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中国共产党涞源县委员会组织部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部门年度</w:t>
      </w:r>
      <w:r>
        <w:rPr>
          <w:rFonts w:hint="eastAsia" w:ascii="黑体" w:hAnsi="黑体" w:eastAsia="黑体" w:cs="黑体"/>
          <w:sz w:val="44"/>
          <w:szCs w:val="44"/>
        </w:rPr>
        <w:t>绩效自评工作报告</w:t>
      </w: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根据关于部门整体绩效管理的部署要求，对我单位20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的部门整体绩效目标完成情况进行自评。自评过程中，本着强化绩效目标意识、提高部门整体资金使用效率、提升绩效管理水平的原则，通过目标计划梳理、工作数据采集、项目完成情况调查、社会调研等方式对我部门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年度预算资金使用情况进行检查，并评估资金的使用效率和工作开展情况。我单位20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年涉及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村干部基本报酬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个项目，预算总金额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1886.19224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根据绩效评价的基本原理、原则和预算绩效管理的相关要求，结合部门特点，评价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宋体" w:eastAsia="仿宋_GB2312"/>
          <w:sz w:val="32"/>
          <w:szCs w:val="32"/>
        </w:rPr>
        <w:t>设计了本次绩效评价的指标体系。按照逻辑分析法，20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年部门整体支出绩效评价指标体系包括投入、产出、效果三部分内容，由三级指标构成。其中一级指标和二级指标参考《财政项目支出绩效评价共性指标框架》设置，三级指标针对部门特点进行了个性化设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计。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投入指标分为预算指标和目标设定。预算指标主要考察项目预算执行情况;目标设定主要考察目标设置是否合理。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产出指标从数量指标、质量指标、时效指标、成本指标四个方面，设置具体三级指标，对实际开展的工作进行评价。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效果指标分为社会效益指标及受益对象满意度指标。主要考察项目的社会效益、可持续影响性以及服务对象的满意度。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二、绩效目标实现情况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总体自评结果良好，项目立项程序完整、规范，设置了明确的绩效目标，财务相关管理制度健全，预算执行及时、有效，活动开展及时有效，群众满意度较高，基本实现了预期。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虽然项目支出绩效管理的重视程度进一步提升，大部分项目有序开展，执行和完成情况良好，资金使用比较规范，但是也存在不足之处，部分目标设置有待进一步优化，部分但是也存在不足之处，部分目标设置有待进一步优化，部分项目产出指标低于预期，项目实施进展慢等问题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通过对绩效自评结果与年初绩效目标进行对比，反映出以下三个方面：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一是绩效目标设定依据清晰准确，符合部门职责，能够紧扣中心任务和年度工作要点，充分发挥参谋助手、综合协调和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宋体" w:eastAsia="仿宋_GB2312"/>
          <w:sz w:val="32"/>
          <w:szCs w:val="32"/>
        </w:rPr>
        <w:t>保障作用。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二是绩效指标科学合理、易于评价，能够围绕绩效目标设定，全面真实反映被评价项目的实际情况。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三是绩效标准切实可行，客观合理，能够实际执行或实现，大部分预算资金额与实际支出资金量相匹配。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针对存在的问题，研究制定的整改思路和工作措施，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健全制度、完善政策、改进管理、优化</w:t>
      </w:r>
      <w:r>
        <w:rPr>
          <w:rFonts w:hint="eastAsia" w:ascii="仿宋_GB2312" w:hAnsi="宋体" w:eastAsia="仿宋_GB2312"/>
          <w:sz w:val="32"/>
          <w:szCs w:val="32"/>
        </w:rPr>
        <w:t>流程等提高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整体</w:t>
      </w:r>
      <w:r>
        <w:rPr>
          <w:rFonts w:hint="eastAsia" w:ascii="仿宋_GB2312" w:hAnsi="宋体" w:eastAsia="仿宋_GB2312"/>
          <w:sz w:val="32"/>
          <w:szCs w:val="32"/>
        </w:rPr>
        <w:t>部门绩效。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对自评结果进行通报反馈，将相关情况反馈到项目执行部室，对项目进行总结回顾，查漏补缺，对需要改进的地方积极反思，创新工作方式方法，不断完善项目。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sz w:val="32"/>
          <w:szCs w:val="32"/>
        </w:rPr>
        <w:t>进一步优化项目指标，注重其科学性、实用性、可实现性和可操作性，尽可能地设计客观性的量化指标，并适当使用定性指标;既关注部门的工作目标，也考虑受益者、社会公众的体验和感受，做到相互补充，科学可行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sz w:val="32"/>
          <w:szCs w:val="32"/>
        </w:rPr>
        <w:t>进一步建立健全预算管理和专项资金管理制度，加强资金监管，明确工作责任，将项目预算执行情况与年终考核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进一步优化项目指标，注重其科学性、实用性、可实现性和可操作性，尽可能地设计客观性的量化指标，并适当使用定性指标;既关注部门的工作目标，也考虑受益者、社会公众的体验和感受，做到相互补充，科学可行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进一步建立健全预算管理和专项资金管理制度，加强资金监管，明确工作责任，将项目预算执行情况与年终考核挂钩，提升工作积极性，从而促进项目预算的有序进行。</w:t>
      </w:r>
    </w:p>
    <w:sectPr>
      <w:pgSz w:w="11906" w:h="16838"/>
      <w:pgMar w:top="204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GZhOWI1Yzc2M2JlYmVmMTc1NWE1N2U1MGE3NDMifQ=="/>
  </w:docVars>
  <w:rsids>
    <w:rsidRoot w:val="00EF16A3"/>
    <w:rsid w:val="001627CF"/>
    <w:rsid w:val="00176210"/>
    <w:rsid w:val="001D2D4C"/>
    <w:rsid w:val="00364309"/>
    <w:rsid w:val="00383AC5"/>
    <w:rsid w:val="003B412A"/>
    <w:rsid w:val="00432709"/>
    <w:rsid w:val="00491FCD"/>
    <w:rsid w:val="004E6C05"/>
    <w:rsid w:val="004F6F9F"/>
    <w:rsid w:val="00546BCB"/>
    <w:rsid w:val="005C236C"/>
    <w:rsid w:val="005E6EC9"/>
    <w:rsid w:val="00665896"/>
    <w:rsid w:val="0071336C"/>
    <w:rsid w:val="0071475B"/>
    <w:rsid w:val="00793214"/>
    <w:rsid w:val="007C3226"/>
    <w:rsid w:val="007D43DA"/>
    <w:rsid w:val="007E50DB"/>
    <w:rsid w:val="007E661D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B70A8"/>
    <w:rsid w:val="00AF5C06"/>
    <w:rsid w:val="00B8177D"/>
    <w:rsid w:val="00B86365"/>
    <w:rsid w:val="00BE032C"/>
    <w:rsid w:val="00C242EC"/>
    <w:rsid w:val="00CE156F"/>
    <w:rsid w:val="00DE50A2"/>
    <w:rsid w:val="00DF6FF4"/>
    <w:rsid w:val="00E17D5D"/>
    <w:rsid w:val="00E61BFC"/>
    <w:rsid w:val="00E841B7"/>
    <w:rsid w:val="00ED5E84"/>
    <w:rsid w:val="00EF16A3"/>
    <w:rsid w:val="00F57E52"/>
    <w:rsid w:val="06FB25C7"/>
    <w:rsid w:val="093262D9"/>
    <w:rsid w:val="0D0C4CF8"/>
    <w:rsid w:val="0DE36C8E"/>
    <w:rsid w:val="1542403C"/>
    <w:rsid w:val="21A1249E"/>
    <w:rsid w:val="51340238"/>
    <w:rsid w:val="5671193E"/>
    <w:rsid w:val="593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1392</Words>
  <Characters>1411</Characters>
  <Lines>3</Lines>
  <Paragraphs>1</Paragraphs>
  <TotalTime>28</TotalTime>
  <ScaleCrop>false</ScaleCrop>
  <LinksUpToDate>false</LinksUpToDate>
  <CharactersWithSpaces>1411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Administrator</cp:lastModifiedBy>
  <cp:lastPrinted>2023-04-13T07:58:00Z</cp:lastPrinted>
  <dcterms:modified xsi:type="dcterms:W3CDTF">2024-04-02T02:40:55Z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52AE9C0FBE704CA98F679B497977BB78_13</vt:lpwstr>
  </property>
</Properties>
</file>