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981涞源县银坊镇人民政府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664.85</w:t>
            </w:r>
          </w:p>
        </w:tc>
        <w:tc>
          <w:tcPr>
            <w:tcW w:w="4535" w:type="dxa"/>
            <w:vAlign w:val="center"/>
          </w:tcPr>
          <w:p>
            <w:pPr>
              <w:pStyle w:val="13"/>
            </w:pPr>
            <w:r>
              <w:t>一、一般公共服务支出</w:t>
            </w:r>
          </w:p>
        </w:tc>
        <w:tc>
          <w:tcPr>
            <w:tcW w:w="2126" w:type="dxa"/>
            <w:vAlign w:val="center"/>
          </w:tcPr>
          <w:p>
            <w:pPr>
              <w:pStyle w:val="12"/>
            </w:pPr>
            <w:r>
              <w:t>428.83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190.01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664.85</w:t>
            </w:r>
          </w:p>
        </w:tc>
        <w:tc>
          <w:tcPr>
            <w:tcW w:w="4535" w:type="dxa"/>
            <w:vAlign w:val="center"/>
          </w:tcPr>
          <w:p>
            <w:pPr>
              <w:pStyle w:val="15"/>
            </w:pPr>
            <w:r>
              <w:t>本年支出合计</w:t>
            </w:r>
          </w:p>
        </w:tc>
        <w:tc>
          <w:tcPr>
            <w:tcW w:w="2126" w:type="dxa"/>
            <w:vAlign w:val="center"/>
          </w:tcPr>
          <w:p>
            <w:pPr>
              <w:pStyle w:val="16"/>
            </w:pPr>
            <w:r>
              <w:t>708.67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43.82</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708.67</w:t>
            </w:r>
          </w:p>
        </w:tc>
        <w:tc>
          <w:tcPr>
            <w:tcW w:w="4535" w:type="dxa"/>
            <w:vAlign w:val="center"/>
          </w:tcPr>
          <w:p>
            <w:pPr>
              <w:pStyle w:val="15"/>
            </w:pPr>
            <w:r>
              <w:t>支出总计</w:t>
            </w:r>
          </w:p>
        </w:tc>
        <w:tc>
          <w:tcPr>
            <w:tcW w:w="2126" w:type="dxa"/>
            <w:vAlign w:val="center"/>
          </w:tcPr>
          <w:p>
            <w:pPr>
              <w:pStyle w:val="16"/>
            </w:pPr>
            <w:r>
              <w:t>708.67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981涞源县银坊镇人民政府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708.67</w:t>
            </w:r>
          </w:p>
        </w:tc>
        <w:tc>
          <w:tcPr>
            <w:tcW w:w="1134" w:type="dxa"/>
            <w:vAlign w:val="center"/>
          </w:tcPr>
          <w:p>
            <w:pPr>
              <w:pStyle w:val="16"/>
            </w:pPr>
            <w:r>
              <w:t>664.85</w:t>
            </w:r>
          </w:p>
        </w:tc>
        <w:tc>
          <w:tcPr>
            <w:tcW w:w="1134" w:type="dxa"/>
            <w:vAlign w:val="center"/>
          </w:tcPr>
          <w:p>
            <w:pPr>
              <w:pStyle w:val="16"/>
            </w:pPr>
            <w:r>
              <w:t>664.85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428.83</w:t>
            </w:r>
          </w:p>
        </w:tc>
        <w:tc>
          <w:tcPr>
            <w:tcW w:w="1134" w:type="dxa"/>
            <w:vAlign w:val="center"/>
          </w:tcPr>
          <w:p>
            <w:pPr>
              <w:pStyle w:val="12"/>
            </w:pPr>
            <w:r>
              <w:t>428.83</w:t>
            </w:r>
          </w:p>
        </w:tc>
        <w:tc>
          <w:tcPr>
            <w:tcW w:w="1134" w:type="dxa"/>
            <w:vAlign w:val="center"/>
          </w:tcPr>
          <w:p>
            <w:pPr>
              <w:pStyle w:val="12"/>
            </w:pPr>
            <w:r>
              <w:t>428.83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423.83</w:t>
            </w:r>
          </w:p>
        </w:tc>
        <w:tc>
          <w:tcPr>
            <w:tcW w:w="1134" w:type="dxa"/>
            <w:vAlign w:val="center"/>
          </w:tcPr>
          <w:p>
            <w:pPr>
              <w:pStyle w:val="12"/>
            </w:pPr>
            <w:r>
              <w:t>423.83</w:t>
            </w:r>
          </w:p>
        </w:tc>
        <w:tc>
          <w:tcPr>
            <w:tcW w:w="1134" w:type="dxa"/>
            <w:vAlign w:val="center"/>
          </w:tcPr>
          <w:p>
            <w:pPr>
              <w:pStyle w:val="12"/>
            </w:pPr>
            <w:r>
              <w:t>423.83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423.83</w:t>
            </w:r>
          </w:p>
        </w:tc>
        <w:tc>
          <w:tcPr>
            <w:tcW w:w="1134" w:type="dxa"/>
            <w:vAlign w:val="center"/>
          </w:tcPr>
          <w:p>
            <w:pPr>
              <w:pStyle w:val="12"/>
            </w:pPr>
            <w:r>
              <w:t>423.83</w:t>
            </w:r>
          </w:p>
        </w:tc>
        <w:tc>
          <w:tcPr>
            <w:tcW w:w="1134" w:type="dxa"/>
            <w:vAlign w:val="center"/>
          </w:tcPr>
          <w:p>
            <w:pPr>
              <w:pStyle w:val="12"/>
            </w:pPr>
            <w:r>
              <w:t>423.83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62.20</w:t>
            </w:r>
          </w:p>
        </w:tc>
        <w:tc>
          <w:tcPr>
            <w:tcW w:w="1134" w:type="dxa"/>
            <w:vAlign w:val="center"/>
          </w:tcPr>
          <w:p>
            <w:pPr>
              <w:pStyle w:val="12"/>
            </w:pPr>
            <w:r>
              <w:t>62.20</w:t>
            </w:r>
          </w:p>
        </w:tc>
        <w:tc>
          <w:tcPr>
            <w:tcW w:w="1134" w:type="dxa"/>
            <w:vAlign w:val="center"/>
          </w:tcPr>
          <w:p>
            <w:pPr>
              <w:pStyle w:val="12"/>
            </w:pPr>
            <w:r>
              <w:t>62.20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2080299</w:t>
            </w:r>
          </w:p>
        </w:tc>
        <w:tc>
          <w:tcPr>
            <w:tcW w:w="1559" w:type="dxa"/>
            <w:vAlign w:val="center"/>
          </w:tcPr>
          <w:p>
            <w:pPr>
              <w:pStyle w:val="13"/>
            </w:pPr>
            <w:r>
              <w:t>其他民政管理事务支出</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61.51</w:t>
            </w:r>
          </w:p>
        </w:tc>
        <w:tc>
          <w:tcPr>
            <w:tcW w:w="1134" w:type="dxa"/>
            <w:vAlign w:val="center"/>
          </w:tcPr>
          <w:p>
            <w:pPr>
              <w:pStyle w:val="12"/>
            </w:pPr>
            <w:r>
              <w:t>61.51</w:t>
            </w:r>
          </w:p>
        </w:tc>
        <w:tc>
          <w:tcPr>
            <w:tcW w:w="1134" w:type="dxa"/>
            <w:vAlign w:val="center"/>
          </w:tcPr>
          <w:p>
            <w:pPr>
              <w:pStyle w:val="12"/>
            </w:pPr>
            <w:r>
              <w:t>61.51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13.69</w:t>
            </w:r>
          </w:p>
        </w:tc>
        <w:tc>
          <w:tcPr>
            <w:tcW w:w="1134" w:type="dxa"/>
            <w:vAlign w:val="center"/>
          </w:tcPr>
          <w:p>
            <w:pPr>
              <w:pStyle w:val="12"/>
            </w:pPr>
            <w:r>
              <w:t>13.69</w:t>
            </w:r>
          </w:p>
        </w:tc>
        <w:tc>
          <w:tcPr>
            <w:tcW w:w="1134" w:type="dxa"/>
            <w:vAlign w:val="center"/>
          </w:tcPr>
          <w:p>
            <w:pPr>
              <w:pStyle w:val="12"/>
            </w:pPr>
            <w:r>
              <w:t>13.69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31.88</w:t>
            </w:r>
          </w:p>
        </w:tc>
        <w:tc>
          <w:tcPr>
            <w:tcW w:w="1134" w:type="dxa"/>
            <w:vAlign w:val="center"/>
          </w:tcPr>
          <w:p>
            <w:pPr>
              <w:pStyle w:val="12"/>
            </w:pPr>
            <w:r>
              <w:t>31.88</w:t>
            </w:r>
          </w:p>
        </w:tc>
        <w:tc>
          <w:tcPr>
            <w:tcW w:w="1134" w:type="dxa"/>
            <w:vAlign w:val="center"/>
          </w:tcPr>
          <w:p>
            <w:pPr>
              <w:pStyle w:val="12"/>
            </w:pPr>
            <w:r>
              <w:t>31.88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15.94</w:t>
            </w:r>
          </w:p>
        </w:tc>
        <w:tc>
          <w:tcPr>
            <w:tcW w:w="1134" w:type="dxa"/>
            <w:vAlign w:val="center"/>
          </w:tcPr>
          <w:p>
            <w:pPr>
              <w:pStyle w:val="12"/>
            </w:pPr>
            <w:r>
              <w:t>15.94</w:t>
            </w:r>
          </w:p>
        </w:tc>
        <w:tc>
          <w:tcPr>
            <w:tcW w:w="1134" w:type="dxa"/>
            <w:vAlign w:val="center"/>
          </w:tcPr>
          <w:p>
            <w:pPr>
              <w:pStyle w:val="12"/>
            </w:pPr>
            <w:r>
              <w:t>15.94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1.59</w:t>
            </w:r>
          </w:p>
        </w:tc>
        <w:tc>
          <w:tcPr>
            <w:tcW w:w="1134" w:type="dxa"/>
            <w:vAlign w:val="center"/>
          </w:tcPr>
          <w:p>
            <w:pPr>
              <w:pStyle w:val="12"/>
            </w:pPr>
            <w:r>
              <w:t>1.59</w:t>
            </w:r>
          </w:p>
        </w:tc>
        <w:tc>
          <w:tcPr>
            <w:tcW w:w="1134" w:type="dxa"/>
            <w:vAlign w:val="center"/>
          </w:tcPr>
          <w:p>
            <w:pPr>
              <w:pStyle w:val="12"/>
            </w:pPr>
            <w:r>
              <w:t>1.59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r>
              <w:t>0.90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21099</w:t>
            </w:r>
          </w:p>
        </w:tc>
        <w:tc>
          <w:tcPr>
            <w:tcW w:w="1559" w:type="dxa"/>
            <w:vAlign w:val="center"/>
          </w:tcPr>
          <w:p>
            <w:pPr>
              <w:pStyle w:val="13"/>
            </w:pPr>
            <w:r>
              <w:t>其他卫生健康支出</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2109999</w:t>
            </w:r>
          </w:p>
        </w:tc>
        <w:tc>
          <w:tcPr>
            <w:tcW w:w="1559" w:type="dxa"/>
            <w:vAlign w:val="center"/>
          </w:tcPr>
          <w:p>
            <w:pPr>
              <w:pStyle w:val="13"/>
            </w:pPr>
            <w:r>
              <w:t>其他卫生健康支出</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r>
              <w:t>0.69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190.01</w:t>
            </w:r>
          </w:p>
        </w:tc>
        <w:tc>
          <w:tcPr>
            <w:tcW w:w="1134" w:type="dxa"/>
            <w:vAlign w:val="center"/>
          </w:tcPr>
          <w:p>
            <w:pPr>
              <w:pStyle w:val="12"/>
            </w:pPr>
            <w:r>
              <w:t>150.39</w:t>
            </w:r>
          </w:p>
        </w:tc>
        <w:tc>
          <w:tcPr>
            <w:tcW w:w="1134" w:type="dxa"/>
            <w:vAlign w:val="center"/>
          </w:tcPr>
          <w:p>
            <w:pPr>
              <w:pStyle w:val="12"/>
            </w:pPr>
            <w:r>
              <w:t>150.39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21305</w:t>
            </w:r>
          </w:p>
        </w:tc>
        <w:tc>
          <w:tcPr>
            <w:tcW w:w="1559" w:type="dxa"/>
            <w:vAlign w:val="center"/>
          </w:tcPr>
          <w:p>
            <w:pPr>
              <w:pStyle w:val="13"/>
            </w:pPr>
            <w:r>
              <w:t>巩固脱贫攻坚成果衔接乡村振兴</w:t>
            </w:r>
          </w:p>
        </w:tc>
        <w:tc>
          <w:tcPr>
            <w:tcW w:w="1134" w:type="dxa"/>
            <w:vAlign w:val="center"/>
          </w:tcPr>
          <w:p>
            <w:pPr>
              <w:pStyle w:val="12"/>
            </w:pPr>
            <w:r>
              <w:t>39.62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2130599</w:t>
            </w:r>
          </w:p>
        </w:tc>
        <w:tc>
          <w:tcPr>
            <w:tcW w:w="1559" w:type="dxa"/>
            <w:vAlign w:val="center"/>
          </w:tcPr>
          <w:p>
            <w:pPr>
              <w:pStyle w:val="13"/>
            </w:pPr>
            <w:r>
              <w:t>其他巩固脱贫攻坚成果衔接乡村振兴支出</w:t>
            </w:r>
          </w:p>
        </w:tc>
        <w:tc>
          <w:tcPr>
            <w:tcW w:w="1134" w:type="dxa"/>
            <w:vAlign w:val="center"/>
          </w:tcPr>
          <w:p>
            <w:pPr>
              <w:pStyle w:val="12"/>
            </w:pPr>
            <w:r>
              <w:t>39.62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149.39</w:t>
            </w:r>
          </w:p>
        </w:tc>
        <w:tc>
          <w:tcPr>
            <w:tcW w:w="1134" w:type="dxa"/>
            <w:vAlign w:val="center"/>
          </w:tcPr>
          <w:p>
            <w:pPr>
              <w:pStyle w:val="12"/>
            </w:pPr>
            <w:r>
              <w:t>149.39</w:t>
            </w:r>
          </w:p>
        </w:tc>
        <w:tc>
          <w:tcPr>
            <w:tcW w:w="1134" w:type="dxa"/>
            <w:vAlign w:val="center"/>
          </w:tcPr>
          <w:p>
            <w:pPr>
              <w:pStyle w:val="12"/>
            </w:pPr>
            <w:r>
              <w:t>149.39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149.39</w:t>
            </w:r>
          </w:p>
        </w:tc>
        <w:tc>
          <w:tcPr>
            <w:tcW w:w="1134" w:type="dxa"/>
            <w:vAlign w:val="center"/>
          </w:tcPr>
          <w:p>
            <w:pPr>
              <w:pStyle w:val="12"/>
            </w:pPr>
            <w:r>
              <w:t>149.39</w:t>
            </w:r>
          </w:p>
        </w:tc>
        <w:tc>
          <w:tcPr>
            <w:tcW w:w="1134" w:type="dxa"/>
            <w:vAlign w:val="center"/>
          </w:tcPr>
          <w:p>
            <w:pPr>
              <w:pStyle w:val="12"/>
            </w:pPr>
            <w:r>
              <w:t>149.39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23.04</w:t>
            </w:r>
          </w:p>
        </w:tc>
        <w:tc>
          <w:tcPr>
            <w:tcW w:w="1134" w:type="dxa"/>
            <w:vAlign w:val="center"/>
          </w:tcPr>
          <w:p>
            <w:pPr>
              <w:pStyle w:val="12"/>
            </w:pPr>
            <w:r>
              <w:t>18.84</w:t>
            </w:r>
          </w:p>
        </w:tc>
        <w:tc>
          <w:tcPr>
            <w:tcW w:w="1134" w:type="dxa"/>
            <w:vAlign w:val="center"/>
          </w:tcPr>
          <w:p>
            <w:pPr>
              <w:pStyle w:val="12"/>
            </w:pPr>
            <w:r>
              <w:t>18.84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22101</w:t>
            </w:r>
          </w:p>
        </w:tc>
        <w:tc>
          <w:tcPr>
            <w:tcW w:w="1559" w:type="dxa"/>
            <w:vAlign w:val="center"/>
          </w:tcPr>
          <w:p>
            <w:pPr>
              <w:pStyle w:val="13"/>
            </w:pPr>
            <w:r>
              <w:t>保障性安居工程支出</w:t>
            </w:r>
          </w:p>
        </w:tc>
        <w:tc>
          <w:tcPr>
            <w:tcW w:w="1134" w:type="dxa"/>
            <w:vAlign w:val="center"/>
          </w:tcPr>
          <w:p>
            <w:pPr>
              <w:pStyle w:val="12"/>
            </w:pPr>
            <w:r>
              <w:t>7.10</w:t>
            </w:r>
          </w:p>
        </w:tc>
        <w:tc>
          <w:tcPr>
            <w:tcW w:w="1134" w:type="dxa"/>
            <w:vAlign w:val="center"/>
          </w:tcPr>
          <w:p>
            <w:pPr>
              <w:pStyle w:val="12"/>
            </w:pPr>
            <w:r>
              <w:t>2.90</w:t>
            </w:r>
          </w:p>
        </w:tc>
        <w:tc>
          <w:tcPr>
            <w:tcW w:w="1134" w:type="dxa"/>
            <w:vAlign w:val="center"/>
          </w:tcPr>
          <w:p>
            <w:pPr>
              <w:pStyle w:val="12"/>
            </w:pPr>
            <w:r>
              <w:t>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2210105</w:t>
            </w:r>
          </w:p>
        </w:tc>
        <w:tc>
          <w:tcPr>
            <w:tcW w:w="1559" w:type="dxa"/>
            <w:vAlign w:val="center"/>
          </w:tcPr>
          <w:p>
            <w:pPr>
              <w:pStyle w:val="13"/>
            </w:pPr>
            <w:r>
              <w:t>农村危房改造</w:t>
            </w:r>
          </w:p>
        </w:tc>
        <w:tc>
          <w:tcPr>
            <w:tcW w:w="1134" w:type="dxa"/>
            <w:vAlign w:val="center"/>
          </w:tcPr>
          <w:p>
            <w:pPr>
              <w:pStyle w:val="12"/>
            </w:pPr>
            <w:r>
              <w:t>7.10</w:t>
            </w:r>
          </w:p>
        </w:tc>
        <w:tc>
          <w:tcPr>
            <w:tcW w:w="1134" w:type="dxa"/>
            <w:vAlign w:val="center"/>
          </w:tcPr>
          <w:p>
            <w:pPr>
              <w:pStyle w:val="12"/>
            </w:pPr>
            <w:r>
              <w:t>2.90</w:t>
            </w:r>
          </w:p>
        </w:tc>
        <w:tc>
          <w:tcPr>
            <w:tcW w:w="1134" w:type="dxa"/>
            <w:vAlign w:val="center"/>
          </w:tcPr>
          <w:p>
            <w:pPr>
              <w:pStyle w:val="12"/>
            </w:pPr>
            <w:r>
              <w:t>2.90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15.94</w:t>
            </w:r>
          </w:p>
        </w:tc>
        <w:tc>
          <w:tcPr>
            <w:tcW w:w="1134" w:type="dxa"/>
            <w:vAlign w:val="center"/>
          </w:tcPr>
          <w:p>
            <w:pPr>
              <w:pStyle w:val="12"/>
            </w:pPr>
            <w:r>
              <w:t>15.94</w:t>
            </w:r>
          </w:p>
        </w:tc>
        <w:tc>
          <w:tcPr>
            <w:tcW w:w="1134" w:type="dxa"/>
            <w:vAlign w:val="center"/>
          </w:tcPr>
          <w:p>
            <w:pPr>
              <w:pStyle w:val="12"/>
            </w:pPr>
            <w:r>
              <w:t>15.94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15.94</w:t>
            </w:r>
          </w:p>
        </w:tc>
        <w:tc>
          <w:tcPr>
            <w:tcW w:w="1134" w:type="dxa"/>
            <w:vAlign w:val="center"/>
          </w:tcPr>
          <w:p>
            <w:pPr>
              <w:pStyle w:val="12"/>
            </w:pPr>
            <w:r>
              <w:t>15.94</w:t>
            </w:r>
          </w:p>
        </w:tc>
        <w:tc>
          <w:tcPr>
            <w:tcW w:w="1134" w:type="dxa"/>
            <w:vAlign w:val="center"/>
          </w:tcPr>
          <w:p>
            <w:pPr>
              <w:pStyle w:val="12"/>
            </w:pPr>
            <w:r>
              <w:t>15.94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981涞源县银坊镇人民政府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708.67</w:t>
            </w:r>
          </w:p>
        </w:tc>
        <w:tc>
          <w:tcPr>
            <w:tcW w:w="1361" w:type="dxa"/>
            <w:vAlign w:val="center"/>
          </w:tcPr>
          <w:p>
            <w:pPr>
              <w:pStyle w:val="16"/>
            </w:pPr>
            <w:r>
              <w:t>501.28</w:t>
            </w:r>
          </w:p>
        </w:tc>
        <w:tc>
          <w:tcPr>
            <w:tcW w:w="1361" w:type="dxa"/>
            <w:vAlign w:val="center"/>
          </w:tcPr>
          <w:p>
            <w:pPr>
              <w:pStyle w:val="16"/>
            </w:pPr>
            <w:r>
              <w:t>207.39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428.83</w:t>
            </w:r>
          </w:p>
        </w:tc>
        <w:tc>
          <w:tcPr>
            <w:tcW w:w="1361" w:type="dxa"/>
            <w:vAlign w:val="center"/>
          </w:tcPr>
          <w:p>
            <w:pPr>
              <w:pStyle w:val="12"/>
            </w:pPr>
            <w:r>
              <w:t>423.83</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423.83</w:t>
            </w:r>
          </w:p>
        </w:tc>
        <w:tc>
          <w:tcPr>
            <w:tcW w:w="1361" w:type="dxa"/>
            <w:vAlign w:val="center"/>
          </w:tcPr>
          <w:p>
            <w:pPr>
              <w:pStyle w:val="12"/>
            </w:pPr>
            <w:r>
              <w:t>423.83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423.83</w:t>
            </w:r>
          </w:p>
        </w:tc>
        <w:tc>
          <w:tcPr>
            <w:tcW w:w="1361" w:type="dxa"/>
            <w:vAlign w:val="center"/>
          </w:tcPr>
          <w:p>
            <w:pPr>
              <w:pStyle w:val="12"/>
            </w:pPr>
            <w:r>
              <w:t>423.83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62.20</w:t>
            </w:r>
          </w:p>
        </w:tc>
        <w:tc>
          <w:tcPr>
            <w:tcW w:w="1361" w:type="dxa"/>
            <w:vAlign w:val="center"/>
          </w:tcPr>
          <w:p>
            <w:pPr>
              <w:pStyle w:val="12"/>
            </w:pPr>
            <w:r>
              <w:t>61.51</w:t>
            </w:r>
          </w:p>
        </w:tc>
        <w:tc>
          <w:tcPr>
            <w:tcW w:w="1361" w:type="dxa"/>
            <w:vAlign w:val="center"/>
          </w:tcPr>
          <w:p>
            <w:pPr>
              <w:pStyle w:val="12"/>
            </w:pPr>
            <w:r>
              <w:t>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0.69</w:t>
            </w:r>
          </w:p>
        </w:tc>
        <w:tc>
          <w:tcPr>
            <w:tcW w:w="1361" w:type="dxa"/>
            <w:vAlign w:val="center"/>
          </w:tcPr>
          <w:p>
            <w:pPr>
              <w:pStyle w:val="12"/>
            </w:pPr>
          </w:p>
        </w:tc>
        <w:tc>
          <w:tcPr>
            <w:tcW w:w="1361" w:type="dxa"/>
            <w:vAlign w:val="center"/>
          </w:tcPr>
          <w:p>
            <w:pPr>
              <w:pStyle w:val="12"/>
            </w:pPr>
            <w:r>
              <w:t>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2080299</w:t>
            </w:r>
          </w:p>
        </w:tc>
        <w:tc>
          <w:tcPr>
            <w:tcW w:w="4535" w:type="dxa"/>
            <w:vAlign w:val="center"/>
          </w:tcPr>
          <w:p>
            <w:pPr>
              <w:pStyle w:val="13"/>
            </w:pPr>
            <w:r>
              <w:t>其他民政管理事务支出</w:t>
            </w:r>
          </w:p>
        </w:tc>
        <w:tc>
          <w:tcPr>
            <w:tcW w:w="1361" w:type="dxa"/>
            <w:vAlign w:val="center"/>
          </w:tcPr>
          <w:p>
            <w:pPr>
              <w:pStyle w:val="12"/>
            </w:pPr>
            <w:r>
              <w:t>0.69</w:t>
            </w:r>
          </w:p>
        </w:tc>
        <w:tc>
          <w:tcPr>
            <w:tcW w:w="1361" w:type="dxa"/>
            <w:vAlign w:val="center"/>
          </w:tcPr>
          <w:p>
            <w:pPr>
              <w:pStyle w:val="12"/>
            </w:pPr>
          </w:p>
        </w:tc>
        <w:tc>
          <w:tcPr>
            <w:tcW w:w="1361" w:type="dxa"/>
            <w:vAlign w:val="center"/>
          </w:tcPr>
          <w:p>
            <w:pPr>
              <w:pStyle w:val="12"/>
            </w:pPr>
            <w:r>
              <w:t>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61.51</w:t>
            </w:r>
          </w:p>
        </w:tc>
        <w:tc>
          <w:tcPr>
            <w:tcW w:w="1361" w:type="dxa"/>
            <w:vAlign w:val="center"/>
          </w:tcPr>
          <w:p>
            <w:pPr>
              <w:pStyle w:val="12"/>
            </w:pPr>
            <w:r>
              <w:t>61.51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13.69</w:t>
            </w:r>
          </w:p>
        </w:tc>
        <w:tc>
          <w:tcPr>
            <w:tcW w:w="1361" w:type="dxa"/>
            <w:vAlign w:val="center"/>
          </w:tcPr>
          <w:p>
            <w:pPr>
              <w:pStyle w:val="12"/>
            </w:pPr>
            <w:r>
              <w:t>13.69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31.88</w:t>
            </w:r>
          </w:p>
        </w:tc>
        <w:tc>
          <w:tcPr>
            <w:tcW w:w="1361" w:type="dxa"/>
            <w:vAlign w:val="center"/>
          </w:tcPr>
          <w:p>
            <w:pPr>
              <w:pStyle w:val="12"/>
            </w:pPr>
            <w:r>
              <w:t>31.88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15.94</w:t>
            </w:r>
          </w:p>
        </w:tc>
        <w:tc>
          <w:tcPr>
            <w:tcW w:w="1361" w:type="dxa"/>
            <w:vAlign w:val="center"/>
          </w:tcPr>
          <w:p>
            <w:pPr>
              <w:pStyle w:val="12"/>
            </w:pPr>
            <w:r>
              <w:t>15.94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1.59</w:t>
            </w:r>
          </w:p>
        </w:tc>
        <w:tc>
          <w:tcPr>
            <w:tcW w:w="1361" w:type="dxa"/>
            <w:vAlign w:val="center"/>
          </w:tcPr>
          <w:p>
            <w:pPr>
              <w:pStyle w:val="12"/>
            </w:pPr>
          </w:p>
        </w:tc>
        <w:tc>
          <w:tcPr>
            <w:tcW w:w="1361" w:type="dxa"/>
            <w:vAlign w:val="center"/>
          </w:tcPr>
          <w:p>
            <w:pPr>
              <w:pStyle w:val="12"/>
            </w:pPr>
            <w:r>
              <w:t>1.59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0.90</w:t>
            </w:r>
          </w:p>
        </w:tc>
        <w:tc>
          <w:tcPr>
            <w:tcW w:w="1361" w:type="dxa"/>
            <w:vAlign w:val="center"/>
          </w:tcPr>
          <w:p>
            <w:pPr>
              <w:pStyle w:val="12"/>
            </w:pPr>
          </w:p>
        </w:tc>
        <w:tc>
          <w:tcPr>
            <w:tcW w:w="1361" w:type="dxa"/>
            <w:vAlign w:val="center"/>
          </w:tcPr>
          <w:p>
            <w:pPr>
              <w:pStyle w:val="12"/>
            </w:pPr>
            <w:r>
              <w:t>0.90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0.90</w:t>
            </w:r>
          </w:p>
        </w:tc>
        <w:tc>
          <w:tcPr>
            <w:tcW w:w="1361" w:type="dxa"/>
            <w:vAlign w:val="center"/>
          </w:tcPr>
          <w:p>
            <w:pPr>
              <w:pStyle w:val="12"/>
            </w:pPr>
          </w:p>
        </w:tc>
        <w:tc>
          <w:tcPr>
            <w:tcW w:w="1361" w:type="dxa"/>
            <w:vAlign w:val="center"/>
          </w:tcPr>
          <w:p>
            <w:pPr>
              <w:pStyle w:val="12"/>
            </w:pPr>
            <w:r>
              <w:t>0.90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0.69</w:t>
            </w:r>
          </w:p>
        </w:tc>
        <w:tc>
          <w:tcPr>
            <w:tcW w:w="1361" w:type="dxa"/>
            <w:vAlign w:val="center"/>
          </w:tcPr>
          <w:p>
            <w:pPr>
              <w:pStyle w:val="12"/>
            </w:pPr>
          </w:p>
        </w:tc>
        <w:tc>
          <w:tcPr>
            <w:tcW w:w="1361" w:type="dxa"/>
            <w:vAlign w:val="center"/>
          </w:tcPr>
          <w:p>
            <w:pPr>
              <w:pStyle w:val="12"/>
            </w:pPr>
            <w:r>
              <w:t>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0.69</w:t>
            </w:r>
          </w:p>
        </w:tc>
        <w:tc>
          <w:tcPr>
            <w:tcW w:w="1361" w:type="dxa"/>
            <w:vAlign w:val="center"/>
          </w:tcPr>
          <w:p>
            <w:pPr>
              <w:pStyle w:val="12"/>
            </w:pPr>
          </w:p>
        </w:tc>
        <w:tc>
          <w:tcPr>
            <w:tcW w:w="1361" w:type="dxa"/>
            <w:vAlign w:val="center"/>
          </w:tcPr>
          <w:p>
            <w:pPr>
              <w:pStyle w:val="12"/>
            </w:pPr>
            <w:r>
              <w:t>0.69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190.01</w:t>
            </w:r>
          </w:p>
        </w:tc>
        <w:tc>
          <w:tcPr>
            <w:tcW w:w="1361" w:type="dxa"/>
            <w:vAlign w:val="center"/>
          </w:tcPr>
          <w:p>
            <w:pPr>
              <w:pStyle w:val="12"/>
            </w:pPr>
          </w:p>
        </w:tc>
        <w:tc>
          <w:tcPr>
            <w:tcW w:w="1361" w:type="dxa"/>
            <w:vAlign w:val="center"/>
          </w:tcPr>
          <w:p>
            <w:pPr>
              <w:pStyle w:val="12"/>
            </w:pPr>
            <w:r>
              <w:t>190.01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21305</w:t>
            </w:r>
          </w:p>
        </w:tc>
        <w:tc>
          <w:tcPr>
            <w:tcW w:w="4535" w:type="dxa"/>
            <w:vAlign w:val="center"/>
          </w:tcPr>
          <w:p>
            <w:pPr>
              <w:pStyle w:val="13"/>
            </w:pPr>
            <w:r>
              <w:t>巩固脱贫攻坚成果衔接乡村振兴</w:t>
            </w:r>
          </w:p>
        </w:tc>
        <w:tc>
          <w:tcPr>
            <w:tcW w:w="1361" w:type="dxa"/>
            <w:vAlign w:val="center"/>
          </w:tcPr>
          <w:p>
            <w:pPr>
              <w:pStyle w:val="12"/>
            </w:pPr>
            <w:r>
              <w:t>39.62</w:t>
            </w:r>
          </w:p>
        </w:tc>
        <w:tc>
          <w:tcPr>
            <w:tcW w:w="1361" w:type="dxa"/>
            <w:vAlign w:val="center"/>
          </w:tcPr>
          <w:p>
            <w:pPr>
              <w:pStyle w:val="12"/>
            </w:pPr>
          </w:p>
        </w:tc>
        <w:tc>
          <w:tcPr>
            <w:tcW w:w="1361" w:type="dxa"/>
            <w:vAlign w:val="center"/>
          </w:tcPr>
          <w:p>
            <w:pPr>
              <w:pStyle w:val="12"/>
            </w:pPr>
            <w:r>
              <w:t>39.62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2130599</w:t>
            </w:r>
          </w:p>
        </w:tc>
        <w:tc>
          <w:tcPr>
            <w:tcW w:w="4535" w:type="dxa"/>
            <w:vAlign w:val="center"/>
          </w:tcPr>
          <w:p>
            <w:pPr>
              <w:pStyle w:val="13"/>
            </w:pPr>
            <w:r>
              <w:t>其他巩固脱贫攻坚成果衔接乡村振兴支出</w:t>
            </w:r>
          </w:p>
        </w:tc>
        <w:tc>
          <w:tcPr>
            <w:tcW w:w="1361" w:type="dxa"/>
            <w:vAlign w:val="center"/>
          </w:tcPr>
          <w:p>
            <w:pPr>
              <w:pStyle w:val="12"/>
            </w:pPr>
            <w:r>
              <w:t>39.62</w:t>
            </w:r>
          </w:p>
        </w:tc>
        <w:tc>
          <w:tcPr>
            <w:tcW w:w="1361" w:type="dxa"/>
            <w:vAlign w:val="center"/>
          </w:tcPr>
          <w:p>
            <w:pPr>
              <w:pStyle w:val="12"/>
            </w:pPr>
          </w:p>
        </w:tc>
        <w:tc>
          <w:tcPr>
            <w:tcW w:w="1361" w:type="dxa"/>
            <w:vAlign w:val="center"/>
          </w:tcPr>
          <w:p>
            <w:pPr>
              <w:pStyle w:val="12"/>
            </w:pPr>
            <w:r>
              <w:t>39.62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149.39</w:t>
            </w:r>
          </w:p>
        </w:tc>
        <w:tc>
          <w:tcPr>
            <w:tcW w:w="1361" w:type="dxa"/>
            <w:vAlign w:val="center"/>
          </w:tcPr>
          <w:p>
            <w:pPr>
              <w:pStyle w:val="12"/>
            </w:pPr>
          </w:p>
        </w:tc>
        <w:tc>
          <w:tcPr>
            <w:tcW w:w="1361" w:type="dxa"/>
            <w:vAlign w:val="center"/>
          </w:tcPr>
          <w:p>
            <w:pPr>
              <w:pStyle w:val="12"/>
            </w:pPr>
            <w:r>
              <w:t>149.39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149.39</w:t>
            </w:r>
          </w:p>
        </w:tc>
        <w:tc>
          <w:tcPr>
            <w:tcW w:w="1361" w:type="dxa"/>
            <w:vAlign w:val="center"/>
          </w:tcPr>
          <w:p>
            <w:pPr>
              <w:pStyle w:val="12"/>
            </w:pPr>
          </w:p>
        </w:tc>
        <w:tc>
          <w:tcPr>
            <w:tcW w:w="1361" w:type="dxa"/>
            <w:vAlign w:val="center"/>
          </w:tcPr>
          <w:p>
            <w:pPr>
              <w:pStyle w:val="12"/>
            </w:pPr>
            <w:r>
              <w:t>149.39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23.04</w:t>
            </w:r>
          </w:p>
        </w:tc>
        <w:tc>
          <w:tcPr>
            <w:tcW w:w="1361" w:type="dxa"/>
            <w:vAlign w:val="center"/>
          </w:tcPr>
          <w:p>
            <w:pPr>
              <w:pStyle w:val="12"/>
            </w:pPr>
            <w:r>
              <w:t>15.94</w:t>
            </w:r>
          </w:p>
        </w:tc>
        <w:tc>
          <w:tcPr>
            <w:tcW w:w="1361" w:type="dxa"/>
            <w:vAlign w:val="center"/>
          </w:tcPr>
          <w:p>
            <w:pPr>
              <w:pStyle w:val="12"/>
            </w:pPr>
            <w:r>
              <w:t>7.10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22101</w:t>
            </w:r>
          </w:p>
        </w:tc>
        <w:tc>
          <w:tcPr>
            <w:tcW w:w="4535" w:type="dxa"/>
            <w:vAlign w:val="center"/>
          </w:tcPr>
          <w:p>
            <w:pPr>
              <w:pStyle w:val="13"/>
            </w:pPr>
            <w:r>
              <w:t>保障性安居工程支出</w:t>
            </w:r>
          </w:p>
        </w:tc>
        <w:tc>
          <w:tcPr>
            <w:tcW w:w="1361" w:type="dxa"/>
            <w:vAlign w:val="center"/>
          </w:tcPr>
          <w:p>
            <w:pPr>
              <w:pStyle w:val="12"/>
            </w:pPr>
            <w:r>
              <w:t>7.10</w:t>
            </w:r>
          </w:p>
        </w:tc>
        <w:tc>
          <w:tcPr>
            <w:tcW w:w="1361" w:type="dxa"/>
            <w:vAlign w:val="center"/>
          </w:tcPr>
          <w:p>
            <w:pPr>
              <w:pStyle w:val="12"/>
            </w:pPr>
          </w:p>
        </w:tc>
        <w:tc>
          <w:tcPr>
            <w:tcW w:w="1361" w:type="dxa"/>
            <w:vAlign w:val="center"/>
          </w:tcPr>
          <w:p>
            <w:pPr>
              <w:pStyle w:val="12"/>
            </w:pPr>
            <w:r>
              <w:t>7.10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2210105</w:t>
            </w:r>
          </w:p>
        </w:tc>
        <w:tc>
          <w:tcPr>
            <w:tcW w:w="4535" w:type="dxa"/>
            <w:vAlign w:val="center"/>
          </w:tcPr>
          <w:p>
            <w:pPr>
              <w:pStyle w:val="13"/>
            </w:pPr>
            <w:r>
              <w:t>农村危房改造</w:t>
            </w:r>
          </w:p>
        </w:tc>
        <w:tc>
          <w:tcPr>
            <w:tcW w:w="1361" w:type="dxa"/>
            <w:vAlign w:val="center"/>
          </w:tcPr>
          <w:p>
            <w:pPr>
              <w:pStyle w:val="12"/>
            </w:pPr>
            <w:r>
              <w:t>7.10</w:t>
            </w:r>
          </w:p>
        </w:tc>
        <w:tc>
          <w:tcPr>
            <w:tcW w:w="1361" w:type="dxa"/>
            <w:vAlign w:val="center"/>
          </w:tcPr>
          <w:p>
            <w:pPr>
              <w:pStyle w:val="12"/>
            </w:pPr>
          </w:p>
        </w:tc>
        <w:tc>
          <w:tcPr>
            <w:tcW w:w="1361" w:type="dxa"/>
            <w:vAlign w:val="center"/>
          </w:tcPr>
          <w:p>
            <w:pPr>
              <w:pStyle w:val="12"/>
            </w:pPr>
            <w:r>
              <w:t>7.10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15.94</w:t>
            </w:r>
          </w:p>
        </w:tc>
        <w:tc>
          <w:tcPr>
            <w:tcW w:w="1361" w:type="dxa"/>
            <w:vAlign w:val="center"/>
          </w:tcPr>
          <w:p>
            <w:pPr>
              <w:pStyle w:val="12"/>
            </w:pPr>
            <w:r>
              <w:t>15.94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15.94</w:t>
            </w:r>
          </w:p>
        </w:tc>
        <w:tc>
          <w:tcPr>
            <w:tcW w:w="1361" w:type="dxa"/>
            <w:vAlign w:val="center"/>
          </w:tcPr>
          <w:p>
            <w:pPr>
              <w:pStyle w:val="12"/>
            </w:pPr>
            <w:r>
              <w:t>15.94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981涞源县银坊镇人民政府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664.85</w:t>
            </w:r>
          </w:p>
        </w:tc>
        <w:tc>
          <w:tcPr>
            <w:tcW w:w="3402" w:type="dxa"/>
            <w:vAlign w:val="center"/>
          </w:tcPr>
          <w:p>
            <w:pPr>
              <w:pStyle w:val="13"/>
            </w:pPr>
            <w:r>
              <w:t>一、一般公共服务支出</w:t>
            </w:r>
          </w:p>
        </w:tc>
        <w:tc>
          <w:tcPr>
            <w:tcW w:w="1474" w:type="dxa"/>
            <w:vAlign w:val="center"/>
          </w:tcPr>
          <w:p>
            <w:pPr>
              <w:pStyle w:val="12"/>
            </w:pPr>
            <w:r>
              <w:t>428.83</w:t>
            </w:r>
          </w:p>
        </w:tc>
        <w:tc>
          <w:tcPr>
            <w:tcW w:w="1474" w:type="dxa"/>
            <w:vAlign w:val="center"/>
          </w:tcPr>
          <w:p>
            <w:pPr>
              <w:pStyle w:val="12"/>
            </w:pPr>
            <w:r>
              <w:t>428.83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62.20</w:t>
            </w:r>
          </w:p>
        </w:tc>
        <w:tc>
          <w:tcPr>
            <w:tcW w:w="1474" w:type="dxa"/>
            <w:vAlign w:val="center"/>
          </w:tcPr>
          <w:p>
            <w:pPr>
              <w:pStyle w:val="12"/>
            </w:pPr>
            <w:r>
              <w:t>62.20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1.59</w:t>
            </w:r>
          </w:p>
        </w:tc>
        <w:tc>
          <w:tcPr>
            <w:tcW w:w="1474" w:type="dxa"/>
            <w:vAlign w:val="center"/>
          </w:tcPr>
          <w:p>
            <w:pPr>
              <w:pStyle w:val="12"/>
            </w:pPr>
            <w:r>
              <w:t>1.59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1.00</w:t>
            </w:r>
          </w:p>
        </w:tc>
        <w:tc>
          <w:tcPr>
            <w:tcW w:w="1474" w:type="dxa"/>
            <w:vAlign w:val="center"/>
          </w:tcPr>
          <w:p>
            <w:pPr>
              <w:pStyle w:val="12"/>
            </w:pPr>
            <w:r>
              <w:t>1.00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190.01</w:t>
            </w:r>
          </w:p>
        </w:tc>
        <w:tc>
          <w:tcPr>
            <w:tcW w:w="1474" w:type="dxa"/>
            <w:vAlign w:val="center"/>
          </w:tcPr>
          <w:p>
            <w:pPr>
              <w:pStyle w:val="12"/>
            </w:pPr>
            <w:r>
              <w:t>190.01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23.04</w:t>
            </w:r>
          </w:p>
        </w:tc>
        <w:tc>
          <w:tcPr>
            <w:tcW w:w="1474" w:type="dxa"/>
            <w:vAlign w:val="center"/>
          </w:tcPr>
          <w:p>
            <w:pPr>
              <w:pStyle w:val="12"/>
            </w:pPr>
            <w:r>
              <w:t>23.04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2.00</w:t>
            </w:r>
          </w:p>
        </w:tc>
        <w:tc>
          <w:tcPr>
            <w:tcW w:w="1474" w:type="dxa"/>
            <w:vAlign w:val="center"/>
          </w:tcPr>
          <w:p>
            <w:pPr>
              <w:pStyle w:val="12"/>
            </w:pPr>
            <w:r>
              <w:t>2.00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664.85</w:t>
            </w:r>
          </w:p>
        </w:tc>
        <w:tc>
          <w:tcPr>
            <w:tcW w:w="3402" w:type="dxa"/>
            <w:vAlign w:val="center"/>
          </w:tcPr>
          <w:p>
            <w:pPr>
              <w:pStyle w:val="15"/>
            </w:pPr>
            <w:r>
              <w:t>本年支出合计</w:t>
            </w:r>
          </w:p>
        </w:tc>
        <w:tc>
          <w:tcPr>
            <w:tcW w:w="1474" w:type="dxa"/>
            <w:vAlign w:val="center"/>
          </w:tcPr>
          <w:p>
            <w:pPr>
              <w:pStyle w:val="16"/>
            </w:pPr>
            <w:r>
              <w:t>708.67</w:t>
            </w:r>
          </w:p>
        </w:tc>
        <w:tc>
          <w:tcPr>
            <w:tcW w:w="1474" w:type="dxa"/>
            <w:vAlign w:val="center"/>
          </w:tcPr>
          <w:p>
            <w:pPr>
              <w:pStyle w:val="16"/>
            </w:pPr>
            <w:r>
              <w:t>708.67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43.82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43.82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708.67</w:t>
            </w:r>
          </w:p>
        </w:tc>
        <w:tc>
          <w:tcPr>
            <w:tcW w:w="3402" w:type="dxa"/>
            <w:vAlign w:val="center"/>
          </w:tcPr>
          <w:p>
            <w:pPr>
              <w:pStyle w:val="15"/>
            </w:pPr>
            <w:r>
              <w:t>支出总计</w:t>
            </w:r>
          </w:p>
        </w:tc>
        <w:tc>
          <w:tcPr>
            <w:tcW w:w="1474" w:type="dxa"/>
            <w:vAlign w:val="center"/>
          </w:tcPr>
          <w:p>
            <w:pPr>
              <w:pStyle w:val="16"/>
            </w:pPr>
            <w:r>
              <w:t>708.67</w:t>
            </w:r>
          </w:p>
        </w:tc>
        <w:tc>
          <w:tcPr>
            <w:tcW w:w="1474" w:type="dxa"/>
            <w:vAlign w:val="center"/>
          </w:tcPr>
          <w:p>
            <w:pPr>
              <w:pStyle w:val="16"/>
            </w:pPr>
            <w:r>
              <w:t>708.67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981涞源县银坊镇人民政府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708.67</w:t>
            </w:r>
          </w:p>
        </w:tc>
        <w:tc>
          <w:tcPr>
            <w:tcW w:w="2551" w:type="dxa"/>
            <w:vAlign w:val="center"/>
          </w:tcPr>
          <w:p>
            <w:pPr>
              <w:pStyle w:val="16"/>
            </w:pPr>
            <w:r>
              <w:t>501.28</w:t>
            </w:r>
          </w:p>
        </w:tc>
        <w:tc>
          <w:tcPr>
            <w:tcW w:w="2551" w:type="dxa"/>
            <w:vAlign w:val="center"/>
          </w:tcPr>
          <w:p>
            <w:pPr>
              <w:pStyle w:val="16"/>
            </w:pPr>
            <w:r>
              <w:t>207.39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428.83</w:t>
            </w:r>
          </w:p>
        </w:tc>
        <w:tc>
          <w:tcPr>
            <w:tcW w:w="2551" w:type="dxa"/>
            <w:vAlign w:val="center"/>
          </w:tcPr>
          <w:p>
            <w:pPr>
              <w:pStyle w:val="12"/>
            </w:pPr>
            <w:r>
              <w:t>423.83</w:t>
            </w: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423.83</w:t>
            </w:r>
          </w:p>
        </w:tc>
        <w:tc>
          <w:tcPr>
            <w:tcW w:w="2551" w:type="dxa"/>
            <w:vAlign w:val="center"/>
          </w:tcPr>
          <w:p>
            <w:pPr>
              <w:pStyle w:val="12"/>
            </w:pPr>
            <w:r>
              <w:t>423.83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423.83</w:t>
            </w:r>
          </w:p>
        </w:tc>
        <w:tc>
          <w:tcPr>
            <w:tcW w:w="2551" w:type="dxa"/>
            <w:vAlign w:val="center"/>
          </w:tcPr>
          <w:p>
            <w:pPr>
              <w:pStyle w:val="12"/>
            </w:pPr>
            <w:r>
              <w:t>423.83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62.20</w:t>
            </w:r>
          </w:p>
        </w:tc>
        <w:tc>
          <w:tcPr>
            <w:tcW w:w="2551" w:type="dxa"/>
            <w:vAlign w:val="center"/>
          </w:tcPr>
          <w:p>
            <w:pPr>
              <w:pStyle w:val="12"/>
            </w:pPr>
            <w:r>
              <w:t>61.51</w:t>
            </w:r>
          </w:p>
        </w:tc>
        <w:tc>
          <w:tcPr>
            <w:tcW w:w="2551" w:type="dxa"/>
            <w:vAlign w:val="center"/>
          </w:tcPr>
          <w:p>
            <w:pPr>
              <w:pStyle w:val="12"/>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0.69</w:t>
            </w:r>
          </w:p>
        </w:tc>
        <w:tc>
          <w:tcPr>
            <w:tcW w:w="2551" w:type="dxa"/>
            <w:vAlign w:val="center"/>
          </w:tcPr>
          <w:p>
            <w:pPr>
              <w:pStyle w:val="12"/>
            </w:pPr>
          </w:p>
        </w:tc>
        <w:tc>
          <w:tcPr>
            <w:tcW w:w="2551" w:type="dxa"/>
            <w:vAlign w:val="center"/>
          </w:tcPr>
          <w:p>
            <w:pPr>
              <w:pStyle w:val="12"/>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2080299</w:t>
            </w:r>
          </w:p>
        </w:tc>
        <w:tc>
          <w:tcPr>
            <w:tcW w:w="4535" w:type="dxa"/>
            <w:vAlign w:val="center"/>
          </w:tcPr>
          <w:p>
            <w:pPr>
              <w:pStyle w:val="13"/>
            </w:pPr>
            <w:r>
              <w:t>其他民政管理事务支出</w:t>
            </w:r>
          </w:p>
        </w:tc>
        <w:tc>
          <w:tcPr>
            <w:tcW w:w="2551" w:type="dxa"/>
            <w:vAlign w:val="center"/>
          </w:tcPr>
          <w:p>
            <w:pPr>
              <w:pStyle w:val="12"/>
            </w:pPr>
            <w:r>
              <w:t>0.69</w:t>
            </w:r>
          </w:p>
        </w:tc>
        <w:tc>
          <w:tcPr>
            <w:tcW w:w="2551" w:type="dxa"/>
            <w:vAlign w:val="center"/>
          </w:tcPr>
          <w:p>
            <w:pPr>
              <w:pStyle w:val="12"/>
            </w:pPr>
          </w:p>
        </w:tc>
        <w:tc>
          <w:tcPr>
            <w:tcW w:w="2551" w:type="dxa"/>
            <w:vAlign w:val="center"/>
          </w:tcPr>
          <w:p>
            <w:pPr>
              <w:pStyle w:val="12"/>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61.51</w:t>
            </w:r>
          </w:p>
        </w:tc>
        <w:tc>
          <w:tcPr>
            <w:tcW w:w="2551" w:type="dxa"/>
            <w:vAlign w:val="center"/>
          </w:tcPr>
          <w:p>
            <w:pPr>
              <w:pStyle w:val="12"/>
            </w:pPr>
            <w:r>
              <w:t>61.51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13.69</w:t>
            </w:r>
          </w:p>
        </w:tc>
        <w:tc>
          <w:tcPr>
            <w:tcW w:w="2551" w:type="dxa"/>
            <w:vAlign w:val="center"/>
          </w:tcPr>
          <w:p>
            <w:pPr>
              <w:pStyle w:val="12"/>
            </w:pPr>
            <w:r>
              <w:t>13.69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31.88</w:t>
            </w:r>
          </w:p>
        </w:tc>
        <w:tc>
          <w:tcPr>
            <w:tcW w:w="2551" w:type="dxa"/>
            <w:vAlign w:val="center"/>
          </w:tcPr>
          <w:p>
            <w:pPr>
              <w:pStyle w:val="12"/>
            </w:pPr>
            <w:r>
              <w:t>31.88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15.94</w:t>
            </w:r>
          </w:p>
        </w:tc>
        <w:tc>
          <w:tcPr>
            <w:tcW w:w="2551" w:type="dxa"/>
            <w:vAlign w:val="center"/>
          </w:tcPr>
          <w:p>
            <w:pPr>
              <w:pStyle w:val="12"/>
            </w:pPr>
            <w:r>
              <w:t>15.94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1.59</w:t>
            </w:r>
          </w:p>
        </w:tc>
        <w:tc>
          <w:tcPr>
            <w:tcW w:w="2551" w:type="dxa"/>
            <w:vAlign w:val="center"/>
          </w:tcPr>
          <w:p>
            <w:pPr>
              <w:pStyle w:val="12"/>
            </w:pPr>
          </w:p>
        </w:tc>
        <w:tc>
          <w:tcPr>
            <w:tcW w:w="2551" w:type="dxa"/>
            <w:vAlign w:val="center"/>
          </w:tcPr>
          <w:p>
            <w:pPr>
              <w:pStyle w:val="12"/>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0.69</w:t>
            </w:r>
          </w:p>
        </w:tc>
        <w:tc>
          <w:tcPr>
            <w:tcW w:w="2551" w:type="dxa"/>
            <w:vAlign w:val="center"/>
          </w:tcPr>
          <w:p>
            <w:pPr>
              <w:pStyle w:val="12"/>
            </w:pPr>
          </w:p>
        </w:tc>
        <w:tc>
          <w:tcPr>
            <w:tcW w:w="2551" w:type="dxa"/>
            <w:vAlign w:val="center"/>
          </w:tcPr>
          <w:p>
            <w:pPr>
              <w:pStyle w:val="12"/>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0.69</w:t>
            </w:r>
          </w:p>
        </w:tc>
        <w:tc>
          <w:tcPr>
            <w:tcW w:w="2551" w:type="dxa"/>
            <w:vAlign w:val="center"/>
          </w:tcPr>
          <w:p>
            <w:pPr>
              <w:pStyle w:val="12"/>
            </w:pPr>
          </w:p>
        </w:tc>
        <w:tc>
          <w:tcPr>
            <w:tcW w:w="2551" w:type="dxa"/>
            <w:vAlign w:val="center"/>
          </w:tcPr>
          <w:p>
            <w:pPr>
              <w:pStyle w:val="12"/>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190.01</w:t>
            </w:r>
          </w:p>
        </w:tc>
        <w:tc>
          <w:tcPr>
            <w:tcW w:w="2551" w:type="dxa"/>
            <w:vAlign w:val="center"/>
          </w:tcPr>
          <w:p>
            <w:pPr>
              <w:pStyle w:val="12"/>
            </w:pPr>
          </w:p>
        </w:tc>
        <w:tc>
          <w:tcPr>
            <w:tcW w:w="2551" w:type="dxa"/>
            <w:vAlign w:val="center"/>
          </w:tcPr>
          <w:p>
            <w:pPr>
              <w:pStyle w:val="12"/>
            </w:pPr>
            <w:r>
              <w:t>190.01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21305</w:t>
            </w:r>
          </w:p>
        </w:tc>
        <w:tc>
          <w:tcPr>
            <w:tcW w:w="4535" w:type="dxa"/>
            <w:vAlign w:val="center"/>
          </w:tcPr>
          <w:p>
            <w:pPr>
              <w:pStyle w:val="13"/>
            </w:pPr>
            <w:r>
              <w:t>巩固脱贫攻坚成果衔接乡村振兴</w:t>
            </w:r>
          </w:p>
        </w:tc>
        <w:tc>
          <w:tcPr>
            <w:tcW w:w="2551" w:type="dxa"/>
            <w:vAlign w:val="center"/>
          </w:tcPr>
          <w:p>
            <w:pPr>
              <w:pStyle w:val="12"/>
            </w:pPr>
            <w:r>
              <w:t>39.62</w:t>
            </w:r>
          </w:p>
        </w:tc>
        <w:tc>
          <w:tcPr>
            <w:tcW w:w="2551" w:type="dxa"/>
            <w:vAlign w:val="center"/>
          </w:tcPr>
          <w:p>
            <w:pPr>
              <w:pStyle w:val="12"/>
            </w:pPr>
          </w:p>
        </w:tc>
        <w:tc>
          <w:tcPr>
            <w:tcW w:w="2551" w:type="dxa"/>
            <w:vAlign w:val="center"/>
          </w:tcPr>
          <w:p>
            <w:pPr>
              <w:pStyle w:val="12"/>
            </w:pPr>
            <w:r>
              <w:t>39.62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2130599</w:t>
            </w:r>
          </w:p>
        </w:tc>
        <w:tc>
          <w:tcPr>
            <w:tcW w:w="4535" w:type="dxa"/>
            <w:vAlign w:val="center"/>
          </w:tcPr>
          <w:p>
            <w:pPr>
              <w:pStyle w:val="13"/>
            </w:pPr>
            <w:r>
              <w:t>其他巩固脱贫攻坚成果衔接乡村振兴支出</w:t>
            </w:r>
          </w:p>
        </w:tc>
        <w:tc>
          <w:tcPr>
            <w:tcW w:w="2551" w:type="dxa"/>
            <w:vAlign w:val="center"/>
          </w:tcPr>
          <w:p>
            <w:pPr>
              <w:pStyle w:val="12"/>
            </w:pPr>
            <w:r>
              <w:t>39.62</w:t>
            </w:r>
          </w:p>
        </w:tc>
        <w:tc>
          <w:tcPr>
            <w:tcW w:w="2551" w:type="dxa"/>
            <w:vAlign w:val="center"/>
          </w:tcPr>
          <w:p>
            <w:pPr>
              <w:pStyle w:val="12"/>
            </w:pPr>
          </w:p>
        </w:tc>
        <w:tc>
          <w:tcPr>
            <w:tcW w:w="2551" w:type="dxa"/>
            <w:vAlign w:val="center"/>
          </w:tcPr>
          <w:p>
            <w:pPr>
              <w:pStyle w:val="12"/>
            </w:pPr>
            <w:r>
              <w:t>39.62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149.39</w:t>
            </w:r>
          </w:p>
        </w:tc>
        <w:tc>
          <w:tcPr>
            <w:tcW w:w="2551" w:type="dxa"/>
            <w:vAlign w:val="center"/>
          </w:tcPr>
          <w:p>
            <w:pPr>
              <w:pStyle w:val="12"/>
            </w:pPr>
          </w:p>
        </w:tc>
        <w:tc>
          <w:tcPr>
            <w:tcW w:w="2551" w:type="dxa"/>
            <w:vAlign w:val="center"/>
          </w:tcPr>
          <w:p>
            <w:pPr>
              <w:pStyle w:val="12"/>
            </w:pPr>
            <w:r>
              <w:t>149.39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149.39</w:t>
            </w:r>
          </w:p>
        </w:tc>
        <w:tc>
          <w:tcPr>
            <w:tcW w:w="2551" w:type="dxa"/>
            <w:vAlign w:val="center"/>
          </w:tcPr>
          <w:p>
            <w:pPr>
              <w:pStyle w:val="12"/>
            </w:pPr>
          </w:p>
        </w:tc>
        <w:tc>
          <w:tcPr>
            <w:tcW w:w="2551" w:type="dxa"/>
            <w:vAlign w:val="center"/>
          </w:tcPr>
          <w:p>
            <w:pPr>
              <w:pStyle w:val="12"/>
            </w:pPr>
            <w:r>
              <w:t>149.39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23.04</w:t>
            </w:r>
          </w:p>
        </w:tc>
        <w:tc>
          <w:tcPr>
            <w:tcW w:w="2551" w:type="dxa"/>
            <w:vAlign w:val="center"/>
          </w:tcPr>
          <w:p>
            <w:pPr>
              <w:pStyle w:val="12"/>
            </w:pPr>
            <w:r>
              <w:t>15.94</w:t>
            </w:r>
          </w:p>
        </w:tc>
        <w:tc>
          <w:tcPr>
            <w:tcW w:w="2551" w:type="dxa"/>
            <w:vAlign w:val="center"/>
          </w:tcPr>
          <w:p>
            <w:pPr>
              <w:pStyle w:val="12"/>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22101</w:t>
            </w:r>
          </w:p>
        </w:tc>
        <w:tc>
          <w:tcPr>
            <w:tcW w:w="4535" w:type="dxa"/>
            <w:vAlign w:val="center"/>
          </w:tcPr>
          <w:p>
            <w:pPr>
              <w:pStyle w:val="13"/>
            </w:pPr>
            <w:r>
              <w:t>保障性安居工程支出</w:t>
            </w:r>
          </w:p>
        </w:tc>
        <w:tc>
          <w:tcPr>
            <w:tcW w:w="2551" w:type="dxa"/>
            <w:vAlign w:val="center"/>
          </w:tcPr>
          <w:p>
            <w:pPr>
              <w:pStyle w:val="12"/>
            </w:pPr>
            <w:r>
              <w:t>7.10</w:t>
            </w:r>
          </w:p>
        </w:tc>
        <w:tc>
          <w:tcPr>
            <w:tcW w:w="2551" w:type="dxa"/>
            <w:vAlign w:val="center"/>
          </w:tcPr>
          <w:p>
            <w:pPr>
              <w:pStyle w:val="12"/>
            </w:pPr>
          </w:p>
        </w:tc>
        <w:tc>
          <w:tcPr>
            <w:tcW w:w="2551" w:type="dxa"/>
            <w:vAlign w:val="center"/>
          </w:tcPr>
          <w:p>
            <w:pPr>
              <w:pStyle w:val="12"/>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2210105</w:t>
            </w:r>
          </w:p>
        </w:tc>
        <w:tc>
          <w:tcPr>
            <w:tcW w:w="4535" w:type="dxa"/>
            <w:vAlign w:val="center"/>
          </w:tcPr>
          <w:p>
            <w:pPr>
              <w:pStyle w:val="13"/>
            </w:pPr>
            <w:r>
              <w:t>农村危房改造</w:t>
            </w:r>
          </w:p>
        </w:tc>
        <w:tc>
          <w:tcPr>
            <w:tcW w:w="2551" w:type="dxa"/>
            <w:vAlign w:val="center"/>
          </w:tcPr>
          <w:p>
            <w:pPr>
              <w:pStyle w:val="12"/>
            </w:pPr>
            <w:r>
              <w:t>7.10</w:t>
            </w:r>
          </w:p>
        </w:tc>
        <w:tc>
          <w:tcPr>
            <w:tcW w:w="2551" w:type="dxa"/>
            <w:vAlign w:val="center"/>
          </w:tcPr>
          <w:p>
            <w:pPr>
              <w:pStyle w:val="12"/>
            </w:pPr>
          </w:p>
        </w:tc>
        <w:tc>
          <w:tcPr>
            <w:tcW w:w="2551" w:type="dxa"/>
            <w:vAlign w:val="center"/>
          </w:tcPr>
          <w:p>
            <w:pPr>
              <w:pStyle w:val="12"/>
            </w:pPr>
            <w:r>
              <w:t>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15.94</w:t>
            </w:r>
          </w:p>
        </w:tc>
        <w:tc>
          <w:tcPr>
            <w:tcW w:w="2551" w:type="dxa"/>
            <w:vAlign w:val="center"/>
          </w:tcPr>
          <w:p>
            <w:pPr>
              <w:pStyle w:val="12"/>
            </w:pPr>
            <w:r>
              <w:t>15.94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15.94</w:t>
            </w:r>
          </w:p>
        </w:tc>
        <w:tc>
          <w:tcPr>
            <w:tcW w:w="2551" w:type="dxa"/>
            <w:vAlign w:val="center"/>
          </w:tcPr>
          <w:p>
            <w:pPr>
              <w:pStyle w:val="12"/>
            </w:pPr>
            <w:r>
              <w:t>15.94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981涞源县银坊镇人民政府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501.28</w:t>
            </w:r>
          </w:p>
        </w:tc>
        <w:tc>
          <w:tcPr>
            <w:tcW w:w="2551" w:type="dxa"/>
            <w:vAlign w:val="center"/>
          </w:tcPr>
          <w:p>
            <w:pPr>
              <w:pStyle w:val="16"/>
            </w:pPr>
            <w:r>
              <w:t>446.99</w:t>
            </w:r>
          </w:p>
        </w:tc>
        <w:tc>
          <w:tcPr>
            <w:tcW w:w="2551" w:type="dxa"/>
            <w:vAlign w:val="center"/>
          </w:tcPr>
          <w:p>
            <w:pPr>
              <w:pStyle w:val="16"/>
            </w:pPr>
            <w:r>
              <w:t>54.29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430.85</w:t>
            </w:r>
          </w:p>
        </w:tc>
        <w:tc>
          <w:tcPr>
            <w:tcW w:w="2551" w:type="dxa"/>
            <w:vAlign w:val="center"/>
          </w:tcPr>
          <w:p>
            <w:pPr>
              <w:pStyle w:val="12"/>
            </w:pPr>
            <w:r>
              <w:t>430.85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197.98</w:t>
            </w:r>
          </w:p>
        </w:tc>
        <w:tc>
          <w:tcPr>
            <w:tcW w:w="2551" w:type="dxa"/>
            <w:vAlign w:val="center"/>
          </w:tcPr>
          <w:p>
            <w:pPr>
              <w:pStyle w:val="12"/>
            </w:pPr>
            <w:r>
              <w:t>197.98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99.48</w:t>
            </w:r>
          </w:p>
        </w:tc>
        <w:tc>
          <w:tcPr>
            <w:tcW w:w="2551" w:type="dxa"/>
            <w:vAlign w:val="center"/>
          </w:tcPr>
          <w:p>
            <w:pPr>
              <w:pStyle w:val="12"/>
            </w:pPr>
            <w:r>
              <w:t>99.48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31.03</w:t>
            </w:r>
          </w:p>
        </w:tc>
        <w:tc>
          <w:tcPr>
            <w:tcW w:w="2551" w:type="dxa"/>
            <w:vAlign w:val="center"/>
          </w:tcPr>
          <w:p>
            <w:pPr>
              <w:pStyle w:val="12"/>
            </w:pPr>
            <w:r>
              <w:t>31.03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24.36</w:t>
            </w:r>
          </w:p>
        </w:tc>
        <w:tc>
          <w:tcPr>
            <w:tcW w:w="2551" w:type="dxa"/>
            <w:vAlign w:val="center"/>
          </w:tcPr>
          <w:p>
            <w:pPr>
              <w:pStyle w:val="12"/>
            </w:pPr>
            <w:r>
              <w:t>24.36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31.88</w:t>
            </w:r>
          </w:p>
        </w:tc>
        <w:tc>
          <w:tcPr>
            <w:tcW w:w="2551" w:type="dxa"/>
            <w:vAlign w:val="center"/>
          </w:tcPr>
          <w:p>
            <w:pPr>
              <w:pStyle w:val="12"/>
            </w:pPr>
            <w:r>
              <w:t>31.88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15.94</w:t>
            </w:r>
          </w:p>
        </w:tc>
        <w:tc>
          <w:tcPr>
            <w:tcW w:w="2551" w:type="dxa"/>
            <w:vAlign w:val="center"/>
          </w:tcPr>
          <w:p>
            <w:pPr>
              <w:pStyle w:val="12"/>
            </w:pPr>
            <w:r>
              <w:t>15.94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12.88</w:t>
            </w:r>
          </w:p>
        </w:tc>
        <w:tc>
          <w:tcPr>
            <w:tcW w:w="2551" w:type="dxa"/>
            <w:vAlign w:val="center"/>
          </w:tcPr>
          <w:p>
            <w:pPr>
              <w:pStyle w:val="12"/>
            </w:pPr>
            <w:r>
              <w:t>12.88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1.36</w:t>
            </w:r>
          </w:p>
        </w:tc>
        <w:tc>
          <w:tcPr>
            <w:tcW w:w="2551" w:type="dxa"/>
            <w:vAlign w:val="center"/>
          </w:tcPr>
          <w:p>
            <w:pPr>
              <w:pStyle w:val="12"/>
            </w:pPr>
            <w:r>
              <w:t>1.36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15.94</w:t>
            </w:r>
          </w:p>
        </w:tc>
        <w:tc>
          <w:tcPr>
            <w:tcW w:w="2551" w:type="dxa"/>
            <w:vAlign w:val="center"/>
          </w:tcPr>
          <w:p>
            <w:pPr>
              <w:pStyle w:val="12"/>
            </w:pPr>
            <w:r>
              <w:t>15.94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54.29</w:t>
            </w:r>
          </w:p>
        </w:tc>
        <w:tc>
          <w:tcPr>
            <w:tcW w:w="2551" w:type="dxa"/>
            <w:vAlign w:val="center"/>
          </w:tcPr>
          <w:p>
            <w:pPr>
              <w:pStyle w:val="12"/>
            </w:pPr>
          </w:p>
        </w:tc>
        <w:tc>
          <w:tcPr>
            <w:tcW w:w="2551" w:type="dxa"/>
            <w:vAlign w:val="center"/>
          </w:tcPr>
          <w:p>
            <w:pPr>
              <w:pStyle w:val="12"/>
            </w:pPr>
            <w:r>
              <w:t>54.29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12.70</w:t>
            </w:r>
          </w:p>
        </w:tc>
        <w:tc>
          <w:tcPr>
            <w:tcW w:w="2551" w:type="dxa"/>
            <w:vAlign w:val="center"/>
          </w:tcPr>
          <w:p>
            <w:pPr>
              <w:pStyle w:val="12"/>
            </w:pPr>
          </w:p>
        </w:tc>
        <w:tc>
          <w:tcPr>
            <w:tcW w:w="2551" w:type="dxa"/>
            <w:vAlign w:val="center"/>
          </w:tcPr>
          <w:p>
            <w:pPr>
              <w:pStyle w:val="12"/>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1.90</w:t>
            </w:r>
          </w:p>
        </w:tc>
        <w:tc>
          <w:tcPr>
            <w:tcW w:w="2551" w:type="dxa"/>
            <w:vAlign w:val="center"/>
          </w:tcPr>
          <w:p>
            <w:pPr>
              <w:pStyle w:val="12"/>
            </w:pPr>
          </w:p>
        </w:tc>
        <w:tc>
          <w:tcPr>
            <w:tcW w:w="2551" w:type="dxa"/>
            <w:vAlign w:val="center"/>
          </w:tcPr>
          <w:p>
            <w:pPr>
              <w:pStyle w:val="12"/>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4.75</w:t>
            </w:r>
          </w:p>
        </w:tc>
        <w:tc>
          <w:tcPr>
            <w:tcW w:w="2551" w:type="dxa"/>
            <w:vAlign w:val="center"/>
          </w:tcPr>
          <w:p>
            <w:pPr>
              <w:pStyle w:val="12"/>
            </w:pPr>
          </w:p>
        </w:tc>
        <w:tc>
          <w:tcPr>
            <w:tcW w:w="2551" w:type="dxa"/>
            <w:vAlign w:val="center"/>
          </w:tcPr>
          <w:p>
            <w:pPr>
              <w:pStyle w:val="12"/>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8.34</w:t>
            </w:r>
          </w:p>
        </w:tc>
        <w:tc>
          <w:tcPr>
            <w:tcW w:w="2551" w:type="dxa"/>
            <w:vAlign w:val="center"/>
          </w:tcPr>
          <w:p>
            <w:pPr>
              <w:pStyle w:val="12"/>
            </w:pPr>
          </w:p>
        </w:tc>
        <w:tc>
          <w:tcPr>
            <w:tcW w:w="2551" w:type="dxa"/>
            <w:vAlign w:val="center"/>
          </w:tcPr>
          <w:p>
            <w:pPr>
              <w:pStyle w:val="12"/>
            </w:pPr>
            <w:r>
              <w:t>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16.14</w:t>
            </w:r>
          </w:p>
        </w:tc>
        <w:tc>
          <w:tcPr>
            <w:tcW w:w="2551" w:type="dxa"/>
            <w:vAlign w:val="center"/>
          </w:tcPr>
          <w:p>
            <w:pPr>
              <w:pStyle w:val="12"/>
            </w:pPr>
            <w:r>
              <w:t>16.14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13.69</w:t>
            </w:r>
          </w:p>
        </w:tc>
        <w:tc>
          <w:tcPr>
            <w:tcW w:w="2551" w:type="dxa"/>
            <w:vAlign w:val="center"/>
          </w:tcPr>
          <w:p>
            <w:pPr>
              <w:pStyle w:val="12"/>
            </w:pPr>
            <w:r>
              <w:t>13.69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0.80</w:t>
            </w:r>
          </w:p>
        </w:tc>
        <w:tc>
          <w:tcPr>
            <w:tcW w:w="2551" w:type="dxa"/>
            <w:vAlign w:val="center"/>
          </w:tcPr>
          <w:p>
            <w:pPr>
              <w:pStyle w:val="12"/>
            </w:pPr>
            <w:r>
              <w:t>0.80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1.65</w:t>
            </w:r>
          </w:p>
        </w:tc>
        <w:tc>
          <w:tcPr>
            <w:tcW w:w="2551" w:type="dxa"/>
            <w:vAlign w:val="center"/>
          </w:tcPr>
          <w:p>
            <w:pPr>
              <w:pStyle w:val="12"/>
            </w:pPr>
            <w:r>
              <w:t>1.65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981涞源县银坊镇人民政府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981涞源县银坊镇人民政府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981涞源县银坊镇人民政府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11.75</w:t>
            </w:r>
          </w:p>
        </w:tc>
        <w:tc>
          <w:tcPr>
            <w:tcW w:w="2381" w:type="dxa"/>
            <w:vAlign w:val="center"/>
          </w:tcPr>
          <w:p>
            <w:pPr>
              <w:pStyle w:val="16"/>
            </w:pPr>
            <w:r>
              <w:t>11.75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11.75</w:t>
            </w:r>
          </w:p>
        </w:tc>
        <w:tc>
          <w:tcPr>
            <w:tcW w:w="2381" w:type="dxa"/>
            <w:vAlign w:val="center"/>
          </w:tcPr>
          <w:p>
            <w:pPr>
              <w:pStyle w:val="12"/>
            </w:pPr>
            <w:r>
              <w:t>11.75</w:t>
            </w:r>
          </w:p>
        </w:tc>
        <w:tc>
          <w:tcPr>
            <w:tcW w:w="2381" w:type="dxa"/>
            <w:vAlign w:val="center"/>
          </w:tcPr>
          <w:p>
            <w:pPr>
              <w:pStyle w:val="12"/>
            </w:pPr>
          </w:p>
        </w:tc>
        <w:tc>
          <w:tcPr>
            <w:tcW w:w="2381" w:type="dxa"/>
            <w:vAlign w:val="center"/>
          </w:tcPr>
          <w:p>
            <w:pPr>
              <w:pStyle w:val="12"/>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4.75</w:t>
            </w:r>
          </w:p>
        </w:tc>
        <w:tc>
          <w:tcPr>
            <w:tcW w:w="2381" w:type="dxa"/>
            <w:vAlign w:val="center"/>
          </w:tcPr>
          <w:p>
            <w:pPr>
              <w:pStyle w:val="12"/>
            </w:pPr>
            <w:r>
              <w:t>4.75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涞源县银坊镇人民政府2024年部门预算信息公开情况说明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涞源县银坊镇人民政府2024年部门预算信息公开情况说明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按照《中华人民共和国预算法》、《地方预决算公开操作规程》和《关于进一步推进预算公开工作的实施意见》规定，现将涞源县银坊镇人民政府2024年部门预算公开如下：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widowControl/>
        <w:jc w:val="left"/>
        <w:rPr>
          <w:rFonts w:hint="eastAsia" w:ascii="黑体" w:hAnsi="黑体" w:eastAsia="黑体" w:cs="黑体"/>
          <w:color w:val="000000"/>
          <w:kern w:val="0"/>
          <w:sz w:val="28"/>
          <w:szCs w:val="28"/>
        </w:rPr>
      </w:pPr>
      <w:r>
        <w:rPr>
          <w:rFonts w:hint="eastAsia" w:ascii="黑体" w:hAnsi="黑体" w:eastAsia="黑体" w:cs="黑体"/>
          <w:b/>
          <w:color w:val="000000"/>
          <w:sz w:val="32"/>
          <w:lang w:val="en-US" w:eastAsia="zh-CN"/>
        </w:rPr>
        <w:t xml:space="preserve"> </w:t>
      </w:r>
      <w:r>
        <w:rPr>
          <w:rFonts w:hint="eastAsia" w:ascii="黑体" w:hAnsi="黑体" w:eastAsia="黑体" w:cs="黑体"/>
          <w:b/>
          <w:color w:val="000000"/>
          <w:sz w:val="28"/>
          <w:szCs w:val="28"/>
          <w:lang w:val="en-US" w:eastAsia="zh-CN"/>
        </w:rPr>
        <w:t xml:space="preserve">   </w:t>
      </w:r>
      <w:r>
        <w:rPr>
          <w:rFonts w:hint="eastAsia" w:ascii="黑体" w:hAnsi="黑体" w:eastAsia="黑体" w:cs="黑体"/>
          <w:color w:val="000000"/>
          <w:kern w:val="0"/>
          <w:sz w:val="28"/>
          <w:szCs w:val="28"/>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（二）加强党对基层治理的全面领导，统筹抓好基层党建工作和基层党组织建设各项制度。推进全面从严治党，强化“两个责任”，确保党的路线方针政策在基层得到全面贯彻落实。</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（三）讨论和决定本镇经济建设、政治建设、文化建设、社会建设、生态文明建设和党的建设以及乡村振兴中的重大问题。</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（四）组织召开本级人民代表大会，充分行使重大事项决定权、监督权和任免权，做好人大代表工作，联系选民、反映群众意见和要求。</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五）组织实施与群众生活密切相关的各项公共服务，落实基层“最多跑一次”改革工作，拓宽服务渠道，改进服务方式，建立健全群众办事一次办结机制，推进本镇便民服务平台标准化建设，实行“一站式服务”“一枚印章管审批（服务）”，提升群众获得感和幸福感。</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（七）镇党委领导本镇政权机关、群团组织和其他各类组织,加强指导和规范，支持和保证这些机关和组织依照国家法律法规以及各自章程履行职责。坚持党管武装的根本原则和制度, 协调各方力量，对镇人民武装工作实行统一领导。</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（八）加强党委自身建设和村党组织建设，以及其他隶属镇党委的党组织建设，抓好发展党员工作，加强党员队伍建设。维护和执行党的纪律，监督党员干部和其他任何工作人员严格遵守国家法律法规。</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（九）按照干部管理权限，负责对干部的教育、培训、选拔、考核和监督。协助管理上级有关部门驻乡镇单位的干部。做好人才服务工作。</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（十二）承办上级党委、人大、政府交办的其他事项。</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水堡镇综合设置8个工作机构，机构规格为股级。</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（一）机关综合设置4个办公室</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1、党政综合办公室（信访办公室）</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2、党建工作办公室（人大主席团办公室）</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党委自身建设和基层党组织建设，以及其他隶属乡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做好经常性的发展党员工作，加强流动党员管理工作；协助管理上级有关部门驻乡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3、应急管理办公室（财经和社会事务办公室）。</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4、自然资源和生态环境办公室</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（二）综合设置4个财政拨款事业单位。</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1、综合行政执法队（综合指挥和信息化网络中心、社会治安综合治理中心）</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主要职责：负责综合行政执法工作，承担本级、县直部门下放和县直部门委托的行政处罚工作；负责本区域内执法工作的日常巡查监管；负责协助县直部门在本行政区域内进行的其他行政执法工作。</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负责辖区网格管理工作的指导、监督和管理，协调、指导、推动辖区内网格化管理工作的落实，履行信息收集汇总、分析研判、呈报交办、信息反馈及督办职能；负责向本乡镇工作机构、所辖网格长（员）派发收集汇总的民生问题；负责监管、督办网格内的问题处置情况；负责对网格管理员、网格员和网格志愿者进行监管，对辖区网格员管理、培训、考核、奖惩等日常管理。统筹平安建设相关单位资源，组织协调社会治安防控体系建设、矛盾纠纷排查和多元化解工作，防范重大风险；对辖区内各部门社会治安</w:t>
      </w:r>
      <w:r>
        <w:rPr>
          <w:rFonts w:hint="eastAsia" w:ascii="黑体" w:hAnsi="黑体" w:eastAsia="黑体" w:cs="黑体"/>
          <w:color w:val="000000"/>
          <w:kern w:val="0"/>
          <w:sz w:val="28"/>
          <w:szCs w:val="28"/>
          <w:lang w:eastAsia="zh-CN"/>
        </w:rPr>
        <w:t>综合治理</w:t>
      </w:r>
      <w:r>
        <w:rPr>
          <w:rFonts w:hint="eastAsia" w:ascii="黑体" w:hAnsi="黑体" w:eastAsia="黑体" w:cs="黑体"/>
          <w:color w:val="000000"/>
          <w:kern w:val="0"/>
          <w:sz w:val="28"/>
          <w:szCs w:val="28"/>
        </w:rPr>
        <w:t>工作进行督导、检查，开展综治工作（平安建设）考核评价。</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2、行政综合服务中心（综合文化服务站）</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负责集中办理行政审批和民政、劳动就业、卫生健康等民生保障的公共服务事项；负责为办事企业和群众提供业务引导、政策咨询、帮办代办服务；负责建立和完善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3、农业综合服务中心（乡村经济发展服务中心）</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4、退役军人服务站</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涞源县银坊镇人民政府本级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按照预算管理有关规定，目前部门预算的编制实行综合预算管理，即全部收入和支出都反映在预算中。涞源县银坊镇人民政府机关及所属事业单位的收支包含在部门预算中。</w:t>
      </w:r>
    </w:p>
    <w:p>
      <w:pPr>
        <w:pStyle w:val="19"/>
      </w:pPr>
      <w:r>
        <w:t>1、收入说明</w:t>
      </w:r>
    </w:p>
    <w:p>
      <w:pPr>
        <w:pStyle w:val="19"/>
      </w:pPr>
      <w:r>
        <w:t>反映本部门当年全部收入。2024年预算收入708.67万元，其中：一般公共预算收入664.85万元，基金预算收入0.00万元，国有资本经营预算收入0.00万元，财政专户核拨收入0.00万元，单位资金收入0.00万元，上年结转结余43.82万元。</w:t>
      </w:r>
    </w:p>
    <w:p>
      <w:pPr>
        <w:pStyle w:val="19"/>
      </w:pPr>
      <w:r>
        <w:t>2、支出说明</w:t>
      </w:r>
    </w:p>
    <w:p>
      <w:pPr>
        <w:pStyle w:val="19"/>
      </w:pPr>
      <w:r>
        <w:t>收支预算总表支出栏、基本支出表、项目支出表按经济分类和支出功能分类科目编制，反映涞源县银坊镇人民政府年度部门预算中支出预算的总体情况。2024年支出预算708.67万元，其中基本支出501.28万元，包括人员经费446.99万元和日常公用经费54.29万元；项目支出207.39万元，主要为村级服务群众专项经费、村级组织运转经费、中央财政拨</w:t>
      </w:r>
      <w:r>
        <w:rPr>
          <w:rFonts w:hint="eastAsia"/>
          <w:lang w:eastAsia="zh-CN"/>
        </w:rPr>
        <w:t>以工代赈</w:t>
      </w:r>
      <w:r>
        <w:t>项目</w:t>
      </w:r>
    </w:p>
    <w:p>
      <w:pPr>
        <w:pStyle w:val="19"/>
      </w:pPr>
      <w:r>
        <w:t>3、比上年增减情况</w:t>
      </w:r>
    </w:p>
    <w:p>
      <w:pPr>
        <w:pStyle w:val="19"/>
      </w:pPr>
      <w:r>
        <w:t>2024年预算收支安排708.67万元，较2023年预算减少86.01万元，其中：基本支出减少61.59万元，主要为人员经费减少项目支出减少24.42万元，主要为预算项目资金减少。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ind w:left="0" w:leftChars="0" w:firstLine="560" w:firstLineChars="200"/>
      </w:pPr>
      <w:r>
        <w:t>2024年，我部门机关运行经费共计安排</w:t>
      </w:r>
      <w:r>
        <w:rPr>
          <w:rFonts w:hint="eastAsia"/>
          <w:lang w:val="en-US" w:eastAsia="zh-CN"/>
        </w:rPr>
        <w:t>54.29</w:t>
      </w:r>
      <w:r>
        <w:t>万元，主要用于日常维修、办公用房水电费、办公用房取暖费、办公用房物业管理费等日常运行支出。</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ind w:left="0" w:leftChars="0" w:firstLine="560" w:firstLineChars="200"/>
      </w:pPr>
      <w:r>
        <w:t>2024年，我部门财政拨款“三公”经费预算安排</w:t>
      </w:r>
      <w:r>
        <w:rPr>
          <w:rFonts w:hint="eastAsia"/>
          <w:lang w:val="en-US" w:eastAsia="zh-CN"/>
        </w:rPr>
        <w:t>11.75</w:t>
      </w:r>
      <w:r>
        <w:t>元，其中因公出国（境）费0.00万元；公务用车购置及运维费</w:t>
      </w:r>
      <w:r>
        <w:rPr>
          <w:rFonts w:hint="eastAsia"/>
          <w:lang w:val="en-US" w:eastAsia="zh-CN"/>
        </w:rPr>
        <w:t>7</w:t>
      </w:r>
      <w:r>
        <w:t>.00万元（其中：公务用车购置费为0.00万元，公务用车运维费</w:t>
      </w:r>
      <w:r>
        <w:rPr>
          <w:rFonts w:hint="eastAsia"/>
          <w:lang w:val="en-US" w:eastAsia="zh-CN"/>
        </w:rPr>
        <w:t>7</w:t>
      </w:r>
      <w:r>
        <w:t>.00万元)；公务接待费</w:t>
      </w:r>
      <w:r>
        <w:rPr>
          <w:rFonts w:hint="eastAsia"/>
          <w:lang w:val="en-US" w:eastAsia="zh-CN"/>
        </w:rPr>
        <w:t>4</w:t>
      </w:r>
      <w:r>
        <w:t>.</w:t>
      </w:r>
      <w:r>
        <w:rPr>
          <w:rFonts w:hint="eastAsia"/>
          <w:lang w:val="en-US" w:eastAsia="zh-CN"/>
        </w:rPr>
        <w:t>75</w:t>
      </w:r>
      <w:r>
        <w:t>万元。与2023年相比</w:t>
      </w:r>
      <w:r>
        <w:rPr>
          <w:rFonts w:hint="eastAsia"/>
          <w:lang w:val="en-US" w:eastAsia="zh-CN"/>
        </w:rPr>
        <w:t>减少减少0.25万元，主要原因是</w:t>
      </w:r>
      <w:r>
        <w:rPr>
          <w:rFonts w:hint="eastAsia" w:cs="Times New Roman"/>
          <w:sz w:val="28"/>
          <w:szCs w:val="24"/>
          <w:lang w:val="en-US" w:eastAsia="zh-CN" w:bidi="ar-SA"/>
        </w:rPr>
        <w:t>公务接待费用减少0.25万元</w:t>
      </w:r>
      <w:r>
        <w:t>。</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在</w:t>
      </w:r>
      <w:r>
        <w:rPr>
          <w:rFonts w:hint="eastAsia"/>
          <w:lang w:eastAsia="zh-CN"/>
        </w:rPr>
        <w:t>县委、县政府</w:t>
      </w:r>
      <w:r>
        <w:t>的坚强领导下，我镇将紧紧围绕</w:t>
      </w:r>
      <w:r>
        <w:rPr>
          <w:rFonts w:hint="eastAsia"/>
          <w:lang w:eastAsia="zh-CN"/>
        </w:rPr>
        <w:t>县委、县政府</w:t>
      </w:r>
      <w:r>
        <w:t>决策部署，我镇以建设“和谐乡镇、先进乡镇”为目标，以加强基层党建为核心，以实施扶贫开发为主线，按照“基层组织建设常抓不懈、项目建设全面突破、安全稳定一抓到底、社会事业全面发展、脱贫攻坚圆满完成”的总体工作思路，重点做好以下几项工作：</w:t>
      </w:r>
    </w:p>
    <w:p>
      <w:pPr>
        <w:pStyle w:val="22"/>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2"/>
      </w:pPr>
      <w:r>
        <w:t>二、围绕项目建设强力推动，在经济社会发展上取得新突破。深入推进扶贫开发。紧紧抓住精准扶贫机遇，充分发挥扶贫项目带动作用，发展农村特色经济，促进农民增收。</w:t>
      </w:r>
    </w:p>
    <w:p>
      <w:pPr>
        <w:pStyle w:val="22"/>
      </w:pPr>
      <w:r>
        <w:t>三、围绕安全稳定狠抓落实，在社会事业发展上取得新效果。一是全力抓好安全稳定。继续保持处理信访问题的高压态势，坚持规范信访程序，层层落实责任，力争全部吸附在乡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w:t>
      </w:r>
    </w:p>
    <w:p>
      <w:pPr>
        <w:pStyle w:val="22"/>
      </w:pPr>
      <w:r>
        <w:t>四、围绕精准扶贫扎实推进，在脱贫攻坚发展上取得新进展。基于“瞄准重点、精准指导、定点清除”实施精准扶贫，改“大水漫灌为”“滴管”，提高扶持效果。认真做好建档立卡工作；加强“两项制度”有效衔接；加快移民搬迁的步伐；抓好“智力扶贫”就业扶贫；加大产业化扶贫力度；夯实基础设施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按照建设“生产发展、生活宽裕、乡风文明、村容整洁、管理民主”的社会主义新农村的要求，着眼于全面推进农村的经济、政治、文化、社会和党的建设，抓住经济发展这个第一要务，适当调整乡乡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w:t>
      </w:r>
    </w:p>
    <w:p>
      <w:pPr>
        <w:pStyle w:val="23"/>
      </w:pPr>
      <w:r>
        <w:t>党政综合办公室（信访办公室）：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pPr>
        <w:pStyle w:val="23"/>
      </w:pPr>
      <w:r>
        <w:t>党建工作办公室（人大主席团办公室）：负责宣传和执行党的路线、方针、政策，宣传和执行党中央、上级党组织和本级党组织的决议，团结、组织党内外的干部和群众；负责维护和执行党的纪律，监督党员干部和其他任何工作人员严格遵守国家法律法规；负责党委自身建设和基层党组织建设，以及其他隶属乡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做好经常性的发展党员工作，加强流动党员管理工作；协助管理上级有关部门驻乡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23"/>
      </w:pPr>
      <w:r>
        <w:t>应急管理办公室（财经和社会事务办公室）：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3"/>
      </w:pPr>
      <w:r>
        <w:t>自然资源和生态环境办公室：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w:t>
      </w:r>
    </w:p>
    <w:p>
      <w:pPr>
        <w:pStyle w:val="23"/>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pStyle w:val="23"/>
      </w:pPr>
      <w:r>
        <w:t>综合行政执法队（综合指挥和信息化网络中心、社会治安综合治理中心）：负责综合行政执法工作，承担本级、县直部门下放和县直部门委托的行政处罚工作；负责本区域内执法工作的日常巡查监管；负责协助县直部门在本行政区域内进行的其他行政执法工作。</w:t>
      </w:r>
    </w:p>
    <w:p>
      <w:pPr>
        <w:pStyle w:val="23"/>
      </w:pPr>
      <w:r>
        <w:t>负责辖区网格管理工作的指导、监督和管理，协调、指导、推动辖区内网格化管理工作的落实，履行信息收集汇总、分析研判、呈报交办、信息反馈及督办职能；负责向本乡镇工作机构、所辖网格长（员）派发收集汇总的民生问题；负责监管、督办网格内的问题处置情况；负责对网格管理员、网格员和网格志愿者进行监管，对辖区网格员管理、培训、考核、奖惩等日常管理。统筹平安建设相关单位资源，组织协调社会治安防控体系建设、矛盾纠纷排查和多元化解工作，防范重大风险；对辖区内各部门社会治安</w:t>
      </w:r>
      <w:r>
        <w:rPr>
          <w:rFonts w:hint="eastAsia"/>
          <w:lang w:eastAsia="zh-CN"/>
        </w:rPr>
        <w:t>综合治理</w:t>
      </w:r>
      <w:r>
        <w:t>工作进行督导、检查，开展综治工作（平安建设）考核评价。</w:t>
      </w:r>
    </w:p>
    <w:p>
      <w:pPr>
        <w:pStyle w:val="23"/>
      </w:pPr>
      <w:r>
        <w:t>行政综合服务中心（综合文化服务站）：负责集中办理行政审批和民政、劳动就业、卫生健康等民生保障的公共服务事项；负责为办事企业和群众提供业务引导、政策咨询、帮办代办服务；负责建立和完善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23"/>
      </w:pPr>
      <w:r>
        <w:t>农业综合服务中心（乡村经济发展服务中心）：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3"/>
      </w:pPr>
      <w:r>
        <w:t>退役军人服务站：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在</w:t>
      </w:r>
      <w:r>
        <w:rPr>
          <w:rFonts w:hint="eastAsia"/>
          <w:lang w:eastAsia="zh-CN"/>
        </w:rPr>
        <w:t>县委、县政府</w:t>
      </w:r>
      <w:r>
        <w:t>的坚强领导下，我乡将紧紧围绕</w:t>
      </w:r>
      <w:r>
        <w:rPr>
          <w:rFonts w:hint="eastAsia"/>
          <w:lang w:eastAsia="zh-CN"/>
        </w:rPr>
        <w:t>县委、县政府</w:t>
      </w:r>
      <w:r>
        <w:t>决策部署，积极适应经济社会发展新常态，以党的</w:t>
      </w:r>
      <w:r>
        <w:rPr>
          <w:rFonts w:hint="eastAsia"/>
          <w:lang w:val="en-US" w:eastAsia="zh-CN"/>
        </w:rPr>
        <w:t>政治</w:t>
      </w:r>
      <w:r>
        <w:t>建设为统领，紧抓“三条线”（即主抓项目建设一条主线不放松、掌控安全稳定一条底线不反弹、建设民生保障一条基</w:t>
      </w:r>
      <w:bookmarkStart w:id="20" w:name="_GoBack"/>
      <w:bookmarkEnd w:id="20"/>
      <w:r>
        <w:t>础线不含糊），团结协作，戮力同心，扎实进取.</w:t>
      </w:r>
    </w:p>
    <w:p>
      <w:pPr>
        <w:pStyle w:val="24"/>
      </w:pPr>
      <w:r>
        <w:t>（一）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w:t>
      </w:r>
      <w:r>
        <w:rPr>
          <w:rFonts w:hint="eastAsia"/>
          <w:lang w:eastAsia="zh-CN"/>
        </w:rPr>
        <w:t>《中国共产党章程》</w:t>
      </w:r>
      <w:r>
        <w:t>要求，规范程序，加强教育，注重管理，不断提高党性修养，确保发挥先锋模范带头作用。</w:t>
      </w:r>
    </w:p>
    <w:p>
      <w:pPr>
        <w:pStyle w:val="24"/>
      </w:pPr>
      <w:r>
        <w:t>（二）围绕项目建设强力推动，在经济社会发展上取得新突破。一是持续发挥小额贷款等养鸡场的经济带动作用，创产增收；二是空闲大棚转租承包，多种方式创收经营。</w:t>
      </w:r>
    </w:p>
    <w:p>
      <w:pPr>
        <w:pStyle w:val="24"/>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pPr>
        <w:pStyle w:val="24"/>
      </w:pPr>
      <w:r>
        <w:t>（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w:t>
      </w:r>
    </w:p>
    <w:p>
      <w:pPr>
        <w:pStyle w:val="24"/>
        <w:sectPr>
          <w:pgSz w:w="16840" w:h="11900" w:orient="landscape"/>
          <w:pgMar w:top="1361" w:right="1020" w:bottom="1361" w:left="1020" w:header="720" w:footer="720" w:gutter="0"/>
          <w:cols w:space="720" w:num="1"/>
        </w:sectPr>
      </w:pPr>
      <w:r>
        <w:t>（五）围绕乡村振兴扎实推进，巩固脱贫攻坚成果，加强与乡村振兴的有效衔接。推进“两治一拆”农村人居环境整治专项行动，完成辖区内21个行政村的整治任务，协调推动农村改厕、农村生活污水和垃圾治理等重点工作。</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1、冀财农【2022】136号用于：银坊镇中央财政以工代赈项目绩效目标表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13063023P000323100021</w:t>
            </w:r>
          </w:p>
        </w:tc>
        <w:tc>
          <w:tcPr>
            <w:tcW w:w="2835" w:type="dxa"/>
            <w:vAlign w:val="center"/>
          </w:tcPr>
          <w:p>
            <w:pPr>
              <w:pStyle w:val="11"/>
            </w:pPr>
            <w:r>
              <w:t>项目名称</w:t>
            </w:r>
          </w:p>
        </w:tc>
        <w:tc>
          <w:tcPr>
            <w:tcW w:w="6094" w:type="dxa"/>
            <w:gridSpan w:val="3"/>
            <w:vAlign w:val="center"/>
          </w:tcPr>
          <w:p>
            <w:pPr>
              <w:pStyle w:val="13"/>
            </w:pPr>
            <w:r>
              <w:t>冀财农【2022】136号用于：银坊镇中央财政以工代赈项目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39.62</w:t>
            </w:r>
          </w:p>
        </w:tc>
        <w:tc>
          <w:tcPr>
            <w:tcW w:w="2835" w:type="dxa"/>
            <w:vAlign w:val="center"/>
          </w:tcPr>
          <w:p>
            <w:pPr>
              <w:pStyle w:val="11"/>
            </w:pPr>
            <w:r>
              <w:t>其中：财政    资金</w:t>
            </w:r>
          </w:p>
        </w:tc>
        <w:tc>
          <w:tcPr>
            <w:tcW w:w="2551" w:type="dxa"/>
            <w:vAlign w:val="center"/>
          </w:tcPr>
          <w:p>
            <w:pPr>
              <w:pStyle w:val="13"/>
            </w:pPr>
            <w:r>
              <w:t>39.62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中央以工代赈项目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39.62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基础设施项目建设完成率</w:t>
            </w:r>
          </w:p>
        </w:tc>
        <w:tc>
          <w:tcPr>
            <w:tcW w:w="5386" w:type="dxa"/>
            <w:vAlign w:val="center"/>
          </w:tcPr>
          <w:p>
            <w:pPr>
              <w:pStyle w:val="13"/>
            </w:pPr>
            <w:r>
              <w:t>基础设施项目建设完成率</w:t>
            </w:r>
          </w:p>
        </w:tc>
        <w:tc>
          <w:tcPr>
            <w:tcW w:w="2268" w:type="dxa"/>
            <w:vAlign w:val="center"/>
          </w:tcPr>
          <w:p>
            <w:pPr>
              <w:pStyle w:val="13"/>
            </w:pPr>
            <w:r>
              <w:t>≥95%</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修缮建筑验收合格率（%）</w:t>
            </w:r>
          </w:p>
        </w:tc>
        <w:tc>
          <w:tcPr>
            <w:tcW w:w="5386" w:type="dxa"/>
            <w:vAlign w:val="center"/>
          </w:tcPr>
          <w:p>
            <w:pPr>
              <w:pStyle w:val="13"/>
            </w:pPr>
            <w:r>
              <w:t>修缮建筑验收合格率（%）</w:t>
            </w:r>
          </w:p>
        </w:tc>
        <w:tc>
          <w:tcPr>
            <w:tcW w:w="2268" w:type="dxa"/>
            <w:vAlign w:val="center"/>
          </w:tcPr>
          <w:p>
            <w:pPr>
              <w:pStyle w:val="13"/>
            </w:pPr>
            <w:r>
              <w:t>≥95%</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修复任务完成及时率</w:t>
            </w:r>
          </w:p>
        </w:tc>
        <w:tc>
          <w:tcPr>
            <w:tcW w:w="5386" w:type="dxa"/>
            <w:vAlign w:val="center"/>
          </w:tcPr>
          <w:p>
            <w:pPr>
              <w:pStyle w:val="13"/>
            </w:pPr>
            <w:r>
              <w:t>修复任务完成及时率</w:t>
            </w:r>
          </w:p>
        </w:tc>
        <w:tc>
          <w:tcPr>
            <w:tcW w:w="2268" w:type="dxa"/>
            <w:vAlign w:val="center"/>
          </w:tcPr>
          <w:p>
            <w:pPr>
              <w:pStyle w:val="13"/>
            </w:pPr>
            <w:r>
              <w:t>≥95%</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按总成本控制</w:t>
            </w:r>
          </w:p>
        </w:tc>
        <w:tc>
          <w:tcPr>
            <w:tcW w:w="5386" w:type="dxa"/>
            <w:vAlign w:val="center"/>
          </w:tcPr>
          <w:p>
            <w:pPr>
              <w:pStyle w:val="13"/>
            </w:pPr>
            <w:r>
              <w:t>按总成本控制</w:t>
            </w:r>
          </w:p>
        </w:tc>
        <w:tc>
          <w:tcPr>
            <w:tcW w:w="2268" w:type="dxa"/>
            <w:vAlign w:val="center"/>
          </w:tcPr>
          <w:p>
            <w:pPr>
              <w:pStyle w:val="13"/>
            </w:pPr>
            <w:r>
              <w:t>≥95%</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提高效率</w:t>
            </w:r>
          </w:p>
        </w:tc>
        <w:tc>
          <w:tcPr>
            <w:tcW w:w="2268" w:type="dxa"/>
            <w:vAlign w:val="center"/>
          </w:tcPr>
          <w:p>
            <w:pPr>
              <w:pStyle w:val="13"/>
            </w:pPr>
            <w:r>
              <w:t>≥95%</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创新工作完成率</w:t>
            </w:r>
          </w:p>
        </w:tc>
        <w:tc>
          <w:tcPr>
            <w:tcW w:w="5386" w:type="dxa"/>
            <w:vAlign w:val="center"/>
          </w:tcPr>
          <w:p>
            <w:pPr>
              <w:pStyle w:val="13"/>
            </w:pPr>
            <w:r>
              <w:t>创新工作完成率</w:t>
            </w:r>
          </w:p>
        </w:tc>
        <w:tc>
          <w:tcPr>
            <w:tcW w:w="2268" w:type="dxa"/>
            <w:vAlign w:val="center"/>
          </w:tcPr>
          <w:p>
            <w:pPr>
              <w:pStyle w:val="13"/>
            </w:pPr>
            <w:r>
              <w:t>≥95%</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≥95%</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基本公共服务水平</w:t>
            </w:r>
          </w:p>
        </w:tc>
        <w:tc>
          <w:tcPr>
            <w:tcW w:w="2268" w:type="dxa"/>
            <w:vAlign w:val="center"/>
          </w:tcPr>
          <w:p>
            <w:pPr>
              <w:pStyle w:val="13"/>
            </w:pPr>
            <w:r>
              <w:t>≥95%</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依据文件安排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2、冀财社[2023]113号关于下达2023年中央财政农村危房改造补(4.2万元）绩效目标表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13063023P00067410001E</w:t>
            </w:r>
          </w:p>
        </w:tc>
        <w:tc>
          <w:tcPr>
            <w:tcW w:w="2835" w:type="dxa"/>
            <w:vAlign w:val="center"/>
          </w:tcPr>
          <w:p>
            <w:pPr>
              <w:pStyle w:val="11"/>
            </w:pPr>
            <w:r>
              <w:t>项目名称</w:t>
            </w:r>
          </w:p>
        </w:tc>
        <w:tc>
          <w:tcPr>
            <w:tcW w:w="6094" w:type="dxa"/>
            <w:gridSpan w:val="3"/>
            <w:vAlign w:val="center"/>
          </w:tcPr>
          <w:p>
            <w:pPr>
              <w:pStyle w:val="13"/>
            </w:pPr>
            <w:r>
              <w:t>冀财社[2023]113号关于下达2023年中央财政农村危房改造补(4.2万元）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4.20</w:t>
            </w:r>
          </w:p>
        </w:tc>
        <w:tc>
          <w:tcPr>
            <w:tcW w:w="2835" w:type="dxa"/>
            <w:vAlign w:val="center"/>
          </w:tcPr>
          <w:p>
            <w:pPr>
              <w:pStyle w:val="11"/>
            </w:pPr>
            <w:r>
              <w:t>其中：财政    资金</w:t>
            </w:r>
          </w:p>
        </w:tc>
        <w:tc>
          <w:tcPr>
            <w:tcW w:w="2551" w:type="dxa"/>
            <w:vAlign w:val="center"/>
          </w:tcPr>
          <w:p>
            <w:pPr>
              <w:pStyle w:val="13"/>
            </w:pPr>
            <w:r>
              <w:t>4.20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危房改造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4.20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1.完成危房改造任务</w:t>
            </w:r>
          </w:p>
          <w:p>
            <w:pPr>
              <w:pStyle w:val="13"/>
            </w:pPr>
            <w:r>
              <w:t>2.完成危房改造任务</w:t>
            </w:r>
          </w:p>
          <w:p>
            <w:pPr>
              <w:pStyle w:val="13"/>
            </w:pPr>
            <w:r>
              <w:t>3.完成危房改造任务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完成贫困农户危房改造的数量</w:t>
            </w:r>
          </w:p>
        </w:tc>
        <w:tc>
          <w:tcPr>
            <w:tcW w:w="5386" w:type="dxa"/>
            <w:vAlign w:val="center"/>
          </w:tcPr>
          <w:p>
            <w:pPr>
              <w:pStyle w:val="13"/>
            </w:pPr>
            <w:r>
              <w:t>完成贫困农户危房改造的数量</w:t>
            </w:r>
          </w:p>
        </w:tc>
        <w:tc>
          <w:tcPr>
            <w:tcW w:w="2268" w:type="dxa"/>
            <w:vAlign w:val="center"/>
          </w:tcPr>
          <w:p>
            <w:pPr>
              <w:pStyle w:val="13"/>
            </w:pPr>
            <w:r>
              <w:t>≥99率</w:t>
            </w:r>
          </w:p>
        </w:tc>
        <w:tc>
          <w:tcPr>
            <w:tcW w:w="1276" w:type="dxa"/>
            <w:vAlign w:val="center"/>
          </w:tcPr>
          <w:p>
            <w:pPr>
              <w:pStyle w:val="13"/>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工程质量优良率</w:t>
            </w:r>
          </w:p>
        </w:tc>
        <w:tc>
          <w:tcPr>
            <w:tcW w:w="5386" w:type="dxa"/>
            <w:vAlign w:val="center"/>
          </w:tcPr>
          <w:p>
            <w:pPr>
              <w:pStyle w:val="13"/>
            </w:pPr>
            <w:r>
              <w:t>工程质量优良率</w:t>
            </w:r>
          </w:p>
        </w:tc>
        <w:tc>
          <w:tcPr>
            <w:tcW w:w="2268" w:type="dxa"/>
            <w:vAlign w:val="center"/>
          </w:tcPr>
          <w:p>
            <w:pPr>
              <w:pStyle w:val="13"/>
            </w:pPr>
            <w:r>
              <w:t>≥99率</w:t>
            </w:r>
          </w:p>
        </w:tc>
        <w:tc>
          <w:tcPr>
            <w:tcW w:w="1276" w:type="dxa"/>
            <w:vAlign w:val="center"/>
          </w:tcPr>
          <w:p>
            <w:pPr>
              <w:pStyle w:val="13"/>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工作完成的时效</w:t>
            </w:r>
          </w:p>
          <w:p>
            <w:pPr>
              <w:pStyle w:val="13"/>
            </w:pPr>
          </w:p>
        </w:tc>
        <w:tc>
          <w:tcPr>
            <w:tcW w:w="5386" w:type="dxa"/>
            <w:vAlign w:val="center"/>
          </w:tcPr>
          <w:p>
            <w:pPr>
              <w:pStyle w:val="13"/>
            </w:pPr>
            <w:r>
              <w:t>工作完成的时效</w:t>
            </w:r>
          </w:p>
          <w:p>
            <w:pPr>
              <w:pStyle w:val="13"/>
            </w:pPr>
          </w:p>
        </w:tc>
        <w:tc>
          <w:tcPr>
            <w:tcW w:w="2268" w:type="dxa"/>
            <w:vAlign w:val="center"/>
          </w:tcPr>
          <w:p>
            <w:pPr>
              <w:pStyle w:val="13"/>
            </w:pPr>
            <w:r>
              <w:t>≥99率</w:t>
            </w:r>
          </w:p>
        </w:tc>
        <w:tc>
          <w:tcPr>
            <w:tcW w:w="1276" w:type="dxa"/>
            <w:vAlign w:val="center"/>
          </w:tcPr>
          <w:p>
            <w:pPr>
              <w:pStyle w:val="13"/>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≥99率</w:t>
            </w:r>
          </w:p>
        </w:tc>
        <w:tc>
          <w:tcPr>
            <w:tcW w:w="1276" w:type="dxa"/>
            <w:vAlign w:val="center"/>
          </w:tcPr>
          <w:p>
            <w:pPr>
              <w:pStyle w:val="13"/>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经济效益增值率</w:t>
            </w:r>
          </w:p>
        </w:tc>
        <w:tc>
          <w:tcPr>
            <w:tcW w:w="5386" w:type="dxa"/>
            <w:vAlign w:val="center"/>
          </w:tcPr>
          <w:p>
            <w:pPr>
              <w:pStyle w:val="13"/>
            </w:pPr>
            <w:r>
              <w:t>项目实施后经济效益增长率</w:t>
            </w:r>
          </w:p>
        </w:tc>
        <w:tc>
          <w:tcPr>
            <w:tcW w:w="2268" w:type="dxa"/>
            <w:vAlign w:val="center"/>
          </w:tcPr>
          <w:p>
            <w:pPr>
              <w:pStyle w:val="13"/>
            </w:pPr>
            <w:r>
              <w:t>≥99率</w:t>
            </w:r>
          </w:p>
        </w:tc>
        <w:tc>
          <w:tcPr>
            <w:tcW w:w="1276" w:type="dxa"/>
            <w:vAlign w:val="center"/>
          </w:tcPr>
          <w:p>
            <w:pPr>
              <w:pStyle w:val="13"/>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建档立卡贫困户危房居住比例</w:t>
            </w:r>
          </w:p>
        </w:tc>
        <w:tc>
          <w:tcPr>
            <w:tcW w:w="5386" w:type="dxa"/>
            <w:vAlign w:val="center"/>
          </w:tcPr>
          <w:p>
            <w:pPr>
              <w:pStyle w:val="13"/>
            </w:pPr>
            <w:r>
              <w:t>建档立卡贫困户危房居住比例</w:t>
            </w:r>
          </w:p>
        </w:tc>
        <w:tc>
          <w:tcPr>
            <w:tcW w:w="2268" w:type="dxa"/>
            <w:vAlign w:val="center"/>
          </w:tcPr>
          <w:p>
            <w:pPr>
              <w:pStyle w:val="13"/>
            </w:pPr>
            <w:r>
              <w:t>≥99率</w:t>
            </w:r>
          </w:p>
        </w:tc>
        <w:tc>
          <w:tcPr>
            <w:tcW w:w="1276" w:type="dxa"/>
            <w:vAlign w:val="center"/>
          </w:tcPr>
          <w:p>
            <w:pPr>
              <w:pStyle w:val="13"/>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≥99率</w:t>
            </w:r>
          </w:p>
        </w:tc>
        <w:tc>
          <w:tcPr>
            <w:tcW w:w="1276" w:type="dxa"/>
            <w:vAlign w:val="center"/>
          </w:tcPr>
          <w:p>
            <w:pPr>
              <w:pStyle w:val="13"/>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≥99率</w:t>
            </w:r>
          </w:p>
        </w:tc>
        <w:tc>
          <w:tcPr>
            <w:tcW w:w="1276" w:type="dxa"/>
            <w:vAlign w:val="center"/>
          </w:tcPr>
          <w:p>
            <w:pPr>
              <w:pStyle w:val="13"/>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≥99率</w:t>
            </w:r>
          </w:p>
        </w:tc>
        <w:tc>
          <w:tcPr>
            <w:tcW w:w="1276" w:type="dxa"/>
            <w:vAlign w:val="center"/>
          </w:tcPr>
          <w:p>
            <w:pPr>
              <w:pStyle w:val="13"/>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≥99率</w:t>
            </w:r>
          </w:p>
        </w:tc>
        <w:tc>
          <w:tcPr>
            <w:tcW w:w="1276" w:type="dxa"/>
            <w:vAlign w:val="center"/>
          </w:tcPr>
          <w:p>
            <w:pPr>
              <w:pStyle w:val="13"/>
            </w:pPr>
            <w:r>
              <w:t>冀财社[2023]113号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≥99率</w:t>
            </w:r>
          </w:p>
        </w:tc>
        <w:tc>
          <w:tcPr>
            <w:tcW w:w="1276" w:type="dxa"/>
            <w:vAlign w:val="center"/>
          </w:tcPr>
          <w:p>
            <w:pPr>
              <w:pStyle w:val="13"/>
            </w:pPr>
            <w:r>
              <w:t>冀财社[2023]113号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3、冀财社[2023]228号 关于提前下达2024省级财政保障性安居工程（农村危房改造）补助资金预算的通知绩效目标表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13063024P00061110001G</w:t>
            </w:r>
          </w:p>
        </w:tc>
        <w:tc>
          <w:tcPr>
            <w:tcW w:w="2835" w:type="dxa"/>
            <w:vAlign w:val="center"/>
          </w:tcPr>
          <w:p>
            <w:pPr>
              <w:pStyle w:val="11"/>
            </w:pPr>
            <w:r>
              <w:t>项目名称</w:t>
            </w:r>
          </w:p>
        </w:tc>
        <w:tc>
          <w:tcPr>
            <w:tcW w:w="6094" w:type="dxa"/>
            <w:gridSpan w:val="3"/>
            <w:vAlign w:val="center"/>
          </w:tcPr>
          <w:p>
            <w:pPr>
              <w:pStyle w:val="13"/>
            </w:pPr>
            <w:r>
              <w:t>冀财社[2023]228号 关于提前下达2024省级财政保障性安居工程（农村危房改造）补助资金预算的通知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w:t>
            </w:r>
          </w:p>
        </w:tc>
        <w:tc>
          <w:tcPr>
            <w:tcW w:w="2835" w:type="dxa"/>
            <w:vAlign w:val="center"/>
          </w:tcPr>
          <w:p>
            <w:pPr>
              <w:pStyle w:val="11"/>
            </w:pPr>
            <w:r>
              <w:t>其中：财政    资金</w:t>
            </w:r>
          </w:p>
        </w:tc>
        <w:tc>
          <w:tcPr>
            <w:tcW w:w="2551" w:type="dxa"/>
            <w:vAlign w:val="center"/>
          </w:tcPr>
          <w:p>
            <w:pPr>
              <w:pStyle w:val="13"/>
            </w:pPr>
            <w:r>
              <w:t>2.90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用于2户农村危房改造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2.90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1.完成2户危房改造任务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完成贫困农户危房改造的数量</w:t>
            </w:r>
          </w:p>
        </w:tc>
        <w:tc>
          <w:tcPr>
            <w:tcW w:w="5386" w:type="dxa"/>
            <w:vAlign w:val="center"/>
          </w:tcPr>
          <w:p>
            <w:pPr>
              <w:pStyle w:val="13"/>
            </w:pPr>
            <w:r>
              <w:t>完成贫困农户危房改造的数量</w:t>
            </w:r>
          </w:p>
        </w:tc>
        <w:tc>
          <w:tcPr>
            <w:tcW w:w="2268" w:type="dxa"/>
            <w:vAlign w:val="center"/>
          </w:tcPr>
          <w:p>
            <w:pPr>
              <w:pStyle w:val="13"/>
            </w:pPr>
            <w:r>
              <w:t>≥2户</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修缮建筑验收合格率（%）</w:t>
            </w:r>
          </w:p>
        </w:tc>
        <w:tc>
          <w:tcPr>
            <w:tcW w:w="5386" w:type="dxa"/>
            <w:vAlign w:val="center"/>
          </w:tcPr>
          <w:p>
            <w:pPr>
              <w:pStyle w:val="13"/>
            </w:pPr>
            <w:r>
              <w:t>修缮建筑验收合格率（%）</w:t>
            </w:r>
          </w:p>
        </w:tc>
        <w:tc>
          <w:tcPr>
            <w:tcW w:w="2268" w:type="dxa"/>
            <w:vAlign w:val="center"/>
          </w:tcPr>
          <w:p>
            <w:pPr>
              <w:pStyle w:val="13"/>
            </w:pPr>
            <w:r>
              <w:t>100%</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完成及时率</w:t>
            </w:r>
          </w:p>
        </w:tc>
        <w:tc>
          <w:tcPr>
            <w:tcW w:w="2268" w:type="dxa"/>
            <w:vAlign w:val="center"/>
          </w:tcPr>
          <w:p>
            <w:pPr>
              <w:pStyle w:val="13"/>
            </w:pPr>
            <w:r>
              <w:t>100%</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完成项目的成本控制在预算水平</w:t>
            </w:r>
          </w:p>
        </w:tc>
        <w:tc>
          <w:tcPr>
            <w:tcW w:w="2268" w:type="dxa"/>
            <w:vAlign w:val="center"/>
          </w:tcPr>
          <w:p>
            <w:pPr>
              <w:pStyle w:val="13"/>
            </w:pPr>
            <w:r>
              <w:t>100%</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资金使用率</w:t>
            </w:r>
          </w:p>
        </w:tc>
        <w:tc>
          <w:tcPr>
            <w:tcW w:w="5386" w:type="dxa"/>
            <w:vAlign w:val="center"/>
          </w:tcPr>
          <w:p>
            <w:pPr>
              <w:pStyle w:val="13"/>
            </w:pPr>
            <w:r>
              <w:t>资金使用率</w:t>
            </w:r>
          </w:p>
        </w:tc>
        <w:tc>
          <w:tcPr>
            <w:tcW w:w="2268" w:type="dxa"/>
            <w:vAlign w:val="center"/>
          </w:tcPr>
          <w:p>
            <w:pPr>
              <w:pStyle w:val="13"/>
            </w:pPr>
            <w:r>
              <w:t>≥95%</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≥95%</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≥95%</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w:t>
            </w:r>
          </w:p>
        </w:tc>
        <w:tc>
          <w:tcPr>
            <w:tcW w:w="1276" w:type="dxa"/>
            <w:vAlign w:val="center"/>
          </w:tcPr>
          <w:p>
            <w:pPr>
              <w:pStyle w:val="13"/>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4、银坊镇2024年村级现任两委干部养老保险绩效目标表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13063023P00601810001T</w:t>
            </w:r>
          </w:p>
        </w:tc>
        <w:tc>
          <w:tcPr>
            <w:tcW w:w="2835" w:type="dxa"/>
            <w:vAlign w:val="center"/>
          </w:tcPr>
          <w:p>
            <w:pPr>
              <w:pStyle w:val="11"/>
            </w:pPr>
            <w:r>
              <w:t>项目名称</w:t>
            </w:r>
          </w:p>
        </w:tc>
        <w:tc>
          <w:tcPr>
            <w:tcW w:w="6094" w:type="dxa"/>
            <w:gridSpan w:val="3"/>
            <w:vAlign w:val="center"/>
          </w:tcPr>
          <w:p>
            <w:pPr>
              <w:pStyle w:val="13"/>
            </w:pPr>
            <w:r>
              <w:t>银坊镇2024年村级现任两委干部养老保险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w:t>
            </w:r>
          </w:p>
        </w:tc>
        <w:tc>
          <w:tcPr>
            <w:tcW w:w="2835" w:type="dxa"/>
            <w:vAlign w:val="center"/>
          </w:tcPr>
          <w:p>
            <w:pPr>
              <w:pStyle w:val="11"/>
            </w:pPr>
            <w:r>
              <w:t>其中：财政    资金</w:t>
            </w:r>
          </w:p>
        </w:tc>
        <w:tc>
          <w:tcPr>
            <w:tcW w:w="2551" w:type="dxa"/>
            <w:vAlign w:val="center"/>
          </w:tcPr>
          <w:p>
            <w:pPr>
              <w:pStyle w:val="13"/>
            </w:pPr>
            <w:r>
              <w:t>1.68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现任两委干部全部缴纳保险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1.现任两委干部全部缴纳保险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覆盖单位</w:t>
            </w:r>
          </w:p>
        </w:tc>
        <w:tc>
          <w:tcPr>
            <w:tcW w:w="5386" w:type="dxa"/>
            <w:vAlign w:val="center"/>
          </w:tcPr>
          <w:p>
            <w:pPr>
              <w:pStyle w:val="13"/>
            </w:pPr>
            <w:r>
              <w:t>覆盖村数</w:t>
            </w:r>
          </w:p>
        </w:tc>
        <w:tc>
          <w:tcPr>
            <w:tcW w:w="2268" w:type="dxa"/>
            <w:vAlign w:val="center"/>
          </w:tcPr>
          <w:p>
            <w:pPr>
              <w:pStyle w:val="13"/>
            </w:pPr>
            <w:r>
              <w:t>21个</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p>
            <w:pPr>
              <w:pStyle w:val="13"/>
            </w:pPr>
          </w:p>
        </w:tc>
        <w:tc>
          <w:tcPr>
            <w:tcW w:w="5386" w:type="dxa"/>
            <w:vAlign w:val="center"/>
          </w:tcPr>
          <w:p>
            <w:pPr>
              <w:pStyle w:val="13"/>
            </w:pPr>
            <w:r>
              <w:t>资金到位率</w:t>
            </w:r>
          </w:p>
          <w:p>
            <w:pPr>
              <w:pStyle w:val="13"/>
            </w:pP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1.68万元</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提高办公效率</w:t>
            </w: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办事效率和水平提升率</w:t>
            </w:r>
          </w:p>
        </w:tc>
        <w:tc>
          <w:tcPr>
            <w:tcW w:w="5386" w:type="dxa"/>
            <w:vAlign w:val="center"/>
          </w:tcPr>
          <w:p>
            <w:pPr>
              <w:pStyle w:val="13"/>
            </w:pPr>
            <w:r>
              <w:t>办事效率和水平提升率</w:t>
            </w: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≥85%</w:t>
            </w:r>
          </w:p>
        </w:tc>
        <w:tc>
          <w:tcPr>
            <w:tcW w:w="1276" w:type="dxa"/>
            <w:vAlign w:val="center"/>
          </w:tcPr>
          <w:p>
            <w:pPr>
              <w:pStyle w:val="13"/>
            </w:pPr>
            <w:r>
              <w:t>依据工作安排</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服务对象满意度</w:t>
            </w:r>
          </w:p>
        </w:tc>
        <w:tc>
          <w:tcPr>
            <w:tcW w:w="2268" w:type="dxa"/>
            <w:vAlign w:val="center"/>
          </w:tcPr>
          <w:p>
            <w:pPr>
              <w:pStyle w:val="13"/>
            </w:pPr>
            <w:r>
              <w:t>≥85%</w:t>
            </w:r>
          </w:p>
        </w:tc>
        <w:tc>
          <w:tcPr>
            <w:tcW w:w="1276" w:type="dxa"/>
            <w:vAlign w:val="center"/>
          </w:tcPr>
          <w:p>
            <w:pPr>
              <w:pStyle w:val="13"/>
            </w:pPr>
            <w:r>
              <w:t>依据工作安排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5、银坊镇2024年村级组织运转经费绩效目标表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13063023P00601610001F</w:t>
            </w:r>
          </w:p>
        </w:tc>
        <w:tc>
          <w:tcPr>
            <w:tcW w:w="2835" w:type="dxa"/>
            <w:vAlign w:val="center"/>
          </w:tcPr>
          <w:p>
            <w:pPr>
              <w:pStyle w:val="11"/>
            </w:pPr>
            <w:r>
              <w:t>项目名称</w:t>
            </w:r>
          </w:p>
        </w:tc>
        <w:tc>
          <w:tcPr>
            <w:tcW w:w="6094" w:type="dxa"/>
            <w:gridSpan w:val="3"/>
            <w:vAlign w:val="center"/>
          </w:tcPr>
          <w:p>
            <w:pPr>
              <w:pStyle w:val="13"/>
            </w:pPr>
            <w:r>
              <w:t>银坊镇2024年村级组织运转经费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42.71</w:t>
            </w:r>
          </w:p>
        </w:tc>
        <w:tc>
          <w:tcPr>
            <w:tcW w:w="2835" w:type="dxa"/>
            <w:vAlign w:val="center"/>
          </w:tcPr>
          <w:p>
            <w:pPr>
              <w:pStyle w:val="11"/>
            </w:pPr>
            <w:r>
              <w:t>其中：财政    资金</w:t>
            </w:r>
          </w:p>
        </w:tc>
        <w:tc>
          <w:tcPr>
            <w:tcW w:w="2551" w:type="dxa"/>
            <w:vAlign w:val="center"/>
          </w:tcPr>
          <w:p>
            <w:pPr>
              <w:pStyle w:val="13"/>
            </w:pPr>
            <w:r>
              <w:t>42.71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保障村里正常运转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42.71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1.保障村里正常运转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覆盖单位</w:t>
            </w:r>
          </w:p>
        </w:tc>
        <w:tc>
          <w:tcPr>
            <w:tcW w:w="5386" w:type="dxa"/>
            <w:vAlign w:val="center"/>
          </w:tcPr>
          <w:p>
            <w:pPr>
              <w:pStyle w:val="13"/>
            </w:pPr>
            <w:r>
              <w:t>覆盖村数</w:t>
            </w:r>
          </w:p>
        </w:tc>
        <w:tc>
          <w:tcPr>
            <w:tcW w:w="2268" w:type="dxa"/>
            <w:vAlign w:val="center"/>
          </w:tcPr>
          <w:p>
            <w:pPr>
              <w:pStyle w:val="13"/>
            </w:pPr>
            <w:r>
              <w:t>21个</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p>
            <w:pPr>
              <w:pStyle w:val="13"/>
            </w:pPr>
          </w:p>
        </w:tc>
        <w:tc>
          <w:tcPr>
            <w:tcW w:w="5386" w:type="dxa"/>
            <w:vAlign w:val="center"/>
          </w:tcPr>
          <w:p>
            <w:pPr>
              <w:pStyle w:val="13"/>
            </w:pPr>
            <w:r>
              <w:t>资金到位率</w:t>
            </w:r>
          </w:p>
          <w:p>
            <w:pPr>
              <w:pStyle w:val="13"/>
            </w:pP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42.71万元</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提高办公效率</w:t>
            </w: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长期使用性</w:t>
            </w:r>
          </w:p>
        </w:tc>
        <w:tc>
          <w:tcPr>
            <w:tcW w:w="5386" w:type="dxa"/>
            <w:vAlign w:val="center"/>
          </w:tcPr>
          <w:p>
            <w:pPr>
              <w:pStyle w:val="13"/>
            </w:pPr>
            <w:r>
              <w:t>办公设施长期使用率</w:t>
            </w: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服务对象满意度</w:t>
            </w:r>
          </w:p>
        </w:tc>
        <w:tc>
          <w:tcPr>
            <w:tcW w:w="2268" w:type="dxa"/>
            <w:vAlign w:val="center"/>
          </w:tcPr>
          <w:p>
            <w:pPr>
              <w:pStyle w:val="13"/>
            </w:pPr>
            <w:r>
              <w:t>≥85%</w:t>
            </w:r>
          </w:p>
        </w:tc>
        <w:tc>
          <w:tcPr>
            <w:tcW w:w="1276" w:type="dxa"/>
            <w:vAlign w:val="center"/>
          </w:tcPr>
          <w:p>
            <w:pPr>
              <w:pStyle w:val="13"/>
            </w:pPr>
            <w:r>
              <w:t>依据工作安排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6、银坊镇2024年防火经费绩效目标表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13063024P00606810018J</w:t>
            </w:r>
          </w:p>
        </w:tc>
        <w:tc>
          <w:tcPr>
            <w:tcW w:w="2835" w:type="dxa"/>
            <w:vAlign w:val="center"/>
          </w:tcPr>
          <w:p>
            <w:pPr>
              <w:pStyle w:val="11"/>
            </w:pPr>
            <w:r>
              <w:t>项目名称</w:t>
            </w:r>
          </w:p>
        </w:tc>
        <w:tc>
          <w:tcPr>
            <w:tcW w:w="6094" w:type="dxa"/>
            <w:gridSpan w:val="3"/>
            <w:vAlign w:val="center"/>
          </w:tcPr>
          <w:p>
            <w:pPr>
              <w:pStyle w:val="13"/>
            </w:pPr>
            <w:r>
              <w:t>银坊镇2024年防火经费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1.加强巡逻减少火情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7、银坊镇2024年防汛经费绩效目标表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13063024P006069100188</w:t>
            </w:r>
          </w:p>
        </w:tc>
        <w:tc>
          <w:tcPr>
            <w:tcW w:w="2835" w:type="dxa"/>
            <w:vAlign w:val="center"/>
          </w:tcPr>
          <w:p>
            <w:pPr>
              <w:pStyle w:val="11"/>
            </w:pPr>
            <w:r>
              <w:t>项目名称</w:t>
            </w:r>
          </w:p>
        </w:tc>
        <w:tc>
          <w:tcPr>
            <w:tcW w:w="6094" w:type="dxa"/>
            <w:gridSpan w:val="3"/>
            <w:vAlign w:val="center"/>
          </w:tcPr>
          <w:p>
            <w:pPr>
              <w:pStyle w:val="13"/>
            </w:pPr>
            <w:r>
              <w:t>银坊镇2024年防汛经费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支持防汛工作</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1.支持防汛工作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8、银坊镇2024年计划生育经费绩效目标表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13063024P006066100160</w:t>
            </w:r>
          </w:p>
        </w:tc>
        <w:tc>
          <w:tcPr>
            <w:tcW w:w="2835" w:type="dxa"/>
            <w:vAlign w:val="center"/>
          </w:tcPr>
          <w:p>
            <w:pPr>
              <w:pStyle w:val="11"/>
            </w:pPr>
            <w:r>
              <w:t>项目名称</w:t>
            </w:r>
          </w:p>
        </w:tc>
        <w:tc>
          <w:tcPr>
            <w:tcW w:w="6094" w:type="dxa"/>
            <w:gridSpan w:val="3"/>
            <w:vAlign w:val="center"/>
          </w:tcPr>
          <w:p>
            <w:pPr>
              <w:pStyle w:val="13"/>
            </w:pPr>
            <w:r>
              <w:t>银坊镇2024年计划生育经费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0.90</w:t>
            </w:r>
          </w:p>
        </w:tc>
        <w:tc>
          <w:tcPr>
            <w:tcW w:w="2835" w:type="dxa"/>
            <w:vAlign w:val="center"/>
          </w:tcPr>
          <w:p>
            <w:pPr>
              <w:pStyle w:val="11"/>
            </w:pPr>
            <w:r>
              <w:t>其中：财政    资金</w:t>
            </w:r>
          </w:p>
        </w:tc>
        <w:tc>
          <w:tcPr>
            <w:tcW w:w="2551" w:type="dxa"/>
            <w:vAlign w:val="center"/>
          </w:tcPr>
          <w:p>
            <w:pPr>
              <w:pStyle w:val="13"/>
            </w:pPr>
            <w:r>
              <w:t>0.90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0.90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1.提升计划生育工作效率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9、银坊镇2024年民政统筹绩效目标表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13063024P00606510017X</w:t>
            </w:r>
          </w:p>
        </w:tc>
        <w:tc>
          <w:tcPr>
            <w:tcW w:w="2835" w:type="dxa"/>
            <w:vAlign w:val="center"/>
          </w:tcPr>
          <w:p>
            <w:pPr>
              <w:pStyle w:val="11"/>
            </w:pPr>
            <w:r>
              <w:t>项目名称</w:t>
            </w:r>
          </w:p>
        </w:tc>
        <w:tc>
          <w:tcPr>
            <w:tcW w:w="6094" w:type="dxa"/>
            <w:gridSpan w:val="3"/>
            <w:vAlign w:val="center"/>
          </w:tcPr>
          <w:p>
            <w:pPr>
              <w:pStyle w:val="13"/>
            </w:pPr>
            <w:r>
              <w:t>银坊镇2024年民政统筹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0.69</w:t>
            </w:r>
          </w:p>
        </w:tc>
        <w:tc>
          <w:tcPr>
            <w:tcW w:w="2835" w:type="dxa"/>
            <w:vAlign w:val="center"/>
          </w:tcPr>
          <w:p>
            <w:pPr>
              <w:pStyle w:val="11"/>
            </w:pPr>
            <w:r>
              <w:t>其中：财政    资金</w:t>
            </w:r>
          </w:p>
        </w:tc>
        <w:tc>
          <w:tcPr>
            <w:tcW w:w="2551" w:type="dxa"/>
            <w:vAlign w:val="center"/>
          </w:tcPr>
          <w:p>
            <w:pPr>
              <w:pStyle w:val="13"/>
            </w:pPr>
            <w:r>
              <w:t>0.69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0.69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10、银坊镇2024年农村环境治理经费绩效目标表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13063024P006070100165</w:t>
            </w:r>
          </w:p>
        </w:tc>
        <w:tc>
          <w:tcPr>
            <w:tcW w:w="2835" w:type="dxa"/>
            <w:vAlign w:val="center"/>
          </w:tcPr>
          <w:p>
            <w:pPr>
              <w:pStyle w:val="11"/>
            </w:pPr>
            <w:r>
              <w:t>项目名称</w:t>
            </w:r>
          </w:p>
        </w:tc>
        <w:tc>
          <w:tcPr>
            <w:tcW w:w="6094" w:type="dxa"/>
            <w:gridSpan w:val="3"/>
            <w:vAlign w:val="center"/>
          </w:tcPr>
          <w:p>
            <w:pPr>
              <w:pStyle w:val="13"/>
            </w:pPr>
            <w:r>
              <w:t>银坊镇2024年农村环境治理经费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1.改善辖区环境卫生</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环境改善率%</w:t>
            </w:r>
          </w:p>
        </w:tc>
        <w:tc>
          <w:tcPr>
            <w:tcW w:w="5386" w:type="dxa"/>
            <w:vAlign w:val="center"/>
          </w:tcPr>
          <w:p>
            <w:pPr>
              <w:pStyle w:val="13"/>
            </w:pPr>
            <w:r>
              <w:t>环境改善率%</w:t>
            </w:r>
          </w:p>
        </w:tc>
        <w:tc>
          <w:tcPr>
            <w:tcW w:w="2268" w:type="dxa"/>
            <w:vAlign w:val="center"/>
          </w:tcPr>
          <w:p>
            <w:pPr>
              <w:pStyle w:val="13"/>
            </w:pPr>
            <w:r>
              <w:t>≥85%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社会稳定率%</w:t>
            </w:r>
          </w:p>
        </w:tc>
        <w:tc>
          <w:tcPr>
            <w:tcW w:w="5386" w:type="dxa"/>
            <w:vAlign w:val="center"/>
          </w:tcPr>
          <w:p>
            <w:pPr>
              <w:pStyle w:val="13"/>
            </w:pPr>
            <w:r>
              <w:t>社会稳定率%</w:t>
            </w:r>
          </w:p>
        </w:tc>
        <w:tc>
          <w:tcPr>
            <w:tcW w:w="2268" w:type="dxa"/>
            <w:vAlign w:val="center"/>
          </w:tcPr>
          <w:p>
            <w:pPr>
              <w:pStyle w:val="13"/>
            </w:pPr>
            <w:r>
              <w:t>≥90%</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改善生态环境率%</w:t>
            </w:r>
          </w:p>
        </w:tc>
        <w:tc>
          <w:tcPr>
            <w:tcW w:w="5386" w:type="dxa"/>
            <w:vAlign w:val="center"/>
          </w:tcPr>
          <w:p>
            <w:pPr>
              <w:pStyle w:val="13"/>
            </w:pPr>
            <w:r>
              <w:t>改善生态环境率%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持续发展作用率%</w:t>
            </w:r>
          </w:p>
        </w:tc>
        <w:tc>
          <w:tcPr>
            <w:tcW w:w="5386" w:type="dxa"/>
            <w:vAlign w:val="center"/>
          </w:tcPr>
          <w:p>
            <w:pPr>
              <w:pStyle w:val="13"/>
            </w:pPr>
            <w:r>
              <w:t>持续发展作用率%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11、银坊镇2024年卫生专项补助绩效目标表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13063024P00606710016M</w:t>
            </w:r>
          </w:p>
        </w:tc>
        <w:tc>
          <w:tcPr>
            <w:tcW w:w="2835" w:type="dxa"/>
            <w:vAlign w:val="center"/>
          </w:tcPr>
          <w:p>
            <w:pPr>
              <w:pStyle w:val="11"/>
            </w:pPr>
            <w:r>
              <w:t>项目名称</w:t>
            </w:r>
          </w:p>
        </w:tc>
        <w:tc>
          <w:tcPr>
            <w:tcW w:w="6094" w:type="dxa"/>
            <w:gridSpan w:val="3"/>
            <w:vAlign w:val="center"/>
          </w:tcPr>
          <w:p>
            <w:pPr>
              <w:pStyle w:val="13"/>
            </w:pPr>
            <w:r>
              <w:t>银坊镇2024年卫生专项补助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0.69</w:t>
            </w:r>
          </w:p>
        </w:tc>
        <w:tc>
          <w:tcPr>
            <w:tcW w:w="2835" w:type="dxa"/>
            <w:vAlign w:val="center"/>
          </w:tcPr>
          <w:p>
            <w:pPr>
              <w:pStyle w:val="11"/>
            </w:pPr>
            <w:r>
              <w:t>其中：财政    资金</w:t>
            </w:r>
          </w:p>
        </w:tc>
        <w:tc>
          <w:tcPr>
            <w:tcW w:w="2551" w:type="dxa"/>
            <w:vAlign w:val="center"/>
          </w:tcPr>
          <w:p>
            <w:pPr>
              <w:pStyle w:val="13"/>
            </w:pPr>
            <w:r>
              <w:t>0.69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0.69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1.提升卫生健康工作质量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12、银坊镇2024年信访稳定经费绩效目标表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13063024P00607110016T</w:t>
            </w:r>
          </w:p>
        </w:tc>
        <w:tc>
          <w:tcPr>
            <w:tcW w:w="2835" w:type="dxa"/>
            <w:vAlign w:val="center"/>
          </w:tcPr>
          <w:p>
            <w:pPr>
              <w:pStyle w:val="11"/>
            </w:pPr>
            <w:r>
              <w:t>项目名称</w:t>
            </w:r>
          </w:p>
        </w:tc>
        <w:tc>
          <w:tcPr>
            <w:tcW w:w="6094" w:type="dxa"/>
            <w:gridSpan w:val="3"/>
            <w:vAlign w:val="center"/>
          </w:tcPr>
          <w:p>
            <w:pPr>
              <w:pStyle w:val="13"/>
            </w:pPr>
            <w:r>
              <w:t>银坊镇2024年信访稳定经费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日常办公支出</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1.维护稳定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13、银坊镇2024年行政村村级服务群众专项经费绩效目标表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13063023P006017100015</w:t>
            </w:r>
          </w:p>
        </w:tc>
        <w:tc>
          <w:tcPr>
            <w:tcW w:w="2835" w:type="dxa"/>
            <w:vAlign w:val="center"/>
          </w:tcPr>
          <w:p>
            <w:pPr>
              <w:pStyle w:val="11"/>
            </w:pPr>
            <w:r>
              <w:t>项目名称</w:t>
            </w:r>
          </w:p>
        </w:tc>
        <w:tc>
          <w:tcPr>
            <w:tcW w:w="6094" w:type="dxa"/>
            <w:gridSpan w:val="3"/>
            <w:vAlign w:val="center"/>
          </w:tcPr>
          <w:p>
            <w:pPr>
              <w:pStyle w:val="13"/>
            </w:pPr>
            <w:r>
              <w:t>银坊镇2024年行政村村级服务群众专项经费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105.00</w:t>
            </w:r>
          </w:p>
        </w:tc>
        <w:tc>
          <w:tcPr>
            <w:tcW w:w="2835" w:type="dxa"/>
            <w:vAlign w:val="center"/>
          </w:tcPr>
          <w:p>
            <w:pPr>
              <w:pStyle w:val="11"/>
            </w:pPr>
            <w:r>
              <w:t>其中：财政    资金</w:t>
            </w:r>
          </w:p>
        </w:tc>
        <w:tc>
          <w:tcPr>
            <w:tcW w:w="2551" w:type="dxa"/>
            <w:vAlign w:val="center"/>
          </w:tcPr>
          <w:p>
            <w:pPr>
              <w:pStyle w:val="13"/>
            </w:pPr>
            <w:r>
              <w:t>105.00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21个行政村服务群众专项经费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1.21个行政村群众服务专项经费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覆盖单位</w:t>
            </w:r>
          </w:p>
        </w:tc>
        <w:tc>
          <w:tcPr>
            <w:tcW w:w="5386" w:type="dxa"/>
            <w:vAlign w:val="center"/>
          </w:tcPr>
          <w:p>
            <w:pPr>
              <w:pStyle w:val="13"/>
            </w:pPr>
            <w:r>
              <w:t>覆盖村数</w:t>
            </w:r>
          </w:p>
        </w:tc>
        <w:tc>
          <w:tcPr>
            <w:tcW w:w="2268" w:type="dxa"/>
            <w:vAlign w:val="center"/>
          </w:tcPr>
          <w:p>
            <w:pPr>
              <w:pStyle w:val="13"/>
            </w:pPr>
            <w:r>
              <w:t>21个</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p>
            <w:pPr>
              <w:pStyle w:val="13"/>
            </w:pPr>
          </w:p>
        </w:tc>
        <w:tc>
          <w:tcPr>
            <w:tcW w:w="5386" w:type="dxa"/>
            <w:vAlign w:val="center"/>
          </w:tcPr>
          <w:p>
            <w:pPr>
              <w:pStyle w:val="13"/>
            </w:pPr>
            <w:r>
              <w:t>资金到位率</w:t>
            </w:r>
          </w:p>
          <w:p>
            <w:pPr>
              <w:pStyle w:val="13"/>
            </w:pP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105万元</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提高效率</w:t>
            </w:r>
          </w:p>
        </w:tc>
        <w:tc>
          <w:tcPr>
            <w:tcW w:w="5386" w:type="dxa"/>
            <w:vAlign w:val="center"/>
          </w:tcPr>
          <w:p>
            <w:pPr>
              <w:pStyle w:val="13"/>
            </w:pPr>
            <w:r>
              <w:t>提高办公效率</w:t>
            </w: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公共服务水平提升率</w:t>
            </w:r>
          </w:p>
        </w:tc>
        <w:tc>
          <w:tcPr>
            <w:tcW w:w="5386" w:type="dxa"/>
            <w:vAlign w:val="center"/>
          </w:tcPr>
          <w:p>
            <w:pPr>
              <w:pStyle w:val="13"/>
            </w:pPr>
            <w:r>
              <w:t>公共服务水平提升率</w:t>
            </w: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≥85%</w:t>
            </w:r>
          </w:p>
        </w:tc>
        <w:tc>
          <w:tcPr>
            <w:tcW w:w="1276" w:type="dxa"/>
            <w:vAlign w:val="center"/>
          </w:tcPr>
          <w:p>
            <w:pPr>
              <w:pStyle w:val="13"/>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服务对象满意度</w:t>
            </w:r>
          </w:p>
        </w:tc>
        <w:tc>
          <w:tcPr>
            <w:tcW w:w="2268" w:type="dxa"/>
            <w:vAlign w:val="center"/>
          </w:tcPr>
          <w:p>
            <w:pPr>
              <w:pStyle w:val="13"/>
            </w:pPr>
            <w:r>
              <w:t>≥85%</w:t>
            </w:r>
          </w:p>
        </w:tc>
        <w:tc>
          <w:tcPr>
            <w:tcW w:w="1276" w:type="dxa"/>
            <w:vAlign w:val="center"/>
          </w:tcPr>
          <w:p>
            <w:pPr>
              <w:pStyle w:val="13"/>
            </w:pPr>
            <w:r>
              <w:t>依据工作安排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981涞源县银坊镇人民政府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涞源县银坊镇人民政府（含所属单位）上年末固定资产金额为289.73万元（详见下表）。本年度拟购置固定资产总额为0.00万元，已按要求列入政府采购预算，详见政府采购预算表。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981涞源县银坊镇人民政府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289.73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1820</w:t>
            </w:r>
          </w:p>
        </w:tc>
        <w:tc>
          <w:tcPr>
            <w:tcW w:w="2835" w:type="dxa"/>
            <w:vAlign w:val="center"/>
          </w:tcPr>
          <w:p>
            <w:pPr>
              <w:pStyle w:val="12"/>
            </w:pPr>
            <w:r>
              <w:t>160.81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1800</w:t>
            </w:r>
          </w:p>
        </w:tc>
        <w:tc>
          <w:tcPr>
            <w:tcW w:w="2835" w:type="dxa"/>
            <w:vAlign w:val="center"/>
          </w:tcPr>
          <w:p>
            <w:pPr>
              <w:pStyle w:val="12"/>
            </w:pPr>
            <w:r>
              <w:t>100.20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10</w:t>
            </w:r>
          </w:p>
        </w:tc>
        <w:tc>
          <w:tcPr>
            <w:tcW w:w="2835" w:type="dxa"/>
            <w:vAlign w:val="center"/>
          </w:tcPr>
          <w:p>
            <w:pPr>
              <w:pStyle w:val="12"/>
            </w:pPr>
            <w:r>
              <w:t>43.92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9184CC-13CE-4C00-9705-29FA339672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C37D10A-2AA8-40E1-BDB9-9B0A8BED1B5F}"/>
  </w:font>
  <w:font w:name="方正仿宋_GBK">
    <w:panose1 w:val="02000000000000000000"/>
    <w:charset w:val="86"/>
    <w:family w:val="auto"/>
    <w:pitch w:val="default"/>
    <w:sig w:usb0="A00002BF" w:usb1="38CF7CFA" w:usb2="00082016" w:usb3="00000000" w:csb0="00040001" w:csb1="00000000"/>
    <w:embedRegular r:id="rId3" w:fontKey="{05FB0CF8-5EAD-4B70-B979-1CC47C85CC04}"/>
  </w:font>
  <w:font w:name="方正小标宋_GBK">
    <w:panose1 w:val="02000000000000000000"/>
    <w:charset w:val="86"/>
    <w:family w:val="auto"/>
    <w:pitch w:val="default"/>
    <w:sig w:usb0="A00002BF" w:usb1="38CF7CFA" w:usb2="00082016" w:usb3="00000000" w:csb0="00040001" w:csb1="00000000"/>
    <w:embedRegular r:id="rId4" w:fontKey="{C197CF35-9391-4876-BFBB-A94557637AF6}"/>
  </w:font>
  <w:font w:name="方正书宋_GBK">
    <w:altName w:val="微软雅黑"/>
    <w:panose1 w:val="00000000000000000000"/>
    <w:charset w:val="00"/>
    <w:family w:val="auto"/>
    <w:pitch w:val="default"/>
    <w:sig w:usb0="00000000" w:usb1="00000000" w:usb2="00000000" w:usb3="00000000" w:csb0="00000000" w:csb1="00000000"/>
    <w:embedRegular r:id="rId5" w:fontKey="{1A3EAB4E-13D8-4105-9F85-9E257F835B75}"/>
  </w:font>
  <w:font w:name="方正楷体_GBK">
    <w:altName w:val="微软雅黑"/>
    <w:panose1 w:val="00000000000000000000"/>
    <w:charset w:val="00"/>
    <w:family w:val="auto"/>
    <w:pitch w:val="default"/>
    <w:sig w:usb0="00000000" w:usb1="00000000" w:usb2="00000000" w:usb3="00000000" w:csb0="00000000" w:csb1="00000000"/>
    <w:embedRegular r:id="rId6" w:fontKey="{AE526805-7EAE-4F4A-9C6B-BE2ADA1425E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RmMDcwMzhjMjIzNWJiZjYzNWQxNDFhYzU4ODMzNDEifQ=="/>
    <w:docVar w:name="KSO_WPS_MARK_KEY" w:val="3439fa65-e813-4dca-9c79-a256ce852b00"/>
  </w:docVars>
  <w:rsids>
    <w:rsidRoot w:val="00000000"/>
    <w:rsid w:val="0BBB016D"/>
    <w:rsid w:val="115E4397"/>
    <w:rsid w:val="40204729"/>
    <w:rsid w:val="62430874"/>
    <w:rsid w:val="6AAD60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2024-03-06T10:49:21Z</dcterms:created>
  <dcterms:modified xsi:type="dcterms:W3CDTF">2024-03-06T02:49:21Z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2024-03-06T10:49:24Z</dcterms:created>
  <dcterms:modified xsi:type="dcterms:W3CDTF">2024-03-06T02:49:24Z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2024-03-06T10:49:20Z</dcterms:created>
  <dcterms:modified xsi:type="dcterms:W3CDTF">2024-03-06T02:49:20Z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2024-03-06T10:49:24Z</dcterms:created>
  <dcterms:modified xsi:type="dcterms:W3CDTF">2024-03-06T02:49:24Z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2024-03-06T10:49:24Z</dcterms:created>
  <dcterms:modified xsi:type="dcterms:W3CDTF">2024-03-06T02:49:24Z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2024-03-06T10:49:23Z</dcterms:created>
  <dcterms:modified xsi:type="dcterms:W3CDTF">2024-03-06T02:49:23Z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2024-03-06T10:49:23Z</dcterms:created>
  <dcterms:modified xsi:type="dcterms:W3CDTF">2024-03-06T02:49:23Z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2024-03-06T10:49:23Z</dcterms:created>
  <dcterms:modified xsi:type="dcterms:W3CDTF">2024-03-06T02:49:23Z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2024-03-06T10:49:22Z</dcterms:created>
  <dcterms:modified xsi:type="dcterms:W3CDTF">2024-03-06T02:49:22Z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2024-03-06T10:49:22Z</dcterms:created>
  <dcterms:modified xsi:type="dcterms:W3CDTF">2024-03-06T02:49:22Z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2024-03-06T10:49:22Z</dcterms:created>
  <dcterms:modified xsi:type="dcterms:W3CDTF">2024-03-06T02:49:22Z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2024-03-06T10:49:21Z</dcterms:created>
  <dcterms:modified xsi:type="dcterms:W3CDTF">2024-03-06T02:49:21Z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2024-03-06T10:49:22Z</dcterms:created>
  <dcterms:modified xsi:type="dcterms:W3CDTF">2024-03-06T02:49:22Z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2024-03-06T10:49:21Z</dcterms:created>
  <dcterms:modified xsi:type="dcterms:W3CDTF">2024-03-06T02:49:21Z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2024-03-06T10:49:17Z</dcterms:created>
  <dcterms:modified xsi:type="dcterms:W3CDTF">2024-03-06T02:49:17Z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2024-03-06T10:49:20Z</dcterms:created>
  <dcterms:modified xsi:type="dcterms:W3CDTF">2024-03-06T02:49:20Z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2024-03-06T10:49:25Z</dcterms:created>
  <dcterms:modified xsi:type="dcterms:W3CDTF">2024-03-06T02:49:25Z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3c9df41-5044-4ec3-9706-57e3e3fd6a98}">
  <ds:schemaRefs/>
</ds:datastoreItem>
</file>

<file path=customXml/itemProps10.xml><?xml version="1.0" encoding="utf-8"?>
<ds:datastoreItem xmlns:ds="http://schemas.openxmlformats.org/officeDocument/2006/customXml" ds:itemID="{041f8409-55e9-4752-b662-b385a9be2b40}">
  <ds:schemaRefs/>
</ds:datastoreItem>
</file>

<file path=customXml/itemProps11.xml><?xml version="1.0" encoding="utf-8"?>
<ds:datastoreItem xmlns:ds="http://schemas.openxmlformats.org/officeDocument/2006/customXml" ds:itemID="{416198d3-0d80-4a94-89b2-32422d3cc6e9}">
  <ds:schemaRefs/>
</ds:datastoreItem>
</file>

<file path=customXml/itemProps12.xml><?xml version="1.0" encoding="utf-8"?>
<ds:datastoreItem xmlns:ds="http://schemas.openxmlformats.org/officeDocument/2006/customXml" ds:itemID="{013b3101-00f4-43c3-aeac-ffb3179ea7fa}">
  <ds:schemaRefs/>
</ds:datastoreItem>
</file>

<file path=customXml/itemProps13.xml><?xml version="1.0" encoding="utf-8"?>
<ds:datastoreItem xmlns:ds="http://schemas.openxmlformats.org/officeDocument/2006/customXml" ds:itemID="{bb841c22-c8c2-47e3-84d1-1a9f47f5633e}">
  <ds:schemaRefs/>
</ds:datastoreItem>
</file>

<file path=customXml/itemProps14.xml><?xml version="1.0" encoding="utf-8"?>
<ds:datastoreItem xmlns:ds="http://schemas.openxmlformats.org/officeDocument/2006/customXml" ds:itemID="{42c32106-ae54-4a71-af46-a6c4fb13cb36}">
  <ds:schemaRefs/>
</ds:datastoreItem>
</file>

<file path=customXml/itemProps15.xml><?xml version="1.0" encoding="utf-8"?>
<ds:datastoreItem xmlns:ds="http://schemas.openxmlformats.org/officeDocument/2006/customXml" ds:itemID="{19c57145-3ed5-4917-94dd-e89bd15b600a}">
  <ds:schemaRefs/>
</ds:datastoreItem>
</file>

<file path=customXml/itemProps16.xml><?xml version="1.0" encoding="utf-8"?>
<ds:datastoreItem xmlns:ds="http://schemas.openxmlformats.org/officeDocument/2006/customXml" ds:itemID="{44c6f204-b270-4b65-9d8f-3d57df1ba0d7}">
  <ds:schemaRefs/>
</ds:datastoreItem>
</file>

<file path=customXml/itemProps17.xml><?xml version="1.0" encoding="utf-8"?>
<ds:datastoreItem xmlns:ds="http://schemas.openxmlformats.org/officeDocument/2006/customXml" ds:itemID="{833e6dee-97a6-410e-a707-ec5544a68c98}">
  <ds:schemaRefs/>
</ds:datastoreItem>
</file>

<file path=customXml/itemProps18.xml><?xml version="1.0" encoding="utf-8"?>
<ds:datastoreItem xmlns:ds="http://schemas.openxmlformats.org/officeDocument/2006/customXml" ds:itemID="{cdbac7ed-ec59-4d62-9716-c2b1434f94bd}">
  <ds:schemaRefs/>
</ds:datastoreItem>
</file>

<file path=customXml/itemProps19.xml><?xml version="1.0" encoding="utf-8"?>
<ds:datastoreItem xmlns:ds="http://schemas.openxmlformats.org/officeDocument/2006/customXml" ds:itemID="{be1043af-4aff-40dd-b362-6277bc85935a}">
  <ds:schemaRefs/>
</ds:datastoreItem>
</file>

<file path=customXml/itemProps2.xml><?xml version="1.0" encoding="utf-8"?>
<ds:datastoreItem xmlns:ds="http://schemas.openxmlformats.org/officeDocument/2006/customXml" ds:itemID="{aa793a96-70cf-4350-8057-6876e8c46ca8}">
  <ds:schemaRefs/>
</ds:datastoreItem>
</file>

<file path=customXml/itemProps20.xml><?xml version="1.0" encoding="utf-8"?>
<ds:datastoreItem xmlns:ds="http://schemas.openxmlformats.org/officeDocument/2006/customXml" ds:itemID="{c082d323-b9c0-4153-9579-2ec73953c029}">
  <ds:schemaRefs/>
</ds:datastoreItem>
</file>

<file path=customXml/itemProps21.xml><?xml version="1.0" encoding="utf-8"?>
<ds:datastoreItem xmlns:ds="http://schemas.openxmlformats.org/officeDocument/2006/customXml" ds:itemID="{208304a9-fb63-414c-89cd-02cb231a8703}">
  <ds:schemaRefs/>
</ds:datastoreItem>
</file>

<file path=customXml/itemProps22.xml><?xml version="1.0" encoding="utf-8"?>
<ds:datastoreItem xmlns:ds="http://schemas.openxmlformats.org/officeDocument/2006/customXml" ds:itemID="{2f199018-2a28-4b5e-98b3-ff72bb05e74a}">
  <ds:schemaRefs/>
</ds:datastoreItem>
</file>

<file path=customXml/itemProps23.xml><?xml version="1.0" encoding="utf-8"?>
<ds:datastoreItem xmlns:ds="http://schemas.openxmlformats.org/officeDocument/2006/customXml" ds:itemID="{b7dd706b-8b09-4a8c-8ad2-94f0cb27d7c4}">
  <ds:schemaRefs/>
</ds:datastoreItem>
</file>

<file path=customXml/itemProps24.xml><?xml version="1.0" encoding="utf-8"?>
<ds:datastoreItem xmlns:ds="http://schemas.openxmlformats.org/officeDocument/2006/customXml" ds:itemID="{1d3fbb00-3c9b-414c-aca0-db0215d39b98}">
  <ds:schemaRefs/>
</ds:datastoreItem>
</file>

<file path=customXml/itemProps25.xml><?xml version="1.0" encoding="utf-8"?>
<ds:datastoreItem xmlns:ds="http://schemas.openxmlformats.org/officeDocument/2006/customXml" ds:itemID="{2a24b025-196b-4ac4-8ed7-bc808a4fc935}">
  <ds:schemaRefs/>
</ds:datastoreItem>
</file>

<file path=customXml/itemProps26.xml><?xml version="1.0" encoding="utf-8"?>
<ds:datastoreItem xmlns:ds="http://schemas.openxmlformats.org/officeDocument/2006/customXml" ds:itemID="{18ee0a42-c2c7-4f2e-82d5-6dad40e0d267}">
  <ds:schemaRefs/>
</ds:datastoreItem>
</file>

<file path=customXml/itemProps27.xml><?xml version="1.0" encoding="utf-8"?>
<ds:datastoreItem xmlns:ds="http://schemas.openxmlformats.org/officeDocument/2006/customXml" ds:itemID="{dcbee252-ebee-4b4b-b91a-9324262df233}">
  <ds:schemaRefs/>
</ds:datastoreItem>
</file>

<file path=customXml/itemProps28.xml><?xml version="1.0" encoding="utf-8"?>
<ds:datastoreItem xmlns:ds="http://schemas.openxmlformats.org/officeDocument/2006/customXml" ds:itemID="{1260b7aa-b7dd-4fef-b200-0295a83ff0cd}">
  <ds:schemaRefs/>
</ds:datastoreItem>
</file>

<file path=customXml/itemProps29.xml><?xml version="1.0" encoding="utf-8"?>
<ds:datastoreItem xmlns:ds="http://schemas.openxmlformats.org/officeDocument/2006/customXml" ds:itemID="{eeb7743b-c840-4e6a-8a68-0874f6f4f7f3}">
  <ds:schemaRefs/>
</ds:datastoreItem>
</file>

<file path=customXml/itemProps3.xml><?xml version="1.0" encoding="utf-8"?>
<ds:datastoreItem xmlns:ds="http://schemas.openxmlformats.org/officeDocument/2006/customXml" ds:itemID="{8123d63c-7187-4da0-9920-408f31455477}">
  <ds:schemaRefs/>
</ds:datastoreItem>
</file>

<file path=customXml/itemProps30.xml><?xml version="1.0" encoding="utf-8"?>
<ds:datastoreItem xmlns:ds="http://schemas.openxmlformats.org/officeDocument/2006/customXml" ds:itemID="{cb81bffe-5231-4ede-b85a-c7b21264c565}">
  <ds:schemaRefs/>
</ds:datastoreItem>
</file>

<file path=customXml/itemProps31.xml><?xml version="1.0" encoding="utf-8"?>
<ds:datastoreItem xmlns:ds="http://schemas.openxmlformats.org/officeDocument/2006/customXml" ds:itemID="{51a57d5d-9a2b-41cf-8186-a0a8e8ae2f1f}">
  <ds:schemaRefs/>
</ds:datastoreItem>
</file>

<file path=customXml/itemProps32.xml><?xml version="1.0" encoding="utf-8"?>
<ds:datastoreItem xmlns:ds="http://schemas.openxmlformats.org/officeDocument/2006/customXml" ds:itemID="{22ed8e7f-3a74-420f-ac7c-67d2fa442f74}">
  <ds:schemaRefs/>
</ds:datastoreItem>
</file>

<file path=customXml/itemProps33.xml><?xml version="1.0" encoding="utf-8"?>
<ds:datastoreItem xmlns:ds="http://schemas.openxmlformats.org/officeDocument/2006/customXml" ds:itemID="{b04f3e36-4994-49dd-8c36-7638bba4afc3}">
  <ds:schemaRefs/>
</ds:datastoreItem>
</file>

<file path=customXml/itemProps34.xml><?xml version="1.0" encoding="utf-8"?>
<ds:datastoreItem xmlns:ds="http://schemas.openxmlformats.org/officeDocument/2006/customXml" ds:itemID="{62278960-f213-4b3e-be25-bd5a017ec988}">
  <ds:schemaRefs/>
</ds:datastoreItem>
</file>

<file path=customXml/itemProps4.xml><?xml version="1.0" encoding="utf-8"?>
<ds:datastoreItem xmlns:ds="http://schemas.openxmlformats.org/officeDocument/2006/customXml" ds:itemID="{59c31f0c-d5e0-4b11-9e35-b546605fa742}">
  <ds:schemaRefs/>
</ds:datastoreItem>
</file>

<file path=customXml/itemProps5.xml><?xml version="1.0" encoding="utf-8"?>
<ds:datastoreItem xmlns:ds="http://schemas.openxmlformats.org/officeDocument/2006/customXml" ds:itemID="{49485fee-1ef2-48b7-8858-ac85a4b351a5}">
  <ds:schemaRefs/>
</ds:datastoreItem>
</file>

<file path=customXml/itemProps6.xml><?xml version="1.0" encoding="utf-8"?>
<ds:datastoreItem xmlns:ds="http://schemas.openxmlformats.org/officeDocument/2006/customXml" ds:itemID="{ad06b54a-5ce6-4b48-9017-830b3112b853}">
  <ds:schemaRefs/>
</ds:datastoreItem>
</file>

<file path=customXml/itemProps7.xml><?xml version="1.0" encoding="utf-8"?>
<ds:datastoreItem xmlns:ds="http://schemas.openxmlformats.org/officeDocument/2006/customXml" ds:itemID="{c2a92e90-2476-4e5d-9065-7ebac52bf5e6}">
  <ds:schemaRefs/>
</ds:datastoreItem>
</file>

<file path=customXml/itemProps8.xml><?xml version="1.0" encoding="utf-8"?>
<ds:datastoreItem xmlns:ds="http://schemas.openxmlformats.org/officeDocument/2006/customXml" ds:itemID="{38f8af5d-1f34-43bc-96a4-af256ec96ff7}">
  <ds:schemaRefs/>
</ds:datastoreItem>
</file>

<file path=customXml/itemProps9.xml><?xml version="1.0" encoding="utf-8"?>
<ds:datastoreItem xmlns:ds="http://schemas.openxmlformats.org/officeDocument/2006/customXml" ds:itemID="{bd22ee24-2e04-4314-a0f2-7ff7acb0a328}">
  <ds:schemaRefs/>
</ds:datastoreItem>
</file>

<file path=docProps/app.xml><?xml version="1.0" encoding="utf-8"?>
<Properties xmlns="http://schemas.openxmlformats.org/officeDocument/2006/extended-properties" xmlns:vt="http://schemas.openxmlformats.org/officeDocument/2006/docPropsVTypes">
  <Pages>60</Pages>
  <Words>19611</Words>
  <Characters>22767</Characters>
  <TotalTime>7</TotalTime>
  <ScaleCrop>false</ScaleCrop>
  <LinksUpToDate>false</LinksUpToDate>
  <CharactersWithSpaces>23112</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2024-03-06T10:49:00Z</dcterms:created>
  <dc:creator>Administrator</dc:creator>
  <cp:lastModifiedBy>嘀嘀叭叭</cp:lastModifiedBy>
  <dcterms:modified xsi:type="dcterms:W3CDTF">2024-07-17T06:18:38Z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1CE29A2A58EA43DB9E80C89E0E506905_12</vt:lpwstr>
  </property>
</Properties>
</file>