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140" w:line="223" w:lineRule="auto"/>
        <w:ind w:left="4368"/>
        <w:outlineLvl w:val="0"/>
        <w:rPr>
          <w:rFonts w:ascii="黑体" w:hAnsi="黑体" w:eastAsia="黑体" w:cs="黑体"/>
          <w:spacing w:val="7"/>
          <w:sz w:val="43"/>
          <w:szCs w:val="43"/>
        </w:rPr>
      </w:pPr>
      <w:bookmarkStart w:id="0" w:name="_Toc_2_2_0000000002"/>
      <w:r>
        <w:rPr>
          <w:rFonts w:ascii="黑体" w:hAnsi="黑体" w:eastAsia="黑体" w:cs="黑体"/>
          <w:spacing w:val="7"/>
          <w:sz w:val="43"/>
          <w:szCs w:val="43"/>
        </w:rPr>
        <w:t>2024</w:t>
      </w:r>
      <w:r>
        <w:rPr>
          <w:rFonts w:ascii="黑体" w:hAnsi="黑体" w:eastAsia="黑体" w:cs="黑体"/>
          <w:spacing w:val="-72"/>
          <w:sz w:val="43"/>
          <w:szCs w:val="43"/>
        </w:rPr>
        <w:t xml:space="preserve"> </w:t>
      </w:r>
      <w:r>
        <w:rPr>
          <w:rFonts w:ascii="黑体" w:hAnsi="黑体" w:eastAsia="黑体" w:cs="黑体"/>
          <w:spacing w:val="7"/>
          <w:sz w:val="43"/>
          <w:szCs w:val="43"/>
        </w:rPr>
        <w:t>年</w:t>
      </w:r>
      <w:r>
        <w:rPr>
          <w:rFonts w:hint="eastAsia" w:ascii="黑体" w:hAnsi="黑体" w:eastAsia="黑体" w:cs="黑体"/>
          <w:spacing w:val="7"/>
          <w:sz w:val="43"/>
          <w:szCs w:val="43"/>
          <w:lang w:eastAsia="zh-CN"/>
        </w:rPr>
        <w:t>单位</w:t>
      </w:r>
      <w:r>
        <w:rPr>
          <w:rFonts w:ascii="黑体" w:hAnsi="黑体" w:eastAsia="黑体" w:cs="黑体"/>
          <w:spacing w:val="7"/>
          <w:sz w:val="43"/>
          <w:szCs w:val="43"/>
        </w:rPr>
        <w:t>预算信息公开目录</w:t>
      </w:r>
    </w:p>
    <w:p>
      <w:pPr>
        <w:pStyle w:val="2"/>
        <w:tabs>
          <w:tab w:val="right" w:leader="dot" w:pos="14550"/>
        </w:tabs>
        <w:spacing w:before="215" w:line="202" w:lineRule="auto"/>
        <w:ind w:left="9"/>
      </w:pPr>
      <w:r>
        <w:fldChar w:fldCharType="begin"/>
      </w:r>
      <w:r>
        <w:instrText xml:space="preserve"> HYPERLINK \l "_Toc_4_4_0000000001" </w:instrText>
      </w:r>
      <w:r>
        <w:fldChar w:fldCharType="separate"/>
      </w:r>
      <w:r>
        <w:rPr>
          <w:b w:val="0"/>
        </w:rPr>
        <w:t>一、涞源县城市管理综合行政执法局本级收支预算</w:t>
      </w:r>
      <w:r>
        <w:tab/>
      </w:r>
      <w:r>
        <w:fldChar w:fldCharType="begin"/>
      </w:r>
      <w:r>
        <w:instrText xml:space="preserve">PAGEREF _Toc_4_4_0000000001 \h</w:instrText>
      </w:r>
      <w:r>
        <w:fldChar w:fldCharType="separate"/>
      </w:r>
      <w:r>
        <w:t>1</w:t>
      </w:r>
      <w:r>
        <w:fldChar w:fldCharType="end"/>
      </w:r>
      <w:r>
        <w:fldChar w:fldCharType="end"/>
      </w:r>
    </w:p>
    <w:sdt>
      <w:sdtPr>
        <w:rPr>
          <w:rFonts w:ascii="微软雅黑" w:hAnsi="微软雅黑" w:eastAsia="微软雅黑" w:cs="微软雅黑"/>
          <w:sz w:val="28"/>
          <w:szCs w:val="28"/>
        </w:rPr>
        <w:id w:val="2"/>
        <w:showingPlcHdr/>
        <w:docPartObj>
          <w:docPartGallery w:val="Table of Contents"/>
          <w:docPartUnique/>
        </w:docPartObj>
      </w:sdtPr>
      <w:sdtEndPr>
        <w:rPr>
          <w:rFonts w:ascii="微软雅黑" w:hAnsi="微软雅黑" w:eastAsia="微软雅黑" w:cs="微软雅黑"/>
          <w:spacing w:val="-2"/>
          <w:sz w:val="28"/>
          <w:szCs w:val="28"/>
          <w:lang w:val="en-US" w:eastAsia="en-US" w:bidi="ar-SA"/>
        </w:rPr>
      </w:sdtEndPr>
      <w:sdtContent>
        <w:p>
          <w:pPr>
            <w:pStyle w:val="2"/>
            <w:tabs>
              <w:tab w:val="right" w:leader="dot" w:pos="14550"/>
            </w:tabs>
            <w:spacing w:before="215" w:line="202" w:lineRule="auto"/>
            <w:ind w:left="9"/>
            <w:rPr>
              <w:rFonts w:ascii="Times New Roman" w:hAnsi="Times New Roman" w:eastAsia="Times New Roman" w:cs="Times New Roman"/>
            </w:rPr>
          </w:pPr>
        </w:p>
        <w:p>
          <w:pPr>
            <w:spacing w:before="0" w:after="0" w:line="240" w:lineRule="auto"/>
            <w:ind w:firstLine="0"/>
            <w:jc w:val="left"/>
            <w:outlineLvl w:val="1"/>
            <w:rPr>
              <w:rFonts w:ascii="微软雅黑" w:hAnsi="微软雅黑" w:eastAsia="微软雅黑" w:cs="微软雅黑"/>
              <w:spacing w:val="-2"/>
              <w:sz w:val="28"/>
              <w:szCs w:val="28"/>
              <w:lang w:val="en-US" w:eastAsia="en-US" w:bidi="ar-SA"/>
            </w:rPr>
          </w:pPr>
        </w:p>
      </w:sdtContent>
    </w:sdt>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hint="eastAsia" w:eastAsia="宋体"/>
          <w:spacing w:val="8"/>
          <w:sz w:val="43"/>
          <w:szCs w:val="43"/>
          <w:lang w:val="en-US" w:eastAsia="zh-CN"/>
        </w:rPr>
      </w:pPr>
    </w:p>
    <w:p>
      <w:pPr>
        <w:spacing w:before="0" w:after="0" w:line="240" w:lineRule="auto"/>
        <w:ind w:firstLine="0"/>
        <w:jc w:val="center"/>
        <w:outlineLvl w:val="1"/>
        <w:rPr>
          <w:rFonts w:hint="eastAsia" w:eastAsia="宋体"/>
          <w:spacing w:val="8"/>
          <w:sz w:val="43"/>
          <w:szCs w:val="43"/>
          <w:lang w:val="en-US" w:eastAsia="zh-CN"/>
        </w:rPr>
      </w:pPr>
    </w:p>
    <w:p>
      <w:pPr>
        <w:spacing w:before="0" w:after="0" w:line="240" w:lineRule="auto"/>
        <w:ind w:firstLine="0"/>
        <w:jc w:val="center"/>
        <w:outlineLvl w:val="1"/>
        <w:rPr>
          <w:rFonts w:hint="eastAsia" w:eastAsia="宋体"/>
          <w:spacing w:val="8"/>
          <w:sz w:val="43"/>
          <w:szCs w:val="43"/>
          <w:lang w:val="en-US" w:eastAsia="zh-CN"/>
        </w:rPr>
      </w:pPr>
    </w:p>
    <w:p>
      <w:pPr>
        <w:spacing w:before="0" w:after="0" w:line="240" w:lineRule="auto"/>
        <w:ind w:firstLine="0"/>
        <w:jc w:val="center"/>
        <w:outlineLvl w:val="1"/>
        <w:rPr>
          <w:rFonts w:hint="eastAsia" w:eastAsia="宋体"/>
          <w:spacing w:val="8"/>
          <w:sz w:val="43"/>
          <w:szCs w:val="43"/>
          <w:lang w:val="en-US" w:eastAsia="zh-CN"/>
        </w:rPr>
      </w:pPr>
    </w:p>
    <w:p>
      <w:pPr>
        <w:spacing w:before="0" w:after="0" w:line="240" w:lineRule="auto"/>
        <w:ind w:firstLine="0"/>
        <w:jc w:val="center"/>
        <w:outlineLvl w:val="1"/>
        <w:rPr>
          <w:rFonts w:ascii="方正小标宋_GBK" w:hAnsi="方正小标宋_GBK" w:eastAsia="方正小标宋_GBK" w:cs="方正小标宋_GBK"/>
          <w:color w:val="000000"/>
          <w:sz w:val="32"/>
        </w:rPr>
      </w:pPr>
      <w:r>
        <w:rPr>
          <w:rFonts w:hint="eastAsia" w:eastAsia="宋体"/>
          <w:spacing w:val="8"/>
          <w:sz w:val="43"/>
          <w:szCs w:val="43"/>
          <w:lang w:val="en-US" w:eastAsia="zh-CN"/>
        </w:rPr>
        <w:t>一、涞源县城市管理综合行政执法局</w:t>
      </w:r>
      <w:r>
        <w:rPr>
          <w:spacing w:val="8"/>
          <w:sz w:val="43"/>
          <w:szCs w:val="43"/>
        </w:rPr>
        <w:t>本级收支预算</w:t>
      </w:r>
    </w:p>
    <w:tbl>
      <w:tblPr>
        <w:tblStyle w:val="7"/>
        <w:tblW w:w="138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6"/>
        <w:gridCol w:w="4503"/>
        <w:gridCol w:w="1286"/>
        <w:gridCol w:w="4803"/>
        <w:gridCol w:w="2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887"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eastAsia" w:ascii="normal" w:hAnsi="normal" w:eastAsia="normal" w:cs="normal"/>
                <w:i w:val="0"/>
                <w:iCs w:val="0"/>
                <w:color w:val="000000"/>
                <w:kern w:val="0"/>
                <w:sz w:val="27"/>
                <w:szCs w:val="27"/>
                <w:u w:val="none"/>
                <w:lang w:val="en-US" w:eastAsia="zh-CN" w:bidi="ar"/>
              </w:rPr>
              <w:t>单位</w:t>
            </w:r>
            <w:r>
              <w:rPr>
                <w:rFonts w:hint="default" w:ascii="normal" w:hAnsi="normal" w:eastAsia="normal" w:cs="normal"/>
                <w:i w:val="0"/>
                <w:iCs w:val="0"/>
                <w:color w:val="000000"/>
                <w:kern w:val="0"/>
                <w:sz w:val="27"/>
                <w:szCs w:val="27"/>
                <w:u w:val="none"/>
                <w:lang w:val="en-US" w:eastAsia="zh-CN" w:bidi="ar"/>
              </w:rPr>
              <w:t>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t>334001涞源县城市管理综合行政执法局本级</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预算年度：2024</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五、单位资金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r>
      <w:bookmarkEnd w:id="0"/>
    </w:tbl>
    <w:p>
      <w:pPr>
        <w:sectPr>
          <w:footerReference r:id="rId3" w:type="default"/>
          <w:pgSz w:w="16840" w:h="11900" w:orient="landscape"/>
          <w:pgMar w:top="1020" w:right="1361" w:bottom="1020" w:left="1361" w:header="720" w:footer="720" w:gutter="0"/>
          <w:cols w:space="720" w:num="1"/>
        </w:sectPr>
      </w:pPr>
    </w:p>
    <w:tbl>
      <w:tblPr>
        <w:tblStyle w:val="7"/>
        <w:tblW w:w="142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1052"/>
        <w:gridCol w:w="2688"/>
        <w:gridCol w:w="927"/>
        <w:gridCol w:w="785"/>
        <w:gridCol w:w="1250"/>
        <w:gridCol w:w="1250"/>
        <w:gridCol w:w="906"/>
        <w:gridCol w:w="906"/>
        <w:gridCol w:w="888"/>
        <w:gridCol w:w="1020"/>
        <w:gridCol w:w="984"/>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24"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eastAsia" w:ascii="normal" w:hAnsi="normal" w:eastAsia="normal" w:cs="normal"/>
                <w:i w:val="0"/>
                <w:iCs w:val="0"/>
                <w:color w:val="000000"/>
                <w:kern w:val="0"/>
                <w:sz w:val="27"/>
                <w:szCs w:val="27"/>
                <w:u w:val="none"/>
                <w:lang w:val="en-US" w:eastAsia="zh-CN" w:bidi="ar"/>
              </w:rPr>
              <w:t>单位</w:t>
            </w:r>
            <w:r>
              <w:rPr>
                <w:rFonts w:hint="default" w:ascii="normal" w:hAnsi="normal" w:eastAsia="normal" w:cs="normal"/>
                <w:i w:val="0"/>
                <w:iCs w:val="0"/>
                <w:color w:val="000000"/>
                <w:kern w:val="0"/>
                <w:sz w:val="27"/>
                <w:szCs w:val="27"/>
                <w:u w:val="none"/>
                <w:lang w:val="en-US" w:eastAsia="zh-CN" w:bidi="ar"/>
              </w:rPr>
              <w:t>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24" w:type="dxa"/>
            <w:gridSpan w:val="9"/>
            <w:tcBorders>
              <w:top w:val="nil"/>
              <w:left w:val="nil"/>
              <w:bottom w:val="single" w:color="auto" w:sz="4" w:space="0"/>
              <w:right w:val="nil"/>
            </w:tcBorders>
            <w:shd w:val="clear" w:color="auto" w:fill="auto"/>
            <w:noWrap/>
            <w:vAlign w:val="center"/>
          </w:tcPr>
          <w:p>
            <w:pPr>
              <w:keepNext w:val="0"/>
              <w:keepLines w:val="0"/>
              <w:widowControl/>
              <w:suppressLineNumbers w:val="0"/>
              <w:tabs>
                <w:tab w:val="left" w:pos="6460"/>
              </w:tabs>
              <w:jc w:val="left"/>
              <w:textAlignment w:val="center"/>
              <w:rPr>
                <w:rFonts w:ascii="宋体" w:hAnsi="宋体" w:eastAsia="宋体" w:cs="宋体"/>
                <w:i w:val="0"/>
                <w:iCs w:val="0"/>
                <w:color w:val="000000"/>
                <w:sz w:val="22"/>
                <w:szCs w:val="22"/>
                <w:u w:val="none"/>
              </w:rPr>
            </w:pPr>
            <w:r>
              <w:t>334001涞源县城市管理综合行政执法局本级</w:t>
            </w:r>
            <w:r>
              <w:rPr>
                <w:rFonts w:hint="eastAsia" w:ascii="宋体" w:hAnsi="宋体" w:eastAsia="宋体" w:cs="宋体"/>
                <w:i w:val="0"/>
                <w:iCs w:val="0"/>
                <w:color w:val="000000"/>
                <w:kern w:val="0"/>
                <w:sz w:val="22"/>
                <w:szCs w:val="22"/>
                <w:u w:val="none"/>
                <w:lang w:val="en-US" w:eastAsia="zh-CN" w:bidi="ar"/>
              </w:rPr>
              <w:tab/>
            </w:r>
            <w:r>
              <w:rPr>
                <w:rFonts w:ascii="宋体" w:hAnsi="宋体" w:eastAsia="宋体" w:cs="宋体"/>
                <w:i w:val="0"/>
                <w:iCs w:val="0"/>
                <w:color w:val="000000"/>
                <w:kern w:val="0"/>
                <w:sz w:val="22"/>
                <w:szCs w:val="22"/>
                <w:u w:val="none"/>
                <w:lang w:val="en-US" w:eastAsia="zh-CN" w:bidi="ar"/>
              </w:rPr>
              <w:t>预算年度：2024</w:t>
            </w:r>
          </w:p>
        </w:tc>
        <w:tc>
          <w:tcPr>
            <w:tcW w:w="1908"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p>
        </w:tc>
        <w:tc>
          <w:tcPr>
            <w:tcW w:w="1992"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3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功能分类科目</w:t>
            </w:r>
          </w:p>
        </w:tc>
        <w:tc>
          <w:tcPr>
            <w:tcW w:w="9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798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本年收入</w:t>
            </w:r>
          </w:p>
        </w:tc>
        <w:tc>
          <w:tcPr>
            <w:tcW w:w="10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9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财政拨款收入</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财政专户收入</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事业收入</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经营收入</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上级补助收入</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附属单位上缴收入</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其他收入</w:t>
            </w:r>
          </w:p>
        </w:tc>
        <w:tc>
          <w:tcPr>
            <w:tcW w:w="10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2080502</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事业单位离退休</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2120104</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城管执法</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2120501</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268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spacing w:before="0" w:after="0"/>
        <w:ind w:firstLine="0"/>
        <w:jc w:val="center"/>
        <w:outlineLvl w:val="9"/>
        <w:rPr>
          <w:rFonts w:ascii="方正小标宋_GBK" w:hAnsi="方正小标宋_GBK" w:eastAsia="方正小标宋_GBK" w:cs="方正小标宋_GBK"/>
          <w:color w:val="000000"/>
          <w:sz w:val="52"/>
        </w:rPr>
      </w:pPr>
    </w:p>
    <w:tbl>
      <w:tblPr>
        <w:tblStyle w:val="7"/>
        <w:tblW w:w="144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2"/>
        <w:gridCol w:w="4682"/>
        <w:gridCol w:w="1337"/>
        <w:gridCol w:w="499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44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eastAsia" w:ascii="normal" w:hAnsi="normal" w:eastAsia="normal" w:cs="normal"/>
                <w:i w:val="0"/>
                <w:iCs w:val="0"/>
                <w:color w:val="000000"/>
                <w:kern w:val="0"/>
                <w:sz w:val="27"/>
                <w:szCs w:val="27"/>
                <w:u w:val="none"/>
                <w:lang w:val="en-US" w:eastAsia="zh-CN" w:bidi="ar"/>
              </w:rPr>
              <w:t>单位</w:t>
            </w:r>
            <w:r>
              <w:rPr>
                <w:rFonts w:hint="default" w:ascii="normal" w:hAnsi="normal" w:eastAsia="normal" w:cs="normal"/>
                <w:i w:val="0"/>
                <w:iCs w:val="0"/>
                <w:color w:val="000000"/>
                <w:kern w:val="0"/>
                <w:sz w:val="27"/>
                <w:szCs w:val="27"/>
                <w:u w:val="none"/>
                <w:lang w:val="en-US" w:eastAsia="zh-CN" w:bidi="ar"/>
              </w:rPr>
              <w:t>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t>334001涞源县城市管理综合行政执法局本级</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预算年度：2024</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五、单位资金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r>
    </w:tbl>
    <w:p>
      <w:pPr>
        <w:spacing w:before="0" w:after="0"/>
        <w:ind w:firstLine="0"/>
        <w:jc w:val="center"/>
        <w:outlineLvl w:val="9"/>
        <w:rPr>
          <w:rFonts w:ascii="方正小标宋_GBK" w:hAnsi="方正小标宋_GBK" w:eastAsia="方正小标宋_GBK" w:cs="方正小标宋_GBK"/>
          <w:color w:val="000000"/>
          <w:sz w:val="52"/>
        </w:rPr>
      </w:pPr>
    </w:p>
    <w:p>
      <w:pPr>
        <w:spacing w:before="0" w:after="0"/>
        <w:ind w:firstLine="0"/>
        <w:jc w:val="center"/>
        <w:outlineLvl w:val="9"/>
        <w:rPr>
          <w:rFonts w:ascii="方正小标宋_GBK" w:hAnsi="方正小标宋_GBK" w:eastAsia="方正小标宋_GBK" w:cs="方正小标宋_GBK"/>
          <w:color w:val="000000"/>
          <w:sz w:val="52"/>
        </w:rPr>
      </w:pPr>
    </w:p>
    <w:p>
      <w:pPr>
        <w:spacing w:before="0" w:after="0"/>
        <w:ind w:firstLine="0"/>
        <w:jc w:val="center"/>
        <w:outlineLvl w:val="9"/>
        <w:rPr>
          <w:rFonts w:ascii="方正小标宋_GBK" w:hAnsi="方正小标宋_GBK" w:eastAsia="方正小标宋_GBK" w:cs="方正小标宋_GBK"/>
          <w:color w:val="000000"/>
          <w:sz w:val="52"/>
        </w:rPr>
      </w:pPr>
    </w:p>
    <w:p>
      <w:pPr>
        <w:spacing w:before="0" w:after="0"/>
        <w:ind w:firstLine="0"/>
        <w:jc w:val="center"/>
        <w:outlineLvl w:val="9"/>
        <w:rPr>
          <w:rFonts w:ascii="方正小标宋_GBK" w:hAnsi="方正小标宋_GBK" w:eastAsia="方正小标宋_GBK" w:cs="方正小标宋_GBK"/>
          <w:color w:val="000000"/>
          <w:sz w:val="52"/>
        </w:rPr>
      </w:pPr>
    </w:p>
    <w:p>
      <w:pPr>
        <w:spacing w:before="0" w:after="0"/>
        <w:ind w:firstLine="0"/>
        <w:jc w:val="center"/>
        <w:outlineLvl w:val="9"/>
        <w:rPr>
          <w:rFonts w:ascii="方正小标宋_GBK" w:hAnsi="方正小标宋_GBK" w:eastAsia="方正小标宋_GBK" w:cs="方正小标宋_GBK"/>
          <w:color w:val="000000"/>
          <w:sz w:val="52"/>
        </w:rPr>
      </w:pPr>
    </w:p>
    <w:p>
      <w:pPr>
        <w:spacing w:before="0" w:after="0"/>
        <w:ind w:firstLine="0"/>
        <w:jc w:val="center"/>
        <w:outlineLvl w:val="9"/>
        <w:rPr>
          <w:rFonts w:ascii="方正小标宋_GBK" w:hAnsi="方正小标宋_GBK" w:eastAsia="方正小标宋_GBK" w:cs="方正小标宋_GBK"/>
          <w:color w:val="000000"/>
          <w:sz w:val="52"/>
        </w:rPr>
      </w:pPr>
    </w:p>
    <w:p>
      <w:pPr>
        <w:spacing w:before="0" w:after="0"/>
        <w:ind w:firstLine="0"/>
        <w:jc w:val="center"/>
        <w:outlineLvl w:val="9"/>
        <w:rPr>
          <w:rFonts w:ascii="方正小标宋_GBK" w:hAnsi="方正小标宋_GBK" w:eastAsia="方正小标宋_GBK" w:cs="方正小标宋_GBK"/>
          <w:color w:val="000000"/>
          <w:sz w:val="52"/>
        </w:rPr>
      </w:pPr>
    </w:p>
    <w:tbl>
      <w:tblPr>
        <w:tblStyle w:val="7"/>
        <w:tblW w:w="1430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2532"/>
        <w:gridCol w:w="852"/>
        <w:gridCol w:w="3111"/>
        <w:gridCol w:w="1209"/>
        <w:gridCol w:w="1726"/>
        <w:gridCol w:w="2339"/>
        <w:gridCol w:w="1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430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eastAsia" w:ascii="normal" w:hAnsi="normal" w:eastAsia="normal" w:cs="normal"/>
                <w:i w:val="0"/>
                <w:iCs w:val="0"/>
                <w:color w:val="000000"/>
                <w:kern w:val="0"/>
                <w:sz w:val="27"/>
                <w:szCs w:val="27"/>
                <w:u w:val="none"/>
                <w:lang w:val="en-US" w:eastAsia="zh-CN" w:bidi="ar"/>
              </w:rPr>
              <w:t>单位</w:t>
            </w:r>
            <w:r>
              <w:rPr>
                <w:rFonts w:hint="default" w:ascii="normal" w:hAnsi="normal" w:eastAsia="normal" w:cs="normal"/>
                <w:i w:val="0"/>
                <w:iCs w:val="0"/>
                <w:color w:val="000000"/>
                <w:kern w:val="0"/>
                <w:sz w:val="27"/>
                <w:szCs w:val="27"/>
                <w:u w:val="none"/>
                <w:lang w:val="en-US" w:eastAsia="zh-CN" w:bidi="ar"/>
              </w:rPr>
              <w:t>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0032" w:type="dxa"/>
            <w:gridSpan w:val="6"/>
            <w:tcBorders>
              <w:top w:val="nil"/>
              <w:left w:val="nil"/>
              <w:bottom w:val="single" w:color="auto" w:sz="4" w:space="0"/>
              <w:right w:val="nil"/>
            </w:tcBorders>
            <w:shd w:val="clear" w:color="auto" w:fill="auto"/>
            <w:noWrap/>
            <w:vAlign w:val="center"/>
          </w:tcPr>
          <w:p>
            <w:pPr>
              <w:keepNext w:val="0"/>
              <w:keepLines w:val="0"/>
              <w:widowControl/>
              <w:suppressLineNumbers w:val="0"/>
              <w:tabs>
                <w:tab w:val="left" w:pos="5932"/>
              </w:tabs>
              <w:jc w:val="left"/>
              <w:textAlignment w:val="center"/>
              <w:rPr>
                <w:rFonts w:ascii="宋体" w:hAnsi="宋体" w:eastAsia="宋体" w:cs="宋体"/>
                <w:i w:val="0"/>
                <w:iCs w:val="0"/>
                <w:color w:val="000000"/>
                <w:sz w:val="22"/>
                <w:szCs w:val="22"/>
                <w:u w:val="none"/>
              </w:rPr>
            </w:pPr>
            <w:r>
              <w:t>334001涞源县城市管理综合行政执法局本级</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 xml:space="preserve">   </w:t>
            </w:r>
            <w:r>
              <w:rPr>
                <w:rFonts w:ascii="宋体" w:hAnsi="宋体" w:eastAsia="宋体" w:cs="宋体"/>
                <w:i w:val="0"/>
                <w:iCs w:val="0"/>
                <w:color w:val="000000"/>
                <w:kern w:val="0"/>
                <w:sz w:val="22"/>
                <w:szCs w:val="22"/>
                <w:u w:val="none"/>
                <w:lang w:val="en-US" w:eastAsia="zh-CN" w:bidi="ar"/>
              </w:rPr>
              <w:t>预算年度：2024</w:t>
            </w:r>
          </w:p>
        </w:tc>
        <w:tc>
          <w:tcPr>
            <w:tcW w:w="2339"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p>
        </w:tc>
        <w:tc>
          <w:tcPr>
            <w:tcW w:w="1937"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33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103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w:t>
            </w: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一般公共预算财政拨款</w:t>
            </w: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政府性基金预算财政拨款</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02"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253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311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2339"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spacing w:before="0" w:after="0"/>
        <w:ind w:firstLine="0"/>
        <w:jc w:val="both"/>
        <w:outlineLvl w:val="9"/>
        <w:rPr>
          <w:rFonts w:ascii="方正小标宋_GBK" w:hAnsi="方正小标宋_GBK" w:eastAsia="方正小标宋_GBK" w:cs="方正小标宋_GBK"/>
          <w:color w:val="000000"/>
          <w:sz w:val="52"/>
        </w:rPr>
      </w:pPr>
    </w:p>
    <w:p>
      <w:pPr>
        <w:spacing w:before="0" w:after="0"/>
        <w:ind w:firstLine="0"/>
        <w:jc w:val="both"/>
        <w:outlineLvl w:val="9"/>
        <w:rPr>
          <w:rFonts w:ascii="方正小标宋_GBK" w:hAnsi="方正小标宋_GBK" w:eastAsia="方正小标宋_GBK" w:cs="方正小标宋_GBK"/>
          <w:color w:val="000000"/>
          <w:sz w:val="52"/>
        </w:rPr>
      </w:pPr>
    </w:p>
    <w:p>
      <w:pPr>
        <w:spacing w:before="0" w:after="0"/>
        <w:ind w:firstLine="0"/>
        <w:jc w:val="both"/>
        <w:outlineLvl w:val="9"/>
        <w:rPr>
          <w:rFonts w:ascii="方正小标宋_GBK" w:hAnsi="方正小标宋_GBK" w:eastAsia="方正小标宋_GBK" w:cs="方正小标宋_GBK"/>
          <w:color w:val="000000"/>
          <w:sz w:val="52"/>
        </w:rPr>
      </w:pPr>
    </w:p>
    <w:p>
      <w:pPr>
        <w:spacing w:before="0" w:after="0"/>
        <w:ind w:firstLine="0"/>
        <w:jc w:val="both"/>
        <w:outlineLvl w:val="9"/>
        <w:rPr>
          <w:rFonts w:ascii="方正小标宋_GBK" w:hAnsi="方正小标宋_GBK" w:eastAsia="方正小标宋_GBK" w:cs="方正小标宋_GBK"/>
          <w:color w:val="000000"/>
          <w:sz w:val="52"/>
        </w:rPr>
      </w:pPr>
    </w:p>
    <w:p>
      <w:pPr>
        <w:spacing w:before="0" w:after="0"/>
        <w:ind w:firstLine="0"/>
        <w:jc w:val="both"/>
        <w:outlineLvl w:val="9"/>
        <w:rPr>
          <w:rFonts w:ascii="方正小标宋_GBK" w:hAnsi="方正小标宋_GBK" w:eastAsia="方正小标宋_GBK" w:cs="方正小标宋_GBK"/>
          <w:color w:val="000000"/>
          <w:sz w:val="52"/>
        </w:rPr>
      </w:pPr>
    </w:p>
    <w:p>
      <w:pPr>
        <w:spacing w:before="0" w:after="0"/>
        <w:ind w:firstLine="0"/>
        <w:jc w:val="both"/>
        <w:outlineLvl w:val="9"/>
        <w:rPr>
          <w:rFonts w:ascii="方正小标宋_GBK" w:hAnsi="方正小标宋_GBK" w:eastAsia="方正小标宋_GBK" w:cs="方正小标宋_GBK"/>
          <w:color w:val="000000"/>
          <w:sz w:val="52"/>
        </w:rPr>
      </w:pPr>
    </w:p>
    <w:p>
      <w:pPr>
        <w:spacing w:before="0" w:after="0"/>
        <w:ind w:firstLine="0"/>
        <w:jc w:val="both"/>
        <w:outlineLvl w:val="9"/>
        <w:rPr>
          <w:rFonts w:ascii="方正小标宋_GBK" w:hAnsi="方正小标宋_GBK" w:eastAsia="方正小标宋_GBK" w:cs="方正小标宋_GBK"/>
          <w:color w:val="000000"/>
          <w:sz w:val="52"/>
        </w:rPr>
      </w:pPr>
    </w:p>
    <w:tbl>
      <w:tblPr>
        <w:tblStyle w:val="7"/>
        <w:tblW w:w="143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2"/>
        <w:gridCol w:w="1390"/>
        <w:gridCol w:w="4739"/>
        <w:gridCol w:w="1194"/>
        <w:gridCol w:w="1194"/>
        <w:gridCol w:w="1390"/>
        <w:gridCol w:w="1390"/>
        <w:gridCol w:w="2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356"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eastAsia" w:ascii="normal" w:hAnsi="normal" w:eastAsia="normal" w:cs="normal"/>
                <w:i w:val="0"/>
                <w:iCs w:val="0"/>
                <w:color w:val="000000"/>
                <w:kern w:val="0"/>
                <w:sz w:val="27"/>
                <w:szCs w:val="27"/>
                <w:u w:val="none"/>
                <w:lang w:val="en-US" w:eastAsia="zh-CN" w:bidi="ar"/>
              </w:rPr>
              <w:t>单位</w:t>
            </w:r>
            <w:r>
              <w:rPr>
                <w:rFonts w:hint="default" w:ascii="normal" w:hAnsi="normal" w:eastAsia="normal" w:cs="normal"/>
                <w:i w:val="0"/>
                <w:iCs w:val="0"/>
                <w:color w:val="000000"/>
                <w:kern w:val="0"/>
                <w:sz w:val="27"/>
                <w:szCs w:val="27"/>
                <w:u w:val="none"/>
                <w:lang w:val="en-US" w:eastAsia="zh-CN" w:bidi="ar"/>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6"/>
            <w:tcBorders>
              <w:top w:val="nil"/>
              <w:left w:val="nil"/>
              <w:bottom w:val="single" w:color="auto" w:sz="4" w:space="0"/>
              <w:right w:val="nil"/>
            </w:tcBorders>
            <w:shd w:val="clear" w:color="auto" w:fill="auto"/>
            <w:noWrap/>
            <w:vAlign w:val="center"/>
          </w:tcPr>
          <w:p>
            <w:pPr>
              <w:keepNext w:val="0"/>
              <w:keepLines w:val="0"/>
              <w:widowControl/>
              <w:suppressLineNumbers w:val="0"/>
              <w:tabs>
                <w:tab w:val="left" w:pos="5812"/>
              </w:tabs>
              <w:jc w:val="left"/>
              <w:textAlignment w:val="center"/>
              <w:rPr>
                <w:rFonts w:ascii="宋体" w:hAnsi="宋体" w:eastAsia="宋体" w:cs="宋体"/>
                <w:i w:val="0"/>
                <w:iCs w:val="0"/>
                <w:color w:val="000000"/>
                <w:sz w:val="22"/>
                <w:szCs w:val="22"/>
                <w:u w:val="none"/>
              </w:rPr>
            </w:pPr>
            <w:r>
              <w:t>334001涞源县城市管理综合行政执法局本级</w:t>
            </w:r>
            <w:r>
              <w:rPr>
                <w:rFonts w:hint="eastAsia" w:ascii="宋体" w:hAnsi="宋体" w:eastAsia="宋体" w:cs="宋体"/>
                <w:i w:val="0"/>
                <w:iCs w:val="0"/>
                <w:color w:val="000000"/>
                <w:kern w:val="0"/>
                <w:sz w:val="22"/>
                <w:szCs w:val="22"/>
                <w:u w:val="none"/>
                <w:lang w:val="en-US" w:eastAsia="zh-CN" w:bidi="ar"/>
              </w:rPr>
              <w:tab/>
            </w:r>
            <w:r>
              <w:rPr>
                <w:rFonts w:ascii="宋体" w:hAnsi="宋体" w:eastAsia="宋体" w:cs="宋体"/>
                <w:i w:val="0"/>
                <w:iCs w:val="0"/>
                <w:color w:val="000000"/>
                <w:kern w:val="0"/>
                <w:sz w:val="22"/>
                <w:szCs w:val="22"/>
                <w:u w:val="none"/>
                <w:lang w:val="en-US" w:eastAsia="zh-CN" w:bidi="ar"/>
              </w:rPr>
              <w:t>预算年度：2024</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1547.65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1496.36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事业单位离退休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1458.71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1458.71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城管执法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1458.71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spacing w:before="0" w:after="0"/>
        <w:ind w:firstLine="0"/>
        <w:jc w:val="center"/>
        <w:outlineLvl w:val="9"/>
        <w:rPr>
          <w:rFonts w:ascii="方正小标宋_GBK" w:hAnsi="方正小标宋_GBK" w:eastAsia="方正小标宋_GBK" w:cs="方正小标宋_GBK"/>
          <w:color w:val="000000"/>
          <w:sz w:val="52"/>
        </w:rPr>
      </w:pPr>
    </w:p>
    <w:tbl>
      <w:tblPr>
        <w:tblStyle w:val="7"/>
        <w:tblW w:w="143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9"/>
        <w:gridCol w:w="1124"/>
        <w:gridCol w:w="27"/>
        <w:gridCol w:w="1151"/>
        <w:gridCol w:w="2093"/>
        <w:gridCol w:w="133"/>
        <w:gridCol w:w="3235"/>
        <w:gridCol w:w="198"/>
        <w:gridCol w:w="2814"/>
        <w:gridCol w:w="2868"/>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70" w:hRule="atLeast"/>
        </w:trPr>
        <w:tc>
          <w:tcPr>
            <w:tcW w:w="14332"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eastAsia" w:ascii="normal" w:hAnsi="normal" w:eastAsia="normal" w:cs="normal"/>
                <w:i w:val="0"/>
                <w:iCs w:val="0"/>
                <w:color w:val="000000"/>
                <w:kern w:val="0"/>
                <w:sz w:val="27"/>
                <w:szCs w:val="27"/>
                <w:u w:val="none"/>
                <w:lang w:val="en-US" w:eastAsia="zh-CN" w:bidi="ar"/>
              </w:rPr>
              <w:t>单位</w:t>
            </w:r>
            <w:r>
              <w:rPr>
                <w:rFonts w:hint="default" w:ascii="normal" w:hAnsi="normal" w:eastAsia="normal" w:cs="normal"/>
                <w:i w:val="0"/>
                <w:iCs w:val="0"/>
                <w:color w:val="000000"/>
                <w:kern w:val="0"/>
                <w:sz w:val="27"/>
                <w:szCs w:val="27"/>
                <w:u w:val="none"/>
                <w:lang w:val="en-US" w:eastAsia="zh-CN" w:bidi="ar"/>
              </w:rPr>
              <w:t>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50" w:hRule="atLeast"/>
        </w:trPr>
        <w:tc>
          <w:tcPr>
            <w:tcW w:w="8452" w:type="dxa"/>
            <w:gridSpan w:val="8"/>
            <w:tcBorders>
              <w:top w:val="nil"/>
              <w:left w:val="nil"/>
              <w:bottom w:val="single" w:color="auto" w:sz="4" w:space="0"/>
              <w:right w:val="nil"/>
            </w:tcBorders>
            <w:shd w:val="clear" w:color="auto" w:fill="auto"/>
            <w:noWrap/>
            <w:vAlign w:val="center"/>
          </w:tcPr>
          <w:p>
            <w:pPr>
              <w:keepNext w:val="0"/>
              <w:keepLines w:val="0"/>
              <w:widowControl/>
              <w:suppressLineNumbers w:val="0"/>
              <w:tabs>
                <w:tab w:val="left" w:pos="6232"/>
              </w:tabs>
              <w:jc w:val="left"/>
              <w:textAlignment w:val="center"/>
              <w:rPr>
                <w:rFonts w:ascii="宋体" w:hAnsi="宋体" w:eastAsia="宋体" w:cs="宋体"/>
                <w:i w:val="0"/>
                <w:iCs w:val="0"/>
                <w:color w:val="000000"/>
                <w:sz w:val="22"/>
                <w:szCs w:val="22"/>
                <w:u w:val="none"/>
              </w:rPr>
            </w:pPr>
            <w:r>
              <w:t>334001涞源县城市管理综合行政执法局本级</w:t>
            </w:r>
            <w:r>
              <w:rPr>
                <w:rFonts w:hint="eastAsia" w:ascii="宋体" w:hAnsi="宋体" w:eastAsia="宋体" w:cs="宋体"/>
                <w:i w:val="0"/>
                <w:iCs w:val="0"/>
                <w:color w:val="000000"/>
                <w:kern w:val="0"/>
                <w:sz w:val="22"/>
                <w:szCs w:val="22"/>
                <w:u w:val="none"/>
                <w:lang w:val="en-US" w:eastAsia="zh-CN" w:bidi="ar"/>
              </w:rPr>
              <w:tab/>
            </w:r>
            <w:r>
              <w:rPr>
                <w:rFonts w:ascii="宋体" w:hAnsi="宋体" w:eastAsia="宋体" w:cs="宋体"/>
                <w:i w:val="0"/>
                <w:iCs w:val="0"/>
                <w:color w:val="000000"/>
                <w:kern w:val="0"/>
                <w:sz w:val="22"/>
                <w:szCs w:val="22"/>
                <w:u w:val="none"/>
                <w:lang w:val="en-US" w:eastAsia="zh-CN" w:bidi="ar"/>
              </w:rPr>
              <w:t>预算年度：2024</w:t>
            </w:r>
          </w:p>
        </w:tc>
        <w:tc>
          <w:tcPr>
            <w:tcW w:w="3012"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p>
        </w:tc>
        <w:tc>
          <w:tcPr>
            <w:tcW w:w="2868"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453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r>
              <w:rPr>
                <w:rFonts w:hint="eastAsia" w:ascii="宋体" w:hAnsi="宋体" w:eastAsia="宋体" w:cs="宋体"/>
                <w:i w:val="0"/>
                <w:iCs w:val="0"/>
                <w:color w:val="000000"/>
                <w:kern w:val="0"/>
                <w:sz w:val="22"/>
                <w:szCs w:val="22"/>
                <w:u w:val="none"/>
                <w:lang w:val="en-US" w:eastAsia="zh-CN" w:bidi="ar"/>
              </w:rPr>
              <w:t>单位</w:t>
            </w:r>
            <w:r>
              <w:rPr>
                <w:rFonts w:ascii="宋体" w:hAnsi="宋体" w:eastAsia="宋体" w:cs="宋体"/>
                <w:i w:val="0"/>
                <w:iCs w:val="0"/>
                <w:color w:val="000000"/>
                <w:kern w:val="0"/>
                <w:sz w:val="22"/>
                <w:szCs w:val="22"/>
                <w:u w:val="none"/>
                <w:lang w:val="en-US" w:eastAsia="zh-CN" w:bidi="ar"/>
              </w:rPr>
              <w:t>经济分类科目</w:t>
            </w:r>
          </w:p>
        </w:tc>
        <w:tc>
          <w:tcPr>
            <w:tcW w:w="911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50" w:hRule="atLeast"/>
        </w:trPr>
        <w:tc>
          <w:tcPr>
            <w:tcW w:w="6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7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1547.65</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1496.36</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1475.04</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1475.04</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1279.38</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1279.38</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104.36</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104.36</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69.83</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69.83</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30109</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职业年金缴费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0.54</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0.54</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9.31</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30205</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0.86</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30206</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电费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8.60</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1.44</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17.20</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30217</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公务接待费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1.90</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11.50</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0.48</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30302</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退休费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347"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eastAsia" w:ascii="normal" w:hAnsi="normal" w:eastAsia="normal" w:cs="normal"/>
                <w:i w:val="0"/>
                <w:iCs w:val="0"/>
                <w:color w:val="000000"/>
                <w:kern w:val="0"/>
                <w:sz w:val="27"/>
                <w:szCs w:val="27"/>
                <w:u w:val="none"/>
                <w:lang w:val="en-US" w:eastAsia="zh-CN" w:bidi="ar"/>
              </w:rPr>
              <w:t>单位</w:t>
            </w:r>
            <w:r>
              <w:rPr>
                <w:rFonts w:hint="default" w:ascii="normal" w:hAnsi="normal" w:eastAsia="normal" w:cs="normal"/>
                <w:i w:val="0"/>
                <w:iCs w:val="0"/>
                <w:color w:val="000000"/>
                <w:kern w:val="0"/>
                <w:sz w:val="27"/>
                <w:szCs w:val="27"/>
                <w:u w:val="none"/>
                <w:lang w:val="en-US" w:eastAsia="zh-CN" w:bidi="ar"/>
              </w:rPr>
              <w:t>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84" w:type="dxa"/>
            <w:gridSpan w:val="6"/>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t>334001涞源县城市管理综合行政执法局本级</w:t>
            </w:r>
          </w:p>
        </w:tc>
        <w:tc>
          <w:tcPr>
            <w:tcW w:w="3566"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预算年度：2024</w:t>
            </w:r>
          </w:p>
        </w:tc>
        <w:tc>
          <w:tcPr>
            <w:tcW w:w="5697"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230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20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3566"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5697"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20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6"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9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11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20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35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56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1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35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56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tbl>
      <w:tblPr>
        <w:tblStyle w:val="7"/>
        <w:tblW w:w="142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0"/>
        <w:gridCol w:w="1638"/>
        <w:gridCol w:w="1638"/>
        <w:gridCol w:w="980"/>
        <w:gridCol w:w="2624"/>
        <w:gridCol w:w="6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296"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eastAsia" w:ascii="normal" w:hAnsi="normal" w:eastAsia="normal" w:cs="normal"/>
                <w:i w:val="0"/>
                <w:iCs w:val="0"/>
                <w:color w:val="000000"/>
                <w:kern w:val="0"/>
                <w:sz w:val="27"/>
                <w:szCs w:val="27"/>
                <w:u w:val="none"/>
                <w:lang w:val="en-US" w:eastAsia="zh-CN" w:bidi="ar"/>
              </w:rPr>
              <w:t>单位</w:t>
            </w:r>
            <w:r>
              <w:rPr>
                <w:rFonts w:hint="default" w:ascii="normal" w:hAnsi="normal" w:eastAsia="normal" w:cs="normal"/>
                <w:i w:val="0"/>
                <w:iCs w:val="0"/>
                <w:color w:val="000000"/>
                <w:kern w:val="0"/>
                <w:sz w:val="27"/>
                <w:szCs w:val="27"/>
                <w:u w:val="none"/>
                <w:lang w:val="en-US" w:eastAsia="zh-CN" w:bidi="ar"/>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4"/>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t>334001涞源县城市管理综合行政执法局本级</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预算年度：2024</w:t>
            </w:r>
          </w:p>
        </w:tc>
        <w:tc>
          <w:tcPr>
            <w:tcW w:w="4308"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43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3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4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4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tbl>
      <w:tblPr>
        <w:tblStyle w:val="7"/>
        <w:tblW w:w="1430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3003"/>
        <w:gridCol w:w="1914"/>
        <w:gridCol w:w="258"/>
        <w:gridCol w:w="2639"/>
        <w:gridCol w:w="157"/>
        <w:gridCol w:w="2556"/>
        <w:gridCol w:w="2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30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eastAsia" w:ascii="normal" w:hAnsi="normal" w:eastAsia="normal" w:cs="normal"/>
                <w:i w:val="0"/>
                <w:iCs w:val="0"/>
                <w:color w:val="000000"/>
                <w:kern w:val="0"/>
                <w:sz w:val="27"/>
                <w:szCs w:val="27"/>
                <w:u w:val="none"/>
                <w:lang w:val="en-US" w:eastAsia="zh-CN" w:bidi="ar"/>
              </w:rPr>
              <w:t>单位</w:t>
            </w:r>
            <w:r>
              <w:rPr>
                <w:rFonts w:hint="default" w:ascii="normal" w:hAnsi="normal" w:eastAsia="normal" w:cs="normal"/>
                <w:i w:val="0"/>
                <w:iCs w:val="0"/>
                <w:color w:val="000000"/>
                <w:kern w:val="0"/>
                <w:sz w:val="27"/>
                <w:szCs w:val="27"/>
                <w:u w:val="none"/>
                <w:lang w:val="en-US" w:eastAsia="zh-CN" w:bidi="ar"/>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782"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t>334001涞源县城市管理综合行政执法局本级</w:t>
            </w:r>
          </w:p>
        </w:tc>
        <w:tc>
          <w:tcPr>
            <w:tcW w:w="2897"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预算年度：2024</w:t>
            </w:r>
          </w:p>
        </w:tc>
        <w:tc>
          <w:tcPr>
            <w:tcW w:w="5629"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30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104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一般公共预算财政拨款</w:t>
            </w: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政府性基金财政拨款</w:t>
            </w: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一、因公出国（境）费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二、公务用车购置及运维费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11.50</w:t>
            </w: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11.50</w:t>
            </w: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 xml:space="preserve">    其中：公务用车购置费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公务用车运行维护费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11.50</w:t>
            </w: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11.50</w:t>
            </w: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三、公务接待费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涞源县城市管理综合行政执法局本级202</w:t>
      </w:r>
      <w:r>
        <w:rPr>
          <w:rFonts w:hint="eastAsia" w:ascii="方正小标宋_GBK" w:hAnsi="方正小标宋_GBK" w:eastAsia="方正小标宋_GBK" w:cs="方正小标宋_GBK"/>
          <w:b w:val="0"/>
          <w:color w:val="000000"/>
          <w:sz w:val="44"/>
          <w:lang w:val="en-US" w:eastAsia="zh-CN"/>
        </w:rPr>
        <w:t>4</w:t>
      </w:r>
      <w:r>
        <w:rPr>
          <w:rFonts w:ascii="方正小标宋_GBK" w:hAnsi="方正小标宋_GBK" w:eastAsia="方正小标宋_GBK" w:cs="方正小标宋_GBK"/>
          <w:b w:val="0"/>
          <w:color w:val="000000"/>
          <w:sz w:val="44"/>
        </w:rPr>
        <w:t>年</w:t>
      </w:r>
      <w:r>
        <w:rPr>
          <w:rFonts w:hint="eastAsia" w:ascii="方正小标宋_GBK" w:hAnsi="方正小标宋_GBK" w:eastAsia="方正小标宋_GBK" w:cs="方正小标宋_GBK"/>
          <w:b w:val="0"/>
          <w:color w:val="000000"/>
          <w:sz w:val="44"/>
          <w:lang w:eastAsia="zh-CN"/>
        </w:rPr>
        <w:t>单位</w:t>
      </w:r>
      <w:r>
        <w:rPr>
          <w:rFonts w:ascii="方正小标宋_GBK" w:hAnsi="方正小标宋_GBK" w:eastAsia="方正小标宋_GBK" w:cs="方正小标宋_GBK"/>
          <w:b w:val="0"/>
          <w:color w:val="000000"/>
          <w:sz w:val="44"/>
        </w:rPr>
        <w:t>预算信息公开情况说明</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rPr>
          <w:sz w:val="28"/>
          <w:szCs w:val="28"/>
        </w:rPr>
      </w:pPr>
      <w:r>
        <w:rPr>
          <w:rFonts w:hint="eastAsia" w:ascii="仿宋" w:hAnsi="仿宋" w:eastAsia="仿宋" w:cs="仿宋"/>
          <w:b w:val="0"/>
          <w:color w:val="000000"/>
          <w:sz w:val="28"/>
          <w:szCs w:val="28"/>
        </w:rPr>
        <w:t>按照《</w:t>
      </w:r>
      <w:r>
        <w:rPr>
          <w:rFonts w:hint="eastAsia" w:ascii="仿宋" w:hAnsi="仿宋" w:eastAsia="仿宋" w:cs="仿宋"/>
          <w:b w:val="0"/>
          <w:color w:val="000000"/>
          <w:sz w:val="28"/>
          <w:szCs w:val="28"/>
          <w:lang w:val="en-US" w:eastAsia="zh-CN"/>
        </w:rPr>
        <w:t>中华人民共和国</w:t>
      </w:r>
      <w:r>
        <w:rPr>
          <w:rFonts w:hint="eastAsia" w:ascii="仿宋" w:hAnsi="仿宋" w:eastAsia="仿宋" w:cs="仿宋"/>
          <w:b w:val="0"/>
          <w:color w:val="000000"/>
          <w:sz w:val="28"/>
          <w:szCs w:val="28"/>
        </w:rPr>
        <w:t>预算法》、《地方预决算公开操作规程》和《关于进一步推进预算公开工作的实施意见》规定，现</w:t>
      </w:r>
      <w:r>
        <w:rPr>
          <w:rFonts w:hint="eastAsia" w:ascii="仿宋" w:hAnsi="仿宋" w:eastAsia="仿宋" w:cs="仿宋"/>
          <w:b w:val="0"/>
          <w:color w:val="000000"/>
          <w:sz w:val="28"/>
          <w:szCs w:val="28"/>
          <w:lang w:val="en-US" w:eastAsia="zh-CN"/>
        </w:rPr>
        <w:t>将</w:t>
      </w:r>
      <w:r>
        <w:rPr>
          <w:rFonts w:hint="eastAsia" w:ascii="仿宋" w:hAnsi="仿宋" w:eastAsia="仿宋" w:cs="仿宋"/>
          <w:b w:val="0"/>
          <w:color w:val="000000"/>
          <w:sz w:val="28"/>
          <w:szCs w:val="28"/>
        </w:rPr>
        <w:t>涞源县城市管理综合行政执法局202</w:t>
      </w:r>
      <w:r>
        <w:rPr>
          <w:rFonts w:hint="eastAsia" w:ascii="仿宋" w:hAnsi="仿宋" w:eastAsia="仿宋" w:cs="仿宋"/>
          <w:b w:val="0"/>
          <w:color w:val="000000"/>
          <w:sz w:val="28"/>
          <w:szCs w:val="28"/>
          <w:lang w:val="en-US" w:eastAsia="zh-CN"/>
        </w:rPr>
        <w:t>4</w:t>
      </w:r>
      <w:r>
        <w:rPr>
          <w:rFonts w:hint="eastAsia" w:ascii="仿宋" w:hAnsi="仿宋" w:eastAsia="仿宋" w:cs="仿宋"/>
          <w:b w:val="0"/>
          <w:color w:val="000000"/>
          <w:sz w:val="28"/>
          <w:szCs w:val="28"/>
        </w:rPr>
        <w:t>年</w:t>
      </w:r>
      <w:r>
        <w:rPr>
          <w:rFonts w:hint="eastAsia" w:ascii="仿宋" w:hAnsi="仿宋" w:eastAsia="仿宋" w:cs="仿宋"/>
          <w:b w:val="0"/>
          <w:color w:val="000000"/>
          <w:sz w:val="28"/>
          <w:szCs w:val="28"/>
          <w:lang w:eastAsia="zh-CN"/>
        </w:rPr>
        <w:t>单位</w:t>
      </w:r>
      <w:r>
        <w:rPr>
          <w:rFonts w:hint="eastAsia" w:ascii="仿宋" w:hAnsi="仿宋" w:eastAsia="仿宋" w:cs="仿宋"/>
          <w:b w:val="0"/>
          <w:color w:val="000000"/>
          <w:sz w:val="28"/>
          <w:szCs w:val="28"/>
        </w:rPr>
        <w:t>预算公开如下：</w:t>
      </w: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both"/>
        <w:textAlignment w:val="auto"/>
        <w:outlineLvl w:val="5"/>
        <w:rPr>
          <w:sz w:val="28"/>
          <w:szCs w:val="28"/>
        </w:rPr>
      </w:pPr>
      <w:r>
        <w:rPr>
          <w:rFonts w:ascii="黑体" w:hAnsi="黑体" w:eastAsia="黑体" w:cs="黑体"/>
          <w:color w:val="000000"/>
          <w:sz w:val="28"/>
          <w:szCs w:val="28"/>
        </w:rPr>
        <w:t>一、</w:t>
      </w:r>
      <w:r>
        <w:rPr>
          <w:rFonts w:hint="eastAsia" w:ascii="黑体" w:hAnsi="黑体" w:eastAsia="黑体" w:cs="黑体"/>
          <w:color w:val="000000"/>
          <w:sz w:val="28"/>
          <w:szCs w:val="28"/>
          <w:lang w:eastAsia="zh-CN"/>
        </w:rPr>
        <w:t>单位</w:t>
      </w:r>
      <w:r>
        <w:rPr>
          <w:rFonts w:ascii="黑体" w:hAnsi="黑体" w:eastAsia="黑体" w:cs="黑体"/>
          <w:color w:val="000000"/>
          <w:sz w:val="28"/>
          <w:szCs w:val="28"/>
        </w:rPr>
        <w:t>职责及机构设置情况</w:t>
      </w:r>
    </w:p>
    <w:p>
      <w:pPr>
        <w:keepNext w:val="0"/>
        <w:keepLines w:val="0"/>
        <w:pageBreakBefore w:val="0"/>
        <w:widowControl/>
        <w:kinsoku/>
        <w:wordWrap/>
        <w:overflowPunct/>
        <w:topLinePunct w:val="0"/>
        <w:autoSpaceDE/>
        <w:autoSpaceDN/>
        <w:bidi w:val="0"/>
        <w:adjustRightInd/>
        <w:snapToGrid/>
        <w:spacing w:before="0" w:after="0" w:line="580" w:lineRule="exact"/>
        <w:ind w:firstLine="640"/>
        <w:jc w:val="both"/>
        <w:textAlignment w:val="auto"/>
        <w:outlineLvl w:val="9"/>
        <w:rPr>
          <w:rFonts w:hint="eastAsia" w:ascii="楷体" w:hAnsi="楷体" w:eastAsia="楷体" w:cs="楷体"/>
          <w:sz w:val="28"/>
          <w:szCs w:val="28"/>
        </w:rPr>
      </w:pPr>
      <w:r>
        <w:rPr>
          <w:rFonts w:hint="eastAsia" w:ascii="楷体" w:hAnsi="楷体" w:eastAsia="楷体" w:cs="楷体"/>
          <w:b/>
          <w:color w:val="000000"/>
          <w:sz w:val="28"/>
          <w:szCs w:val="28"/>
          <w:lang w:eastAsia="zh-CN"/>
        </w:rPr>
        <w:t>单位</w:t>
      </w:r>
      <w:r>
        <w:rPr>
          <w:rFonts w:hint="eastAsia" w:ascii="楷体" w:hAnsi="楷体" w:eastAsia="楷体" w:cs="楷体"/>
          <w:b/>
          <w:color w:val="000000"/>
          <w:sz w:val="28"/>
          <w:szCs w:val="28"/>
        </w:rPr>
        <w:t>职责：</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（一）宣传贯彻国家和省、市有关城市管理的政策和法规；拟订和实施县城市管理有关规定。</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（二）拟定和实施城市管理长期规划和年度计划；负责全县城市管理工作的业务指导、组织协调、监督检查和考核评价。</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（三）强化环卫市场化运行工作的督导与管理，检查落实“门前</w:t>
      </w:r>
      <w:r>
        <w:rPr>
          <w:rFonts w:hint="eastAsia" w:ascii="仿宋" w:hAnsi="仿宋" w:eastAsia="仿宋" w:cs="仿宋"/>
          <w:b w:val="0"/>
          <w:color w:val="000000"/>
          <w:sz w:val="28"/>
          <w:szCs w:val="28"/>
          <w:lang w:val="en-US" w:eastAsia="zh-CN" w:bidi="ar-SA"/>
        </w:rPr>
        <w:t>五</w:t>
      </w:r>
      <w:r>
        <w:rPr>
          <w:rFonts w:hint="eastAsia" w:ascii="仿宋" w:hAnsi="仿宋" w:eastAsia="仿宋" w:cs="仿宋"/>
          <w:b w:val="0"/>
          <w:color w:val="000000"/>
          <w:sz w:val="28"/>
          <w:szCs w:val="28"/>
          <w:lang w:val="en-US" w:eastAsia="uk-UA" w:bidi="ar-SA"/>
        </w:rPr>
        <w:t>包”等市容环境卫生责任制。</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（四）负责城市道路、桥梁照明、供水、排水、燃气、供热、污水和垃圾处理等市政公用设施运行管理、城市容貌和环境卫生管理、城市园林绿化管理等方面的全部工作。</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（五）负责城市公共空间秩序管理方面的户外广告设置，门头牌匾外立面装修、“街道家具”管理工作。</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（六）负责城市交通管理方面的便道车辆停放管理工作。</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（七）负责城市环境保护管理方面的道路扬尘、露天烧烤整治工作。</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（八）负责城市应急管理等方面的道路清融雪以及城市道路、桥梁、照明、等应急保障，供水、燃气、污水处理应急工作的指导工作。</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（九）受理市民和</w:t>
      </w:r>
      <w:r>
        <w:rPr>
          <w:rFonts w:hint="eastAsia" w:ascii="仿宋" w:hAnsi="仿宋" w:eastAsia="仿宋" w:cs="仿宋"/>
          <w:b w:val="0"/>
          <w:color w:val="000000"/>
          <w:sz w:val="28"/>
          <w:szCs w:val="28"/>
          <w:lang w:val="en-US" w:eastAsia="zh-CN" w:bidi="ar-SA"/>
        </w:rPr>
        <w:t>单位</w:t>
      </w:r>
      <w:r>
        <w:rPr>
          <w:rFonts w:hint="eastAsia" w:ascii="仿宋" w:hAnsi="仿宋" w:eastAsia="仿宋" w:cs="仿宋"/>
          <w:b w:val="0"/>
          <w:color w:val="000000"/>
          <w:sz w:val="28"/>
          <w:szCs w:val="28"/>
          <w:lang w:val="en-US" w:eastAsia="uk-UA" w:bidi="ar-SA"/>
        </w:rPr>
        <w:t>有关城市管理方面的投诉和举报，查处违反有关城市管理法规的行为。</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（十）承办各级人民政府决定调整的城市管理领域的其他行政处罚权。</w:t>
      </w:r>
    </w:p>
    <w:p>
      <w:pPr>
        <w:spacing w:before="0" w:after="0" w:line="240" w:lineRule="auto"/>
        <w:ind w:firstLine="640"/>
        <w:jc w:val="both"/>
        <w:outlineLvl w:val="9"/>
        <w:rPr>
          <w:sz w:val="28"/>
          <w:szCs w:val="28"/>
        </w:rPr>
      </w:pPr>
      <w:r>
        <w:rPr>
          <w:rFonts w:hint="eastAsia" w:ascii="楷体" w:hAnsi="楷体" w:eastAsia="楷体" w:cs="楷体"/>
          <w:b/>
          <w:color w:val="000000"/>
          <w:sz w:val="28"/>
          <w:szCs w:val="28"/>
          <w:lang w:eastAsia="zh-CN"/>
        </w:rPr>
        <w:t>机构设置：</w:t>
      </w:r>
    </w:p>
    <w:p>
      <w:pPr>
        <w:spacing w:before="0" w:after="0" w:line="240" w:lineRule="auto"/>
        <w:ind w:firstLine="0"/>
        <w:jc w:val="center"/>
        <w:outlineLvl w:val="9"/>
        <w:rPr>
          <w:sz w:val="28"/>
          <w:szCs w:val="28"/>
        </w:rPr>
      </w:pPr>
      <w:r>
        <w:rPr>
          <w:rFonts w:hint="eastAsia" w:ascii="方正小标宋_GBK" w:hAnsi="方正小标宋_GBK" w:eastAsia="方正小标宋_GBK" w:cs="方正小标宋_GBK"/>
          <w:color w:val="000000"/>
          <w:sz w:val="28"/>
          <w:szCs w:val="28"/>
          <w:lang w:eastAsia="zh-CN"/>
        </w:rPr>
        <w:t>单位</w:t>
      </w:r>
      <w:r>
        <w:rPr>
          <w:rFonts w:ascii="方正小标宋_GBK" w:hAnsi="方正小标宋_GBK" w:eastAsia="方正小标宋_GBK" w:cs="方正小标宋_GBK"/>
          <w:color w:val="000000"/>
          <w:sz w:val="28"/>
          <w:szCs w:val="28"/>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75"/>
        <w:gridCol w:w="3355"/>
        <w:gridCol w:w="3515"/>
        <w:gridCol w:w="3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blHeader/>
          <w:jc w:val="center"/>
        </w:trPr>
        <w:tc>
          <w:tcPr>
            <w:tcW w:w="3675" w:type="dxa"/>
            <w:vAlign w:val="center"/>
          </w:tcPr>
          <w:p>
            <w:pPr>
              <w:pStyle w:val="13"/>
            </w:pPr>
            <w:r>
              <w:rPr>
                <w:rFonts w:hint="eastAsia"/>
                <w:lang w:eastAsia="zh-CN"/>
              </w:rPr>
              <w:t>单位</w:t>
            </w:r>
            <w:r>
              <w:t>名称</w:t>
            </w:r>
          </w:p>
        </w:tc>
        <w:tc>
          <w:tcPr>
            <w:tcW w:w="3355" w:type="dxa"/>
            <w:vAlign w:val="center"/>
          </w:tcPr>
          <w:p>
            <w:pPr>
              <w:pStyle w:val="13"/>
            </w:pPr>
            <w:r>
              <w:rPr>
                <w:rFonts w:hint="eastAsia"/>
                <w:lang w:eastAsia="zh-CN"/>
              </w:rPr>
              <w:t>单位</w:t>
            </w:r>
            <w:r>
              <w:t>性质</w:t>
            </w:r>
          </w:p>
        </w:tc>
        <w:tc>
          <w:tcPr>
            <w:tcW w:w="3515" w:type="dxa"/>
            <w:vAlign w:val="center"/>
          </w:tcPr>
          <w:p>
            <w:pPr>
              <w:pStyle w:val="13"/>
            </w:pPr>
            <w:r>
              <w:rPr>
                <w:rFonts w:hint="eastAsia"/>
                <w:lang w:eastAsia="zh-CN"/>
              </w:rPr>
              <w:t>单位</w:t>
            </w:r>
            <w:r>
              <w:t>规格</w:t>
            </w:r>
          </w:p>
        </w:tc>
        <w:tc>
          <w:tcPr>
            <w:tcW w:w="3515"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3675" w:type="dxa"/>
            <w:vAlign w:val="center"/>
          </w:tcPr>
          <w:p>
            <w:pPr>
              <w:pStyle w:val="15"/>
            </w:pPr>
            <w:r>
              <w:t>涞源县城市管理综合行政执法局本级</w:t>
            </w:r>
          </w:p>
        </w:tc>
        <w:tc>
          <w:tcPr>
            <w:tcW w:w="3355" w:type="dxa"/>
            <w:vAlign w:val="center"/>
          </w:tcPr>
          <w:p>
            <w:pPr>
              <w:pStyle w:val="16"/>
            </w:pPr>
            <w:r>
              <w:t>行政</w:t>
            </w:r>
          </w:p>
        </w:tc>
        <w:tc>
          <w:tcPr>
            <w:tcW w:w="3515" w:type="dxa"/>
            <w:vAlign w:val="center"/>
          </w:tcPr>
          <w:p>
            <w:pPr>
              <w:pStyle w:val="16"/>
            </w:pPr>
            <w:r>
              <w:t>正科级</w:t>
            </w:r>
          </w:p>
        </w:tc>
        <w:tc>
          <w:tcPr>
            <w:tcW w:w="3515" w:type="dxa"/>
            <w:vAlign w:val="center"/>
          </w:tcPr>
          <w:p>
            <w:pPr>
              <w:pStyle w:val="16"/>
            </w:pPr>
            <w:r>
              <w:t>财政拨款</w:t>
            </w:r>
          </w:p>
        </w:tc>
      </w:tr>
    </w:tbl>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both"/>
        <w:textAlignment w:val="auto"/>
        <w:outlineLvl w:val="5"/>
        <w:rPr>
          <w:sz w:val="28"/>
          <w:szCs w:val="28"/>
        </w:rPr>
      </w:pPr>
      <w:r>
        <w:rPr>
          <w:rFonts w:ascii="黑体" w:hAnsi="黑体" w:eastAsia="黑体" w:cs="黑体"/>
          <w:color w:val="000000"/>
          <w:sz w:val="28"/>
          <w:szCs w:val="28"/>
        </w:rPr>
        <w:t>二、</w:t>
      </w:r>
      <w:r>
        <w:rPr>
          <w:rFonts w:hint="eastAsia" w:ascii="黑体" w:hAnsi="黑体" w:eastAsia="黑体" w:cs="黑体"/>
          <w:color w:val="000000"/>
          <w:sz w:val="28"/>
          <w:szCs w:val="28"/>
          <w:lang w:eastAsia="zh-CN"/>
        </w:rPr>
        <w:t>单位</w:t>
      </w:r>
      <w:r>
        <w:rPr>
          <w:rFonts w:ascii="黑体" w:hAnsi="黑体" w:eastAsia="黑体" w:cs="黑体"/>
          <w:color w:val="000000"/>
          <w:sz w:val="28"/>
          <w:szCs w:val="28"/>
        </w:rPr>
        <w:t>预算安排的总体情况</w:t>
      </w:r>
    </w:p>
    <w:p>
      <w:pPr>
        <w:pStyle w:val="22"/>
        <w:keepNext w:val="0"/>
        <w:keepLines w:val="0"/>
        <w:pageBreakBefore w:val="0"/>
        <w:widowControl/>
        <w:kinsoku/>
        <w:wordWrap/>
        <w:overflowPunct/>
        <w:topLinePunct w:val="0"/>
        <w:autoSpaceDE/>
        <w:autoSpaceDN/>
        <w:bidi w:val="0"/>
        <w:adjustRightInd/>
        <w:snapToGrid/>
        <w:spacing w:line="580" w:lineRule="exact"/>
        <w:textAlignment w:val="auto"/>
      </w:pPr>
      <w:bookmarkStart w:id="1" w:name="bookmark12"/>
      <w:bookmarkEnd w:id="1"/>
      <w:r>
        <w:rPr>
          <w:rFonts w:hint="eastAsia" w:ascii="仿宋" w:hAnsi="仿宋" w:eastAsia="仿宋" w:cs="仿宋"/>
          <w:b w:val="0"/>
          <w:color w:val="000000"/>
          <w:sz w:val="28"/>
          <w:szCs w:val="28"/>
          <w:lang w:val="en-US" w:eastAsia="uk-UA" w:bidi="ar-SA"/>
        </w:rPr>
        <w:t>按照预算管理有关规定，目前单位预算的编制实行综合预算管理，即全部收入和支出都反映在预算中</w:t>
      </w:r>
      <w:r>
        <w:t>。</w:t>
      </w:r>
    </w:p>
    <w:p>
      <w:pPr>
        <w:pStyle w:val="22"/>
        <w:keepNext w:val="0"/>
        <w:keepLines w:val="0"/>
        <w:pageBreakBefore w:val="0"/>
        <w:widowControl/>
        <w:kinsoku/>
        <w:wordWrap/>
        <w:overflowPunct/>
        <w:topLinePunct w:val="0"/>
        <w:autoSpaceDE/>
        <w:autoSpaceDN/>
        <w:bidi w:val="0"/>
        <w:adjustRightInd/>
        <w:snapToGrid/>
        <w:spacing w:line="580" w:lineRule="exact"/>
        <w:textAlignment w:val="auto"/>
      </w:pPr>
      <w:r>
        <w:rPr>
          <w:rFonts w:hint="eastAsia" w:ascii="楷体" w:hAnsi="楷体" w:eastAsia="楷体" w:cs="楷体"/>
          <w:b/>
          <w:color w:val="000000"/>
          <w:sz w:val="28"/>
          <w:szCs w:val="28"/>
          <w:lang w:val="en-US" w:eastAsia="zh-CN" w:bidi="ar-SA"/>
        </w:rPr>
        <w:t>1、收入说明</w:t>
      </w:r>
    </w:p>
    <w:p>
      <w:pPr>
        <w:pStyle w:val="22"/>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反映本单位当年全部收入。2024年预算收入3625.10万元，其中：一般公共预算收入3625.10万元，基金预算收入0.00万元，国有资本经营预算收入0.00万元，财政专户核拨收入0.00万元，单位资金收入0.00万元，上年结转结余0.00万元。</w:t>
      </w:r>
    </w:p>
    <w:p>
      <w:pPr>
        <w:pStyle w:val="22"/>
        <w:keepNext w:val="0"/>
        <w:keepLines w:val="0"/>
        <w:pageBreakBefore w:val="0"/>
        <w:widowControl/>
        <w:kinsoku/>
        <w:wordWrap/>
        <w:overflowPunct/>
        <w:topLinePunct w:val="0"/>
        <w:autoSpaceDE/>
        <w:autoSpaceDN/>
        <w:bidi w:val="0"/>
        <w:adjustRightInd/>
        <w:snapToGrid/>
        <w:spacing w:line="580" w:lineRule="exact"/>
        <w:textAlignment w:val="auto"/>
      </w:pPr>
      <w:r>
        <w:rPr>
          <w:rFonts w:hint="eastAsia" w:ascii="楷体" w:hAnsi="楷体" w:eastAsia="楷体" w:cs="楷体"/>
          <w:b/>
          <w:color w:val="000000"/>
          <w:sz w:val="28"/>
          <w:szCs w:val="28"/>
          <w:lang w:val="en-US" w:eastAsia="zh-CN" w:bidi="ar-SA"/>
        </w:rPr>
        <w:t>2、支出说明</w:t>
      </w:r>
    </w:p>
    <w:p>
      <w:pPr>
        <w:pStyle w:val="22"/>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 w:hAnsi="仿宋" w:eastAsia="仿宋" w:cs="仿宋"/>
          <w:b w:val="0"/>
          <w:color w:val="000000"/>
          <w:sz w:val="28"/>
          <w:szCs w:val="28"/>
          <w:lang w:val="en-US" w:eastAsia="zh-CN" w:bidi="ar-SA"/>
        </w:rPr>
      </w:pPr>
      <w:r>
        <w:rPr>
          <w:rFonts w:hint="eastAsia" w:ascii="仿宋" w:hAnsi="仿宋" w:eastAsia="仿宋" w:cs="仿宋"/>
          <w:b w:val="0"/>
          <w:color w:val="000000"/>
          <w:sz w:val="28"/>
          <w:szCs w:val="28"/>
          <w:lang w:val="en-US" w:eastAsia="uk-UA" w:bidi="ar-SA"/>
        </w:rPr>
        <w:t>收支预算总表支出栏、基本支出表、项目支出表按经济分类和支出功能分类科目编制，反映涞源县城市管理综合行政执法局本级年度单位预算中支出预算的总体情况。2024年支出预算3625.10万元，其中基本支出1547.65万元，包括人员经费1496.36万元和日常公用经费51.29万元；项目支出2077.45万元，主要为执法局数字化城管平台运行资金、执法局城乡环卫市场化特许经营资金等支出</w:t>
      </w:r>
      <w:r>
        <w:rPr>
          <w:rFonts w:hint="eastAsia" w:ascii="仿宋" w:hAnsi="仿宋" w:eastAsia="仿宋" w:cs="仿宋"/>
          <w:b w:val="0"/>
          <w:color w:val="000000"/>
          <w:sz w:val="28"/>
          <w:szCs w:val="28"/>
          <w:lang w:val="en-US" w:eastAsia="zh-CN" w:bidi="ar-SA"/>
        </w:rPr>
        <w:t>。</w:t>
      </w:r>
    </w:p>
    <w:p>
      <w:pPr>
        <w:pStyle w:val="22"/>
        <w:keepNext w:val="0"/>
        <w:keepLines w:val="0"/>
        <w:pageBreakBefore w:val="0"/>
        <w:widowControl/>
        <w:kinsoku/>
        <w:wordWrap/>
        <w:overflowPunct/>
        <w:topLinePunct w:val="0"/>
        <w:autoSpaceDE/>
        <w:autoSpaceDN/>
        <w:bidi w:val="0"/>
        <w:adjustRightInd/>
        <w:snapToGrid/>
        <w:spacing w:line="580" w:lineRule="exact"/>
        <w:textAlignment w:val="auto"/>
      </w:pPr>
      <w:r>
        <w:rPr>
          <w:rFonts w:hint="eastAsia" w:ascii="楷体" w:hAnsi="楷体" w:eastAsia="楷体" w:cs="楷体"/>
          <w:b/>
          <w:color w:val="000000"/>
          <w:sz w:val="28"/>
          <w:szCs w:val="28"/>
          <w:lang w:val="en-US" w:eastAsia="zh-CN" w:bidi="ar-SA"/>
        </w:rPr>
        <w:t>3、比上年增减情况</w:t>
      </w:r>
    </w:p>
    <w:p>
      <w:pPr>
        <w:pStyle w:val="22"/>
        <w:keepNext w:val="0"/>
        <w:keepLines w:val="0"/>
        <w:pageBreakBefore w:val="0"/>
        <w:widowControl/>
        <w:kinsoku/>
        <w:wordWrap/>
        <w:overflowPunct/>
        <w:topLinePunct w:val="0"/>
        <w:autoSpaceDE/>
        <w:autoSpaceDN/>
        <w:bidi w:val="0"/>
        <w:adjustRightInd/>
        <w:snapToGrid/>
        <w:spacing w:line="580" w:lineRule="exact"/>
        <w:textAlignment w:val="auto"/>
        <w:rPr>
          <w:rFonts w:hint="eastAsia" w:eastAsia="方正仿宋_GBK"/>
          <w:lang w:eastAsia="zh-CN"/>
        </w:rPr>
      </w:pPr>
      <w:r>
        <w:rPr>
          <w:rFonts w:hint="eastAsia" w:ascii="仿宋" w:hAnsi="仿宋" w:eastAsia="仿宋" w:cs="仿宋"/>
          <w:b w:val="0"/>
          <w:color w:val="000000"/>
          <w:sz w:val="28"/>
          <w:szCs w:val="28"/>
          <w:lang w:val="en-US" w:eastAsia="uk-UA" w:bidi="ar-SA"/>
        </w:rPr>
        <w:t>2024年预算收支安排3625.10万元，较2023年预算增加135.36万元，其中：基本支出增加488.55万元，主要为增加人员经费支出项目支出减少353.19万元，主要为减少拖欠2019年城区增加洒水频次支出、拖欠旅发大会期间县城及美丽乡村垃圾清理费支出和执法局办公楼修缮费支出</w:t>
      </w:r>
      <w:r>
        <w:rPr>
          <w:rFonts w:hint="eastAsia" w:ascii="仿宋" w:hAnsi="仿宋" w:eastAsia="仿宋" w:cs="仿宋"/>
          <w:b w:val="0"/>
          <w:color w:val="000000"/>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line="580" w:lineRule="exact"/>
        <w:ind w:left="654"/>
        <w:jc w:val="both"/>
        <w:textAlignment w:val="auto"/>
        <w:rPr>
          <w:rFonts w:ascii="Arial"/>
          <w:color w:val="FF0000"/>
          <w:sz w:val="28"/>
          <w:szCs w:val="28"/>
        </w:rPr>
      </w:pPr>
      <w:r>
        <w:rPr>
          <w:rFonts w:ascii="黑体" w:hAnsi="黑体" w:eastAsia="黑体" w:cs="黑体"/>
          <w:color w:val="auto"/>
          <w:spacing w:val="8"/>
          <w:sz w:val="28"/>
          <w:szCs w:val="28"/>
        </w:rPr>
        <w:t>三、机关运行经费安排情况</w:t>
      </w:r>
    </w:p>
    <w:p>
      <w:pPr>
        <w:pStyle w:val="20"/>
        <w:keepNext w:val="0"/>
        <w:keepLines w:val="0"/>
        <w:pageBreakBefore w:val="0"/>
        <w:widowControl/>
        <w:kinsoku/>
        <w:wordWrap/>
        <w:overflowPunct/>
        <w:topLinePunct w:val="0"/>
        <w:autoSpaceDE/>
        <w:autoSpaceDN/>
        <w:bidi w:val="0"/>
        <w:adjustRightInd/>
        <w:snapToGrid/>
        <w:spacing w:line="580" w:lineRule="exact"/>
        <w:ind w:left="0" w:leftChars="0" w:firstLine="560" w:firstLineChars="200"/>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2024 年，我</w:t>
      </w:r>
      <w:r>
        <w:rPr>
          <w:rFonts w:hint="eastAsia" w:ascii="仿宋" w:hAnsi="仿宋" w:eastAsia="仿宋" w:cs="仿宋"/>
          <w:b w:val="0"/>
          <w:color w:val="000000"/>
          <w:sz w:val="28"/>
          <w:szCs w:val="28"/>
          <w:lang w:val="en-US" w:eastAsia="zh-CN" w:bidi="ar-SA"/>
        </w:rPr>
        <w:t>单位</w:t>
      </w:r>
      <w:r>
        <w:rPr>
          <w:rFonts w:hint="eastAsia" w:ascii="仿宋" w:hAnsi="仿宋" w:eastAsia="仿宋" w:cs="仿宋"/>
          <w:b w:val="0"/>
          <w:color w:val="000000"/>
          <w:sz w:val="28"/>
          <w:szCs w:val="28"/>
          <w:lang w:val="en-US" w:eastAsia="uk-UA" w:bidi="ar-SA"/>
        </w:rPr>
        <w:t>机关运行经费共计安排</w:t>
      </w:r>
      <w:r>
        <w:rPr>
          <w:rFonts w:hint="eastAsia" w:ascii="仿宋" w:hAnsi="仿宋" w:eastAsia="仿宋" w:cs="仿宋"/>
          <w:b w:val="0"/>
          <w:color w:val="000000"/>
          <w:sz w:val="28"/>
          <w:szCs w:val="28"/>
          <w:lang w:val="en-US" w:eastAsia="zh-CN" w:bidi="ar-SA"/>
        </w:rPr>
        <w:t>51.29</w:t>
      </w:r>
      <w:r>
        <w:rPr>
          <w:rFonts w:hint="eastAsia" w:ascii="仿宋" w:hAnsi="仿宋" w:eastAsia="仿宋" w:cs="仿宋"/>
          <w:b w:val="0"/>
          <w:color w:val="000000"/>
          <w:sz w:val="28"/>
          <w:szCs w:val="28"/>
          <w:lang w:val="en-US" w:eastAsia="uk-UA" w:bidi="ar-SA"/>
        </w:rPr>
        <w:t>万元，主要用于日常维修、办公用房水电费、办公用房取暖费、办公用房物业管理费等日常运行支出。</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592" w:firstLineChars="200"/>
        <w:jc w:val="both"/>
        <w:textAlignment w:val="auto"/>
        <w:rPr>
          <w:rFonts w:ascii="黑体" w:hAnsi="黑体" w:eastAsia="黑体" w:cs="黑体"/>
          <w:spacing w:val="8"/>
          <w:sz w:val="28"/>
          <w:szCs w:val="28"/>
        </w:rPr>
      </w:pPr>
      <w:bookmarkStart w:id="2" w:name="bookmark13"/>
      <w:bookmarkEnd w:id="2"/>
      <w:r>
        <w:rPr>
          <w:rFonts w:ascii="黑体" w:hAnsi="黑体" w:eastAsia="黑体" w:cs="黑体"/>
          <w:spacing w:val="8"/>
          <w:sz w:val="28"/>
          <w:szCs w:val="28"/>
        </w:rPr>
        <w:t>财政拨款“三公”经费预算情况及增减变化原因</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2024 年，我</w:t>
      </w:r>
      <w:r>
        <w:rPr>
          <w:rFonts w:hint="eastAsia" w:ascii="仿宋" w:hAnsi="仿宋" w:eastAsia="仿宋" w:cs="仿宋"/>
          <w:b w:val="0"/>
          <w:color w:val="000000"/>
          <w:sz w:val="28"/>
          <w:szCs w:val="28"/>
          <w:lang w:val="en-US" w:eastAsia="zh-CN" w:bidi="ar-SA"/>
        </w:rPr>
        <w:t>单位</w:t>
      </w:r>
      <w:r>
        <w:rPr>
          <w:rFonts w:hint="eastAsia" w:ascii="仿宋" w:hAnsi="仿宋" w:eastAsia="仿宋" w:cs="仿宋"/>
          <w:b w:val="0"/>
          <w:color w:val="000000"/>
          <w:sz w:val="28"/>
          <w:szCs w:val="28"/>
          <w:lang w:val="en-US" w:eastAsia="uk-UA" w:bidi="ar-SA"/>
        </w:rPr>
        <w:t xml:space="preserve">财政拨款“ 三公” 经费预算安排 </w:t>
      </w:r>
      <w:r>
        <w:rPr>
          <w:rFonts w:hint="eastAsia" w:ascii="仿宋" w:hAnsi="仿宋" w:eastAsia="仿宋" w:cs="仿宋"/>
          <w:b w:val="0"/>
          <w:color w:val="000000"/>
          <w:sz w:val="28"/>
          <w:szCs w:val="28"/>
          <w:lang w:val="en-US" w:eastAsia="zh-CN" w:bidi="ar-SA"/>
        </w:rPr>
        <w:t>13.40</w:t>
      </w:r>
      <w:r>
        <w:rPr>
          <w:rFonts w:hint="eastAsia" w:ascii="仿宋" w:hAnsi="仿宋" w:eastAsia="仿宋" w:cs="仿宋"/>
          <w:b w:val="0"/>
          <w:color w:val="000000"/>
          <w:sz w:val="28"/>
          <w:szCs w:val="28"/>
          <w:lang w:val="en-US" w:eastAsia="uk-UA" w:bidi="ar-SA"/>
        </w:rPr>
        <w:t xml:space="preserve">万元，其中因公出国（境）费 </w:t>
      </w:r>
      <w:r>
        <w:rPr>
          <w:rFonts w:hint="eastAsia" w:ascii="仿宋" w:hAnsi="仿宋" w:eastAsia="仿宋" w:cs="仿宋"/>
          <w:b w:val="0"/>
          <w:color w:val="000000"/>
          <w:sz w:val="28"/>
          <w:szCs w:val="28"/>
          <w:lang w:val="en-US" w:eastAsia="zh-CN" w:bidi="ar-SA"/>
        </w:rPr>
        <w:t>0.00</w:t>
      </w:r>
      <w:r>
        <w:rPr>
          <w:rFonts w:hint="eastAsia" w:ascii="仿宋" w:hAnsi="仿宋" w:eastAsia="仿宋" w:cs="仿宋"/>
          <w:b w:val="0"/>
          <w:color w:val="000000"/>
          <w:sz w:val="28"/>
          <w:szCs w:val="28"/>
          <w:lang w:val="en-US" w:eastAsia="uk-UA" w:bidi="ar-SA"/>
        </w:rPr>
        <w:t xml:space="preserve">万元；公务用车购置及运 维费 </w:t>
      </w:r>
      <w:r>
        <w:rPr>
          <w:rFonts w:hint="eastAsia" w:ascii="仿宋" w:hAnsi="仿宋" w:eastAsia="仿宋" w:cs="仿宋"/>
          <w:b w:val="0"/>
          <w:color w:val="000000"/>
          <w:sz w:val="28"/>
          <w:szCs w:val="28"/>
          <w:lang w:val="en-US" w:eastAsia="zh-CN" w:bidi="ar-SA"/>
        </w:rPr>
        <w:t>11.5</w:t>
      </w:r>
      <w:r>
        <w:rPr>
          <w:rFonts w:hint="eastAsia" w:ascii="仿宋" w:hAnsi="仿宋" w:eastAsia="仿宋" w:cs="仿宋"/>
          <w:b w:val="0"/>
          <w:color w:val="000000"/>
          <w:sz w:val="28"/>
          <w:szCs w:val="28"/>
          <w:lang w:val="en-US" w:eastAsia="uk-UA" w:bidi="ar-SA"/>
        </w:rPr>
        <w:t xml:space="preserve"> 万元（其中：公务用车购置费为 0.00 万元，公务用车运维费</w:t>
      </w:r>
      <w:r>
        <w:rPr>
          <w:rFonts w:hint="eastAsia" w:ascii="仿宋" w:hAnsi="仿宋" w:eastAsia="仿宋" w:cs="仿宋"/>
          <w:b w:val="0"/>
          <w:color w:val="000000"/>
          <w:sz w:val="28"/>
          <w:szCs w:val="28"/>
          <w:lang w:val="en-US" w:eastAsia="zh-CN" w:bidi="ar-SA"/>
        </w:rPr>
        <w:t>11.5</w:t>
      </w:r>
      <w:r>
        <w:rPr>
          <w:rFonts w:hint="eastAsia" w:ascii="仿宋" w:hAnsi="仿宋" w:eastAsia="仿宋" w:cs="仿宋"/>
          <w:b w:val="0"/>
          <w:color w:val="000000"/>
          <w:sz w:val="28"/>
          <w:szCs w:val="28"/>
          <w:lang w:val="en-US" w:eastAsia="uk-UA" w:bidi="ar-SA"/>
        </w:rPr>
        <w:t xml:space="preserve"> 万元)；公务接待费 </w:t>
      </w:r>
      <w:r>
        <w:rPr>
          <w:rFonts w:hint="eastAsia" w:ascii="仿宋" w:hAnsi="仿宋" w:eastAsia="仿宋" w:cs="仿宋"/>
          <w:b w:val="0"/>
          <w:color w:val="000000"/>
          <w:sz w:val="28"/>
          <w:szCs w:val="28"/>
          <w:lang w:val="en-US" w:eastAsia="zh-CN" w:bidi="ar-SA"/>
        </w:rPr>
        <w:t>1.9</w:t>
      </w:r>
      <w:r>
        <w:rPr>
          <w:rFonts w:hint="eastAsia" w:ascii="仿宋" w:hAnsi="仿宋" w:eastAsia="仿宋" w:cs="仿宋"/>
          <w:b w:val="0"/>
          <w:color w:val="000000"/>
          <w:sz w:val="28"/>
          <w:szCs w:val="28"/>
          <w:lang w:val="en-US" w:eastAsia="uk-UA" w:bidi="ar-SA"/>
        </w:rPr>
        <w:t xml:space="preserve"> 万元。与 2023 年相比</w:t>
      </w:r>
      <w:r>
        <w:rPr>
          <w:rFonts w:hint="eastAsia" w:ascii="仿宋" w:hAnsi="仿宋" w:eastAsia="仿宋" w:cs="仿宋"/>
          <w:b w:val="0"/>
          <w:color w:val="000000"/>
          <w:sz w:val="28"/>
          <w:szCs w:val="28"/>
          <w:lang w:val="en-US" w:eastAsia="zh-CN" w:bidi="ar-SA"/>
        </w:rPr>
        <w:t>增加9.5</w:t>
      </w:r>
      <w:r>
        <w:rPr>
          <w:rFonts w:hint="eastAsia" w:ascii="仿宋" w:hAnsi="仿宋" w:eastAsia="仿宋" w:cs="仿宋"/>
          <w:b w:val="0"/>
          <w:color w:val="000000"/>
          <w:sz w:val="28"/>
          <w:szCs w:val="28"/>
          <w:lang w:val="en-US" w:eastAsia="uk-UA" w:bidi="ar-SA"/>
        </w:rPr>
        <w:t>万元，增减变化的主要原因是</w:t>
      </w:r>
      <w:r>
        <w:rPr>
          <w:rFonts w:hint="eastAsia" w:ascii="仿宋" w:hAnsi="仿宋" w:eastAsia="仿宋" w:cs="仿宋"/>
          <w:b w:val="0"/>
          <w:color w:val="000000"/>
          <w:sz w:val="28"/>
          <w:szCs w:val="28"/>
          <w:lang w:val="en-US" w:eastAsia="zh-CN" w:bidi="ar-SA"/>
        </w:rPr>
        <w:t>2023年</w:t>
      </w:r>
      <w:r>
        <w:rPr>
          <w:rFonts w:hint="eastAsia" w:ascii="仿宋" w:hAnsi="仿宋" w:eastAsia="仿宋" w:cs="仿宋"/>
          <w:b w:val="0"/>
          <w:color w:val="000000"/>
          <w:sz w:val="28"/>
          <w:szCs w:val="28"/>
          <w:lang w:val="en-US" w:eastAsia="uk-UA" w:bidi="ar-SA"/>
        </w:rPr>
        <w:t>公务用车运</w:t>
      </w:r>
      <w:r>
        <w:rPr>
          <w:rFonts w:hint="eastAsia" w:ascii="仿宋" w:hAnsi="仿宋" w:eastAsia="仿宋" w:cs="仿宋"/>
          <w:b w:val="0"/>
          <w:color w:val="000000"/>
          <w:sz w:val="28"/>
          <w:szCs w:val="28"/>
          <w:lang w:val="en-US" w:eastAsia="zh-CN" w:bidi="ar-SA"/>
        </w:rPr>
        <w:t>行</w:t>
      </w:r>
      <w:r>
        <w:rPr>
          <w:rFonts w:hint="eastAsia" w:ascii="仿宋" w:hAnsi="仿宋" w:eastAsia="仿宋" w:cs="仿宋"/>
          <w:b w:val="0"/>
          <w:color w:val="000000"/>
          <w:sz w:val="28"/>
          <w:szCs w:val="28"/>
          <w:lang w:val="en-US" w:eastAsia="uk-UA" w:bidi="ar-SA"/>
        </w:rPr>
        <w:t>维</w:t>
      </w:r>
      <w:r>
        <w:rPr>
          <w:rFonts w:hint="eastAsia" w:ascii="仿宋" w:hAnsi="仿宋" w:eastAsia="仿宋" w:cs="仿宋"/>
          <w:b w:val="0"/>
          <w:color w:val="000000"/>
          <w:sz w:val="28"/>
          <w:szCs w:val="28"/>
          <w:lang w:val="en-US" w:eastAsia="zh-CN" w:bidi="ar-SA"/>
        </w:rPr>
        <w:t>护</w:t>
      </w:r>
      <w:r>
        <w:rPr>
          <w:rFonts w:hint="eastAsia" w:ascii="仿宋" w:hAnsi="仿宋" w:eastAsia="仿宋" w:cs="仿宋"/>
          <w:b w:val="0"/>
          <w:color w:val="000000"/>
          <w:sz w:val="28"/>
          <w:szCs w:val="28"/>
          <w:lang w:val="en-US" w:eastAsia="uk-UA" w:bidi="ar-SA"/>
        </w:rPr>
        <w:t>费</w:t>
      </w:r>
      <w:r>
        <w:rPr>
          <w:rFonts w:hint="eastAsia" w:ascii="仿宋" w:hAnsi="仿宋" w:eastAsia="仿宋" w:cs="仿宋"/>
          <w:b w:val="0"/>
          <w:color w:val="000000"/>
          <w:sz w:val="28"/>
          <w:szCs w:val="28"/>
          <w:lang w:val="en-US" w:eastAsia="zh-CN" w:bidi="ar-SA"/>
        </w:rPr>
        <w:t>在涞源县住房和城乡建设局收支</w:t>
      </w:r>
      <w:r>
        <w:rPr>
          <w:rFonts w:hint="eastAsia" w:ascii="仿宋" w:hAnsi="仿宋" w:eastAsia="仿宋" w:cs="仿宋"/>
          <w:b w:val="0"/>
          <w:color w:val="000000"/>
          <w:sz w:val="28"/>
          <w:szCs w:val="28"/>
          <w:lang w:val="en-US" w:eastAsia="uk-UA" w:bidi="ar-SA"/>
        </w:rPr>
        <w:t>。</w:t>
      </w:r>
    </w:p>
    <w:p>
      <w:pPr>
        <w:spacing w:before="63" w:line="224" w:lineRule="auto"/>
        <w:ind w:firstLine="592" w:firstLineChars="200"/>
        <w:rPr>
          <w:rFonts w:ascii="黑体" w:hAnsi="黑体" w:eastAsia="黑体" w:cs="黑体"/>
          <w:sz w:val="31"/>
          <w:szCs w:val="31"/>
        </w:rPr>
      </w:pPr>
      <w:r>
        <w:rPr>
          <w:rFonts w:hint="eastAsia" w:ascii="黑体" w:hAnsi="黑体" w:eastAsia="黑体" w:cs="黑体"/>
          <w:spacing w:val="8"/>
          <w:sz w:val="28"/>
          <w:szCs w:val="28"/>
          <w:lang w:val="en-US" w:eastAsia="zh-CN"/>
        </w:rPr>
        <w:t>五、</w:t>
      </w:r>
      <w:r>
        <w:rPr>
          <w:rFonts w:ascii="黑体" w:hAnsi="黑体" w:eastAsia="黑体" w:cs="黑体"/>
          <w:spacing w:val="8"/>
          <w:sz w:val="31"/>
          <w:szCs w:val="31"/>
        </w:rPr>
        <w:t>单位项目预算安排情况及绩效目标</w:t>
      </w:r>
    </w:p>
    <w:p>
      <w:pPr>
        <w:tabs>
          <w:tab w:val="left" w:pos="776"/>
        </w:tabs>
        <w:bidi w:val="0"/>
        <w:jc w:val="left"/>
        <w:rPr>
          <w:rFonts w:hint="default" w:eastAsia="宋体"/>
          <w:lang w:val="en-US" w:eastAsia="zh-CN"/>
        </w:rPr>
        <w:sectPr>
          <w:pgSz w:w="16840" w:h="11900" w:orient="landscape"/>
          <w:pgMar w:top="1361" w:right="1020" w:bottom="1361" w:left="1020" w:header="720" w:footer="720" w:gutter="0"/>
          <w:cols w:space="720" w:num="1"/>
        </w:sectPr>
      </w:pPr>
    </w:p>
    <w:p>
      <w:pPr>
        <w:spacing w:line="580" w:lineRule="exact"/>
        <w:rPr>
          <w:rFonts w:eastAsia="方正仿宋_GBK"/>
          <w:sz w:val="28"/>
          <w:szCs w:val="28"/>
        </w:rPr>
      </w:pPr>
      <w:r>
        <w:rPr>
          <w:rFonts w:hint="eastAsia" w:eastAsia="方正仿宋_GBK"/>
          <w:sz w:val="28"/>
          <w:szCs w:val="28"/>
        </w:rPr>
        <w:t>1.</w:t>
      </w:r>
      <w:r>
        <w:rPr>
          <w:rFonts w:eastAsia="方正仿宋_GBK"/>
          <w:sz w:val="28"/>
          <w:szCs w:val="28"/>
        </w:rPr>
        <w:t xml:space="preserve"> </w:t>
      </w:r>
      <w:r>
        <w:rPr>
          <w:rFonts w:hint="eastAsia" w:eastAsia="方正仿宋_GBK"/>
          <w:sz w:val="28"/>
          <w:szCs w:val="28"/>
        </w:rPr>
        <w:t>执法局数字化城管平台运行费</w:t>
      </w:r>
      <w:r>
        <w:rPr>
          <w:rFonts w:eastAsia="方正仿宋_GBK"/>
          <w:sz w:val="28"/>
          <w:szCs w:val="28"/>
        </w:rPr>
        <w:t>项目绩效目标表</w:t>
      </w:r>
    </w:p>
    <w:p>
      <w:pPr>
        <w:spacing w:line="580" w:lineRule="exact"/>
        <w:jc w:val="center"/>
        <w:rPr>
          <w:rFonts w:eastAsia="方正仿宋_GBK"/>
          <w:sz w:val="28"/>
          <w:szCs w:val="28"/>
        </w:rPr>
      </w:pPr>
      <w:r>
        <w:rPr>
          <w:rFonts w:hint="eastAsia" w:eastAsia="宋体"/>
          <w:lang w:val="en-US" w:eastAsia="zh-CN"/>
        </w:rPr>
        <w:t xml:space="preserve">                                                                                                                                                                                                       </w:t>
      </w:r>
      <w:r>
        <w:t>单位：万元</w:t>
      </w:r>
    </w:p>
    <w:tbl>
      <w:tblPr>
        <w:tblStyle w:val="7"/>
        <w:tblW w:w="14057" w:type="dxa"/>
        <w:jc w:val="center"/>
        <w:tblLayout w:type="fixed"/>
        <w:tblCellMar>
          <w:top w:w="15" w:type="dxa"/>
          <w:left w:w="15" w:type="dxa"/>
          <w:bottom w:w="15" w:type="dxa"/>
          <w:right w:w="15" w:type="dxa"/>
        </w:tblCellMar>
      </w:tblPr>
      <w:tblGrid>
        <w:gridCol w:w="2693"/>
        <w:gridCol w:w="2634"/>
        <w:gridCol w:w="1372"/>
        <w:gridCol w:w="1188"/>
        <w:gridCol w:w="1079"/>
        <w:gridCol w:w="1586"/>
        <w:gridCol w:w="1151"/>
        <w:gridCol w:w="2354"/>
      </w:tblGrid>
      <w:tr>
        <w:tblPrEx>
          <w:tblCellMar>
            <w:top w:w="15" w:type="dxa"/>
            <w:left w:w="15" w:type="dxa"/>
            <w:bottom w:w="15" w:type="dxa"/>
            <w:right w:w="15" w:type="dxa"/>
          </w:tblCellMar>
        </w:tblPrEx>
        <w:trPr>
          <w:trHeight w:val="802" w:hRule="atLeast"/>
          <w:jc w:val="center"/>
        </w:trPr>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项目编码</w:t>
            </w:r>
          </w:p>
        </w:tc>
        <w:tc>
          <w:tcPr>
            <w:tcW w:w="40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项目名称</w:t>
            </w:r>
          </w:p>
        </w:tc>
        <w:tc>
          <w:tcPr>
            <w:tcW w:w="617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方正仿宋_GBK"/>
                <w:b/>
                <w:color w:val="000000"/>
                <w:sz w:val="20"/>
                <w:szCs w:val="20"/>
                <w:lang w:val="en-US" w:eastAsia="zh-CN"/>
              </w:rPr>
            </w:pPr>
            <w:r>
              <w:rPr>
                <w:rFonts w:hint="eastAsia" w:eastAsia="方正仿宋_GBK"/>
                <w:b/>
                <w:color w:val="000000"/>
                <w:sz w:val="20"/>
                <w:szCs w:val="20"/>
              </w:rPr>
              <w:t>执法局数字化城管平台运行费</w:t>
            </w:r>
          </w:p>
        </w:tc>
      </w:tr>
      <w:tr>
        <w:tblPrEx>
          <w:tblCellMar>
            <w:top w:w="15" w:type="dxa"/>
            <w:left w:w="15" w:type="dxa"/>
            <w:bottom w:w="15" w:type="dxa"/>
            <w:right w:w="15" w:type="dxa"/>
          </w:tblCellMar>
        </w:tblPrEx>
        <w:trPr>
          <w:trHeight w:val="1443"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预算规模及资金用途</w:t>
            </w: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预算数</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b/>
                <w:color w:val="000000"/>
                <w:sz w:val="20"/>
                <w:szCs w:val="20"/>
                <w:lang w:val="en-US" w:eastAsia="zh-CN"/>
              </w:rPr>
            </w:pPr>
            <w:r>
              <w:rPr>
                <w:rFonts w:hint="eastAsia" w:eastAsia="方正仿宋_GBK"/>
                <w:b/>
                <w:color w:val="000000"/>
                <w:sz w:val="20"/>
                <w:szCs w:val="20"/>
                <w:lang w:val="en-US" w:eastAsia="zh-CN"/>
              </w:rPr>
              <w:t>22.69</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其中：财政资金</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b/>
                <w:color w:val="000000"/>
                <w:sz w:val="20"/>
                <w:szCs w:val="20"/>
                <w:lang w:val="en-US" w:eastAsia="zh-CN"/>
              </w:rPr>
            </w:pPr>
            <w:r>
              <w:rPr>
                <w:rFonts w:hint="eastAsia" w:eastAsia="方正仿宋_GBK"/>
                <w:b/>
                <w:color w:val="000000"/>
                <w:sz w:val="20"/>
                <w:szCs w:val="20"/>
                <w:lang w:val="en-US" w:eastAsia="zh-CN"/>
              </w:rPr>
              <w:t>22.69</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其他资金</w:t>
            </w:r>
          </w:p>
        </w:tc>
        <w:tc>
          <w:tcPr>
            <w:tcW w:w="35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方正仿宋_GBK"/>
                <w:b/>
                <w:color w:val="000000"/>
                <w:sz w:val="20"/>
                <w:szCs w:val="20"/>
                <w:lang w:val="en-US" w:eastAsia="zh-CN"/>
              </w:rPr>
            </w:pPr>
          </w:p>
        </w:tc>
      </w:tr>
      <w:tr>
        <w:tblPrEx>
          <w:tblCellMar>
            <w:top w:w="15" w:type="dxa"/>
            <w:left w:w="15" w:type="dxa"/>
            <w:bottom w:w="15" w:type="dxa"/>
            <w:right w:w="15" w:type="dxa"/>
          </w:tblCellMar>
        </w:tblPrEx>
        <w:trPr>
          <w:trHeight w:val="735"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364" w:type="dxa"/>
            <w:gridSpan w:val="7"/>
            <w:tcBorders>
              <w:top w:val="single" w:color="000000" w:sz="4" w:space="0"/>
              <w:left w:val="single" w:color="000000" w:sz="4" w:space="0"/>
              <w:bottom w:val="single" w:color="000000" w:sz="4" w:space="0"/>
              <w:right w:val="single" w:color="000000" w:sz="4" w:space="0"/>
            </w:tcBorders>
            <w:vAlign w:val="center"/>
          </w:tcPr>
          <w:p>
            <w:pPr>
              <w:tabs>
                <w:tab w:val="left" w:pos="1150"/>
              </w:tabs>
              <w:spacing w:line="240" w:lineRule="auto"/>
              <w:jc w:val="left"/>
              <w:rPr>
                <w:rFonts w:hint="eastAsia" w:eastAsia="方正仿宋_GBK"/>
                <w:color w:val="000000"/>
                <w:sz w:val="20"/>
                <w:szCs w:val="20"/>
                <w:lang w:eastAsia="zh-CN"/>
              </w:rPr>
            </w:pPr>
            <w:r>
              <w:rPr>
                <w:rFonts w:hint="eastAsia" w:eastAsia="方正仿宋_GBK"/>
                <w:color w:val="000000"/>
                <w:sz w:val="18"/>
                <w:szCs w:val="18"/>
                <w:lang w:eastAsia="zh-CN"/>
              </w:rPr>
              <w:t>用于本年数字化城管平台系统网络运行费和执法手持智能终端业务通讯费。具体做好网络监控成像，和智能终端发现及时上传。</w:t>
            </w:r>
          </w:p>
        </w:tc>
      </w:tr>
      <w:tr>
        <w:tblPrEx>
          <w:tblCellMar>
            <w:top w:w="15" w:type="dxa"/>
            <w:left w:w="15" w:type="dxa"/>
            <w:bottom w:w="15" w:type="dxa"/>
            <w:right w:w="15" w:type="dxa"/>
          </w:tblCellMar>
        </w:tblPrEx>
        <w:trPr>
          <w:trHeight w:val="802"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资金支出计划（%）</w:t>
            </w:r>
          </w:p>
        </w:tc>
        <w:tc>
          <w:tcPr>
            <w:tcW w:w="4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3月底</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6月底</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10月底</w:t>
            </w:r>
          </w:p>
        </w:tc>
        <w:tc>
          <w:tcPr>
            <w:tcW w:w="35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12月底</w:t>
            </w:r>
          </w:p>
        </w:tc>
      </w:tr>
      <w:tr>
        <w:tblPrEx>
          <w:tblCellMar>
            <w:top w:w="15" w:type="dxa"/>
            <w:left w:w="15" w:type="dxa"/>
            <w:bottom w:w="15" w:type="dxa"/>
            <w:right w:w="15" w:type="dxa"/>
          </w:tblCellMar>
        </w:tblPrEx>
        <w:trPr>
          <w:trHeight w:val="480"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40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b/>
                <w:color w:val="000000"/>
                <w:sz w:val="18"/>
                <w:szCs w:val="18"/>
                <w:lang w:val="en-US" w:eastAsia="zh-CN"/>
              </w:rPr>
            </w:pPr>
            <w:r>
              <w:rPr>
                <w:rFonts w:hint="eastAsia" w:eastAsia="方正仿宋_GBK"/>
                <w:b/>
                <w:color w:val="000000"/>
                <w:sz w:val="18"/>
                <w:szCs w:val="18"/>
                <w:lang w:val="en-US" w:eastAsia="zh-CN"/>
              </w:rPr>
              <w:t>25</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r>
              <w:rPr>
                <w:rFonts w:hint="eastAsia" w:eastAsia="方正仿宋_GBK"/>
                <w:color w:val="000000"/>
                <w:sz w:val="18"/>
                <w:szCs w:val="18"/>
                <w:lang w:val="en-US" w:eastAsia="zh-CN"/>
              </w:rPr>
              <w:t>50</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r>
              <w:rPr>
                <w:rFonts w:hint="eastAsia" w:eastAsia="方正仿宋_GBK"/>
                <w:color w:val="000000"/>
                <w:sz w:val="18"/>
                <w:szCs w:val="18"/>
                <w:lang w:val="en-US" w:eastAsia="zh-CN"/>
              </w:rPr>
              <w:t>75</w:t>
            </w:r>
          </w:p>
        </w:tc>
        <w:tc>
          <w:tcPr>
            <w:tcW w:w="35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r>
              <w:rPr>
                <w:rFonts w:hint="eastAsia" w:eastAsia="方正仿宋_GBK"/>
                <w:color w:val="000000"/>
                <w:sz w:val="18"/>
                <w:szCs w:val="18"/>
                <w:lang w:val="en-US" w:eastAsia="zh-CN"/>
              </w:rPr>
              <w:t>100</w:t>
            </w:r>
          </w:p>
        </w:tc>
      </w:tr>
      <w:tr>
        <w:tblPrEx>
          <w:tblCellMar>
            <w:top w:w="15" w:type="dxa"/>
            <w:left w:w="15" w:type="dxa"/>
            <w:bottom w:w="15" w:type="dxa"/>
            <w:right w:w="15" w:type="dxa"/>
          </w:tblCellMar>
        </w:tblPrEx>
        <w:trPr>
          <w:trHeight w:val="802"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绩效目标</w:t>
            </w: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目标1</w:t>
            </w:r>
          </w:p>
        </w:tc>
        <w:tc>
          <w:tcPr>
            <w:tcW w:w="8730"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eastAsia="方正仿宋_GBK"/>
                <w:color w:val="000000"/>
                <w:sz w:val="18"/>
                <w:szCs w:val="18"/>
              </w:rPr>
            </w:pPr>
            <w:r>
              <w:rPr>
                <w:rFonts w:hint="eastAsia" w:eastAsia="方正仿宋_GBK"/>
                <w:color w:val="000000"/>
                <w:sz w:val="18"/>
                <w:szCs w:val="18"/>
              </w:rPr>
              <w:t>通过数字化城管平台正常运行，实现违法违规行为发现及时、上传及时、处置及时。</w:t>
            </w:r>
          </w:p>
        </w:tc>
      </w:tr>
      <w:tr>
        <w:tblPrEx>
          <w:tblCellMar>
            <w:top w:w="15" w:type="dxa"/>
            <w:left w:w="15" w:type="dxa"/>
            <w:bottom w:w="15" w:type="dxa"/>
            <w:right w:w="15" w:type="dxa"/>
          </w:tblCellMar>
        </w:tblPrEx>
        <w:trPr>
          <w:trHeight w:val="802"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目标2</w:t>
            </w:r>
          </w:p>
        </w:tc>
        <w:tc>
          <w:tcPr>
            <w:tcW w:w="8730"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eastAsia="方正仿宋_GBK"/>
                <w:color w:val="000000"/>
                <w:sz w:val="18"/>
                <w:szCs w:val="18"/>
              </w:rPr>
            </w:pPr>
            <w:r>
              <w:rPr>
                <w:rFonts w:hint="eastAsia" w:eastAsia="方正仿宋_GBK"/>
                <w:color w:val="000000"/>
                <w:sz w:val="18"/>
                <w:szCs w:val="18"/>
              </w:rPr>
              <w:t>营造良好的市容秩序。</w:t>
            </w:r>
          </w:p>
        </w:tc>
      </w:tr>
      <w:tr>
        <w:tblPrEx>
          <w:tblCellMar>
            <w:top w:w="15" w:type="dxa"/>
            <w:left w:w="15" w:type="dxa"/>
            <w:bottom w:w="15" w:type="dxa"/>
            <w:right w:w="15" w:type="dxa"/>
          </w:tblCellMar>
        </w:tblPrEx>
        <w:trPr>
          <w:trHeight w:val="802"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目标3</w:t>
            </w:r>
          </w:p>
        </w:tc>
        <w:tc>
          <w:tcPr>
            <w:tcW w:w="8730"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eastAsia="方正仿宋_GBK"/>
                <w:color w:val="000000"/>
                <w:sz w:val="18"/>
                <w:szCs w:val="18"/>
              </w:rPr>
            </w:pPr>
            <w:r>
              <w:rPr>
                <w:rFonts w:hint="eastAsia" w:eastAsia="方正仿宋_GBK"/>
                <w:color w:val="000000"/>
                <w:sz w:val="18"/>
                <w:szCs w:val="18"/>
              </w:rPr>
              <w:t>为城市管理提供科学支撑。</w:t>
            </w:r>
          </w:p>
        </w:tc>
      </w:tr>
      <w:tr>
        <w:tblPrEx>
          <w:tblCellMar>
            <w:top w:w="15" w:type="dxa"/>
            <w:left w:w="15" w:type="dxa"/>
            <w:bottom w:w="15" w:type="dxa"/>
            <w:right w:w="15" w:type="dxa"/>
          </w:tblCellMar>
        </w:tblPrEx>
        <w:trPr>
          <w:trHeight w:val="480"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一级指标</w:t>
            </w:r>
          </w:p>
        </w:tc>
        <w:tc>
          <w:tcPr>
            <w:tcW w:w="26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二级指标</w:t>
            </w:r>
          </w:p>
        </w:tc>
        <w:tc>
          <w:tcPr>
            <w:tcW w:w="13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三级指标</w:t>
            </w:r>
          </w:p>
        </w:tc>
        <w:tc>
          <w:tcPr>
            <w:tcW w:w="385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绩效指标描述</w:t>
            </w:r>
          </w:p>
        </w:tc>
        <w:tc>
          <w:tcPr>
            <w:tcW w:w="1151"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指标值</w:t>
            </w:r>
          </w:p>
        </w:tc>
        <w:tc>
          <w:tcPr>
            <w:tcW w:w="23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指标值确定依据</w:t>
            </w:r>
          </w:p>
        </w:tc>
      </w:tr>
      <w:tr>
        <w:tblPrEx>
          <w:tblCellMar>
            <w:top w:w="15" w:type="dxa"/>
            <w:left w:w="15" w:type="dxa"/>
            <w:bottom w:w="15" w:type="dxa"/>
            <w:right w:w="15" w:type="dxa"/>
          </w:tblCellMar>
        </w:tblPrEx>
        <w:trPr>
          <w:trHeight w:val="425"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385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151" w:type="dxa"/>
            <w:vMerge w:val="continue"/>
            <w:tcBorders>
              <w:top w:val="single" w:color="000000" w:sz="4" w:space="0"/>
              <w:left w:val="single" w:color="000000" w:sz="4" w:space="0"/>
              <w:bottom w:val="single" w:color="000000" w:sz="4" w:space="0"/>
            </w:tcBorders>
            <w:vAlign w:val="center"/>
          </w:tcPr>
          <w:p>
            <w:pPr>
              <w:jc w:val="center"/>
              <w:rPr>
                <w:rFonts w:eastAsia="方正仿宋_GBK"/>
                <w:b/>
                <w:color w:val="000000"/>
                <w:sz w:val="18"/>
                <w:szCs w:val="18"/>
              </w:rPr>
            </w:pPr>
          </w:p>
        </w:tc>
        <w:tc>
          <w:tcPr>
            <w:tcW w:w="2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r>
      <w:tr>
        <w:tblPrEx>
          <w:tblCellMar>
            <w:top w:w="15" w:type="dxa"/>
            <w:left w:w="15" w:type="dxa"/>
            <w:bottom w:w="15" w:type="dxa"/>
            <w:right w:w="15" w:type="dxa"/>
          </w:tblCellMar>
        </w:tblPrEx>
        <w:trPr>
          <w:trHeight w:val="426"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产出指标</w:t>
            </w:r>
          </w:p>
        </w:tc>
        <w:tc>
          <w:tcPr>
            <w:tcW w:w="26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数量指标</w:t>
            </w:r>
          </w:p>
        </w:tc>
        <w:tc>
          <w:tcPr>
            <w:tcW w:w="137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光纤条数</w:t>
            </w: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100M光纤数量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方正仿宋_GBK"/>
                <w:color w:val="000000"/>
                <w:kern w:val="0"/>
                <w:sz w:val="18"/>
                <w:szCs w:val="18"/>
                <w:lang w:val="en-US" w:eastAsia="zh-CN"/>
              </w:rPr>
            </w:pPr>
            <w:r>
              <w:rPr>
                <w:rFonts w:hint="eastAsia" w:eastAsia="方正仿宋_GBK"/>
                <w:color w:val="000000"/>
                <w:kern w:val="0"/>
                <w:sz w:val="18"/>
                <w:szCs w:val="18"/>
                <w:lang w:val="en-US" w:eastAsia="zh-CN"/>
              </w:rPr>
              <w:t>2条</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费用清单</w:t>
            </w:r>
          </w:p>
        </w:tc>
      </w:tr>
      <w:tr>
        <w:tblPrEx>
          <w:tblCellMar>
            <w:top w:w="15" w:type="dxa"/>
            <w:left w:w="15" w:type="dxa"/>
            <w:bottom w:w="15" w:type="dxa"/>
            <w:right w:w="15" w:type="dxa"/>
          </w:tblCellMar>
        </w:tblPrEx>
        <w:trPr>
          <w:trHeight w:val="448" w:hRule="atLeast"/>
          <w:jc w:val="center"/>
        </w:trPr>
        <w:tc>
          <w:tcPr>
            <w:tcW w:w="2693" w:type="dxa"/>
            <w:vMerge w:val="continue"/>
            <w:tcBorders>
              <w:left w:val="single" w:color="000000" w:sz="4" w:space="0"/>
              <w:right w:val="single" w:color="000000" w:sz="4" w:space="0"/>
            </w:tcBorders>
            <w:vAlign w:val="center"/>
          </w:tcPr>
          <w:p>
            <w:pPr>
              <w:widowControl/>
              <w:jc w:val="center"/>
              <w:textAlignment w:val="center"/>
              <w:rPr>
                <w:rFonts w:eastAsia="方正仿宋_GBK"/>
                <w:b/>
                <w:color w:val="000000"/>
                <w:kern w:val="0"/>
                <w:sz w:val="18"/>
                <w:szCs w:val="18"/>
              </w:rPr>
            </w:pPr>
          </w:p>
        </w:tc>
        <w:tc>
          <w:tcPr>
            <w:tcW w:w="2634" w:type="dxa"/>
            <w:vMerge w:val="continue"/>
            <w:tcBorders>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1372" w:type="dxa"/>
            <w:vMerge w:val="continue"/>
            <w:tcBorders>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10M光纤数量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方正仿宋_GBK"/>
                <w:color w:val="000000"/>
                <w:kern w:val="0"/>
                <w:sz w:val="18"/>
                <w:szCs w:val="18"/>
                <w:lang w:val="en-US" w:eastAsia="zh-CN"/>
              </w:rPr>
            </w:pPr>
            <w:r>
              <w:rPr>
                <w:rFonts w:hint="eastAsia" w:eastAsia="方正仿宋_GBK"/>
                <w:color w:val="000000"/>
                <w:kern w:val="0"/>
                <w:sz w:val="18"/>
                <w:szCs w:val="18"/>
                <w:lang w:val="en-US" w:eastAsia="zh-CN"/>
              </w:rPr>
              <w:t>20条</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费用清单</w:t>
            </w:r>
          </w:p>
        </w:tc>
      </w:tr>
      <w:tr>
        <w:tblPrEx>
          <w:tblCellMar>
            <w:top w:w="15" w:type="dxa"/>
            <w:left w:w="15" w:type="dxa"/>
            <w:bottom w:w="15" w:type="dxa"/>
            <w:right w:w="15" w:type="dxa"/>
          </w:tblCellMar>
        </w:tblPrEx>
        <w:trPr>
          <w:trHeight w:val="426" w:hRule="atLeast"/>
          <w:jc w:val="center"/>
        </w:trPr>
        <w:tc>
          <w:tcPr>
            <w:tcW w:w="2693" w:type="dxa"/>
            <w:vMerge w:val="continue"/>
            <w:tcBorders>
              <w:left w:val="single" w:color="000000" w:sz="4" w:space="0"/>
              <w:right w:val="single" w:color="000000" w:sz="4" w:space="0"/>
            </w:tcBorders>
            <w:vAlign w:val="center"/>
          </w:tcPr>
          <w:p>
            <w:pPr>
              <w:widowControl/>
              <w:jc w:val="center"/>
              <w:textAlignment w:val="center"/>
              <w:rPr>
                <w:rFonts w:eastAsia="方正仿宋_GBK"/>
                <w:b/>
                <w:color w:val="000000"/>
                <w:kern w:val="0"/>
                <w:sz w:val="18"/>
                <w:szCs w:val="18"/>
              </w:rPr>
            </w:pPr>
          </w:p>
        </w:tc>
        <w:tc>
          <w:tcPr>
            <w:tcW w:w="2634" w:type="dxa"/>
            <w:vMerge w:val="continue"/>
            <w:tcBorders>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137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4M光纤条数</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方正仿宋_GBK"/>
                <w:color w:val="000000"/>
                <w:kern w:val="0"/>
                <w:sz w:val="18"/>
                <w:szCs w:val="18"/>
                <w:lang w:val="en-US" w:eastAsia="zh-CN"/>
              </w:rPr>
            </w:pPr>
            <w:r>
              <w:rPr>
                <w:rFonts w:hint="eastAsia" w:eastAsia="方正仿宋_GBK"/>
                <w:color w:val="000000"/>
                <w:kern w:val="0"/>
                <w:sz w:val="18"/>
                <w:szCs w:val="18"/>
                <w:lang w:val="en-US" w:eastAsia="zh-CN"/>
              </w:rPr>
              <w:t>1条</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费用清单</w:t>
            </w:r>
          </w:p>
        </w:tc>
      </w:tr>
      <w:tr>
        <w:tblPrEx>
          <w:tblCellMar>
            <w:top w:w="15" w:type="dxa"/>
            <w:left w:w="15" w:type="dxa"/>
            <w:bottom w:w="15" w:type="dxa"/>
            <w:right w:w="15" w:type="dxa"/>
          </w:tblCellMar>
        </w:tblPrEx>
        <w:trPr>
          <w:trHeight w:val="735" w:hRule="atLeast"/>
          <w:jc w:val="center"/>
        </w:trPr>
        <w:tc>
          <w:tcPr>
            <w:tcW w:w="2693" w:type="dxa"/>
            <w:vMerge w:val="continue"/>
            <w:tcBorders>
              <w:left w:val="single" w:color="000000" w:sz="4" w:space="0"/>
              <w:right w:val="single" w:color="000000" w:sz="4" w:space="0"/>
            </w:tcBorders>
            <w:vAlign w:val="center"/>
          </w:tcPr>
          <w:p>
            <w:pPr>
              <w:widowControl/>
              <w:jc w:val="center"/>
              <w:textAlignment w:val="center"/>
              <w:rPr>
                <w:rFonts w:eastAsia="方正仿宋_GBK"/>
                <w:b/>
                <w:color w:val="000000"/>
                <w:kern w:val="0"/>
                <w:sz w:val="18"/>
                <w:szCs w:val="18"/>
              </w:rPr>
            </w:pPr>
          </w:p>
        </w:tc>
        <w:tc>
          <w:tcPr>
            <w:tcW w:w="2634" w:type="dxa"/>
            <w:vMerge w:val="continue"/>
            <w:tcBorders>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智能终端个数</w:t>
            </w: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智能终端个数</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方正仿宋_GBK"/>
                <w:color w:val="000000"/>
                <w:kern w:val="0"/>
                <w:sz w:val="18"/>
                <w:szCs w:val="18"/>
                <w:lang w:val="en-US" w:eastAsia="zh-CN"/>
              </w:rPr>
            </w:pPr>
            <w:r>
              <w:rPr>
                <w:rFonts w:hint="eastAsia" w:eastAsia="方正仿宋_GBK"/>
                <w:color w:val="000000"/>
                <w:kern w:val="0"/>
                <w:sz w:val="18"/>
                <w:szCs w:val="18"/>
                <w:lang w:val="en-US" w:eastAsia="zh-CN"/>
              </w:rPr>
              <w:t>20个</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费用清单</w:t>
            </w:r>
          </w:p>
        </w:tc>
      </w:tr>
      <w:tr>
        <w:tblPrEx>
          <w:tblCellMar>
            <w:top w:w="15" w:type="dxa"/>
            <w:left w:w="15" w:type="dxa"/>
            <w:bottom w:w="15" w:type="dxa"/>
            <w:right w:w="15" w:type="dxa"/>
          </w:tblCellMar>
        </w:tblPrEx>
        <w:trPr>
          <w:trHeight w:val="595"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质量指标</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网络通畅率</w:t>
            </w: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确保所有服务网络通畅</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100%</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网络通畅率</w:t>
            </w:r>
          </w:p>
        </w:tc>
      </w:tr>
      <w:tr>
        <w:tblPrEx>
          <w:tblCellMar>
            <w:top w:w="15" w:type="dxa"/>
            <w:left w:w="15" w:type="dxa"/>
            <w:bottom w:w="15" w:type="dxa"/>
            <w:right w:w="15" w:type="dxa"/>
          </w:tblCellMar>
        </w:tblPrEx>
        <w:trPr>
          <w:trHeight w:val="664"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时效指标</w:t>
            </w:r>
          </w:p>
        </w:tc>
        <w:tc>
          <w:tcPr>
            <w:tcW w:w="137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default" w:eastAsia="方正仿宋_GBK"/>
                <w:color w:val="000000"/>
                <w:kern w:val="0"/>
                <w:sz w:val="18"/>
                <w:szCs w:val="18"/>
                <w:lang w:val="en-US" w:eastAsia="zh-CN"/>
              </w:rPr>
              <w:t>支付</w:t>
            </w:r>
            <w:r>
              <w:rPr>
                <w:rFonts w:hint="eastAsia" w:eastAsia="方正仿宋_GBK"/>
                <w:color w:val="000000"/>
                <w:kern w:val="0"/>
                <w:sz w:val="18"/>
                <w:szCs w:val="18"/>
                <w:lang w:val="en-US" w:eastAsia="zh-CN"/>
              </w:rPr>
              <w:t>及时</w:t>
            </w:r>
            <w:r>
              <w:rPr>
                <w:rFonts w:hint="default" w:eastAsia="方正仿宋_GBK"/>
                <w:color w:val="000000"/>
                <w:kern w:val="0"/>
                <w:sz w:val="18"/>
                <w:szCs w:val="18"/>
                <w:lang w:val="en-US" w:eastAsia="zh-CN"/>
              </w:rPr>
              <w:t>率</w:t>
            </w: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方正仿宋_GBK"/>
                <w:color w:val="000000"/>
                <w:kern w:val="0"/>
                <w:sz w:val="18"/>
                <w:szCs w:val="18"/>
                <w:lang w:val="en-US" w:eastAsia="zh-CN"/>
              </w:rPr>
            </w:pPr>
            <w:r>
              <w:rPr>
                <w:rFonts w:hint="eastAsia" w:eastAsia="方正仿宋_GBK"/>
                <w:color w:val="000000"/>
                <w:kern w:val="0"/>
                <w:sz w:val="18"/>
                <w:szCs w:val="18"/>
                <w:lang w:val="en-US" w:eastAsia="zh-CN"/>
              </w:rPr>
              <w:t>按计划支付完成率</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100%</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工作方案</w:t>
            </w:r>
          </w:p>
        </w:tc>
      </w:tr>
      <w:tr>
        <w:tblPrEx>
          <w:tblCellMar>
            <w:top w:w="15" w:type="dxa"/>
            <w:left w:w="15" w:type="dxa"/>
            <w:bottom w:w="15" w:type="dxa"/>
            <w:right w:w="15" w:type="dxa"/>
          </w:tblCellMar>
        </w:tblPrEx>
        <w:trPr>
          <w:trHeight w:val="735" w:hRule="atLeast"/>
          <w:jc w:val="center"/>
        </w:trPr>
        <w:tc>
          <w:tcPr>
            <w:tcW w:w="2693"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方正仿宋_GBK"/>
                <w:b/>
                <w:color w:val="000000"/>
                <w:sz w:val="18"/>
                <w:szCs w:val="18"/>
              </w:rPr>
            </w:pPr>
          </w:p>
        </w:tc>
        <w:tc>
          <w:tcPr>
            <w:tcW w:w="2634"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成本指标</w:t>
            </w:r>
          </w:p>
        </w:tc>
        <w:tc>
          <w:tcPr>
            <w:tcW w:w="1372"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预算</w:t>
            </w:r>
            <w:r>
              <w:rPr>
                <w:rFonts w:hint="default" w:eastAsia="方正仿宋_GBK"/>
                <w:color w:val="000000"/>
                <w:kern w:val="0"/>
                <w:sz w:val="18"/>
                <w:szCs w:val="18"/>
                <w:lang w:val="en-US" w:eastAsia="zh-CN"/>
              </w:rPr>
              <w:t>成本控制率</w:t>
            </w:r>
          </w:p>
        </w:tc>
        <w:tc>
          <w:tcPr>
            <w:tcW w:w="3853"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实际支付/预算资金*100%</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≤100%</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合同</w:t>
            </w:r>
          </w:p>
        </w:tc>
      </w:tr>
      <w:tr>
        <w:tblPrEx>
          <w:tblCellMar>
            <w:top w:w="15" w:type="dxa"/>
            <w:left w:w="15" w:type="dxa"/>
            <w:bottom w:w="15" w:type="dxa"/>
            <w:right w:w="15" w:type="dxa"/>
          </w:tblCellMar>
        </w:tblPrEx>
        <w:trPr>
          <w:trHeight w:val="477" w:hRule="atLeast"/>
          <w:jc w:val="center"/>
        </w:trPr>
        <w:tc>
          <w:tcPr>
            <w:tcW w:w="269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效果指标</w:t>
            </w:r>
          </w:p>
        </w:tc>
        <w:tc>
          <w:tcPr>
            <w:tcW w:w="2634" w:type="dxa"/>
            <w:tcBorders>
              <w:top w:val="single" w:color="auto" w:sz="4" w:space="0"/>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经济效益指标</w:t>
            </w:r>
          </w:p>
        </w:tc>
        <w:tc>
          <w:tcPr>
            <w:tcW w:w="137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r>
      <w:tr>
        <w:tblPrEx>
          <w:tblCellMar>
            <w:top w:w="15" w:type="dxa"/>
            <w:left w:w="15" w:type="dxa"/>
            <w:bottom w:w="15" w:type="dxa"/>
            <w:right w:w="15" w:type="dxa"/>
          </w:tblCellMar>
        </w:tblPrEx>
        <w:trPr>
          <w:trHeight w:val="735" w:hRule="atLeast"/>
          <w:jc w:val="center"/>
        </w:trPr>
        <w:tc>
          <w:tcPr>
            <w:tcW w:w="2693"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社会效益指标</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市容秩序改善</w:t>
            </w: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通过先进的数字化管理，县城区市容秩序改善</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提升</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工作方案</w:t>
            </w:r>
          </w:p>
        </w:tc>
      </w:tr>
      <w:tr>
        <w:tblPrEx>
          <w:tblCellMar>
            <w:top w:w="15" w:type="dxa"/>
            <w:left w:w="15" w:type="dxa"/>
            <w:bottom w:w="15" w:type="dxa"/>
            <w:right w:w="15" w:type="dxa"/>
          </w:tblCellMar>
        </w:tblPrEx>
        <w:trPr>
          <w:trHeight w:val="476" w:hRule="atLeast"/>
          <w:jc w:val="center"/>
        </w:trPr>
        <w:tc>
          <w:tcPr>
            <w:tcW w:w="2693"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生态效益指标</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r>
      <w:tr>
        <w:tblPrEx>
          <w:tblCellMar>
            <w:top w:w="15" w:type="dxa"/>
            <w:left w:w="15" w:type="dxa"/>
            <w:bottom w:w="15" w:type="dxa"/>
            <w:right w:w="15" w:type="dxa"/>
          </w:tblCellMar>
        </w:tblPrEx>
        <w:trPr>
          <w:trHeight w:val="447" w:hRule="atLeast"/>
          <w:jc w:val="center"/>
        </w:trPr>
        <w:tc>
          <w:tcPr>
            <w:tcW w:w="2693"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可持续性影响</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r>
      <w:tr>
        <w:tblPrEx>
          <w:tblCellMar>
            <w:top w:w="15" w:type="dxa"/>
            <w:left w:w="15" w:type="dxa"/>
            <w:bottom w:w="15" w:type="dxa"/>
            <w:right w:w="15" w:type="dxa"/>
          </w:tblCellMar>
        </w:tblPrEx>
        <w:trPr>
          <w:trHeight w:val="764" w:hRule="atLeast"/>
          <w:jc w:val="center"/>
        </w:trPr>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满意度指标</w:t>
            </w: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服务对象满意度指标</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群众满意度指标</w:t>
            </w: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群众对执法事项处置办结率服务满意指标</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≥90%</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调查问卷</w:t>
            </w:r>
          </w:p>
        </w:tc>
      </w:tr>
    </w:tbl>
    <w:p>
      <w:pPr>
        <w:spacing w:line="580" w:lineRule="exact"/>
        <w:rPr>
          <w:rFonts w:hint="eastAsia" w:eastAsia="方正仿宋_GBK"/>
          <w:sz w:val="28"/>
          <w:szCs w:val="28"/>
          <w:lang w:val="en-US" w:eastAsia="zh-CN"/>
        </w:rPr>
      </w:pPr>
    </w:p>
    <w:p>
      <w:pPr>
        <w:spacing w:line="580" w:lineRule="exact"/>
        <w:rPr>
          <w:rFonts w:hint="eastAsia" w:eastAsia="方正仿宋_GBK"/>
          <w:sz w:val="28"/>
          <w:szCs w:val="28"/>
          <w:lang w:val="en-US" w:eastAsia="zh-CN"/>
        </w:rPr>
      </w:pPr>
    </w:p>
    <w:p>
      <w:pPr>
        <w:spacing w:line="580" w:lineRule="exact"/>
        <w:rPr>
          <w:rFonts w:hint="eastAsia" w:eastAsia="方正仿宋_GBK"/>
          <w:sz w:val="28"/>
          <w:szCs w:val="28"/>
          <w:lang w:val="en-US" w:eastAsia="zh-CN"/>
        </w:rPr>
      </w:pPr>
    </w:p>
    <w:p>
      <w:pPr>
        <w:spacing w:line="580" w:lineRule="exact"/>
        <w:rPr>
          <w:rFonts w:hint="eastAsia" w:eastAsia="方正仿宋_GBK"/>
          <w:sz w:val="28"/>
          <w:szCs w:val="28"/>
          <w:lang w:val="en-US" w:eastAsia="zh-CN"/>
        </w:rPr>
      </w:pPr>
    </w:p>
    <w:p>
      <w:pPr>
        <w:numPr>
          <w:ilvl w:val="0"/>
          <w:numId w:val="0"/>
        </w:numPr>
        <w:spacing w:line="580" w:lineRule="exact"/>
        <w:rPr>
          <w:rFonts w:eastAsia="方正仿宋_GBK"/>
          <w:sz w:val="28"/>
          <w:szCs w:val="28"/>
        </w:rPr>
      </w:pPr>
    </w:p>
    <w:p>
      <w:pPr>
        <w:numPr>
          <w:ilvl w:val="0"/>
          <w:numId w:val="2"/>
        </w:numPr>
        <w:spacing w:line="580" w:lineRule="exact"/>
        <w:rPr>
          <w:rFonts w:eastAsia="方正仿宋_GBK"/>
          <w:sz w:val="28"/>
          <w:szCs w:val="28"/>
        </w:rPr>
      </w:pPr>
      <w:r>
        <w:rPr>
          <w:rFonts w:hint="eastAsia" w:eastAsia="方正仿宋_GBK"/>
          <w:sz w:val="28"/>
          <w:szCs w:val="28"/>
        </w:rPr>
        <w:t>执法局城乡环卫市场化特许经营经费</w:t>
      </w:r>
      <w:r>
        <w:rPr>
          <w:rFonts w:eastAsia="方正仿宋_GBK"/>
          <w:sz w:val="28"/>
          <w:szCs w:val="28"/>
        </w:rPr>
        <w:t>项目绩效目标表</w:t>
      </w:r>
    </w:p>
    <w:p>
      <w:pPr>
        <w:numPr>
          <w:ilvl w:val="0"/>
          <w:numId w:val="0"/>
        </w:numPr>
        <w:tabs>
          <w:tab w:val="left" w:pos="12628"/>
        </w:tabs>
        <w:spacing w:line="580" w:lineRule="exact"/>
        <w:rPr>
          <w:rFonts w:hint="eastAsia" w:eastAsia="方正仿宋_GBK"/>
          <w:sz w:val="28"/>
          <w:szCs w:val="28"/>
          <w:lang w:eastAsia="zh-CN"/>
        </w:rPr>
      </w:pPr>
      <w:r>
        <w:rPr>
          <w:rFonts w:hint="eastAsia" w:eastAsia="方正仿宋_GBK"/>
          <w:sz w:val="28"/>
          <w:szCs w:val="28"/>
          <w:lang w:eastAsia="zh-CN"/>
        </w:rPr>
        <w:tab/>
      </w:r>
      <w:r>
        <w:t>单位：万元</w:t>
      </w:r>
    </w:p>
    <w:tbl>
      <w:tblPr>
        <w:tblStyle w:val="7"/>
        <w:tblW w:w="14059" w:type="dxa"/>
        <w:jc w:val="center"/>
        <w:tblLayout w:type="fixed"/>
        <w:tblCellMar>
          <w:top w:w="15" w:type="dxa"/>
          <w:left w:w="15" w:type="dxa"/>
          <w:bottom w:w="15" w:type="dxa"/>
          <w:right w:w="15" w:type="dxa"/>
        </w:tblCellMar>
      </w:tblPr>
      <w:tblGrid>
        <w:gridCol w:w="2693"/>
        <w:gridCol w:w="1797"/>
        <w:gridCol w:w="836"/>
        <w:gridCol w:w="1373"/>
        <w:gridCol w:w="1092"/>
        <w:gridCol w:w="1514"/>
        <w:gridCol w:w="1163"/>
        <w:gridCol w:w="87"/>
        <w:gridCol w:w="1151"/>
        <w:gridCol w:w="2353"/>
      </w:tblGrid>
      <w:tr>
        <w:tblPrEx>
          <w:tblCellMar>
            <w:top w:w="15" w:type="dxa"/>
            <w:left w:w="15" w:type="dxa"/>
            <w:bottom w:w="15" w:type="dxa"/>
            <w:right w:w="15" w:type="dxa"/>
          </w:tblCellMar>
        </w:tblPrEx>
        <w:trPr>
          <w:trHeight w:val="729" w:hRule="atLeast"/>
          <w:jc w:val="center"/>
        </w:trPr>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项目编码</w:t>
            </w:r>
          </w:p>
        </w:tc>
        <w:tc>
          <w:tcPr>
            <w:tcW w:w="40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项目名称</w:t>
            </w:r>
          </w:p>
        </w:tc>
        <w:tc>
          <w:tcPr>
            <w:tcW w:w="626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eastAsia="方正仿宋_GBK"/>
                <w:b/>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执法局城乡环卫市场化特许经营经费</w:t>
            </w:r>
          </w:p>
        </w:tc>
      </w:tr>
      <w:tr>
        <w:tblPrEx>
          <w:tblCellMar>
            <w:top w:w="15" w:type="dxa"/>
            <w:left w:w="15" w:type="dxa"/>
            <w:bottom w:w="15" w:type="dxa"/>
            <w:right w:w="15" w:type="dxa"/>
          </w:tblCellMar>
        </w:tblPrEx>
        <w:trPr>
          <w:trHeight w:val="1377"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预算规模及资金用途</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预算数</w:t>
            </w:r>
          </w:p>
        </w:tc>
        <w:tc>
          <w:tcPr>
            <w:tcW w:w="22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ascii="宋体" w:hAnsi="宋体" w:cs="宋体"/>
                <w:b/>
                <w:bCs/>
                <w:i w:val="0"/>
                <w:iCs w:val="0"/>
                <w:color w:val="000000"/>
                <w:kern w:val="0"/>
                <w:sz w:val="20"/>
                <w:szCs w:val="20"/>
                <w:u w:val="none"/>
                <w:lang w:val="en-US" w:eastAsia="zh-CN" w:bidi="ar"/>
              </w:rPr>
              <w:t>2020.76</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5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rPr>
            </w:pPr>
            <w:r>
              <w:rPr>
                <w:rFonts w:hint="eastAsia" w:ascii="宋体" w:hAnsi="宋体" w:cs="宋体"/>
                <w:b/>
                <w:bCs/>
                <w:i w:val="0"/>
                <w:iCs w:val="0"/>
                <w:color w:val="000000"/>
                <w:kern w:val="0"/>
                <w:sz w:val="20"/>
                <w:szCs w:val="20"/>
                <w:u w:val="none"/>
                <w:lang w:val="en-US" w:eastAsia="zh-CN" w:bidi="ar"/>
              </w:rPr>
              <w:t>2020.76</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其他资金</w:t>
            </w:r>
          </w:p>
        </w:tc>
        <w:tc>
          <w:tcPr>
            <w:tcW w:w="359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p>
        </w:tc>
      </w:tr>
      <w:tr>
        <w:tblPrEx>
          <w:tblCellMar>
            <w:top w:w="15" w:type="dxa"/>
            <w:left w:w="15" w:type="dxa"/>
            <w:bottom w:w="15" w:type="dxa"/>
            <w:right w:w="15" w:type="dxa"/>
          </w:tblCellMar>
        </w:tblPrEx>
        <w:trPr>
          <w:trHeight w:val="554"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36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eastAsia="方正仿宋_GBK"/>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用于县城区主次干道的清扫保洁作业费用。具体包括路段的机械化洗扫、洒水、垃圾清运和14小时全时段保洁作业。</w:t>
            </w:r>
          </w:p>
        </w:tc>
      </w:tr>
      <w:tr>
        <w:tblPrEx>
          <w:tblCellMar>
            <w:top w:w="15" w:type="dxa"/>
            <w:left w:w="15" w:type="dxa"/>
            <w:bottom w:w="15" w:type="dxa"/>
            <w:right w:w="15" w:type="dxa"/>
          </w:tblCellMar>
        </w:tblPrEx>
        <w:trPr>
          <w:trHeight w:val="729"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资金支出计划（%）</w:t>
            </w:r>
          </w:p>
        </w:tc>
        <w:tc>
          <w:tcPr>
            <w:tcW w:w="400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3月底</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6月底</w:t>
            </w:r>
          </w:p>
        </w:tc>
        <w:tc>
          <w:tcPr>
            <w:tcW w:w="26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10月底</w:t>
            </w:r>
          </w:p>
        </w:tc>
        <w:tc>
          <w:tcPr>
            <w:tcW w:w="359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12月底</w:t>
            </w:r>
          </w:p>
        </w:tc>
      </w:tr>
      <w:tr>
        <w:tblPrEx>
          <w:tblCellMar>
            <w:top w:w="15" w:type="dxa"/>
            <w:left w:w="15" w:type="dxa"/>
            <w:bottom w:w="15" w:type="dxa"/>
            <w:right w:w="15" w:type="dxa"/>
          </w:tblCellMar>
        </w:tblPrEx>
        <w:trPr>
          <w:trHeight w:val="405"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400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18"/>
                <w:szCs w:val="18"/>
                <w:lang w:val="en-US" w:eastAsia="zh-CN"/>
              </w:rPr>
            </w:pPr>
            <w:r>
              <w:rPr>
                <w:rFonts w:hint="eastAsia" w:ascii="宋体" w:hAnsi="宋体" w:eastAsia="宋体" w:cs="宋体"/>
                <w:b/>
                <w:bCs/>
                <w:i w:val="0"/>
                <w:iCs w:val="0"/>
                <w:color w:val="000000"/>
                <w:kern w:val="0"/>
                <w:sz w:val="20"/>
                <w:szCs w:val="20"/>
                <w:u w:val="none"/>
                <w:lang w:val="en-US" w:eastAsia="zh-CN" w:bidi="ar"/>
              </w:rPr>
              <w:t>25</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26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75</w:t>
            </w:r>
          </w:p>
        </w:tc>
        <w:tc>
          <w:tcPr>
            <w:tcW w:w="359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100</w:t>
            </w:r>
          </w:p>
        </w:tc>
      </w:tr>
      <w:tr>
        <w:tblPrEx>
          <w:tblCellMar>
            <w:top w:w="15" w:type="dxa"/>
            <w:left w:w="15" w:type="dxa"/>
            <w:bottom w:w="15" w:type="dxa"/>
            <w:right w:w="15" w:type="dxa"/>
          </w:tblCellMar>
        </w:tblPrEx>
        <w:trPr>
          <w:trHeight w:val="729"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绩效目标</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目标1</w:t>
            </w:r>
          </w:p>
        </w:tc>
        <w:tc>
          <w:tcPr>
            <w:tcW w:w="873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县城区主次干道落实机械化洒水、洗扫</w:t>
            </w:r>
            <w:r>
              <w:rPr>
                <w:rFonts w:hint="eastAsia" w:ascii="宋体" w:hAnsi="宋体" w:cs="宋体"/>
                <w:i w:val="0"/>
                <w:iCs w:val="0"/>
                <w:color w:val="000000"/>
                <w:kern w:val="0"/>
                <w:sz w:val="20"/>
                <w:szCs w:val="20"/>
                <w:u w:val="none"/>
                <w:lang w:val="en-US" w:eastAsia="zh-CN" w:bidi="ar"/>
              </w:rPr>
              <w:t>。</w:t>
            </w:r>
          </w:p>
        </w:tc>
      </w:tr>
      <w:tr>
        <w:tblPrEx>
          <w:tblCellMar>
            <w:top w:w="15" w:type="dxa"/>
            <w:left w:w="15" w:type="dxa"/>
            <w:bottom w:w="15" w:type="dxa"/>
            <w:right w:w="15" w:type="dxa"/>
          </w:tblCellMar>
        </w:tblPrEx>
        <w:trPr>
          <w:trHeight w:val="729"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目标2</w:t>
            </w:r>
          </w:p>
        </w:tc>
        <w:tc>
          <w:tcPr>
            <w:tcW w:w="873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实施环卫工人14小时清扫保洁，保持路段卫生干净整洁，</w:t>
            </w:r>
          </w:p>
        </w:tc>
      </w:tr>
      <w:tr>
        <w:tblPrEx>
          <w:tblCellMar>
            <w:top w:w="15" w:type="dxa"/>
            <w:left w:w="15" w:type="dxa"/>
            <w:bottom w:w="15" w:type="dxa"/>
            <w:right w:w="15" w:type="dxa"/>
          </w:tblCellMar>
        </w:tblPrEx>
        <w:trPr>
          <w:trHeight w:val="729"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目标3</w:t>
            </w:r>
          </w:p>
        </w:tc>
        <w:tc>
          <w:tcPr>
            <w:tcW w:w="873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垃圾日产日清。</w:t>
            </w:r>
          </w:p>
        </w:tc>
      </w:tr>
      <w:tr>
        <w:tblPrEx>
          <w:tblCellMar>
            <w:top w:w="15" w:type="dxa"/>
            <w:left w:w="15" w:type="dxa"/>
            <w:bottom w:w="15" w:type="dxa"/>
            <w:right w:w="15" w:type="dxa"/>
          </w:tblCellMar>
        </w:tblPrEx>
        <w:trPr>
          <w:trHeight w:val="405"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一级指标</w:t>
            </w:r>
          </w:p>
        </w:tc>
        <w:tc>
          <w:tcPr>
            <w:tcW w:w="26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二级指标</w:t>
            </w:r>
          </w:p>
        </w:tc>
        <w:tc>
          <w:tcPr>
            <w:tcW w:w="13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三级指标</w:t>
            </w:r>
          </w:p>
        </w:tc>
        <w:tc>
          <w:tcPr>
            <w:tcW w:w="3856"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绩效指标描述</w:t>
            </w:r>
          </w:p>
        </w:tc>
        <w:tc>
          <w:tcPr>
            <w:tcW w:w="1151"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指标值</w:t>
            </w:r>
          </w:p>
        </w:tc>
        <w:tc>
          <w:tcPr>
            <w:tcW w:w="23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指标值确定依据</w:t>
            </w:r>
          </w:p>
        </w:tc>
      </w:tr>
      <w:tr>
        <w:tblPrEx>
          <w:tblCellMar>
            <w:top w:w="15" w:type="dxa"/>
            <w:left w:w="15" w:type="dxa"/>
            <w:bottom w:w="15" w:type="dxa"/>
            <w:right w:w="15" w:type="dxa"/>
          </w:tblCellMar>
        </w:tblPrEx>
        <w:trPr>
          <w:trHeight w:val="350"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3856"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151" w:type="dxa"/>
            <w:vMerge w:val="continue"/>
            <w:tcBorders>
              <w:top w:val="single" w:color="000000" w:sz="4" w:space="0"/>
              <w:left w:val="single" w:color="000000" w:sz="4" w:space="0"/>
              <w:bottom w:val="single" w:color="000000" w:sz="4" w:space="0"/>
            </w:tcBorders>
            <w:vAlign w:val="center"/>
          </w:tcPr>
          <w:p>
            <w:pPr>
              <w:jc w:val="center"/>
              <w:rPr>
                <w:rFonts w:eastAsia="方正仿宋_GBK"/>
                <w:b/>
                <w:color w:val="000000"/>
                <w:sz w:val="18"/>
                <w:szCs w:val="18"/>
              </w:rPr>
            </w:pPr>
          </w:p>
        </w:tc>
        <w:tc>
          <w:tcPr>
            <w:tcW w:w="2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r>
      <w:tr>
        <w:tblPrEx>
          <w:tblCellMar>
            <w:top w:w="15" w:type="dxa"/>
            <w:left w:w="15" w:type="dxa"/>
            <w:bottom w:w="15" w:type="dxa"/>
            <w:right w:w="15" w:type="dxa"/>
          </w:tblCellMar>
        </w:tblPrEx>
        <w:trPr>
          <w:trHeight w:val="303"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产出指标</w:t>
            </w:r>
          </w:p>
        </w:tc>
        <w:tc>
          <w:tcPr>
            <w:tcW w:w="2633"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1373"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出动车辆</w:t>
            </w: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每天作业出动车辆数量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r>
              <w:rPr>
                <w:rFonts w:hint="eastAsia" w:ascii="宋体" w:hAnsi="宋体" w:cs="宋体"/>
                <w:i w:val="0"/>
                <w:iCs w:val="0"/>
                <w:color w:val="000000"/>
                <w:kern w:val="0"/>
                <w:sz w:val="20"/>
                <w:szCs w:val="20"/>
                <w:u w:val="none"/>
                <w:lang w:val="en-US" w:eastAsia="zh-CN" w:bidi="ar"/>
              </w:rPr>
              <w:t>辆</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特许经营合同</w:t>
            </w:r>
          </w:p>
        </w:tc>
      </w:tr>
      <w:tr>
        <w:tblPrEx>
          <w:tblCellMar>
            <w:top w:w="15" w:type="dxa"/>
            <w:left w:w="15" w:type="dxa"/>
            <w:bottom w:w="15" w:type="dxa"/>
            <w:right w:w="15" w:type="dxa"/>
          </w:tblCellMar>
        </w:tblPrEx>
        <w:trPr>
          <w:trHeight w:val="303" w:hRule="atLeast"/>
          <w:jc w:val="center"/>
        </w:trPr>
        <w:tc>
          <w:tcPr>
            <w:tcW w:w="2693" w:type="dxa"/>
            <w:vMerge w:val="continue"/>
            <w:tcBorders>
              <w:left w:val="single" w:color="000000" w:sz="4" w:space="0"/>
              <w:right w:val="single" w:color="000000" w:sz="4" w:space="0"/>
            </w:tcBorders>
            <w:vAlign w:val="center"/>
          </w:tcPr>
          <w:p>
            <w:pPr>
              <w:widowControl/>
              <w:jc w:val="center"/>
              <w:textAlignment w:val="center"/>
              <w:rPr>
                <w:rFonts w:eastAsia="方正仿宋_GBK"/>
                <w:b/>
                <w:color w:val="000000"/>
                <w:kern w:val="0"/>
                <w:sz w:val="18"/>
                <w:szCs w:val="18"/>
              </w:rPr>
            </w:pPr>
          </w:p>
        </w:tc>
        <w:tc>
          <w:tcPr>
            <w:tcW w:w="2633" w:type="dxa"/>
            <w:gridSpan w:val="2"/>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73"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出动人员</w:t>
            </w: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每天作业出动环卫人员数量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r>
              <w:rPr>
                <w:rFonts w:hint="eastAsia" w:ascii="宋体" w:hAnsi="宋体" w:cs="宋体"/>
                <w:i w:val="0"/>
                <w:iCs w:val="0"/>
                <w:color w:val="000000"/>
                <w:kern w:val="0"/>
                <w:sz w:val="20"/>
                <w:szCs w:val="20"/>
                <w:u w:val="none"/>
                <w:lang w:val="en-US" w:eastAsia="zh-CN" w:bidi="ar"/>
              </w:rPr>
              <w:t>人</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特许经营合同</w:t>
            </w:r>
          </w:p>
        </w:tc>
      </w:tr>
      <w:tr>
        <w:tblPrEx>
          <w:tblCellMar>
            <w:top w:w="15" w:type="dxa"/>
            <w:left w:w="15" w:type="dxa"/>
            <w:bottom w:w="15" w:type="dxa"/>
            <w:right w:w="15" w:type="dxa"/>
          </w:tblCellMar>
        </w:tblPrEx>
        <w:trPr>
          <w:trHeight w:val="554"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质量达标率</w:t>
            </w: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垃圾日产日清，落实机械化洗扫率</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特许经营合同</w:t>
            </w:r>
          </w:p>
        </w:tc>
      </w:tr>
      <w:tr>
        <w:tblPrEx>
          <w:tblCellMar>
            <w:top w:w="15" w:type="dxa"/>
            <w:left w:w="15" w:type="dxa"/>
            <w:bottom w:w="15" w:type="dxa"/>
            <w:right w:w="15" w:type="dxa"/>
          </w:tblCellMar>
        </w:tblPrEx>
        <w:trPr>
          <w:trHeight w:val="591"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137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支付</w:t>
            </w:r>
            <w:r>
              <w:rPr>
                <w:rFonts w:hint="eastAsia" w:ascii="宋体" w:hAnsi="宋体" w:eastAsia="宋体" w:cs="宋体"/>
                <w:i w:val="0"/>
                <w:iCs w:val="0"/>
                <w:color w:val="000000"/>
                <w:kern w:val="0"/>
                <w:sz w:val="20"/>
                <w:szCs w:val="20"/>
                <w:u w:val="none"/>
                <w:lang w:val="en-US" w:eastAsia="zh-CN" w:bidi="ar"/>
              </w:rPr>
              <w:t>及时</w:t>
            </w:r>
            <w:r>
              <w:rPr>
                <w:rFonts w:hint="default" w:ascii="宋体" w:hAnsi="宋体" w:eastAsia="宋体" w:cs="宋体"/>
                <w:i w:val="0"/>
                <w:iCs w:val="0"/>
                <w:color w:val="000000"/>
                <w:kern w:val="0"/>
                <w:sz w:val="20"/>
                <w:szCs w:val="20"/>
                <w:u w:val="none"/>
                <w:lang w:val="en-US" w:eastAsia="zh-CN" w:bidi="ar"/>
              </w:rPr>
              <w:t>率</w:t>
            </w: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每月月底之前支付完成率</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特许经营合同</w:t>
            </w:r>
          </w:p>
        </w:tc>
      </w:tr>
      <w:tr>
        <w:tblPrEx>
          <w:tblCellMar>
            <w:top w:w="15" w:type="dxa"/>
            <w:left w:w="15" w:type="dxa"/>
            <w:bottom w:w="15" w:type="dxa"/>
            <w:right w:w="15" w:type="dxa"/>
          </w:tblCellMar>
        </w:tblPrEx>
        <w:trPr>
          <w:trHeight w:val="591" w:hRule="atLeast"/>
          <w:jc w:val="center"/>
        </w:trPr>
        <w:tc>
          <w:tcPr>
            <w:tcW w:w="2693"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方正仿宋_GBK"/>
                <w:b/>
                <w:color w:val="000000"/>
                <w:sz w:val="18"/>
                <w:szCs w:val="18"/>
              </w:rPr>
            </w:pPr>
          </w:p>
        </w:tc>
        <w:tc>
          <w:tcPr>
            <w:tcW w:w="2633"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成本指标</w:t>
            </w:r>
          </w:p>
        </w:tc>
        <w:tc>
          <w:tcPr>
            <w:tcW w:w="1373"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w:t>
            </w:r>
            <w:r>
              <w:rPr>
                <w:rFonts w:hint="default" w:ascii="宋体" w:hAnsi="宋体" w:eastAsia="宋体" w:cs="宋体"/>
                <w:i w:val="0"/>
                <w:iCs w:val="0"/>
                <w:color w:val="000000"/>
                <w:kern w:val="0"/>
                <w:sz w:val="20"/>
                <w:szCs w:val="20"/>
                <w:u w:val="none"/>
                <w:lang w:val="en-US" w:eastAsia="zh-CN" w:bidi="ar"/>
              </w:rPr>
              <w:t>成本控制率</w:t>
            </w:r>
          </w:p>
        </w:tc>
        <w:tc>
          <w:tcPr>
            <w:tcW w:w="3856"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实际支付/预算资金*100%</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特许经营合同</w:t>
            </w:r>
          </w:p>
        </w:tc>
      </w:tr>
      <w:tr>
        <w:tblPrEx>
          <w:tblCellMar>
            <w:top w:w="15" w:type="dxa"/>
            <w:left w:w="15" w:type="dxa"/>
            <w:bottom w:w="15" w:type="dxa"/>
            <w:right w:w="15" w:type="dxa"/>
          </w:tblCellMar>
        </w:tblPrEx>
        <w:trPr>
          <w:trHeight w:val="472" w:hRule="atLeast"/>
          <w:jc w:val="center"/>
        </w:trPr>
        <w:tc>
          <w:tcPr>
            <w:tcW w:w="269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效果指标</w:t>
            </w:r>
          </w:p>
        </w:tc>
        <w:tc>
          <w:tcPr>
            <w:tcW w:w="2633" w:type="dxa"/>
            <w:gridSpan w:val="2"/>
            <w:tcBorders>
              <w:top w:val="single" w:color="auto"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经济效益指标</w:t>
            </w:r>
          </w:p>
        </w:tc>
        <w:tc>
          <w:tcPr>
            <w:tcW w:w="137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70" w:hRule="atLeast"/>
          <w:jc w:val="center"/>
        </w:trPr>
        <w:tc>
          <w:tcPr>
            <w:tcW w:w="2693"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环境改善影响</w:t>
            </w: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城区道路环境带给县城区环境和居民生活环境品质影响</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提升</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工作方案</w:t>
            </w:r>
          </w:p>
        </w:tc>
      </w:tr>
      <w:tr>
        <w:tblPrEx>
          <w:tblCellMar>
            <w:top w:w="15" w:type="dxa"/>
            <w:left w:w="15" w:type="dxa"/>
            <w:bottom w:w="15" w:type="dxa"/>
            <w:right w:w="15" w:type="dxa"/>
          </w:tblCellMar>
        </w:tblPrEx>
        <w:trPr>
          <w:trHeight w:val="471" w:hRule="atLeast"/>
          <w:jc w:val="center"/>
        </w:trPr>
        <w:tc>
          <w:tcPr>
            <w:tcW w:w="2693"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00" w:hRule="atLeast"/>
          <w:jc w:val="center"/>
        </w:trPr>
        <w:tc>
          <w:tcPr>
            <w:tcW w:w="2693"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可持续性影响</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71" w:hRule="atLeast"/>
          <w:jc w:val="center"/>
        </w:trPr>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满意度指标</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市民满意度</w:t>
            </w: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群众对环境卫生干净整洁满意度</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问卷调查</w:t>
            </w:r>
          </w:p>
        </w:tc>
      </w:tr>
    </w:tbl>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numPr>
          <w:ilvl w:val="0"/>
          <w:numId w:val="0"/>
        </w:numPr>
        <w:spacing w:line="580" w:lineRule="exact"/>
        <w:ind w:leftChars="0"/>
        <w:rPr>
          <w:rFonts w:eastAsia="方正仿宋_GBK"/>
          <w:sz w:val="28"/>
          <w:szCs w:val="28"/>
        </w:rPr>
      </w:pPr>
    </w:p>
    <w:p>
      <w:pPr>
        <w:numPr>
          <w:ilvl w:val="0"/>
          <w:numId w:val="0"/>
        </w:numPr>
        <w:spacing w:line="580" w:lineRule="exact"/>
        <w:ind w:leftChars="0"/>
        <w:rPr>
          <w:rFonts w:eastAsia="方正仿宋_GBK"/>
          <w:sz w:val="28"/>
          <w:szCs w:val="28"/>
        </w:rPr>
      </w:pPr>
    </w:p>
    <w:p>
      <w:pPr>
        <w:numPr>
          <w:ilvl w:val="0"/>
          <w:numId w:val="2"/>
        </w:numPr>
        <w:spacing w:line="580" w:lineRule="exact"/>
        <w:ind w:left="0" w:leftChars="0" w:firstLine="0" w:firstLineChars="0"/>
        <w:rPr>
          <w:rFonts w:eastAsia="方正仿宋_GBK"/>
          <w:sz w:val="28"/>
          <w:szCs w:val="28"/>
        </w:rPr>
      </w:pPr>
      <w:r>
        <w:rPr>
          <w:rFonts w:hint="eastAsia" w:eastAsia="方正仿宋_GBK"/>
          <w:sz w:val="28"/>
          <w:szCs w:val="28"/>
          <w:lang w:val="en-US" w:eastAsia="zh-CN"/>
        </w:rPr>
        <w:t>执法局2024年执法局违法停车系统维护绩效目标表</w:t>
      </w:r>
    </w:p>
    <w:p>
      <w:pPr>
        <w:numPr>
          <w:ilvl w:val="0"/>
          <w:numId w:val="0"/>
        </w:numPr>
        <w:tabs>
          <w:tab w:val="left" w:pos="12244"/>
        </w:tabs>
        <w:spacing w:line="580" w:lineRule="exact"/>
        <w:ind w:leftChars="0"/>
        <w:rPr>
          <w:rFonts w:hint="eastAsia" w:eastAsia="方正仿宋_GBK"/>
          <w:sz w:val="28"/>
          <w:szCs w:val="28"/>
          <w:lang w:eastAsia="zh-CN"/>
        </w:rPr>
      </w:pPr>
      <w:r>
        <w:rPr>
          <w:rFonts w:hint="eastAsia" w:eastAsia="方正仿宋_GBK"/>
          <w:sz w:val="28"/>
          <w:szCs w:val="28"/>
          <w:lang w:eastAsia="zh-CN"/>
        </w:rPr>
        <w:tab/>
      </w:r>
      <w:r>
        <w:t>单位：万元</w:t>
      </w:r>
    </w:p>
    <w:tbl>
      <w:tblPr>
        <w:tblStyle w:val="7"/>
        <w:tblW w:w="14188" w:type="dxa"/>
        <w:jc w:val="center"/>
        <w:tblLayout w:type="fixed"/>
        <w:tblCellMar>
          <w:top w:w="15" w:type="dxa"/>
          <w:left w:w="15" w:type="dxa"/>
          <w:bottom w:w="15" w:type="dxa"/>
          <w:right w:w="15" w:type="dxa"/>
        </w:tblCellMar>
      </w:tblPr>
      <w:tblGrid>
        <w:gridCol w:w="2767"/>
        <w:gridCol w:w="1844"/>
        <w:gridCol w:w="2269"/>
        <w:gridCol w:w="1221"/>
        <w:gridCol w:w="1453"/>
        <w:gridCol w:w="1194"/>
        <w:gridCol w:w="1915"/>
        <w:gridCol w:w="1525"/>
      </w:tblGrid>
      <w:tr>
        <w:tblPrEx>
          <w:tblCellMar>
            <w:top w:w="15" w:type="dxa"/>
            <w:left w:w="15" w:type="dxa"/>
            <w:bottom w:w="15" w:type="dxa"/>
            <w:right w:w="15" w:type="dxa"/>
          </w:tblCellMar>
        </w:tblPrEx>
        <w:trPr>
          <w:trHeight w:val="921" w:hRule="atLeast"/>
          <w:jc w:val="center"/>
        </w:trPr>
        <w:tc>
          <w:tcPr>
            <w:tcW w:w="2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项目编码</w:t>
            </w:r>
          </w:p>
        </w:tc>
        <w:tc>
          <w:tcPr>
            <w:tcW w:w="41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项目名称</w:t>
            </w:r>
          </w:p>
        </w:tc>
        <w:tc>
          <w:tcPr>
            <w:tcW w:w="608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eastAsia="方正仿宋_GBK"/>
                <w:sz w:val="18"/>
                <w:szCs w:val="18"/>
                <w:lang w:val="en-US" w:eastAsia="zh-CN"/>
              </w:rPr>
              <w:t>人行道以上机动车违停手持终端设备及软件所需资金</w:t>
            </w:r>
          </w:p>
        </w:tc>
      </w:tr>
      <w:tr>
        <w:tblPrEx>
          <w:tblCellMar>
            <w:top w:w="15" w:type="dxa"/>
            <w:left w:w="15" w:type="dxa"/>
            <w:bottom w:w="15" w:type="dxa"/>
            <w:right w:w="15" w:type="dxa"/>
          </w:tblCellMar>
        </w:tblPrEx>
        <w:trPr>
          <w:trHeight w:val="1434" w:hRule="atLeast"/>
          <w:jc w:val="center"/>
        </w:trPr>
        <w:tc>
          <w:tcPr>
            <w:tcW w:w="2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预算规模及资金用途</w:t>
            </w: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预算数</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ascii="宋体" w:hAnsi="宋体" w:cs="宋体"/>
                <w:b/>
                <w:bCs/>
                <w:i w:val="0"/>
                <w:iCs w:val="0"/>
                <w:color w:val="000000"/>
                <w:kern w:val="0"/>
                <w:sz w:val="20"/>
                <w:szCs w:val="20"/>
                <w:u w:val="none"/>
                <w:lang w:val="en-US" w:eastAsia="zh-CN" w:bidi="ar"/>
              </w:rPr>
              <w:t>7.00</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rPr>
            </w:pPr>
            <w:r>
              <w:rPr>
                <w:rFonts w:hint="eastAsia" w:ascii="宋体" w:hAnsi="宋体" w:cs="宋体"/>
                <w:b/>
                <w:bCs/>
                <w:i w:val="0"/>
                <w:iCs w:val="0"/>
                <w:color w:val="000000"/>
                <w:kern w:val="0"/>
                <w:sz w:val="20"/>
                <w:szCs w:val="20"/>
                <w:u w:val="none"/>
                <w:lang w:val="en-US" w:eastAsia="zh-CN" w:bidi="ar"/>
              </w:rPr>
              <w:t>7.00</w:t>
            </w:r>
          </w:p>
        </w:tc>
        <w:tc>
          <w:tcPr>
            <w:tcW w:w="11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其他资金</w:t>
            </w:r>
          </w:p>
        </w:tc>
        <w:tc>
          <w:tcPr>
            <w:tcW w:w="34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p>
        </w:tc>
      </w:tr>
      <w:tr>
        <w:tblPrEx>
          <w:tblCellMar>
            <w:top w:w="15" w:type="dxa"/>
            <w:left w:w="15" w:type="dxa"/>
            <w:bottom w:w="15" w:type="dxa"/>
            <w:right w:w="15" w:type="dxa"/>
          </w:tblCellMar>
        </w:tblPrEx>
        <w:trPr>
          <w:trHeight w:val="577"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42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20"/>
                <w:szCs w:val="20"/>
                <w:lang w:val="en-US" w:eastAsia="zh-CN"/>
              </w:rPr>
            </w:pPr>
            <w:r>
              <w:t>确保2024年违法停车系统正常运行</w:t>
            </w:r>
            <w:r>
              <w:rPr>
                <w:rFonts w:hint="eastAsia" w:eastAsia="宋体"/>
                <w:lang w:eastAsia="zh-CN"/>
              </w:rPr>
              <w:t>。</w:t>
            </w:r>
          </w:p>
        </w:tc>
      </w:tr>
      <w:tr>
        <w:tblPrEx>
          <w:tblCellMar>
            <w:top w:w="15" w:type="dxa"/>
            <w:left w:w="15" w:type="dxa"/>
            <w:bottom w:w="15" w:type="dxa"/>
            <w:right w:w="15" w:type="dxa"/>
          </w:tblCellMar>
        </w:tblPrEx>
        <w:trPr>
          <w:trHeight w:val="1009" w:hRule="atLeast"/>
          <w:jc w:val="center"/>
        </w:trPr>
        <w:tc>
          <w:tcPr>
            <w:tcW w:w="2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资金支出计划（%）</w:t>
            </w:r>
          </w:p>
        </w:tc>
        <w:tc>
          <w:tcPr>
            <w:tcW w:w="41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3月底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6月底</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10月底</w:t>
            </w:r>
          </w:p>
        </w:tc>
        <w:tc>
          <w:tcPr>
            <w:tcW w:w="34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12月底</w:t>
            </w:r>
          </w:p>
        </w:tc>
      </w:tr>
      <w:tr>
        <w:tblPrEx>
          <w:tblCellMar>
            <w:top w:w="15" w:type="dxa"/>
            <w:left w:w="15" w:type="dxa"/>
            <w:bottom w:w="15" w:type="dxa"/>
            <w:right w:w="15" w:type="dxa"/>
          </w:tblCellMar>
        </w:tblPrEx>
        <w:trPr>
          <w:trHeight w:val="577"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41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b/>
                <w:color w:val="000000"/>
                <w:sz w:val="18"/>
                <w:szCs w:val="18"/>
                <w:lang w:val="en-US" w:eastAsia="zh-CN"/>
              </w:rPr>
            </w:pP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eastAsia="zh-CN"/>
              </w:rPr>
            </w:pP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r>
              <w:rPr>
                <w:rFonts w:hint="eastAsia" w:eastAsia="方正仿宋_GBK"/>
                <w:color w:val="000000"/>
                <w:sz w:val="18"/>
                <w:szCs w:val="18"/>
                <w:lang w:val="en-US" w:eastAsia="zh-CN"/>
              </w:rPr>
              <w:t>100</w:t>
            </w:r>
          </w:p>
        </w:tc>
        <w:tc>
          <w:tcPr>
            <w:tcW w:w="34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p>
        </w:tc>
      </w:tr>
      <w:tr>
        <w:tblPrEx>
          <w:tblCellMar>
            <w:top w:w="15" w:type="dxa"/>
            <w:left w:w="15" w:type="dxa"/>
            <w:bottom w:w="15" w:type="dxa"/>
            <w:right w:w="15" w:type="dxa"/>
          </w:tblCellMar>
        </w:tblPrEx>
        <w:trPr>
          <w:trHeight w:val="1009" w:hRule="atLeast"/>
          <w:jc w:val="center"/>
        </w:trPr>
        <w:tc>
          <w:tcPr>
            <w:tcW w:w="2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绩效目标</w:t>
            </w: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目标1</w:t>
            </w:r>
          </w:p>
        </w:tc>
        <w:tc>
          <w:tcPr>
            <w:tcW w:w="957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r>
              <w:rPr>
                <w:rFonts w:hint="eastAsia" w:ascii="宋体" w:hAnsi="宋体" w:cs="宋体"/>
                <w:i w:val="0"/>
                <w:iCs w:val="0"/>
                <w:color w:val="000000"/>
                <w:kern w:val="0"/>
                <w:sz w:val="20"/>
                <w:szCs w:val="20"/>
                <w:u w:val="none"/>
                <w:lang w:val="en-US" w:eastAsia="zh-CN" w:bidi="ar"/>
              </w:rPr>
              <w:t>加强系统运维和数据检测。</w:t>
            </w:r>
          </w:p>
        </w:tc>
      </w:tr>
      <w:tr>
        <w:tblPrEx>
          <w:tblCellMar>
            <w:top w:w="15" w:type="dxa"/>
            <w:left w:w="15" w:type="dxa"/>
            <w:bottom w:w="15" w:type="dxa"/>
            <w:right w:w="15" w:type="dxa"/>
          </w:tblCellMar>
        </w:tblPrEx>
        <w:trPr>
          <w:trHeight w:val="1009"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目标2</w:t>
            </w:r>
          </w:p>
        </w:tc>
        <w:tc>
          <w:tcPr>
            <w:tcW w:w="9577"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保障综合应用平台和互联网平台间内外网数据交换率。</w:t>
            </w:r>
          </w:p>
        </w:tc>
      </w:tr>
      <w:tr>
        <w:tblPrEx>
          <w:tblCellMar>
            <w:top w:w="15" w:type="dxa"/>
            <w:left w:w="15" w:type="dxa"/>
            <w:bottom w:w="15" w:type="dxa"/>
            <w:right w:w="15" w:type="dxa"/>
          </w:tblCellMar>
        </w:tblPrEx>
        <w:trPr>
          <w:trHeight w:val="1009"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目标3</w:t>
            </w:r>
          </w:p>
        </w:tc>
        <w:tc>
          <w:tcPr>
            <w:tcW w:w="9577"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default" w:eastAsia="方正仿宋_GBK"/>
                <w:color w:val="000000"/>
                <w:sz w:val="18"/>
                <w:szCs w:val="18"/>
                <w:lang w:val="en-US" w:eastAsia="zh-CN"/>
              </w:rPr>
            </w:pPr>
            <w:r>
              <w:rPr>
                <w:rFonts w:hint="eastAsia" w:eastAsia="方正仿宋_GBK"/>
                <w:color w:val="000000"/>
                <w:sz w:val="18"/>
                <w:szCs w:val="18"/>
                <w:lang w:val="en-US" w:eastAsia="zh-CN"/>
              </w:rPr>
              <w:t>确保互联网平台信息推送任务运行稳定，确保违停提醒手机短信发送及时高效。</w:t>
            </w:r>
          </w:p>
        </w:tc>
      </w:tr>
      <w:tr>
        <w:tblPrEx>
          <w:tblCellMar>
            <w:top w:w="15" w:type="dxa"/>
            <w:left w:w="15" w:type="dxa"/>
            <w:bottom w:w="15" w:type="dxa"/>
            <w:right w:w="15" w:type="dxa"/>
          </w:tblCellMar>
        </w:tblPrEx>
        <w:trPr>
          <w:trHeight w:val="577" w:hRule="atLeast"/>
          <w:jc w:val="center"/>
        </w:trPr>
        <w:tc>
          <w:tcPr>
            <w:tcW w:w="2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一级指标</w:t>
            </w:r>
          </w:p>
        </w:tc>
        <w:tc>
          <w:tcPr>
            <w:tcW w:w="18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二级指标</w:t>
            </w:r>
          </w:p>
        </w:tc>
        <w:tc>
          <w:tcPr>
            <w:tcW w:w="22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三级指标</w:t>
            </w:r>
          </w:p>
        </w:tc>
        <w:tc>
          <w:tcPr>
            <w:tcW w:w="386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915" w:type="dxa"/>
            <w:vMerge w:val="restart"/>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指标值</w:t>
            </w:r>
          </w:p>
        </w:tc>
        <w:tc>
          <w:tcPr>
            <w:tcW w:w="15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指标值确定依据</w:t>
            </w:r>
          </w:p>
        </w:tc>
      </w:tr>
      <w:tr>
        <w:tblPrEx>
          <w:tblCellMar>
            <w:top w:w="15" w:type="dxa"/>
            <w:left w:w="15" w:type="dxa"/>
            <w:bottom w:w="15" w:type="dxa"/>
            <w:right w:w="15" w:type="dxa"/>
          </w:tblCellMar>
        </w:tblPrEx>
        <w:trPr>
          <w:trHeight w:val="504"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vMerge w:val="continue"/>
            <w:tcBorders>
              <w:top w:val="single" w:color="000000" w:sz="4" w:space="0"/>
              <w:left w:val="single" w:color="000000" w:sz="4" w:space="0"/>
              <w:bottom w:val="single" w:color="000000" w:sz="4" w:space="0"/>
            </w:tcBorders>
            <w:vAlign w:val="center"/>
          </w:tcPr>
          <w:p>
            <w:pPr>
              <w:jc w:val="center"/>
              <w:rPr>
                <w:rFonts w:eastAsia="方正仿宋_GBK"/>
                <w:b/>
                <w:color w:val="000000"/>
                <w:sz w:val="18"/>
                <w:szCs w:val="18"/>
              </w:rPr>
            </w:pPr>
          </w:p>
        </w:tc>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r>
      <w:tr>
        <w:tblPrEx>
          <w:tblCellMar>
            <w:top w:w="15" w:type="dxa"/>
            <w:left w:w="15" w:type="dxa"/>
            <w:bottom w:w="15" w:type="dxa"/>
            <w:right w:w="15" w:type="dxa"/>
          </w:tblCellMar>
        </w:tblPrEx>
        <w:trPr>
          <w:trHeight w:val="569" w:hRule="atLeast"/>
          <w:jc w:val="center"/>
        </w:trPr>
        <w:tc>
          <w:tcPr>
            <w:tcW w:w="2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产出指标</w:t>
            </w:r>
          </w:p>
        </w:tc>
        <w:tc>
          <w:tcPr>
            <w:tcW w:w="184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数量指标</w:t>
            </w:r>
          </w:p>
        </w:tc>
        <w:tc>
          <w:tcPr>
            <w:tcW w:w="2269"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配置手持终端数量</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根据实际配备数量10部。</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10部</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569" w:hRule="atLeast"/>
          <w:jc w:val="center"/>
        </w:trPr>
        <w:tc>
          <w:tcPr>
            <w:tcW w:w="2767" w:type="dxa"/>
            <w:vMerge w:val="continue"/>
            <w:tcBorders>
              <w:left w:val="single" w:color="000000" w:sz="4" w:space="0"/>
              <w:right w:val="single" w:color="000000" w:sz="4" w:space="0"/>
            </w:tcBorders>
            <w:vAlign w:val="center"/>
          </w:tcPr>
          <w:p>
            <w:pPr>
              <w:widowControl/>
              <w:jc w:val="center"/>
              <w:textAlignment w:val="center"/>
              <w:rPr>
                <w:rFonts w:eastAsia="方正仿宋_GBK"/>
                <w:b/>
                <w:color w:val="000000"/>
                <w:kern w:val="0"/>
                <w:sz w:val="18"/>
                <w:szCs w:val="18"/>
              </w:rPr>
            </w:pPr>
          </w:p>
        </w:tc>
        <w:tc>
          <w:tcPr>
            <w:tcW w:w="184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269"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升级软件数量</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涉及软件套数</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1套</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569" w:hRule="atLeast"/>
          <w:jc w:val="center"/>
        </w:trPr>
        <w:tc>
          <w:tcPr>
            <w:tcW w:w="2767" w:type="dxa"/>
            <w:vMerge w:val="continue"/>
            <w:tcBorders>
              <w:left w:val="single" w:color="000000" w:sz="4" w:space="0"/>
              <w:right w:val="single" w:color="000000" w:sz="4" w:space="0"/>
            </w:tcBorders>
            <w:vAlign w:val="center"/>
          </w:tcPr>
          <w:p>
            <w:pPr>
              <w:widowControl/>
              <w:jc w:val="center"/>
              <w:textAlignment w:val="center"/>
              <w:rPr>
                <w:rFonts w:eastAsia="方正仿宋_GBK"/>
                <w:b/>
                <w:color w:val="000000"/>
                <w:kern w:val="0"/>
                <w:sz w:val="18"/>
                <w:szCs w:val="18"/>
              </w:rPr>
            </w:pPr>
          </w:p>
        </w:tc>
        <w:tc>
          <w:tcPr>
            <w:tcW w:w="184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269"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平台服务费</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平台数量</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1个</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732"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质量指标</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质量合格率</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畅通率、升级率达标，</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100%</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824"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时效指标</w:t>
            </w:r>
          </w:p>
        </w:tc>
        <w:tc>
          <w:tcPr>
            <w:tcW w:w="226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配备及升级完成时间</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6月</w:t>
            </w:r>
            <w:r>
              <w:rPr>
                <w:rFonts w:hint="eastAsia" w:ascii="宋体" w:hAnsi="宋体" w:cs="宋体"/>
                <w:i w:val="0"/>
                <w:iCs w:val="0"/>
                <w:color w:val="000000"/>
                <w:kern w:val="0"/>
                <w:sz w:val="20"/>
                <w:szCs w:val="20"/>
                <w:u w:val="none"/>
                <w:lang w:val="en-US" w:eastAsia="zh-CN" w:bidi="ar"/>
              </w:rPr>
              <w:t>23日</w:t>
            </w:r>
            <w:r>
              <w:rPr>
                <w:rFonts w:hint="eastAsia" w:ascii="宋体" w:hAnsi="宋体" w:eastAsia="宋体" w:cs="宋体"/>
                <w:i w:val="0"/>
                <w:iCs w:val="0"/>
                <w:color w:val="000000"/>
                <w:kern w:val="0"/>
                <w:sz w:val="20"/>
                <w:szCs w:val="20"/>
                <w:u w:val="none"/>
                <w:lang w:val="en-US" w:eastAsia="zh-CN" w:bidi="ar"/>
              </w:rPr>
              <w:t>前完成</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6月23日前</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824" w:hRule="atLeast"/>
          <w:jc w:val="center"/>
        </w:trPr>
        <w:tc>
          <w:tcPr>
            <w:tcW w:w="2767"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方正仿宋_GBK"/>
                <w:b/>
                <w:color w:val="000000"/>
                <w:sz w:val="18"/>
                <w:szCs w:val="18"/>
              </w:rPr>
            </w:pPr>
          </w:p>
        </w:tc>
        <w:tc>
          <w:tcPr>
            <w:tcW w:w="1844"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成本指标</w:t>
            </w:r>
          </w:p>
        </w:tc>
        <w:tc>
          <w:tcPr>
            <w:tcW w:w="2269"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预算</w:t>
            </w:r>
            <w:r>
              <w:rPr>
                <w:rFonts w:hint="default" w:ascii="宋体" w:hAnsi="宋体" w:eastAsia="宋体" w:cs="宋体"/>
                <w:i w:val="0"/>
                <w:iCs w:val="0"/>
                <w:color w:val="000000"/>
                <w:kern w:val="0"/>
                <w:sz w:val="20"/>
                <w:szCs w:val="20"/>
                <w:u w:val="none"/>
                <w:lang w:val="en-US" w:eastAsia="zh-CN" w:bidi="ar"/>
              </w:rPr>
              <w:t>成本控制</w:t>
            </w:r>
          </w:p>
        </w:tc>
        <w:tc>
          <w:tcPr>
            <w:tcW w:w="3868"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实际支付/预算资金*100%</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66" w:hRule="atLeast"/>
          <w:jc w:val="center"/>
        </w:trPr>
        <w:tc>
          <w:tcPr>
            <w:tcW w:w="276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效果指标</w:t>
            </w:r>
          </w:p>
        </w:tc>
        <w:tc>
          <w:tcPr>
            <w:tcW w:w="1844" w:type="dxa"/>
            <w:tcBorders>
              <w:top w:val="single" w:color="auto" w:sz="4" w:space="0"/>
              <w:left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经济效益指标</w:t>
            </w:r>
          </w:p>
        </w:tc>
        <w:tc>
          <w:tcPr>
            <w:tcW w:w="2269" w:type="dxa"/>
            <w:tcBorders>
              <w:top w:val="single" w:color="auto"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eastAsia="方正仿宋_GBK"/>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olor w:val="000000"/>
                <w:sz w:val="18"/>
                <w:szCs w:val="1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r>
      <w:tr>
        <w:tblPrEx>
          <w:tblCellMar>
            <w:top w:w="15" w:type="dxa"/>
            <w:left w:w="15" w:type="dxa"/>
            <w:bottom w:w="15" w:type="dxa"/>
            <w:right w:w="15" w:type="dxa"/>
          </w:tblCellMar>
        </w:tblPrEx>
        <w:trPr>
          <w:trHeight w:val="796" w:hRule="atLeast"/>
          <w:jc w:val="center"/>
        </w:trPr>
        <w:tc>
          <w:tcPr>
            <w:tcW w:w="2767"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社会效益指标</w:t>
            </w:r>
          </w:p>
        </w:tc>
        <w:tc>
          <w:tcPr>
            <w:tcW w:w="2269" w:type="dxa"/>
            <w:tcBorders>
              <w:top w:val="single" w:color="000000" w:sz="4" w:space="0"/>
              <w:left w:val="single" w:color="000000" w:sz="4" w:space="0"/>
              <w:bottom w:val="single" w:color="000000" w:sz="4" w:space="0"/>
              <w:right w:val="single" w:color="000000" w:sz="4" w:space="0"/>
            </w:tcBorders>
            <w:vAlign w:val="center"/>
          </w:tcPr>
          <w:p>
            <w:pPr>
              <w:rPr>
                <w:rFonts w:hint="default" w:eastAsia="方正仿宋_GBK"/>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提升人行道以上机动车管理规范率</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提升人行道以上机动车管理规范率，进一步规范市容秩序。</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2"/>
                <w:sz w:val="18"/>
                <w:szCs w:val="18"/>
                <w:lang w:val="en-US" w:eastAsia="zh-CN" w:bidi="ar-SA"/>
              </w:rPr>
            </w:pPr>
            <w:r>
              <w:rPr>
                <w:rFonts w:hint="eastAsia" w:ascii="宋体" w:hAnsi="宋体" w:cs="宋体"/>
                <w:i w:val="0"/>
                <w:iCs w:val="0"/>
                <w:color w:val="000000"/>
                <w:kern w:val="0"/>
                <w:sz w:val="20"/>
                <w:szCs w:val="20"/>
                <w:u w:val="none"/>
                <w:lang w:val="en-US" w:eastAsia="zh-CN" w:bidi="ar"/>
              </w:rPr>
              <w:t>提升</w:t>
            </w:r>
          </w:p>
        </w:tc>
        <w:tc>
          <w:tcPr>
            <w:tcW w:w="15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kern w:val="2"/>
                <w:sz w:val="18"/>
                <w:szCs w:val="18"/>
                <w:lang w:val="en-US" w:eastAsia="zh-CN" w:bidi="ar-SA"/>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65" w:hRule="atLeast"/>
          <w:jc w:val="center"/>
        </w:trPr>
        <w:tc>
          <w:tcPr>
            <w:tcW w:w="2767"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生态效益指标</w:t>
            </w:r>
          </w:p>
        </w:tc>
        <w:tc>
          <w:tcPr>
            <w:tcW w:w="2269"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eastAsia="方正仿宋_GBK"/>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olor w:val="000000"/>
                <w:sz w:val="18"/>
                <w:szCs w:val="1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r>
      <w:tr>
        <w:tblPrEx>
          <w:tblCellMar>
            <w:top w:w="15" w:type="dxa"/>
            <w:left w:w="15" w:type="dxa"/>
            <w:bottom w:w="15" w:type="dxa"/>
            <w:right w:w="15" w:type="dxa"/>
          </w:tblCellMar>
        </w:tblPrEx>
        <w:trPr>
          <w:trHeight w:val="704" w:hRule="atLeast"/>
          <w:jc w:val="center"/>
        </w:trPr>
        <w:tc>
          <w:tcPr>
            <w:tcW w:w="2767"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kern w:val="0"/>
                <w:sz w:val="18"/>
                <w:szCs w:val="18"/>
              </w:rPr>
            </w:pPr>
            <w:r>
              <w:rPr>
                <w:rFonts w:hint="eastAsia" w:ascii="宋体" w:hAnsi="宋体" w:eastAsia="宋体" w:cs="宋体"/>
                <w:i w:val="0"/>
                <w:iCs w:val="0"/>
                <w:color w:val="000000"/>
                <w:kern w:val="0"/>
                <w:sz w:val="20"/>
                <w:szCs w:val="20"/>
                <w:u w:val="none"/>
                <w:lang w:val="en-US" w:eastAsia="zh-CN" w:bidi="ar"/>
              </w:rPr>
              <w:t>可持续性影响</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eastAsia="方正仿宋_GBK"/>
                <w:color w:val="000000"/>
                <w:sz w:val="18"/>
                <w:szCs w:val="18"/>
                <w:lang w:val="en-US" w:eastAsia="zh-CN"/>
              </w:rPr>
            </w:pPr>
          </w:p>
        </w:tc>
        <w:tc>
          <w:tcPr>
            <w:tcW w:w="1525"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r>
      <w:tr>
        <w:tblPrEx>
          <w:tblCellMar>
            <w:top w:w="15" w:type="dxa"/>
            <w:left w:w="15" w:type="dxa"/>
            <w:bottom w:w="15" w:type="dxa"/>
            <w:right w:w="15" w:type="dxa"/>
          </w:tblCellMar>
        </w:tblPrEx>
        <w:trPr>
          <w:trHeight w:val="808" w:hRule="atLeast"/>
          <w:jc w:val="center"/>
        </w:trPr>
        <w:tc>
          <w:tcPr>
            <w:tcW w:w="2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满意度指标</w:t>
            </w: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城乡居民满意度指标</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城乡居民满意度指标</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问卷调查</w:t>
            </w:r>
          </w:p>
        </w:tc>
      </w:tr>
    </w:tbl>
    <w:p>
      <w:pPr>
        <w:keepNext w:val="0"/>
        <w:keepLines w:val="0"/>
        <w:pageBreakBefore w:val="0"/>
        <w:widowControl/>
        <w:numPr>
          <w:ilvl w:val="0"/>
          <w:numId w:val="0"/>
        </w:numPr>
        <w:kinsoku/>
        <w:wordWrap/>
        <w:overflowPunct/>
        <w:topLinePunct w:val="0"/>
        <w:autoSpaceDE/>
        <w:autoSpaceDN/>
        <w:bidi w:val="0"/>
        <w:adjustRightInd/>
        <w:snapToGrid/>
        <w:spacing w:line="224" w:lineRule="auto"/>
        <w:jc w:val="both"/>
        <w:textAlignment w:val="auto"/>
        <w:rPr>
          <w:rFonts w:ascii="黑体" w:hAnsi="黑体" w:eastAsia="黑体" w:cs="黑体"/>
          <w:spacing w:val="8"/>
          <w:sz w:val="31"/>
          <w:szCs w:val="31"/>
        </w:rPr>
        <w:sectPr>
          <w:footerReference r:id="rId4" w:type="default"/>
          <w:pgSz w:w="16841" w:h="11900"/>
          <w:pgMar w:top="1011" w:right="1032" w:bottom="939" w:left="1025" w:header="0" w:footer="725" w:gutter="0"/>
          <w:cols w:space="720" w:num="1"/>
        </w:sectPr>
      </w:pPr>
    </w:p>
    <w:p>
      <w:pPr>
        <w:numPr>
          <w:ilvl w:val="0"/>
          <w:numId w:val="2"/>
        </w:numPr>
        <w:spacing w:line="580" w:lineRule="exact"/>
        <w:ind w:left="0" w:leftChars="0" w:firstLine="0" w:firstLineChars="0"/>
        <w:rPr>
          <w:rFonts w:eastAsia="方正仿宋_GBK"/>
          <w:sz w:val="28"/>
          <w:szCs w:val="28"/>
        </w:rPr>
      </w:pPr>
      <w:r>
        <w:rPr>
          <w:rFonts w:hint="eastAsia" w:eastAsia="方正仿宋_GBK"/>
          <w:sz w:val="28"/>
          <w:szCs w:val="28"/>
          <w:lang w:val="en-US" w:eastAsia="zh-CN"/>
        </w:rPr>
        <w:t>执法局关于购置制式电瓶车项目的</w:t>
      </w:r>
      <w:r>
        <w:rPr>
          <w:rFonts w:eastAsia="方正仿宋_GBK"/>
          <w:sz w:val="28"/>
          <w:szCs w:val="28"/>
        </w:rPr>
        <w:t>绩效目标表</w:t>
      </w:r>
    </w:p>
    <w:p>
      <w:pPr>
        <w:numPr>
          <w:ilvl w:val="0"/>
          <w:numId w:val="0"/>
        </w:numPr>
        <w:tabs>
          <w:tab w:val="left" w:pos="12452"/>
        </w:tabs>
        <w:spacing w:line="580" w:lineRule="exact"/>
        <w:ind w:leftChars="0"/>
        <w:rPr>
          <w:rFonts w:hint="eastAsia" w:eastAsia="方正仿宋_GBK"/>
          <w:sz w:val="28"/>
          <w:szCs w:val="28"/>
          <w:lang w:eastAsia="zh-CN"/>
        </w:rPr>
      </w:pPr>
      <w:r>
        <w:rPr>
          <w:rFonts w:hint="eastAsia" w:eastAsia="方正仿宋_GBK"/>
          <w:sz w:val="28"/>
          <w:szCs w:val="28"/>
          <w:lang w:eastAsia="zh-CN"/>
        </w:rPr>
        <w:tab/>
      </w:r>
      <w:r>
        <w:t>单位：万元</w:t>
      </w:r>
    </w:p>
    <w:tbl>
      <w:tblPr>
        <w:tblStyle w:val="7"/>
        <w:tblW w:w="14165" w:type="dxa"/>
        <w:jc w:val="center"/>
        <w:tblLayout w:type="fixed"/>
        <w:tblCellMar>
          <w:top w:w="15" w:type="dxa"/>
          <w:left w:w="15" w:type="dxa"/>
          <w:bottom w:w="15" w:type="dxa"/>
          <w:right w:w="15" w:type="dxa"/>
        </w:tblCellMar>
      </w:tblPr>
      <w:tblGrid>
        <w:gridCol w:w="2702"/>
        <w:gridCol w:w="1801"/>
        <w:gridCol w:w="2215"/>
        <w:gridCol w:w="1193"/>
        <w:gridCol w:w="1420"/>
        <w:gridCol w:w="1166"/>
        <w:gridCol w:w="1870"/>
        <w:gridCol w:w="1798"/>
      </w:tblGrid>
      <w:tr>
        <w:tblPrEx>
          <w:tblCellMar>
            <w:top w:w="15" w:type="dxa"/>
            <w:left w:w="15" w:type="dxa"/>
            <w:bottom w:w="15" w:type="dxa"/>
            <w:right w:w="15" w:type="dxa"/>
          </w:tblCellMar>
        </w:tblPrEx>
        <w:trPr>
          <w:trHeight w:val="821" w:hRule="atLeast"/>
          <w:jc w:val="center"/>
        </w:trPr>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项目编码</w:t>
            </w:r>
          </w:p>
        </w:tc>
        <w:tc>
          <w:tcPr>
            <w:tcW w:w="4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项目名称</w:t>
            </w:r>
          </w:p>
        </w:tc>
        <w:tc>
          <w:tcPr>
            <w:tcW w:w="625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ascii="宋体" w:hAnsi="宋体" w:cs="宋体"/>
                <w:i w:val="0"/>
                <w:iCs w:val="0"/>
                <w:color w:val="000000"/>
                <w:kern w:val="0"/>
                <w:sz w:val="20"/>
                <w:szCs w:val="20"/>
                <w:u w:val="none"/>
                <w:lang w:val="en-US" w:eastAsia="zh-CN" w:bidi="ar"/>
              </w:rPr>
              <w:t>购置制式电瓶车项目所需资金</w:t>
            </w:r>
          </w:p>
        </w:tc>
      </w:tr>
      <w:tr>
        <w:tblPrEx>
          <w:tblCellMar>
            <w:top w:w="15" w:type="dxa"/>
            <w:left w:w="15" w:type="dxa"/>
            <w:bottom w:w="15" w:type="dxa"/>
            <w:right w:w="15" w:type="dxa"/>
          </w:tblCellMar>
        </w:tblPrEx>
        <w:trPr>
          <w:trHeight w:val="1515" w:hRule="atLeast"/>
          <w:jc w:val="center"/>
        </w:trPr>
        <w:tc>
          <w:tcPr>
            <w:tcW w:w="27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预算规模及资金用途</w:t>
            </w: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预算数</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ascii="宋体" w:hAnsi="宋体" w:cs="宋体"/>
                <w:b/>
                <w:bCs/>
                <w:i w:val="0"/>
                <w:iCs w:val="0"/>
                <w:color w:val="000000"/>
                <w:kern w:val="0"/>
                <w:sz w:val="20"/>
                <w:szCs w:val="20"/>
                <w:u w:val="none"/>
                <w:lang w:val="en-US" w:eastAsia="zh-CN" w:bidi="ar"/>
              </w:rPr>
              <w:t>9</w:t>
            </w:r>
          </w:p>
        </w:tc>
        <w:tc>
          <w:tcPr>
            <w:tcW w:w="11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rPr>
            </w:pPr>
            <w:r>
              <w:rPr>
                <w:rFonts w:hint="eastAsia" w:ascii="宋体" w:hAnsi="宋体" w:cs="宋体"/>
                <w:b/>
                <w:bCs/>
                <w:i w:val="0"/>
                <w:iCs w:val="0"/>
                <w:color w:val="000000"/>
                <w:kern w:val="0"/>
                <w:sz w:val="20"/>
                <w:szCs w:val="20"/>
                <w:u w:val="none"/>
                <w:lang w:val="en-US" w:eastAsia="zh-CN" w:bidi="ar"/>
              </w:rPr>
              <w:t>9</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其他资金</w:t>
            </w:r>
          </w:p>
        </w:tc>
        <w:tc>
          <w:tcPr>
            <w:tcW w:w="36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p>
        </w:tc>
      </w:tr>
      <w:tr>
        <w:tblPrEx>
          <w:tblCellMar>
            <w:top w:w="15" w:type="dxa"/>
            <w:left w:w="15" w:type="dxa"/>
            <w:bottom w:w="15" w:type="dxa"/>
            <w:right w:w="15" w:type="dxa"/>
          </w:tblCellMar>
        </w:tblPrEx>
        <w:trPr>
          <w:trHeight w:val="473"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46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20"/>
                <w:szCs w:val="20"/>
                <w:lang w:val="en-US" w:eastAsia="zh-CN"/>
              </w:rPr>
            </w:pPr>
            <w:r>
              <w:rPr>
                <w:rFonts w:hint="eastAsia" w:ascii="宋体" w:hAnsi="宋体" w:cs="宋体"/>
                <w:i w:val="0"/>
                <w:iCs w:val="0"/>
                <w:color w:val="000000"/>
                <w:kern w:val="0"/>
                <w:sz w:val="20"/>
                <w:szCs w:val="20"/>
                <w:u w:val="none"/>
                <w:lang w:val="en-US" w:eastAsia="zh-CN" w:bidi="ar"/>
              </w:rPr>
              <w:t>用于执法局购置制式电瓶车项目资金</w:t>
            </w:r>
          </w:p>
        </w:tc>
      </w:tr>
      <w:tr>
        <w:tblPrEx>
          <w:tblCellMar>
            <w:top w:w="15" w:type="dxa"/>
            <w:left w:w="15" w:type="dxa"/>
            <w:bottom w:w="15" w:type="dxa"/>
            <w:right w:w="15" w:type="dxa"/>
          </w:tblCellMar>
        </w:tblPrEx>
        <w:trPr>
          <w:trHeight w:val="821" w:hRule="atLeast"/>
          <w:jc w:val="center"/>
        </w:trPr>
        <w:tc>
          <w:tcPr>
            <w:tcW w:w="27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资金支出计划（%）</w:t>
            </w:r>
          </w:p>
        </w:tc>
        <w:tc>
          <w:tcPr>
            <w:tcW w:w="4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3月底</w:t>
            </w:r>
          </w:p>
        </w:tc>
        <w:tc>
          <w:tcPr>
            <w:tcW w:w="11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6月底</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10月底</w:t>
            </w:r>
          </w:p>
        </w:tc>
        <w:tc>
          <w:tcPr>
            <w:tcW w:w="36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12月底</w:t>
            </w:r>
          </w:p>
        </w:tc>
      </w:tr>
      <w:tr>
        <w:tblPrEx>
          <w:tblCellMar>
            <w:top w:w="15" w:type="dxa"/>
            <w:left w:w="15" w:type="dxa"/>
            <w:bottom w:w="15" w:type="dxa"/>
            <w:right w:w="15" w:type="dxa"/>
          </w:tblCellMar>
        </w:tblPrEx>
        <w:trPr>
          <w:trHeight w:val="473"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4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b/>
                <w:color w:val="000000"/>
                <w:sz w:val="18"/>
                <w:szCs w:val="18"/>
                <w:lang w:val="en-US" w:eastAsia="zh-CN"/>
              </w:rPr>
            </w:pPr>
          </w:p>
        </w:tc>
        <w:tc>
          <w:tcPr>
            <w:tcW w:w="11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eastAsia="zh-CN"/>
              </w:rPr>
            </w:pPr>
            <w:r>
              <w:rPr>
                <w:rFonts w:hint="eastAsia" w:eastAsia="方正仿宋_GBK"/>
                <w:color w:val="000000"/>
                <w:sz w:val="18"/>
                <w:szCs w:val="18"/>
                <w:lang w:val="en-US" w:eastAsia="zh-CN"/>
              </w:rPr>
              <w:t>100</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p>
        </w:tc>
        <w:tc>
          <w:tcPr>
            <w:tcW w:w="36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p>
        </w:tc>
      </w:tr>
      <w:tr>
        <w:tblPrEx>
          <w:tblCellMar>
            <w:top w:w="15" w:type="dxa"/>
            <w:left w:w="15" w:type="dxa"/>
            <w:bottom w:w="15" w:type="dxa"/>
            <w:right w:w="15" w:type="dxa"/>
          </w:tblCellMar>
        </w:tblPrEx>
        <w:trPr>
          <w:trHeight w:val="821" w:hRule="atLeast"/>
          <w:jc w:val="center"/>
        </w:trPr>
        <w:tc>
          <w:tcPr>
            <w:tcW w:w="27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绩效目标</w:t>
            </w: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目标1</w:t>
            </w:r>
          </w:p>
        </w:tc>
        <w:tc>
          <w:tcPr>
            <w:tcW w:w="966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r>
              <w:rPr>
                <w:rFonts w:hint="eastAsia" w:eastAsia="方正仿宋_GBK"/>
                <w:color w:val="000000"/>
                <w:sz w:val="18"/>
                <w:szCs w:val="18"/>
                <w:lang w:val="en-US" w:eastAsia="zh-CN"/>
              </w:rPr>
              <w:t>便于执法局静态停车管理灵活机动。</w:t>
            </w:r>
          </w:p>
        </w:tc>
      </w:tr>
      <w:tr>
        <w:tblPrEx>
          <w:tblCellMar>
            <w:top w:w="15" w:type="dxa"/>
            <w:left w:w="15" w:type="dxa"/>
            <w:bottom w:w="15" w:type="dxa"/>
            <w:right w:w="15" w:type="dxa"/>
          </w:tblCellMar>
        </w:tblPrEx>
        <w:trPr>
          <w:trHeight w:val="821"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目标2</w:t>
            </w:r>
          </w:p>
        </w:tc>
        <w:tc>
          <w:tcPr>
            <w:tcW w:w="966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r>
              <w:rPr>
                <w:rFonts w:hint="eastAsia" w:eastAsia="方正仿宋_GBK"/>
                <w:color w:val="000000"/>
                <w:sz w:val="18"/>
                <w:szCs w:val="18"/>
                <w:lang w:val="en-US" w:eastAsia="zh-CN"/>
              </w:rPr>
              <w:t>人行道以上停车秩序规范有序</w:t>
            </w:r>
          </w:p>
        </w:tc>
      </w:tr>
      <w:tr>
        <w:tblPrEx>
          <w:tblCellMar>
            <w:top w:w="15" w:type="dxa"/>
            <w:left w:w="15" w:type="dxa"/>
            <w:bottom w:w="15" w:type="dxa"/>
            <w:right w:w="15" w:type="dxa"/>
          </w:tblCellMar>
        </w:tblPrEx>
        <w:trPr>
          <w:trHeight w:val="821"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目标3</w:t>
            </w:r>
          </w:p>
        </w:tc>
        <w:tc>
          <w:tcPr>
            <w:tcW w:w="9662"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default" w:eastAsia="方正仿宋_GBK"/>
                <w:color w:val="000000"/>
                <w:sz w:val="18"/>
                <w:szCs w:val="18"/>
                <w:lang w:val="en-US" w:eastAsia="zh-CN"/>
              </w:rPr>
            </w:pPr>
          </w:p>
        </w:tc>
      </w:tr>
      <w:tr>
        <w:tblPrEx>
          <w:tblCellMar>
            <w:top w:w="15" w:type="dxa"/>
            <w:left w:w="15" w:type="dxa"/>
            <w:bottom w:w="15" w:type="dxa"/>
            <w:right w:w="15" w:type="dxa"/>
          </w:tblCellMar>
        </w:tblPrEx>
        <w:trPr>
          <w:trHeight w:val="473" w:hRule="atLeast"/>
          <w:jc w:val="center"/>
        </w:trPr>
        <w:tc>
          <w:tcPr>
            <w:tcW w:w="27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一级指标</w:t>
            </w:r>
          </w:p>
        </w:tc>
        <w:tc>
          <w:tcPr>
            <w:tcW w:w="18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二级指标</w:t>
            </w:r>
          </w:p>
        </w:tc>
        <w:tc>
          <w:tcPr>
            <w:tcW w:w="22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三级指标</w:t>
            </w:r>
          </w:p>
        </w:tc>
        <w:tc>
          <w:tcPr>
            <w:tcW w:w="3779"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870" w:type="dxa"/>
            <w:vMerge w:val="restart"/>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指标值</w:t>
            </w:r>
          </w:p>
        </w:tc>
        <w:tc>
          <w:tcPr>
            <w:tcW w:w="17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指标值确定依据</w:t>
            </w:r>
          </w:p>
        </w:tc>
      </w:tr>
      <w:tr>
        <w:tblPrEx>
          <w:tblCellMar>
            <w:top w:w="15" w:type="dxa"/>
            <w:left w:w="15" w:type="dxa"/>
            <w:bottom w:w="15" w:type="dxa"/>
            <w:right w:w="15" w:type="dxa"/>
          </w:tblCellMar>
        </w:tblPrEx>
        <w:trPr>
          <w:trHeight w:val="414"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vMerge w:val="continue"/>
            <w:tcBorders>
              <w:top w:val="single" w:color="000000" w:sz="4" w:space="0"/>
              <w:left w:val="single" w:color="000000" w:sz="4" w:space="0"/>
              <w:bottom w:val="single" w:color="000000" w:sz="4" w:space="0"/>
            </w:tcBorders>
            <w:vAlign w:val="center"/>
          </w:tcPr>
          <w:p>
            <w:pPr>
              <w:jc w:val="center"/>
              <w:rPr>
                <w:rFonts w:eastAsia="方正仿宋_GBK"/>
                <w:b/>
                <w:color w:val="000000"/>
                <w:sz w:val="18"/>
                <w:szCs w:val="18"/>
              </w:rPr>
            </w:pPr>
          </w:p>
        </w:tc>
        <w:tc>
          <w:tcPr>
            <w:tcW w:w="17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r>
      <w:tr>
        <w:tblPrEx>
          <w:tblCellMar>
            <w:top w:w="15" w:type="dxa"/>
            <w:left w:w="15" w:type="dxa"/>
            <w:bottom w:w="15" w:type="dxa"/>
            <w:right w:w="15" w:type="dxa"/>
          </w:tblCellMar>
        </w:tblPrEx>
        <w:trPr>
          <w:trHeight w:val="633" w:hRule="atLeast"/>
          <w:jc w:val="center"/>
        </w:trPr>
        <w:tc>
          <w:tcPr>
            <w:tcW w:w="27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产出指标</w:t>
            </w:r>
          </w:p>
        </w:tc>
        <w:tc>
          <w:tcPr>
            <w:tcW w:w="180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数量指标</w:t>
            </w:r>
          </w:p>
        </w:tc>
        <w:tc>
          <w:tcPr>
            <w:tcW w:w="221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购置制式电瓶车数量</w:t>
            </w: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需购置制式电瓶车20辆</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20辆</w:t>
            </w:r>
          </w:p>
        </w:tc>
        <w:tc>
          <w:tcPr>
            <w:tcW w:w="1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597"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质量指标</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质量合格率</w:t>
            </w: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购置的制式电瓶车符合工作需求</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100%</w:t>
            </w:r>
          </w:p>
        </w:tc>
        <w:tc>
          <w:tcPr>
            <w:tcW w:w="1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72"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时效指标</w:t>
            </w:r>
          </w:p>
        </w:tc>
        <w:tc>
          <w:tcPr>
            <w:tcW w:w="221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购置完成时限</w:t>
            </w: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2024年4月之前</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100%</w:t>
            </w:r>
          </w:p>
        </w:tc>
        <w:tc>
          <w:tcPr>
            <w:tcW w:w="1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72" w:hRule="atLeast"/>
          <w:jc w:val="center"/>
        </w:trPr>
        <w:tc>
          <w:tcPr>
            <w:tcW w:w="2702"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方正仿宋_GBK"/>
                <w:b/>
                <w:color w:val="000000"/>
                <w:sz w:val="18"/>
                <w:szCs w:val="18"/>
              </w:rPr>
            </w:pPr>
          </w:p>
        </w:tc>
        <w:tc>
          <w:tcPr>
            <w:tcW w:w="1801"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成本指标</w:t>
            </w:r>
          </w:p>
        </w:tc>
        <w:tc>
          <w:tcPr>
            <w:tcW w:w="2215"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w:t>
            </w:r>
            <w:r>
              <w:rPr>
                <w:rFonts w:hint="default" w:ascii="宋体" w:hAnsi="宋体" w:eastAsia="宋体" w:cs="宋体"/>
                <w:i w:val="0"/>
                <w:iCs w:val="0"/>
                <w:color w:val="000000"/>
                <w:kern w:val="0"/>
                <w:sz w:val="20"/>
                <w:szCs w:val="20"/>
                <w:u w:val="none"/>
                <w:lang w:val="en-US" w:eastAsia="zh-CN" w:bidi="ar"/>
              </w:rPr>
              <w:t>成本控制</w:t>
            </w:r>
          </w:p>
        </w:tc>
        <w:tc>
          <w:tcPr>
            <w:tcW w:w="3779"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实际支付/预算资金*100%</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1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544" w:hRule="atLeast"/>
          <w:jc w:val="center"/>
        </w:trPr>
        <w:tc>
          <w:tcPr>
            <w:tcW w:w="270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效果指标</w:t>
            </w:r>
          </w:p>
        </w:tc>
        <w:tc>
          <w:tcPr>
            <w:tcW w:w="1801" w:type="dxa"/>
            <w:tcBorders>
              <w:top w:val="single" w:color="auto" w:sz="4" w:space="0"/>
              <w:left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经济效益指标</w:t>
            </w:r>
          </w:p>
        </w:tc>
        <w:tc>
          <w:tcPr>
            <w:tcW w:w="221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olor w:val="000000"/>
                <w:sz w:val="18"/>
                <w:szCs w:val="18"/>
              </w:rPr>
            </w:pPr>
          </w:p>
        </w:tc>
        <w:tc>
          <w:tcPr>
            <w:tcW w:w="1798"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r>
      <w:tr>
        <w:tblPrEx>
          <w:tblCellMar>
            <w:top w:w="15" w:type="dxa"/>
            <w:left w:w="15" w:type="dxa"/>
            <w:bottom w:w="15" w:type="dxa"/>
            <w:right w:w="15" w:type="dxa"/>
          </w:tblCellMar>
        </w:tblPrEx>
        <w:trPr>
          <w:trHeight w:val="650" w:hRule="atLeast"/>
          <w:jc w:val="center"/>
        </w:trPr>
        <w:tc>
          <w:tcPr>
            <w:tcW w:w="2702"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社会效益指标</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营造良好的市容</w:t>
            </w:r>
            <w:r>
              <w:rPr>
                <w:rFonts w:hint="eastAsia" w:ascii="宋体" w:hAnsi="宋体" w:cs="宋体"/>
                <w:i w:val="0"/>
                <w:iCs w:val="0"/>
                <w:color w:val="000000"/>
                <w:kern w:val="0"/>
                <w:sz w:val="20"/>
                <w:szCs w:val="20"/>
                <w:u w:val="none"/>
                <w:lang w:val="en-US" w:eastAsia="zh-CN" w:bidi="ar"/>
              </w:rPr>
              <w:t>秩序</w:t>
            </w: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营造良好的市容</w:t>
            </w:r>
            <w:r>
              <w:rPr>
                <w:rFonts w:hint="eastAsia" w:ascii="宋体" w:hAnsi="宋体" w:cs="宋体"/>
                <w:i w:val="0"/>
                <w:iCs w:val="0"/>
                <w:color w:val="000000"/>
                <w:kern w:val="0"/>
                <w:sz w:val="20"/>
                <w:szCs w:val="20"/>
                <w:u w:val="none"/>
                <w:lang w:val="en-US" w:eastAsia="zh-CN" w:bidi="ar"/>
              </w:rPr>
              <w:t>秩序</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2"/>
                <w:sz w:val="18"/>
                <w:szCs w:val="18"/>
                <w:lang w:val="en-US" w:eastAsia="zh-CN" w:bidi="ar-SA"/>
              </w:rPr>
            </w:pPr>
            <w:r>
              <w:rPr>
                <w:rFonts w:hint="eastAsia" w:ascii="宋体" w:hAnsi="宋体" w:cs="宋体"/>
                <w:i w:val="0"/>
                <w:iCs w:val="0"/>
                <w:color w:val="000000"/>
                <w:kern w:val="0"/>
                <w:sz w:val="20"/>
                <w:szCs w:val="20"/>
                <w:u w:val="none"/>
                <w:lang w:val="en-US" w:eastAsia="zh-CN" w:bidi="ar"/>
              </w:rPr>
              <w:t>提升</w:t>
            </w:r>
          </w:p>
        </w:tc>
        <w:tc>
          <w:tcPr>
            <w:tcW w:w="179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kern w:val="2"/>
                <w:sz w:val="18"/>
                <w:szCs w:val="18"/>
                <w:lang w:val="en-US" w:eastAsia="zh-CN" w:bidi="ar-SA"/>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543" w:hRule="atLeast"/>
          <w:jc w:val="center"/>
        </w:trPr>
        <w:tc>
          <w:tcPr>
            <w:tcW w:w="2702"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生态效益指标</w:t>
            </w:r>
          </w:p>
        </w:tc>
        <w:tc>
          <w:tcPr>
            <w:tcW w:w="2215"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eastAsia="方正仿宋_GBK"/>
                <w:color w:val="000000"/>
                <w:sz w:val="18"/>
                <w:szCs w:val="18"/>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olor w:val="000000"/>
                <w:sz w:val="18"/>
                <w:szCs w:val="18"/>
              </w:rPr>
            </w:pPr>
          </w:p>
        </w:tc>
        <w:tc>
          <w:tcPr>
            <w:tcW w:w="1798"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r>
      <w:tr>
        <w:tblPrEx>
          <w:tblCellMar>
            <w:top w:w="15" w:type="dxa"/>
            <w:left w:w="15" w:type="dxa"/>
            <w:bottom w:w="15" w:type="dxa"/>
            <w:right w:w="15" w:type="dxa"/>
          </w:tblCellMar>
        </w:tblPrEx>
        <w:trPr>
          <w:trHeight w:val="575" w:hRule="atLeast"/>
          <w:jc w:val="center"/>
        </w:trPr>
        <w:tc>
          <w:tcPr>
            <w:tcW w:w="2702"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kern w:val="0"/>
                <w:sz w:val="18"/>
                <w:szCs w:val="18"/>
              </w:rPr>
            </w:pPr>
            <w:r>
              <w:rPr>
                <w:rFonts w:hint="eastAsia" w:ascii="宋体" w:hAnsi="宋体" w:eastAsia="宋体" w:cs="宋体"/>
                <w:i w:val="0"/>
                <w:iCs w:val="0"/>
                <w:color w:val="000000"/>
                <w:kern w:val="0"/>
                <w:sz w:val="20"/>
                <w:szCs w:val="20"/>
                <w:u w:val="none"/>
                <w:lang w:val="en-US" w:eastAsia="zh-CN" w:bidi="ar"/>
              </w:rPr>
              <w:t>可持续性影响</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eastAsia="方正仿宋_GBK"/>
                <w:color w:val="000000"/>
                <w:sz w:val="18"/>
                <w:szCs w:val="18"/>
                <w:lang w:val="en-US" w:eastAsia="zh-CN"/>
              </w:rPr>
            </w:pPr>
          </w:p>
        </w:tc>
        <w:tc>
          <w:tcPr>
            <w:tcW w:w="1798"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r>
      <w:tr>
        <w:tblPrEx>
          <w:tblCellMar>
            <w:top w:w="15" w:type="dxa"/>
            <w:left w:w="15" w:type="dxa"/>
            <w:bottom w:w="15" w:type="dxa"/>
            <w:right w:w="15" w:type="dxa"/>
          </w:tblCellMar>
        </w:tblPrEx>
        <w:trPr>
          <w:trHeight w:val="661" w:hRule="atLeast"/>
          <w:jc w:val="center"/>
        </w:trPr>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满意度指标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城乡居民满意度指标</w:t>
            </w: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城乡居民满意度指标</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1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问卷调查</w:t>
            </w:r>
          </w:p>
        </w:tc>
      </w:tr>
    </w:tbl>
    <w:p>
      <w:pPr>
        <w:spacing w:line="580" w:lineRule="exact"/>
        <w:ind w:left="320" w:hanging="280" w:hangingChars="100"/>
        <w:rPr>
          <w:rFonts w:hint="eastAsia" w:eastAsia="方正仿宋_GBK"/>
          <w:sz w:val="28"/>
          <w:szCs w:val="28"/>
          <w:lang w:val="en-US" w:eastAsia="zh-CN"/>
        </w:rPr>
      </w:pPr>
    </w:p>
    <w:p>
      <w:pPr>
        <w:spacing w:line="580" w:lineRule="exact"/>
        <w:ind w:left="320" w:hanging="280" w:hangingChars="100"/>
        <w:rPr>
          <w:rFonts w:hint="eastAsia" w:eastAsia="方正仿宋_GBK"/>
          <w:sz w:val="28"/>
          <w:szCs w:val="28"/>
          <w:lang w:val="en-US" w:eastAsia="zh-CN"/>
        </w:rPr>
      </w:pPr>
    </w:p>
    <w:p>
      <w:pPr>
        <w:spacing w:line="580" w:lineRule="exact"/>
        <w:ind w:left="320" w:hanging="280" w:hangingChars="100"/>
        <w:rPr>
          <w:rFonts w:hint="eastAsia" w:eastAsia="方正仿宋_GBK"/>
          <w:sz w:val="28"/>
          <w:szCs w:val="28"/>
          <w:lang w:val="en-US" w:eastAsia="zh-CN"/>
        </w:rPr>
      </w:pPr>
    </w:p>
    <w:p>
      <w:pPr>
        <w:spacing w:line="580" w:lineRule="exact"/>
        <w:ind w:left="320" w:hanging="280" w:hangingChars="100"/>
        <w:rPr>
          <w:rFonts w:hint="eastAsia" w:eastAsia="方正仿宋_GBK"/>
          <w:sz w:val="28"/>
          <w:szCs w:val="28"/>
          <w:lang w:val="en-US" w:eastAsia="zh-CN"/>
        </w:rPr>
      </w:pPr>
    </w:p>
    <w:p>
      <w:pPr>
        <w:spacing w:line="580" w:lineRule="exact"/>
        <w:ind w:left="320" w:hanging="280" w:hangingChars="100"/>
        <w:rPr>
          <w:rFonts w:hint="eastAsia" w:eastAsia="方正仿宋_GBK"/>
          <w:sz w:val="28"/>
          <w:szCs w:val="28"/>
          <w:lang w:val="en-US" w:eastAsia="zh-CN"/>
        </w:rPr>
      </w:pPr>
    </w:p>
    <w:p>
      <w:pPr>
        <w:numPr>
          <w:ilvl w:val="0"/>
          <w:numId w:val="2"/>
        </w:numPr>
        <w:spacing w:line="580" w:lineRule="exact"/>
        <w:ind w:left="0" w:leftChars="0" w:firstLine="0" w:firstLineChars="0"/>
        <w:rPr>
          <w:rFonts w:eastAsia="方正仿宋_GBK"/>
          <w:sz w:val="28"/>
          <w:szCs w:val="28"/>
        </w:rPr>
      </w:pPr>
      <w:r>
        <w:rPr>
          <w:rFonts w:hint="eastAsia" w:eastAsia="方正仿宋_GBK"/>
          <w:sz w:val="28"/>
          <w:szCs w:val="28"/>
          <w:lang w:val="en-US" w:eastAsia="zh-CN"/>
        </w:rPr>
        <w:t>执法局购买执法人员制式服装、装具费</w:t>
      </w:r>
      <w:r>
        <w:rPr>
          <w:rFonts w:eastAsia="方正仿宋_GBK"/>
          <w:sz w:val="28"/>
          <w:szCs w:val="28"/>
        </w:rPr>
        <w:t>项目绩效目标表</w:t>
      </w:r>
    </w:p>
    <w:p>
      <w:pPr>
        <w:numPr>
          <w:ilvl w:val="0"/>
          <w:numId w:val="0"/>
        </w:numPr>
        <w:tabs>
          <w:tab w:val="left" w:pos="12368"/>
        </w:tabs>
        <w:spacing w:line="580" w:lineRule="exact"/>
        <w:ind w:leftChars="0"/>
        <w:rPr>
          <w:rFonts w:hint="eastAsia" w:eastAsia="方正仿宋_GBK"/>
          <w:sz w:val="28"/>
          <w:szCs w:val="28"/>
          <w:lang w:eastAsia="zh-CN"/>
        </w:rPr>
      </w:pPr>
      <w:r>
        <w:rPr>
          <w:rFonts w:hint="eastAsia" w:eastAsia="方正仿宋_GBK"/>
          <w:sz w:val="28"/>
          <w:szCs w:val="28"/>
          <w:lang w:eastAsia="zh-CN"/>
        </w:rPr>
        <w:tab/>
      </w:r>
      <w:r>
        <w:t>单位：万元</w:t>
      </w:r>
    </w:p>
    <w:tbl>
      <w:tblPr>
        <w:tblStyle w:val="7"/>
        <w:tblW w:w="14187" w:type="dxa"/>
        <w:jc w:val="center"/>
        <w:tblLayout w:type="fixed"/>
        <w:tblCellMar>
          <w:top w:w="15" w:type="dxa"/>
          <w:left w:w="15" w:type="dxa"/>
          <w:bottom w:w="15" w:type="dxa"/>
          <w:right w:w="15" w:type="dxa"/>
        </w:tblCellMar>
      </w:tblPr>
      <w:tblGrid>
        <w:gridCol w:w="2678"/>
        <w:gridCol w:w="1784"/>
        <w:gridCol w:w="2200"/>
        <w:gridCol w:w="1179"/>
        <w:gridCol w:w="1405"/>
        <w:gridCol w:w="1154"/>
        <w:gridCol w:w="1853"/>
        <w:gridCol w:w="1934"/>
      </w:tblGrid>
      <w:tr>
        <w:tblPrEx>
          <w:tblCellMar>
            <w:top w:w="15" w:type="dxa"/>
            <w:left w:w="15" w:type="dxa"/>
            <w:bottom w:w="15" w:type="dxa"/>
            <w:right w:w="15" w:type="dxa"/>
          </w:tblCellMar>
        </w:tblPrEx>
        <w:trPr>
          <w:trHeight w:val="1044" w:hRule="atLeast"/>
          <w:jc w:val="center"/>
        </w:trPr>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项目编码</w:t>
            </w: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项目名称</w:t>
            </w:r>
          </w:p>
        </w:tc>
        <w:tc>
          <w:tcPr>
            <w:tcW w:w="634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eastAsia="方正仿宋_GBK"/>
                <w:sz w:val="18"/>
                <w:szCs w:val="18"/>
                <w:lang w:val="en-US" w:eastAsia="zh-CN"/>
              </w:rPr>
              <w:t>购买执法人员制式服装、装具费</w:t>
            </w:r>
          </w:p>
        </w:tc>
      </w:tr>
      <w:tr>
        <w:tblPrEx>
          <w:tblCellMar>
            <w:top w:w="15" w:type="dxa"/>
            <w:left w:w="15" w:type="dxa"/>
            <w:bottom w:w="15" w:type="dxa"/>
            <w:right w:w="15" w:type="dxa"/>
          </w:tblCellMar>
        </w:tblPrEx>
        <w:trPr>
          <w:trHeight w:val="1044" w:hRule="atLeast"/>
          <w:jc w:val="center"/>
        </w:trPr>
        <w:tc>
          <w:tcPr>
            <w:tcW w:w="26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预算规模及资金用途</w:t>
            </w: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预算数</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ascii="宋体" w:hAnsi="宋体" w:cs="宋体"/>
                <w:b/>
                <w:bCs/>
                <w:i w:val="0"/>
                <w:iCs w:val="0"/>
                <w:color w:val="000000"/>
                <w:kern w:val="0"/>
                <w:sz w:val="20"/>
                <w:szCs w:val="20"/>
                <w:u w:val="none"/>
                <w:lang w:val="en-US" w:eastAsia="zh-CN" w:bidi="ar"/>
              </w:rPr>
              <w:t>10</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rPr>
            </w:pPr>
            <w:r>
              <w:rPr>
                <w:rFonts w:hint="eastAsia" w:ascii="宋体" w:hAnsi="宋体" w:cs="宋体"/>
                <w:b/>
                <w:bCs/>
                <w:i w:val="0"/>
                <w:iCs w:val="0"/>
                <w:color w:val="000000"/>
                <w:kern w:val="0"/>
                <w:sz w:val="20"/>
                <w:szCs w:val="20"/>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其他资金</w:t>
            </w:r>
          </w:p>
        </w:tc>
        <w:tc>
          <w:tcPr>
            <w:tcW w:w="37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50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20"/>
                <w:szCs w:val="20"/>
                <w:lang w:val="en-US" w:eastAsia="zh-CN"/>
              </w:rPr>
            </w:pPr>
            <w:r>
              <w:rPr>
                <w:rFonts w:hint="eastAsia" w:ascii="宋体" w:hAnsi="宋体" w:cs="宋体"/>
                <w:i w:val="0"/>
                <w:iCs w:val="0"/>
                <w:color w:val="000000"/>
                <w:kern w:val="0"/>
                <w:sz w:val="20"/>
                <w:szCs w:val="20"/>
                <w:u w:val="none"/>
                <w:lang w:val="en-US" w:eastAsia="zh-CN" w:bidi="ar"/>
              </w:rPr>
              <w:t>用于从交通、卫健部门转到我单位从事城市管理工作的45人的执法制式服装、装具费用。</w:t>
            </w:r>
          </w:p>
        </w:tc>
      </w:tr>
      <w:tr>
        <w:tblPrEx>
          <w:tblCellMar>
            <w:top w:w="15" w:type="dxa"/>
            <w:left w:w="15" w:type="dxa"/>
            <w:bottom w:w="15" w:type="dxa"/>
            <w:right w:w="15" w:type="dxa"/>
          </w:tblCellMar>
        </w:tblPrEx>
        <w:trPr>
          <w:trHeight w:val="616" w:hRule="atLeast"/>
          <w:jc w:val="center"/>
        </w:trPr>
        <w:tc>
          <w:tcPr>
            <w:tcW w:w="26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资金支出计划（%）</w:t>
            </w: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3月底</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6月底</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10月底</w:t>
            </w:r>
          </w:p>
        </w:tc>
        <w:tc>
          <w:tcPr>
            <w:tcW w:w="37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12月底</w:t>
            </w: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b/>
                <w:color w:val="000000"/>
                <w:sz w:val="18"/>
                <w:szCs w:val="18"/>
                <w:lang w:val="en-US" w:eastAsia="zh-CN"/>
              </w:rPr>
            </w:pP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eastAsia="zh-CN"/>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378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p>
        </w:tc>
      </w:tr>
      <w:tr>
        <w:tblPrEx>
          <w:tblCellMar>
            <w:top w:w="15" w:type="dxa"/>
            <w:left w:w="15" w:type="dxa"/>
            <w:bottom w:w="15" w:type="dxa"/>
            <w:right w:w="15" w:type="dxa"/>
          </w:tblCellMar>
        </w:tblPrEx>
        <w:trPr>
          <w:trHeight w:val="1044" w:hRule="atLeast"/>
          <w:jc w:val="center"/>
        </w:trPr>
        <w:tc>
          <w:tcPr>
            <w:tcW w:w="26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绩效目标</w:t>
            </w: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目标1</w:t>
            </w:r>
          </w:p>
        </w:tc>
        <w:tc>
          <w:tcPr>
            <w:tcW w:w="972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r>
              <w:rPr>
                <w:rFonts w:hint="eastAsia" w:ascii="宋体" w:hAnsi="宋体" w:cs="宋体"/>
                <w:i w:val="0"/>
                <w:iCs w:val="0"/>
                <w:color w:val="000000"/>
                <w:kern w:val="0"/>
                <w:sz w:val="20"/>
                <w:szCs w:val="20"/>
                <w:u w:val="none"/>
                <w:lang w:val="en-US" w:eastAsia="zh-CN" w:bidi="ar"/>
              </w:rPr>
              <w:t>购买制式服装，</w:t>
            </w:r>
            <w:r>
              <w:rPr>
                <w:rFonts w:hint="eastAsia" w:ascii="宋体" w:hAnsi="宋体" w:eastAsia="宋体" w:cs="宋体"/>
                <w:i w:val="0"/>
                <w:iCs w:val="0"/>
                <w:color w:val="000000"/>
                <w:kern w:val="0"/>
                <w:sz w:val="20"/>
                <w:szCs w:val="20"/>
                <w:u w:val="none"/>
                <w:lang w:val="en-US" w:eastAsia="zh-CN" w:bidi="ar"/>
              </w:rPr>
              <w:t>严格落实着装上岗，着装统一、规范执法。不断树立良好的执法形象。</w:t>
            </w: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目标2</w:t>
            </w:r>
          </w:p>
        </w:tc>
        <w:tc>
          <w:tcPr>
            <w:tcW w:w="972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达到进一步规范执法行为</w:t>
            </w:r>
            <w:r>
              <w:rPr>
                <w:rFonts w:hint="eastAsia" w:ascii="宋体" w:hAnsi="宋体" w:cs="宋体"/>
                <w:i w:val="0"/>
                <w:iCs w:val="0"/>
                <w:color w:val="000000"/>
                <w:kern w:val="0"/>
                <w:sz w:val="20"/>
                <w:szCs w:val="20"/>
                <w:u w:val="none"/>
                <w:lang w:val="en-US" w:eastAsia="zh-CN" w:bidi="ar"/>
              </w:rPr>
              <w:t>的目的。</w:t>
            </w: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目标3</w:t>
            </w:r>
          </w:p>
        </w:tc>
        <w:tc>
          <w:tcPr>
            <w:tcW w:w="972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default" w:eastAsia="方正仿宋_GBK"/>
                <w:color w:val="000000"/>
                <w:sz w:val="18"/>
                <w:szCs w:val="18"/>
                <w:lang w:val="en-US" w:eastAsia="zh-CN"/>
              </w:rPr>
            </w:pPr>
          </w:p>
        </w:tc>
      </w:tr>
      <w:tr>
        <w:tblPrEx>
          <w:tblCellMar>
            <w:top w:w="15" w:type="dxa"/>
            <w:left w:w="15" w:type="dxa"/>
            <w:bottom w:w="15" w:type="dxa"/>
            <w:right w:w="15" w:type="dxa"/>
          </w:tblCellMar>
        </w:tblPrEx>
        <w:trPr>
          <w:trHeight w:val="616" w:hRule="atLeast"/>
          <w:jc w:val="center"/>
        </w:trPr>
        <w:tc>
          <w:tcPr>
            <w:tcW w:w="26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一级指标</w:t>
            </w:r>
          </w:p>
        </w:tc>
        <w:tc>
          <w:tcPr>
            <w:tcW w:w="17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二级指标</w:t>
            </w:r>
          </w:p>
        </w:tc>
        <w:tc>
          <w:tcPr>
            <w:tcW w:w="2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三级指标</w:t>
            </w:r>
          </w:p>
        </w:tc>
        <w:tc>
          <w:tcPr>
            <w:tcW w:w="37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853" w:type="dxa"/>
            <w:vMerge w:val="restart"/>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指标值</w:t>
            </w:r>
          </w:p>
        </w:tc>
        <w:tc>
          <w:tcPr>
            <w:tcW w:w="19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指标值确定依据</w:t>
            </w: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vMerge w:val="continue"/>
            <w:tcBorders>
              <w:top w:val="single" w:color="000000" w:sz="4" w:space="0"/>
              <w:left w:val="single" w:color="000000" w:sz="4" w:space="0"/>
              <w:bottom w:val="single" w:color="000000" w:sz="4" w:space="0"/>
            </w:tcBorders>
            <w:vAlign w:val="center"/>
          </w:tcPr>
          <w:p>
            <w:pPr>
              <w:jc w:val="center"/>
              <w:rPr>
                <w:rFonts w:eastAsia="方正仿宋_GBK"/>
                <w:b/>
                <w:color w:val="000000"/>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r>
      <w:tr>
        <w:tblPrEx>
          <w:tblCellMar>
            <w:top w:w="15" w:type="dxa"/>
            <w:left w:w="15" w:type="dxa"/>
            <w:bottom w:w="15" w:type="dxa"/>
            <w:right w:w="15" w:type="dxa"/>
          </w:tblCellMar>
        </w:tblPrEx>
        <w:trPr>
          <w:trHeight w:val="1044" w:hRule="atLeast"/>
          <w:jc w:val="center"/>
        </w:trPr>
        <w:tc>
          <w:tcPr>
            <w:tcW w:w="26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产出指标</w:t>
            </w:r>
          </w:p>
        </w:tc>
        <w:tc>
          <w:tcPr>
            <w:tcW w:w="178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数量指标</w:t>
            </w:r>
          </w:p>
        </w:tc>
        <w:tc>
          <w:tcPr>
            <w:tcW w:w="220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购买服装、装具数量</w:t>
            </w: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执法人员根据文件配备标准，需购买数量</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45套</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质量指标</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质量合格率</w:t>
            </w: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购买的服装、装具全部达标</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74"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时效指标</w:t>
            </w:r>
          </w:p>
        </w:tc>
        <w:tc>
          <w:tcPr>
            <w:tcW w:w="220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服装、装具到位时间</w:t>
            </w: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6月底前</w:t>
            </w:r>
            <w:r>
              <w:rPr>
                <w:rFonts w:hint="eastAsia" w:ascii="宋体" w:hAnsi="宋体" w:cs="宋体"/>
                <w:i w:val="0"/>
                <w:iCs w:val="0"/>
                <w:color w:val="000000"/>
                <w:kern w:val="0"/>
                <w:sz w:val="20"/>
                <w:szCs w:val="20"/>
                <w:u w:val="none"/>
                <w:lang w:val="en-US" w:eastAsia="zh-CN" w:bidi="ar"/>
              </w:rPr>
              <w:t>到位</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6月底前</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方正仿宋_GBK"/>
                <w:b/>
                <w:color w:val="000000"/>
                <w:sz w:val="18"/>
                <w:szCs w:val="18"/>
              </w:rPr>
            </w:pPr>
          </w:p>
        </w:tc>
        <w:tc>
          <w:tcPr>
            <w:tcW w:w="1784"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成本指标</w:t>
            </w:r>
          </w:p>
        </w:tc>
        <w:tc>
          <w:tcPr>
            <w:tcW w:w="2200"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w:t>
            </w:r>
            <w:r>
              <w:rPr>
                <w:rFonts w:hint="default" w:ascii="宋体" w:hAnsi="宋体" w:eastAsia="宋体" w:cs="宋体"/>
                <w:i w:val="0"/>
                <w:iCs w:val="0"/>
                <w:color w:val="000000"/>
                <w:kern w:val="0"/>
                <w:sz w:val="20"/>
                <w:szCs w:val="20"/>
                <w:u w:val="none"/>
                <w:lang w:val="en-US" w:eastAsia="zh-CN" w:bidi="ar"/>
              </w:rPr>
              <w:t>成本控制</w:t>
            </w:r>
          </w:p>
        </w:tc>
        <w:tc>
          <w:tcPr>
            <w:tcW w:w="3738"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实际支付/预算资金*100%</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16" w:hRule="atLeast"/>
          <w:jc w:val="center"/>
        </w:trPr>
        <w:tc>
          <w:tcPr>
            <w:tcW w:w="267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效果指标</w:t>
            </w:r>
          </w:p>
        </w:tc>
        <w:tc>
          <w:tcPr>
            <w:tcW w:w="1784" w:type="dxa"/>
            <w:tcBorders>
              <w:top w:val="single" w:color="auto" w:sz="4" w:space="0"/>
              <w:left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经济效益指标</w:t>
            </w:r>
          </w:p>
        </w:tc>
        <w:tc>
          <w:tcPr>
            <w:tcW w:w="220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1474" w:hRule="atLeast"/>
          <w:jc w:val="center"/>
        </w:trPr>
        <w:tc>
          <w:tcPr>
            <w:tcW w:w="2678"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社会效益指标</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规范执法行为</w:t>
            </w: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文明规范、着装统一，执法形象，达到进一步规范执法行为的目的。</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进一步规范</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16" w:hRule="atLeast"/>
          <w:jc w:val="center"/>
        </w:trPr>
        <w:tc>
          <w:tcPr>
            <w:tcW w:w="2678"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生态效益指标</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16" w:hRule="atLeast"/>
          <w:jc w:val="center"/>
        </w:trPr>
        <w:tc>
          <w:tcPr>
            <w:tcW w:w="2678"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kern w:val="0"/>
                <w:sz w:val="18"/>
                <w:szCs w:val="18"/>
              </w:rPr>
            </w:pPr>
            <w:r>
              <w:rPr>
                <w:rFonts w:hint="eastAsia" w:ascii="宋体" w:hAnsi="宋体" w:eastAsia="宋体" w:cs="宋体"/>
                <w:i w:val="0"/>
                <w:iCs w:val="0"/>
                <w:color w:val="000000"/>
                <w:kern w:val="0"/>
                <w:sz w:val="20"/>
                <w:szCs w:val="20"/>
                <w:u w:val="none"/>
                <w:lang w:val="en-US" w:eastAsia="zh-CN" w:bidi="ar"/>
              </w:rPr>
              <w:t>可持续性影响</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1094" w:hRule="atLeast"/>
          <w:jc w:val="center"/>
        </w:trPr>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满意度指标</w:t>
            </w: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执法人员满意度指标</w:t>
            </w: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执法人员满意度指标</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问卷调查</w:t>
            </w:r>
          </w:p>
        </w:tc>
      </w:tr>
    </w:tbl>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bookmarkStart w:id="3" w:name="_GoBack"/>
      <w:bookmarkEnd w:id="3"/>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2024年人员工资绩效目标表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13063024P00001610001E</w:t>
            </w:r>
          </w:p>
        </w:tc>
        <w:tc>
          <w:tcPr>
            <w:tcW w:w="2835" w:type="dxa"/>
            <w:vAlign w:val="center"/>
          </w:tcPr>
          <w:p>
            <w:pPr>
              <w:pStyle w:val="13"/>
            </w:pPr>
            <w:r>
              <w:t>项目名称</w:t>
            </w:r>
          </w:p>
        </w:tc>
        <w:tc>
          <w:tcPr>
            <w:tcW w:w="6094" w:type="dxa"/>
            <w:gridSpan w:val="3"/>
            <w:vAlign w:val="center"/>
          </w:tcPr>
          <w:p>
            <w:pPr>
              <w:pStyle w:val="15"/>
            </w:pPr>
            <w:r>
              <w:t>2024年人员工资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w:t>
            </w:r>
          </w:p>
        </w:tc>
        <w:tc>
          <w:tcPr>
            <w:tcW w:w="2835" w:type="dxa"/>
            <w:vAlign w:val="center"/>
          </w:tcPr>
          <w:p>
            <w:pPr>
              <w:pStyle w:val="13"/>
            </w:pPr>
            <w:r>
              <w:t>其中：财政    资金</w:t>
            </w:r>
          </w:p>
        </w:tc>
        <w:tc>
          <w:tcPr>
            <w:tcW w:w="2551" w:type="dxa"/>
            <w:vAlign w:val="center"/>
          </w:tcPr>
          <w:p>
            <w:pPr>
              <w:pStyle w:val="15"/>
            </w:pPr>
            <w:r>
              <w:t>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用于2024年人员部分津贴补贴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工作热情高，完成任务好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1"/>
        <w:gridCol w:w="2111"/>
        <w:gridCol w:w="2111"/>
        <w:gridCol w:w="4222"/>
        <w:gridCol w:w="2111"/>
        <w:gridCol w:w="21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tblHeader/>
          <w:jc w:val="center"/>
        </w:trPr>
        <w:tc>
          <w:tcPr>
            <w:tcW w:w="2111" w:type="dxa"/>
            <w:vAlign w:val="center"/>
          </w:tcPr>
          <w:p>
            <w:pPr>
              <w:pStyle w:val="13"/>
            </w:pPr>
            <w:r>
              <w:t>一级指标</w:t>
            </w:r>
          </w:p>
        </w:tc>
        <w:tc>
          <w:tcPr>
            <w:tcW w:w="2111" w:type="dxa"/>
            <w:vAlign w:val="center"/>
          </w:tcPr>
          <w:p>
            <w:pPr>
              <w:pStyle w:val="13"/>
            </w:pPr>
            <w:r>
              <w:t>二级指标</w:t>
            </w:r>
          </w:p>
        </w:tc>
        <w:tc>
          <w:tcPr>
            <w:tcW w:w="2111" w:type="dxa"/>
            <w:vAlign w:val="center"/>
          </w:tcPr>
          <w:p>
            <w:pPr>
              <w:pStyle w:val="13"/>
            </w:pPr>
            <w:r>
              <w:t>三级指标</w:t>
            </w:r>
          </w:p>
        </w:tc>
        <w:tc>
          <w:tcPr>
            <w:tcW w:w="4222" w:type="dxa"/>
            <w:vAlign w:val="center"/>
          </w:tcPr>
          <w:p>
            <w:pPr>
              <w:pStyle w:val="13"/>
            </w:pPr>
            <w:r>
              <w:t>绩效指标描述</w:t>
            </w:r>
          </w:p>
        </w:tc>
        <w:tc>
          <w:tcPr>
            <w:tcW w:w="2111" w:type="dxa"/>
            <w:vAlign w:val="center"/>
          </w:tcPr>
          <w:p>
            <w:pPr>
              <w:pStyle w:val="13"/>
            </w:pPr>
            <w:r>
              <w:t>指标值</w:t>
            </w:r>
          </w:p>
        </w:tc>
        <w:tc>
          <w:tcPr>
            <w:tcW w:w="211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restart"/>
            <w:vAlign w:val="center"/>
          </w:tcPr>
          <w:p>
            <w:pPr>
              <w:pStyle w:val="16"/>
            </w:pPr>
            <w:r>
              <w:t>产出指标</w:t>
            </w:r>
          </w:p>
        </w:tc>
        <w:tc>
          <w:tcPr>
            <w:tcW w:w="2111" w:type="dxa"/>
            <w:vAlign w:val="center"/>
          </w:tcPr>
          <w:p>
            <w:pPr>
              <w:pStyle w:val="15"/>
              <w:rPr>
                <w:rFonts w:hint="eastAsia" w:ascii="宋体" w:hAnsi="宋体" w:eastAsia="宋体" w:cs="宋体"/>
              </w:rPr>
            </w:pPr>
            <w:r>
              <w:rPr>
                <w:rFonts w:hint="eastAsia" w:ascii="宋体" w:hAnsi="宋体" w:eastAsia="宋体" w:cs="宋体"/>
              </w:rPr>
              <w:t>数量指标</w:t>
            </w:r>
          </w:p>
        </w:tc>
        <w:tc>
          <w:tcPr>
            <w:tcW w:w="2111" w:type="dxa"/>
            <w:vAlign w:val="center"/>
          </w:tcPr>
          <w:p>
            <w:pPr>
              <w:pStyle w:val="15"/>
              <w:rPr>
                <w:rFonts w:hint="eastAsia" w:ascii="宋体" w:hAnsi="宋体" w:eastAsia="宋体" w:cs="宋体"/>
              </w:rPr>
            </w:pPr>
            <w:r>
              <w:rPr>
                <w:rFonts w:hint="eastAsia" w:ascii="宋体" w:hAnsi="宋体" w:eastAsia="宋体" w:cs="宋体"/>
              </w:rPr>
              <w:t>安排数量指标</w:t>
            </w:r>
          </w:p>
        </w:tc>
        <w:tc>
          <w:tcPr>
            <w:tcW w:w="4222" w:type="dxa"/>
            <w:vAlign w:val="center"/>
          </w:tcPr>
          <w:p>
            <w:pPr>
              <w:pStyle w:val="15"/>
              <w:rPr>
                <w:rFonts w:hint="eastAsia" w:ascii="宋体" w:hAnsi="宋体" w:eastAsia="宋体" w:cs="宋体"/>
              </w:rPr>
            </w:pPr>
            <w:r>
              <w:rPr>
                <w:rFonts w:hint="eastAsia" w:ascii="宋体" w:hAnsi="宋体" w:eastAsia="宋体" w:cs="宋体"/>
              </w:rPr>
              <w:t>安排数量指标</w:t>
            </w:r>
          </w:p>
        </w:tc>
        <w:tc>
          <w:tcPr>
            <w:tcW w:w="2111" w:type="dxa"/>
            <w:vAlign w:val="center"/>
          </w:tcPr>
          <w:p>
            <w:pPr>
              <w:pStyle w:val="15"/>
              <w:rPr>
                <w:rFonts w:hint="eastAsia" w:ascii="宋体" w:hAnsi="宋体" w:eastAsia="宋体" w:cs="宋体"/>
              </w:rPr>
            </w:pPr>
            <w:r>
              <w:rPr>
                <w:rFonts w:hint="eastAsia" w:ascii="宋体" w:hAnsi="宋体" w:eastAsia="宋体" w:cs="宋体"/>
              </w:rPr>
              <w:t>8万元</w:t>
            </w:r>
          </w:p>
        </w:tc>
        <w:tc>
          <w:tcPr>
            <w:tcW w:w="2111" w:type="dxa"/>
            <w:vAlign w:val="center"/>
          </w:tcPr>
          <w:p>
            <w:pPr>
              <w:pStyle w:val="15"/>
              <w:rPr>
                <w:rFonts w:hint="eastAsia" w:ascii="宋体" w:hAnsi="宋体" w:eastAsia="宋体" w:cs="宋体"/>
              </w:rPr>
            </w:pPr>
            <w:r>
              <w:rPr>
                <w:rFonts w:hint="eastAsia" w:ascii="宋体" w:hAnsi="宋体" w:eastAsia="宋体" w:cs="宋体"/>
              </w:rPr>
              <w:t>财政局批示件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continue"/>
            <w:vAlign w:val="center"/>
          </w:tcPr>
          <w:p/>
        </w:tc>
        <w:tc>
          <w:tcPr>
            <w:tcW w:w="2111" w:type="dxa"/>
            <w:vAlign w:val="center"/>
          </w:tcPr>
          <w:p>
            <w:pPr>
              <w:pStyle w:val="15"/>
              <w:rPr>
                <w:rFonts w:hint="eastAsia" w:ascii="宋体" w:hAnsi="宋体" w:eastAsia="宋体" w:cs="宋体"/>
              </w:rPr>
            </w:pPr>
            <w:r>
              <w:rPr>
                <w:rFonts w:hint="eastAsia" w:ascii="宋体" w:hAnsi="宋体" w:eastAsia="宋体" w:cs="宋体"/>
              </w:rPr>
              <w:t>质量指标</w:t>
            </w:r>
          </w:p>
        </w:tc>
        <w:tc>
          <w:tcPr>
            <w:tcW w:w="2111" w:type="dxa"/>
            <w:vAlign w:val="center"/>
          </w:tcPr>
          <w:p>
            <w:pPr>
              <w:pStyle w:val="15"/>
              <w:rPr>
                <w:rFonts w:hint="eastAsia" w:ascii="宋体" w:hAnsi="宋体" w:eastAsia="宋体" w:cs="宋体"/>
              </w:rPr>
            </w:pPr>
            <w:r>
              <w:rPr>
                <w:rFonts w:hint="eastAsia" w:ascii="宋体" w:hAnsi="宋体" w:eastAsia="宋体" w:cs="宋体"/>
              </w:rPr>
              <w:t>质量完成率</w:t>
            </w:r>
          </w:p>
        </w:tc>
        <w:tc>
          <w:tcPr>
            <w:tcW w:w="4222" w:type="dxa"/>
            <w:vAlign w:val="center"/>
          </w:tcPr>
          <w:p>
            <w:pPr>
              <w:pStyle w:val="15"/>
              <w:rPr>
                <w:rFonts w:hint="eastAsia" w:ascii="宋体" w:hAnsi="宋体" w:eastAsia="宋体" w:cs="宋体"/>
              </w:rPr>
            </w:pPr>
            <w:r>
              <w:rPr>
                <w:rFonts w:hint="eastAsia" w:ascii="宋体" w:hAnsi="宋体" w:eastAsia="宋体" w:cs="宋体"/>
              </w:rPr>
              <w:t>质量完成率</w:t>
            </w:r>
          </w:p>
        </w:tc>
        <w:tc>
          <w:tcPr>
            <w:tcW w:w="2111" w:type="dxa"/>
            <w:vAlign w:val="center"/>
          </w:tcPr>
          <w:p>
            <w:pPr>
              <w:pStyle w:val="15"/>
              <w:rPr>
                <w:rFonts w:hint="eastAsia" w:ascii="宋体" w:hAnsi="宋体" w:eastAsia="宋体" w:cs="宋体"/>
              </w:rPr>
            </w:pPr>
            <w:r>
              <w:rPr>
                <w:rFonts w:hint="eastAsia" w:ascii="宋体" w:hAnsi="宋体" w:eastAsia="宋体" w:cs="宋体"/>
              </w:rPr>
              <w:t>100百分比</w:t>
            </w:r>
          </w:p>
        </w:tc>
        <w:tc>
          <w:tcPr>
            <w:tcW w:w="2111" w:type="dxa"/>
            <w:vAlign w:val="center"/>
          </w:tcPr>
          <w:p>
            <w:pPr>
              <w:pStyle w:val="15"/>
              <w:rPr>
                <w:rFonts w:hint="eastAsia" w:ascii="宋体" w:hAnsi="宋体" w:eastAsia="宋体" w:cs="宋体"/>
              </w:rPr>
            </w:pPr>
            <w:r>
              <w:rPr>
                <w:rFonts w:hint="eastAsia" w:ascii="宋体" w:hAnsi="宋体" w:eastAsia="宋体" w:cs="宋体"/>
              </w:rPr>
              <w:t>财政局批示件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continue"/>
            <w:vAlign w:val="center"/>
          </w:tcPr>
          <w:p/>
        </w:tc>
        <w:tc>
          <w:tcPr>
            <w:tcW w:w="2111" w:type="dxa"/>
            <w:vAlign w:val="center"/>
          </w:tcPr>
          <w:p>
            <w:pPr>
              <w:pStyle w:val="15"/>
              <w:rPr>
                <w:rFonts w:hint="eastAsia" w:ascii="宋体" w:hAnsi="宋体" w:eastAsia="宋体" w:cs="宋体"/>
              </w:rPr>
            </w:pPr>
            <w:r>
              <w:rPr>
                <w:rFonts w:hint="eastAsia" w:ascii="宋体" w:hAnsi="宋体" w:eastAsia="宋体" w:cs="宋体"/>
              </w:rPr>
              <w:t>时效指标</w:t>
            </w:r>
          </w:p>
        </w:tc>
        <w:tc>
          <w:tcPr>
            <w:tcW w:w="2111" w:type="dxa"/>
            <w:vAlign w:val="center"/>
          </w:tcPr>
          <w:p>
            <w:pPr>
              <w:pStyle w:val="15"/>
              <w:rPr>
                <w:rFonts w:hint="eastAsia" w:ascii="宋体" w:hAnsi="宋体" w:eastAsia="宋体" w:cs="宋体"/>
              </w:rPr>
            </w:pPr>
            <w:r>
              <w:rPr>
                <w:rFonts w:hint="eastAsia" w:ascii="宋体" w:hAnsi="宋体" w:eastAsia="宋体" w:cs="宋体"/>
              </w:rPr>
              <w:t>按时支付率</w:t>
            </w:r>
          </w:p>
        </w:tc>
        <w:tc>
          <w:tcPr>
            <w:tcW w:w="4222" w:type="dxa"/>
            <w:vAlign w:val="center"/>
          </w:tcPr>
          <w:p>
            <w:pPr>
              <w:pStyle w:val="15"/>
              <w:rPr>
                <w:rFonts w:hint="eastAsia" w:ascii="宋体" w:hAnsi="宋体" w:eastAsia="宋体" w:cs="宋体"/>
              </w:rPr>
            </w:pPr>
            <w:r>
              <w:rPr>
                <w:rFonts w:hint="eastAsia" w:ascii="宋体" w:hAnsi="宋体" w:eastAsia="宋体" w:cs="宋体"/>
              </w:rPr>
              <w:t>按时支付率</w:t>
            </w:r>
          </w:p>
        </w:tc>
        <w:tc>
          <w:tcPr>
            <w:tcW w:w="2111" w:type="dxa"/>
            <w:vAlign w:val="center"/>
          </w:tcPr>
          <w:p>
            <w:pPr>
              <w:pStyle w:val="15"/>
              <w:rPr>
                <w:rFonts w:hint="eastAsia" w:ascii="宋体" w:hAnsi="宋体" w:eastAsia="宋体" w:cs="宋体"/>
              </w:rPr>
            </w:pPr>
            <w:r>
              <w:rPr>
                <w:rFonts w:hint="eastAsia" w:ascii="宋体" w:hAnsi="宋体" w:eastAsia="宋体" w:cs="宋体"/>
              </w:rPr>
              <w:t>100百分比</w:t>
            </w:r>
          </w:p>
        </w:tc>
        <w:tc>
          <w:tcPr>
            <w:tcW w:w="2111" w:type="dxa"/>
            <w:vAlign w:val="center"/>
          </w:tcPr>
          <w:p>
            <w:pPr>
              <w:pStyle w:val="15"/>
              <w:rPr>
                <w:rFonts w:hint="eastAsia" w:ascii="宋体" w:hAnsi="宋体" w:eastAsia="宋体" w:cs="宋体"/>
              </w:rPr>
            </w:pPr>
            <w:r>
              <w:rPr>
                <w:rFonts w:hint="eastAsia" w:ascii="宋体" w:hAnsi="宋体" w:eastAsia="宋体" w:cs="宋体"/>
              </w:rPr>
              <w:t>财政局批示件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continue"/>
            <w:vAlign w:val="center"/>
          </w:tcPr>
          <w:p/>
        </w:tc>
        <w:tc>
          <w:tcPr>
            <w:tcW w:w="2111" w:type="dxa"/>
            <w:vAlign w:val="center"/>
          </w:tcPr>
          <w:p>
            <w:pPr>
              <w:pStyle w:val="15"/>
              <w:rPr>
                <w:rFonts w:hint="eastAsia" w:ascii="宋体" w:hAnsi="宋体" w:eastAsia="宋体" w:cs="宋体"/>
              </w:rPr>
            </w:pPr>
            <w:r>
              <w:rPr>
                <w:rFonts w:hint="eastAsia" w:ascii="宋体" w:hAnsi="宋体" w:eastAsia="宋体" w:cs="宋体"/>
              </w:rPr>
              <w:t>成本指标</w:t>
            </w:r>
          </w:p>
        </w:tc>
        <w:tc>
          <w:tcPr>
            <w:tcW w:w="2111" w:type="dxa"/>
            <w:vAlign w:val="center"/>
          </w:tcPr>
          <w:p>
            <w:pPr>
              <w:pStyle w:val="15"/>
              <w:rPr>
                <w:rFonts w:hint="eastAsia" w:ascii="宋体" w:hAnsi="宋体" w:eastAsia="宋体" w:cs="宋体"/>
              </w:rPr>
            </w:pPr>
            <w:r>
              <w:rPr>
                <w:rFonts w:hint="eastAsia" w:ascii="宋体" w:hAnsi="宋体" w:eastAsia="宋体" w:cs="宋体"/>
              </w:rPr>
              <w:t>成本控制</w:t>
            </w:r>
          </w:p>
        </w:tc>
        <w:tc>
          <w:tcPr>
            <w:tcW w:w="4222" w:type="dxa"/>
            <w:vAlign w:val="center"/>
          </w:tcPr>
          <w:p>
            <w:pPr>
              <w:pStyle w:val="15"/>
              <w:rPr>
                <w:rFonts w:hint="eastAsia" w:ascii="宋体" w:hAnsi="宋体" w:eastAsia="宋体" w:cs="宋体"/>
              </w:rPr>
            </w:pPr>
            <w:r>
              <w:rPr>
                <w:rFonts w:hint="eastAsia" w:ascii="宋体" w:hAnsi="宋体" w:eastAsia="宋体" w:cs="宋体"/>
              </w:rPr>
              <w:t>实际支付/预算资金*100%</w:t>
            </w:r>
          </w:p>
        </w:tc>
        <w:tc>
          <w:tcPr>
            <w:tcW w:w="2111" w:type="dxa"/>
            <w:vAlign w:val="center"/>
          </w:tcPr>
          <w:p>
            <w:pPr>
              <w:pStyle w:val="15"/>
              <w:rPr>
                <w:rFonts w:hint="eastAsia" w:ascii="宋体" w:hAnsi="宋体" w:eastAsia="宋体" w:cs="宋体"/>
              </w:rPr>
            </w:pPr>
            <w:r>
              <w:rPr>
                <w:rFonts w:hint="eastAsia" w:ascii="宋体" w:hAnsi="宋体" w:eastAsia="宋体" w:cs="宋体"/>
              </w:rPr>
              <w:t>≤100百分比</w:t>
            </w:r>
          </w:p>
        </w:tc>
        <w:tc>
          <w:tcPr>
            <w:tcW w:w="2111" w:type="dxa"/>
            <w:vAlign w:val="center"/>
          </w:tcPr>
          <w:p>
            <w:pPr>
              <w:pStyle w:val="15"/>
              <w:rPr>
                <w:rFonts w:hint="eastAsia" w:ascii="宋体" w:hAnsi="宋体" w:eastAsia="宋体" w:cs="宋体"/>
              </w:rPr>
            </w:pPr>
            <w:r>
              <w:rPr>
                <w:rFonts w:hint="eastAsia" w:ascii="宋体" w:hAnsi="宋体" w:eastAsia="宋体" w:cs="宋体"/>
              </w:rPr>
              <w:t>财政局批示件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restart"/>
            <w:vAlign w:val="center"/>
          </w:tcPr>
          <w:p>
            <w:pPr>
              <w:jc w:val="center"/>
            </w:pPr>
            <w:r>
              <w:rPr>
                <w:rFonts w:ascii="方正书宋_GBK" w:hAnsi="方正书宋_GBK" w:eastAsia="方正书宋_GBK" w:cs="方正书宋_GBK"/>
                <w:sz w:val="21"/>
                <w:szCs w:val="24"/>
                <w:lang w:val="en-US" w:eastAsia="uk-UA" w:bidi="ar-SA"/>
              </w:rPr>
              <w:t>效果指标</w:t>
            </w:r>
          </w:p>
        </w:tc>
        <w:tc>
          <w:tcPr>
            <w:tcW w:w="2111" w:type="dxa"/>
            <w:vAlign w:val="center"/>
          </w:tcPr>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经济效益指标</w:t>
            </w:r>
          </w:p>
        </w:tc>
        <w:tc>
          <w:tcPr>
            <w:tcW w:w="2111" w:type="dxa"/>
            <w:vAlign w:val="center"/>
          </w:tcPr>
          <w:p>
            <w:pPr>
              <w:pStyle w:val="15"/>
              <w:rPr>
                <w:rFonts w:hint="eastAsia" w:ascii="宋体" w:hAnsi="宋体" w:eastAsia="宋体" w:cs="宋体"/>
                <w:lang w:val="en-US" w:eastAsia="zh-CN"/>
              </w:rPr>
            </w:pPr>
          </w:p>
        </w:tc>
        <w:tc>
          <w:tcPr>
            <w:tcW w:w="4222" w:type="dxa"/>
            <w:vAlign w:val="center"/>
          </w:tcPr>
          <w:p>
            <w:pPr>
              <w:pStyle w:val="15"/>
              <w:rPr>
                <w:rFonts w:hint="eastAsia" w:ascii="宋体" w:hAnsi="宋体" w:eastAsia="宋体" w:cs="宋体"/>
                <w:lang w:val="en-US" w:eastAsia="zh-CN"/>
              </w:rPr>
            </w:pPr>
          </w:p>
        </w:tc>
        <w:tc>
          <w:tcPr>
            <w:tcW w:w="2111" w:type="dxa"/>
            <w:vAlign w:val="center"/>
          </w:tcPr>
          <w:p>
            <w:pPr>
              <w:pStyle w:val="15"/>
              <w:rPr>
                <w:rFonts w:hint="eastAsia" w:ascii="宋体" w:hAnsi="宋体" w:eastAsia="宋体" w:cs="宋体"/>
              </w:rPr>
            </w:pPr>
          </w:p>
        </w:tc>
        <w:tc>
          <w:tcPr>
            <w:tcW w:w="211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continue"/>
            <w:tcBorders/>
            <w:vAlign w:val="center"/>
          </w:tcPr>
          <w:p/>
        </w:tc>
        <w:tc>
          <w:tcPr>
            <w:tcW w:w="2111" w:type="dxa"/>
            <w:vAlign w:val="center"/>
          </w:tcPr>
          <w:p>
            <w:pPr>
              <w:keepNext w:val="0"/>
              <w:keepLines w:val="0"/>
              <w:widowControl/>
              <w:suppressLineNumbers w:val="0"/>
              <w:jc w:val="left"/>
              <w:textAlignment w:val="center"/>
              <w:rPr>
                <w:rFonts w:hint="eastAsia" w:ascii="宋体" w:hAnsi="宋体" w:eastAsia="宋体" w:cs="宋体"/>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社会效益指标</w:t>
            </w:r>
          </w:p>
        </w:tc>
        <w:tc>
          <w:tcPr>
            <w:tcW w:w="2111" w:type="dxa"/>
            <w:vAlign w:val="center"/>
          </w:tcPr>
          <w:p>
            <w:pPr>
              <w:pStyle w:val="15"/>
              <w:ind w:firstLine="0" w:firstLineChars="0"/>
              <w:rPr>
                <w:rFonts w:hint="eastAsia" w:ascii="宋体" w:hAnsi="宋体" w:eastAsia="宋体" w:cs="宋体"/>
                <w:sz w:val="21"/>
                <w:szCs w:val="24"/>
                <w:lang w:val="en-US" w:eastAsia="zh-CN" w:bidi="ar-SA"/>
              </w:rPr>
            </w:pPr>
          </w:p>
        </w:tc>
        <w:tc>
          <w:tcPr>
            <w:tcW w:w="4222" w:type="dxa"/>
            <w:vAlign w:val="center"/>
          </w:tcPr>
          <w:p>
            <w:pPr>
              <w:pStyle w:val="15"/>
              <w:ind w:firstLine="0" w:firstLineChars="0"/>
              <w:rPr>
                <w:rFonts w:hint="eastAsia" w:ascii="宋体" w:hAnsi="宋体" w:eastAsia="宋体" w:cs="宋体"/>
                <w:sz w:val="21"/>
                <w:szCs w:val="24"/>
                <w:lang w:val="en-US" w:eastAsia="zh-CN" w:bidi="ar-SA"/>
              </w:rPr>
            </w:pPr>
          </w:p>
        </w:tc>
        <w:tc>
          <w:tcPr>
            <w:tcW w:w="2111" w:type="dxa"/>
            <w:vAlign w:val="center"/>
          </w:tcPr>
          <w:p>
            <w:pPr>
              <w:pStyle w:val="15"/>
              <w:ind w:firstLine="0" w:firstLineChars="0"/>
              <w:rPr>
                <w:rFonts w:hint="eastAsia" w:ascii="宋体" w:hAnsi="宋体" w:eastAsia="宋体" w:cs="宋体"/>
                <w:sz w:val="21"/>
                <w:szCs w:val="24"/>
                <w:lang w:val="en-US" w:eastAsia="uk-UA" w:bidi="ar-SA"/>
              </w:rPr>
            </w:pPr>
          </w:p>
        </w:tc>
        <w:tc>
          <w:tcPr>
            <w:tcW w:w="2111" w:type="dxa"/>
            <w:vAlign w:val="center"/>
          </w:tcPr>
          <w:p>
            <w:pPr>
              <w:pStyle w:val="15"/>
              <w:ind w:firstLine="0" w:firstLineChars="0"/>
              <w:rPr>
                <w:rFonts w:hint="eastAsia" w:ascii="宋体" w:hAnsi="宋体" w:eastAsia="宋体" w:cs="宋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continue"/>
            <w:tcBorders/>
            <w:vAlign w:val="center"/>
          </w:tcPr>
          <w:p>
            <w:pPr>
              <w:pStyle w:val="16"/>
            </w:pPr>
          </w:p>
        </w:tc>
        <w:tc>
          <w:tcPr>
            <w:tcW w:w="2111" w:type="dxa"/>
            <w:vAlign w:val="center"/>
          </w:tcPr>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生态效益指标</w:t>
            </w:r>
          </w:p>
        </w:tc>
        <w:tc>
          <w:tcPr>
            <w:tcW w:w="2111" w:type="dxa"/>
            <w:vAlign w:val="center"/>
          </w:tcPr>
          <w:p>
            <w:pPr>
              <w:pStyle w:val="15"/>
              <w:rPr>
                <w:rFonts w:hint="eastAsia" w:ascii="宋体" w:hAnsi="宋体" w:eastAsia="宋体" w:cs="宋体"/>
              </w:rPr>
            </w:pPr>
          </w:p>
        </w:tc>
        <w:tc>
          <w:tcPr>
            <w:tcW w:w="4222" w:type="dxa"/>
            <w:vAlign w:val="center"/>
          </w:tcPr>
          <w:p>
            <w:pPr>
              <w:pStyle w:val="15"/>
              <w:rPr>
                <w:rFonts w:hint="eastAsia" w:ascii="宋体" w:hAnsi="宋体" w:eastAsia="宋体" w:cs="宋体"/>
              </w:rPr>
            </w:pPr>
          </w:p>
        </w:tc>
        <w:tc>
          <w:tcPr>
            <w:tcW w:w="2111" w:type="dxa"/>
            <w:vAlign w:val="center"/>
          </w:tcPr>
          <w:p>
            <w:pPr>
              <w:pStyle w:val="15"/>
              <w:rPr>
                <w:rFonts w:hint="eastAsia" w:ascii="宋体" w:hAnsi="宋体" w:eastAsia="宋体" w:cs="宋体"/>
              </w:rPr>
            </w:pPr>
          </w:p>
        </w:tc>
        <w:tc>
          <w:tcPr>
            <w:tcW w:w="2111" w:type="dxa"/>
            <w:vAlign w:val="center"/>
          </w:tcPr>
          <w:p>
            <w:pPr>
              <w:pStyle w:val="15"/>
              <w:rPr>
                <w:rFonts w:hint="eastAsia" w:ascii="宋体" w:hAnsi="宋体" w:eastAsia="宋体" w:cs="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continue"/>
            <w:tcBorders/>
            <w:vAlign w:val="center"/>
          </w:tcPr>
          <w:p>
            <w:pPr>
              <w:pStyle w:val="16"/>
            </w:pPr>
          </w:p>
        </w:tc>
        <w:tc>
          <w:tcPr>
            <w:tcW w:w="2111" w:type="dxa"/>
            <w:vAlign w:val="center"/>
          </w:tcPr>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可持续性影响</w:t>
            </w:r>
          </w:p>
        </w:tc>
        <w:tc>
          <w:tcPr>
            <w:tcW w:w="2111" w:type="dxa"/>
            <w:vAlign w:val="center"/>
          </w:tcPr>
          <w:p>
            <w:pPr>
              <w:pStyle w:val="15"/>
              <w:ind w:firstLine="0" w:firstLineChars="0"/>
              <w:rPr>
                <w:rFonts w:hint="eastAsia" w:ascii="宋体" w:hAnsi="宋体" w:eastAsia="宋体" w:cs="宋体"/>
                <w:sz w:val="21"/>
                <w:szCs w:val="24"/>
                <w:lang w:val="en-US" w:eastAsia="zh-CN" w:bidi="ar-SA"/>
              </w:rPr>
            </w:pPr>
            <w:r>
              <w:rPr>
                <w:rFonts w:hint="eastAsia" w:ascii="宋体" w:hAnsi="宋体" w:eastAsia="宋体" w:cs="宋体"/>
                <w:lang w:val="en-US" w:eastAsia="zh-CN"/>
              </w:rPr>
              <w:t>津贴补贴发放到位率</w:t>
            </w:r>
          </w:p>
        </w:tc>
        <w:tc>
          <w:tcPr>
            <w:tcW w:w="4222" w:type="dxa"/>
            <w:vAlign w:val="center"/>
          </w:tcPr>
          <w:p>
            <w:pPr>
              <w:pStyle w:val="15"/>
              <w:ind w:firstLine="0" w:firstLineChars="0"/>
              <w:rPr>
                <w:rFonts w:hint="eastAsia" w:ascii="宋体" w:hAnsi="宋体" w:eastAsia="宋体" w:cs="宋体"/>
                <w:sz w:val="21"/>
                <w:szCs w:val="24"/>
                <w:lang w:val="en-US" w:eastAsia="zh-CN" w:bidi="ar-SA"/>
              </w:rPr>
            </w:pPr>
            <w:r>
              <w:rPr>
                <w:rFonts w:hint="eastAsia" w:ascii="宋体" w:hAnsi="宋体" w:eastAsia="宋体" w:cs="宋体"/>
                <w:lang w:val="en-US" w:eastAsia="zh-CN"/>
              </w:rPr>
              <w:t>确保2024年人员部分津贴补贴发放到位率</w:t>
            </w:r>
          </w:p>
        </w:tc>
        <w:tc>
          <w:tcPr>
            <w:tcW w:w="2111" w:type="dxa"/>
            <w:vAlign w:val="center"/>
          </w:tcPr>
          <w:p>
            <w:pPr>
              <w:pStyle w:val="15"/>
              <w:ind w:firstLine="0" w:firstLineChars="0"/>
              <w:rPr>
                <w:rFonts w:hint="eastAsia" w:ascii="宋体" w:hAnsi="宋体" w:eastAsia="宋体" w:cs="宋体"/>
                <w:sz w:val="21"/>
                <w:szCs w:val="24"/>
                <w:lang w:val="en-US" w:eastAsia="uk-UA" w:bidi="ar-SA"/>
              </w:rPr>
            </w:pPr>
            <w:r>
              <w:rPr>
                <w:rFonts w:hint="eastAsia" w:ascii="宋体" w:hAnsi="宋体" w:eastAsia="宋体" w:cs="宋体"/>
              </w:rPr>
              <w:t>100百分比</w:t>
            </w:r>
          </w:p>
        </w:tc>
        <w:tc>
          <w:tcPr>
            <w:tcW w:w="2111" w:type="dxa"/>
            <w:vAlign w:val="center"/>
          </w:tcPr>
          <w:p>
            <w:pPr>
              <w:pStyle w:val="15"/>
              <w:ind w:firstLine="0" w:firstLineChars="0"/>
              <w:rPr>
                <w:rFonts w:hint="eastAsia" w:ascii="宋体" w:hAnsi="宋体" w:eastAsia="宋体" w:cs="宋体"/>
                <w:sz w:val="21"/>
                <w:szCs w:val="24"/>
                <w:lang w:val="en-US" w:eastAsia="zh-CN" w:bidi="ar-SA"/>
              </w:rPr>
            </w:pPr>
            <w:r>
              <w:rPr>
                <w:rFonts w:hint="eastAsia" w:ascii="宋体" w:hAnsi="宋体" w:eastAsia="宋体" w:cs="宋体"/>
              </w:rPr>
              <w:t>财政局批示件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2111" w:type="dxa"/>
            <w:vAlign w:val="center"/>
          </w:tcPr>
          <w:p>
            <w:pPr>
              <w:pStyle w:val="16"/>
            </w:pPr>
            <w:r>
              <w:t>满意度指标</w:t>
            </w:r>
          </w:p>
        </w:tc>
        <w:tc>
          <w:tcPr>
            <w:tcW w:w="2111" w:type="dxa"/>
            <w:vAlign w:val="center"/>
          </w:tcPr>
          <w:p>
            <w:pPr>
              <w:pStyle w:val="15"/>
            </w:pPr>
            <w:r>
              <w:t>服务对象满意度指标</w:t>
            </w:r>
          </w:p>
        </w:tc>
        <w:tc>
          <w:tcPr>
            <w:tcW w:w="2111" w:type="dxa"/>
            <w:vAlign w:val="center"/>
          </w:tcPr>
          <w:p>
            <w:pPr>
              <w:pStyle w:val="15"/>
            </w:pPr>
            <w:r>
              <w:t>服务对象满意度</w:t>
            </w:r>
          </w:p>
        </w:tc>
        <w:tc>
          <w:tcPr>
            <w:tcW w:w="4222" w:type="dxa"/>
            <w:vAlign w:val="center"/>
          </w:tcPr>
          <w:p>
            <w:pPr>
              <w:pStyle w:val="15"/>
            </w:pPr>
            <w:r>
              <w:t>服务对象满意度</w:t>
            </w:r>
          </w:p>
        </w:tc>
        <w:tc>
          <w:tcPr>
            <w:tcW w:w="2111" w:type="dxa"/>
            <w:vAlign w:val="center"/>
          </w:tcPr>
          <w:p>
            <w:pPr>
              <w:pStyle w:val="15"/>
            </w:pPr>
            <w:r>
              <w:t>≥90百分比</w:t>
            </w:r>
          </w:p>
        </w:tc>
        <w:tc>
          <w:tcPr>
            <w:tcW w:w="2111" w:type="dxa"/>
            <w:vAlign w:val="center"/>
          </w:tcPr>
          <w:p>
            <w:pPr>
              <w:pStyle w:val="15"/>
              <w:rPr>
                <w:rFonts w:hint="default" w:eastAsia="方正书宋_GBK"/>
                <w:lang w:val="en-US" w:eastAsia="zh-CN"/>
              </w:rPr>
            </w:pPr>
            <w:r>
              <w:rPr>
                <w:rFonts w:hint="eastAsia"/>
                <w:lang w:val="en-US" w:eastAsia="zh-CN"/>
              </w:rPr>
              <w:t>调查问卷</w:t>
            </w:r>
          </w:p>
        </w:tc>
      </w:tr>
    </w:tbl>
    <w:p>
      <w:pPr>
        <w:keepNext w:val="0"/>
        <w:keepLines w:val="0"/>
        <w:pageBreakBefore w:val="0"/>
        <w:widowControl/>
        <w:kinsoku/>
        <w:wordWrap/>
        <w:overflowPunct/>
        <w:topLinePunct w:val="0"/>
        <w:autoSpaceDE/>
        <w:autoSpaceDN/>
        <w:bidi w:val="0"/>
        <w:adjustRightInd/>
        <w:snapToGrid/>
        <w:spacing w:before="10" w:after="10" w:line="580" w:lineRule="exact"/>
        <w:ind w:firstLine="640"/>
        <w:jc w:val="left"/>
        <w:textAlignment w:val="auto"/>
        <w:outlineLvl w:val="5"/>
        <w:rPr>
          <w:sz w:val="28"/>
          <w:szCs w:val="28"/>
        </w:rPr>
      </w:pPr>
      <w:r>
        <w:rPr>
          <w:rFonts w:hint="eastAsia" w:ascii="黑体" w:hAnsi="黑体" w:eastAsia="黑体" w:cs="黑体"/>
          <w:color w:val="000000"/>
          <w:sz w:val="28"/>
          <w:szCs w:val="28"/>
          <w:lang w:val="en-US" w:eastAsia="zh-CN"/>
        </w:rPr>
        <w:t>六</w:t>
      </w:r>
      <w:r>
        <w:rPr>
          <w:rFonts w:ascii="黑体" w:hAnsi="黑体" w:eastAsia="黑体" w:cs="黑体"/>
          <w:color w:val="000000"/>
          <w:sz w:val="28"/>
          <w:szCs w:val="28"/>
        </w:rPr>
        <w:t>、政府采购预算情况</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年，涞源县城市管理综合行政执法局本级安排政府采购预算0.00万元。具体内容见下表。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334涞源县城市管理综合行政执法局本级</w:t>
            </w:r>
          </w:p>
        </w:tc>
        <w:tc>
          <w:tcPr>
            <w:tcW w:w="8674" w:type="dxa"/>
            <w:gridSpan w:val="9"/>
            <w:tcBorders>
              <w:top w:val="single" w:color="FFFFFF" w:sz="6" w:space="0"/>
              <w:left w:val="single" w:color="FFFFFF" w:sz="6" w:space="0"/>
              <w:right w:val="single" w:color="FFFFFF" w:sz="6" w:space="0"/>
            </w:tcBorders>
            <w:vAlign w:val="center"/>
          </w:tcPr>
          <w:p>
            <w:pPr>
              <w:pStyle w:val="1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rPr>
                <w:rFonts w:hint="eastAsia" w:eastAsia="方正书宋_GBK"/>
                <w:lang w:eastAsia="zh-CN"/>
              </w:rPr>
            </w:pPr>
            <w:r>
              <w:t xml:space="preserve">计量  </w:t>
            </w:r>
            <w:r>
              <w:rPr>
                <w:rFonts w:hint="eastAsia"/>
                <w:lang w:eastAsia="zh-CN"/>
              </w:rPr>
              <w:t>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w:t>
            </w:r>
            <w:r>
              <w:rPr>
                <w:rFonts w:hint="eastAsia"/>
                <w:lang w:eastAsia="zh-CN"/>
              </w:rPr>
              <w:t>单位</w:t>
            </w:r>
            <w:r>
              <w:t>预算安排资金）</w:t>
            </w:r>
          </w:p>
        </w:tc>
        <w:tc>
          <w:tcPr>
            <w:tcW w:w="964" w:type="dxa"/>
            <w:vMerge w:val="restart"/>
            <w:vAlign w:val="center"/>
          </w:tcPr>
          <w:p>
            <w:pPr>
              <w:pStyle w:val="13"/>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rPr>
                <w:rFonts w:hint="eastAsia"/>
                <w:lang w:eastAsia="zh-CN"/>
              </w:rPr>
              <w:t>单位</w:t>
            </w:r>
            <w:r>
              <w:t xml:space="preserve">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sz w:val="28"/>
          <w:szCs w:val="28"/>
        </w:rPr>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both"/>
        <w:textAlignment w:val="auto"/>
        <w:outlineLvl w:val="5"/>
        <w:rPr>
          <w:sz w:val="28"/>
          <w:szCs w:val="28"/>
        </w:rPr>
      </w:pPr>
      <w:r>
        <w:rPr>
          <w:rFonts w:hint="eastAsia" w:ascii="黑体" w:hAnsi="黑体" w:eastAsia="黑体" w:cs="黑体"/>
          <w:color w:val="000000"/>
          <w:sz w:val="28"/>
          <w:szCs w:val="28"/>
          <w:lang w:val="en-US" w:eastAsia="zh-CN"/>
        </w:rPr>
        <w:t>七</w:t>
      </w:r>
      <w:r>
        <w:rPr>
          <w:rFonts w:ascii="黑体" w:hAnsi="黑体" w:eastAsia="黑体" w:cs="黑体"/>
          <w:color w:val="000000"/>
          <w:sz w:val="28"/>
          <w:szCs w:val="28"/>
        </w:rPr>
        <w:t>、国有资产信息</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涞源县城市管理综合行政执法局本级上年末固定资产金额为</w:t>
      </w:r>
      <w:r>
        <w:rPr>
          <w:rFonts w:hint="eastAsia" w:eastAsia="方正仿宋_GBK" w:cs="Times New Roman"/>
          <w:b w:val="0"/>
          <w:color w:val="000000"/>
          <w:sz w:val="28"/>
          <w:lang w:val="en-US" w:eastAsia="zh-CN"/>
        </w:rPr>
        <w:t>444.55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9.00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both"/>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334涞源县城市管理综合行政执法局</w:t>
            </w:r>
            <w:r>
              <w:rPr>
                <w:rFonts w:hint="eastAsia"/>
                <w:lang w:val="en-US"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21"/>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资产总额</w:t>
            </w:r>
          </w:p>
        </w:tc>
        <w:tc>
          <w:tcPr>
            <w:tcW w:w="4933" w:type="dxa"/>
            <w:vAlign w:val="center"/>
          </w:tcPr>
          <w:p>
            <w:pPr>
              <w:pStyle w:val="16"/>
            </w:pPr>
          </w:p>
        </w:tc>
        <w:tc>
          <w:tcPr>
            <w:tcW w:w="4933" w:type="dxa"/>
            <w:vAlign w:val="center"/>
          </w:tcPr>
          <w:p>
            <w:pPr>
              <w:pStyle w:val="14"/>
              <w:rPr>
                <w:rFonts w:hint="default" w:eastAsia="方正书宋_GBK"/>
                <w:lang w:val="en-US" w:eastAsia="zh-CN"/>
              </w:rPr>
            </w:pPr>
            <w:r>
              <w:rPr>
                <w:rFonts w:hint="eastAsia"/>
                <w:lang w:val="en-US" w:eastAsia="zh-CN"/>
              </w:rPr>
              <w:t>444.55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1、房屋（平方米）</w:t>
            </w:r>
          </w:p>
        </w:tc>
        <w:tc>
          <w:tcPr>
            <w:tcW w:w="4933" w:type="dxa"/>
            <w:vAlign w:val="center"/>
          </w:tcPr>
          <w:p>
            <w:pPr>
              <w:pStyle w:val="16"/>
            </w:pPr>
            <w:r>
              <w:t>397.60</w:t>
            </w:r>
          </w:p>
        </w:tc>
        <w:tc>
          <w:tcPr>
            <w:tcW w:w="4933" w:type="dxa"/>
            <w:vAlign w:val="center"/>
          </w:tcPr>
          <w:p>
            <w:pPr>
              <w:pStyle w:val="14"/>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　　其中：办公用房（平方米）</w:t>
            </w:r>
          </w:p>
        </w:tc>
        <w:tc>
          <w:tcPr>
            <w:tcW w:w="4933" w:type="dxa"/>
            <w:vAlign w:val="center"/>
          </w:tcPr>
          <w:p>
            <w:pPr>
              <w:pStyle w:val="16"/>
            </w:pPr>
            <w:r>
              <w:t>397.60</w:t>
            </w:r>
          </w:p>
        </w:tc>
        <w:tc>
          <w:tcPr>
            <w:tcW w:w="4933" w:type="dxa"/>
            <w:vAlign w:val="center"/>
          </w:tcPr>
          <w:p>
            <w:pPr>
              <w:pStyle w:val="14"/>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2、车辆（台、辆）</w:t>
            </w:r>
          </w:p>
        </w:tc>
        <w:tc>
          <w:tcPr>
            <w:tcW w:w="4933" w:type="dxa"/>
            <w:vAlign w:val="center"/>
          </w:tcPr>
          <w:p>
            <w:pPr>
              <w:pStyle w:val="16"/>
            </w:pPr>
            <w:r>
              <w:t>3</w:t>
            </w:r>
          </w:p>
        </w:tc>
        <w:tc>
          <w:tcPr>
            <w:tcW w:w="4933" w:type="dxa"/>
            <w:vAlign w:val="center"/>
          </w:tcPr>
          <w:p>
            <w:pPr>
              <w:pStyle w:val="14"/>
            </w:pPr>
            <w:r>
              <w:t>23.57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3、单价在20万元以上的设备</w:t>
            </w:r>
          </w:p>
        </w:tc>
        <w:tc>
          <w:tcPr>
            <w:tcW w:w="4933" w:type="dxa"/>
            <w:vAlign w:val="center"/>
          </w:tcPr>
          <w:p>
            <w:pPr>
              <w:pStyle w:val="16"/>
            </w:pPr>
            <w:r>
              <w:t>4</w:t>
            </w:r>
          </w:p>
        </w:tc>
        <w:tc>
          <w:tcPr>
            <w:tcW w:w="4933" w:type="dxa"/>
            <w:vAlign w:val="center"/>
          </w:tcPr>
          <w:p>
            <w:pPr>
              <w:pStyle w:val="14"/>
            </w:pPr>
            <w:r>
              <w:t>338.69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4、其他固定资产</w:t>
            </w:r>
          </w:p>
        </w:tc>
        <w:tc>
          <w:tcPr>
            <w:tcW w:w="4933" w:type="dxa"/>
            <w:vAlign w:val="center"/>
          </w:tcPr>
          <w:p>
            <w:pPr>
              <w:pStyle w:val="16"/>
              <w:rPr>
                <w:rFonts w:hint="default" w:eastAsia="方正书宋_GBK"/>
                <w:lang w:val="en-US" w:eastAsia="zh-CN"/>
              </w:rPr>
            </w:pPr>
            <w:r>
              <w:rPr>
                <w:rFonts w:hint="eastAsia"/>
                <w:lang w:val="en-US" w:eastAsia="zh-CN"/>
              </w:rPr>
              <w:t>627</w:t>
            </w:r>
          </w:p>
        </w:tc>
        <w:tc>
          <w:tcPr>
            <w:tcW w:w="4933" w:type="dxa"/>
            <w:vAlign w:val="center"/>
          </w:tcPr>
          <w:p>
            <w:pPr>
              <w:pStyle w:val="14"/>
              <w:rPr>
                <w:rFonts w:hint="default" w:eastAsia="方正书宋_GBK"/>
                <w:lang w:val="en-US" w:eastAsia="zh-CN"/>
              </w:rPr>
            </w:pPr>
            <w:r>
              <w:rPr>
                <w:rFonts w:hint="eastAsia"/>
                <w:lang w:val="en-US" w:eastAsia="zh-CN"/>
              </w:rPr>
              <w:t>66.29</w:t>
            </w:r>
          </w:p>
        </w:tc>
      </w:tr>
    </w:tbl>
    <w:p>
      <w:pPr>
        <w:spacing w:before="0" w:after="0"/>
        <w:jc w:val="left"/>
        <w:outlineLvl w:val="9"/>
      </w:pP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left"/>
        <w:textAlignment w:val="auto"/>
        <w:outlineLvl w:val="5"/>
        <w:rPr>
          <w:sz w:val="28"/>
          <w:szCs w:val="28"/>
        </w:rPr>
      </w:pPr>
      <w:r>
        <w:rPr>
          <w:rFonts w:hint="eastAsia" w:ascii="黑体" w:hAnsi="黑体" w:eastAsia="黑体" w:cs="黑体"/>
          <w:color w:val="000000"/>
          <w:sz w:val="28"/>
          <w:szCs w:val="28"/>
          <w:lang w:val="en-US" w:eastAsia="zh-CN"/>
        </w:rPr>
        <w:t>八</w:t>
      </w:r>
      <w:r>
        <w:rPr>
          <w:rFonts w:ascii="黑体" w:hAnsi="黑体" w:eastAsia="黑体" w:cs="黑体"/>
          <w:color w:val="000000"/>
          <w:sz w:val="28"/>
          <w:szCs w:val="28"/>
        </w:rPr>
        <w:t>、名词解释</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上缴上级的支出。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both"/>
        <w:textAlignment w:val="auto"/>
        <w:outlineLvl w:val="5"/>
        <w:rPr>
          <w:sz w:val="28"/>
          <w:szCs w:val="28"/>
        </w:rPr>
      </w:pPr>
      <w:r>
        <w:rPr>
          <w:rFonts w:hint="eastAsia" w:ascii="黑体" w:hAnsi="黑体" w:eastAsia="黑体" w:cs="黑体"/>
          <w:color w:val="000000"/>
          <w:sz w:val="28"/>
          <w:szCs w:val="28"/>
          <w:lang w:val="en-US" w:eastAsia="zh-CN"/>
        </w:rPr>
        <w:t>九</w:t>
      </w:r>
      <w:r>
        <w:rPr>
          <w:rFonts w:ascii="黑体" w:hAnsi="黑体" w:eastAsia="黑体" w:cs="黑体"/>
          <w:color w:val="000000"/>
          <w:sz w:val="28"/>
          <w:szCs w:val="28"/>
        </w:rPr>
        <w:t>、其他需要说明的事项</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pPr>
        <w:keepNext w:val="0"/>
        <w:keepLines w:val="0"/>
        <w:pageBreakBefore w:val="0"/>
        <w:widowControl/>
        <w:kinsoku/>
        <w:wordWrap/>
        <w:overflowPunct/>
        <w:topLinePunct w:val="0"/>
        <w:autoSpaceDE/>
        <w:autoSpaceDN/>
        <w:bidi w:val="0"/>
        <w:adjustRightInd/>
        <w:snapToGrid/>
        <w:jc w:val="both"/>
        <w:textAlignment w:val="auto"/>
      </w:pPr>
    </w:p>
    <w:sectPr>
      <w:footerReference r:id="rId5" w:type="default"/>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normal">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BCA5E"/>
    <w:multiLevelType w:val="singleLevel"/>
    <w:tmpl w:val="BF2BCA5E"/>
    <w:lvl w:ilvl="0" w:tentative="0">
      <w:start w:val="4"/>
      <w:numFmt w:val="chineseCounting"/>
      <w:suff w:val="nothing"/>
      <w:lvlText w:val="%1、"/>
      <w:lvlJc w:val="left"/>
      <w:rPr>
        <w:rFonts w:hint="eastAsia"/>
      </w:rPr>
    </w:lvl>
  </w:abstractNum>
  <w:abstractNum w:abstractNumId="1">
    <w:nsid w:val="F9F95279"/>
    <w:multiLevelType w:val="singleLevel"/>
    <w:tmpl w:val="F9F95279"/>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dmYzg3ZWVmODQ2Y2E2YmQ5YmY3OTk2MzIzMmVlOGMifQ=="/>
  </w:docVars>
  <w:rsids>
    <w:rsidRoot w:val="00000000"/>
    <w:rsid w:val="0012054A"/>
    <w:rsid w:val="003D2876"/>
    <w:rsid w:val="00691594"/>
    <w:rsid w:val="00E0665C"/>
    <w:rsid w:val="026E46EA"/>
    <w:rsid w:val="04827293"/>
    <w:rsid w:val="09470827"/>
    <w:rsid w:val="0B09160F"/>
    <w:rsid w:val="0F7E6098"/>
    <w:rsid w:val="112459A8"/>
    <w:rsid w:val="136A2E67"/>
    <w:rsid w:val="149D053E"/>
    <w:rsid w:val="15A308B2"/>
    <w:rsid w:val="1C365FDC"/>
    <w:rsid w:val="1D7457D3"/>
    <w:rsid w:val="1D9F2A68"/>
    <w:rsid w:val="1EC51899"/>
    <w:rsid w:val="1F8F31E5"/>
    <w:rsid w:val="1FE37470"/>
    <w:rsid w:val="20675B85"/>
    <w:rsid w:val="2254099E"/>
    <w:rsid w:val="236950E8"/>
    <w:rsid w:val="23906919"/>
    <w:rsid w:val="23B532D8"/>
    <w:rsid w:val="24E72569"/>
    <w:rsid w:val="263C4B36"/>
    <w:rsid w:val="26C20BB6"/>
    <w:rsid w:val="26F21B50"/>
    <w:rsid w:val="27E65076"/>
    <w:rsid w:val="28572169"/>
    <w:rsid w:val="28C2000D"/>
    <w:rsid w:val="29D23485"/>
    <w:rsid w:val="2C2869DD"/>
    <w:rsid w:val="2D4F2943"/>
    <w:rsid w:val="2DDA0E77"/>
    <w:rsid w:val="2F8D6403"/>
    <w:rsid w:val="2FB27C17"/>
    <w:rsid w:val="31D0617D"/>
    <w:rsid w:val="32560B6C"/>
    <w:rsid w:val="33E635F9"/>
    <w:rsid w:val="34442F4F"/>
    <w:rsid w:val="356A589B"/>
    <w:rsid w:val="361135A1"/>
    <w:rsid w:val="369D1D15"/>
    <w:rsid w:val="37B3277F"/>
    <w:rsid w:val="38EF3E78"/>
    <w:rsid w:val="39A04C8F"/>
    <w:rsid w:val="39FD5F33"/>
    <w:rsid w:val="3AE01ADD"/>
    <w:rsid w:val="3B512DAC"/>
    <w:rsid w:val="3D05582A"/>
    <w:rsid w:val="3DD24940"/>
    <w:rsid w:val="3F000411"/>
    <w:rsid w:val="407E7DCE"/>
    <w:rsid w:val="40914775"/>
    <w:rsid w:val="40BA6CA4"/>
    <w:rsid w:val="4321010B"/>
    <w:rsid w:val="43E34F4A"/>
    <w:rsid w:val="43F80BBA"/>
    <w:rsid w:val="442E57BD"/>
    <w:rsid w:val="46C13547"/>
    <w:rsid w:val="481728B6"/>
    <w:rsid w:val="4CFB48EC"/>
    <w:rsid w:val="4E2B0E69"/>
    <w:rsid w:val="53260D0E"/>
    <w:rsid w:val="546E1774"/>
    <w:rsid w:val="548C69B1"/>
    <w:rsid w:val="549B5123"/>
    <w:rsid w:val="57566F57"/>
    <w:rsid w:val="59AF0BA0"/>
    <w:rsid w:val="5A27390B"/>
    <w:rsid w:val="5ABD109B"/>
    <w:rsid w:val="5D6B0E19"/>
    <w:rsid w:val="5D9A56C3"/>
    <w:rsid w:val="5F466349"/>
    <w:rsid w:val="5F617A0F"/>
    <w:rsid w:val="6012042D"/>
    <w:rsid w:val="60A7133B"/>
    <w:rsid w:val="619012B7"/>
    <w:rsid w:val="61D34C92"/>
    <w:rsid w:val="62210161"/>
    <w:rsid w:val="63493E13"/>
    <w:rsid w:val="635E7951"/>
    <w:rsid w:val="63A025F3"/>
    <w:rsid w:val="65717652"/>
    <w:rsid w:val="658E74F0"/>
    <w:rsid w:val="66147F42"/>
    <w:rsid w:val="675863D3"/>
    <w:rsid w:val="679338AF"/>
    <w:rsid w:val="680D5840"/>
    <w:rsid w:val="68970FBE"/>
    <w:rsid w:val="6B312603"/>
    <w:rsid w:val="6B804B97"/>
    <w:rsid w:val="6BD672DD"/>
    <w:rsid w:val="6C3500B3"/>
    <w:rsid w:val="6E2A5249"/>
    <w:rsid w:val="7004791B"/>
    <w:rsid w:val="71303ED2"/>
    <w:rsid w:val="713779A1"/>
    <w:rsid w:val="729A1F96"/>
    <w:rsid w:val="73124222"/>
    <w:rsid w:val="73993FFB"/>
    <w:rsid w:val="74450326"/>
    <w:rsid w:val="75114711"/>
    <w:rsid w:val="75826D11"/>
    <w:rsid w:val="77917252"/>
    <w:rsid w:val="78177D9D"/>
    <w:rsid w:val="785C7C36"/>
    <w:rsid w:val="786A41B8"/>
    <w:rsid w:val="797535A9"/>
    <w:rsid w:val="7ACB2678"/>
    <w:rsid w:val="7AF37E57"/>
    <w:rsid w:val="7B0F2ADD"/>
    <w:rsid w:val="7B25086A"/>
    <w:rsid w:val="7B814D1D"/>
    <w:rsid w:val="7BE74CC8"/>
    <w:rsid w:val="7C9F0755"/>
    <w:rsid w:val="7CA35C68"/>
    <w:rsid w:val="7CEF1130"/>
    <w:rsid w:val="7E3F7E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8"/>
      <w:szCs w:val="28"/>
      <w:lang w:val="en-US" w:eastAsia="en-US" w:bidi="ar-SA"/>
    </w:rPr>
  </w:style>
  <w:style w:type="paragraph" w:styleId="3">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paragraph" w:styleId="6">
    <w:name w:val="Normal (Web)"/>
    <w:basedOn w:val="1"/>
    <w:autoRedefine/>
    <w:qFormat/>
    <w:uiPriority w:val="0"/>
    <w:pPr>
      <w:spacing w:before="100" w:beforeAutospacing="1" w:after="100" w:afterAutospacing="1"/>
      <w:jc w:val="left"/>
    </w:pPr>
    <w:rPr>
      <w:rFonts w:asciiTheme="minorHAnsi" w:hAnsiTheme="minorHAnsi" w:eastAsiaTheme="minorEastAsia" w:cstheme="minorBidi"/>
      <w:kern w:val="0"/>
      <w:sz w:val="24"/>
      <w:szCs w:val="22"/>
    </w:r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2">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2024-02-22T11:24:35Z</dcterms:created>
  <dcterms:modified xsi:type="dcterms:W3CDTF">2024-02-22T03:24:35Z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2024-02-22T11:24:31Z</dcterms:created>
  <dcterms:modified xsi:type="dcterms:W3CDTF">2024-02-22T03:24:31Z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2024-02-22T11:24:31Z</dcterms:created>
  <dcterms:modified xsi:type="dcterms:W3CDTF">2024-02-22T03:24:31Z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f5f60ab-3c53-4ec8-8e63-37ba51f96867}">
  <ds:schemaRefs/>
</ds:datastoreItem>
</file>

<file path=customXml/itemProps2.xml><?xml version="1.0" encoding="utf-8"?>
<ds:datastoreItem xmlns:ds="http://schemas.openxmlformats.org/officeDocument/2006/customXml" ds:itemID="{188327b3-f81b-4c9c-a13d-ad96f71d13b7}">
  <ds:schemaRefs/>
</ds:datastoreItem>
</file>

<file path=customXml/itemProps3.xml><?xml version="1.0" encoding="utf-8"?>
<ds:datastoreItem xmlns:ds="http://schemas.openxmlformats.org/officeDocument/2006/customXml" ds:itemID="{2b5c7fc2-b6f9-408c-b876-7f217e8c457e}">
  <ds:schemaRefs/>
</ds:datastoreItem>
</file>

<file path=customXml/itemProps4.xml><?xml version="1.0" encoding="utf-8"?>
<ds:datastoreItem xmlns:ds="http://schemas.openxmlformats.org/officeDocument/2006/customXml" ds:itemID="{22daa53d-c936-41b0-ae47-df2f92c82be8}">
  <ds:schemaRefs/>
</ds:datastoreItem>
</file>

<file path=customXml/itemProps5.xml><?xml version="1.0" encoding="utf-8"?>
<ds:datastoreItem xmlns:ds="http://schemas.openxmlformats.org/officeDocument/2006/customXml" ds:itemID="{e2eb617b-638f-4c25-9595-5581490a2f97}">
  <ds:schemaRefs/>
</ds:datastoreItem>
</file>

<file path=customXml/itemProps6.xml><?xml version="1.0" encoding="utf-8"?>
<ds:datastoreItem xmlns:ds="http://schemas.openxmlformats.org/officeDocument/2006/customXml" ds:itemID="{8d5053af-c7dc-435f-b5ce-9102ca1a1b7c}">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2024-02-22T11:24:00Z</dcterms:created>
  <dc:creator>lenovo</dc:creator>
  <cp:lastModifiedBy>持之以恒    杨卫华</cp:lastModifiedBy>
  <cp:lastPrinted>2024-02-28T01:04:00Z</cp:lastPrinted>
  <dcterms:modified xsi:type="dcterms:W3CDTF">2024-03-07T01:23:42Z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3AF3397028774CA4ABB35433B647E691_12</vt:lpwstr>
  </property>
</Properties>
</file>