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r>
        <w:rPr>
          <w:rFonts w:ascii="方正小标宋_GBK" w:hAnsi="方正小标宋_GBK" w:eastAsia="方正小标宋_GBK" w:cs="方正小标宋_GBK"/>
          <w:color w:val="000000"/>
          <w:sz w:val="44"/>
        </w:rPr>
        <w:t xml:space="preserve"> </w:t>
      </w:r>
    </w:p>
    <w:p>
      <w:pPr>
        <w:jc w:val="center"/>
        <w:rPr>
          <w:rFonts w:eastAsia="黑体"/>
          <w:color w:val="FF0000"/>
          <w:lang w:eastAsia="zh-CN"/>
        </w:rPr>
      </w:pPr>
      <w:r>
        <w:rPr>
          <w:rFonts w:ascii="方正小标宋_GBK" w:hAnsi="方正小标宋_GBK" w:eastAsia="方正小标宋_GBK" w:cs="方正小标宋_GBK"/>
          <w:color w:val="000000"/>
          <w:sz w:val="44"/>
        </w:rPr>
        <w:t xml:space="preserve"> </w:t>
      </w:r>
      <w:r>
        <w:rPr>
          <w:rFonts w:hint="eastAsia" w:ascii="黑体" w:hAnsi="黑体" w:eastAsia="黑体" w:cs="黑体"/>
          <w:b/>
          <w:sz w:val="44"/>
          <w:lang w:val="en-US" w:eastAsia="zh-CN"/>
        </w:rPr>
        <w:t>涞源县发展和改革局</w:t>
      </w:r>
      <w:r>
        <w:rPr>
          <w:rFonts w:ascii="黑体" w:hAnsi="黑体" w:eastAsia="黑体" w:cs="黑体"/>
          <w:b/>
          <w:sz w:val="44"/>
        </w:rPr>
        <w:t>2023年</w:t>
      </w:r>
      <w:r>
        <w:rPr>
          <w:rFonts w:hint="eastAsia" w:ascii="黑体" w:hAnsi="黑体" w:eastAsia="黑体" w:cs="黑体"/>
          <w:b/>
          <w:sz w:val="44"/>
          <w:lang w:eastAsia="zh-CN"/>
        </w:rPr>
        <w:t>单位</w:t>
      </w:r>
      <w:r>
        <w:rPr>
          <w:rFonts w:ascii="黑体" w:hAnsi="黑体" w:eastAsia="黑体" w:cs="黑体"/>
          <w:b/>
          <w:sz w:val="44"/>
        </w:rPr>
        <w:t>预算信息公开</w:t>
      </w:r>
      <w:r>
        <w:rPr>
          <w:rFonts w:hint="eastAsia" w:ascii="黑体" w:hAnsi="黑体" w:eastAsia="黑体" w:cs="黑体"/>
          <w:b/>
          <w:sz w:val="44"/>
          <w:lang w:eastAsia="zh-CN"/>
        </w:rPr>
        <w:t>目录</w:t>
      </w:r>
    </w:p>
    <w:p>
      <w:pPr>
        <w:jc w:val="center"/>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"_Toc124516393" </w:instrText>
      </w:r>
      <w:r>
        <w:fldChar w:fldCharType="separate"/>
      </w:r>
      <w:r>
        <w:rPr>
          <w:rFonts w:hint="eastAsia"/>
        </w:rPr>
        <w:t>一、</w:t>
      </w:r>
      <w:r>
        <w:rPr>
          <w:rFonts w:hint="eastAsia"/>
          <w:lang w:val="en-US" w:eastAsia="zh-CN"/>
        </w:rPr>
        <w:t>涞源县发展和改革局</w:t>
      </w:r>
      <w:r>
        <w:rPr>
          <w:rFonts w:hint="eastAsia"/>
        </w:rPr>
        <w:t>本级收支预算</w:t>
      </w:r>
      <w:r>
        <w:tab/>
      </w:r>
      <w:r>
        <w:fldChar w:fldCharType="begin"/>
      </w:r>
      <w:r>
        <w:instrText xml:space="preserve"> PAGEREF _Toc124516393 \h </w:instrText>
      </w:r>
      <w:r>
        <w:fldChar w:fldCharType="separate"/>
      </w:r>
      <w:r>
        <w:t>2</w:t>
      </w:r>
      <w:r>
        <w:fldChar w:fldCharType="end"/>
      </w:r>
      <w:r>
        <w:fldChar w:fldCharType="end"/>
      </w:r>
    </w:p>
    <w:p>
      <w:pPr>
        <w:pStyle w:val="3"/>
        <w:tabs>
          <w:tab w:val="right" w:leader="dot" w:pos="14562"/>
        </w:tabs>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fldChar w:fldCharType="end"/>
      </w:r>
    </w:p>
    <w:p>
      <w:pPr>
        <w:jc w:val="center"/>
        <w:outlineLvl w:val="3"/>
      </w:pPr>
      <w:bookmarkStart w:id="0" w:name="_Toc124516393"/>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val="en-US" w:eastAsia="zh-CN"/>
        </w:rPr>
        <w:t>涞源县发展和改革局</w:t>
      </w:r>
      <w:r>
        <w:rPr>
          <w:rFonts w:ascii="方正小标宋_GBK" w:hAnsi="方正小标宋_GBK" w:eastAsia="方正小标宋_GBK" w:cs="方正小标宋_GBK"/>
          <w:color w:val="000000"/>
          <w:sz w:val="44"/>
        </w:rPr>
        <w:t>本级收支预算</w:t>
      </w:r>
      <w:bookmarkEnd w:id="0"/>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303涞源县发展和改革局本级</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pPr>
            <w:r>
              <w:t>3154.91</w:t>
            </w:r>
          </w:p>
        </w:tc>
        <w:tc>
          <w:tcPr>
            <w:tcW w:w="4535" w:type="dxa"/>
            <w:vAlign w:val="center"/>
          </w:tcPr>
          <w:p>
            <w:pPr>
              <w:pStyle w:val="15"/>
            </w:pPr>
            <w:r>
              <w:t>一、一般公共服务支出</w:t>
            </w:r>
          </w:p>
        </w:tc>
        <w:tc>
          <w:tcPr>
            <w:tcW w:w="2126" w:type="dxa"/>
            <w:vAlign w:val="center"/>
          </w:tcPr>
          <w:p>
            <w:pPr>
              <w:pStyle w:val="14"/>
            </w:pPr>
            <w:r>
              <w:t>537.28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r>
              <w:t>259.63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467.16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rPr>
                <w:rFonts w:ascii="方正书宋_GBK" w:hAnsi="方正书宋_GBK" w:eastAsia="方正书宋_GBK" w:cs="方正书宋_GBK"/>
                <w:sz w:val="21"/>
                <w:szCs w:val="24"/>
                <w:lang w:val="en-US" w:eastAsia="uk-UA" w:bidi="ar-SA"/>
              </w:rPr>
            </w:pPr>
            <w:r>
              <w:t>81.11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rPr>
                <w:rFonts w:ascii="方正书宋_GBK" w:hAnsi="方正书宋_GBK" w:eastAsia="方正书宋_GBK" w:cs="方正书宋_GBK"/>
                <w:sz w:val="21"/>
                <w:szCs w:val="24"/>
                <w:lang w:val="en-US" w:eastAsia="uk-UA" w:bidi="ar-SA"/>
              </w:rPr>
            </w:pPr>
            <w:r>
              <w:t>613.00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rPr>
                <w:rFonts w:ascii="方正书宋_GBK" w:hAnsi="方正书宋_GBK" w:eastAsia="方正书宋_GBK" w:cs="方正书宋_GBK"/>
                <w:sz w:val="21"/>
                <w:szCs w:val="24"/>
                <w:lang w:val="en-US" w:eastAsia="uk-UA" w:bidi="ar-SA"/>
              </w:rPr>
            </w:pPr>
            <w:r>
              <w:t>412.94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rPr>
                <w:rFonts w:ascii="方正书宋_GBK" w:hAnsi="方正书宋_GBK" w:eastAsia="方正书宋_GBK" w:cs="方正书宋_GBK"/>
                <w:sz w:val="21"/>
                <w:szCs w:val="24"/>
                <w:lang w:val="en-US" w:eastAsia="uk-UA" w:bidi="ar-SA"/>
              </w:rPr>
            </w:pPr>
            <w: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r>
              <w:t>824.72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7"/>
            </w:pPr>
            <w:r>
              <w:t>本年收入合计</w:t>
            </w:r>
          </w:p>
        </w:tc>
        <w:tc>
          <w:tcPr>
            <w:tcW w:w="2126" w:type="dxa"/>
            <w:vAlign w:val="center"/>
          </w:tcPr>
          <w:p>
            <w:pPr>
              <w:pStyle w:val="18"/>
            </w:pPr>
            <w:r>
              <w:t>3154.91</w:t>
            </w:r>
          </w:p>
        </w:tc>
        <w:tc>
          <w:tcPr>
            <w:tcW w:w="4535" w:type="dxa"/>
            <w:vAlign w:val="center"/>
          </w:tcPr>
          <w:p>
            <w:pPr>
              <w:pStyle w:val="17"/>
            </w:pPr>
            <w:r>
              <w:t>本年支出合计</w:t>
            </w:r>
          </w:p>
        </w:tc>
        <w:tc>
          <w:tcPr>
            <w:tcW w:w="2126" w:type="dxa"/>
            <w:vAlign w:val="center"/>
          </w:tcPr>
          <w:p>
            <w:pPr>
              <w:pStyle w:val="18"/>
              <w:rPr>
                <w:rFonts w:ascii="方正书宋_GBK" w:hAnsi="方正书宋_GBK" w:eastAsia="方正书宋_GBK" w:cs="方正书宋_GBK"/>
                <w:b/>
                <w:sz w:val="21"/>
                <w:szCs w:val="24"/>
                <w:lang w:val="en-US" w:eastAsia="uk-UA" w:bidi="ar-SA"/>
              </w:rPr>
            </w:pPr>
            <w:r>
              <w:t>3221.11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5"/>
            </w:pPr>
            <w:r>
              <w:t>上年结转结余</w:t>
            </w:r>
          </w:p>
        </w:tc>
        <w:tc>
          <w:tcPr>
            <w:tcW w:w="2126" w:type="dxa"/>
            <w:vAlign w:val="center"/>
          </w:tcPr>
          <w:p>
            <w:pPr>
              <w:pStyle w:val="14"/>
            </w:pPr>
            <w:r>
              <w:t>66.20</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7"/>
            </w:pPr>
            <w:r>
              <w:t>收入总计</w:t>
            </w:r>
          </w:p>
        </w:tc>
        <w:tc>
          <w:tcPr>
            <w:tcW w:w="2126" w:type="dxa"/>
            <w:vAlign w:val="center"/>
          </w:tcPr>
          <w:p>
            <w:pPr>
              <w:pStyle w:val="18"/>
              <w:rPr>
                <w:rFonts w:ascii="方正书宋_GBK" w:hAnsi="方正书宋_GBK" w:eastAsia="方正书宋_GBK" w:cs="方正书宋_GBK"/>
                <w:b/>
                <w:sz w:val="21"/>
                <w:szCs w:val="24"/>
                <w:lang w:val="en-US" w:eastAsia="uk-UA" w:bidi="ar-SA"/>
              </w:rPr>
            </w:pPr>
            <w:r>
              <w:t>3221.11</w:t>
            </w:r>
          </w:p>
        </w:tc>
        <w:tc>
          <w:tcPr>
            <w:tcW w:w="4535" w:type="dxa"/>
            <w:vAlign w:val="center"/>
          </w:tcPr>
          <w:p>
            <w:pPr>
              <w:pStyle w:val="17"/>
            </w:pPr>
            <w:r>
              <w:t>支出总计</w:t>
            </w:r>
          </w:p>
        </w:tc>
        <w:tc>
          <w:tcPr>
            <w:tcW w:w="2126" w:type="dxa"/>
            <w:vAlign w:val="center"/>
          </w:tcPr>
          <w:p>
            <w:pPr>
              <w:pStyle w:val="18"/>
              <w:rPr>
                <w:rFonts w:ascii="方正书宋_GBK" w:hAnsi="方正书宋_GBK" w:eastAsia="方正书宋_GBK" w:cs="方正书宋_GBK"/>
                <w:b/>
                <w:sz w:val="21"/>
                <w:szCs w:val="24"/>
                <w:lang w:val="en-US" w:eastAsia="uk-UA" w:bidi="ar-SA"/>
              </w:rPr>
            </w:pPr>
            <w:r>
              <w:t>3221.11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303涞源县发展和改革局本级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3221.11</w:t>
            </w:r>
          </w:p>
        </w:tc>
        <w:tc>
          <w:tcPr>
            <w:tcW w:w="1134" w:type="dxa"/>
            <w:vAlign w:val="center"/>
          </w:tcPr>
          <w:p>
            <w:pPr>
              <w:pStyle w:val="18"/>
            </w:pPr>
            <w:r>
              <w:t>3154.91</w:t>
            </w:r>
          </w:p>
        </w:tc>
        <w:tc>
          <w:tcPr>
            <w:tcW w:w="1134" w:type="dxa"/>
            <w:vAlign w:val="center"/>
          </w:tcPr>
          <w:p>
            <w:pPr>
              <w:pStyle w:val="18"/>
            </w:pPr>
            <w:r>
              <w:t>3154.91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537.28</w:t>
            </w:r>
          </w:p>
        </w:tc>
        <w:tc>
          <w:tcPr>
            <w:tcW w:w="1134" w:type="dxa"/>
            <w:vAlign w:val="center"/>
          </w:tcPr>
          <w:p>
            <w:pPr>
              <w:pStyle w:val="14"/>
            </w:pPr>
            <w:r>
              <w:t>537.28</w:t>
            </w:r>
          </w:p>
        </w:tc>
        <w:tc>
          <w:tcPr>
            <w:tcW w:w="1134" w:type="dxa"/>
            <w:vAlign w:val="center"/>
          </w:tcPr>
          <w:p>
            <w:pPr>
              <w:pStyle w:val="14"/>
            </w:pPr>
            <w:r>
              <w:t>537.28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20104</w:t>
            </w:r>
          </w:p>
        </w:tc>
        <w:tc>
          <w:tcPr>
            <w:tcW w:w="1559" w:type="dxa"/>
            <w:vAlign w:val="center"/>
          </w:tcPr>
          <w:p>
            <w:pPr>
              <w:pStyle w:val="15"/>
            </w:pPr>
            <w:r>
              <w:t>发展与改革事务</w:t>
            </w:r>
          </w:p>
        </w:tc>
        <w:tc>
          <w:tcPr>
            <w:tcW w:w="1134" w:type="dxa"/>
            <w:vAlign w:val="center"/>
          </w:tcPr>
          <w:p>
            <w:pPr>
              <w:pStyle w:val="14"/>
            </w:pPr>
            <w:r>
              <w:t>532.28</w:t>
            </w:r>
          </w:p>
        </w:tc>
        <w:tc>
          <w:tcPr>
            <w:tcW w:w="1134" w:type="dxa"/>
            <w:vAlign w:val="center"/>
          </w:tcPr>
          <w:p>
            <w:pPr>
              <w:pStyle w:val="14"/>
            </w:pPr>
            <w:r>
              <w:t>532.28</w:t>
            </w:r>
          </w:p>
        </w:tc>
        <w:tc>
          <w:tcPr>
            <w:tcW w:w="1134" w:type="dxa"/>
            <w:vAlign w:val="center"/>
          </w:tcPr>
          <w:p>
            <w:pPr>
              <w:pStyle w:val="14"/>
            </w:pPr>
            <w:r>
              <w:t>532.28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2010401</w:t>
            </w:r>
          </w:p>
        </w:tc>
        <w:tc>
          <w:tcPr>
            <w:tcW w:w="1559" w:type="dxa"/>
            <w:vAlign w:val="center"/>
          </w:tcPr>
          <w:p>
            <w:pPr>
              <w:pStyle w:val="15"/>
            </w:pPr>
            <w:r>
              <w:t>行政运行</w:t>
            </w:r>
          </w:p>
        </w:tc>
        <w:tc>
          <w:tcPr>
            <w:tcW w:w="1134" w:type="dxa"/>
            <w:vAlign w:val="center"/>
          </w:tcPr>
          <w:p>
            <w:pPr>
              <w:pStyle w:val="14"/>
            </w:pPr>
            <w:r>
              <w:t>452.28</w:t>
            </w:r>
          </w:p>
        </w:tc>
        <w:tc>
          <w:tcPr>
            <w:tcW w:w="1134" w:type="dxa"/>
            <w:vAlign w:val="center"/>
          </w:tcPr>
          <w:p>
            <w:pPr>
              <w:pStyle w:val="14"/>
            </w:pPr>
            <w:r>
              <w:t>452.28</w:t>
            </w:r>
          </w:p>
        </w:tc>
        <w:tc>
          <w:tcPr>
            <w:tcW w:w="1134" w:type="dxa"/>
            <w:vAlign w:val="center"/>
          </w:tcPr>
          <w:p>
            <w:pPr>
              <w:pStyle w:val="14"/>
            </w:pPr>
            <w:r>
              <w:t>452.28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2010402</w:t>
            </w:r>
          </w:p>
        </w:tc>
        <w:tc>
          <w:tcPr>
            <w:tcW w:w="1559" w:type="dxa"/>
            <w:vAlign w:val="center"/>
          </w:tcPr>
          <w:p>
            <w:pPr>
              <w:pStyle w:val="15"/>
            </w:pPr>
            <w:r>
              <w:t>一般行政管理事务</w:t>
            </w:r>
          </w:p>
        </w:tc>
        <w:tc>
          <w:tcPr>
            <w:tcW w:w="1134" w:type="dxa"/>
            <w:vAlign w:val="center"/>
          </w:tcPr>
          <w:p>
            <w:pPr>
              <w:pStyle w:val="14"/>
            </w:pPr>
            <w:r>
              <w:t>80.00</w:t>
            </w:r>
          </w:p>
        </w:tc>
        <w:tc>
          <w:tcPr>
            <w:tcW w:w="1134" w:type="dxa"/>
            <w:vAlign w:val="center"/>
          </w:tcPr>
          <w:p>
            <w:pPr>
              <w:pStyle w:val="14"/>
            </w:pPr>
            <w:r>
              <w:t>80.00</w:t>
            </w:r>
          </w:p>
        </w:tc>
        <w:tc>
          <w:tcPr>
            <w:tcW w:w="1134" w:type="dxa"/>
            <w:vAlign w:val="center"/>
          </w:tcPr>
          <w:p>
            <w:pPr>
              <w:pStyle w:val="14"/>
            </w:pPr>
            <w:r>
              <w:t>80.00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20113</w:t>
            </w:r>
          </w:p>
        </w:tc>
        <w:tc>
          <w:tcPr>
            <w:tcW w:w="1559" w:type="dxa"/>
            <w:vAlign w:val="center"/>
          </w:tcPr>
          <w:p>
            <w:pPr>
              <w:pStyle w:val="15"/>
            </w:pPr>
            <w:r>
              <w:t>商贸事务</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2011301</w:t>
            </w:r>
          </w:p>
        </w:tc>
        <w:tc>
          <w:tcPr>
            <w:tcW w:w="1559" w:type="dxa"/>
            <w:vAlign w:val="center"/>
          </w:tcPr>
          <w:p>
            <w:pPr>
              <w:pStyle w:val="15"/>
            </w:pPr>
            <w:r>
              <w:t>行政运行</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206</w:t>
            </w:r>
          </w:p>
        </w:tc>
        <w:tc>
          <w:tcPr>
            <w:tcW w:w="1559" w:type="dxa"/>
            <w:vAlign w:val="center"/>
          </w:tcPr>
          <w:p>
            <w:pPr>
              <w:pStyle w:val="15"/>
            </w:pPr>
            <w:r>
              <w:t>科学技术支出</w:t>
            </w:r>
          </w:p>
        </w:tc>
        <w:tc>
          <w:tcPr>
            <w:tcW w:w="1134" w:type="dxa"/>
            <w:vAlign w:val="center"/>
          </w:tcPr>
          <w:p>
            <w:pPr>
              <w:pStyle w:val="14"/>
            </w:pPr>
            <w:r>
              <w:t>259.63</w:t>
            </w:r>
          </w:p>
        </w:tc>
        <w:tc>
          <w:tcPr>
            <w:tcW w:w="1134" w:type="dxa"/>
            <w:vAlign w:val="center"/>
          </w:tcPr>
          <w:p>
            <w:pPr>
              <w:pStyle w:val="14"/>
            </w:pPr>
            <w:r>
              <w:t>229.63</w:t>
            </w:r>
          </w:p>
        </w:tc>
        <w:tc>
          <w:tcPr>
            <w:tcW w:w="1134" w:type="dxa"/>
            <w:vAlign w:val="center"/>
          </w:tcPr>
          <w:p>
            <w:pPr>
              <w:pStyle w:val="14"/>
            </w:pPr>
            <w:r>
              <w:t>229.63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20601</w:t>
            </w:r>
          </w:p>
        </w:tc>
        <w:tc>
          <w:tcPr>
            <w:tcW w:w="1559" w:type="dxa"/>
            <w:vAlign w:val="center"/>
          </w:tcPr>
          <w:p>
            <w:pPr>
              <w:pStyle w:val="15"/>
            </w:pPr>
            <w:r>
              <w:t>科学技术管理事务</w:t>
            </w:r>
          </w:p>
        </w:tc>
        <w:tc>
          <w:tcPr>
            <w:tcW w:w="1134" w:type="dxa"/>
            <w:vAlign w:val="center"/>
          </w:tcPr>
          <w:p>
            <w:pPr>
              <w:pStyle w:val="14"/>
            </w:pPr>
            <w:r>
              <w:t>17.00</w:t>
            </w:r>
          </w:p>
        </w:tc>
        <w:tc>
          <w:tcPr>
            <w:tcW w:w="1134" w:type="dxa"/>
            <w:vAlign w:val="center"/>
          </w:tcPr>
          <w:p>
            <w:pPr>
              <w:pStyle w:val="14"/>
            </w:pPr>
            <w:r>
              <w:t>17.00</w:t>
            </w:r>
          </w:p>
        </w:tc>
        <w:tc>
          <w:tcPr>
            <w:tcW w:w="1134" w:type="dxa"/>
            <w:vAlign w:val="center"/>
          </w:tcPr>
          <w:p>
            <w:pPr>
              <w:pStyle w:val="14"/>
            </w:pPr>
            <w:r>
              <w:t>17.00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2060101</w:t>
            </w:r>
          </w:p>
        </w:tc>
        <w:tc>
          <w:tcPr>
            <w:tcW w:w="1559" w:type="dxa"/>
            <w:vAlign w:val="center"/>
          </w:tcPr>
          <w:p>
            <w:pPr>
              <w:pStyle w:val="15"/>
            </w:pPr>
            <w:r>
              <w:t>行政运行</w:t>
            </w:r>
          </w:p>
        </w:tc>
        <w:tc>
          <w:tcPr>
            <w:tcW w:w="1134" w:type="dxa"/>
            <w:vAlign w:val="center"/>
          </w:tcPr>
          <w:p>
            <w:pPr>
              <w:pStyle w:val="14"/>
            </w:pPr>
            <w:r>
              <w:t>17.00</w:t>
            </w:r>
          </w:p>
        </w:tc>
        <w:tc>
          <w:tcPr>
            <w:tcW w:w="1134" w:type="dxa"/>
            <w:vAlign w:val="center"/>
          </w:tcPr>
          <w:p>
            <w:pPr>
              <w:pStyle w:val="14"/>
            </w:pPr>
            <w:r>
              <w:t>17.00</w:t>
            </w:r>
          </w:p>
        </w:tc>
        <w:tc>
          <w:tcPr>
            <w:tcW w:w="1134" w:type="dxa"/>
            <w:vAlign w:val="center"/>
          </w:tcPr>
          <w:p>
            <w:pPr>
              <w:pStyle w:val="14"/>
            </w:pPr>
            <w:r>
              <w:t>17.00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20604</w:t>
            </w:r>
          </w:p>
        </w:tc>
        <w:tc>
          <w:tcPr>
            <w:tcW w:w="1559" w:type="dxa"/>
            <w:vAlign w:val="center"/>
          </w:tcPr>
          <w:p>
            <w:pPr>
              <w:pStyle w:val="15"/>
            </w:pPr>
            <w:r>
              <w:t>技术研究与开发</w:t>
            </w:r>
          </w:p>
        </w:tc>
        <w:tc>
          <w:tcPr>
            <w:tcW w:w="1134" w:type="dxa"/>
            <w:vAlign w:val="center"/>
          </w:tcPr>
          <w:p>
            <w:pPr>
              <w:pStyle w:val="14"/>
            </w:pPr>
            <w:r>
              <w:t>2.63</w:t>
            </w:r>
          </w:p>
        </w:tc>
        <w:tc>
          <w:tcPr>
            <w:tcW w:w="1134" w:type="dxa"/>
            <w:vAlign w:val="center"/>
          </w:tcPr>
          <w:p>
            <w:pPr>
              <w:pStyle w:val="14"/>
            </w:pPr>
            <w:r>
              <w:t>2.63</w:t>
            </w:r>
          </w:p>
        </w:tc>
        <w:tc>
          <w:tcPr>
            <w:tcW w:w="1134" w:type="dxa"/>
            <w:vAlign w:val="center"/>
          </w:tcPr>
          <w:p>
            <w:pPr>
              <w:pStyle w:val="14"/>
            </w:pPr>
            <w:r>
              <w:t>2.63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2060499</w:t>
            </w:r>
          </w:p>
        </w:tc>
        <w:tc>
          <w:tcPr>
            <w:tcW w:w="1559" w:type="dxa"/>
            <w:vAlign w:val="center"/>
          </w:tcPr>
          <w:p>
            <w:pPr>
              <w:pStyle w:val="15"/>
            </w:pPr>
            <w:r>
              <w:t>其他技术研究与开发支出</w:t>
            </w:r>
          </w:p>
        </w:tc>
        <w:tc>
          <w:tcPr>
            <w:tcW w:w="1134" w:type="dxa"/>
            <w:vAlign w:val="center"/>
          </w:tcPr>
          <w:p>
            <w:pPr>
              <w:pStyle w:val="14"/>
            </w:pPr>
            <w:r>
              <w:t>2.63</w:t>
            </w:r>
          </w:p>
        </w:tc>
        <w:tc>
          <w:tcPr>
            <w:tcW w:w="1134" w:type="dxa"/>
            <w:vAlign w:val="center"/>
          </w:tcPr>
          <w:p>
            <w:pPr>
              <w:pStyle w:val="14"/>
            </w:pPr>
            <w:r>
              <w:t>2.63</w:t>
            </w:r>
          </w:p>
        </w:tc>
        <w:tc>
          <w:tcPr>
            <w:tcW w:w="1134" w:type="dxa"/>
            <w:vAlign w:val="center"/>
          </w:tcPr>
          <w:p>
            <w:pPr>
              <w:pStyle w:val="14"/>
            </w:pPr>
            <w:r>
              <w:t>2.63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20699</w:t>
            </w:r>
          </w:p>
        </w:tc>
        <w:tc>
          <w:tcPr>
            <w:tcW w:w="1559" w:type="dxa"/>
            <w:vAlign w:val="center"/>
          </w:tcPr>
          <w:p>
            <w:pPr>
              <w:pStyle w:val="15"/>
            </w:pPr>
            <w:r>
              <w:t>其他科学技术支出</w:t>
            </w:r>
          </w:p>
        </w:tc>
        <w:tc>
          <w:tcPr>
            <w:tcW w:w="1134" w:type="dxa"/>
            <w:vAlign w:val="center"/>
          </w:tcPr>
          <w:p>
            <w:pPr>
              <w:pStyle w:val="14"/>
            </w:pPr>
            <w:r>
              <w:t>240.00</w:t>
            </w:r>
          </w:p>
        </w:tc>
        <w:tc>
          <w:tcPr>
            <w:tcW w:w="1134" w:type="dxa"/>
            <w:vAlign w:val="center"/>
          </w:tcPr>
          <w:p>
            <w:pPr>
              <w:pStyle w:val="14"/>
            </w:pPr>
            <w:r>
              <w:t>210.00</w:t>
            </w:r>
          </w:p>
        </w:tc>
        <w:tc>
          <w:tcPr>
            <w:tcW w:w="1134" w:type="dxa"/>
            <w:vAlign w:val="center"/>
          </w:tcPr>
          <w:p>
            <w:pPr>
              <w:pStyle w:val="14"/>
            </w:pPr>
            <w:r>
              <w:t>210.00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2069999</w:t>
            </w:r>
          </w:p>
        </w:tc>
        <w:tc>
          <w:tcPr>
            <w:tcW w:w="1559" w:type="dxa"/>
            <w:vAlign w:val="center"/>
          </w:tcPr>
          <w:p>
            <w:pPr>
              <w:pStyle w:val="15"/>
            </w:pPr>
            <w:r>
              <w:t>其他科学技术支出</w:t>
            </w:r>
          </w:p>
        </w:tc>
        <w:tc>
          <w:tcPr>
            <w:tcW w:w="1134" w:type="dxa"/>
            <w:vAlign w:val="center"/>
          </w:tcPr>
          <w:p>
            <w:pPr>
              <w:pStyle w:val="14"/>
            </w:pPr>
            <w:r>
              <w:t>240.00</w:t>
            </w:r>
          </w:p>
        </w:tc>
        <w:tc>
          <w:tcPr>
            <w:tcW w:w="1134" w:type="dxa"/>
            <w:vAlign w:val="center"/>
          </w:tcPr>
          <w:p>
            <w:pPr>
              <w:pStyle w:val="14"/>
            </w:pPr>
            <w:r>
              <w:t>210.00</w:t>
            </w:r>
          </w:p>
        </w:tc>
        <w:tc>
          <w:tcPr>
            <w:tcW w:w="1134" w:type="dxa"/>
            <w:vAlign w:val="center"/>
          </w:tcPr>
          <w:p>
            <w:pPr>
              <w:pStyle w:val="14"/>
            </w:pPr>
            <w:r>
              <w:t>210.00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467.16</w:t>
            </w:r>
          </w:p>
        </w:tc>
        <w:tc>
          <w:tcPr>
            <w:tcW w:w="1134" w:type="dxa"/>
            <w:vAlign w:val="center"/>
          </w:tcPr>
          <w:p>
            <w:pPr>
              <w:pStyle w:val="14"/>
            </w:pPr>
            <w:r>
              <w:t>467.16</w:t>
            </w:r>
          </w:p>
        </w:tc>
        <w:tc>
          <w:tcPr>
            <w:tcW w:w="1134" w:type="dxa"/>
            <w:vAlign w:val="center"/>
          </w:tcPr>
          <w:p>
            <w:pPr>
              <w:pStyle w:val="14"/>
            </w:pPr>
            <w:r>
              <w:t>467.16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127.96</w:t>
            </w:r>
          </w:p>
        </w:tc>
        <w:tc>
          <w:tcPr>
            <w:tcW w:w="1134" w:type="dxa"/>
            <w:vAlign w:val="center"/>
          </w:tcPr>
          <w:p>
            <w:pPr>
              <w:pStyle w:val="14"/>
            </w:pPr>
            <w:r>
              <w:t>127.96</w:t>
            </w:r>
          </w:p>
        </w:tc>
        <w:tc>
          <w:tcPr>
            <w:tcW w:w="1134" w:type="dxa"/>
            <w:vAlign w:val="center"/>
          </w:tcPr>
          <w:p>
            <w:pPr>
              <w:pStyle w:val="14"/>
            </w:pPr>
            <w:r>
              <w:t>127.96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59.26</w:t>
            </w:r>
          </w:p>
        </w:tc>
        <w:tc>
          <w:tcPr>
            <w:tcW w:w="1134" w:type="dxa"/>
            <w:vAlign w:val="center"/>
          </w:tcPr>
          <w:p>
            <w:pPr>
              <w:pStyle w:val="14"/>
            </w:pPr>
            <w:r>
              <w:t>59.26</w:t>
            </w:r>
          </w:p>
        </w:tc>
        <w:tc>
          <w:tcPr>
            <w:tcW w:w="1134" w:type="dxa"/>
            <w:vAlign w:val="center"/>
          </w:tcPr>
          <w:p>
            <w:pPr>
              <w:pStyle w:val="14"/>
            </w:pPr>
            <w:r>
              <w:t>59.26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45.80</w:t>
            </w:r>
          </w:p>
        </w:tc>
        <w:tc>
          <w:tcPr>
            <w:tcW w:w="1134" w:type="dxa"/>
            <w:vAlign w:val="center"/>
          </w:tcPr>
          <w:p>
            <w:pPr>
              <w:pStyle w:val="14"/>
            </w:pPr>
            <w:r>
              <w:t>45.80</w:t>
            </w:r>
          </w:p>
        </w:tc>
        <w:tc>
          <w:tcPr>
            <w:tcW w:w="1134" w:type="dxa"/>
            <w:vAlign w:val="center"/>
          </w:tcPr>
          <w:p>
            <w:pPr>
              <w:pStyle w:val="14"/>
            </w:pPr>
            <w:r>
              <w:t>45.80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22.90</w:t>
            </w:r>
          </w:p>
        </w:tc>
        <w:tc>
          <w:tcPr>
            <w:tcW w:w="1134" w:type="dxa"/>
            <w:vAlign w:val="center"/>
          </w:tcPr>
          <w:p>
            <w:pPr>
              <w:pStyle w:val="14"/>
            </w:pPr>
            <w:r>
              <w:t>22.90</w:t>
            </w:r>
          </w:p>
        </w:tc>
        <w:tc>
          <w:tcPr>
            <w:tcW w:w="1134" w:type="dxa"/>
            <w:vAlign w:val="center"/>
          </w:tcPr>
          <w:p>
            <w:pPr>
              <w:pStyle w:val="14"/>
            </w:pPr>
            <w:r>
              <w:t>22.90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20809</w:t>
            </w:r>
          </w:p>
        </w:tc>
        <w:tc>
          <w:tcPr>
            <w:tcW w:w="1559" w:type="dxa"/>
            <w:vAlign w:val="center"/>
          </w:tcPr>
          <w:p>
            <w:pPr>
              <w:pStyle w:val="15"/>
            </w:pPr>
            <w:r>
              <w:t>退役安置</w:t>
            </w:r>
          </w:p>
        </w:tc>
        <w:tc>
          <w:tcPr>
            <w:tcW w:w="1134" w:type="dxa"/>
            <w:vAlign w:val="center"/>
          </w:tcPr>
          <w:p>
            <w:pPr>
              <w:pStyle w:val="14"/>
            </w:pPr>
            <w:r>
              <w:t>339.20</w:t>
            </w:r>
          </w:p>
        </w:tc>
        <w:tc>
          <w:tcPr>
            <w:tcW w:w="1134" w:type="dxa"/>
            <w:vAlign w:val="center"/>
          </w:tcPr>
          <w:p>
            <w:pPr>
              <w:pStyle w:val="14"/>
            </w:pPr>
            <w:r>
              <w:t>339.20</w:t>
            </w:r>
          </w:p>
        </w:tc>
        <w:tc>
          <w:tcPr>
            <w:tcW w:w="1134" w:type="dxa"/>
            <w:vAlign w:val="center"/>
          </w:tcPr>
          <w:p>
            <w:pPr>
              <w:pStyle w:val="14"/>
            </w:pPr>
            <w:r>
              <w:t>339.20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21</w:t>
            </w:r>
          </w:p>
        </w:tc>
        <w:tc>
          <w:tcPr>
            <w:tcW w:w="992" w:type="dxa"/>
            <w:vAlign w:val="center"/>
          </w:tcPr>
          <w:p>
            <w:pPr>
              <w:pStyle w:val="15"/>
              <w:rPr>
                <w:rFonts w:ascii="方正书宋_GBK" w:hAnsi="方正书宋_GBK" w:eastAsia="方正书宋_GBK" w:cs="方正书宋_GBK"/>
                <w:sz w:val="21"/>
                <w:szCs w:val="24"/>
                <w:lang w:val="en-US" w:eastAsia="uk-UA" w:bidi="ar-SA"/>
              </w:rPr>
            </w:pPr>
            <w:r>
              <w:t>2080999</w:t>
            </w:r>
          </w:p>
        </w:tc>
        <w:tc>
          <w:tcPr>
            <w:tcW w:w="1559" w:type="dxa"/>
            <w:vAlign w:val="center"/>
          </w:tcPr>
          <w:p>
            <w:pPr>
              <w:pStyle w:val="15"/>
              <w:rPr>
                <w:rFonts w:ascii="方正书宋_GBK" w:hAnsi="方正书宋_GBK" w:eastAsia="方正书宋_GBK" w:cs="方正书宋_GBK"/>
                <w:sz w:val="21"/>
                <w:szCs w:val="24"/>
                <w:lang w:val="en-US" w:eastAsia="uk-UA" w:bidi="ar-SA"/>
              </w:rPr>
            </w:pPr>
            <w:r>
              <w:t>其他退役安置支出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339.20</w:t>
            </w:r>
          </w:p>
        </w:tc>
        <w:tc>
          <w:tcPr>
            <w:tcW w:w="1134" w:type="dxa"/>
            <w:vAlign w:val="center"/>
          </w:tcPr>
          <w:p>
            <w:pPr>
              <w:pStyle w:val="14"/>
              <w:rPr>
                <w:rFonts w:ascii="方正书宋_GBK" w:hAnsi="方正书宋_GBK" w:eastAsia="方正书宋_GBK" w:cs="方正书宋_GBK"/>
                <w:sz w:val="21"/>
                <w:szCs w:val="24"/>
                <w:lang w:val="en-US" w:eastAsia="uk-UA" w:bidi="ar-SA"/>
              </w:rPr>
            </w:pPr>
            <w:r>
              <w:t>339.20</w:t>
            </w:r>
          </w:p>
        </w:tc>
        <w:tc>
          <w:tcPr>
            <w:tcW w:w="1134" w:type="dxa"/>
            <w:vAlign w:val="center"/>
          </w:tcPr>
          <w:p>
            <w:pPr>
              <w:pStyle w:val="14"/>
              <w:rPr>
                <w:rFonts w:ascii="方正书宋_GBK" w:hAnsi="方正书宋_GBK" w:eastAsia="方正书宋_GBK" w:cs="方正书宋_GBK"/>
                <w:sz w:val="21"/>
                <w:szCs w:val="24"/>
                <w:lang w:val="en-US" w:eastAsia="uk-UA" w:bidi="ar-SA"/>
              </w:rPr>
            </w:pPr>
            <w:r>
              <w:t>339.20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22</w:t>
            </w:r>
          </w:p>
        </w:tc>
        <w:tc>
          <w:tcPr>
            <w:tcW w:w="992" w:type="dxa"/>
            <w:vAlign w:val="center"/>
          </w:tcPr>
          <w:p>
            <w:pPr>
              <w:pStyle w:val="15"/>
              <w:rPr>
                <w:rFonts w:ascii="方正书宋_GBK" w:hAnsi="方正书宋_GBK" w:eastAsia="方正书宋_GBK" w:cs="方正书宋_GBK"/>
                <w:sz w:val="21"/>
                <w:szCs w:val="24"/>
                <w:lang w:val="en-US" w:eastAsia="uk-UA" w:bidi="ar-SA"/>
              </w:rPr>
            </w:pPr>
            <w:r>
              <w:t>211</w:t>
            </w:r>
          </w:p>
        </w:tc>
        <w:tc>
          <w:tcPr>
            <w:tcW w:w="1559" w:type="dxa"/>
            <w:vAlign w:val="center"/>
          </w:tcPr>
          <w:p>
            <w:pPr>
              <w:pStyle w:val="15"/>
              <w:rPr>
                <w:rFonts w:ascii="方正书宋_GBK" w:hAnsi="方正书宋_GBK" w:eastAsia="方正书宋_GBK" w:cs="方正书宋_GBK"/>
                <w:sz w:val="21"/>
                <w:szCs w:val="24"/>
                <w:lang w:val="en-US" w:eastAsia="uk-UA" w:bidi="ar-SA"/>
              </w:rPr>
            </w:pPr>
            <w:r>
              <w:t>节能环保支出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81.11</w:t>
            </w:r>
          </w:p>
        </w:tc>
        <w:tc>
          <w:tcPr>
            <w:tcW w:w="1134" w:type="dxa"/>
            <w:vAlign w:val="center"/>
          </w:tcPr>
          <w:p>
            <w:pPr>
              <w:pStyle w:val="14"/>
              <w:rPr>
                <w:rFonts w:ascii="方正书宋_GBK" w:hAnsi="方正书宋_GBK" w:eastAsia="方正书宋_GBK" w:cs="方正书宋_GBK"/>
                <w:sz w:val="21"/>
                <w:szCs w:val="24"/>
                <w:lang w:val="en-US" w:eastAsia="uk-UA" w:bidi="ar-SA"/>
              </w:rPr>
            </w:pPr>
            <w:r>
              <w:t>54.00</w:t>
            </w:r>
          </w:p>
        </w:tc>
        <w:tc>
          <w:tcPr>
            <w:tcW w:w="1134" w:type="dxa"/>
            <w:vAlign w:val="center"/>
          </w:tcPr>
          <w:p>
            <w:pPr>
              <w:pStyle w:val="14"/>
              <w:rPr>
                <w:rFonts w:ascii="方正书宋_GBK" w:hAnsi="方正书宋_GBK" w:eastAsia="方正书宋_GBK" w:cs="方正书宋_GBK"/>
                <w:sz w:val="21"/>
                <w:szCs w:val="24"/>
                <w:lang w:val="en-US" w:eastAsia="uk-UA" w:bidi="ar-SA"/>
              </w:rPr>
            </w:pPr>
            <w:r>
              <w:t>54.00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r>
              <w:t>27.11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23</w:t>
            </w:r>
          </w:p>
        </w:tc>
        <w:tc>
          <w:tcPr>
            <w:tcW w:w="992" w:type="dxa"/>
            <w:vAlign w:val="center"/>
          </w:tcPr>
          <w:p>
            <w:pPr>
              <w:pStyle w:val="15"/>
              <w:rPr>
                <w:rFonts w:ascii="方正书宋_GBK" w:hAnsi="方正书宋_GBK" w:eastAsia="方正书宋_GBK" w:cs="方正书宋_GBK"/>
                <w:sz w:val="21"/>
                <w:szCs w:val="24"/>
                <w:lang w:val="en-US" w:eastAsia="uk-UA" w:bidi="ar-SA"/>
              </w:rPr>
            </w:pPr>
            <w:r>
              <w:t>21103</w:t>
            </w:r>
          </w:p>
        </w:tc>
        <w:tc>
          <w:tcPr>
            <w:tcW w:w="1559" w:type="dxa"/>
            <w:vAlign w:val="center"/>
          </w:tcPr>
          <w:p>
            <w:pPr>
              <w:pStyle w:val="15"/>
              <w:rPr>
                <w:rFonts w:ascii="方正书宋_GBK" w:hAnsi="方正书宋_GBK" w:eastAsia="方正书宋_GBK" w:cs="方正书宋_GBK"/>
                <w:sz w:val="21"/>
                <w:szCs w:val="24"/>
                <w:lang w:val="en-US" w:eastAsia="uk-UA" w:bidi="ar-SA"/>
              </w:rPr>
            </w:pPr>
            <w:r>
              <w:t>污染防治</w:t>
            </w:r>
          </w:p>
        </w:tc>
        <w:tc>
          <w:tcPr>
            <w:tcW w:w="1134" w:type="dxa"/>
            <w:vAlign w:val="center"/>
          </w:tcPr>
          <w:p>
            <w:pPr>
              <w:pStyle w:val="14"/>
              <w:rPr>
                <w:rFonts w:ascii="方正书宋_GBK" w:hAnsi="方正书宋_GBK" w:eastAsia="方正书宋_GBK" w:cs="方正书宋_GBK"/>
                <w:sz w:val="21"/>
                <w:szCs w:val="24"/>
                <w:lang w:val="en-US" w:eastAsia="uk-UA" w:bidi="ar-SA"/>
              </w:rPr>
            </w:pPr>
            <w:r>
              <w:t>81.11</w:t>
            </w:r>
          </w:p>
        </w:tc>
        <w:tc>
          <w:tcPr>
            <w:tcW w:w="1134" w:type="dxa"/>
            <w:vAlign w:val="center"/>
          </w:tcPr>
          <w:p>
            <w:pPr>
              <w:pStyle w:val="14"/>
              <w:rPr>
                <w:rFonts w:ascii="方正书宋_GBK" w:hAnsi="方正书宋_GBK" w:eastAsia="方正书宋_GBK" w:cs="方正书宋_GBK"/>
                <w:sz w:val="21"/>
                <w:szCs w:val="24"/>
                <w:lang w:val="en-US" w:eastAsia="uk-UA" w:bidi="ar-SA"/>
              </w:rPr>
            </w:pPr>
            <w:r>
              <w:t>54.00</w:t>
            </w:r>
          </w:p>
        </w:tc>
        <w:tc>
          <w:tcPr>
            <w:tcW w:w="1134" w:type="dxa"/>
            <w:vAlign w:val="center"/>
          </w:tcPr>
          <w:p>
            <w:pPr>
              <w:pStyle w:val="14"/>
              <w:rPr>
                <w:rFonts w:ascii="方正书宋_GBK" w:hAnsi="方正书宋_GBK" w:eastAsia="方正书宋_GBK" w:cs="方正书宋_GBK"/>
                <w:sz w:val="21"/>
                <w:szCs w:val="24"/>
                <w:lang w:val="en-US" w:eastAsia="uk-UA" w:bidi="ar-SA"/>
              </w:rPr>
            </w:pPr>
            <w:r>
              <w:t>54.00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r>
              <w:t>27.11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24</w:t>
            </w:r>
          </w:p>
        </w:tc>
        <w:tc>
          <w:tcPr>
            <w:tcW w:w="992" w:type="dxa"/>
            <w:vAlign w:val="center"/>
          </w:tcPr>
          <w:p>
            <w:pPr>
              <w:pStyle w:val="15"/>
              <w:rPr>
                <w:rFonts w:ascii="方正书宋_GBK" w:hAnsi="方正书宋_GBK" w:eastAsia="方正书宋_GBK" w:cs="方正书宋_GBK"/>
                <w:sz w:val="21"/>
                <w:szCs w:val="24"/>
                <w:lang w:val="en-US" w:eastAsia="uk-UA" w:bidi="ar-SA"/>
              </w:rPr>
            </w:pPr>
            <w:r>
              <w:t>2110301</w:t>
            </w:r>
          </w:p>
        </w:tc>
        <w:tc>
          <w:tcPr>
            <w:tcW w:w="1559" w:type="dxa"/>
            <w:vAlign w:val="center"/>
          </w:tcPr>
          <w:p>
            <w:pPr>
              <w:pStyle w:val="15"/>
              <w:rPr>
                <w:rFonts w:ascii="方正书宋_GBK" w:hAnsi="方正书宋_GBK" w:eastAsia="方正书宋_GBK" w:cs="方正书宋_GBK"/>
                <w:sz w:val="21"/>
                <w:szCs w:val="24"/>
                <w:lang w:val="en-US" w:eastAsia="uk-UA" w:bidi="ar-SA"/>
              </w:rPr>
            </w:pPr>
            <w:r>
              <w:t>大气</w:t>
            </w:r>
          </w:p>
        </w:tc>
        <w:tc>
          <w:tcPr>
            <w:tcW w:w="1134" w:type="dxa"/>
            <w:vAlign w:val="center"/>
          </w:tcPr>
          <w:p>
            <w:pPr>
              <w:pStyle w:val="14"/>
              <w:rPr>
                <w:rFonts w:ascii="方正书宋_GBK" w:hAnsi="方正书宋_GBK" w:eastAsia="方正书宋_GBK" w:cs="方正书宋_GBK"/>
                <w:sz w:val="21"/>
                <w:szCs w:val="24"/>
                <w:lang w:val="en-US" w:eastAsia="uk-UA" w:bidi="ar-SA"/>
              </w:rPr>
            </w:pPr>
            <w:r>
              <w:t>81.11</w:t>
            </w:r>
          </w:p>
        </w:tc>
        <w:tc>
          <w:tcPr>
            <w:tcW w:w="1134" w:type="dxa"/>
            <w:vAlign w:val="center"/>
          </w:tcPr>
          <w:p>
            <w:pPr>
              <w:pStyle w:val="14"/>
              <w:rPr>
                <w:rFonts w:ascii="方正书宋_GBK" w:hAnsi="方正书宋_GBK" w:eastAsia="方正书宋_GBK" w:cs="方正书宋_GBK"/>
                <w:sz w:val="21"/>
                <w:szCs w:val="24"/>
                <w:lang w:val="en-US" w:eastAsia="uk-UA" w:bidi="ar-SA"/>
              </w:rPr>
            </w:pPr>
            <w:r>
              <w:t>54.00</w:t>
            </w:r>
          </w:p>
        </w:tc>
        <w:tc>
          <w:tcPr>
            <w:tcW w:w="1134" w:type="dxa"/>
            <w:vAlign w:val="center"/>
          </w:tcPr>
          <w:p>
            <w:pPr>
              <w:pStyle w:val="14"/>
              <w:rPr>
                <w:rFonts w:ascii="方正书宋_GBK" w:hAnsi="方正书宋_GBK" w:eastAsia="方正书宋_GBK" w:cs="方正书宋_GBK"/>
                <w:sz w:val="21"/>
                <w:szCs w:val="24"/>
                <w:lang w:val="en-US" w:eastAsia="uk-UA" w:bidi="ar-SA"/>
              </w:rPr>
            </w:pPr>
            <w:r>
              <w:t>54.00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r>
              <w:t>27.11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25</w:t>
            </w:r>
          </w:p>
        </w:tc>
        <w:tc>
          <w:tcPr>
            <w:tcW w:w="992" w:type="dxa"/>
            <w:vAlign w:val="center"/>
          </w:tcPr>
          <w:p>
            <w:pPr>
              <w:pStyle w:val="15"/>
              <w:rPr>
                <w:rFonts w:ascii="方正书宋_GBK" w:hAnsi="方正书宋_GBK" w:eastAsia="方正书宋_GBK" w:cs="方正书宋_GBK"/>
                <w:sz w:val="21"/>
                <w:szCs w:val="24"/>
                <w:lang w:val="en-US" w:eastAsia="uk-UA" w:bidi="ar-SA"/>
              </w:rPr>
            </w:pPr>
            <w:r>
              <w:t>213</w:t>
            </w:r>
          </w:p>
        </w:tc>
        <w:tc>
          <w:tcPr>
            <w:tcW w:w="1559" w:type="dxa"/>
            <w:vAlign w:val="center"/>
          </w:tcPr>
          <w:p>
            <w:pPr>
              <w:pStyle w:val="15"/>
              <w:rPr>
                <w:rFonts w:ascii="方正书宋_GBK" w:hAnsi="方正书宋_GBK" w:eastAsia="方正书宋_GBK" w:cs="方正书宋_GBK"/>
                <w:sz w:val="21"/>
                <w:szCs w:val="24"/>
                <w:lang w:val="en-US" w:eastAsia="uk-UA" w:bidi="ar-SA"/>
              </w:rPr>
            </w:pPr>
            <w:r>
              <w:t>农林水支出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613.00</w:t>
            </w:r>
          </w:p>
        </w:tc>
        <w:tc>
          <w:tcPr>
            <w:tcW w:w="1134" w:type="dxa"/>
            <w:vAlign w:val="center"/>
          </w:tcPr>
          <w:p>
            <w:pPr>
              <w:pStyle w:val="14"/>
              <w:rPr>
                <w:rFonts w:ascii="方正书宋_GBK" w:hAnsi="方正书宋_GBK" w:eastAsia="方正书宋_GBK" w:cs="方正书宋_GBK"/>
                <w:sz w:val="21"/>
                <w:szCs w:val="24"/>
                <w:lang w:val="en-US" w:eastAsia="uk-UA" w:bidi="ar-SA"/>
              </w:rPr>
            </w:pPr>
            <w:r>
              <w:t>613.00</w:t>
            </w:r>
          </w:p>
        </w:tc>
        <w:tc>
          <w:tcPr>
            <w:tcW w:w="1134" w:type="dxa"/>
            <w:vAlign w:val="center"/>
          </w:tcPr>
          <w:p>
            <w:pPr>
              <w:pStyle w:val="14"/>
              <w:rPr>
                <w:rFonts w:ascii="方正书宋_GBK" w:hAnsi="方正书宋_GBK" w:eastAsia="方正书宋_GBK" w:cs="方正书宋_GBK"/>
                <w:sz w:val="21"/>
                <w:szCs w:val="24"/>
                <w:lang w:val="en-US" w:eastAsia="uk-UA" w:bidi="ar-SA"/>
              </w:rPr>
            </w:pPr>
            <w:r>
              <w:t>613.00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26</w:t>
            </w:r>
          </w:p>
        </w:tc>
        <w:tc>
          <w:tcPr>
            <w:tcW w:w="992" w:type="dxa"/>
            <w:vAlign w:val="center"/>
          </w:tcPr>
          <w:p>
            <w:pPr>
              <w:pStyle w:val="15"/>
              <w:rPr>
                <w:rFonts w:ascii="方正书宋_GBK" w:hAnsi="方正书宋_GBK" w:eastAsia="方正书宋_GBK" w:cs="方正书宋_GBK"/>
                <w:sz w:val="21"/>
                <w:szCs w:val="24"/>
                <w:lang w:val="en-US" w:eastAsia="uk-UA" w:bidi="ar-SA"/>
              </w:rPr>
            </w:pPr>
            <w:r>
              <w:t>21301</w:t>
            </w:r>
          </w:p>
        </w:tc>
        <w:tc>
          <w:tcPr>
            <w:tcW w:w="1559" w:type="dxa"/>
            <w:vAlign w:val="center"/>
          </w:tcPr>
          <w:p>
            <w:pPr>
              <w:pStyle w:val="15"/>
              <w:rPr>
                <w:rFonts w:ascii="方正书宋_GBK" w:hAnsi="方正书宋_GBK" w:eastAsia="方正书宋_GBK" w:cs="方正书宋_GBK"/>
                <w:sz w:val="21"/>
                <w:szCs w:val="24"/>
                <w:lang w:val="en-US" w:eastAsia="uk-UA" w:bidi="ar-SA"/>
              </w:rPr>
            </w:pPr>
            <w:r>
              <w:t>农业农村</w:t>
            </w:r>
          </w:p>
        </w:tc>
        <w:tc>
          <w:tcPr>
            <w:tcW w:w="1134" w:type="dxa"/>
            <w:vAlign w:val="center"/>
          </w:tcPr>
          <w:p>
            <w:pPr>
              <w:pStyle w:val="14"/>
              <w:rPr>
                <w:rFonts w:ascii="方正书宋_GBK" w:hAnsi="方正书宋_GBK" w:eastAsia="方正书宋_GBK" w:cs="方正书宋_GBK"/>
                <w:sz w:val="21"/>
                <w:szCs w:val="24"/>
                <w:lang w:val="en-US" w:eastAsia="uk-UA" w:bidi="ar-SA"/>
              </w:rPr>
            </w:pPr>
            <w:r>
              <w:t>613.00</w:t>
            </w:r>
          </w:p>
        </w:tc>
        <w:tc>
          <w:tcPr>
            <w:tcW w:w="1134" w:type="dxa"/>
            <w:vAlign w:val="center"/>
          </w:tcPr>
          <w:p>
            <w:pPr>
              <w:pStyle w:val="14"/>
              <w:rPr>
                <w:rFonts w:ascii="方正书宋_GBK" w:hAnsi="方正书宋_GBK" w:eastAsia="方正书宋_GBK" w:cs="方正书宋_GBK"/>
                <w:sz w:val="21"/>
                <w:szCs w:val="24"/>
                <w:lang w:val="en-US" w:eastAsia="uk-UA" w:bidi="ar-SA"/>
              </w:rPr>
            </w:pPr>
            <w:r>
              <w:t>613.00</w:t>
            </w:r>
          </w:p>
        </w:tc>
        <w:tc>
          <w:tcPr>
            <w:tcW w:w="1134" w:type="dxa"/>
            <w:vAlign w:val="center"/>
          </w:tcPr>
          <w:p>
            <w:pPr>
              <w:pStyle w:val="14"/>
              <w:rPr>
                <w:rFonts w:ascii="方正书宋_GBK" w:hAnsi="方正书宋_GBK" w:eastAsia="方正书宋_GBK" w:cs="方正书宋_GBK"/>
                <w:sz w:val="21"/>
                <w:szCs w:val="24"/>
                <w:lang w:val="en-US" w:eastAsia="uk-UA" w:bidi="ar-SA"/>
              </w:rPr>
            </w:pPr>
            <w:r>
              <w:t>613.00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27</w:t>
            </w:r>
          </w:p>
        </w:tc>
        <w:tc>
          <w:tcPr>
            <w:tcW w:w="992" w:type="dxa"/>
            <w:vAlign w:val="center"/>
          </w:tcPr>
          <w:p>
            <w:pPr>
              <w:pStyle w:val="15"/>
              <w:rPr>
                <w:rFonts w:ascii="方正书宋_GBK" w:hAnsi="方正书宋_GBK" w:eastAsia="方正书宋_GBK" w:cs="方正书宋_GBK"/>
                <w:sz w:val="21"/>
                <w:szCs w:val="24"/>
                <w:lang w:val="en-US" w:eastAsia="uk-UA" w:bidi="ar-SA"/>
              </w:rPr>
            </w:pPr>
            <w:r>
              <w:t>2130199</w:t>
            </w:r>
          </w:p>
        </w:tc>
        <w:tc>
          <w:tcPr>
            <w:tcW w:w="1559" w:type="dxa"/>
            <w:vAlign w:val="center"/>
          </w:tcPr>
          <w:p>
            <w:pPr>
              <w:pStyle w:val="15"/>
              <w:rPr>
                <w:rFonts w:ascii="方正书宋_GBK" w:hAnsi="方正书宋_GBK" w:eastAsia="方正书宋_GBK" w:cs="方正书宋_GBK"/>
                <w:sz w:val="21"/>
                <w:szCs w:val="24"/>
                <w:lang w:val="en-US" w:eastAsia="uk-UA" w:bidi="ar-SA"/>
              </w:rPr>
            </w:pPr>
            <w:r>
              <w:t>其他农业农村支出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613.00</w:t>
            </w:r>
          </w:p>
        </w:tc>
        <w:tc>
          <w:tcPr>
            <w:tcW w:w="1134" w:type="dxa"/>
            <w:vAlign w:val="center"/>
          </w:tcPr>
          <w:p>
            <w:pPr>
              <w:pStyle w:val="14"/>
              <w:rPr>
                <w:rFonts w:ascii="方正书宋_GBK" w:hAnsi="方正书宋_GBK" w:eastAsia="方正书宋_GBK" w:cs="方正书宋_GBK"/>
                <w:sz w:val="21"/>
                <w:szCs w:val="24"/>
                <w:lang w:val="en-US" w:eastAsia="uk-UA" w:bidi="ar-SA"/>
              </w:rPr>
            </w:pPr>
            <w:r>
              <w:t>613.00</w:t>
            </w:r>
          </w:p>
        </w:tc>
        <w:tc>
          <w:tcPr>
            <w:tcW w:w="1134" w:type="dxa"/>
            <w:vAlign w:val="center"/>
          </w:tcPr>
          <w:p>
            <w:pPr>
              <w:pStyle w:val="14"/>
              <w:rPr>
                <w:rFonts w:ascii="方正书宋_GBK" w:hAnsi="方正书宋_GBK" w:eastAsia="方正书宋_GBK" w:cs="方正书宋_GBK"/>
                <w:sz w:val="21"/>
                <w:szCs w:val="24"/>
                <w:lang w:val="en-US" w:eastAsia="uk-UA" w:bidi="ar-SA"/>
              </w:rPr>
            </w:pPr>
            <w:r>
              <w:t>613.00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28</w:t>
            </w:r>
          </w:p>
        </w:tc>
        <w:tc>
          <w:tcPr>
            <w:tcW w:w="992" w:type="dxa"/>
            <w:vAlign w:val="center"/>
          </w:tcPr>
          <w:p>
            <w:pPr>
              <w:pStyle w:val="15"/>
              <w:rPr>
                <w:rFonts w:ascii="方正书宋_GBK" w:hAnsi="方正书宋_GBK" w:eastAsia="方正书宋_GBK" w:cs="方正书宋_GBK"/>
                <w:sz w:val="21"/>
                <w:szCs w:val="24"/>
                <w:lang w:val="en-US" w:eastAsia="uk-UA" w:bidi="ar-SA"/>
              </w:rPr>
            </w:pPr>
            <w:r>
              <w:t>215</w:t>
            </w:r>
          </w:p>
        </w:tc>
        <w:tc>
          <w:tcPr>
            <w:tcW w:w="1559" w:type="dxa"/>
            <w:vAlign w:val="center"/>
          </w:tcPr>
          <w:p>
            <w:pPr>
              <w:pStyle w:val="15"/>
              <w:rPr>
                <w:rFonts w:ascii="方正书宋_GBK" w:hAnsi="方正书宋_GBK" w:eastAsia="方正书宋_GBK" w:cs="方正书宋_GBK"/>
                <w:sz w:val="21"/>
                <w:szCs w:val="24"/>
                <w:lang w:val="en-US" w:eastAsia="uk-UA" w:bidi="ar-SA"/>
              </w:rPr>
            </w:pPr>
            <w:r>
              <w:t>资源勘探工业信息等支出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412.94</w:t>
            </w:r>
          </w:p>
        </w:tc>
        <w:tc>
          <w:tcPr>
            <w:tcW w:w="1134" w:type="dxa"/>
            <w:vAlign w:val="center"/>
          </w:tcPr>
          <w:p>
            <w:pPr>
              <w:pStyle w:val="14"/>
              <w:rPr>
                <w:rFonts w:ascii="方正书宋_GBK" w:hAnsi="方正书宋_GBK" w:eastAsia="方正书宋_GBK" w:cs="方正书宋_GBK"/>
                <w:sz w:val="21"/>
                <w:szCs w:val="24"/>
                <w:lang w:val="en-US" w:eastAsia="uk-UA" w:bidi="ar-SA"/>
              </w:rPr>
            </w:pPr>
            <w:r>
              <w:t>407.94</w:t>
            </w:r>
          </w:p>
        </w:tc>
        <w:tc>
          <w:tcPr>
            <w:tcW w:w="1134" w:type="dxa"/>
            <w:vAlign w:val="center"/>
          </w:tcPr>
          <w:p>
            <w:pPr>
              <w:pStyle w:val="14"/>
              <w:rPr>
                <w:rFonts w:ascii="方正书宋_GBK" w:hAnsi="方正书宋_GBK" w:eastAsia="方正书宋_GBK" w:cs="方正书宋_GBK"/>
                <w:sz w:val="21"/>
                <w:szCs w:val="24"/>
                <w:lang w:val="en-US" w:eastAsia="uk-UA" w:bidi="ar-SA"/>
              </w:rPr>
            </w:pPr>
            <w:r>
              <w:t>407.94</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29</w:t>
            </w:r>
          </w:p>
        </w:tc>
        <w:tc>
          <w:tcPr>
            <w:tcW w:w="992" w:type="dxa"/>
            <w:vAlign w:val="center"/>
          </w:tcPr>
          <w:p>
            <w:pPr>
              <w:pStyle w:val="15"/>
              <w:rPr>
                <w:rFonts w:ascii="方正书宋_GBK" w:hAnsi="方正书宋_GBK" w:eastAsia="方正书宋_GBK" w:cs="方正书宋_GBK"/>
                <w:sz w:val="21"/>
                <w:szCs w:val="24"/>
                <w:lang w:val="en-US" w:eastAsia="uk-UA" w:bidi="ar-SA"/>
              </w:rPr>
            </w:pPr>
            <w:r>
              <w:t>21505</w:t>
            </w:r>
          </w:p>
        </w:tc>
        <w:tc>
          <w:tcPr>
            <w:tcW w:w="1559" w:type="dxa"/>
            <w:vAlign w:val="center"/>
          </w:tcPr>
          <w:p>
            <w:pPr>
              <w:pStyle w:val="15"/>
              <w:rPr>
                <w:rFonts w:ascii="方正书宋_GBK" w:hAnsi="方正书宋_GBK" w:eastAsia="方正书宋_GBK" w:cs="方正书宋_GBK"/>
                <w:sz w:val="21"/>
                <w:szCs w:val="24"/>
                <w:lang w:val="en-US" w:eastAsia="uk-UA" w:bidi="ar-SA"/>
              </w:rPr>
            </w:pPr>
            <w:r>
              <w:t>工业和信息产业监管</w:t>
            </w:r>
          </w:p>
        </w:tc>
        <w:tc>
          <w:tcPr>
            <w:tcW w:w="1134" w:type="dxa"/>
            <w:vAlign w:val="center"/>
          </w:tcPr>
          <w:p>
            <w:pPr>
              <w:pStyle w:val="14"/>
              <w:rPr>
                <w:rFonts w:ascii="方正书宋_GBK" w:hAnsi="方正书宋_GBK" w:eastAsia="方正书宋_GBK" w:cs="方正书宋_GBK"/>
                <w:sz w:val="21"/>
                <w:szCs w:val="24"/>
                <w:lang w:val="en-US" w:eastAsia="uk-UA" w:bidi="ar-SA"/>
              </w:rPr>
            </w:pPr>
            <w:r>
              <w:t>107.94</w:t>
            </w:r>
          </w:p>
        </w:tc>
        <w:tc>
          <w:tcPr>
            <w:tcW w:w="1134" w:type="dxa"/>
            <w:vAlign w:val="center"/>
          </w:tcPr>
          <w:p>
            <w:pPr>
              <w:pStyle w:val="14"/>
              <w:rPr>
                <w:rFonts w:ascii="方正书宋_GBK" w:hAnsi="方正书宋_GBK" w:eastAsia="方正书宋_GBK" w:cs="方正书宋_GBK"/>
                <w:sz w:val="21"/>
                <w:szCs w:val="24"/>
                <w:lang w:val="en-US" w:eastAsia="uk-UA" w:bidi="ar-SA"/>
              </w:rPr>
            </w:pPr>
            <w:r>
              <w:t>102.94</w:t>
            </w:r>
          </w:p>
        </w:tc>
        <w:tc>
          <w:tcPr>
            <w:tcW w:w="1134" w:type="dxa"/>
            <w:vAlign w:val="center"/>
          </w:tcPr>
          <w:p>
            <w:pPr>
              <w:pStyle w:val="14"/>
              <w:rPr>
                <w:rFonts w:ascii="方正书宋_GBK" w:hAnsi="方正书宋_GBK" w:eastAsia="方正书宋_GBK" w:cs="方正书宋_GBK"/>
                <w:sz w:val="21"/>
                <w:szCs w:val="24"/>
                <w:lang w:val="en-US" w:eastAsia="uk-UA" w:bidi="ar-SA"/>
              </w:rPr>
            </w:pPr>
            <w:r>
              <w:t>102.94</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30</w:t>
            </w:r>
          </w:p>
        </w:tc>
        <w:tc>
          <w:tcPr>
            <w:tcW w:w="992" w:type="dxa"/>
            <w:vAlign w:val="center"/>
          </w:tcPr>
          <w:p>
            <w:pPr>
              <w:pStyle w:val="15"/>
              <w:rPr>
                <w:rFonts w:ascii="方正书宋_GBK" w:hAnsi="方正书宋_GBK" w:eastAsia="方正书宋_GBK" w:cs="方正书宋_GBK"/>
                <w:sz w:val="21"/>
                <w:szCs w:val="24"/>
                <w:lang w:val="en-US" w:eastAsia="uk-UA" w:bidi="ar-SA"/>
              </w:rPr>
            </w:pPr>
            <w:r>
              <w:t>2150501</w:t>
            </w:r>
          </w:p>
        </w:tc>
        <w:tc>
          <w:tcPr>
            <w:tcW w:w="1559" w:type="dxa"/>
            <w:vAlign w:val="center"/>
          </w:tcPr>
          <w:p>
            <w:pPr>
              <w:pStyle w:val="15"/>
              <w:rPr>
                <w:rFonts w:ascii="方正书宋_GBK" w:hAnsi="方正书宋_GBK" w:eastAsia="方正书宋_GBK" w:cs="方正书宋_GBK"/>
                <w:sz w:val="21"/>
                <w:szCs w:val="24"/>
                <w:lang w:val="en-US" w:eastAsia="uk-UA" w:bidi="ar-SA"/>
              </w:rPr>
            </w:pPr>
            <w:r>
              <w:t>行政运行</w:t>
            </w:r>
          </w:p>
        </w:tc>
        <w:tc>
          <w:tcPr>
            <w:tcW w:w="1134" w:type="dxa"/>
            <w:vAlign w:val="center"/>
          </w:tcPr>
          <w:p>
            <w:pPr>
              <w:pStyle w:val="14"/>
              <w:rPr>
                <w:rFonts w:ascii="方正书宋_GBK" w:hAnsi="方正书宋_GBK" w:eastAsia="方正书宋_GBK" w:cs="方正书宋_GBK"/>
                <w:sz w:val="21"/>
                <w:szCs w:val="24"/>
                <w:lang w:val="en-US" w:eastAsia="uk-UA" w:bidi="ar-SA"/>
              </w:rPr>
            </w:pPr>
            <w:r>
              <w:t>4.00</w:t>
            </w:r>
          </w:p>
        </w:tc>
        <w:tc>
          <w:tcPr>
            <w:tcW w:w="1134" w:type="dxa"/>
            <w:vAlign w:val="center"/>
          </w:tcPr>
          <w:p>
            <w:pPr>
              <w:pStyle w:val="14"/>
              <w:rPr>
                <w:rFonts w:ascii="方正书宋_GBK" w:hAnsi="方正书宋_GBK" w:eastAsia="方正书宋_GBK" w:cs="方正书宋_GBK"/>
                <w:sz w:val="21"/>
                <w:szCs w:val="24"/>
                <w:lang w:val="en-US" w:eastAsia="uk-UA" w:bidi="ar-SA"/>
              </w:rPr>
            </w:pPr>
            <w:r>
              <w:t>4.00</w:t>
            </w:r>
          </w:p>
        </w:tc>
        <w:tc>
          <w:tcPr>
            <w:tcW w:w="1134" w:type="dxa"/>
            <w:vAlign w:val="center"/>
          </w:tcPr>
          <w:p>
            <w:pPr>
              <w:pStyle w:val="14"/>
              <w:rPr>
                <w:rFonts w:ascii="方正书宋_GBK" w:hAnsi="方正书宋_GBK" w:eastAsia="方正书宋_GBK" w:cs="方正书宋_GBK"/>
                <w:sz w:val="21"/>
                <w:szCs w:val="24"/>
                <w:lang w:val="en-US" w:eastAsia="uk-UA" w:bidi="ar-SA"/>
              </w:rPr>
            </w:pPr>
            <w:r>
              <w:t>4.00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31</w:t>
            </w:r>
          </w:p>
        </w:tc>
        <w:tc>
          <w:tcPr>
            <w:tcW w:w="992" w:type="dxa"/>
            <w:vAlign w:val="center"/>
          </w:tcPr>
          <w:p>
            <w:pPr>
              <w:pStyle w:val="15"/>
              <w:rPr>
                <w:rFonts w:ascii="方正书宋_GBK" w:hAnsi="方正书宋_GBK" w:eastAsia="方正书宋_GBK" w:cs="方正书宋_GBK"/>
                <w:sz w:val="21"/>
                <w:szCs w:val="24"/>
                <w:lang w:val="en-US" w:eastAsia="uk-UA" w:bidi="ar-SA"/>
              </w:rPr>
            </w:pPr>
            <w:r>
              <w:t>2150502</w:t>
            </w:r>
          </w:p>
        </w:tc>
        <w:tc>
          <w:tcPr>
            <w:tcW w:w="1559" w:type="dxa"/>
            <w:vAlign w:val="center"/>
          </w:tcPr>
          <w:p>
            <w:pPr>
              <w:pStyle w:val="15"/>
              <w:rPr>
                <w:rFonts w:ascii="方正书宋_GBK" w:hAnsi="方正书宋_GBK" w:eastAsia="方正书宋_GBK" w:cs="方正书宋_GBK"/>
                <w:sz w:val="21"/>
                <w:szCs w:val="24"/>
                <w:lang w:val="en-US" w:eastAsia="uk-UA" w:bidi="ar-SA"/>
              </w:rPr>
            </w:pPr>
            <w:r>
              <w:t>一般行政管理事务</w:t>
            </w:r>
          </w:p>
        </w:tc>
        <w:tc>
          <w:tcPr>
            <w:tcW w:w="1134" w:type="dxa"/>
            <w:vAlign w:val="center"/>
          </w:tcPr>
          <w:p>
            <w:pPr>
              <w:pStyle w:val="14"/>
              <w:rPr>
                <w:rFonts w:ascii="方正书宋_GBK" w:hAnsi="方正书宋_GBK" w:eastAsia="方正书宋_GBK" w:cs="方正书宋_GBK"/>
                <w:sz w:val="21"/>
                <w:szCs w:val="24"/>
                <w:lang w:val="en-US" w:eastAsia="uk-UA" w:bidi="ar-SA"/>
              </w:rPr>
            </w:pPr>
            <w:r>
              <w:t>98.94</w:t>
            </w:r>
          </w:p>
        </w:tc>
        <w:tc>
          <w:tcPr>
            <w:tcW w:w="1134" w:type="dxa"/>
            <w:vAlign w:val="center"/>
          </w:tcPr>
          <w:p>
            <w:pPr>
              <w:pStyle w:val="14"/>
              <w:rPr>
                <w:rFonts w:ascii="方正书宋_GBK" w:hAnsi="方正书宋_GBK" w:eastAsia="方正书宋_GBK" w:cs="方正书宋_GBK"/>
                <w:sz w:val="21"/>
                <w:szCs w:val="24"/>
                <w:lang w:val="en-US" w:eastAsia="uk-UA" w:bidi="ar-SA"/>
              </w:rPr>
            </w:pPr>
            <w:r>
              <w:t>98.94</w:t>
            </w:r>
          </w:p>
        </w:tc>
        <w:tc>
          <w:tcPr>
            <w:tcW w:w="1134" w:type="dxa"/>
            <w:vAlign w:val="center"/>
          </w:tcPr>
          <w:p>
            <w:pPr>
              <w:pStyle w:val="14"/>
              <w:rPr>
                <w:rFonts w:ascii="方正书宋_GBK" w:hAnsi="方正书宋_GBK" w:eastAsia="方正书宋_GBK" w:cs="方正书宋_GBK"/>
                <w:sz w:val="21"/>
                <w:szCs w:val="24"/>
                <w:lang w:val="en-US" w:eastAsia="uk-UA" w:bidi="ar-SA"/>
              </w:rPr>
            </w:pPr>
            <w:r>
              <w:t>98.94</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32</w:t>
            </w:r>
          </w:p>
        </w:tc>
        <w:tc>
          <w:tcPr>
            <w:tcW w:w="992" w:type="dxa"/>
            <w:vAlign w:val="center"/>
          </w:tcPr>
          <w:p>
            <w:pPr>
              <w:pStyle w:val="15"/>
              <w:rPr>
                <w:rFonts w:ascii="方正书宋_GBK" w:hAnsi="方正书宋_GBK" w:eastAsia="方正书宋_GBK" w:cs="方正书宋_GBK"/>
                <w:sz w:val="21"/>
                <w:szCs w:val="24"/>
                <w:lang w:val="en-US" w:eastAsia="uk-UA" w:bidi="ar-SA"/>
              </w:rPr>
            </w:pPr>
            <w:r>
              <w:t>2150517</w:t>
            </w:r>
          </w:p>
        </w:tc>
        <w:tc>
          <w:tcPr>
            <w:tcW w:w="1559" w:type="dxa"/>
            <w:vAlign w:val="center"/>
          </w:tcPr>
          <w:p>
            <w:pPr>
              <w:pStyle w:val="15"/>
              <w:rPr>
                <w:rFonts w:ascii="方正书宋_GBK" w:hAnsi="方正书宋_GBK" w:eastAsia="方正书宋_GBK" w:cs="方正书宋_GBK"/>
                <w:sz w:val="21"/>
                <w:szCs w:val="24"/>
                <w:lang w:val="en-US" w:eastAsia="uk-UA" w:bidi="ar-SA"/>
              </w:rPr>
            </w:pPr>
            <w:r>
              <w:t>产业发展</w:t>
            </w:r>
          </w:p>
        </w:tc>
        <w:tc>
          <w:tcPr>
            <w:tcW w:w="1134" w:type="dxa"/>
            <w:vAlign w:val="center"/>
          </w:tcPr>
          <w:p>
            <w:pPr>
              <w:pStyle w:val="14"/>
              <w:rPr>
                <w:rFonts w:ascii="方正书宋_GBK" w:hAnsi="方正书宋_GBK" w:eastAsia="方正书宋_GBK" w:cs="方正书宋_GBK"/>
                <w:sz w:val="21"/>
                <w:szCs w:val="24"/>
                <w:lang w:val="en-US" w:eastAsia="uk-UA" w:bidi="ar-SA"/>
              </w:rPr>
            </w:pPr>
            <w:r>
              <w:t>5.00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33</w:t>
            </w:r>
          </w:p>
        </w:tc>
        <w:tc>
          <w:tcPr>
            <w:tcW w:w="992" w:type="dxa"/>
            <w:vAlign w:val="center"/>
          </w:tcPr>
          <w:p>
            <w:pPr>
              <w:pStyle w:val="15"/>
              <w:rPr>
                <w:rFonts w:ascii="方正书宋_GBK" w:hAnsi="方正书宋_GBK" w:eastAsia="方正书宋_GBK" w:cs="方正书宋_GBK"/>
                <w:sz w:val="21"/>
                <w:szCs w:val="24"/>
                <w:lang w:val="en-US" w:eastAsia="uk-UA" w:bidi="ar-SA"/>
              </w:rPr>
            </w:pPr>
            <w:r>
              <w:t>21508</w:t>
            </w:r>
          </w:p>
        </w:tc>
        <w:tc>
          <w:tcPr>
            <w:tcW w:w="1559" w:type="dxa"/>
            <w:vAlign w:val="center"/>
          </w:tcPr>
          <w:p>
            <w:pPr>
              <w:pStyle w:val="15"/>
              <w:rPr>
                <w:rFonts w:ascii="方正书宋_GBK" w:hAnsi="方正书宋_GBK" w:eastAsia="方正书宋_GBK" w:cs="方正书宋_GBK"/>
                <w:sz w:val="21"/>
                <w:szCs w:val="24"/>
                <w:lang w:val="en-US" w:eastAsia="uk-UA" w:bidi="ar-SA"/>
              </w:rPr>
            </w:pPr>
            <w:r>
              <w:t>支持中小企业发展和管理支出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305.00</w:t>
            </w:r>
          </w:p>
        </w:tc>
        <w:tc>
          <w:tcPr>
            <w:tcW w:w="1134" w:type="dxa"/>
            <w:vAlign w:val="center"/>
          </w:tcPr>
          <w:p>
            <w:pPr>
              <w:pStyle w:val="14"/>
              <w:rPr>
                <w:rFonts w:ascii="方正书宋_GBK" w:hAnsi="方正书宋_GBK" w:eastAsia="方正书宋_GBK" w:cs="方正书宋_GBK"/>
                <w:sz w:val="21"/>
                <w:szCs w:val="24"/>
                <w:lang w:val="en-US" w:eastAsia="uk-UA" w:bidi="ar-SA"/>
              </w:rPr>
            </w:pPr>
            <w:r>
              <w:t>305.00</w:t>
            </w:r>
          </w:p>
        </w:tc>
        <w:tc>
          <w:tcPr>
            <w:tcW w:w="1134" w:type="dxa"/>
            <w:vAlign w:val="center"/>
          </w:tcPr>
          <w:p>
            <w:pPr>
              <w:pStyle w:val="14"/>
              <w:rPr>
                <w:rFonts w:ascii="方正书宋_GBK" w:hAnsi="方正书宋_GBK" w:eastAsia="方正书宋_GBK" w:cs="方正书宋_GBK"/>
                <w:sz w:val="21"/>
                <w:szCs w:val="24"/>
                <w:lang w:val="en-US" w:eastAsia="uk-UA" w:bidi="ar-SA"/>
              </w:rPr>
            </w:pPr>
            <w:r>
              <w:t>305.00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34</w:t>
            </w:r>
          </w:p>
        </w:tc>
        <w:tc>
          <w:tcPr>
            <w:tcW w:w="992" w:type="dxa"/>
            <w:vAlign w:val="center"/>
          </w:tcPr>
          <w:p>
            <w:pPr>
              <w:pStyle w:val="15"/>
              <w:rPr>
                <w:rFonts w:ascii="方正书宋_GBK" w:hAnsi="方正书宋_GBK" w:eastAsia="方正书宋_GBK" w:cs="方正书宋_GBK"/>
                <w:sz w:val="21"/>
                <w:szCs w:val="24"/>
                <w:lang w:val="en-US" w:eastAsia="uk-UA" w:bidi="ar-SA"/>
              </w:rPr>
            </w:pPr>
            <w:r>
              <w:t>2150805</w:t>
            </w:r>
          </w:p>
        </w:tc>
        <w:tc>
          <w:tcPr>
            <w:tcW w:w="1559" w:type="dxa"/>
            <w:vAlign w:val="center"/>
          </w:tcPr>
          <w:p>
            <w:pPr>
              <w:pStyle w:val="15"/>
              <w:rPr>
                <w:rFonts w:ascii="方正书宋_GBK" w:hAnsi="方正书宋_GBK" w:eastAsia="方正书宋_GBK" w:cs="方正书宋_GBK"/>
                <w:sz w:val="21"/>
                <w:szCs w:val="24"/>
                <w:lang w:val="en-US" w:eastAsia="uk-UA" w:bidi="ar-SA"/>
              </w:rPr>
            </w:pPr>
            <w:r>
              <w:t>中小企业发展专项</w:t>
            </w:r>
          </w:p>
        </w:tc>
        <w:tc>
          <w:tcPr>
            <w:tcW w:w="1134" w:type="dxa"/>
            <w:vAlign w:val="center"/>
          </w:tcPr>
          <w:p>
            <w:pPr>
              <w:pStyle w:val="14"/>
              <w:rPr>
                <w:rFonts w:ascii="方正书宋_GBK" w:hAnsi="方正书宋_GBK" w:eastAsia="方正书宋_GBK" w:cs="方正书宋_GBK"/>
                <w:sz w:val="21"/>
                <w:szCs w:val="24"/>
                <w:lang w:val="en-US" w:eastAsia="uk-UA" w:bidi="ar-SA"/>
              </w:rPr>
            </w:pPr>
            <w:r>
              <w:t>305.00</w:t>
            </w:r>
          </w:p>
        </w:tc>
        <w:tc>
          <w:tcPr>
            <w:tcW w:w="1134" w:type="dxa"/>
            <w:vAlign w:val="center"/>
          </w:tcPr>
          <w:p>
            <w:pPr>
              <w:pStyle w:val="14"/>
              <w:rPr>
                <w:rFonts w:ascii="方正书宋_GBK" w:hAnsi="方正书宋_GBK" w:eastAsia="方正书宋_GBK" w:cs="方正书宋_GBK"/>
                <w:sz w:val="21"/>
                <w:szCs w:val="24"/>
                <w:lang w:val="en-US" w:eastAsia="uk-UA" w:bidi="ar-SA"/>
              </w:rPr>
            </w:pPr>
            <w:r>
              <w:t>305.00</w:t>
            </w:r>
          </w:p>
        </w:tc>
        <w:tc>
          <w:tcPr>
            <w:tcW w:w="1134" w:type="dxa"/>
            <w:vAlign w:val="center"/>
          </w:tcPr>
          <w:p>
            <w:pPr>
              <w:pStyle w:val="14"/>
              <w:rPr>
                <w:rFonts w:ascii="方正书宋_GBK" w:hAnsi="方正书宋_GBK" w:eastAsia="方正书宋_GBK" w:cs="方正书宋_GBK"/>
                <w:sz w:val="21"/>
                <w:szCs w:val="24"/>
                <w:lang w:val="en-US" w:eastAsia="uk-UA" w:bidi="ar-SA"/>
              </w:rPr>
            </w:pPr>
            <w:r>
              <w:t>305.00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35</w:t>
            </w:r>
          </w:p>
        </w:tc>
        <w:tc>
          <w:tcPr>
            <w:tcW w:w="992" w:type="dxa"/>
            <w:vAlign w:val="center"/>
          </w:tcPr>
          <w:p>
            <w:pPr>
              <w:pStyle w:val="15"/>
              <w:rPr>
                <w:rFonts w:ascii="方正书宋_GBK" w:hAnsi="方正书宋_GBK" w:eastAsia="方正书宋_GBK" w:cs="方正书宋_GBK"/>
                <w:sz w:val="21"/>
                <w:szCs w:val="24"/>
                <w:lang w:val="en-US" w:eastAsia="uk-UA" w:bidi="ar-SA"/>
              </w:rPr>
            </w:pPr>
            <w:r>
              <w:t>216</w:t>
            </w:r>
          </w:p>
        </w:tc>
        <w:tc>
          <w:tcPr>
            <w:tcW w:w="1559" w:type="dxa"/>
            <w:vAlign w:val="center"/>
          </w:tcPr>
          <w:p>
            <w:pPr>
              <w:pStyle w:val="15"/>
              <w:rPr>
                <w:rFonts w:ascii="方正书宋_GBK" w:hAnsi="方正书宋_GBK" w:eastAsia="方正书宋_GBK" w:cs="方正书宋_GBK"/>
                <w:sz w:val="21"/>
                <w:szCs w:val="24"/>
                <w:lang w:val="en-US" w:eastAsia="uk-UA" w:bidi="ar-SA"/>
              </w:rPr>
            </w:pPr>
            <w:r>
              <w:t>商业服务业等支出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4.09</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36</w:t>
            </w:r>
          </w:p>
        </w:tc>
        <w:tc>
          <w:tcPr>
            <w:tcW w:w="992" w:type="dxa"/>
            <w:vAlign w:val="center"/>
          </w:tcPr>
          <w:p>
            <w:pPr>
              <w:pStyle w:val="15"/>
              <w:rPr>
                <w:rFonts w:ascii="方正书宋_GBK" w:hAnsi="方正书宋_GBK" w:eastAsia="方正书宋_GBK" w:cs="方正书宋_GBK"/>
                <w:sz w:val="21"/>
                <w:szCs w:val="24"/>
                <w:lang w:val="en-US" w:eastAsia="uk-UA" w:bidi="ar-SA"/>
              </w:rPr>
            </w:pPr>
            <w:r>
              <w:t>21602</w:t>
            </w:r>
          </w:p>
        </w:tc>
        <w:tc>
          <w:tcPr>
            <w:tcW w:w="1559" w:type="dxa"/>
            <w:vAlign w:val="center"/>
          </w:tcPr>
          <w:p>
            <w:pPr>
              <w:pStyle w:val="15"/>
              <w:rPr>
                <w:rFonts w:ascii="方正书宋_GBK" w:hAnsi="方正书宋_GBK" w:eastAsia="方正书宋_GBK" w:cs="方正书宋_GBK"/>
                <w:sz w:val="21"/>
                <w:szCs w:val="24"/>
                <w:lang w:val="en-US" w:eastAsia="uk-UA" w:bidi="ar-SA"/>
              </w:rPr>
            </w:pPr>
            <w:r>
              <w:t>商业流通事务</w:t>
            </w:r>
          </w:p>
        </w:tc>
        <w:tc>
          <w:tcPr>
            <w:tcW w:w="1134" w:type="dxa"/>
            <w:vAlign w:val="center"/>
          </w:tcPr>
          <w:p>
            <w:pPr>
              <w:pStyle w:val="14"/>
              <w:rPr>
                <w:rFonts w:ascii="方正书宋_GBK" w:hAnsi="方正书宋_GBK" w:eastAsia="方正书宋_GBK" w:cs="方正书宋_GBK"/>
                <w:sz w:val="21"/>
                <w:szCs w:val="24"/>
                <w:lang w:val="en-US" w:eastAsia="uk-UA" w:bidi="ar-SA"/>
              </w:rPr>
            </w:pPr>
            <w:r>
              <w:t>4.09</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37</w:t>
            </w:r>
          </w:p>
        </w:tc>
        <w:tc>
          <w:tcPr>
            <w:tcW w:w="992" w:type="dxa"/>
            <w:vAlign w:val="center"/>
          </w:tcPr>
          <w:p>
            <w:pPr>
              <w:pStyle w:val="15"/>
              <w:rPr>
                <w:rFonts w:ascii="方正书宋_GBK" w:hAnsi="方正书宋_GBK" w:eastAsia="方正书宋_GBK" w:cs="方正书宋_GBK"/>
                <w:sz w:val="21"/>
                <w:szCs w:val="24"/>
                <w:lang w:val="en-US" w:eastAsia="uk-UA" w:bidi="ar-SA"/>
              </w:rPr>
            </w:pPr>
            <w:r>
              <w:t>2160299</w:t>
            </w:r>
          </w:p>
        </w:tc>
        <w:tc>
          <w:tcPr>
            <w:tcW w:w="1559" w:type="dxa"/>
            <w:vAlign w:val="center"/>
          </w:tcPr>
          <w:p>
            <w:pPr>
              <w:pStyle w:val="15"/>
              <w:rPr>
                <w:rFonts w:ascii="方正书宋_GBK" w:hAnsi="方正书宋_GBK" w:eastAsia="方正书宋_GBK" w:cs="方正书宋_GBK"/>
                <w:sz w:val="21"/>
                <w:szCs w:val="24"/>
                <w:lang w:val="en-US" w:eastAsia="uk-UA" w:bidi="ar-SA"/>
              </w:rPr>
            </w:pPr>
            <w:r>
              <w:t>其他商业流通事务支出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4.09</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38</w:t>
            </w:r>
          </w:p>
        </w:tc>
        <w:tc>
          <w:tcPr>
            <w:tcW w:w="992" w:type="dxa"/>
            <w:vAlign w:val="center"/>
          </w:tcPr>
          <w:p>
            <w:pPr>
              <w:pStyle w:val="15"/>
              <w:rPr>
                <w:rFonts w:ascii="方正书宋_GBK" w:hAnsi="方正书宋_GBK" w:eastAsia="方正书宋_GBK" w:cs="方正书宋_GBK"/>
                <w:sz w:val="21"/>
                <w:szCs w:val="24"/>
                <w:lang w:val="en-US" w:eastAsia="uk-UA" w:bidi="ar-SA"/>
              </w:rPr>
            </w:pPr>
            <w:r>
              <w:t>221</w:t>
            </w:r>
          </w:p>
        </w:tc>
        <w:tc>
          <w:tcPr>
            <w:tcW w:w="1559" w:type="dxa"/>
            <w:vAlign w:val="center"/>
          </w:tcPr>
          <w:p>
            <w:pPr>
              <w:pStyle w:val="15"/>
              <w:rPr>
                <w:rFonts w:ascii="方正书宋_GBK" w:hAnsi="方正书宋_GBK" w:eastAsia="方正书宋_GBK" w:cs="方正书宋_GBK"/>
                <w:sz w:val="21"/>
                <w:szCs w:val="24"/>
                <w:lang w:val="en-US" w:eastAsia="uk-UA" w:bidi="ar-SA"/>
              </w:rPr>
            </w:pPr>
            <w:r>
              <w:t>住房保障支出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21.18</w:t>
            </w:r>
          </w:p>
        </w:tc>
        <w:tc>
          <w:tcPr>
            <w:tcW w:w="1134" w:type="dxa"/>
            <w:vAlign w:val="center"/>
          </w:tcPr>
          <w:p>
            <w:pPr>
              <w:pStyle w:val="14"/>
              <w:rPr>
                <w:rFonts w:ascii="方正书宋_GBK" w:hAnsi="方正书宋_GBK" w:eastAsia="方正书宋_GBK" w:cs="方正书宋_GBK"/>
                <w:sz w:val="21"/>
                <w:szCs w:val="24"/>
                <w:lang w:val="en-US" w:eastAsia="uk-UA" w:bidi="ar-SA"/>
              </w:rPr>
            </w:pPr>
            <w:r>
              <w:t>21.18</w:t>
            </w:r>
          </w:p>
        </w:tc>
        <w:tc>
          <w:tcPr>
            <w:tcW w:w="1134" w:type="dxa"/>
            <w:vAlign w:val="center"/>
          </w:tcPr>
          <w:p>
            <w:pPr>
              <w:pStyle w:val="14"/>
              <w:rPr>
                <w:rFonts w:ascii="方正书宋_GBK" w:hAnsi="方正书宋_GBK" w:eastAsia="方正书宋_GBK" w:cs="方正书宋_GBK"/>
                <w:sz w:val="21"/>
                <w:szCs w:val="24"/>
                <w:lang w:val="en-US" w:eastAsia="uk-UA" w:bidi="ar-SA"/>
              </w:rPr>
            </w:pPr>
            <w:r>
              <w:t>21.18</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39</w:t>
            </w:r>
          </w:p>
        </w:tc>
        <w:tc>
          <w:tcPr>
            <w:tcW w:w="992" w:type="dxa"/>
            <w:vAlign w:val="center"/>
          </w:tcPr>
          <w:p>
            <w:pPr>
              <w:pStyle w:val="15"/>
              <w:rPr>
                <w:rFonts w:ascii="方正书宋_GBK" w:hAnsi="方正书宋_GBK" w:eastAsia="方正书宋_GBK" w:cs="方正书宋_GBK"/>
                <w:sz w:val="21"/>
                <w:szCs w:val="24"/>
                <w:lang w:val="en-US" w:eastAsia="uk-UA" w:bidi="ar-SA"/>
              </w:rPr>
            </w:pPr>
            <w:r>
              <w:t>22102</w:t>
            </w:r>
          </w:p>
        </w:tc>
        <w:tc>
          <w:tcPr>
            <w:tcW w:w="1559" w:type="dxa"/>
            <w:vAlign w:val="center"/>
          </w:tcPr>
          <w:p>
            <w:pPr>
              <w:pStyle w:val="15"/>
              <w:rPr>
                <w:rFonts w:ascii="方正书宋_GBK" w:hAnsi="方正书宋_GBK" w:eastAsia="方正书宋_GBK" w:cs="方正书宋_GBK"/>
                <w:sz w:val="21"/>
                <w:szCs w:val="24"/>
                <w:lang w:val="en-US" w:eastAsia="uk-UA" w:bidi="ar-SA"/>
              </w:rPr>
            </w:pPr>
            <w:r>
              <w:t>住房改革支出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21.18</w:t>
            </w:r>
          </w:p>
        </w:tc>
        <w:tc>
          <w:tcPr>
            <w:tcW w:w="1134" w:type="dxa"/>
            <w:vAlign w:val="center"/>
          </w:tcPr>
          <w:p>
            <w:pPr>
              <w:pStyle w:val="14"/>
              <w:rPr>
                <w:rFonts w:ascii="方正书宋_GBK" w:hAnsi="方正书宋_GBK" w:eastAsia="方正书宋_GBK" w:cs="方正书宋_GBK"/>
                <w:sz w:val="21"/>
                <w:szCs w:val="24"/>
                <w:lang w:val="en-US" w:eastAsia="uk-UA" w:bidi="ar-SA"/>
              </w:rPr>
            </w:pPr>
            <w:r>
              <w:t>21.18</w:t>
            </w:r>
          </w:p>
        </w:tc>
        <w:tc>
          <w:tcPr>
            <w:tcW w:w="1134" w:type="dxa"/>
            <w:vAlign w:val="center"/>
          </w:tcPr>
          <w:p>
            <w:pPr>
              <w:pStyle w:val="14"/>
              <w:rPr>
                <w:rFonts w:ascii="方正书宋_GBK" w:hAnsi="方正书宋_GBK" w:eastAsia="方正书宋_GBK" w:cs="方正书宋_GBK"/>
                <w:sz w:val="21"/>
                <w:szCs w:val="24"/>
                <w:lang w:val="en-US" w:eastAsia="uk-UA" w:bidi="ar-SA"/>
              </w:rPr>
            </w:pPr>
            <w:r>
              <w:t>21.18</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40</w:t>
            </w:r>
          </w:p>
        </w:tc>
        <w:tc>
          <w:tcPr>
            <w:tcW w:w="992" w:type="dxa"/>
            <w:vAlign w:val="center"/>
          </w:tcPr>
          <w:p>
            <w:pPr>
              <w:pStyle w:val="15"/>
              <w:rPr>
                <w:rFonts w:ascii="方正书宋_GBK" w:hAnsi="方正书宋_GBK" w:eastAsia="方正书宋_GBK" w:cs="方正书宋_GBK"/>
                <w:sz w:val="21"/>
                <w:szCs w:val="24"/>
                <w:lang w:val="en-US" w:eastAsia="uk-UA" w:bidi="ar-SA"/>
              </w:rPr>
            </w:pPr>
            <w:r>
              <w:t>2210201</w:t>
            </w:r>
          </w:p>
        </w:tc>
        <w:tc>
          <w:tcPr>
            <w:tcW w:w="1559" w:type="dxa"/>
            <w:vAlign w:val="center"/>
          </w:tcPr>
          <w:p>
            <w:pPr>
              <w:pStyle w:val="15"/>
              <w:rPr>
                <w:rFonts w:ascii="方正书宋_GBK" w:hAnsi="方正书宋_GBK" w:eastAsia="方正书宋_GBK" w:cs="方正书宋_GBK"/>
                <w:sz w:val="21"/>
                <w:szCs w:val="24"/>
                <w:lang w:val="en-US" w:eastAsia="uk-UA" w:bidi="ar-SA"/>
              </w:rPr>
            </w:pPr>
            <w:r>
              <w:t>住房公积金</w:t>
            </w:r>
          </w:p>
        </w:tc>
        <w:tc>
          <w:tcPr>
            <w:tcW w:w="1134" w:type="dxa"/>
            <w:vAlign w:val="center"/>
          </w:tcPr>
          <w:p>
            <w:pPr>
              <w:pStyle w:val="14"/>
              <w:rPr>
                <w:rFonts w:ascii="方正书宋_GBK" w:hAnsi="方正书宋_GBK" w:eastAsia="方正书宋_GBK" w:cs="方正书宋_GBK"/>
                <w:sz w:val="21"/>
                <w:szCs w:val="24"/>
                <w:lang w:val="en-US" w:eastAsia="uk-UA" w:bidi="ar-SA"/>
              </w:rPr>
            </w:pPr>
            <w:r>
              <w:t>21.18</w:t>
            </w:r>
          </w:p>
        </w:tc>
        <w:tc>
          <w:tcPr>
            <w:tcW w:w="1134" w:type="dxa"/>
            <w:vAlign w:val="center"/>
          </w:tcPr>
          <w:p>
            <w:pPr>
              <w:pStyle w:val="14"/>
              <w:rPr>
                <w:rFonts w:ascii="方正书宋_GBK" w:hAnsi="方正书宋_GBK" w:eastAsia="方正书宋_GBK" w:cs="方正书宋_GBK"/>
                <w:sz w:val="21"/>
                <w:szCs w:val="24"/>
                <w:lang w:val="en-US" w:eastAsia="uk-UA" w:bidi="ar-SA"/>
              </w:rPr>
            </w:pPr>
            <w:r>
              <w:t>21.18</w:t>
            </w:r>
          </w:p>
        </w:tc>
        <w:tc>
          <w:tcPr>
            <w:tcW w:w="1134" w:type="dxa"/>
            <w:vAlign w:val="center"/>
          </w:tcPr>
          <w:p>
            <w:pPr>
              <w:pStyle w:val="14"/>
              <w:rPr>
                <w:rFonts w:ascii="方正书宋_GBK" w:hAnsi="方正书宋_GBK" w:eastAsia="方正书宋_GBK" w:cs="方正书宋_GBK"/>
                <w:sz w:val="21"/>
                <w:szCs w:val="24"/>
                <w:lang w:val="en-US" w:eastAsia="uk-UA" w:bidi="ar-SA"/>
              </w:rPr>
            </w:pPr>
            <w:r>
              <w:t>21.18</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41</w:t>
            </w:r>
          </w:p>
        </w:tc>
        <w:tc>
          <w:tcPr>
            <w:tcW w:w="992" w:type="dxa"/>
            <w:vAlign w:val="center"/>
          </w:tcPr>
          <w:p>
            <w:pPr>
              <w:pStyle w:val="15"/>
              <w:rPr>
                <w:rFonts w:ascii="方正书宋_GBK" w:hAnsi="方正书宋_GBK" w:eastAsia="方正书宋_GBK" w:cs="方正书宋_GBK"/>
                <w:sz w:val="21"/>
                <w:szCs w:val="24"/>
                <w:lang w:val="en-US" w:eastAsia="uk-UA" w:bidi="ar-SA"/>
              </w:rPr>
            </w:pPr>
            <w:r>
              <w:t>222</w:t>
            </w:r>
          </w:p>
        </w:tc>
        <w:tc>
          <w:tcPr>
            <w:tcW w:w="1559" w:type="dxa"/>
            <w:vAlign w:val="center"/>
          </w:tcPr>
          <w:p>
            <w:pPr>
              <w:pStyle w:val="15"/>
              <w:rPr>
                <w:rFonts w:ascii="方正书宋_GBK" w:hAnsi="方正书宋_GBK" w:eastAsia="方正书宋_GBK" w:cs="方正书宋_GBK"/>
                <w:sz w:val="21"/>
                <w:szCs w:val="24"/>
                <w:lang w:val="en-US" w:eastAsia="uk-UA" w:bidi="ar-SA"/>
              </w:rPr>
            </w:pPr>
            <w:r>
              <w:t>粮油物资储备支出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824.72</w:t>
            </w:r>
          </w:p>
        </w:tc>
        <w:tc>
          <w:tcPr>
            <w:tcW w:w="1134" w:type="dxa"/>
            <w:vAlign w:val="center"/>
          </w:tcPr>
          <w:p>
            <w:pPr>
              <w:pStyle w:val="14"/>
              <w:rPr>
                <w:rFonts w:ascii="方正书宋_GBK" w:hAnsi="方正书宋_GBK" w:eastAsia="方正书宋_GBK" w:cs="方正书宋_GBK"/>
                <w:sz w:val="21"/>
                <w:szCs w:val="24"/>
                <w:lang w:val="en-US" w:eastAsia="uk-UA" w:bidi="ar-SA"/>
              </w:rPr>
            </w:pPr>
            <w:r>
              <w:t>824.72</w:t>
            </w:r>
          </w:p>
        </w:tc>
        <w:tc>
          <w:tcPr>
            <w:tcW w:w="1134" w:type="dxa"/>
            <w:vAlign w:val="center"/>
          </w:tcPr>
          <w:p>
            <w:pPr>
              <w:pStyle w:val="14"/>
              <w:rPr>
                <w:rFonts w:ascii="方正书宋_GBK" w:hAnsi="方正书宋_GBK" w:eastAsia="方正书宋_GBK" w:cs="方正书宋_GBK"/>
                <w:sz w:val="21"/>
                <w:szCs w:val="24"/>
                <w:lang w:val="en-US" w:eastAsia="uk-UA" w:bidi="ar-SA"/>
              </w:rPr>
            </w:pPr>
            <w:r>
              <w:t>824.72</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42</w:t>
            </w:r>
          </w:p>
        </w:tc>
        <w:tc>
          <w:tcPr>
            <w:tcW w:w="992" w:type="dxa"/>
            <w:vAlign w:val="center"/>
          </w:tcPr>
          <w:p>
            <w:pPr>
              <w:pStyle w:val="15"/>
              <w:rPr>
                <w:rFonts w:ascii="方正书宋_GBK" w:hAnsi="方正书宋_GBK" w:eastAsia="方正书宋_GBK" w:cs="方正书宋_GBK"/>
                <w:sz w:val="21"/>
                <w:szCs w:val="24"/>
                <w:lang w:val="en-US" w:eastAsia="uk-UA" w:bidi="ar-SA"/>
              </w:rPr>
            </w:pPr>
            <w:r>
              <w:t>22201</w:t>
            </w:r>
          </w:p>
        </w:tc>
        <w:tc>
          <w:tcPr>
            <w:tcW w:w="1559" w:type="dxa"/>
            <w:vAlign w:val="center"/>
          </w:tcPr>
          <w:p>
            <w:pPr>
              <w:pStyle w:val="15"/>
              <w:rPr>
                <w:rFonts w:ascii="方正书宋_GBK" w:hAnsi="方正书宋_GBK" w:eastAsia="方正书宋_GBK" w:cs="方正书宋_GBK"/>
                <w:sz w:val="21"/>
                <w:szCs w:val="24"/>
                <w:lang w:val="en-US" w:eastAsia="uk-UA" w:bidi="ar-SA"/>
              </w:rPr>
            </w:pPr>
            <w:r>
              <w:t>粮油物资事务</w:t>
            </w:r>
          </w:p>
        </w:tc>
        <w:tc>
          <w:tcPr>
            <w:tcW w:w="1134" w:type="dxa"/>
            <w:vAlign w:val="center"/>
          </w:tcPr>
          <w:p>
            <w:pPr>
              <w:pStyle w:val="14"/>
              <w:rPr>
                <w:rFonts w:ascii="方正书宋_GBK" w:hAnsi="方正书宋_GBK" w:eastAsia="方正书宋_GBK" w:cs="方正书宋_GBK"/>
                <w:sz w:val="21"/>
                <w:szCs w:val="24"/>
                <w:lang w:val="en-US" w:eastAsia="uk-UA" w:bidi="ar-SA"/>
              </w:rPr>
            </w:pPr>
            <w:r>
              <w:t>235.50</w:t>
            </w:r>
          </w:p>
        </w:tc>
        <w:tc>
          <w:tcPr>
            <w:tcW w:w="1134" w:type="dxa"/>
            <w:vAlign w:val="center"/>
          </w:tcPr>
          <w:p>
            <w:pPr>
              <w:pStyle w:val="14"/>
              <w:rPr>
                <w:rFonts w:ascii="方正书宋_GBK" w:hAnsi="方正书宋_GBK" w:eastAsia="方正书宋_GBK" w:cs="方正书宋_GBK"/>
                <w:sz w:val="21"/>
                <w:szCs w:val="24"/>
                <w:lang w:val="en-US" w:eastAsia="uk-UA" w:bidi="ar-SA"/>
              </w:rPr>
            </w:pPr>
            <w:r>
              <w:t>235.50</w:t>
            </w:r>
          </w:p>
        </w:tc>
        <w:tc>
          <w:tcPr>
            <w:tcW w:w="1134" w:type="dxa"/>
            <w:vAlign w:val="center"/>
          </w:tcPr>
          <w:p>
            <w:pPr>
              <w:pStyle w:val="14"/>
              <w:rPr>
                <w:rFonts w:ascii="方正书宋_GBK" w:hAnsi="方正书宋_GBK" w:eastAsia="方正书宋_GBK" w:cs="方正书宋_GBK"/>
                <w:sz w:val="21"/>
                <w:szCs w:val="24"/>
                <w:lang w:val="en-US" w:eastAsia="uk-UA" w:bidi="ar-SA"/>
              </w:rPr>
            </w:pPr>
            <w:r>
              <w:t>235.50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43</w:t>
            </w:r>
          </w:p>
        </w:tc>
        <w:tc>
          <w:tcPr>
            <w:tcW w:w="992" w:type="dxa"/>
            <w:vAlign w:val="center"/>
          </w:tcPr>
          <w:p>
            <w:pPr>
              <w:pStyle w:val="15"/>
              <w:rPr>
                <w:rFonts w:ascii="方正书宋_GBK" w:hAnsi="方正书宋_GBK" w:eastAsia="方正书宋_GBK" w:cs="方正书宋_GBK"/>
                <w:sz w:val="21"/>
                <w:szCs w:val="24"/>
                <w:lang w:val="en-US" w:eastAsia="uk-UA" w:bidi="ar-SA"/>
              </w:rPr>
            </w:pPr>
            <w:r>
              <w:t>2220101</w:t>
            </w:r>
          </w:p>
        </w:tc>
        <w:tc>
          <w:tcPr>
            <w:tcW w:w="1559" w:type="dxa"/>
            <w:vAlign w:val="center"/>
          </w:tcPr>
          <w:p>
            <w:pPr>
              <w:pStyle w:val="15"/>
              <w:rPr>
                <w:rFonts w:ascii="方正书宋_GBK" w:hAnsi="方正书宋_GBK" w:eastAsia="方正书宋_GBK" w:cs="方正书宋_GBK"/>
                <w:sz w:val="21"/>
                <w:szCs w:val="24"/>
                <w:lang w:val="en-US" w:eastAsia="uk-UA" w:bidi="ar-SA"/>
              </w:rPr>
            </w:pPr>
            <w:r>
              <w:t>行政运行</w:t>
            </w:r>
          </w:p>
        </w:tc>
        <w:tc>
          <w:tcPr>
            <w:tcW w:w="1134" w:type="dxa"/>
            <w:vAlign w:val="center"/>
          </w:tcPr>
          <w:p>
            <w:pPr>
              <w:pStyle w:val="14"/>
              <w:rPr>
                <w:rFonts w:ascii="方正书宋_GBK" w:hAnsi="方正书宋_GBK" w:eastAsia="方正书宋_GBK" w:cs="方正书宋_GBK"/>
                <w:sz w:val="21"/>
                <w:szCs w:val="24"/>
                <w:lang w:val="en-US" w:eastAsia="uk-UA" w:bidi="ar-SA"/>
              </w:rPr>
            </w:pPr>
            <w:r>
              <w:t>202.11</w:t>
            </w:r>
          </w:p>
        </w:tc>
        <w:tc>
          <w:tcPr>
            <w:tcW w:w="1134" w:type="dxa"/>
            <w:vAlign w:val="center"/>
          </w:tcPr>
          <w:p>
            <w:pPr>
              <w:pStyle w:val="14"/>
              <w:rPr>
                <w:rFonts w:ascii="方正书宋_GBK" w:hAnsi="方正书宋_GBK" w:eastAsia="方正书宋_GBK" w:cs="方正书宋_GBK"/>
                <w:sz w:val="21"/>
                <w:szCs w:val="24"/>
                <w:lang w:val="en-US" w:eastAsia="uk-UA" w:bidi="ar-SA"/>
              </w:rPr>
            </w:pPr>
            <w:r>
              <w:t>202.11</w:t>
            </w:r>
          </w:p>
        </w:tc>
        <w:tc>
          <w:tcPr>
            <w:tcW w:w="1134" w:type="dxa"/>
            <w:vAlign w:val="center"/>
          </w:tcPr>
          <w:p>
            <w:pPr>
              <w:pStyle w:val="14"/>
              <w:rPr>
                <w:rFonts w:ascii="方正书宋_GBK" w:hAnsi="方正书宋_GBK" w:eastAsia="方正书宋_GBK" w:cs="方正书宋_GBK"/>
                <w:sz w:val="21"/>
                <w:szCs w:val="24"/>
                <w:lang w:val="en-US" w:eastAsia="uk-UA" w:bidi="ar-SA"/>
              </w:rPr>
            </w:pPr>
            <w:r>
              <w:t>202.11</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44</w:t>
            </w:r>
          </w:p>
        </w:tc>
        <w:tc>
          <w:tcPr>
            <w:tcW w:w="992" w:type="dxa"/>
            <w:vAlign w:val="center"/>
          </w:tcPr>
          <w:p>
            <w:pPr>
              <w:pStyle w:val="15"/>
              <w:rPr>
                <w:rFonts w:ascii="方正书宋_GBK" w:hAnsi="方正书宋_GBK" w:eastAsia="方正书宋_GBK" w:cs="方正书宋_GBK"/>
                <w:sz w:val="21"/>
                <w:szCs w:val="24"/>
                <w:lang w:val="en-US" w:eastAsia="uk-UA" w:bidi="ar-SA"/>
              </w:rPr>
            </w:pPr>
            <w:r>
              <w:t>2220112</w:t>
            </w:r>
          </w:p>
        </w:tc>
        <w:tc>
          <w:tcPr>
            <w:tcW w:w="1559" w:type="dxa"/>
            <w:vAlign w:val="center"/>
          </w:tcPr>
          <w:p>
            <w:pPr>
              <w:pStyle w:val="15"/>
              <w:rPr>
                <w:rFonts w:ascii="方正书宋_GBK" w:hAnsi="方正书宋_GBK" w:eastAsia="方正书宋_GBK" w:cs="方正书宋_GBK"/>
                <w:sz w:val="21"/>
                <w:szCs w:val="24"/>
                <w:lang w:val="en-US" w:eastAsia="uk-UA" w:bidi="ar-SA"/>
              </w:rPr>
            </w:pPr>
            <w:r>
              <w:t>粮食财务挂账利息补贴</w:t>
            </w:r>
          </w:p>
        </w:tc>
        <w:tc>
          <w:tcPr>
            <w:tcW w:w="1134" w:type="dxa"/>
            <w:vAlign w:val="center"/>
          </w:tcPr>
          <w:p>
            <w:pPr>
              <w:pStyle w:val="14"/>
              <w:rPr>
                <w:rFonts w:ascii="方正书宋_GBK" w:hAnsi="方正书宋_GBK" w:eastAsia="方正书宋_GBK" w:cs="方正书宋_GBK"/>
                <w:sz w:val="21"/>
                <w:szCs w:val="24"/>
                <w:lang w:val="en-US" w:eastAsia="uk-UA" w:bidi="ar-SA"/>
              </w:rPr>
            </w:pPr>
            <w:r>
              <w:t>33.39</w:t>
            </w:r>
          </w:p>
        </w:tc>
        <w:tc>
          <w:tcPr>
            <w:tcW w:w="1134" w:type="dxa"/>
            <w:vAlign w:val="center"/>
          </w:tcPr>
          <w:p>
            <w:pPr>
              <w:pStyle w:val="14"/>
              <w:rPr>
                <w:rFonts w:ascii="方正书宋_GBK" w:hAnsi="方正书宋_GBK" w:eastAsia="方正书宋_GBK" w:cs="方正书宋_GBK"/>
                <w:sz w:val="21"/>
                <w:szCs w:val="24"/>
                <w:lang w:val="en-US" w:eastAsia="uk-UA" w:bidi="ar-SA"/>
              </w:rPr>
            </w:pPr>
            <w:r>
              <w:t>33.39</w:t>
            </w:r>
          </w:p>
        </w:tc>
        <w:tc>
          <w:tcPr>
            <w:tcW w:w="1134" w:type="dxa"/>
            <w:vAlign w:val="center"/>
          </w:tcPr>
          <w:p>
            <w:pPr>
              <w:pStyle w:val="14"/>
              <w:rPr>
                <w:rFonts w:ascii="方正书宋_GBK" w:hAnsi="方正书宋_GBK" w:eastAsia="方正书宋_GBK" w:cs="方正书宋_GBK"/>
                <w:sz w:val="21"/>
                <w:szCs w:val="24"/>
                <w:lang w:val="en-US" w:eastAsia="uk-UA" w:bidi="ar-SA"/>
              </w:rPr>
            </w:pPr>
            <w:r>
              <w:t>33.39</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45</w:t>
            </w:r>
          </w:p>
        </w:tc>
        <w:tc>
          <w:tcPr>
            <w:tcW w:w="992" w:type="dxa"/>
            <w:vAlign w:val="center"/>
          </w:tcPr>
          <w:p>
            <w:pPr>
              <w:pStyle w:val="15"/>
              <w:rPr>
                <w:rFonts w:ascii="方正书宋_GBK" w:hAnsi="方正书宋_GBK" w:eastAsia="方正书宋_GBK" w:cs="方正书宋_GBK"/>
                <w:sz w:val="21"/>
                <w:szCs w:val="24"/>
                <w:lang w:val="en-US" w:eastAsia="uk-UA" w:bidi="ar-SA"/>
              </w:rPr>
            </w:pPr>
            <w:r>
              <w:t>22204</w:t>
            </w:r>
          </w:p>
        </w:tc>
        <w:tc>
          <w:tcPr>
            <w:tcW w:w="1559" w:type="dxa"/>
            <w:vAlign w:val="center"/>
          </w:tcPr>
          <w:p>
            <w:pPr>
              <w:pStyle w:val="15"/>
              <w:rPr>
                <w:rFonts w:ascii="方正书宋_GBK" w:hAnsi="方正书宋_GBK" w:eastAsia="方正书宋_GBK" w:cs="方正书宋_GBK"/>
                <w:sz w:val="21"/>
                <w:szCs w:val="24"/>
                <w:lang w:val="en-US" w:eastAsia="uk-UA" w:bidi="ar-SA"/>
              </w:rPr>
            </w:pPr>
            <w:r>
              <w:t>粮油储备</w:t>
            </w:r>
          </w:p>
        </w:tc>
        <w:tc>
          <w:tcPr>
            <w:tcW w:w="1134" w:type="dxa"/>
            <w:vAlign w:val="center"/>
          </w:tcPr>
          <w:p>
            <w:pPr>
              <w:pStyle w:val="14"/>
              <w:rPr>
                <w:rFonts w:ascii="方正书宋_GBK" w:hAnsi="方正书宋_GBK" w:eastAsia="方正书宋_GBK" w:cs="方正书宋_GBK"/>
                <w:sz w:val="21"/>
                <w:szCs w:val="24"/>
                <w:lang w:val="en-US" w:eastAsia="uk-UA" w:bidi="ar-SA"/>
              </w:rPr>
            </w:pPr>
            <w:r>
              <w:t>589.22</w:t>
            </w:r>
          </w:p>
        </w:tc>
        <w:tc>
          <w:tcPr>
            <w:tcW w:w="1134" w:type="dxa"/>
            <w:vAlign w:val="center"/>
          </w:tcPr>
          <w:p>
            <w:pPr>
              <w:pStyle w:val="14"/>
              <w:rPr>
                <w:rFonts w:ascii="方正书宋_GBK" w:hAnsi="方正书宋_GBK" w:eastAsia="方正书宋_GBK" w:cs="方正书宋_GBK"/>
                <w:sz w:val="21"/>
                <w:szCs w:val="24"/>
                <w:lang w:val="en-US" w:eastAsia="uk-UA" w:bidi="ar-SA"/>
              </w:rPr>
            </w:pPr>
            <w:r>
              <w:t>589.22</w:t>
            </w:r>
          </w:p>
        </w:tc>
        <w:tc>
          <w:tcPr>
            <w:tcW w:w="1134" w:type="dxa"/>
            <w:vAlign w:val="center"/>
          </w:tcPr>
          <w:p>
            <w:pPr>
              <w:pStyle w:val="14"/>
              <w:rPr>
                <w:rFonts w:ascii="方正书宋_GBK" w:hAnsi="方正书宋_GBK" w:eastAsia="方正书宋_GBK" w:cs="方正书宋_GBK"/>
                <w:sz w:val="21"/>
                <w:szCs w:val="24"/>
                <w:lang w:val="en-US" w:eastAsia="uk-UA" w:bidi="ar-SA"/>
              </w:rPr>
            </w:pPr>
            <w:r>
              <w:t>589.22</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46</w:t>
            </w:r>
          </w:p>
        </w:tc>
        <w:tc>
          <w:tcPr>
            <w:tcW w:w="992" w:type="dxa"/>
            <w:vAlign w:val="center"/>
          </w:tcPr>
          <w:p>
            <w:pPr>
              <w:pStyle w:val="15"/>
              <w:rPr>
                <w:rFonts w:ascii="方正书宋_GBK" w:hAnsi="方正书宋_GBK" w:eastAsia="方正书宋_GBK" w:cs="方正书宋_GBK"/>
                <w:sz w:val="21"/>
                <w:szCs w:val="24"/>
                <w:lang w:val="en-US" w:eastAsia="uk-UA" w:bidi="ar-SA"/>
              </w:rPr>
            </w:pPr>
            <w:r>
              <w:t>2220401</w:t>
            </w:r>
          </w:p>
        </w:tc>
        <w:tc>
          <w:tcPr>
            <w:tcW w:w="1559" w:type="dxa"/>
            <w:vAlign w:val="center"/>
          </w:tcPr>
          <w:p>
            <w:pPr>
              <w:pStyle w:val="15"/>
              <w:rPr>
                <w:rFonts w:ascii="方正书宋_GBK" w:hAnsi="方正书宋_GBK" w:eastAsia="方正书宋_GBK" w:cs="方正书宋_GBK"/>
                <w:sz w:val="21"/>
                <w:szCs w:val="24"/>
                <w:lang w:val="en-US" w:eastAsia="uk-UA" w:bidi="ar-SA"/>
              </w:rPr>
            </w:pPr>
            <w:r>
              <w:t>储备粮油补贴</w:t>
            </w:r>
          </w:p>
        </w:tc>
        <w:tc>
          <w:tcPr>
            <w:tcW w:w="1134" w:type="dxa"/>
            <w:vAlign w:val="center"/>
          </w:tcPr>
          <w:p>
            <w:pPr>
              <w:pStyle w:val="14"/>
              <w:rPr>
                <w:rFonts w:ascii="方正书宋_GBK" w:hAnsi="方正书宋_GBK" w:eastAsia="方正书宋_GBK" w:cs="方正书宋_GBK"/>
                <w:sz w:val="21"/>
                <w:szCs w:val="24"/>
                <w:lang w:val="en-US" w:eastAsia="uk-UA" w:bidi="ar-SA"/>
              </w:rPr>
            </w:pPr>
            <w:r>
              <w:t>369.10</w:t>
            </w:r>
          </w:p>
        </w:tc>
        <w:tc>
          <w:tcPr>
            <w:tcW w:w="1134" w:type="dxa"/>
            <w:vAlign w:val="center"/>
          </w:tcPr>
          <w:p>
            <w:pPr>
              <w:pStyle w:val="14"/>
              <w:rPr>
                <w:rFonts w:ascii="方正书宋_GBK" w:hAnsi="方正书宋_GBK" w:eastAsia="方正书宋_GBK" w:cs="方正书宋_GBK"/>
                <w:sz w:val="21"/>
                <w:szCs w:val="24"/>
                <w:lang w:val="en-US" w:eastAsia="uk-UA" w:bidi="ar-SA"/>
              </w:rPr>
            </w:pPr>
            <w:r>
              <w:t>369.10</w:t>
            </w:r>
          </w:p>
        </w:tc>
        <w:tc>
          <w:tcPr>
            <w:tcW w:w="1134" w:type="dxa"/>
            <w:vAlign w:val="center"/>
          </w:tcPr>
          <w:p>
            <w:pPr>
              <w:pStyle w:val="14"/>
              <w:rPr>
                <w:rFonts w:ascii="方正书宋_GBK" w:hAnsi="方正书宋_GBK" w:eastAsia="方正书宋_GBK" w:cs="方正书宋_GBK"/>
                <w:sz w:val="21"/>
                <w:szCs w:val="24"/>
                <w:lang w:val="en-US" w:eastAsia="uk-UA" w:bidi="ar-SA"/>
              </w:rPr>
            </w:pPr>
            <w:r>
              <w:t>369.10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47</w:t>
            </w:r>
          </w:p>
        </w:tc>
        <w:tc>
          <w:tcPr>
            <w:tcW w:w="992" w:type="dxa"/>
            <w:vAlign w:val="center"/>
          </w:tcPr>
          <w:p>
            <w:pPr>
              <w:pStyle w:val="15"/>
              <w:rPr>
                <w:rFonts w:ascii="方正书宋_GBK" w:hAnsi="方正书宋_GBK" w:eastAsia="方正书宋_GBK" w:cs="方正书宋_GBK"/>
                <w:sz w:val="21"/>
                <w:szCs w:val="24"/>
                <w:lang w:val="en-US" w:eastAsia="uk-UA" w:bidi="ar-SA"/>
              </w:rPr>
            </w:pPr>
            <w:r>
              <w:t>2220403</w:t>
            </w:r>
          </w:p>
        </w:tc>
        <w:tc>
          <w:tcPr>
            <w:tcW w:w="1559" w:type="dxa"/>
            <w:vAlign w:val="center"/>
          </w:tcPr>
          <w:p>
            <w:pPr>
              <w:pStyle w:val="15"/>
              <w:rPr>
                <w:rFonts w:ascii="方正书宋_GBK" w:hAnsi="方正书宋_GBK" w:eastAsia="方正书宋_GBK" w:cs="方正书宋_GBK"/>
                <w:sz w:val="21"/>
                <w:szCs w:val="24"/>
                <w:lang w:val="en-US" w:eastAsia="uk-UA" w:bidi="ar-SA"/>
              </w:rPr>
            </w:pPr>
            <w:r>
              <w:t>储备粮（油）库建设</w:t>
            </w:r>
          </w:p>
        </w:tc>
        <w:tc>
          <w:tcPr>
            <w:tcW w:w="1134" w:type="dxa"/>
            <w:vAlign w:val="center"/>
          </w:tcPr>
          <w:p>
            <w:pPr>
              <w:pStyle w:val="14"/>
              <w:rPr>
                <w:rFonts w:ascii="方正书宋_GBK" w:hAnsi="方正书宋_GBK" w:eastAsia="方正书宋_GBK" w:cs="方正书宋_GBK"/>
                <w:sz w:val="21"/>
                <w:szCs w:val="24"/>
                <w:lang w:val="en-US" w:eastAsia="uk-UA" w:bidi="ar-SA"/>
              </w:rPr>
            </w:pPr>
            <w:r>
              <w:t>220.12</w:t>
            </w:r>
          </w:p>
        </w:tc>
        <w:tc>
          <w:tcPr>
            <w:tcW w:w="1134" w:type="dxa"/>
            <w:vAlign w:val="center"/>
          </w:tcPr>
          <w:p>
            <w:pPr>
              <w:pStyle w:val="14"/>
              <w:rPr>
                <w:rFonts w:ascii="方正书宋_GBK" w:hAnsi="方正书宋_GBK" w:eastAsia="方正书宋_GBK" w:cs="方正书宋_GBK"/>
                <w:sz w:val="21"/>
                <w:szCs w:val="24"/>
                <w:lang w:val="en-US" w:eastAsia="uk-UA" w:bidi="ar-SA"/>
              </w:rPr>
            </w:pPr>
            <w:r>
              <w:t>220.12</w:t>
            </w:r>
          </w:p>
        </w:tc>
        <w:tc>
          <w:tcPr>
            <w:tcW w:w="1134" w:type="dxa"/>
            <w:vAlign w:val="center"/>
          </w:tcPr>
          <w:p>
            <w:pPr>
              <w:pStyle w:val="14"/>
              <w:rPr>
                <w:rFonts w:ascii="方正书宋_GBK" w:hAnsi="方正书宋_GBK" w:eastAsia="方正书宋_GBK" w:cs="方正书宋_GBK"/>
                <w:sz w:val="21"/>
                <w:szCs w:val="24"/>
                <w:lang w:val="en-US" w:eastAsia="uk-UA" w:bidi="ar-SA"/>
              </w:rPr>
            </w:pPr>
            <w:r>
              <w:t>220.12</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303涞源县发展和改革局本级</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3221.11</w:t>
            </w:r>
          </w:p>
        </w:tc>
        <w:tc>
          <w:tcPr>
            <w:tcW w:w="1361" w:type="dxa"/>
            <w:vAlign w:val="center"/>
          </w:tcPr>
          <w:p>
            <w:pPr>
              <w:pStyle w:val="18"/>
            </w:pPr>
            <w:r>
              <w:t>585.42</w:t>
            </w:r>
          </w:p>
        </w:tc>
        <w:tc>
          <w:tcPr>
            <w:tcW w:w="1361" w:type="dxa"/>
            <w:vAlign w:val="center"/>
          </w:tcPr>
          <w:p>
            <w:pPr>
              <w:pStyle w:val="18"/>
            </w:pPr>
            <w:r>
              <w:t>2635.69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6" w:type="dxa"/>
            <w:vAlign w:val="center"/>
          </w:tcPr>
          <w:p>
            <w:pPr>
              <w:pStyle w:val="15"/>
            </w:pPr>
            <w:r>
              <w:t>一般公共服务支出</w:t>
            </w:r>
          </w:p>
        </w:tc>
        <w:tc>
          <w:tcPr>
            <w:tcW w:w="1361" w:type="dxa"/>
            <w:vAlign w:val="center"/>
          </w:tcPr>
          <w:p>
            <w:pPr>
              <w:pStyle w:val="14"/>
            </w:pPr>
            <w:r>
              <w:t>537.28</w:t>
            </w:r>
          </w:p>
        </w:tc>
        <w:tc>
          <w:tcPr>
            <w:tcW w:w="1361" w:type="dxa"/>
            <w:vAlign w:val="center"/>
          </w:tcPr>
          <w:p>
            <w:pPr>
              <w:pStyle w:val="14"/>
            </w:pPr>
            <w:r>
              <w:t>436.28</w:t>
            </w:r>
          </w:p>
        </w:tc>
        <w:tc>
          <w:tcPr>
            <w:tcW w:w="1361" w:type="dxa"/>
            <w:vAlign w:val="center"/>
          </w:tcPr>
          <w:p>
            <w:pPr>
              <w:pStyle w:val="14"/>
            </w:pPr>
            <w:r>
              <w:t>101.00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20104</w:t>
            </w:r>
          </w:p>
        </w:tc>
        <w:tc>
          <w:tcPr>
            <w:tcW w:w="4536" w:type="dxa"/>
            <w:vAlign w:val="center"/>
          </w:tcPr>
          <w:p>
            <w:pPr>
              <w:pStyle w:val="15"/>
            </w:pPr>
            <w:r>
              <w:t>发展与改革事务</w:t>
            </w:r>
          </w:p>
        </w:tc>
        <w:tc>
          <w:tcPr>
            <w:tcW w:w="1361" w:type="dxa"/>
            <w:vAlign w:val="center"/>
          </w:tcPr>
          <w:p>
            <w:pPr>
              <w:pStyle w:val="14"/>
            </w:pPr>
            <w:r>
              <w:t>532.28</w:t>
            </w:r>
          </w:p>
        </w:tc>
        <w:tc>
          <w:tcPr>
            <w:tcW w:w="1361" w:type="dxa"/>
            <w:vAlign w:val="center"/>
          </w:tcPr>
          <w:p>
            <w:pPr>
              <w:pStyle w:val="14"/>
            </w:pPr>
            <w:r>
              <w:t>436.28</w:t>
            </w:r>
          </w:p>
        </w:tc>
        <w:tc>
          <w:tcPr>
            <w:tcW w:w="1361" w:type="dxa"/>
            <w:vAlign w:val="center"/>
          </w:tcPr>
          <w:p>
            <w:pPr>
              <w:pStyle w:val="14"/>
            </w:pPr>
            <w:r>
              <w:t>96.00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2010401</w:t>
            </w:r>
          </w:p>
        </w:tc>
        <w:tc>
          <w:tcPr>
            <w:tcW w:w="4536" w:type="dxa"/>
            <w:vAlign w:val="center"/>
          </w:tcPr>
          <w:p>
            <w:pPr>
              <w:pStyle w:val="15"/>
            </w:pPr>
            <w:r>
              <w:t>行政运行</w:t>
            </w:r>
          </w:p>
        </w:tc>
        <w:tc>
          <w:tcPr>
            <w:tcW w:w="1361" w:type="dxa"/>
            <w:vAlign w:val="center"/>
          </w:tcPr>
          <w:p>
            <w:pPr>
              <w:pStyle w:val="14"/>
            </w:pPr>
            <w:r>
              <w:t>452.28</w:t>
            </w:r>
          </w:p>
        </w:tc>
        <w:tc>
          <w:tcPr>
            <w:tcW w:w="1361" w:type="dxa"/>
            <w:vAlign w:val="center"/>
          </w:tcPr>
          <w:p>
            <w:pPr>
              <w:pStyle w:val="14"/>
            </w:pPr>
            <w:r>
              <w:t>436.28</w:t>
            </w:r>
          </w:p>
        </w:tc>
        <w:tc>
          <w:tcPr>
            <w:tcW w:w="1361" w:type="dxa"/>
            <w:vAlign w:val="center"/>
          </w:tcPr>
          <w:p>
            <w:pPr>
              <w:pStyle w:val="14"/>
            </w:pPr>
            <w:r>
              <w:t>16.00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2010402</w:t>
            </w:r>
          </w:p>
        </w:tc>
        <w:tc>
          <w:tcPr>
            <w:tcW w:w="4536" w:type="dxa"/>
            <w:vAlign w:val="center"/>
          </w:tcPr>
          <w:p>
            <w:pPr>
              <w:pStyle w:val="15"/>
            </w:pPr>
            <w:r>
              <w:t>一般行政管理事务</w:t>
            </w:r>
          </w:p>
        </w:tc>
        <w:tc>
          <w:tcPr>
            <w:tcW w:w="1361" w:type="dxa"/>
            <w:vAlign w:val="center"/>
          </w:tcPr>
          <w:p>
            <w:pPr>
              <w:pStyle w:val="14"/>
            </w:pPr>
            <w:r>
              <w:t>80.00</w:t>
            </w:r>
          </w:p>
        </w:tc>
        <w:tc>
          <w:tcPr>
            <w:tcW w:w="1361" w:type="dxa"/>
            <w:vAlign w:val="center"/>
          </w:tcPr>
          <w:p>
            <w:pPr>
              <w:pStyle w:val="14"/>
            </w:pPr>
          </w:p>
        </w:tc>
        <w:tc>
          <w:tcPr>
            <w:tcW w:w="1361" w:type="dxa"/>
            <w:vAlign w:val="center"/>
          </w:tcPr>
          <w:p>
            <w:pPr>
              <w:pStyle w:val="14"/>
            </w:pPr>
            <w:r>
              <w:t>80.00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20113</w:t>
            </w:r>
          </w:p>
        </w:tc>
        <w:tc>
          <w:tcPr>
            <w:tcW w:w="4536" w:type="dxa"/>
            <w:vAlign w:val="center"/>
          </w:tcPr>
          <w:p>
            <w:pPr>
              <w:pStyle w:val="15"/>
            </w:pPr>
            <w:r>
              <w:t>商贸事务</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2011301</w:t>
            </w:r>
          </w:p>
        </w:tc>
        <w:tc>
          <w:tcPr>
            <w:tcW w:w="4536" w:type="dxa"/>
            <w:vAlign w:val="center"/>
          </w:tcPr>
          <w:p>
            <w:pPr>
              <w:pStyle w:val="15"/>
            </w:pPr>
            <w:r>
              <w:t>行政运行</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206</w:t>
            </w:r>
          </w:p>
        </w:tc>
        <w:tc>
          <w:tcPr>
            <w:tcW w:w="4536" w:type="dxa"/>
            <w:vAlign w:val="center"/>
          </w:tcPr>
          <w:p>
            <w:pPr>
              <w:pStyle w:val="15"/>
            </w:pPr>
            <w:r>
              <w:t>科学技术支出</w:t>
            </w:r>
          </w:p>
        </w:tc>
        <w:tc>
          <w:tcPr>
            <w:tcW w:w="1361" w:type="dxa"/>
            <w:vAlign w:val="center"/>
          </w:tcPr>
          <w:p>
            <w:pPr>
              <w:pStyle w:val="14"/>
            </w:pPr>
            <w:r>
              <w:t>259.63</w:t>
            </w:r>
          </w:p>
        </w:tc>
        <w:tc>
          <w:tcPr>
            <w:tcW w:w="1361" w:type="dxa"/>
            <w:vAlign w:val="center"/>
          </w:tcPr>
          <w:p>
            <w:pPr>
              <w:pStyle w:val="14"/>
            </w:pPr>
          </w:p>
        </w:tc>
        <w:tc>
          <w:tcPr>
            <w:tcW w:w="1361" w:type="dxa"/>
            <w:vAlign w:val="center"/>
          </w:tcPr>
          <w:p>
            <w:pPr>
              <w:pStyle w:val="14"/>
            </w:pPr>
            <w:r>
              <w:t>259.63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20601</w:t>
            </w:r>
          </w:p>
        </w:tc>
        <w:tc>
          <w:tcPr>
            <w:tcW w:w="4536" w:type="dxa"/>
            <w:vAlign w:val="center"/>
          </w:tcPr>
          <w:p>
            <w:pPr>
              <w:pStyle w:val="15"/>
            </w:pPr>
            <w:r>
              <w:t>科学技术管理事务</w:t>
            </w:r>
          </w:p>
        </w:tc>
        <w:tc>
          <w:tcPr>
            <w:tcW w:w="1361" w:type="dxa"/>
            <w:vAlign w:val="center"/>
          </w:tcPr>
          <w:p>
            <w:pPr>
              <w:pStyle w:val="14"/>
            </w:pPr>
            <w:r>
              <w:t>17.00</w:t>
            </w:r>
          </w:p>
        </w:tc>
        <w:tc>
          <w:tcPr>
            <w:tcW w:w="1361" w:type="dxa"/>
            <w:vAlign w:val="center"/>
          </w:tcPr>
          <w:p>
            <w:pPr>
              <w:pStyle w:val="14"/>
            </w:pPr>
          </w:p>
        </w:tc>
        <w:tc>
          <w:tcPr>
            <w:tcW w:w="1361" w:type="dxa"/>
            <w:vAlign w:val="center"/>
          </w:tcPr>
          <w:p>
            <w:pPr>
              <w:pStyle w:val="14"/>
            </w:pPr>
            <w:r>
              <w:t>17.00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2060101</w:t>
            </w:r>
          </w:p>
        </w:tc>
        <w:tc>
          <w:tcPr>
            <w:tcW w:w="4536" w:type="dxa"/>
            <w:vAlign w:val="center"/>
          </w:tcPr>
          <w:p>
            <w:pPr>
              <w:pStyle w:val="15"/>
            </w:pPr>
            <w:r>
              <w:t>行政运行</w:t>
            </w:r>
          </w:p>
        </w:tc>
        <w:tc>
          <w:tcPr>
            <w:tcW w:w="1361" w:type="dxa"/>
            <w:vAlign w:val="center"/>
          </w:tcPr>
          <w:p>
            <w:pPr>
              <w:pStyle w:val="14"/>
            </w:pPr>
            <w:r>
              <w:t>17.00</w:t>
            </w:r>
          </w:p>
        </w:tc>
        <w:tc>
          <w:tcPr>
            <w:tcW w:w="1361" w:type="dxa"/>
            <w:vAlign w:val="center"/>
          </w:tcPr>
          <w:p>
            <w:pPr>
              <w:pStyle w:val="14"/>
            </w:pPr>
          </w:p>
        </w:tc>
        <w:tc>
          <w:tcPr>
            <w:tcW w:w="1361" w:type="dxa"/>
            <w:vAlign w:val="center"/>
          </w:tcPr>
          <w:p>
            <w:pPr>
              <w:pStyle w:val="14"/>
            </w:pPr>
            <w:r>
              <w:t>17.00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20604</w:t>
            </w:r>
          </w:p>
        </w:tc>
        <w:tc>
          <w:tcPr>
            <w:tcW w:w="4536" w:type="dxa"/>
            <w:vAlign w:val="center"/>
          </w:tcPr>
          <w:p>
            <w:pPr>
              <w:pStyle w:val="15"/>
            </w:pPr>
            <w:r>
              <w:t>技术研究与开发</w:t>
            </w:r>
          </w:p>
        </w:tc>
        <w:tc>
          <w:tcPr>
            <w:tcW w:w="1361" w:type="dxa"/>
            <w:vAlign w:val="center"/>
          </w:tcPr>
          <w:p>
            <w:pPr>
              <w:pStyle w:val="14"/>
            </w:pPr>
            <w:r>
              <w:t>2.63</w:t>
            </w:r>
          </w:p>
        </w:tc>
        <w:tc>
          <w:tcPr>
            <w:tcW w:w="1361" w:type="dxa"/>
            <w:vAlign w:val="center"/>
          </w:tcPr>
          <w:p>
            <w:pPr>
              <w:pStyle w:val="14"/>
            </w:pPr>
          </w:p>
        </w:tc>
        <w:tc>
          <w:tcPr>
            <w:tcW w:w="1361" w:type="dxa"/>
            <w:vAlign w:val="center"/>
          </w:tcPr>
          <w:p>
            <w:pPr>
              <w:pStyle w:val="14"/>
            </w:pPr>
            <w:r>
              <w:t>2.63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3065.42</w:t>
            </w:r>
          </w:p>
        </w:tc>
        <w:tc>
          <w:tcPr>
            <w:tcW w:w="1361" w:type="dxa"/>
            <w:vAlign w:val="center"/>
          </w:tcPr>
          <w:p>
            <w:pPr>
              <w:pStyle w:val="14"/>
            </w:pPr>
            <w:r>
              <w:t>3065.42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2080501</w:t>
            </w:r>
          </w:p>
        </w:tc>
        <w:tc>
          <w:tcPr>
            <w:tcW w:w="4536" w:type="dxa"/>
            <w:vAlign w:val="center"/>
          </w:tcPr>
          <w:p>
            <w:pPr>
              <w:pStyle w:val="15"/>
            </w:pPr>
            <w:r>
              <w:t>行政单位离退休</w:t>
            </w:r>
          </w:p>
        </w:tc>
        <w:tc>
          <w:tcPr>
            <w:tcW w:w="1361" w:type="dxa"/>
            <w:vAlign w:val="center"/>
          </w:tcPr>
          <w:p>
            <w:pPr>
              <w:pStyle w:val="14"/>
            </w:pPr>
            <w:r>
              <w:t>2184.58</w:t>
            </w:r>
          </w:p>
        </w:tc>
        <w:tc>
          <w:tcPr>
            <w:tcW w:w="1361" w:type="dxa"/>
            <w:vAlign w:val="center"/>
          </w:tcPr>
          <w:p>
            <w:pPr>
              <w:pStyle w:val="14"/>
            </w:pPr>
            <w:r>
              <w:t>2184.58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2069999</w:t>
            </w:r>
          </w:p>
        </w:tc>
        <w:tc>
          <w:tcPr>
            <w:tcW w:w="4536" w:type="dxa"/>
            <w:vAlign w:val="center"/>
          </w:tcPr>
          <w:p>
            <w:pPr>
              <w:pStyle w:val="15"/>
            </w:pPr>
            <w:r>
              <w:t>其他科学技术支出</w:t>
            </w:r>
          </w:p>
        </w:tc>
        <w:tc>
          <w:tcPr>
            <w:tcW w:w="1361" w:type="dxa"/>
            <w:vAlign w:val="center"/>
          </w:tcPr>
          <w:p>
            <w:pPr>
              <w:pStyle w:val="14"/>
            </w:pPr>
            <w:r>
              <w:t>240.00</w:t>
            </w:r>
          </w:p>
        </w:tc>
        <w:tc>
          <w:tcPr>
            <w:tcW w:w="1361" w:type="dxa"/>
            <w:vAlign w:val="center"/>
          </w:tcPr>
          <w:p>
            <w:pPr>
              <w:pStyle w:val="14"/>
            </w:pPr>
          </w:p>
        </w:tc>
        <w:tc>
          <w:tcPr>
            <w:tcW w:w="1361" w:type="dxa"/>
            <w:vAlign w:val="center"/>
          </w:tcPr>
          <w:p>
            <w:pPr>
              <w:pStyle w:val="14"/>
            </w:pPr>
            <w:r>
              <w:t>240.00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467.16</w:t>
            </w:r>
          </w:p>
        </w:tc>
        <w:tc>
          <w:tcPr>
            <w:tcW w:w="1361" w:type="dxa"/>
            <w:vAlign w:val="center"/>
          </w:tcPr>
          <w:p>
            <w:pPr>
              <w:pStyle w:val="14"/>
            </w:pPr>
            <w:r>
              <w:t>127.96</w:t>
            </w:r>
          </w:p>
        </w:tc>
        <w:tc>
          <w:tcPr>
            <w:tcW w:w="1361" w:type="dxa"/>
            <w:vAlign w:val="center"/>
          </w:tcPr>
          <w:p>
            <w:pPr>
              <w:pStyle w:val="14"/>
            </w:pPr>
            <w:r>
              <w:t>339.20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127.96</w:t>
            </w:r>
          </w:p>
        </w:tc>
        <w:tc>
          <w:tcPr>
            <w:tcW w:w="1361" w:type="dxa"/>
            <w:vAlign w:val="center"/>
          </w:tcPr>
          <w:p>
            <w:pPr>
              <w:pStyle w:val="14"/>
            </w:pPr>
            <w:r>
              <w:t>127.96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2080501</w:t>
            </w:r>
          </w:p>
        </w:tc>
        <w:tc>
          <w:tcPr>
            <w:tcW w:w="4536" w:type="dxa"/>
            <w:vAlign w:val="center"/>
          </w:tcPr>
          <w:p>
            <w:pPr>
              <w:pStyle w:val="15"/>
            </w:pPr>
            <w:r>
              <w:t>行政单位离退休</w:t>
            </w:r>
          </w:p>
        </w:tc>
        <w:tc>
          <w:tcPr>
            <w:tcW w:w="1361" w:type="dxa"/>
            <w:vAlign w:val="center"/>
          </w:tcPr>
          <w:p>
            <w:pPr>
              <w:pStyle w:val="14"/>
            </w:pPr>
            <w:r>
              <w:t>59.26</w:t>
            </w:r>
          </w:p>
        </w:tc>
        <w:tc>
          <w:tcPr>
            <w:tcW w:w="1361" w:type="dxa"/>
            <w:vAlign w:val="center"/>
          </w:tcPr>
          <w:p>
            <w:pPr>
              <w:pStyle w:val="14"/>
            </w:pPr>
            <w:r>
              <w:t>59.26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45.80</w:t>
            </w:r>
          </w:p>
        </w:tc>
        <w:tc>
          <w:tcPr>
            <w:tcW w:w="1361" w:type="dxa"/>
            <w:vAlign w:val="center"/>
          </w:tcPr>
          <w:p>
            <w:pPr>
              <w:pStyle w:val="14"/>
            </w:pPr>
            <w:r>
              <w:t>45.80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2080506</w:t>
            </w:r>
          </w:p>
        </w:tc>
        <w:tc>
          <w:tcPr>
            <w:tcW w:w="4536" w:type="dxa"/>
            <w:vAlign w:val="center"/>
          </w:tcPr>
          <w:p>
            <w:pPr>
              <w:pStyle w:val="15"/>
            </w:pPr>
            <w:r>
              <w:t>机关事业单位职业年金缴费支出</w:t>
            </w:r>
          </w:p>
        </w:tc>
        <w:tc>
          <w:tcPr>
            <w:tcW w:w="1361" w:type="dxa"/>
            <w:vAlign w:val="center"/>
          </w:tcPr>
          <w:p>
            <w:pPr>
              <w:pStyle w:val="14"/>
            </w:pPr>
            <w:r>
              <w:t>22.90</w:t>
            </w:r>
          </w:p>
        </w:tc>
        <w:tc>
          <w:tcPr>
            <w:tcW w:w="1361" w:type="dxa"/>
            <w:vAlign w:val="center"/>
          </w:tcPr>
          <w:p>
            <w:pPr>
              <w:pStyle w:val="14"/>
            </w:pPr>
            <w:r>
              <w:t>22.90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20809</w:t>
            </w:r>
          </w:p>
        </w:tc>
        <w:tc>
          <w:tcPr>
            <w:tcW w:w="4536" w:type="dxa"/>
            <w:vAlign w:val="center"/>
          </w:tcPr>
          <w:p>
            <w:pPr>
              <w:pStyle w:val="15"/>
            </w:pPr>
            <w:r>
              <w:t>退役安置</w:t>
            </w:r>
          </w:p>
        </w:tc>
        <w:tc>
          <w:tcPr>
            <w:tcW w:w="1361" w:type="dxa"/>
            <w:vAlign w:val="center"/>
          </w:tcPr>
          <w:p>
            <w:pPr>
              <w:pStyle w:val="14"/>
            </w:pPr>
            <w:r>
              <w:t>339.20</w:t>
            </w:r>
          </w:p>
        </w:tc>
        <w:tc>
          <w:tcPr>
            <w:tcW w:w="1361" w:type="dxa"/>
            <w:vAlign w:val="center"/>
          </w:tcPr>
          <w:p>
            <w:pPr>
              <w:pStyle w:val="14"/>
            </w:pPr>
          </w:p>
        </w:tc>
        <w:tc>
          <w:tcPr>
            <w:tcW w:w="1361" w:type="dxa"/>
            <w:vAlign w:val="center"/>
          </w:tcPr>
          <w:p>
            <w:pPr>
              <w:pStyle w:val="14"/>
            </w:pPr>
            <w:r>
              <w:t>339.20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2080999</w:t>
            </w:r>
          </w:p>
        </w:tc>
        <w:tc>
          <w:tcPr>
            <w:tcW w:w="4536" w:type="dxa"/>
            <w:vAlign w:val="center"/>
          </w:tcPr>
          <w:p>
            <w:pPr>
              <w:pStyle w:val="15"/>
            </w:pPr>
            <w:r>
              <w:t>其他退役安置支出</w:t>
            </w:r>
          </w:p>
        </w:tc>
        <w:tc>
          <w:tcPr>
            <w:tcW w:w="1361" w:type="dxa"/>
            <w:vAlign w:val="center"/>
          </w:tcPr>
          <w:p>
            <w:pPr>
              <w:pStyle w:val="14"/>
            </w:pPr>
            <w:r>
              <w:t>339.20</w:t>
            </w:r>
          </w:p>
        </w:tc>
        <w:tc>
          <w:tcPr>
            <w:tcW w:w="1361" w:type="dxa"/>
            <w:vAlign w:val="center"/>
          </w:tcPr>
          <w:p>
            <w:pPr>
              <w:pStyle w:val="14"/>
            </w:pPr>
          </w:p>
        </w:tc>
        <w:tc>
          <w:tcPr>
            <w:tcW w:w="1361" w:type="dxa"/>
            <w:vAlign w:val="center"/>
          </w:tcPr>
          <w:p>
            <w:pPr>
              <w:pStyle w:val="14"/>
            </w:pPr>
            <w:r>
              <w:t>339.20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211</w:t>
            </w:r>
          </w:p>
        </w:tc>
        <w:tc>
          <w:tcPr>
            <w:tcW w:w="4536" w:type="dxa"/>
            <w:vAlign w:val="center"/>
          </w:tcPr>
          <w:p>
            <w:pPr>
              <w:pStyle w:val="15"/>
            </w:pPr>
            <w:r>
              <w:t>节能环保支出</w:t>
            </w:r>
          </w:p>
        </w:tc>
        <w:tc>
          <w:tcPr>
            <w:tcW w:w="1361" w:type="dxa"/>
            <w:vAlign w:val="center"/>
          </w:tcPr>
          <w:p>
            <w:pPr>
              <w:pStyle w:val="14"/>
            </w:pPr>
            <w:r>
              <w:t>81.11</w:t>
            </w:r>
          </w:p>
        </w:tc>
        <w:tc>
          <w:tcPr>
            <w:tcW w:w="1361" w:type="dxa"/>
            <w:vAlign w:val="center"/>
          </w:tcPr>
          <w:p>
            <w:pPr>
              <w:pStyle w:val="14"/>
            </w:pPr>
          </w:p>
        </w:tc>
        <w:tc>
          <w:tcPr>
            <w:tcW w:w="1361" w:type="dxa"/>
            <w:vAlign w:val="center"/>
          </w:tcPr>
          <w:p>
            <w:pPr>
              <w:pStyle w:val="14"/>
            </w:pPr>
            <w:r>
              <w:t>81.11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21103</w:t>
            </w:r>
          </w:p>
        </w:tc>
        <w:tc>
          <w:tcPr>
            <w:tcW w:w="4536" w:type="dxa"/>
            <w:vAlign w:val="center"/>
          </w:tcPr>
          <w:p>
            <w:pPr>
              <w:pStyle w:val="15"/>
            </w:pPr>
            <w:r>
              <w:t>污染防治</w:t>
            </w:r>
          </w:p>
        </w:tc>
        <w:tc>
          <w:tcPr>
            <w:tcW w:w="1361" w:type="dxa"/>
            <w:vAlign w:val="center"/>
          </w:tcPr>
          <w:p>
            <w:pPr>
              <w:pStyle w:val="14"/>
            </w:pPr>
            <w:r>
              <w:t>81.11</w:t>
            </w:r>
          </w:p>
        </w:tc>
        <w:tc>
          <w:tcPr>
            <w:tcW w:w="1361" w:type="dxa"/>
            <w:vAlign w:val="center"/>
          </w:tcPr>
          <w:p>
            <w:pPr>
              <w:pStyle w:val="14"/>
            </w:pPr>
          </w:p>
        </w:tc>
        <w:tc>
          <w:tcPr>
            <w:tcW w:w="1361" w:type="dxa"/>
            <w:vAlign w:val="center"/>
          </w:tcPr>
          <w:p>
            <w:pPr>
              <w:pStyle w:val="14"/>
            </w:pPr>
            <w:r>
              <w:t>81.11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2110301</w:t>
            </w:r>
          </w:p>
        </w:tc>
        <w:tc>
          <w:tcPr>
            <w:tcW w:w="4536" w:type="dxa"/>
            <w:vAlign w:val="center"/>
          </w:tcPr>
          <w:p>
            <w:pPr>
              <w:pStyle w:val="15"/>
            </w:pPr>
            <w:r>
              <w:t>大气</w:t>
            </w:r>
          </w:p>
        </w:tc>
        <w:tc>
          <w:tcPr>
            <w:tcW w:w="1361" w:type="dxa"/>
            <w:vAlign w:val="center"/>
          </w:tcPr>
          <w:p>
            <w:pPr>
              <w:pStyle w:val="14"/>
            </w:pPr>
            <w:r>
              <w:t>81.11</w:t>
            </w:r>
          </w:p>
        </w:tc>
        <w:tc>
          <w:tcPr>
            <w:tcW w:w="1361" w:type="dxa"/>
            <w:vAlign w:val="center"/>
          </w:tcPr>
          <w:p>
            <w:pPr>
              <w:pStyle w:val="14"/>
            </w:pPr>
          </w:p>
        </w:tc>
        <w:tc>
          <w:tcPr>
            <w:tcW w:w="1361" w:type="dxa"/>
            <w:vAlign w:val="center"/>
          </w:tcPr>
          <w:p>
            <w:pPr>
              <w:pStyle w:val="14"/>
            </w:pPr>
            <w:r>
              <w:t>81.11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213</w:t>
            </w:r>
          </w:p>
        </w:tc>
        <w:tc>
          <w:tcPr>
            <w:tcW w:w="4536" w:type="dxa"/>
            <w:vAlign w:val="center"/>
          </w:tcPr>
          <w:p>
            <w:pPr>
              <w:pStyle w:val="15"/>
            </w:pPr>
            <w:r>
              <w:t>农林水支出</w:t>
            </w:r>
          </w:p>
        </w:tc>
        <w:tc>
          <w:tcPr>
            <w:tcW w:w="1361" w:type="dxa"/>
            <w:vAlign w:val="center"/>
          </w:tcPr>
          <w:p>
            <w:pPr>
              <w:pStyle w:val="14"/>
            </w:pPr>
            <w:r>
              <w:t>613.00</w:t>
            </w:r>
          </w:p>
        </w:tc>
        <w:tc>
          <w:tcPr>
            <w:tcW w:w="1361" w:type="dxa"/>
            <w:vAlign w:val="center"/>
          </w:tcPr>
          <w:p>
            <w:pPr>
              <w:pStyle w:val="14"/>
            </w:pPr>
          </w:p>
        </w:tc>
        <w:tc>
          <w:tcPr>
            <w:tcW w:w="1361" w:type="dxa"/>
            <w:vAlign w:val="center"/>
          </w:tcPr>
          <w:p>
            <w:pPr>
              <w:pStyle w:val="14"/>
            </w:pPr>
            <w:r>
              <w:t>613.00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21301</w:t>
            </w:r>
          </w:p>
        </w:tc>
        <w:tc>
          <w:tcPr>
            <w:tcW w:w="4536" w:type="dxa"/>
            <w:vAlign w:val="center"/>
          </w:tcPr>
          <w:p>
            <w:pPr>
              <w:pStyle w:val="15"/>
            </w:pPr>
            <w:r>
              <w:t>农业农村</w:t>
            </w:r>
          </w:p>
        </w:tc>
        <w:tc>
          <w:tcPr>
            <w:tcW w:w="1361" w:type="dxa"/>
            <w:vAlign w:val="center"/>
          </w:tcPr>
          <w:p>
            <w:pPr>
              <w:pStyle w:val="14"/>
            </w:pPr>
            <w:r>
              <w:t>613.00</w:t>
            </w:r>
          </w:p>
        </w:tc>
        <w:tc>
          <w:tcPr>
            <w:tcW w:w="1361" w:type="dxa"/>
            <w:vAlign w:val="center"/>
          </w:tcPr>
          <w:p>
            <w:pPr>
              <w:pStyle w:val="14"/>
            </w:pPr>
          </w:p>
        </w:tc>
        <w:tc>
          <w:tcPr>
            <w:tcW w:w="1361" w:type="dxa"/>
            <w:vAlign w:val="center"/>
          </w:tcPr>
          <w:p>
            <w:pPr>
              <w:pStyle w:val="14"/>
            </w:pPr>
            <w:r>
              <w:t>613.00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27</w:t>
            </w:r>
          </w:p>
        </w:tc>
        <w:tc>
          <w:tcPr>
            <w:tcW w:w="992" w:type="dxa"/>
            <w:vAlign w:val="center"/>
          </w:tcPr>
          <w:p>
            <w:pPr>
              <w:pStyle w:val="15"/>
              <w:rPr>
                <w:rFonts w:ascii="方正书宋_GBK" w:hAnsi="方正书宋_GBK" w:eastAsia="方正书宋_GBK" w:cs="方正书宋_GBK"/>
                <w:sz w:val="21"/>
                <w:szCs w:val="24"/>
                <w:lang w:val="en-US" w:eastAsia="uk-UA" w:bidi="ar-SA"/>
              </w:rPr>
            </w:pPr>
            <w:r>
              <w:t>2130199</w:t>
            </w:r>
          </w:p>
        </w:tc>
        <w:tc>
          <w:tcPr>
            <w:tcW w:w="4536" w:type="dxa"/>
            <w:vAlign w:val="center"/>
          </w:tcPr>
          <w:p>
            <w:pPr>
              <w:pStyle w:val="15"/>
              <w:rPr>
                <w:rFonts w:ascii="方正书宋_GBK" w:hAnsi="方正书宋_GBK" w:eastAsia="方正书宋_GBK" w:cs="方正书宋_GBK"/>
                <w:sz w:val="21"/>
                <w:szCs w:val="24"/>
                <w:lang w:val="en-US" w:eastAsia="uk-UA" w:bidi="ar-SA"/>
              </w:rPr>
            </w:pPr>
            <w:r>
              <w:t>其他农业农村支出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613.00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613.00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28</w:t>
            </w:r>
          </w:p>
        </w:tc>
        <w:tc>
          <w:tcPr>
            <w:tcW w:w="992" w:type="dxa"/>
            <w:vAlign w:val="center"/>
          </w:tcPr>
          <w:p>
            <w:pPr>
              <w:pStyle w:val="15"/>
              <w:rPr>
                <w:rFonts w:ascii="方正书宋_GBK" w:hAnsi="方正书宋_GBK" w:eastAsia="方正书宋_GBK" w:cs="方正书宋_GBK"/>
                <w:sz w:val="21"/>
                <w:szCs w:val="24"/>
                <w:lang w:val="en-US" w:eastAsia="uk-UA" w:bidi="ar-SA"/>
              </w:rPr>
            </w:pPr>
            <w:r>
              <w:t>215</w:t>
            </w:r>
          </w:p>
        </w:tc>
        <w:tc>
          <w:tcPr>
            <w:tcW w:w="4536" w:type="dxa"/>
            <w:vAlign w:val="center"/>
          </w:tcPr>
          <w:p>
            <w:pPr>
              <w:pStyle w:val="15"/>
              <w:rPr>
                <w:rFonts w:ascii="方正书宋_GBK" w:hAnsi="方正书宋_GBK" w:eastAsia="方正书宋_GBK" w:cs="方正书宋_GBK"/>
                <w:sz w:val="21"/>
                <w:szCs w:val="24"/>
                <w:lang w:val="en-US" w:eastAsia="uk-UA" w:bidi="ar-SA"/>
              </w:rPr>
            </w:pPr>
            <w:r>
              <w:t>资源勘探工业信息等支出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412.94</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412.94</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29</w:t>
            </w:r>
          </w:p>
        </w:tc>
        <w:tc>
          <w:tcPr>
            <w:tcW w:w="992" w:type="dxa"/>
            <w:vAlign w:val="center"/>
          </w:tcPr>
          <w:p>
            <w:pPr>
              <w:pStyle w:val="15"/>
              <w:rPr>
                <w:rFonts w:ascii="方正书宋_GBK" w:hAnsi="方正书宋_GBK" w:eastAsia="方正书宋_GBK" w:cs="方正书宋_GBK"/>
                <w:sz w:val="21"/>
                <w:szCs w:val="24"/>
                <w:lang w:val="en-US" w:eastAsia="uk-UA" w:bidi="ar-SA"/>
              </w:rPr>
            </w:pPr>
            <w:r>
              <w:t>21505</w:t>
            </w:r>
          </w:p>
        </w:tc>
        <w:tc>
          <w:tcPr>
            <w:tcW w:w="4536" w:type="dxa"/>
            <w:vAlign w:val="center"/>
          </w:tcPr>
          <w:p>
            <w:pPr>
              <w:pStyle w:val="15"/>
              <w:rPr>
                <w:rFonts w:ascii="方正书宋_GBK" w:hAnsi="方正书宋_GBK" w:eastAsia="方正书宋_GBK" w:cs="方正书宋_GBK"/>
                <w:sz w:val="21"/>
                <w:szCs w:val="24"/>
                <w:lang w:val="en-US" w:eastAsia="uk-UA" w:bidi="ar-SA"/>
              </w:rPr>
            </w:pPr>
            <w:r>
              <w:t>工业和信息产业监管</w:t>
            </w:r>
          </w:p>
        </w:tc>
        <w:tc>
          <w:tcPr>
            <w:tcW w:w="1361" w:type="dxa"/>
            <w:vAlign w:val="center"/>
          </w:tcPr>
          <w:p>
            <w:pPr>
              <w:pStyle w:val="14"/>
              <w:rPr>
                <w:rFonts w:ascii="方正书宋_GBK" w:hAnsi="方正书宋_GBK" w:eastAsia="方正书宋_GBK" w:cs="方正书宋_GBK"/>
                <w:sz w:val="21"/>
                <w:szCs w:val="24"/>
                <w:lang w:val="en-US" w:eastAsia="uk-UA" w:bidi="ar-SA"/>
              </w:rPr>
            </w:pPr>
            <w:r>
              <w:t>107.94</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107.94</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30</w:t>
            </w:r>
          </w:p>
        </w:tc>
        <w:tc>
          <w:tcPr>
            <w:tcW w:w="992" w:type="dxa"/>
            <w:vAlign w:val="center"/>
          </w:tcPr>
          <w:p>
            <w:pPr>
              <w:pStyle w:val="15"/>
              <w:rPr>
                <w:rFonts w:ascii="方正书宋_GBK" w:hAnsi="方正书宋_GBK" w:eastAsia="方正书宋_GBK" w:cs="方正书宋_GBK"/>
                <w:sz w:val="21"/>
                <w:szCs w:val="24"/>
                <w:lang w:val="en-US" w:eastAsia="uk-UA" w:bidi="ar-SA"/>
              </w:rPr>
            </w:pPr>
            <w:r>
              <w:t>2150501</w:t>
            </w:r>
          </w:p>
        </w:tc>
        <w:tc>
          <w:tcPr>
            <w:tcW w:w="4536" w:type="dxa"/>
            <w:vAlign w:val="center"/>
          </w:tcPr>
          <w:p>
            <w:pPr>
              <w:pStyle w:val="15"/>
              <w:rPr>
                <w:rFonts w:ascii="方正书宋_GBK" w:hAnsi="方正书宋_GBK" w:eastAsia="方正书宋_GBK" w:cs="方正书宋_GBK"/>
                <w:sz w:val="21"/>
                <w:szCs w:val="24"/>
                <w:lang w:val="en-US" w:eastAsia="uk-UA" w:bidi="ar-SA"/>
              </w:rPr>
            </w:pPr>
            <w:r>
              <w:t>行政运行</w:t>
            </w:r>
          </w:p>
        </w:tc>
        <w:tc>
          <w:tcPr>
            <w:tcW w:w="1361" w:type="dxa"/>
            <w:vAlign w:val="center"/>
          </w:tcPr>
          <w:p>
            <w:pPr>
              <w:pStyle w:val="14"/>
              <w:rPr>
                <w:rFonts w:ascii="方正书宋_GBK" w:hAnsi="方正书宋_GBK" w:eastAsia="方正书宋_GBK" w:cs="方正书宋_GBK"/>
                <w:sz w:val="21"/>
                <w:szCs w:val="24"/>
                <w:lang w:val="en-US" w:eastAsia="uk-UA" w:bidi="ar-SA"/>
              </w:rPr>
            </w:pPr>
            <w:r>
              <w:t>4.00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4.00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31</w:t>
            </w:r>
          </w:p>
        </w:tc>
        <w:tc>
          <w:tcPr>
            <w:tcW w:w="992" w:type="dxa"/>
            <w:vAlign w:val="center"/>
          </w:tcPr>
          <w:p>
            <w:pPr>
              <w:pStyle w:val="15"/>
              <w:rPr>
                <w:rFonts w:ascii="方正书宋_GBK" w:hAnsi="方正书宋_GBK" w:eastAsia="方正书宋_GBK" w:cs="方正书宋_GBK"/>
                <w:sz w:val="21"/>
                <w:szCs w:val="24"/>
                <w:lang w:val="en-US" w:eastAsia="uk-UA" w:bidi="ar-SA"/>
              </w:rPr>
            </w:pPr>
            <w:r>
              <w:t>2150502</w:t>
            </w:r>
          </w:p>
        </w:tc>
        <w:tc>
          <w:tcPr>
            <w:tcW w:w="4536" w:type="dxa"/>
            <w:vAlign w:val="center"/>
          </w:tcPr>
          <w:p>
            <w:pPr>
              <w:pStyle w:val="15"/>
              <w:rPr>
                <w:rFonts w:ascii="方正书宋_GBK" w:hAnsi="方正书宋_GBK" w:eastAsia="方正书宋_GBK" w:cs="方正书宋_GBK"/>
                <w:sz w:val="21"/>
                <w:szCs w:val="24"/>
                <w:lang w:val="en-US" w:eastAsia="uk-UA" w:bidi="ar-SA"/>
              </w:rPr>
            </w:pPr>
            <w:r>
              <w:t>一般行政管理事务</w:t>
            </w:r>
          </w:p>
        </w:tc>
        <w:tc>
          <w:tcPr>
            <w:tcW w:w="1361" w:type="dxa"/>
            <w:vAlign w:val="center"/>
          </w:tcPr>
          <w:p>
            <w:pPr>
              <w:pStyle w:val="14"/>
              <w:rPr>
                <w:rFonts w:ascii="方正书宋_GBK" w:hAnsi="方正书宋_GBK" w:eastAsia="方正书宋_GBK" w:cs="方正书宋_GBK"/>
                <w:sz w:val="21"/>
                <w:szCs w:val="24"/>
                <w:lang w:val="en-US" w:eastAsia="uk-UA" w:bidi="ar-SA"/>
              </w:rPr>
            </w:pPr>
            <w:r>
              <w:t>98.94</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98.94</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32</w:t>
            </w:r>
          </w:p>
        </w:tc>
        <w:tc>
          <w:tcPr>
            <w:tcW w:w="992" w:type="dxa"/>
            <w:vAlign w:val="center"/>
          </w:tcPr>
          <w:p>
            <w:pPr>
              <w:pStyle w:val="15"/>
              <w:rPr>
                <w:rFonts w:ascii="方正书宋_GBK" w:hAnsi="方正书宋_GBK" w:eastAsia="方正书宋_GBK" w:cs="方正书宋_GBK"/>
                <w:sz w:val="21"/>
                <w:szCs w:val="24"/>
                <w:lang w:val="en-US" w:eastAsia="uk-UA" w:bidi="ar-SA"/>
              </w:rPr>
            </w:pPr>
            <w:r>
              <w:t>2150517</w:t>
            </w:r>
          </w:p>
        </w:tc>
        <w:tc>
          <w:tcPr>
            <w:tcW w:w="4536" w:type="dxa"/>
            <w:vAlign w:val="center"/>
          </w:tcPr>
          <w:p>
            <w:pPr>
              <w:pStyle w:val="15"/>
              <w:rPr>
                <w:rFonts w:ascii="方正书宋_GBK" w:hAnsi="方正书宋_GBK" w:eastAsia="方正书宋_GBK" w:cs="方正书宋_GBK"/>
                <w:sz w:val="21"/>
                <w:szCs w:val="24"/>
                <w:lang w:val="en-US" w:eastAsia="uk-UA" w:bidi="ar-SA"/>
              </w:rPr>
            </w:pPr>
            <w:r>
              <w:t>产业发展</w:t>
            </w:r>
          </w:p>
        </w:tc>
        <w:tc>
          <w:tcPr>
            <w:tcW w:w="1361" w:type="dxa"/>
            <w:vAlign w:val="center"/>
          </w:tcPr>
          <w:p>
            <w:pPr>
              <w:pStyle w:val="14"/>
              <w:rPr>
                <w:rFonts w:ascii="方正书宋_GBK" w:hAnsi="方正书宋_GBK" w:eastAsia="方正书宋_GBK" w:cs="方正书宋_GBK"/>
                <w:sz w:val="21"/>
                <w:szCs w:val="24"/>
                <w:lang w:val="en-US" w:eastAsia="uk-UA" w:bidi="ar-SA"/>
              </w:rPr>
            </w:pPr>
            <w:r>
              <w:t>5.00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5.00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33</w:t>
            </w:r>
          </w:p>
        </w:tc>
        <w:tc>
          <w:tcPr>
            <w:tcW w:w="992" w:type="dxa"/>
            <w:vAlign w:val="center"/>
          </w:tcPr>
          <w:p>
            <w:pPr>
              <w:pStyle w:val="15"/>
              <w:rPr>
                <w:rFonts w:ascii="方正书宋_GBK" w:hAnsi="方正书宋_GBK" w:eastAsia="方正书宋_GBK" w:cs="方正书宋_GBK"/>
                <w:sz w:val="21"/>
                <w:szCs w:val="24"/>
                <w:lang w:val="en-US" w:eastAsia="uk-UA" w:bidi="ar-SA"/>
              </w:rPr>
            </w:pPr>
            <w:r>
              <w:t>21508</w:t>
            </w:r>
          </w:p>
        </w:tc>
        <w:tc>
          <w:tcPr>
            <w:tcW w:w="4536" w:type="dxa"/>
            <w:vAlign w:val="center"/>
          </w:tcPr>
          <w:p>
            <w:pPr>
              <w:pStyle w:val="15"/>
              <w:rPr>
                <w:rFonts w:ascii="方正书宋_GBK" w:hAnsi="方正书宋_GBK" w:eastAsia="方正书宋_GBK" w:cs="方正书宋_GBK"/>
                <w:sz w:val="21"/>
                <w:szCs w:val="24"/>
                <w:lang w:val="en-US" w:eastAsia="uk-UA" w:bidi="ar-SA"/>
              </w:rPr>
            </w:pPr>
            <w:r>
              <w:t>支持中小企业发展和管理支出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305.00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305.00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34</w:t>
            </w:r>
          </w:p>
        </w:tc>
        <w:tc>
          <w:tcPr>
            <w:tcW w:w="992" w:type="dxa"/>
            <w:vAlign w:val="center"/>
          </w:tcPr>
          <w:p>
            <w:pPr>
              <w:pStyle w:val="15"/>
              <w:rPr>
                <w:rFonts w:ascii="方正书宋_GBK" w:hAnsi="方正书宋_GBK" w:eastAsia="方正书宋_GBK" w:cs="方正书宋_GBK"/>
                <w:sz w:val="21"/>
                <w:szCs w:val="24"/>
                <w:lang w:val="en-US" w:eastAsia="uk-UA" w:bidi="ar-SA"/>
              </w:rPr>
            </w:pPr>
            <w:r>
              <w:t>2150805</w:t>
            </w:r>
          </w:p>
        </w:tc>
        <w:tc>
          <w:tcPr>
            <w:tcW w:w="4536" w:type="dxa"/>
            <w:vAlign w:val="center"/>
          </w:tcPr>
          <w:p>
            <w:pPr>
              <w:pStyle w:val="15"/>
              <w:rPr>
                <w:rFonts w:ascii="方正书宋_GBK" w:hAnsi="方正书宋_GBK" w:eastAsia="方正书宋_GBK" w:cs="方正书宋_GBK"/>
                <w:sz w:val="21"/>
                <w:szCs w:val="24"/>
                <w:lang w:val="en-US" w:eastAsia="uk-UA" w:bidi="ar-SA"/>
              </w:rPr>
            </w:pPr>
            <w:r>
              <w:t>中小企业发展专项</w:t>
            </w:r>
          </w:p>
        </w:tc>
        <w:tc>
          <w:tcPr>
            <w:tcW w:w="1361" w:type="dxa"/>
            <w:vAlign w:val="center"/>
          </w:tcPr>
          <w:p>
            <w:pPr>
              <w:pStyle w:val="14"/>
              <w:rPr>
                <w:rFonts w:ascii="方正书宋_GBK" w:hAnsi="方正书宋_GBK" w:eastAsia="方正书宋_GBK" w:cs="方正书宋_GBK"/>
                <w:sz w:val="21"/>
                <w:szCs w:val="24"/>
                <w:lang w:val="en-US" w:eastAsia="uk-UA" w:bidi="ar-SA"/>
              </w:rPr>
            </w:pPr>
            <w:r>
              <w:t>305.00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305.00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35</w:t>
            </w:r>
          </w:p>
        </w:tc>
        <w:tc>
          <w:tcPr>
            <w:tcW w:w="992" w:type="dxa"/>
            <w:vAlign w:val="center"/>
          </w:tcPr>
          <w:p>
            <w:pPr>
              <w:pStyle w:val="15"/>
              <w:rPr>
                <w:rFonts w:ascii="方正书宋_GBK" w:hAnsi="方正书宋_GBK" w:eastAsia="方正书宋_GBK" w:cs="方正书宋_GBK"/>
                <w:sz w:val="21"/>
                <w:szCs w:val="24"/>
                <w:lang w:val="en-US" w:eastAsia="uk-UA" w:bidi="ar-SA"/>
              </w:rPr>
            </w:pPr>
            <w:r>
              <w:t>216</w:t>
            </w:r>
          </w:p>
        </w:tc>
        <w:tc>
          <w:tcPr>
            <w:tcW w:w="4536" w:type="dxa"/>
            <w:vAlign w:val="center"/>
          </w:tcPr>
          <w:p>
            <w:pPr>
              <w:pStyle w:val="15"/>
              <w:rPr>
                <w:rFonts w:ascii="方正书宋_GBK" w:hAnsi="方正书宋_GBK" w:eastAsia="方正书宋_GBK" w:cs="方正书宋_GBK"/>
                <w:sz w:val="21"/>
                <w:szCs w:val="24"/>
                <w:lang w:val="en-US" w:eastAsia="uk-UA" w:bidi="ar-SA"/>
              </w:rPr>
            </w:pPr>
            <w:r>
              <w:t>商业服务业等支出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4.09</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4.09</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36</w:t>
            </w:r>
          </w:p>
        </w:tc>
        <w:tc>
          <w:tcPr>
            <w:tcW w:w="992" w:type="dxa"/>
            <w:vAlign w:val="center"/>
          </w:tcPr>
          <w:p>
            <w:pPr>
              <w:pStyle w:val="15"/>
              <w:rPr>
                <w:rFonts w:ascii="方正书宋_GBK" w:hAnsi="方正书宋_GBK" w:eastAsia="方正书宋_GBK" w:cs="方正书宋_GBK"/>
                <w:sz w:val="21"/>
                <w:szCs w:val="24"/>
                <w:lang w:val="en-US" w:eastAsia="uk-UA" w:bidi="ar-SA"/>
              </w:rPr>
            </w:pPr>
            <w:r>
              <w:t>21602</w:t>
            </w:r>
          </w:p>
        </w:tc>
        <w:tc>
          <w:tcPr>
            <w:tcW w:w="4536" w:type="dxa"/>
            <w:vAlign w:val="center"/>
          </w:tcPr>
          <w:p>
            <w:pPr>
              <w:pStyle w:val="15"/>
              <w:rPr>
                <w:rFonts w:ascii="方正书宋_GBK" w:hAnsi="方正书宋_GBK" w:eastAsia="方正书宋_GBK" w:cs="方正书宋_GBK"/>
                <w:sz w:val="21"/>
                <w:szCs w:val="24"/>
                <w:lang w:val="en-US" w:eastAsia="uk-UA" w:bidi="ar-SA"/>
              </w:rPr>
            </w:pPr>
            <w:r>
              <w:t>商业流通事务</w:t>
            </w:r>
          </w:p>
        </w:tc>
        <w:tc>
          <w:tcPr>
            <w:tcW w:w="1361" w:type="dxa"/>
            <w:vAlign w:val="center"/>
          </w:tcPr>
          <w:p>
            <w:pPr>
              <w:pStyle w:val="14"/>
              <w:rPr>
                <w:rFonts w:ascii="方正书宋_GBK" w:hAnsi="方正书宋_GBK" w:eastAsia="方正书宋_GBK" w:cs="方正书宋_GBK"/>
                <w:sz w:val="21"/>
                <w:szCs w:val="24"/>
                <w:lang w:val="en-US" w:eastAsia="uk-UA" w:bidi="ar-SA"/>
              </w:rPr>
            </w:pPr>
            <w:r>
              <w:t>4.09</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4.09</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37</w:t>
            </w:r>
          </w:p>
        </w:tc>
        <w:tc>
          <w:tcPr>
            <w:tcW w:w="992" w:type="dxa"/>
            <w:vAlign w:val="center"/>
          </w:tcPr>
          <w:p>
            <w:pPr>
              <w:pStyle w:val="15"/>
              <w:rPr>
                <w:rFonts w:ascii="方正书宋_GBK" w:hAnsi="方正书宋_GBK" w:eastAsia="方正书宋_GBK" w:cs="方正书宋_GBK"/>
                <w:sz w:val="21"/>
                <w:szCs w:val="24"/>
                <w:lang w:val="en-US" w:eastAsia="uk-UA" w:bidi="ar-SA"/>
              </w:rPr>
            </w:pPr>
            <w:r>
              <w:t>2160299</w:t>
            </w:r>
          </w:p>
        </w:tc>
        <w:tc>
          <w:tcPr>
            <w:tcW w:w="4536" w:type="dxa"/>
            <w:vAlign w:val="center"/>
          </w:tcPr>
          <w:p>
            <w:pPr>
              <w:pStyle w:val="15"/>
              <w:rPr>
                <w:rFonts w:ascii="方正书宋_GBK" w:hAnsi="方正书宋_GBK" w:eastAsia="方正书宋_GBK" w:cs="方正书宋_GBK"/>
                <w:sz w:val="21"/>
                <w:szCs w:val="24"/>
                <w:lang w:val="en-US" w:eastAsia="uk-UA" w:bidi="ar-SA"/>
              </w:rPr>
            </w:pPr>
            <w:r>
              <w:t>其他商业流通事务支出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4.09</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4.09</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38</w:t>
            </w:r>
          </w:p>
        </w:tc>
        <w:tc>
          <w:tcPr>
            <w:tcW w:w="992" w:type="dxa"/>
            <w:vAlign w:val="center"/>
          </w:tcPr>
          <w:p>
            <w:pPr>
              <w:pStyle w:val="15"/>
              <w:rPr>
                <w:rFonts w:ascii="方正书宋_GBK" w:hAnsi="方正书宋_GBK" w:eastAsia="方正书宋_GBK" w:cs="方正书宋_GBK"/>
                <w:sz w:val="21"/>
                <w:szCs w:val="24"/>
                <w:lang w:val="en-US" w:eastAsia="uk-UA" w:bidi="ar-SA"/>
              </w:rPr>
            </w:pPr>
            <w:r>
              <w:t>221</w:t>
            </w:r>
          </w:p>
        </w:tc>
        <w:tc>
          <w:tcPr>
            <w:tcW w:w="4536" w:type="dxa"/>
            <w:vAlign w:val="center"/>
          </w:tcPr>
          <w:p>
            <w:pPr>
              <w:pStyle w:val="15"/>
              <w:rPr>
                <w:rFonts w:ascii="方正书宋_GBK" w:hAnsi="方正书宋_GBK" w:eastAsia="方正书宋_GBK" w:cs="方正书宋_GBK"/>
                <w:sz w:val="21"/>
                <w:szCs w:val="24"/>
                <w:lang w:val="en-US" w:eastAsia="uk-UA" w:bidi="ar-SA"/>
              </w:rPr>
            </w:pPr>
            <w:r>
              <w:t>住房保障支出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21.18</w:t>
            </w:r>
          </w:p>
        </w:tc>
        <w:tc>
          <w:tcPr>
            <w:tcW w:w="1361" w:type="dxa"/>
            <w:vAlign w:val="center"/>
          </w:tcPr>
          <w:p>
            <w:pPr>
              <w:pStyle w:val="14"/>
              <w:rPr>
                <w:rFonts w:ascii="方正书宋_GBK" w:hAnsi="方正书宋_GBK" w:eastAsia="方正书宋_GBK" w:cs="方正书宋_GBK"/>
                <w:sz w:val="21"/>
                <w:szCs w:val="24"/>
                <w:lang w:val="en-US" w:eastAsia="uk-UA" w:bidi="ar-SA"/>
              </w:rPr>
            </w:pPr>
            <w:r>
              <w:t>21.18</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39</w:t>
            </w:r>
          </w:p>
        </w:tc>
        <w:tc>
          <w:tcPr>
            <w:tcW w:w="992" w:type="dxa"/>
            <w:vAlign w:val="center"/>
          </w:tcPr>
          <w:p>
            <w:pPr>
              <w:pStyle w:val="15"/>
              <w:rPr>
                <w:rFonts w:ascii="方正书宋_GBK" w:hAnsi="方正书宋_GBK" w:eastAsia="方正书宋_GBK" w:cs="方正书宋_GBK"/>
                <w:sz w:val="21"/>
                <w:szCs w:val="24"/>
                <w:lang w:val="en-US" w:eastAsia="uk-UA" w:bidi="ar-SA"/>
              </w:rPr>
            </w:pPr>
            <w:r>
              <w:t>22102</w:t>
            </w:r>
          </w:p>
        </w:tc>
        <w:tc>
          <w:tcPr>
            <w:tcW w:w="4536" w:type="dxa"/>
            <w:vAlign w:val="center"/>
          </w:tcPr>
          <w:p>
            <w:pPr>
              <w:pStyle w:val="15"/>
              <w:rPr>
                <w:rFonts w:ascii="方正书宋_GBK" w:hAnsi="方正书宋_GBK" w:eastAsia="方正书宋_GBK" w:cs="方正书宋_GBK"/>
                <w:sz w:val="21"/>
                <w:szCs w:val="24"/>
                <w:lang w:val="en-US" w:eastAsia="uk-UA" w:bidi="ar-SA"/>
              </w:rPr>
            </w:pPr>
            <w:r>
              <w:t>住房改革支出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21.18</w:t>
            </w:r>
          </w:p>
        </w:tc>
        <w:tc>
          <w:tcPr>
            <w:tcW w:w="1361" w:type="dxa"/>
            <w:vAlign w:val="center"/>
          </w:tcPr>
          <w:p>
            <w:pPr>
              <w:pStyle w:val="14"/>
              <w:rPr>
                <w:rFonts w:ascii="方正书宋_GBK" w:hAnsi="方正书宋_GBK" w:eastAsia="方正书宋_GBK" w:cs="方正书宋_GBK"/>
                <w:sz w:val="21"/>
                <w:szCs w:val="24"/>
                <w:lang w:val="en-US" w:eastAsia="uk-UA" w:bidi="ar-SA"/>
              </w:rPr>
            </w:pPr>
            <w:r>
              <w:t>21.18</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40</w:t>
            </w:r>
          </w:p>
        </w:tc>
        <w:tc>
          <w:tcPr>
            <w:tcW w:w="992" w:type="dxa"/>
            <w:vAlign w:val="center"/>
          </w:tcPr>
          <w:p>
            <w:pPr>
              <w:pStyle w:val="15"/>
              <w:rPr>
                <w:rFonts w:ascii="方正书宋_GBK" w:hAnsi="方正书宋_GBK" w:eastAsia="方正书宋_GBK" w:cs="方正书宋_GBK"/>
                <w:sz w:val="21"/>
                <w:szCs w:val="24"/>
                <w:lang w:val="en-US" w:eastAsia="uk-UA" w:bidi="ar-SA"/>
              </w:rPr>
            </w:pPr>
            <w:r>
              <w:t>2210201</w:t>
            </w:r>
          </w:p>
        </w:tc>
        <w:tc>
          <w:tcPr>
            <w:tcW w:w="4536" w:type="dxa"/>
            <w:vAlign w:val="center"/>
          </w:tcPr>
          <w:p>
            <w:pPr>
              <w:pStyle w:val="15"/>
              <w:rPr>
                <w:rFonts w:ascii="方正书宋_GBK" w:hAnsi="方正书宋_GBK" w:eastAsia="方正书宋_GBK" w:cs="方正书宋_GBK"/>
                <w:sz w:val="21"/>
                <w:szCs w:val="24"/>
                <w:lang w:val="en-US" w:eastAsia="uk-UA" w:bidi="ar-SA"/>
              </w:rPr>
            </w:pPr>
            <w:r>
              <w:t>住房公积金</w:t>
            </w:r>
          </w:p>
        </w:tc>
        <w:tc>
          <w:tcPr>
            <w:tcW w:w="1361" w:type="dxa"/>
            <w:vAlign w:val="center"/>
          </w:tcPr>
          <w:p>
            <w:pPr>
              <w:pStyle w:val="14"/>
              <w:rPr>
                <w:rFonts w:ascii="方正书宋_GBK" w:hAnsi="方正书宋_GBK" w:eastAsia="方正书宋_GBK" w:cs="方正书宋_GBK"/>
                <w:sz w:val="21"/>
                <w:szCs w:val="24"/>
                <w:lang w:val="en-US" w:eastAsia="uk-UA" w:bidi="ar-SA"/>
              </w:rPr>
            </w:pPr>
            <w:r>
              <w:t>21.18</w:t>
            </w:r>
          </w:p>
        </w:tc>
        <w:tc>
          <w:tcPr>
            <w:tcW w:w="1361" w:type="dxa"/>
            <w:vAlign w:val="center"/>
          </w:tcPr>
          <w:p>
            <w:pPr>
              <w:pStyle w:val="14"/>
              <w:rPr>
                <w:rFonts w:ascii="方正书宋_GBK" w:hAnsi="方正书宋_GBK" w:eastAsia="方正书宋_GBK" w:cs="方正书宋_GBK"/>
                <w:sz w:val="21"/>
                <w:szCs w:val="24"/>
                <w:lang w:val="en-US" w:eastAsia="uk-UA" w:bidi="ar-SA"/>
              </w:rPr>
            </w:pPr>
            <w:r>
              <w:t>21.18</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41</w:t>
            </w:r>
          </w:p>
        </w:tc>
        <w:tc>
          <w:tcPr>
            <w:tcW w:w="992" w:type="dxa"/>
            <w:vAlign w:val="center"/>
          </w:tcPr>
          <w:p>
            <w:pPr>
              <w:pStyle w:val="15"/>
              <w:rPr>
                <w:rFonts w:ascii="方正书宋_GBK" w:hAnsi="方正书宋_GBK" w:eastAsia="方正书宋_GBK" w:cs="方正书宋_GBK"/>
                <w:sz w:val="21"/>
                <w:szCs w:val="24"/>
                <w:lang w:val="en-US" w:eastAsia="uk-UA" w:bidi="ar-SA"/>
              </w:rPr>
            </w:pPr>
            <w:r>
              <w:t>222</w:t>
            </w:r>
          </w:p>
        </w:tc>
        <w:tc>
          <w:tcPr>
            <w:tcW w:w="4536" w:type="dxa"/>
            <w:vAlign w:val="center"/>
          </w:tcPr>
          <w:p>
            <w:pPr>
              <w:pStyle w:val="15"/>
              <w:rPr>
                <w:rFonts w:ascii="方正书宋_GBK" w:hAnsi="方正书宋_GBK" w:eastAsia="方正书宋_GBK" w:cs="方正书宋_GBK"/>
                <w:sz w:val="21"/>
                <w:szCs w:val="24"/>
                <w:lang w:val="en-US" w:eastAsia="uk-UA" w:bidi="ar-SA"/>
              </w:rPr>
            </w:pPr>
            <w:r>
              <w:t>粮油物资储备支出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824.72</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824.72</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42</w:t>
            </w:r>
          </w:p>
        </w:tc>
        <w:tc>
          <w:tcPr>
            <w:tcW w:w="992" w:type="dxa"/>
            <w:vAlign w:val="center"/>
          </w:tcPr>
          <w:p>
            <w:pPr>
              <w:pStyle w:val="15"/>
              <w:rPr>
                <w:rFonts w:ascii="方正书宋_GBK" w:hAnsi="方正书宋_GBK" w:eastAsia="方正书宋_GBK" w:cs="方正书宋_GBK"/>
                <w:sz w:val="21"/>
                <w:szCs w:val="24"/>
                <w:lang w:val="en-US" w:eastAsia="uk-UA" w:bidi="ar-SA"/>
              </w:rPr>
            </w:pPr>
            <w:r>
              <w:t>22201</w:t>
            </w:r>
          </w:p>
        </w:tc>
        <w:tc>
          <w:tcPr>
            <w:tcW w:w="4536" w:type="dxa"/>
            <w:vAlign w:val="center"/>
          </w:tcPr>
          <w:p>
            <w:pPr>
              <w:pStyle w:val="15"/>
              <w:rPr>
                <w:rFonts w:ascii="方正书宋_GBK" w:hAnsi="方正书宋_GBK" w:eastAsia="方正书宋_GBK" w:cs="方正书宋_GBK"/>
                <w:sz w:val="21"/>
                <w:szCs w:val="24"/>
                <w:lang w:val="en-US" w:eastAsia="uk-UA" w:bidi="ar-SA"/>
              </w:rPr>
            </w:pPr>
            <w:r>
              <w:t>粮油物资事务</w:t>
            </w:r>
          </w:p>
        </w:tc>
        <w:tc>
          <w:tcPr>
            <w:tcW w:w="1361" w:type="dxa"/>
            <w:vAlign w:val="center"/>
          </w:tcPr>
          <w:p>
            <w:pPr>
              <w:pStyle w:val="14"/>
              <w:rPr>
                <w:rFonts w:ascii="方正书宋_GBK" w:hAnsi="方正书宋_GBK" w:eastAsia="方正书宋_GBK" w:cs="方正书宋_GBK"/>
                <w:sz w:val="21"/>
                <w:szCs w:val="24"/>
                <w:lang w:val="en-US" w:eastAsia="uk-UA" w:bidi="ar-SA"/>
              </w:rPr>
            </w:pPr>
            <w:r>
              <w:t>235.50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235.50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43</w:t>
            </w:r>
          </w:p>
        </w:tc>
        <w:tc>
          <w:tcPr>
            <w:tcW w:w="992" w:type="dxa"/>
            <w:vAlign w:val="center"/>
          </w:tcPr>
          <w:p>
            <w:pPr>
              <w:pStyle w:val="15"/>
              <w:rPr>
                <w:rFonts w:ascii="方正书宋_GBK" w:hAnsi="方正书宋_GBK" w:eastAsia="方正书宋_GBK" w:cs="方正书宋_GBK"/>
                <w:sz w:val="21"/>
                <w:szCs w:val="24"/>
                <w:lang w:val="en-US" w:eastAsia="uk-UA" w:bidi="ar-SA"/>
              </w:rPr>
            </w:pPr>
            <w:r>
              <w:t>2220101</w:t>
            </w:r>
          </w:p>
        </w:tc>
        <w:tc>
          <w:tcPr>
            <w:tcW w:w="4536" w:type="dxa"/>
            <w:vAlign w:val="center"/>
          </w:tcPr>
          <w:p>
            <w:pPr>
              <w:pStyle w:val="15"/>
              <w:rPr>
                <w:rFonts w:ascii="方正书宋_GBK" w:hAnsi="方正书宋_GBK" w:eastAsia="方正书宋_GBK" w:cs="方正书宋_GBK"/>
                <w:sz w:val="21"/>
                <w:szCs w:val="24"/>
                <w:lang w:val="en-US" w:eastAsia="uk-UA" w:bidi="ar-SA"/>
              </w:rPr>
            </w:pPr>
            <w:r>
              <w:t>行政运行</w:t>
            </w:r>
          </w:p>
        </w:tc>
        <w:tc>
          <w:tcPr>
            <w:tcW w:w="1361" w:type="dxa"/>
            <w:vAlign w:val="center"/>
          </w:tcPr>
          <w:p>
            <w:pPr>
              <w:pStyle w:val="14"/>
              <w:rPr>
                <w:rFonts w:ascii="方正书宋_GBK" w:hAnsi="方正书宋_GBK" w:eastAsia="方正书宋_GBK" w:cs="方正书宋_GBK"/>
                <w:sz w:val="21"/>
                <w:szCs w:val="24"/>
                <w:lang w:val="en-US" w:eastAsia="uk-UA" w:bidi="ar-SA"/>
              </w:rPr>
            </w:pPr>
            <w:r>
              <w:t>202.11</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202.11</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44</w:t>
            </w:r>
          </w:p>
        </w:tc>
        <w:tc>
          <w:tcPr>
            <w:tcW w:w="992" w:type="dxa"/>
            <w:vAlign w:val="center"/>
          </w:tcPr>
          <w:p>
            <w:pPr>
              <w:pStyle w:val="15"/>
              <w:rPr>
                <w:rFonts w:ascii="方正书宋_GBK" w:hAnsi="方正书宋_GBK" w:eastAsia="方正书宋_GBK" w:cs="方正书宋_GBK"/>
                <w:sz w:val="21"/>
                <w:szCs w:val="24"/>
                <w:lang w:val="en-US" w:eastAsia="uk-UA" w:bidi="ar-SA"/>
              </w:rPr>
            </w:pPr>
            <w:r>
              <w:t>2220112</w:t>
            </w:r>
          </w:p>
        </w:tc>
        <w:tc>
          <w:tcPr>
            <w:tcW w:w="4536" w:type="dxa"/>
            <w:vAlign w:val="center"/>
          </w:tcPr>
          <w:p>
            <w:pPr>
              <w:pStyle w:val="15"/>
              <w:rPr>
                <w:rFonts w:ascii="方正书宋_GBK" w:hAnsi="方正书宋_GBK" w:eastAsia="方正书宋_GBK" w:cs="方正书宋_GBK"/>
                <w:sz w:val="21"/>
                <w:szCs w:val="24"/>
                <w:lang w:val="en-US" w:eastAsia="uk-UA" w:bidi="ar-SA"/>
              </w:rPr>
            </w:pPr>
            <w:r>
              <w:t>粮食财务挂账利息补贴</w:t>
            </w:r>
          </w:p>
        </w:tc>
        <w:tc>
          <w:tcPr>
            <w:tcW w:w="1361" w:type="dxa"/>
            <w:vAlign w:val="center"/>
          </w:tcPr>
          <w:p>
            <w:pPr>
              <w:pStyle w:val="14"/>
              <w:rPr>
                <w:rFonts w:ascii="方正书宋_GBK" w:hAnsi="方正书宋_GBK" w:eastAsia="方正书宋_GBK" w:cs="方正书宋_GBK"/>
                <w:sz w:val="21"/>
                <w:szCs w:val="24"/>
                <w:lang w:val="en-US" w:eastAsia="uk-UA" w:bidi="ar-SA"/>
              </w:rPr>
            </w:pPr>
            <w:r>
              <w:t>33.39</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33.39</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45</w:t>
            </w:r>
          </w:p>
        </w:tc>
        <w:tc>
          <w:tcPr>
            <w:tcW w:w="992" w:type="dxa"/>
            <w:vAlign w:val="center"/>
          </w:tcPr>
          <w:p>
            <w:pPr>
              <w:pStyle w:val="15"/>
              <w:rPr>
                <w:rFonts w:ascii="方正书宋_GBK" w:hAnsi="方正书宋_GBK" w:eastAsia="方正书宋_GBK" w:cs="方正书宋_GBK"/>
                <w:sz w:val="21"/>
                <w:szCs w:val="24"/>
                <w:lang w:val="en-US" w:eastAsia="uk-UA" w:bidi="ar-SA"/>
              </w:rPr>
            </w:pPr>
            <w:r>
              <w:t>22204</w:t>
            </w:r>
          </w:p>
        </w:tc>
        <w:tc>
          <w:tcPr>
            <w:tcW w:w="4536" w:type="dxa"/>
            <w:vAlign w:val="center"/>
          </w:tcPr>
          <w:p>
            <w:pPr>
              <w:pStyle w:val="15"/>
              <w:rPr>
                <w:rFonts w:ascii="方正书宋_GBK" w:hAnsi="方正书宋_GBK" w:eastAsia="方正书宋_GBK" w:cs="方正书宋_GBK"/>
                <w:sz w:val="21"/>
                <w:szCs w:val="24"/>
                <w:lang w:val="en-US" w:eastAsia="uk-UA" w:bidi="ar-SA"/>
              </w:rPr>
            </w:pPr>
            <w:r>
              <w:t>粮油储备</w:t>
            </w:r>
          </w:p>
        </w:tc>
        <w:tc>
          <w:tcPr>
            <w:tcW w:w="1361" w:type="dxa"/>
            <w:vAlign w:val="center"/>
          </w:tcPr>
          <w:p>
            <w:pPr>
              <w:pStyle w:val="14"/>
              <w:rPr>
                <w:rFonts w:ascii="方正书宋_GBK" w:hAnsi="方正书宋_GBK" w:eastAsia="方正书宋_GBK" w:cs="方正书宋_GBK"/>
                <w:sz w:val="21"/>
                <w:szCs w:val="24"/>
                <w:lang w:val="en-US" w:eastAsia="uk-UA" w:bidi="ar-SA"/>
              </w:rPr>
            </w:pPr>
            <w:r>
              <w:t>589.22</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589.22</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46</w:t>
            </w:r>
          </w:p>
        </w:tc>
        <w:tc>
          <w:tcPr>
            <w:tcW w:w="992" w:type="dxa"/>
            <w:vAlign w:val="center"/>
          </w:tcPr>
          <w:p>
            <w:pPr>
              <w:pStyle w:val="15"/>
              <w:rPr>
                <w:rFonts w:ascii="方正书宋_GBK" w:hAnsi="方正书宋_GBK" w:eastAsia="方正书宋_GBK" w:cs="方正书宋_GBK"/>
                <w:sz w:val="21"/>
                <w:szCs w:val="24"/>
                <w:lang w:val="en-US" w:eastAsia="uk-UA" w:bidi="ar-SA"/>
              </w:rPr>
            </w:pPr>
            <w:r>
              <w:t>2220401</w:t>
            </w:r>
          </w:p>
        </w:tc>
        <w:tc>
          <w:tcPr>
            <w:tcW w:w="4536" w:type="dxa"/>
            <w:vAlign w:val="center"/>
          </w:tcPr>
          <w:p>
            <w:pPr>
              <w:pStyle w:val="15"/>
              <w:rPr>
                <w:rFonts w:ascii="方正书宋_GBK" w:hAnsi="方正书宋_GBK" w:eastAsia="方正书宋_GBK" w:cs="方正书宋_GBK"/>
                <w:sz w:val="21"/>
                <w:szCs w:val="24"/>
                <w:lang w:val="en-US" w:eastAsia="uk-UA" w:bidi="ar-SA"/>
              </w:rPr>
            </w:pPr>
            <w:r>
              <w:t>储备粮油补贴</w:t>
            </w:r>
          </w:p>
        </w:tc>
        <w:tc>
          <w:tcPr>
            <w:tcW w:w="1361" w:type="dxa"/>
            <w:vAlign w:val="center"/>
          </w:tcPr>
          <w:p>
            <w:pPr>
              <w:pStyle w:val="14"/>
              <w:rPr>
                <w:rFonts w:ascii="方正书宋_GBK" w:hAnsi="方正书宋_GBK" w:eastAsia="方正书宋_GBK" w:cs="方正书宋_GBK"/>
                <w:sz w:val="21"/>
                <w:szCs w:val="24"/>
                <w:lang w:val="en-US" w:eastAsia="uk-UA" w:bidi="ar-SA"/>
              </w:rPr>
            </w:pPr>
            <w:r>
              <w:t>369.10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369.10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47</w:t>
            </w:r>
          </w:p>
        </w:tc>
        <w:tc>
          <w:tcPr>
            <w:tcW w:w="992" w:type="dxa"/>
            <w:vAlign w:val="center"/>
          </w:tcPr>
          <w:p>
            <w:pPr>
              <w:pStyle w:val="15"/>
              <w:rPr>
                <w:rFonts w:ascii="方正书宋_GBK" w:hAnsi="方正书宋_GBK" w:eastAsia="方正书宋_GBK" w:cs="方正书宋_GBK"/>
                <w:sz w:val="21"/>
                <w:szCs w:val="24"/>
                <w:lang w:val="en-US" w:eastAsia="uk-UA" w:bidi="ar-SA"/>
              </w:rPr>
            </w:pPr>
            <w:r>
              <w:t>2220403</w:t>
            </w:r>
          </w:p>
        </w:tc>
        <w:tc>
          <w:tcPr>
            <w:tcW w:w="4536" w:type="dxa"/>
            <w:vAlign w:val="center"/>
          </w:tcPr>
          <w:p>
            <w:pPr>
              <w:pStyle w:val="15"/>
              <w:rPr>
                <w:rFonts w:ascii="方正书宋_GBK" w:hAnsi="方正书宋_GBK" w:eastAsia="方正书宋_GBK" w:cs="方正书宋_GBK"/>
                <w:sz w:val="21"/>
                <w:szCs w:val="24"/>
                <w:lang w:val="en-US" w:eastAsia="uk-UA" w:bidi="ar-SA"/>
              </w:rPr>
            </w:pPr>
            <w:r>
              <w:t>储备粮（油）库建设</w:t>
            </w:r>
          </w:p>
        </w:tc>
        <w:tc>
          <w:tcPr>
            <w:tcW w:w="1361" w:type="dxa"/>
            <w:vAlign w:val="center"/>
          </w:tcPr>
          <w:p>
            <w:pPr>
              <w:pStyle w:val="14"/>
              <w:rPr>
                <w:rFonts w:ascii="方正书宋_GBK" w:hAnsi="方正书宋_GBK" w:eastAsia="方正书宋_GBK" w:cs="方正书宋_GBK"/>
                <w:sz w:val="21"/>
                <w:szCs w:val="24"/>
                <w:lang w:val="en-US" w:eastAsia="uk-UA" w:bidi="ar-SA"/>
              </w:rPr>
            </w:pPr>
            <w:r>
              <w:t>220.12</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220.12</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303涞源县发展和改革局本级</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3154.91</w:t>
            </w:r>
          </w:p>
        </w:tc>
        <w:tc>
          <w:tcPr>
            <w:tcW w:w="3402" w:type="dxa"/>
            <w:vAlign w:val="center"/>
          </w:tcPr>
          <w:p>
            <w:pPr>
              <w:pStyle w:val="15"/>
            </w:pPr>
            <w:r>
              <w:t>一、一般公共服务支出</w:t>
            </w:r>
          </w:p>
        </w:tc>
        <w:tc>
          <w:tcPr>
            <w:tcW w:w="1474" w:type="dxa"/>
            <w:vAlign w:val="center"/>
          </w:tcPr>
          <w:p>
            <w:pPr>
              <w:pStyle w:val="14"/>
            </w:pPr>
            <w:r>
              <w:t>537.28</w:t>
            </w:r>
          </w:p>
        </w:tc>
        <w:tc>
          <w:tcPr>
            <w:tcW w:w="1474" w:type="dxa"/>
            <w:vAlign w:val="center"/>
          </w:tcPr>
          <w:p>
            <w:pPr>
              <w:pStyle w:val="14"/>
            </w:pPr>
            <w:r>
              <w:t>537.28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r>
              <w:t>259.63</w:t>
            </w:r>
          </w:p>
        </w:tc>
        <w:tc>
          <w:tcPr>
            <w:tcW w:w="1474" w:type="dxa"/>
            <w:vAlign w:val="center"/>
          </w:tcPr>
          <w:p>
            <w:pPr>
              <w:pStyle w:val="14"/>
            </w:pPr>
            <w:r>
              <w:t>259.63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467.16</w:t>
            </w:r>
          </w:p>
        </w:tc>
        <w:tc>
          <w:tcPr>
            <w:tcW w:w="1474" w:type="dxa"/>
            <w:vAlign w:val="center"/>
          </w:tcPr>
          <w:p>
            <w:pPr>
              <w:pStyle w:val="14"/>
            </w:pPr>
            <w:r>
              <w:t>467.16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r>
              <w:t>81.11</w:t>
            </w:r>
          </w:p>
        </w:tc>
        <w:tc>
          <w:tcPr>
            <w:tcW w:w="1474" w:type="dxa"/>
            <w:vAlign w:val="center"/>
          </w:tcPr>
          <w:p>
            <w:pPr>
              <w:pStyle w:val="14"/>
            </w:pPr>
            <w:r>
              <w:t>81.11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613.00</w:t>
            </w:r>
          </w:p>
        </w:tc>
        <w:tc>
          <w:tcPr>
            <w:tcW w:w="1474" w:type="dxa"/>
            <w:vAlign w:val="center"/>
          </w:tcPr>
          <w:p>
            <w:pPr>
              <w:pStyle w:val="14"/>
            </w:pPr>
            <w:r>
              <w:t>613.00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r>
              <w:t>412.94</w:t>
            </w:r>
          </w:p>
        </w:tc>
        <w:tc>
          <w:tcPr>
            <w:tcW w:w="1474" w:type="dxa"/>
            <w:vAlign w:val="center"/>
          </w:tcPr>
          <w:p>
            <w:pPr>
              <w:pStyle w:val="14"/>
            </w:pPr>
            <w:r>
              <w:t>412.94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r>
              <w:t>4.09</w:t>
            </w:r>
          </w:p>
        </w:tc>
        <w:tc>
          <w:tcPr>
            <w:tcW w:w="1474" w:type="dxa"/>
            <w:vAlign w:val="center"/>
          </w:tcPr>
          <w:p>
            <w:pPr>
              <w:pStyle w:val="14"/>
            </w:pPr>
            <w:r>
              <w:t>4.09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21.18</w:t>
            </w:r>
          </w:p>
        </w:tc>
        <w:tc>
          <w:tcPr>
            <w:tcW w:w="1474" w:type="dxa"/>
            <w:vAlign w:val="center"/>
          </w:tcPr>
          <w:p>
            <w:pPr>
              <w:pStyle w:val="14"/>
            </w:pPr>
            <w:r>
              <w:t>21.18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r>
              <w:t>824.72</w:t>
            </w:r>
          </w:p>
        </w:tc>
        <w:tc>
          <w:tcPr>
            <w:tcW w:w="1474" w:type="dxa"/>
            <w:vAlign w:val="center"/>
          </w:tcPr>
          <w:p>
            <w:pPr>
              <w:pStyle w:val="14"/>
            </w:pPr>
            <w:r>
              <w:t>824.72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3154.91</w:t>
            </w:r>
          </w:p>
        </w:tc>
        <w:tc>
          <w:tcPr>
            <w:tcW w:w="3402" w:type="dxa"/>
            <w:vAlign w:val="center"/>
          </w:tcPr>
          <w:p>
            <w:pPr>
              <w:pStyle w:val="17"/>
            </w:pPr>
            <w:r>
              <w:t>本年支出合计</w:t>
            </w:r>
          </w:p>
        </w:tc>
        <w:tc>
          <w:tcPr>
            <w:tcW w:w="1474" w:type="dxa"/>
            <w:vAlign w:val="center"/>
          </w:tcPr>
          <w:p>
            <w:pPr>
              <w:pStyle w:val="18"/>
            </w:pPr>
            <w:r>
              <w:t>3221.11</w:t>
            </w:r>
          </w:p>
        </w:tc>
        <w:tc>
          <w:tcPr>
            <w:tcW w:w="1474" w:type="dxa"/>
            <w:vAlign w:val="center"/>
          </w:tcPr>
          <w:p>
            <w:pPr>
              <w:pStyle w:val="18"/>
            </w:pPr>
            <w:r>
              <w:t>3221.11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66.20</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66.20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3221.11</w:t>
            </w:r>
          </w:p>
        </w:tc>
        <w:tc>
          <w:tcPr>
            <w:tcW w:w="3402" w:type="dxa"/>
            <w:vAlign w:val="center"/>
          </w:tcPr>
          <w:p>
            <w:pPr>
              <w:pStyle w:val="17"/>
            </w:pPr>
            <w:r>
              <w:t>支出总计</w:t>
            </w:r>
          </w:p>
        </w:tc>
        <w:tc>
          <w:tcPr>
            <w:tcW w:w="1474" w:type="dxa"/>
            <w:vAlign w:val="center"/>
          </w:tcPr>
          <w:p>
            <w:pPr>
              <w:pStyle w:val="18"/>
            </w:pPr>
            <w:r>
              <w:t>3221.11</w:t>
            </w:r>
          </w:p>
        </w:tc>
        <w:tc>
          <w:tcPr>
            <w:tcW w:w="1474" w:type="dxa"/>
            <w:vAlign w:val="center"/>
          </w:tcPr>
          <w:p>
            <w:pPr>
              <w:pStyle w:val="18"/>
            </w:pPr>
            <w:r>
              <w:t>3221.11</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303涞源县发展和改革局本级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3221.11</w:t>
            </w:r>
          </w:p>
        </w:tc>
        <w:tc>
          <w:tcPr>
            <w:tcW w:w="2551" w:type="dxa"/>
            <w:vAlign w:val="center"/>
          </w:tcPr>
          <w:p>
            <w:pPr>
              <w:pStyle w:val="18"/>
            </w:pPr>
            <w:r>
              <w:t>585.42</w:t>
            </w:r>
          </w:p>
        </w:tc>
        <w:tc>
          <w:tcPr>
            <w:tcW w:w="2551" w:type="dxa"/>
            <w:vAlign w:val="center"/>
          </w:tcPr>
          <w:p>
            <w:pPr>
              <w:pStyle w:val="18"/>
            </w:pPr>
            <w:r>
              <w:t>2635.69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537.28</w:t>
            </w:r>
          </w:p>
        </w:tc>
        <w:tc>
          <w:tcPr>
            <w:tcW w:w="2551" w:type="dxa"/>
            <w:vAlign w:val="center"/>
          </w:tcPr>
          <w:p>
            <w:pPr>
              <w:pStyle w:val="14"/>
            </w:pPr>
            <w:r>
              <w:t>436.28</w:t>
            </w:r>
          </w:p>
        </w:tc>
        <w:tc>
          <w:tcPr>
            <w:tcW w:w="2551" w:type="dxa"/>
            <w:vAlign w:val="center"/>
          </w:tcPr>
          <w:p>
            <w:pPr>
              <w:pStyle w:val="14"/>
            </w:pPr>
            <w:r>
              <w:t>101.00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20104</w:t>
            </w:r>
          </w:p>
        </w:tc>
        <w:tc>
          <w:tcPr>
            <w:tcW w:w="4535" w:type="dxa"/>
            <w:vAlign w:val="center"/>
          </w:tcPr>
          <w:p>
            <w:pPr>
              <w:pStyle w:val="15"/>
            </w:pPr>
            <w:r>
              <w:t>发展与改革事务</w:t>
            </w:r>
          </w:p>
        </w:tc>
        <w:tc>
          <w:tcPr>
            <w:tcW w:w="2551" w:type="dxa"/>
            <w:vAlign w:val="center"/>
          </w:tcPr>
          <w:p>
            <w:pPr>
              <w:pStyle w:val="14"/>
            </w:pPr>
            <w:r>
              <w:t>532.28</w:t>
            </w:r>
          </w:p>
        </w:tc>
        <w:tc>
          <w:tcPr>
            <w:tcW w:w="2551" w:type="dxa"/>
            <w:vAlign w:val="center"/>
          </w:tcPr>
          <w:p>
            <w:pPr>
              <w:pStyle w:val="14"/>
            </w:pPr>
            <w:r>
              <w:t>436.28</w:t>
            </w:r>
          </w:p>
        </w:tc>
        <w:tc>
          <w:tcPr>
            <w:tcW w:w="2551" w:type="dxa"/>
            <w:vAlign w:val="center"/>
          </w:tcPr>
          <w:p>
            <w:pPr>
              <w:pStyle w:val="14"/>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2010401</w:t>
            </w:r>
          </w:p>
        </w:tc>
        <w:tc>
          <w:tcPr>
            <w:tcW w:w="4535" w:type="dxa"/>
            <w:vAlign w:val="center"/>
          </w:tcPr>
          <w:p>
            <w:pPr>
              <w:pStyle w:val="15"/>
            </w:pPr>
            <w:r>
              <w:t>行政运行</w:t>
            </w:r>
          </w:p>
        </w:tc>
        <w:tc>
          <w:tcPr>
            <w:tcW w:w="2551" w:type="dxa"/>
            <w:vAlign w:val="center"/>
          </w:tcPr>
          <w:p>
            <w:pPr>
              <w:pStyle w:val="14"/>
            </w:pPr>
            <w:r>
              <w:t>452.28</w:t>
            </w:r>
          </w:p>
        </w:tc>
        <w:tc>
          <w:tcPr>
            <w:tcW w:w="2551" w:type="dxa"/>
            <w:vAlign w:val="center"/>
          </w:tcPr>
          <w:p>
            <w:pPr>
              <w:pStyle w:val="14"/>
            </w:pPr>
            <w:r>
              <w:t>436.28</w:t>
            </w:r>
          </w:p>
        </w:tc>
        <w:tc>
          <w:tcPr>
            <w:tcW w:w="2551" w:type="dxa"/>
            <w:vAlign w:val="center"/>
          </w:tcPr>
          <w:p>
            <w:pPr>
              <w:pStyle w:val="14"/>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2010402</w:t>
            </w:r>
          </w:p>
        </w:tc>
        <w:tc>
          <w:tcPr>
            <w:tcW w:w="4535" w:type="dxa"/>
            <w:vAlign w:val="center"/>
          </w:tcPr>
          <w:p>
            <w:pPr>
              <w:pStyle w:val="15"/>
            </w:pPr>
            <w:r>
              <w:t>一般行政管理事务</w:t>
            </w:r>
          </w:p>
        </w:tc>
        <w:tc>
          <w:tcPr>
            <w:tcW w:w="2551" w:type="dxa"/>
            <w:vAlign w:val="center"/>
          </w:tcPr>
          <w:p>
            <w:pPr>
              <w:pStyle w:val="14"/>
            </w:pPr>
            <w:r>
              <w:t>80.00</w:t>
            </w:r>
          </w:p>
        </w:tc>
        <w:tc>
          <w:tcPr>
            <w:tcW w:w="2551" w:type="dxa"/>
            <w:vAlign w:val="center"/>
          </w:tcPr>
          <w:p>
            <w:pPr>
              <w:pStyle w:val="14"/>
            </w:pPr>
          </w:p>
        </w:tc>
        <w:tc>
          <w:tcPr>
            <w:tcW w:w="2551" w:type="dxa"/>
            <w:vAlign w:val="center"/>
          </w:tcPr>
          <w:p>
            <w:pPr>
              <w:pStyle w:val="14"/>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20113</w:t>
            </w:r>
          </w:p>
        </w:tc>
        <w:tc>
          <w:tcPr>
            <w:tcW w:w="4535" w:type="dxa"/>
            <w:vAlign w:val="center"/>
          </w:tcPr>
          <w:p>
            <w:pPr>
              <w:pStyle w:val="15"/>
            </w:pPr>
            <w:r>
              <w:t>商贸事务</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2011301</w:t>
            </w:r>
          </w:p>
        </w:tc>
        <w:tc>
          <w:tcPr>
            <w:tcW w:w="4535" w:type="dxa"/>
            <w:vAlign w:val="center"/>
          </w:tcPr>
          <w:p>
            <w:pPr>
              <w:pStyle w:val="15"/>
            </w:pPr>
            <w:r>
              <w:t>行政运行</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206</w:t>
            </w:r>
          </w:p>
        </w:tc>
        <w:tc>
          <w:tcPr>
            <w:tcW w:w="4535" w:type="dxa"/>
            <w:vAlign w:val="center"/>
          </w:tcPr>
          <w:p>
            <w:pPr>
              <w:pStyle w:val="15"/>
            </w:pPr>
            <w:r>
              <w:t>科学技术支出</w:t>
            </w:r>
          </w:p>
        </w:tc>
        <w:tc>
          <w:tcPr>
            <w:tcW w:w="2551" w:type="dxa"/>
            <w:vAlign w:val="center"/>
          </w:tcPr>
          <w:p>
            <w:pPr>
              <w:pStyle w:val="14"/>
            </w:pPr>
            <w:r>
              <w:t>259.63</w:t>
            </w:r>
          </w:p>
        </w:tc>
        <w:tc>
          <w:tcPr>
            <w:tcW w:w="2551" w:type="dxa"/>
            <w:vAlign w:val="center"/>
          </w:tcPr>
          <w:p>
            <w:pPr>
              <w:pStyle w:val="14"/>
            </w:pPr>
          </w:p>
        </w:tc>
        <w:tc>
          <w:tcPr>
            <w:tcW w:w="2551" w:type="dxa"/>
            <w:vAlign w:val="center"/>
          </w:tcPr>
          <w:p>
            <w:pPr>
              <w:pStyle w:val="14"/>
            </w:pPr>
            <w:r>
              <w:t>259.63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20601</w:t>
            </w:r>
          </w:p>
        </w:tc>
        <w:tc>
          <w:tcPr>
            <w:tcW w:w="4535" w:type="dxa"/>
            <w:vAlign w:val="center"/>
          </w:tcPr>
          <w:p>
            <w:pPr>
              <w:pStyle w:val="15"/>
            </w:pPr>
            <w:r>
              <w:t>科学技术管理事务</w:t>
            </w:r>
          </w:p>
        </w:tc>
        <w:tc>
          <w:tcPr>
            <w:tcW w:w="2551" w:type="dxa"/>
            <w:vAlign w:val="center"/>
          </w:tcPr>
          <w:p>
            <w:pPr>
              <w:pStyle w:val="14"/>
            </w:pPr>
            <w:r>
              <w:t>17.00</w:t>
            </w:r>
          </w:p>
        </w:tc>
        <w:tc>
          <w:tcPr>
            <w:tcW w:w="2551" w:type="dxa"/>
            <w:vAlign w:val="center"/>
          </w:tcPr>
          <w:p>
            <w:pPr>
              <w:pStyle w:val="14"/>
            </w:pPr>
          </w:p>
        </w:tc>
        <w:tc>
          <w:tcPr>
            <w:tcW w:w="2551" w:type="dxa"/>
            <w:vAlign w:val="center"/>
          </w:tcPr>
          <w:p>
            <w:pPr>
              <w:pStyle w:val="14"/>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2060101</w:t>
            </w:r>
          </w:p>
        </w:tc>
        <w:tc>
          <w:tcPr>
            <w:tcW w:w="4535" w:type="dxa"/>
            <w:vAlign w:val="center"/>
          </w:tcPr>
          <w:p>
            <w:pPr>
              <w:pStyle w:val="15"/>
            </w:pPr>
            <w:r>
              <w:t>行政运行</w:t>
            </w:r>
          </w:p>
        </w:tc>
        <w:tc>
          <w:tcPr>
            <w:tcW w:w="2551" w:type="dxa"/>
            <w:vAlign w:val="center"/>
          </w:tcPr>
          <w:p>
            <w:pPr>
              <w:pStyle w:val="14"/>
            </w:pPr>
            <w:r>
              <w:t>17.00</w:t>
            </w:r>
          </w:p>
        </w:tc>
        <w:tc>
          <w:tcPr>
            <w:tcW w:w="2551" w:type="dxa"/>
            <w:vAlign w:val="center"/>
          </w:tcPr>
          <w:p>
            <w:pPr>
              <w:pStyle w:val="14"/>
            </w:pPr>
          </w:p>
        </w:tc>
        <w:tc>
          <w:tcPr>
            <w:tcW w:w="2551" w:type="dxa"/>
            <w:vAlign w:val="center"/>
          </w:tcPr>
          <w:p>
            <w:pPr>
              <w:pStyle w:val="14"/>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20604</w:t>
            </w:r>
          </w:p>
        </w:tc>
        <w:tc>
          <w:tcPr>
            <w:tcW w:w="4535" w:type="dxa"/>
            <w:vAlign w:val="center"/>
          </w:tcPr>
          <w:p>
            <w:pPr>
              <w:pStyle w:val="15"/>
            </w:pPr>
            <w:r>
              <w:t>技术研究与开发</w:t>
            </w:r>
          </w:p>
        </w:tc>
        <w:tc>
          <w:tcPr>
            <w:tcW w:w="2551" w:type="dxa"/>
            <w:vAlign w:val="center"/>
          </w:tcPr>
          <w:p>
            <w:pPr>
              <w:pStyle w:val="14"/>
            </w:pPr>
            <w:r>
              <w:t>2.63</w:t>
            </w:r>
          </w:p>
        </w:tc>
        <w:tc>
          <w:tcPr>
            <w:tcW w:w="2551" w:type="dxa"/>
            <w:vAlign w:val="center"/>
          </w:tcPr>
          <w:p>
            <w:pPr>
              <w:pStyle w:val="14"/>
            </w:pPr>
          </w:p>
        </w:tc>
        <w:tc>
          <w:tcPr>
            <w:tcW w:w="2551" w:type="dxa"/>
            <w:vAlign w:val="center"/>
          </w:tcPr>
          <w:p>
            <w:pPr>
              <w:pStyle w:val="14"/>
            </w:pPr>
            <w:r>
              <w:t>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2060499</w:t>
            </w:r>
          </w:p>
        </w:tc>
        <w:tc>
          <w:tcPr>
            <w:tcW w:w="4535" w:type="dxa"/>
            <w:vAlign w:val="center"/>
          </w:tcPr>
          <w:p>
            <w:pPr>
              <w:pStyle w:val="15"/>
            </w:pPr>
            <w:r>
              <w:t>其他技术研究与开发支出</w:t>
            </w:r>
          </w:p>
        </w:tc>
        <w:tc>
          <w:tcPr>
            <w:tcW w:w="2551" w:type="dxa"/>
            <w:vAlign w:val="center"/>
          </w:tcPr>
          <w:p>
            <w:pPr>
              <w:pStyle w:val="14"/>
            </w:pPr>
            <w:r>
              <w:t>2.63</w:t>
            </w:r>
          </w:p>
        </w:tc>
        <w:tc>
          <w:tcPr>
            <w:tcW w:w="2551" w:type="dxa"/>
            <w:vAlign w:val="center"/>
          </w:tcPr>
          <w:p>
            <w:pPr>
              <w:pStyle w:val="14"/>
            </w:pPr>
          </w:p>
        </w:tc>
        <w:tc>
          <w:tcPr>
            <w:tcW w:w="2551" w:type="dxa"/>
            <w:vAlign w:val="center"/>
          </w:tcPr>
          <w:p>
            <w:pPr>
              <w:pStyle w:val="14"/>
            </w:pPr>
            <w:r>
              <w:t>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20699</w:t>
            </w:r>
          </w:p>
        </w:tc>
        <w:tc>
          <w:tcPr>
            <w:tcW w:w="4535" w:type="dxa"/>
            <w:vAlign w:val="center"/>
          </w:tcPr>
          <w:p>
            <w:pPr>
              <w:pStyle w:val="15"/>
            </w:pPr>
            <w:r>
              <w:t>其他科学技术支出</w:t>
            </w:r>
          </w:p>
        </w:tc>
        <w:tc>
          <w:tcPr>
            <w:tcW w:w="2551" w:type="dxa"/>
            <w:vAlign w:val="center"/>
          </w:tcPr>
          <w:p>
            <w:pPr>
              <w:pStyle w:val="14"/>
            </w:pPr>
            <w:r>
              <w:t>240.00</w:t>
            </w:r>
          </w:p>
        </w:tc>
        <w:tc>
          <w:tcPr>
            <w:tcW w:w="2551" w:type="dxa"/>
            <w:vAlign w:val="center"/>
          </w:tcPr>
          <w:p>
            <w:pPr>
              <w:pStyle w:val="14"/>
            </w:pPr>
          </w:p>
        </w:tc>
        <w:tc>
          <w:tcPr>
            <w:tcW w:w="2551" w:type="dxa"/>
            <w:vAlign w:val="center"/>
          </w:tcPr>
          <w:p>
            <w:pPr>
              <w:pStyle w:val="14"/>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2069999</w:t>
            </w:r>
          </w:p>
        </w:tc>
        <w:tc>
          <w:tcPr>
            <w:tcW w:w="4535" w:type="dxa"/>
            <w:vAlign w:val="center"/>
          </w:tcPr>
          <w:p>
            <w:pPr>
              <w:pStyle w:val="15"/>
            </w:pPr>
            <w:r>
              <w:t>其他科学技术支出</w:t>
            </w:r>
          </w:p>
        </w:tc>
        <w:tc>
          <w:tcPr>
            <w:tcW w:w="2551" w:type="dxa"/>
            <w:vAlign w:val="center"/>
          </w:tcPr>
          <w:p>
            <w:pPr>
              <w:pStyle w:val="14"/>
            </w:pPr>
            <w:r>
              <w:t>240.00</w:t>
            </w:r>
          </w:p>
        </w:tc>
        <w:tc>
          <w:tcPr>
            <w:tcW w:w="2551" w:type="dxa"/>
            <w:vAlign w:val="center"/>
          </w:tcPr>
          <w:p>
            <w:pPr>
              <w:pStyle w:val="14"/>
            </w:pPr>
          </w:p>
        </w:tc>
        <w:tc>
          <w:tcPr>
            <w:tcW w:w="2551" w:type="dxa"/>
            <w:vAlign w:val="center"/>
          </w:tcPr>
          <w:p>
            <w:pPr>
              <w:pStyle w:val="14"/>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467.16</w:t>
            </w:r>
          </w:p>
        </w:tc>
        <w:tc>
          <w:tcPr>
            <w:tcW w:w="2551" w:type="dxa"/>
            <w:vAlign w:val="center"/>
          </w:tcPr>
          <w:p>
            <w:pPr>
              <w:pStyle w:val="14"/>
            </w:pPr>
            <w:r>
              <w:t>127.96</w:t>
            </w:r>
          </w:p>
        </w:tc>
        <w:tc>
          <w:tcPr>
            <w:tcW w:w="2551" w:type="dxa"/>
            <w:vAlign w:val="center"/>
          </w:tcPr>
          <w:p>
            <w:pPr>
              <w:pStyle w:val="14"/>
            </w:pPr>
            <w:r>
              <w:t>339.20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127.96</w:t>
            </w:r>
          </w:p>
        </w:tc>
        <w:tc>
          <w:tcPr>
            <w:tcW w:w="2551" w:type="dxa"/>
            <w:vAlign w:val="center"/>
          </w:tcPr>
          <w:p>
            <w:pPr>
              <w:pStyle w:val="14"/>
            </w:pPr>
            <w:r>
              <w:t>127.96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59.26</w:t>
            </w:r>
          </w:p>
        </w:tc>
        <w:tc>
          <w:tcPr>
            <w:tcW w:w="2551" w:type="dxa"/>
            <w:vAlign w:val="center"/>
          </w:tcPr>
          <w:p>
            <w:pPr>
              <w:pStyle w:val="14"/>
            </w:pPr>
            <w:r>
              <w:t>59.26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45.80</w:t>
            </w:r>
          </w:p>
        </w:tc>
        <w:tc>
          <w:tcPr>
            <w:tcW w:w="2551" w:type="dxa"/>
            <w:vAlign w:val="center"/>
          </w:tcPr>
          <w:p>
            <w:pPr>
              <w:pStyle w:val="14"/>
            </w:pPr>
            <w:r>
              <w:t>45.80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19</w:t>
            </w:r>
          </w:p>
        </w:tc>
        <w:tc>
          <w:tcPr>
            <w:tcW w:w="1191" w:type="dxa"/>
            <w:vAlign w:val="center"/>
          </w:tcPr>
          <w:p>
            <w:pPr>
              <w:pStyle w:val="15"/>
              <w:rPr>
                <w:rFonts w:ascii="方正书宋_GBK" w:hAnsi="方正书宋_GBK" w:eastAsia="方正书宋_GBK" w:cs="方正书宋_GBK"/>
                <w:sz w:val="21"/>
                <w:szCs w:val="24"/>
                <w:lang w:val="en-US" w:eastAsia="uk-UA" w:bidi="ar-SA"/>
              </w:rPr>
            </w:pPr>
            <w:r>
              <w:t>2080506</w:t>
            </w:r>
          </w:p>
        </w:tc>
        <w:tc>
          <w:tcPr>
            <w:tcW w:w="4535" w:type="dxa"/>
            <w:vAlign w:val="center"/>
          </w:tcPr>
          <w:p>
            <w:pPr>
              <w:pStyle w:val="15"/>
              <w:rPr>
                <w:rFonts w:ascii="方正书宋_GBK" w:hAnsi="方正书宋_GBK" w:eastAsia="方正书宋_GBK" w:cs="方正书宋_GBK"/>
                <w:sz w:val="21"/>
                <w:szCs w:val="24"/>
                <w:lang w:val="en-US" w:eastAsia="uk-UA" w:bidi="ar-SA"/>
              </w:rPr>
            </w:pPr>
            <w:r>
              <w:t>机关事业单位职业年金缴费支出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22.90</w:t>
            </w:r>
          </w:p>
        </w:tc>
        <w:tc>
          <w:tcPr>
            <w:tcW w:w="2551" w:type="dxa"/>
            <w:vAlign w:val="center"/>
          </w:tcPr>
          <w:p>
            <w:pPr>
              <w:pStyle w:val="14"/>
              <w:rPr>
                <w:rFonts w:ascii="方正书宋_GBK" w:hAnsi="方正书宋_GBK" w:eastAsia="方正书宋_GBK" w:cs="方正书宋_GBK"/>
                <w:sz w:val="21"/>
                <w:szCs w:val="24"/>
                <w:lang w:val="en-US" w:eastAsia="uk-UA" w:bidi="ar-SA"/>
              </w:rPr>
            </w:pPr>
            <w:r>
              <w:t>22.90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20</w:t>
            </w:r>
          </w:p>
        </w:tc>
        <w:tc>
          <w:tcPr>
            <w:tcW w:w="1191" w:type="dxa"/>
            <w:vAlign w:val="center"/>
          </w:tcPr>
          <w:p>
            <w:pPr>
              <w:pStyle w:val="15"/>
              <w:rPr>
                <w:rFonts w:ascii="方正书宋_GBK" w:hAnsi="方正书宋_GBK" w:eastAsia="方正书宋_GBK" w:cs="方正书宋_GBK"/>
                <w:sz w:val="21"/>
                <w:szCs w:val="24"/>
                <w:lang w:val="en-US" w:eastAsia="uk-UA" w:bidi="ar-SA"/>
              </w:rPr>
            </w:pPr>
            <w:r>
              <w:t>20809</w:t>
            </w:r>
          </w:p>
        </w:tc>
        <w:tc>
          <w:tcPr>
            <w:tcW w:w="4535" w:type="dxa"/>
            <w:vAlign w:val="center"/>
          </w:tcPr>
          <w:p>
            <w:pPr>
              <w:pStyle w:val="15"/>
              <w:rPr>
                <w:rFonts w:ascii="方正书宋_GBK" w:hAnsi="方正书宋_GBK" w:eastAsia="方正书宋_GBK" w:cs="方正书宋_GBK"/>
                <w:sz w:val="21"/>
                <w:szCs w:val="24"/>
                <w:lang w:val="en-US" w:eastAsia="uk-UA" w:bidi="ar-SA"/>
              </w:rPr>
            </w:pPr>
            <w:r>
              <w:t>退役安置</w:t>
            </w:r>
          </w:p>
        </w:tc>
        <w:tc>
          <w:tcPr>
            <w:tcW w:w="2551" w:type="dxa"/>
            <w:vAlign w:val="center"/>
          </w:tcPr>
          <w:p>
            <w:pPr>
              <w:pStyle w:val="14"/>
              <w:rPr>
                <w:rFonts w:ascii="方正书宋_GBK" w:hAnsi="方正书宋_GBK" w:eastAsia="方正书宋_GBK" w:cs="方正书宋_GBK"/>
                <w:sz w:val="21"/>
                <w:szCs w:val="24"/>
                <w:lang w:val="en-US" w:eastAsia="uk-UA" w:bidi="ar-SA"/>
              </w:rPr>
            </w:pPr>
            <w:r>
              <w:t>339.20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339.20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21</w:t>
            </w:r>
          </w:p>
        </w:tc>
        <w:tc>
          <w:tcPr>
            <w:tcW w:w="1191" w:type="dxa"/>
            <w:vAlign w:val="center"/>
          </w:tcPr>
          <w:p>
            <w:pPr>
              <w:pStyle w:val="15"/>
              <w:rPr>
                <w:rFonts w:ascii="方正书宋_GBK" w:hAnsi="方正书宋_GBK" w:eastAsia="方正书宋_GBK" w:cs="方正书宋_GBK"/>
                <w:sz w:val="21"/>
                <w:szCs w:val="24"/>
                <w:lang w:val="en-US" w:eastAsia="uk-UA" w:bidi="ar-SA"/>
              </w:rPr>
            </w:pPr>
            <w:r>
              <w:t>2080999</w:t>
            </w:r>
          </w:p>
        </w:tc>
        <w:tc>
          <w:tcPr>
            <w:tcW w:w="4535" w:type="dxa"/>
            <w:vAlign w:val="center"/>
          </w:tcPr>
          <w:p>
            <w:pPr>
              <w:pStyle w:val="15"/>
              <w:rPr>
                <w:rFonts w:ascii="方正书宋_GBK" w:hAnsi="方正书宋_GBK" w:eastAsia="方正书宋_GBK" w:cs="方正书宋_GBK"/>
                <w:sz w:val="21"/>
                <w:szCs w:val="24"/>
                <w:lang w:val="en-US" w:eastAsia="uk-UA" w:bidi="ar-SA"/>
              </w:rPr>
            </w:pPr>
            <w:r>
              <w:t>其他退役安置支出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339.20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339.20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22</w:t>
            </w:r>
          </w:p>
        </w:tc>
        <w:tc>
          <w:tcPr>
            <w:tcW w:w="1191" w:type="dxa"/>
            <w:vAlign w:val="center"/>
          </w:tcPr>
          <w:p>
            <w:pPr>
              <w:pStyle w:val="15"/>
              <w:rPr>
                <w:rFonts w:ascii="方正书宋_GBK" w:hAnsi="方正书宋_GBK" w:eastAsia="方正书宋_GBK" w:cs="方正书宋_GBK"/>
                <w:sz w:val="21"/>
                <w:szCs w:val="24"/>
                <w:lang w:val="en-US" w:eastAsia="uk-UA" w:bidi="ar-SA"/>
              </w:rPr>
            </w:pPr>
            <w:r>
              <w:t>211</w:t>
            </w:r>
          </w:p>
        </w:tc>
        <w:tc>
          <w:tcPr>
            <w:tcW w:w="4535" w:type="dxa"/>
            <w:vAlign w:val="center"/>
          </w:tcPr>
          <w:p>
            <w:pPr>
              <w:pStyle w:val="15"/>
              <w:rPr>
                <w:rFonts w:ascii="方正书宋_GBK" w:hAnsi="方正书宋_GBK" w:eastAsia="方正书宋_GBK" w:cs="方正书宋_GBK"/>
                <w:sz w:val="21"/>
                <w:szCs w:val="24"/>
                <w:lang w:val="en-US" w:eastAsia="uk-UA" w:bidi="ar-SA"/>
              </w:rPr>
            </w:pPr>
            <w:r>
              <w:t>节能环保支出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81.11</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81.11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23</w:t>
            </w:r>
          </w:p>
        </w:tc>
        <w:tc>
          <w:tcPr>
            <w:tcW w:w="1191" w:type="dxa"/>
            <w:vAlign w:val="center"/>
          </w:tcPr>
          <w:p>
            <w:pPr>
              <w:pStyle w:val="15"/>
              <w:rPr>
                <w:rFonts w:ascii="方正书宋_GBK" w:hAnsi="方正书宋_GBK" w:eastAsia="方正书宋_GBK" w:cs="方正书宋_GBK"/>
                <w:sz w:val="21"/>
                <w:szCs w:val="24"/>
                <w:lang w:val="en-US" w:eastAsia="uk-UA" w:bidi="ar-SA"/>
              </w:rPr>
            </w:pPr>
            <w:r>
              <w:t>21103</w:t>
            </w:r>
          </w:p>
        </w:tc>
        <w:tc>
          <w:tcPr>
            <w:tcW w:w="4535" w:type="dxa"/>
            <w:vAlign w:val="center"/>
          </w:tcPr>
          <w:p>
            <w:pPr>
              <w:pStyle w:val="15"/>
              <w:rPr>
                <w:rFonts w:ascii="方正书宋_GBK" w:hAnsi="方正书宋_GBK" w:eastAsia="方正书宋_GBK" w:cs="方正书宋_GBK"/>
                <w:sz w:val="21"/>
                <w:szCs w:val="24"/>
                <w:lang w:val="en-US" w:eastAsia="uk-UA" w:bidi="ar-SA"/>
              </w:rPr>
            </w:pPr>
            <w:r>
              <w:t>污染防治</w:t>
            </w:r>
          </w:p>
        </w:tc>
        <w:tc>
          <w:tcPr>
            <w:tcW w:w="2551" w:type="dxa"/>
            <w:vAlign w:val="center"/>
          </w:tcPr>
          <w:p>
            <w:pPr>
              <w:pStyle w:val="14"/>
              <w:rPr>
                <w:rFonts w:ascii="方正书宋_GBK" w:hAnsi="方正书宋_GBK" w:eastAsia="方正书宋_GBK" w:cs="方正书宋_GBK"/>
                <w:sz w:val="21"/>
                <w:szCs w:val="24"/>
                <w:lang w:val="en-US" w:eastAsia="uk-UA" w:bidi="ar-SA"/>
              </w:rPr>
            </w:pPr>
            <w:r>
              <w:t>81.11</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81.11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24</w:t>
            </w:r>
          </w:p>
        </w:tc>
        <w:tc>
          <w:tcPr>
            <w:tcW w:w="1191" w:type="dxa"/>
            <w:vAlign w:val="center"/>
          </w:tcPr>
          <w:p>
            <w:pPr>
              <w:pStyle w:val="15"/>
              <w:rPr>
                <w:rFonts w:ascii="方正书宋_GBK" w:hAnsi="方正书宋_GBK" w:eastAsia="方正书宋_GBK" w:cs="方正书宋_GBK"/>
                <w:sz w:val="21"/>
                <w:szCs w:val="24"/>
                <w:lang w:val="en-US" w:eastAsia="uk-UA" w:bidi="ar-SA"/>
              </w:rPr>
            </w:pPr>
            <w:r>
              <w:t>2110301</w:t>
            </w:r>
          </w:p>
        </w:tc>
        <w:tc>
          <w:tcPr>
            <w:tcW w:w="4535" w:type="dxa"/>
            <w:vAlign w:val="center"/>
          </w:tcPr>
          <w:p>
            <w:pPr>
              <w:pStyle w:val="15"/>
              <w:rPr>
                <w:rFonts w:ascii="方正书宋_GBK" w:hAnsi="方正书宋_GBK" w:eastAsia="方正书宋_GBK" w:cs="方正书宋_GBK"/>
                <w:sz w:val="21"/>
                <w:szCs w:val="24"/>
                <w:lang w:val="en-US" w:eastAsia="uk-UA" w:bidi="ar-SA"/>
              </w:rPr>
            </w:pPr>
            <w:r>
              <w:t>大气</w:t>
            </w:r>
          </w:p>
        </w:tc>
        <w:tc>
          <w:tcPr>
            <w:tcW w:w="2551" w:type="dxa"/>
            <w:vAlign w:val="center"/>
          </w:tcPr>
          <w:p>
            <w:pPr>
              <w:pStyle w:val="14"/>
              <w:rPr>
                <w:rFonts w:ascii="方正书宋_GBK" w:hAnsi="方正书宋_GBK" w:eastAsia="方正书宋_GBK" w:cs="方正书宋_GBK"/>
                <w:sz w:val="21"/>
                <w:szCs w:val="24"/>
                <w:lang w:val="en-US" w:eastAsia="uk-UA" w:bidi="ar-SA"/>
              </w:rPr>
            </w:pPr>
            <w:r>
              <w:t>81.11</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81.11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25</w:t>
            </w:r>
          </w:p>
        </w:tc>
        <w:tc>
          <w:tcPr>
            <w:tcW w:w="1191" w:type="dxa"/>
            <w:vAlign w:val="center"/>
          </w:tcPr>
          <w:p>
            <w:pPr>
              <w:pStyle w:val="15"/>
              <w:rPr>
                <w:rFonts w:ascii="方正书宋_GBK" w:hAnsi="方正书宋_GBK" w:eastAsia="方正书宋_GBK" w:cs="方正书宋_GBK"/>
                <w:sz w:val="21"/>
                <w:szCs w:val="24"/>
                <w:lang w:val="en-US" w:eastAsia="uk-UA" w:bidi="ar-SA"/>
              </w:rPr>
            </w:pPr>
            <w:r>
              <w:t>213</w:t>
            </w:r>
          </w:p>
        </w:tc>
        <w:tc>
          <w:tcPr>
            <w:tcW w:w="4535" w:type="dxa"/>
            <w:vAlign w:val="center"/>
          </w:tcPr>
          <w:p>
            <w:pPr>
              <w:pStyle w:val="15"/>
              <w:rPr>
                <w:rFonts w:ascii="方正书宋_GBK" w:hAnsi="方正书宋_GBK" w:eastAsia="方正书宋_GBK" w:cs="方正书宋_GBK"/>
                <w:sz w:val="21"/>
                <w:szCs w:val="24"/>
                <w:lang w:val="en-US" w:eastAsia="uk-UA" w:bidi="ar-SA"/>
              </w:rPr>
            </w:pPr>
            <w:r>
              <w:t>农林水支出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613.00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613.00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26</w:t>
            </w:r>
          </w:p>
        </w:tc>
        <w:tc>
          <w:tcPr>
            <w:tcW w:w="1191" w:type="dxa"/>
            <w:vAlign w:val="center"/>
          </w:tcPr>
          <w:p>
            <w:pPr>
              <w:pStyle w:val="15"/>
              <w:rPr>
                <w:rFonts w:ascii="方正书宋_GBK" w:hAnsi="方正书宋_GBK" w:eastAsia="方正书宋_GBK" w:cs="方正书宋_GBK"/>
                <w:sz w:val="21"/>
                <w:szCs w:val="24"/>
                <w:lang w:val="en-US" w:eastAsia="uk-UA" w:bidi="ar-SA"/>
              </w:rPr>
            </w:pPr>
            <w:r>
              <w:t>21301</w:t>
            </w:r>
          </w:p>
        </w:tc>
        <w:tc>
          <w:tcPr>
            <w:tcW w:w="4535" w:type="dxa"/>
            <w:vAlign w:val="center"/>
          </w:tcPr>
          <w:p>
            <w:pPr>
              <w:pStyle w:val="15"/>
              <w:rPr>
                <w:rFonts w:ascii="方正书宋_GBK" w:hAnsi="方正书宋_GBK" w:eastAsia="方正书宋_GBK" w:cs="方正书宋_GBK"/>
                <w:sz w:val="21"/>
                <w:szCs w:val="24"/>
                <w:lang w:val="en-US" w:eastAsia="uk-UA" w:bidi="ar-SA"/>
              </w:rPr>
            </w:pPr>
            <w:r>
              <w:t>农业农村</w:t>
            </w:r>
          </w:p>
        </w:tc>
        <w:tc>
          <w:tcPr>
            <w:tcW w:w="2551" w:type="dxa"/>
            <w:vAlign w:val="center"/>
          </w:tcPr>
          <w:p>
            <w:pPr>
              <w:pStyle w:val="14"/>
              <w:rPr>
                <w:rFonts w:ascii="方正书宋_GBK" w:hAnsi="方正书宋_GBK" w:eastAsia="方正书宋_GBK" w:cs="方正书宋_GBK"/>
                <w:sz w:val="21"/>
                <w:szCs w:val="24"/>
                <w:lang w:val="en-US" w:eastAsia="uk-UA" w:bidi="ar-SA"/>
              </w:rPr>
            </w:pPr>
            <w:r>
              <w:t>613.00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613.00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27</w:t>
            </w:r>
          </w:p>
        </w:tc>
        <w:tc>
          <w:tcPr>
            <w:tcW w:w="1191" w:type="dxa"/>
            <w:vAlign w:val="center"/>
          </w:tcPr>
          <w:p>
            <w:pPr>
              <w:pStyle w:val="15"/>
              <w:rPr>
                <w:rFonts w:ascii="方正书宋_GBK" w:hAnsi="方正书宋_GBK" w:eastAsia="方正书宋_GBK" w:cs="方正书宋_GBK"/>
                <w:sz w:val="21"/>
                <w:szCs w:val="24"/>
                <w:lang w:val="en-US" w:eastAsia="uk-UA" w:bidi="ar-SA"/>
              </w:rPr>
            </w:pPr>
            <w:r>
              <w:t>2130199</w:t>
            </w:r>
          </w:p>
        </w:tc>
        <w:tc>
          <w:tcPr>
            <w:tcW w:w="4535" w:type="dxa"/>
            <w:vAlign w:val="center"/>
          </w:tcPr>
          <w:p>
            <w:pPr>
              <w:pStyle w:val="15"/>
              <w:rPr>
                <w:rFonts w:ascii="方正书宋_GBK" w:hAnsi="方正书宋_GBK" w:eastAsia="方正书宋_GBK" w:cs="方正书宋_GBK"/>
                <w:sz w:val="21"/>
                <w:szCs w:val="24"/>
                <w:lang w:val="en-US" w:eastAsia="uk-UA" w:bidi="ar-SA"/>
              </w:rPr>
            </w:pPr>
            <w:r>
              <w:t>其他农业农村支出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613.00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613.00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28</w:t>
            </w:r>
          </w:p>
        </w:tc>
        <w:tc>
          <w:tcPr>
            <w:tcW w:w="1191" w:type="dxa"/>
            <w:vAlign w:val="center"/>
          </w:tcPr>
          <w:p>
            <w:pPr>
              <w:pStyle w:val="15"/>
              <w:rPr>
                <w:rFonts w:ascii="方正书宋_GBK" w:hAnsi="方正书宋_GBK" w:eastAsia="方正书宋_GBK" w:cs="方正书宋_GBK"/>
                <w:sz w:val="21"/>
                <w:szCs w:val="24"/>
                <w:lang w:val="en-US" w:eastAsia="uk-UA" w:bidi="ar-SA"/>
              </w:rPr>
            </w:pPr>
            <w:r>
              <w:t>215</w:t>
            </w:r>
          </w:p>
        </w:tc>
        <w:tc>
          <w:tcPr>
            <w:tcW w:w="4535" w:type="dxa"/>
            <w:vAlign w:val="center"/>
          </w:tcPr>
          <w:p>
            <w:pPr>
              <w:pStyle w:val="15"/>
              <w:rPr>
                <w:rFonts w:ascii="方正书宋_GBK" w:hAnsi="方正书宋_GBK" w:eastAsia="方正书宋_GBK" w:cs="方正书宋_GBK"/>
                <w:sz w:val="21"/>
                <w:szCs w:val="24"/>
                <w:lang w:val="en-US" w:eastAsia="uk-UA" w:bidi="ar-SA"/>
              </w:rPr>
            </w:pPr>
            <w:r>
              <w:t>资源勘探工业信息等支出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412.94</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412.94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29</w:t>
            </w:r>
          </w:p>
        </w:tc>
        <w:tc>
          <w:tcPr>
            <w:tcW w:w="1191" w:type="dxa"/>
            <w:vAlign w:val="center"/>
          </w:tcPr>
          <w:p>
            <w:pPr>
              <w:pStyle w:val="15"/>
              <w:rPr>
                <w:rFonts w:ascii="方正书宋_GBK" w:hAnsi="方正书宋_GBK" w:eastAsia="方正书宋_GBK" w:cs="方正书宋_GBK"/>
                <w:sz w:val="21"/>
                <w:szCs w:val="24"/>
                <w:lang w:val="en-US" w:eastAsia="uk-UA" w:bidi="ar-SA"/>
              </w:rPr>
            </w:pPr>
            <w:r>
              <w:t>21505</w:t>
            </w:r>
          </w:p>
        </w:tc>
        <w:tc>
          <w:tcPr>
            <w:tcW w:w="4535" w:type="dxa"/>
            <w:vAlign w:val="center"/>
          </w:tcPr>
          <w:p>
            <w:pPr>
              <w:pStyle w:val="15"/>
              <w:rPr>
                <w:rFonts w:ascii="方正书宋_GBK" w:hAnsi="方正书宋_GBK" w:eastAsia="方正书宋_GBK" w:cs="方正书宋_GBK"/>
                <w:sz w:val="21"/>
                <w:szCs w:val="24"/>
                <w:lang w:val="en-US" w:eastAsia="uk-UA" w:bidi="ar-SA"/>
              </w:rPr>
            </w:pPr>
            <w:r>
              <w:t>工业和信息产业监管</w:t>
            </w:r>
          </w:p>
        </w:tc>
        <w:tc>
          <w:tcPr>
            <w:tcW w:w="2551" w:type="dxa"/>
            <w:vAlign w:val="center"/>
          </w:tcPr>
          <w:p>
            <w:pPr>
              <w:pStyle w:val="14"/>
              <w:rPr>
                <w:rFonts w:ascii="方正书宋_GBK" w:hAnsi="方正书宋_GBK" w:eastAsia="方正书宋_GBK" w:cs="方正书宋_GBK"/>
                <w:sz w:val="21"/>
                <w:szCs w:val="24"/>
                <w:lang w:val="en-US" w:eastAsia="uk-UA" w:bidi="ar-SA"/>
              </w:rPr>
            </w:pPr>
            <w:r>
              <w:t>107.94</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107.94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30</w:t>
            </w:r>
          </w:p>
        </w:tc>
        <w:tc>
          <w:tcPr>
            <w:tcW w:w="1191" w:type="dxa"/>
            <w:vAlign w:val="center"/>
          </w:tcPr>
          <w:p>
            <w:pPr>
              <w:pStyle w:val="15"/>
              <w:rPr>
                <w:rFonts w:ascii="方正书宋_GBK" w:hAnsi="方正书宋_GBK" w:eastAsia="方正书宋_GBK" w:cs="方正书宋_GBK"/>
                <w:sz w:val="21"/>
                <w:szCs w:val="24"/>
                <w:lang w:val="en-US" w:eastAsia="uk-UA" w:bidi="ar-SA"/>
              </w:rPr>
            </w:pPr>
            <w:r>
              <w:t>2150501</w:t>
            </w:r>
          </w:p>
        </w:tc>
        <w:tc>
          <w:tcPr>
            <w:tcW w:w="4535" w:type="dxa"/>
            <w:vAlign w:val="center"/>
          </w:tcPr>
          <w:p>
            <w:pPr>
              <w:pStyle w:val="15"/>
              <w:rPr>
                <w:rFonts w:ascii="方正书宋_GBK" w:hAnsi="方正书宋_GBK" w:eastAsia="方正书宋_GBK" w:cs="方正书宋_GBK"/>
                <w:sz w:val="21"/>
                <w:szCs w:val="24"/>
                <w:lang w:val="en-US" w:eastAsia="uk-UA" w:bidi="ar-SA"/>
              </w:rPr>
            </w:pPr>
            <w:r>
              <w:t>行政运行</w:t>
            </w:r>
          </w:p>
        </w:tc>
        <w:tc>
          <w:tcPr>
            <w:tcW w:w="2551" w:type="dxa"/>
            <w:vAlign w:val="center"/>
          </w:tcPr>
          <w:p>
            <w:pPr>
              <w:pStyle w:val="14"/>
              <w:rPr>
                <w:rFonts w:ascii="方正书宋_GBK" w:hAnsi="方正书宋_GBK" w:eastAsia="方正书宋_GBK" w:cs="方正书宋_GBK"/>
                <w:sz w:val="21"/>
                <w:szCs w:val="24"/>
                <w:lang w:val="en-US" w:eastAsia="uk-UA" w:bidi="ar-SA"/>
              </w:rPr>
            </w:pPr>
            <w:r>
              <w:t>4.00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31</w:t>
            </w:r>
          </w:p>
        </w:tc>
        <w:tc>
          <w:tcPr>
            <w:tcW w:w="1191" w:type="dxa"/>
            <w:vAlign w:val="center"/>
          </w:tcPr>
          <w:p>
            <w:pPr>
              <w:pStyle w:val="15"/>
              <w:rPr>
                <w:rFonts w:ascii="方正书宋_GBK" w:hAnsi="方正书宋_GBK" w:eastAsia="方正书宋_GBK" w:cs="方正书宋_GBK"/>
                <w:sz w:val="21"/>
                <w:szCs w:val="24"/>
                <w:lang w:val="en-US" w:eastAsia="uk-UA" w:bidi="ar-SA"/>
              </w:rPr>
            </w:pPr>
            <w:r>
              <w:t>2150502</w:t>
            </w:r>
          </w:p>
        </w:tc>
        <w:tc>
          <w:tcPr>
            <w:tcW w:w="4535" w:type="dxa"/>
            <w:vAlign w:val="center"/>
          </w:tcPr>
          <w:p>
            <w:pPr>
              <w:pStyle w:val="15"/>
              <w:rPr>
                <w:rFonts w:ascii="方正书宋_GBK" w:hAnsi="方正书宋_GBK" w:eastAsia="方正书宋_GBK" w:cs="方正书宋_GBK"/>
                <w:sz w:val="21"/>
                <w:szCs w:val="24"/>
                <w:lang w:val="en-US" w:eastAsia="uk-UA" w:bidi="ar-SA"/>
              </w:rPr>
            </w:pPr>
            <w:r>
              <w:t>一般行政管理事务</w:t>
            </w:r>
          </w:p>
        </w:tc>
        <w:tc>
          <w:tcPr>
            <w:tcW w:w="2551" w:type="dxa"/>
            <w:vAlign w:val="center"/>
          </w:tcPr>
          <w:p>
            <w:pPr>
              <w:pStyle w:val="14"/>
              <w:rPr>
                <w:rFonts w:ascii="方正书宋_GBK" w:hAnsi="方正书宋_GBK" w:eastAsia="方正书宋_GBK" w:cs="方正书宋_GBK"/>
                <w:sz w:val="21"/>
                <w:szCs w:val="24"/>
                <w:lang w:val="en-US" w:eastAsia="uk-UA" w:bidi="ar-SA"/>
              </w:rPr>
            </w:pPr>
            <w:r>
              <w:t>98.94</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98.94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32</w:t>
            </w:r>
          </w:p>
        </w:tc>
        <w:tc>
          <w:tcPr>
            <w:tcW w:w="1191" w:type="dxa"/>
            <w:vAlign w:val="center"/>
          </w:tcPr>
          <w:p>
            <w:pPr>
              <w:pStyle w:val="15"/>
              <w:rPr>
                <w:rFonts w:ascii="方正书宋_GBK" w:hAnsi="方正书宋_GBK" w:eastAsia="方正书宋_GBK" w:cs="方正书宋_GBK"/>
                <w:sz w:val="21"/>
                <w:szCs w:val="24"/>
                <w:lang w:val="en-US" w:eastAsia="uk-UA" w:bidi="ar-SA"/>
              </w:rPr>
            </w:pPr>
            <w:r>
              <w:t>2150517</w:t>
            </w:r>
          </w:p>
        </w:tc>
        <w:tc>
          <w:tcPr>
            <w:tcW w:w="4535" w:type="dxa"/>
            <w:vAlign w:val="center"/>
          </w:tcPr>
          <w:p>
            <w:pPr>
              <w:pStyle w:val="15"/>
              <w:rPr>
                <w:rFonts w:ascii="方正书宋_GBK" w:hAnsi="方正书宋_GBK" w:eastAsia="方正书宋_GBK" w:cs="方正书宋_GBK"/>
                <w:sz w:val="21"/>
                <w:szCs w:val="24"/>
                <w:lang w:val="en-US" w:eastAsia="uk-UA" w:bidi="ar-SA"/>
              </w:rPr>
            </w:pPr>
            <w:r>
              <w:t>产业发展</w:t>
            </w:r>
          </w:p>
        </w:tc>
        <w:tc>
          <w:tcPr>
            <w:tcW w:w="2551" w:type="dxa"/>
            <w:vAlign w:val="center"/>
          </w:tcPr>
          <w:p>
            <w:pPr>
              <w:pStyle w:val="14"/>
              <w:rPr>
                <w:rFonts w:ascii="方正书宋_GBK" w:hAnsi="方正书宋_GBK" w:eastAsia="方正书宋_GBK" w:cs="方正书宋_GBK"/>
                <w:sz w:val="21"/>
                <w:szCs w:val="24"/>
                <w:lang w:val="en-US" w:eastAsia="uk-UA" w:bidi="ar-SA"/>
              </w:rPr>
            </w:pPr>
            <w:r>
              <w:t>5.00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33</w:t>
            </w:r>
          </w:p>
        </w:tc>
        <w:tc>
          <w:tcPr>
            <w:tcW w:w="1191" w:type="dxa"/>
            <w:vAlign w:val="center"/>
          </w:tcPr>
          <w:p>
            <w:pPr>
              <w:pStyle w:val="15"/>
              <w:rPr>
                <w:rFonts w:ascii="方正书宋_GBK" w:hAnsi="方正书宋_GBK" w:eastAsia="方正书宋_GBK" w:cs="方正书宋_GBK"/>
                <w:sz w:val="21"/>
                <w:szCs w:val="24"/>
                <w:lang w:val="en-US" w:eastAsia="uk-UA" w:bidi="ar-SA"/>
              </w:rPr>
            </w:pPr>
            <w:r>
              <w:t>21508</w:t>
            </w:r>
          </w:p>
        </w:tc>
        <w:tc>
          <w:tcPr>
            <w:tcW w:w="4535" w:type="dxa"/>
            <w:vAlign w:val="center"/>
          </w:tcPr>
          <w:p>
            <w:pPr>
              <w:pStyle w:val="15"/>
              <w:rPr>
                <w:rFonts w:ascii="方正书宋_GBK" w:hAnsi="方正书宋_GBK" w:eastAsia="方正书宋_GBK" w:cs="方正书宋_GBK"/>
                <w:sz w:val="21"/>
                <w:szCs w:val="24"/>
                <w:lang w:val="en-US" w:eastAsia="uk-UA" w:bidi="ar-SA"/>
              </w:rPr>
            </w:pPr>
            <w:r>
              <w:t>支持中小企业发展和管理支出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305.00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305.00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34</w:t>
            </w:r>
          </w:p>
        </w:tc>
        <w:tc>
          <w:tcPr>
            <w:tcW w:w="1191" w:type="dxa"/>
            <w:vAlign w:val="center"/>
          </w:tcPr>
          <w:p>
            <w:pPr>
              <w:pStyle w:val="15"/>
              <w:rPr>
                <w:rFonts w:ascii="方正书宋_GBK" w:hAnsi="方正书宋_GBK" w:eastAsia="方正书宋_GBK" w:cs="方正书宋_GBK"/>
                <w:sz w:val="21"/>
                <w:szCs w:val="24"/>
                <w:lang w:val="en-US" w:eastAsia="uk-UA" w:bidi="ar-SA"/>
              </w:rPr>
            </w:pPr>
            <w:r>
              <w:t>2150805</w:t>
            </w:r>
          </w:p>
        </w:tc>
        <w:tc>
          <w:tcPr>
            <w:tcW w:w="4535" w:type="dxa"/>
            <w:vAlign w:val="center"/>
          </w:tcPr>
          <w:p>
            <w:pPr>
              <w:pStyle w:val="15"/>
              <w:rPr>
                <w:rFonts w:ascii="方正书宋_GBK" w:hAnsi="方正书宋_GBK" w:eastAsia="方正书宋_GBK" w:cs="方正书宋_GBK"/>
                <w:sz w:val="21"/>
                <w:szCs w:val="24"/>
                <w:lang w:val="en-US" w:eastAsia="uk-UA" w:bidi="ar-SA"/>
              </w:rPr>
            </w:pPr>
            <w:r>
              <w:t>中小企业发展专项</w:t>
            </w:r>
          </w:p>
        </w:tc>
        <w:tc>
          <w:tcPr>
            <w:tcW w:w="2551" w:type="dxa"/>
            <w:vAlign w:val="center"/>
          </w:tcPr>
          <w:p>
            <w:pPr>
              <w:pStyle w:val="14"/>
              <w:rPr>
                <w:rFonts w:ascii="方正书宋_GBK" w:hAnsi="方正书宋_GBK" w:eastAsia="方正书宋_GBK" w:cs="方正书宋_GBK"/>
                <w:sz w:val="21"/>
                <w:szCs w:val="24"/>
                <w:lang w:val="en-US" w:eastAsia="uk-UA" w:bidi="ar-SA"/>
              </w:rPr>
            </w:pPr>
            <w:r>
              <w:t>305.00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305.00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35</w:t>
            </w:r>
          </w:p>
        </w:tc>
        <w:tc>
          <w:tcPr>
            <w:tcW w:w="1191" w:type="dxa"/>
            <w:vAlign w:val="center"/>
          </w:tcPr>
          <w:p>
            <w:pPr>
              <w:pStyle w:val="15"/>
              <w:rPr>
                <w:rFonts w:ascii="方正书宋_GBK" w:hAnsi="方正书宋_GBK" w:eastAsia="方正书宋_GBK" w:cs="方正书宋_GBK"/>
                <w:sz w:val="21"/>
                <w:szCs w:val="24"/>
                <w:lang w:val="en-US" w:eastAsia="uk-UA" w:bidi="ar-SA"/>
              </w:rPr>
            </w:pPr>
            <w:r>
              <w:t>216</w:t>
            </w:r>
          </w:p>
        </w:tc>
        <w:tc>
          <w:tcPr>
            <w:tcW w:w="4535" w:type="dxa"/>
            <w:vAlign w:val="center"/>
          </w:tcPr>
          <w:p>
            <w:pPr>
              <w:pStyle w:val="15"/>
              <w:rPr>
                <w:rFonts w:ascii="方正书宋_GBK" w:hAnsi="方正书宋_GBK" w:eastAsia="方正书宋_GBK" w:cs="方正书宋_GBK"/>
                <w:sz w:val="21"/>
                <w:szCs w:val="24"/>
                <w:lang w:val="en-US" w:eastAsia="uk-UA" w:bidi="ar-SA"/>
              </w:rPr>
            </w:pPr>
            <w:r>
              <w:t>商业服务业等支出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4.09</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36</w:t>
            </w:r>
          </w:p>
        </w:tc>
        <w:tc>
          <w:tcPr>
            <w:tcW w:w="1191" w:type="dxa"/>
            <w:vAlign w:val="center"/>
          </w:tcPr>
          <w:p>
            <w:pPr>
              <w:pStyle w:val="15"/>
              <w:rPr>
                <w:rFonts w:ascii="方正书宋_GBK" w:hAnsi="方正书宋_GBK" w:eastAsia="方正书宋_GBK" w:cs="方正书宋_GBK"/>
                <w:sz w:val="21"/>
                <w:szCs w:val="24"/>
                <w:lang w:val="en-US" w:eastAsia="uk-UA" w:bidi="ar-SA"/>
              </w:rPr>
            </w:pPr>
            <w:r>
              <w:t>21602</w:t>
            </w:r>
          </w:p>
        </w:tc>
        <w:tc>
          <w:tcPr>
            <w:tcW w:w="4535" w:type="dxa"/>
            <w:vAlign w:val="center"/>
          </w:tcPr>
          <w:p>
            <w:pPr>
              <w:pStyle w:val="15"/>
              <w:rPr>
                <w:rFonts w:ascii="方正书宋_GBK" w:hAnsi="方正书宋_GBK" w:eastAsia="方正书宋_GBK" w:cs="方正书宋_GBK"/>
                <w:sz w:val="21"/>
                <w:szCs w:val="24"/>
                <w:lang w:val="en-US" w:eastAsia="uk-UA" w:bidi="ar-SA"/>
              </w:rPr>
            </w:pPr>
            <w:r>
              <w:t>商业流通事务</w:t>
            </w:r>
          </w:p>
        </w:tc>
        <w:tc>
          <w:tcPr>
            <w:tcW w:w="2551" w:type="dxa"/>
            <w:vAlign w:val="center"/>
          </w:tcPr>
          <w:p>
            <w:pPr>
              <w:pStyle w:val="14"/>
              <w:rPr>
                <w:rFonts w:ascii="方正书宋_GBK" w:hAnsi="方正书宋_GBK" w:eastAsia="方正书宋_GBK" w:cs="方正书宋_GBK"/>
                <w:sz w:val="21"/>
                <w:szCs w:val="24"/>
                <w:lang w:val="en-US" w:eastAsia="uk-UA" w:bidi="ar-SA"/>
              </w:rPr>
            </w:pPr>
            <w:r>
              <w:t>4.09</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37</w:t>
            </w:r>
          </w:p>
        </w:tc>
        <w:tc>
          <w:tcPr>
            <w:tcW w:w="1191" w:type="dxa"/>
            <w:vAlign w:val="center"/>
          </w:tcPr>
          <w:p>
            <w:pPr>
              <w:pStyle w:val="15"/>
              <w:rPr>
                <w:rFonts w:ascii="方正书宋_GBK" w:hAnsi="方正书宋_GBK" w:eastAsia="方正书宋_GBK" w:cs="方正书宋_GBK"/>
                <w:sz w:val="21"/>
                <w:szCs w:val="24"/>
                <w:lang w:val="en-US" w:eastAsia="uk-UA" w:bidi="ar-SA"/>
              </w:rPr>
            </w:pPr>
            <w:r>
              <w:t>2160299</w:t>
            </w:r>
          </w:p>
        </w:tc>
        <w:tc>
          <w:tcPr>
            <w:tcW w:w="4535" w:type="dxa"/>
            <w:vAlign w:val="center"/>
          </w:tcPr>
          <w:p>
            <w:pPr>
              <w:pStyle w:val="15"/>
              <w:rPr>
                <w:rFonts w:ascii="方正书宋_GBK" w:hAnsi="方正书宋_GBK" w:eastAsia="方正书宋_GBK" w:cs="方正书宋_GBK"/>
                <w:sz w:val="21"/>
                <w:szCs w:val="24"/>
                <w:lang w:val="en-US" w:eastAsia="uk-UA" w:bidi="ar-SA"/>
              </w:rPr>
            </w:pPr>
            <w:r>
              <w:t>其他商业流通事务支出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4.09</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38</w:t>
            </w:r>
          </w:p>
        </w:tc>
        <w:tc>
          <w:tcPr>
            <w:tcW w:w="1191" w:type="dxa"/>
            <w:vAlign w:val="center"/>
          </w:tcPr>
          <w:p>
            <w:pPr>
              <w:pStyle w:val="15"/>
              <w:rPr>
                <w:rFonts w:ascii="方正书宋_GBK" w:hAnsi="方正书宋_GBK" w:eastAsia="方正书宋_GBK" w:cs="方正书宋_GBK"/>
                <w:sz w:val="21"/>
                <w:szCs w:val="24"/>
                <w:lang w:val="en-US" w:eastAsia="uk-UA" w:bidi="ar-SA"/>
              </w:rPr>
            </w:pPr>
            <w:r>
              <w:t>221</w:t>
            </w:r>
          </w:p>
        </w:tc>
        <w:tc>
          <w:tcPr>
            <w:tcW w:w="4535" w:type="dxa"/>
            <w:vAlign w:val="center"/>
          </w:tcPr>
          <w:p>
            <w:pPr>
              <w:pStyle w:val="15"/>
              <w:rPr>
                <w:rFonts w:ascii="方正书宋_GBK" w:hAnsi="方正书宋_GBK" w:eastAsia="方正书宋_GBK" w:cs="方正书宋_GBK"/>
                <w:sz w:val="21"/>
                <w:szCs w:val="24"/>
                <w:lang w:val="en-US" w:eastAsia="uk-UA" w:bidi="ar-SA"/>
              </w:rPr>
            </w:pPr>
            <w:r>
              <w:t>住房保障支出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21.18</w:t>
            </w:r>
          </w:p>
        </w:tc>
        <w:tc>
          <w:tcPr>
            <w:tcW w:w="2551" w:type="dxa"/>
            <w:vAlign w:val="center"/>
          </w:tcPr>
          <w:p>
            <w:pPr>
              <w:pStyle w:val="14"/>
              <w:rPr>
                <w:rFonts w:ascii="方正书宋_GBK" w:hAnsi="方正书宋_GBK" w:eastAsia="方正书宋_GBK" w:cs="方正书宋_GBK"/>
                <w:sz w:val="21"/>
                <w:szCs w:val="24"/>
                <w:lang w:val="en-US" w:eastAsia="uk-UA" w:bidi="ar-SA"/>
              </w:rPr>
            </w:pPr>
            <w:r>
              <w:t>21.18</w:t>
            </w:r>
          </w:p>
        </w:tc>
        <w:tc>
          <w:tcPr>
            <w:tcW w:w="255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39</w:t>
            </w:r>
          </w:p>
        </w:tc>
        <w:tc>
          <w:tcPr>
            <w:tcW w:w="1191" w:type="dxa"/>
            <w:vAlign w:val="center"/>
          </w:tcPr>
          <w:p>
            <w:pPr>
              <w:pStyle w:val="15"/>
              <w:rPr>
                <w:rFonts w:ascii="方正书宋_GBK" w:hAnsi="方正书宋_GBK" w:eastAsia="方正书宋_GBK" w:cs="方正书宋_GBK"/>
                <w:sz w:val="21"/>
                <w:szCs w:val="24"/>
                <w:lang w:val="en-US" w:eastAsia="uk-UA" w:bidi="ar-SA"/>
              </w:rPr>
            </w:pPr>
            <w:r>
              <w:t>22102</w:t>
            </w:r>
          </w:p>
        </w:tc>
        <w:tc>
          <w:tcPr>
            <w:tcW w:w="4535" w:type="dxa"/>
            <w:vAlign w:val="center"/>
          </w:tcPr>
          <w:p>
            <w:pPr>
              <w:pStyle w:val="15"/>
              <w:rPr>
                <w:rFonts w:ascii="方正书宋_GBK" w:hAnsi="方正书宋_GBK" w:eastAsia="方正书宋_GBK" w:cs="方正书宋_GBK"/>
                <w:sz w:val="21"/>
                <w:szCs w:val="24"/>
                <w:lang w:val="en-US" w:eastAsia="uk-UA" w:bidi="ar-SA"/>
              </w:rPr>
            </w:pPr>
            <w:r>
              <w:t>住房改革支出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21.18</w:t>
            </w:r>
          </w:p>
        </w:tc>
        <w:tc>
          <w:tcPr>
            <w:tcW w:w="2551" w:type="dxa"/>
            <w:vAlign w:val="center"/>
          </w:tcPr>
          <w:p>
            <w:pPr>
              <w:pStyle w:val="14"/>
              <w:rPr>
                <w:rFonts w:ascii="方正书宋_GBK" w:hAnsi="方正书宋_GBK" w:eastAsia="方正书宋_GBK" w:cs="方正书宋_GBK"/>
                <w:sz w:val="21"/>
                <w:szCs w:val="24"/>
                <w:lang w:val="en-US" w:eastAsia="uk-UA" w:bidi="ar-SA"/>
              </w:rPr>
            </w:pPr>
            <w:r>
              <w:t>21.18</w:t>
            </w:r>
          </w:p>
        </w:tc>
        <w:tc>
          <w:tcPr>
            <w:tcW w:w="255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40</w:t>
            </w:r>
          </w:p>
        </w:tc>
        <w:tc>
          <w:tcPr>
            <w:tcW w:w="1191" w:type="dxa"/>
            <w:vAlign w:val="center"/>
          </w:tcPr>
          <w:p>
            <w:pPr>
              <w:pStyle w:val="15"/>
              <w:rPr>
                <w:rFonts w:ascii="方正书宋_GBK" w:hAnsi="方正书宋_GBK" w:eastAsia="方正书宋_GBK" w:cs="方正书宋_GBK"/>
                <w:sz w:val="21"/>
                <w:szCs w:val="24"/>
                <w:lang w:val="en-US" w:eastAsia="uk-UA" w:bidi="ar-SA"/>
              </w:rPr>
            </w:pPr>
            <w:r>
              <w:t>2210201</w:t>
            </w:r>
          </w:p>
        </w:tc>
        <w:tc>
          <w:tcPr>
            <w:tcW w:w="4535" w:type="dxa"/>
            <w:vAlign w:val="center"/>
          </w:tcPr>
          <w:p>
            <w:pPr>
              <w:pStyle w:val="15"/>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4"/>
              <w:rPr>
                <w:rFonts w:ascii="方正书宋_GBK" w:hAnsi="方正书宋_GBK" w:eastAsia="方正书宋_GBK" w:cs="方正书宋_GBK"/>
                <w:sz w:val="21"/>
                <w:szCs w:val="24"/>
                <w:lang w:val="en-US" w:eastAsia="uk-UA" w:bidi="ar-SA"/>
              </w:rPr>
            </w:pPr>
            <w:r>
              <w:t>21.18</w:t>
            </w:r>
          </w:p>
        </w:tc>
        <w:tc>
          <w:tcPr>
            <w:tcW w:w="2551" w:type="dxa"/>
            <w:vAlign w:val="center"/>
          </w:tcPr>
          <w:p>
            <w:pPr>
              <w:pStyle w:val="14"/>
              <w:rPr>
                <w:rFonts w:ascii="方正书宋_GBK" w:hAnsi="方正书宋_GBK" w:eastAsia="方正书宋_GBK" w:cs="方正书宋_GBK"/>
                <w:sz w:val="21"/>
                <w:szCs w:val="24"/>
                <w:lang w:val="en-US" w:eastAsia="uk-UA" w:bidi="ar-SA"/>
              </w:rPr>
            </w:pPr>
            <w:r>
              <w:t>21.18</w:t>
            </w:r>
          </w:p>
        </w:tc>
        <w:tc>
          <w:tcPr>
            <w:tcW w:w="255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41</w:t>
            </w:r>
          </w:p>
        </w:tc>
        <w:tc>
          <w:tcPr>
            <w:tcW w:w="1191" w:type="dxa"/>
            <w:vAlign w:val="center"/>
          </w:tcPr>
          <w:p>
            <w:pPr>
              <w:pStyle w:val="15"/>
              <w:rPr>
                <w:rFonts w:ascii="方正书宋_GBK" w:hAnsi="方正书宋_GBK" w:eastAsia="方正书宋_GBK" w:cs="方正书宋_GBK"/>
                <w:sz w:val="21"/>
                <w:szCs w:val="24"/>
                <w:lang w:val="en-US" w:eastAsia="uk-UA" w:bidi="ar-SA"/>
              </w:rPr>
            </w:pPr>
            <w:r>
              <w:t>222</w:t>
            </w:r>
          </w:p>
        </w:tc>
        <w:tc>
          <w:tcPr>
            <w:tcW w:w="4535" w:type="dxa"/>
            <w:vAlign w:val="center"/>
          </w:tcPr>
          <w:p>
            <w:pPr>
              <w:pStyle w:val="15"/>
              <w:rPr>
                <w:rFonts w:ascii="方正书宋_GBK" w:hAnsi="方正书宋_GBK" w:eastAsia="方正书宋_GBK" w:cs="方正书宋_GBK"/>
                <w:sz w:val="21"/>
                <w:szCs w:val="24"/>
                <w:lang w:val="en-US" w:eastAsia="uk-UA" w:bidi="ar-SA"/>
              </w:rPr>
            </w:pPr>
            <w:r>
              <w:t>粮油物资储备支出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824.72</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824.72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42</w:t>
            </w:r>
          </w:p>
        </w:tc>
        <w:tc>
          <w:tcPr>
            <w:tcW w:w="1191" w:type="dxa"/>
            <w:vAlign w:val="center"/>
          </w:tcPr>
          <w:p>
            <w:pPr>
              <w:pStyle w:val="15"/>
              <w:rPr>
                <w:rFonts w:ascii="方正书宋_GBK" w:hAnsi="方正书宋_GBK" w:eastAsia="方正书宋_GBK" w:cs="方正书宋_GBK"/>
                <w:sz w:val="21"/>
                <w:szCs w:val="24"/>
                <w:lang w:val="en-US" w:eastAsia="uk-UA" w:bidi="ar-SA"/>
              </w:rPr>
            </w:pPr>
            <w:r>
              <w:t>22201</w:t>
            </w:r>
          </w:p>
        </w:tc>
        <w:tc>
          <w:tcPr>
            <w:tcW w:w="4535" w:type="dxa"/>
            <w:vAlign w:val="center"/>
          </w:tcPr>
          <w:p>
            <w:pPr>
              <w:pStyle w:val="15"/>
              <w:rPr>
                <w:rFonts w:ascii="方正书宋_GBK" w:hAnsi="方正书宋_GBK" w:eastAsia="方正书宋_GBK" w:cs="方正书宋_GBK"/>
                <w:sz w:val="21"/>
                <w:szCs w:val="24"/>
                <w:lang w:val="en-US" w:eastAsia="uk-UA" w:bidi="ar-SA"/>
              </w:rPr>
            </w:pPr>
            <w:r>
              <w:t>粮油物资事务</w:t>
            </w:r>
          </w:p>
        </w:tc>
        <w:tc>
          <w:tcPr>
            <w:tcW w:w="2551" w:type="dxa"/>
            <w:vAlign w:val="center"/>
          </w:tcPr>
          <w:p>
            <w:pPr>
              <w:pStyle w:val="14"/>
              <w:rPr>
                <w:rFonts w:ascii="方正书宋_GBK" w:hAnsi="方正书宋_GBK" w:eastAsia="方正书宋_GBK" w:cs="方正书宋_GBK"/>
                <w:sz w:val="21"/>
                <w:szCs w:val="24"/>
                <w:lang w:val="en-US" w:eastAsia="uk-UA" w:bidi="ar-SA"/>
              </w:rPr>
            </w:pPr>
            <w:r>
              <w:t>235.50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235.50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43</w:t>
            </w:r>
          </w:p>
        </w:tc>
        <w:tc>
          <w:tcPr>
            <w:tcW w:w="1191" w:type="dxa"/>
            <w:vAlign w:val="center"/>
          </w:tcPr>
          <w:p>
            <w:pPr>
              <w:pStyle w:val="15"/>
              <w:rPr>
                <w:rFonts w:ascii="方正书宋_GBK" w:hAnsi="方正书宋_GBK" w:eastAsia="方正书宋_GBK" w:cs="方正书宋_GBK"/>
                <w:sz w:val="21"/>
                <w:szCs w:val="24"/>
                <w:lang w:val="en-US" w:eastAsia="uk-UA" w:bidi="ar-SA"/>
              </w:rPr>
            </w:pPr>
            <w:r>
              <w:t>2220101</w:t>
            </w:r>
          </w:p>
        </w:tc>
        <w:tc>
          <w:tcPr>
            <w:tcW w:w="4535" w:type="dxa"/>
            <w:vAlign w:val="center"/>
          </w:tcPr>
          <w:p>
            <w:pPr>
              <w:pStyle w:val="15"/>
              <w:rPr>
                <w:rFonts w:ascii="方正书宋_GBK" w:hAnsi="方正书宋_GBK" w:eastAsia="方正书宋_GBK" w:cs="方正书宋_GBK"/>
                <w:sz w:val="21"/>
                <w:szCs w:val="24"/>
                <w:lang w:val="en-US" w:eastAsia="uk-UA" w:bidi="ar-SA"/>
              </w:rPr>
            </w:pPr>
            <w:r>
              <w:t>行政运行</w:t>
            </w:r>
          </w:p>
        </w:tc>
        <w:tc>
          <w:tcPr>
            <w:tcW w:w="2551" w:type="dxa"/>
            <w:vAlign w:val="center"/>
          </w:tcPr>
          <w:p>
            <w:pPr>
              <w:pStyle w:val="14"/>
              <w:rPr>
                <w:rFonts w:ascii="方正书宋_GBK" w:hAnsi="方正书宋_GBK" w:eastAsia="方正书宋_GBK" w:cs="方正书宋_GBK"/>
                <w:sz w:val="21"/>
                <w:szCs w:val="24"/>
                <w:lang w:val="en-US" w:eastAsia="uk-UA" w:bidi="ar-SA"/>
              </w:rPr>
            </w:pPr>
            <w:r>
              <w:t>202.11</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202.11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44</w:t>
            </w:r>
          </w:p>
        </w:tc>
        <w:tc>
          <w:tcPr>
            <w:tcW w:w="1191" w:type="dxa"/>
            <w:vAlign w:val="center"/>
          </w:tcPr>
          <w:p>
            <w:pPr>
              <w:pStyle w:val="15"/>
              <w:rPr>
                <w:rFonts w:ascii="方正书宋_GBK" w:hAnsi="方正书宋_GBK" w:eastAsia="方正书宋_GBK" w:cs="方正书宋_GBK"/>
                <w:sz w:val="21"/>
                <w:szCs w:val="24"/>
                <w:lang w:val="en-US" w:eastAsia="uk-UA" w:bidi="ar-SA"/>
              </w:rPr>
            </w:pPr>
            <w:r>
              <w:t>2220112</w:t>
            </w:r>
          </w:p>
        </w:tc>
        <w:tc>
          <w:tcPr>
            <w:tcW w:w="4535" w:type="dxa"/>
            <w:vAlign w:val="center"/>
          </w:tcPr>
          <w:p>
            <w:pPr>
              <w:pStyle w:val="15"/>
              <w:rPr>
                <w:rFonts w:ascii="方正书宋_GBK" w:hAnsi="方正书宋_GBK" w:eastAsia="方正书宋_GBK" w:cs="方正书宋_GBK"/>
                <w:sz w:val="21"/>
                <w:szCs w:val="24"/>
                <w:lang w:val="en-US" w:eastAsia="uk-UA" w:bidi="ar-SA"/>
              </w:rPr>
            </w:pPr>
            <w:r>
              <w:t>粮食财务挂账利息补贴</w:t>
            </w:r>
          </w:p>
        </w:tc>
        <w:tc>
          <w:tcPr>
            <w:tcW w:w="2551" w:type="dxa"/>
            <w:vAlign w:val="center"/>
          </w:tcPr>
          <w:p>
            <w:pPr>
              <w:pStyle w:val="14"/>
              <w:rPr>
                <w:rFonts w:ascii="方正书宋_GBK" w:hAnsi="方正书宋_GBK" w:eastAsia="方正书宋_GBK" w:cs="方正书宋_GBK"/>
                <w:sz w:val="21"/>
                <w:szCs w:val="24"/>
                <w:lang w:val="en-US" w:eastAsia="uk-UA" w:bidi="ar-SA"/>
              </w:rPr>
            </w:pPr>
            <w:r>
              <w:t>33.39</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33.39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45</w:t>
            </w:r>
          </w:p>
        </w:tc>
        <w:tc>
          <w:tcPr>
            <w:tcW w:w="1191" w:type="dxa"/>
            <w:vAlign w:val="center"/>
          </w:tcPr>
          <w:p>
            <w:pPr>
              <w:pStyle w:val="15"/>
              <w:rPr>
                <w:rFonts w:ascii="方正书宋_GBK" w:hAnsi="方正书宋_GBK" w:eastAsia="方正书宋_GBK" w:cs="方正书宋_GBK"/>
                <w:sz w:val="21"/>
                <w:szCs w:val="24"/>
                <w:lang w:val="en-US" w:eastAsia="uk-UA" w:bidi="ar-SA"/>
              </w:rPr>
            </w:pPr>
            <w:r>
              <w:t>22204</w:t>
            </w:r>
          </w:p>
        </w:tc>
        <w:tc>
          <w:tcPr>
            <w:tcW w:w="4535" w:type="dxa"/>
            <w:vAlign w:val="center"/>
          </w:tcPr>
          <w:p>
            <w:pPr>
              <w:pStyle w:val="15"/>
              <w:rPr>
                <w:rFonts w:ascii="方正书宋_GBK" w:hAnsi="方正书宋_GBK" w:eastAsia="方正书宋_GBK" w:cs="方正书宋_GBK"/>
                <w:sz w:val="21"/>
                <w:szCs w:val="24"/>
                <w:lang w:val="en-US" w:eastAsia="uk-UA" w:bidi="ar-SA"/>
              </w:rPr>
            </w:pPr>
            <w:r>
              <w:t>粮油储备</w:t>
            </w:r>
          </w:p>
        </w:tc>
        <w:tc>
          <w:tcPr>
            <w:tcW w:w="2551" w:type="dxa"/>
            <w:vAlign w:val="center"/>
          </w:tcPr>
          <w:p>
            <w:pPr>
              <w:pStyle w:val="14"/>
              <w:rPr>
                <w:rFonts w:ascii="方正书宋_GBK" w:hAnsi="方正书宋_GBK" w:eastAsia="方正书宋_GBK" w:cs="方正书宋_GBK"/>
                <w:sz w:val="21"/>
                <w:szCs w:val="24"/>
                <w:lang w:val="en-US" w:eastAsia="uk-UA" w:bidi="ar-SA"/>
              </w:rPr>
            </w:pPr>
            <w:r>
              <w:t>589.22</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589.22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46</w:t>
            </w:r>
          </w:p>
        </w:tc>
        <w:tc>
          <w:tcPr>
            <w:tcW w:w="1191" w:type="dxa"/>
            <w:vAlign w:val="center"/>
          </w:tcPr>
          <w:p>
            <w:pPr>
              <w:pStyle w:val="15"/>
              <w:rPr>
                <w:rFonts w:ascii="方正书宋_GBK" w:hAnsi="方正书宋_GBK" w:eastAsia="方正书宋_GBK" w:cs="方正书宋_GBK"/>
                <w:sz w:val="21"/>
                <w:szCs w:val="24"/>
                <w:lang w:val="en-US" w:eastAsia="uk-UA" w:bidi="ar-SA"/>
              </w:rPr>
            </w:pPr>
            <w:r>
              <w:t>2220401</w:t>
            </w:r>
          </w:p>
        </w:tc>
        <w:tc>
          <w:tcPr>
            <w:tcW w:w="4535" w:type="dxa"/>
            <w:vAlign w:val="center"/>
          </w:tcPr>
          <w:p>
            <w:pPr>
              <w:pStyle w:val="15"/>
              <w:rPr>
                <w:rFonts w:ascii="方正书宋_GBK" w:hAnsi="方正书宋_GBK" w:eastAsia="方正书宋_GBK" w:cs="方正书宋_GBK"/>
                <w:sz w:val="21"/>
                <w:szCs w:val="24"/>
                <w:lang w:val="en-US" w:eastAsia="uk-UA" w:bidi="ar-SA"/>
              </w:rPr>
            </w:pPr>
            <w:r>
              <w:t>储备粮油补贴</w:t>
            </w:r>
          </w:p>
        </w:tc>
        <w:tc>
          <w:tcPr>
            <w:tcW w:w="2551" w:type="dxa"/>
            <w:vAlign w:val="center"/>
          </w:tcPr>
          <w:p>
            <w:pPr>
              <w:pStyle w:val="14"/>
              <w:rPr>
                <w:rFonts w:ascii="方正书宋_GBK" w:hAnsi="方正书宋_GBK" w:eastAsia="方正书宋_GBK" w:cs="方正书宋_GBK"/>
                <w:sz w:val="21"/>
                <w:szCs w:val="24"/>
                <w:lang w:val="en-US" w:eastAsia="uk-UA" w:bidi="ar-SA"/>
              </w:rPr>
            </w:pPr>
            <w:r>
              <w:t>369.10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369.10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47</w:t>
            </w:r>
          </w:p>
        </w:tc>
        <w:tc>
          <w:tcPr>
            <w:tcW w:w="1191" w:type="dxa"/>
            <w:vAlign w:val="center"/>
          </w:tcPr>
          <w:p>
            <w:pPr>
              <w:pStyle w:val="15"/>
              <w:rPr>
                <w:rFonts w:ascii="方正书宋_GBK" w:hAnsi="方正书宋_GBK" w:eastAsia="方正书宋_GBK" w:cs="方正书宋_GBK"/>
                <w:sz w:val="21"/>
                <w:szCs w:val="24"/>
                <w:lang w:val="en-US" w:eastAsia="uk-UA" w:bidi="ar-SA"/>
              </w:rPr>
            </w:pPr>
            <w:r>
              <w:t>2220403</w:t>
            </w:r>
          </w:p>
        </w:tc>
        <w:tc>
          <w:tcPr>
            <w:tcW w:w="4535" w:type="dxa"/>
            <w:vAlign w:val="center"/>
          </w:tcPr>
          <w:p>
            <w:pPr>
              <w:pStyle w:val="15"/>
              <w:rPr>
                <w:rFonts w:ascii="方正书宋_GBK" w:hAnsi="方正书宋_GBK" w:eastAsia="方正书宋_GBK" w:cs="方正书宋_GBK"/>
                <w:sz w:val="21"/>
                <w:szCs w:val="24"/>
                <w:lang w:val="en-US" w:eastAsia="uk-UA" w:bidi="ar-SA"/>
              </w:rPr>
            </w:pPr>
            <w:r>
              <w:t>储备粮（油）库建设</w:t>
            </w:r>
          </w:p>
        </w:tc>
        <w:tc>
          <w:tcPr>
            <w:tcW w:w="2551" w:type="dxa"/>
            <w:vAlign w:val="center"/>
          </w:tcPr>
          <w:p>
            <w:pPr>
              <w:pStyle w:val="14"/>
              <w:rPr>
                <w:rFonts w:ascii="方正书宋_GBK" w:hAnsi="方正书宋_GBK" w:eastAsia="方正书宋_GBK" w:cs="方正书宋_GBK"/>
                <w:sz w:val="21"/>
                <w:szCs w:val="24"/>
                <w:lang w:val="en-US" w:eastAsia="uk-UA" w:bidi="ar-SA"/>
              </w:rPr>
            </w:pPr>
            <w:r>
              <w:t>220.12</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220.12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303涞源县发展和改革局本级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585.42</w:t>
            </w:r>
          </w:p>
        </w:tc>
        <w:tc>
          <w:tcPr>
            <w:tcW w:w="2551" w:type="dxa"/>
            <w:vAlign w:val="center"/>
          </w:tcPr>
          <w:p>
            <w:pPr>
              <w:pStyle w:val="18"/>
            </w:pPr>
            <w:r>
              <w:t>503.15</w:t>
            </w:r>
          </w:p>
        </w:tc>
        <w:tc>
          <w:tcPr>
            <w:tcW w:w="2552" w:type="dxa"/>
            <w:vAlign w:val="center"/>
          </w:tcPr>
          <w:p>
            <w:pPr>
              <w:pStyle w:val="18"/>
            </w:pPr>
            <w:r>
              <w:t>82.27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432.55</w:t>
            </w:r>
          </w:p>
        </w:tc>
        <w:tc>
          <w:tcPr>
            <w:tcW w:w="2551" w:type="dxa"/>
            <w:vAlign w:val="center"/>
          </w:tcPr>
          <w:p>
            <w:pPr>
              <w:pStyle w:val="14"/>
            </w:pPr>
            <w:r>
              <w:t>432.55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101.30</w:t>
            </w:r>
          </w:p>
        </w:tc>
        <w:tc>
          <w:tcPr>
            <w:tcW w:w="2551" w:type="dxa"/>
            <w:vAlign w:val="center"/>
          </w:tcPr>
          <w:p>
            <w:pPr>
              <w:pStyle w:val="14"/>
            </w:pPr>
            <w:r>
              <w:t>101.30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80.52</w:t>
            </w:r>
          </w:p>
        </w:tc>
        <w:tc>
          <w:tcPr>
            <w:tcW w:w="2551" w:type="dxa"/>
            <w:vAlign w:val="center"/>
          </w:tcPr>
          <w:p>
            <w:pPr>
              <w:pStyle w:val="14"/>
            </w:pPr>
            <w:r>
              <w:t>80.52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17.68</w:t>
            </w:r>
          </w:p>
        </w:tc>
        <w:tc>
          <w:tcPr>
            <w:tcW w:w="2551" w:type="dxa"/>
            <w:vAlign w:val="center"/>
          </w:tcPr>
          <w:p>
            <w:pPr>
              <w:pStyle w:val="14"/>
            </w:pPr>
            <w:r>
              <w:t>17.68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3.89</w:t>
            </w:r>
          </w:p>
        </w:tc>
        <w:tc>
          <w:tcPr>
            <w:tcW w:w="2551" w:type="dxa"/>
            <w:vAlign w:val="center"/>
          </w:tcPr>
          <w:p>
            <w:pPr>
              <w:pStyle w:val="14"/>
            </w:pPr>
            <w:r>
              <w:t>3.89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45.80</w:t>
            </w:r>
          </w:p>
        </w:tc>
        <w:tc>
          <w:tcPr>
            <w:tcW w:w="2551" w:type="dxa"/>
            <w:vAlign w:val="center"/>
          </w:tcPr>
          <w:p>
            <w:pPr>
              <w:pStyle w:val="14"/>
            </w:pPr>
            <w:r>
              <w:t>45.80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22.90</w:t>
            </w:r>
          </w:p>
        </w:tc>
        <w:tc>
          <w:tcPr>
            <w:tcW w:w="2551" w:type="dxa"/>
            <w:vAlign w:val="center"/>
          </w:tcPr>
          <w:p>
            <w:pPr>
              <w:pStyle w:val="14"/>
            </w:pPr>
            <w:r>
              <w:t>22.90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18.80</w:t>
            </w:r>
          </w:p>
        </w:tc>
        <w:tc>
          <w:tcPr>
            <w:tcW w:w="2551" w:type="dxa"/>
            <w:vAlign w:val="center"/>
          </w:tcPr>
          <w:p>
            <w:pPr>
              <w:pStyle w:val="14"/>
            </w:pPr>
            <w:r>
              <w:t>18.80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1.65</w:t>
            </w:r>
          </w:p>
        </w:tc>
        <w:tc>
          <w:tcPr>
            <w:tcW w:w="2551" w:type="dxa"/>
            <w:vAlign w:val="center"/>
          </w:tcPr>
          <w:p>
            <w:pPr>
              <w:pStyle w:val="14"/>
            </w:pPr>
            <w:r>
              <w:t>1.65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21.18</w:t>
            </w:r>
          </w:p>
        </w:tc>
        <w:tc>
          <w:tcPr>
            <w:tcW w:w="2551" w:type="dxa"/>
            <w:vAlign w:val="center"/>
          </w:tcPr>
          <w:p>
            <w:pPr>
              <w:pStyle w:val="14"/>
            </w:pPr>
            <w:r>
              <w:t>21.18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118.83</w:t>
            </w:r>
          </w:p>
        </w:tc>
        <w:tc>
          <w:tcPr>
            <w:tcW w:w="2551" w:type="dxa"/>
            <w:vAlign w:val="center"/>
          </w:tcPr>
          <w:p>
            <w:pPr>
              <w:pStyle w:val="14"/>
            </w:pPr>
            <w:r>
              <w:t>118.83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93.61</w:t>
            </w:r>
          </w:p>
        </w:tc>
        <w:tc>
          <w:tcPr>
            <w:tcW w:w="2551" w:type="dxa"/>
            <w:vAlign w:val="center"/>
          </w:tcPr>
          <w:p>
            <w:pPr>
              <w:pStyle w:val="14"/>
            </w:pPr>
            <w:r>
              <w:t>11.34</w:t>
            </w:r>
          </w:p>
        </w:tc>
        <w:tc>
          <w:tcPr>
            <w:tcW w:w="2552" w:type="dxa"/>
            <w:vAlign w:val="center"/>
          </w:tcPr>
          <w:p>
            <w:pPr>
              <w:pStyle w:val="14"/>
            </w:pPr>
            <w:r>
              <w:t>82.27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8.00</w:t>
            </w:r>
          </w:p>
        </w:tc>
        <w:tc>
          <w:tcPr>
            <w:tcW w:w="2551" w:type="dxa"/>
            <w:vAlign w:val="center"/>
          </w:tcPr>
          <w:p>
            <w:pPr>
              <w:pStyle w:val="14"/>
            </w:pPr>
          </w:p>
        </w:tc>
        <w:tc>
          <w:tcPr>
            <w:tcW w:w="2552" w:type="dxa"/>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3.08</w:t>
            </w:r>
          </w:p>
        </w:tc>
        <w:tc>
          <w:tcPr>
            <w:tcW w:w="2551" w:type="dxa"/>
            <w:vAlign w:val="center"/>
          </w:tcPr>
          <w:p>
            <w:pPr>
              <w:pStyle w:val="14"/>
            </w:pPr>
          </w:p>
        </w:tc>
        <w:tc>
          <w:tcPr>
            <w:tcW w:w="2552" w:type="dxa"/>
            <w:vAlign w:val="center"/>
          </w:tcPr>
          <w:p>
            <w:pPr>
              <w:pStyle w:val="14"/>
            </w:pPr>
            <w: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8.00</w:t>
            </w:r>
          </w:p>
        </w:tc>
        <w:tc>
          <w:tcPr>
            <w:tcW w:w="2551" w:type="dxa"/>
            <w:vAlign w:val="center"/>
          </w:tcPr>
          <w:p>
            <w:pPr>
              <w:pStyle w:val="14"/>
            </w:pPr>
          </w:p>
        </w:tc>
        <w:tc>
          <w:tcPr>
            <w:tcW w:w="2552" w:type="dxa"/>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4.50</w:t>
            </w:r>
          </w:p>
        </w:tc>
        <w:tc>
          <w:tcPr>
            <w:tcW w:w="2551" w:type="dxa"/>
            <w:vAlign w:val="center"/>
          </w:tcPr>
          <w:p>
            <w:pPr>
              <w:pStyle w:val="14"/>
            </w:pPr>
          </w:p>
        </w:tc>
        <w:tc>
          <w:tcPr>
            <w:tcW w:w="2552" w:type="dxa"/>
            <w:vAlign w:val="center"/>
          </w:tcPr>
          <w:p>
            <w:pPr>
              <w:pStyle w:val="14"/>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16.00</w:t>
            </w:r>
          </w:p>
        </w:tc>
        <w:tc>
          <w:tcPr>
            <w:tcW w:w="2551" w:type="dxa"/>
            <w:vAlign w:val="center"/>
          </w:tcPr>
          <w:p>
            <w:pPr>
              <w:pStyle w:val="14"/>
            </w:pPr>
          </w:p>
        </w:tc>
        <w:tc>
          <w:tcPr>
            <w:tcW w:w="2552" w:type="dxa"/>
            <w:vAlign w:val="center"/>
          </w:tcPr>
          <w:p>
            <w:pPr>
              <w:pStyle w:val="14"/>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30215</w:t>
            </w:r>
          </w:p>
        </w:tc>
        <w:tc>
          <w:tcPr>
            <w:tcW w:w="4535" w:type="dxa"/>
            <w:vAlign w:val="center"/>
          </w:tcPr>
          <w:p>
            <w:pPr>
              <w:pStyle w:val="15"/>
            </w:pPr>
            <w:r>
              <w:t>会议费</w:t>
            </w:r>
          </w:p>
        </w:tc>
        <w:tc>
          <w:tcPr>
            <w:tcW w:w="2551" w:type="dxa"/>
            <w:vAlign w:val="center"/>
          </w:tcPr>
          <w:p>
            <w:pPr>
              <w:pStyle w:val="14"/>
            </w:pPr>
            <w:r>
              <w:t>3.00</w:t>
            </w:r>
          </w:p>
        </w:tc>
        <w:tc>
          <w:tcPr>
            <w:tcW w:w="2551" w:type="dxa"/>
            <w:vAlign w:val="center"/>
          </w:tcPr>
          <w:p>
            <w:pPr>
              <w:pStyle w:val="14"/>
            </w:pPr>
          </w:p>
        </w:tc>
        <w:tc>
          <w:tcPr>
            <w:tcW w:w="2552"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20.00</w:t>
            </w:r>
          </w:p>
        </w:tc>
        <w:tc>
          <w:tcPr>
            <w:tcW w:w="2551" w:type="dxa"/>
            <w:vAlign w:val="center"/>
          </w:tcPr>
          <w:p>
            <w:pPr>
              <w:pStyle w:val="14"/>
            </w:pPr>
          </w:p>
        </w:tc>
        <w:tc>
          <w:tcPr>
            <w:tcW w:w="2552"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17.50</w:t>
            </w:r>
          </w:p>
        </w:tc>
        <w:tc>
          <w:tcPr>
            <w:tcW w:w="2551" w:type="dxa"/>
            <w:vAlign w:val="center"/>
          </w:tcPr>
          <w:p>
            <w:pPr>
              <w:pStyle w:val="14"/>
            </w:pPr>
          </w:p>
        </w:tc>
        <w:tc>
          <w:tcPr>
            <w:tcW w:w="2552" w:type="dxa"/>
            <w:vAlign w:val="center"/>
          </w:tcPr>
          <w:p>
            <w:pPr>
              <w:pStyle w:val="14"/>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11.34</w:t>
            </w:r>
          </w:p>
        </w:tc>
        <w:tc>
          <w:tcPr>
            <w:tcW w:w="2551" w:type="dxa"/>
            <w:vAlign w:val="center"/>
          </w:tcPr>
          <w:p>
            <w:pPr>
              <w:pStyle w:val="14"/>
            </w:pPr>
            <w:r>
              <w:t>11.34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2.19</w:t>
            </w:r>
          </w:p>
        </w:tc>
        <w:tc>
          <w:tcPr>
            <w:tcW w:w="2551" w:type="dxa"/>
            <w:vAlign w:val="center"/>
          </w:tcPr>
          <w:p>
            <w:pPr>
              <w:pStyle w:val="14"/>
            </w:pPr>
          </w:p>
        </w:tc>
        <w:tc>
          <w:tcPr>
            <w:tcW w:w="2552" w:type="dxa"/>
            <w:vAlign w:val="center"/>
          </w:tcPr>
          <w:p>
            <w:pPr>
              <w:pStyle w:val="14"/>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59.26</w:t>
            </w:r>
          </w:p>
        </w:tc>
        <w:tc>
          <w:tcPr>
            <w:tcW w:w="2551" w:type="dxa"/>
            <w:vAlign w:val="center"/>
          </w:tcPr>
          <w:p>
            <w:pPr>
              <w:pStyle w:val="14"/>
            </w:pPr>
            <w:r>
              <w:t>59.26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59.26</w:t>
            </w:r>
          </w:p>
        </w:tc>
        <w:tc>
          <w:tcPr>
            <w:tcW w:w="2551" w:type="dxa"/>
            <w:vAlign w:val="center"/>
          </w:tcPr>
          <w:p>
            <w:pPr>
              <w:pStyle w:val="14"/>
            </w:pPr>
            <w:r>
              <w:t>59.26</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303涞源县发展和改革局本级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303涞源县发展和改革局本级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303涞源县发展和改革局本级</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p>
        </w:tc>
        <w:tc>
          <w:tcPr>
            <w:tcW w:w="3798" w:type="dxa"/>
            <w:vAlign w:val="center"/>
          </w:tcPr>
          <w:p>
            <w:pPr>
              <w:pStyle w:val="13"/>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val="en-US" w:eastAsia="zh-CN"/>
        </w:rPr>
        <w:t>涞源县发展和改革局</w:t>
      </w:r>
      <w:r>
        <w:rPr>
          <w:rFonts w:ascii="方正小标宋_GBK" w:hAnsi="方正小标宋_GBK" w:eastAsia="方正小标宋_GBK" w:cs="方正小标宋_GBK"/>
          <w:color w:val="000000"/>
          <w:sz w:val="44"/>
        </w:rPr>
        <w:t>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val="en-US" w:eastAsia="zh-CN"/>
        </w:rPr>
        <w:t>涞源县发展和改革局</w:t>
      </w:r>
      <w:r>
        <w:rPr>
          <w:rFonts w:eastAsia="方正仿宋_GBK"/>
          <w:color w:val="000000"/>
          <w:sz w:val="28"/>
        </w:rPr>
        <w:t>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8"/>
      </w:pPr>
      <w:r>
        <w:rPr>
          <w:rFonts w:hint="eastAsia"/>
          <w:lang w:eastAsia="zh-CN"/>
        </w:rPr>
        <w:t>（</w:t>
      </w:r>
      <w:r>
        <w:rPr>
          <w:rFonts w:hint="eastAsia"/>
          <w:lang w:val="en-US" w:eastAsia="zh-CN"/>
        </w:rPr>
        <w:t>一</w:t>
      </w:r>
      <w:r>
        <w:rPr>
          <w:rFonts w:hint="eastAsia"/>
          <w:lang w:eastAsia="zh-CN"/>
        </w:rPr>
        <w:t>）</w:t>
      </w:r>
      <w:r>
        <w:t>拟订并组织实施全县国民经济和社会发展战略、中长期规划和年度计划，统筹协调相关总体规划、区域规划、主体功能区规划与专项规划；</w:t>
      </w:r>
    </w:p>
    <w:p>
      <w:pPr>
        <w:pStyle w:val="28"/>
      </w:pPr>
      <w:r>
        <w:t>（二）研究全县宏观经济运行、总量平衡、经济安全和总体产业安全等重要问题并提出宏观调控政策建议，协调解决经济运行中的重大问题，调节国民经济运行。</w:t>
      </w:r>
    </w:p>
    <w:p>
      <w:pPr>
        <w:pStyle w:val="28"/>
      </w:pPr>
      <w:r>
        <w:t>（三）拟订全县固定资产投资总规模和投资结构的调控目标、政策及措施；规划全县重大建设项目和生产力布局，按规定权限审批、核准、审核、备案重大建设项目、外资项目；研究提出全县利用外资和境外投资的战略、规划、总量平衡和结构优化的目标和政策；研究提出县重点建设项目计划，组织开展重大建设项目稽查；负责政府投资项目代建制实施的指导、协调和监督管理；指导工程咨询业发展。</w:t>
      </w:r>
    </w:p>
    <w:p>
      <w:pPr>
        <w:pStyle w:val="28"/>
      </w:pPr>
      <w:r>
        <w:t>（四）组织拟订综合性产业政策，负责协调第一、二、三产业发展的重大问题并衔接平衡相关发展规划和重大政策，负责综合交通运输体系规划与国民经济和社会发展规划的衔接平衡；协调农业和农村经济社会发展的重大问题；负责制定发展战略性新兴产业规划，研究提出新型工业化和产业集群发展的政策措施；会同有关部门研究拟订高新技术产业、服务业发展规划和重大政策，协调解决重大技术装备推广应用等方面的重大问题。</w:t>
      </w:r>
    </w:p>
    <w:p>
      <w:pPr>
        <w:pStyle w:val="28"/>
      </w:pPr>
      <w:r>
        <w:t>（五）拟订并组织实施全县以工代赈规划和计划；参与研究拟订全县城镇化发展战略和重大政策措施。</w:t>
      </w:r>
    </w:p>
    <w:p>
      <w:pPr>
        <w:pStyle w:val="28"/>
      </w:pPr>
      <w:r>
        <w:t>（六）负责社会发展与国民经济发展的政策衔接；组织拟订社会发展战略、总体规划和年度计划。</w:t>
      </w:r>
    </w:p>
    <w:p>
      <w:pPr>
        <w:pStyle w:val="28"/>
      </w:pPr>
      <w:r>
        <w:t>（七）研究分析经济社会与资源、环境协调发展的重大问题，研究提出能源消费总量控制目标和建议，牵头拟订能源消费总量控制工作方案并组织实施；负责节能减排的综合协调工作，组织拟订发展循环经济、能源资源节约和综合利用规划、政策并协调实施；完善固定资产投资项目节能评估和审查制度；组织拟订全县应对气候变化战略、规划和政策并协调实施。</w:t>
      </w:r>
    </w:p>
    <w:p>
      <w:pPr>
        <w:pStyle w:val="28"/>
      </w:pPr>
      <w:r>
        <w:t>（八）编制和执行全县价格改革规划，拟订并组织实施价格政策；承担行政事业性收费管理工作,负责价格公共服务工作,负责价格成本调查和监审。</w:t>
      </w:r>
    </w:p>
    <w:p>
      <w:pPr>
        <w:pStyle w:val="28"/>
      </w:pPr>
      <w:r>
        <w:t>（九）研究制定推进社会信用体系建设的规划、政策措施，统筹推进统一的信用信息平台建设，促进信用信息资源的整合与运用，协调社会信用体系建设的重大问题。</w:t>
      </w:r>
    </w:p>
    <w:p>
      <w:pPr>
        <w:pStyle w:val="28"/>
      </w:pPr>
      <w:r>
        <w:t>（十）研究拟订推进经济建设与国防建设协调发展的战略和规划，协调有关重大问题；组织编制全县国民经济动员和装备动员规划、计划，并组织实施有关工作。</w:t>
      </w:r>
    </w:p>
    <w:p>
      <w:pPr>
        <w:pStyle w:val="28"/>
      </w:pPr>
      <w:r>
        <w:t>（十一）负责投资项目在线审批监管平台建设和监督管理工作；监督公共资源交易活动。</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涞源县发展和改革局本级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9"/>
      </w:pPr>
      <w:r>
        <w:t>按照预算管理有关规定，目前我县位预算的编制实行综合预算管理，即全部收入和支出都反映在预算中。涞源县发展和改革局及所属事业单位的收支包含在部门预算中。</w:t>
      </w:r>
    </w:p>
    <w:p>
      <w:pPr>
        <w:pStyle w:val="29"/>
      </w:pPr>
      <w:r>
        <w:t>1、收入说明</w:t>
      </w:r>
    </w:p>
    <w:p>
      <w:pPr>
        <w:pStyle w:val="29"/>
      </w:pPr>
      <w:r>
        <w:t>反映本单位当年全部收入。2023年预算收入3221.11万元，其中：一般公共预算收入3154.91万元，基金预算收入0万元，国有资本经营预算收入0万元，财政专户核拨收入0万元，单位资金收入0万元，上年结转结余66.2万元。</w:t>
      </w:r>
    </w:p>
    <w:p>
      <w:pPr>
        <w:pStyle w:val="29"/>
      </w:pPr>
      <w:r>
        <w:t>2、支出说明</w:t>
      </w:r>
    </w:p>
    <w:p>
      <w:pPr>
        <w:pStyle w:val="29"/>
      </w:pPr>
      <w:r>
        <w:t>收支预算总表支出栏、基本支出表、项目支出表按经济分类和支出功能分类科目编制，反映 本级年度单位预算涞源县发展和改革局支出预算的总体情况。2023年支出预算3221.11万元，其中基本支出585.42万元，包括人员经费503.15万元和日常公用经费82.27万元；项目支出2635.69万元，主要为开展大数据规划编制、重点项目、固定资产投资论证、招商引资、成本调查、偿还去产能债务、商务、工信、粮食等部门工作。</w:t>
      </w:r>
    </w:p>
    <w:p>
      <w:pPr>
        <w:pStyle w:val="29"/>
      </w:pPr>
      <w:r>
        <w:t>3、比上年增减情况</w:t>
      </w:r>
    </w:p>
    <w:p>
      <w:pPr>
        <w:pStyle w:val="29"/>
      </w:pPr>
      <w:r>
        <w:t>2023年预算收支安排3221.11万元，较2022年预算增加2435.44万元，其中：基本支出增加132.75万元，主要为增加人员经费支出；项目支出增加2302.69万元，主要为开展大数据规划编制、重点项目、固定资产投资论证、招商引资、成本调查、偿还去产能债务、商务、工信、粮食等部门工作。</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r>
        <w:t>2023年，我单位运行经费共计安排82.27万元，主要用于日常维修、办公用房水电费、办公用房取暖费、办公用房物业管理费等日常运行支出。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r>
        <w:t>2023年，我单位财政拨款“三公”经费预算安排37.5万元，其中因公出国（境）费0万元；公务用车购置及运维费17.5万元（其中：公务用车购置费为0万元，公务用车运维费17.5万元)；公务接待费20万元。与2022年相比增加6.3万元，增加的主要原因是：公务用车购置及运维费及公务接待费增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1、工信局2023年涉军人员工资及保险绩效目标表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1.目标内容1足额发放涉军人员工资及保险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资金发放人数</w:t>
            </w:r>
          </w:p>
        </w:tc>
        <w:tc>
          <w:tcPr>
            <w:tcW w:w="2835" w:type="dxa"/>
            <w:vAlign w:val="center"/>
          </w:tcPr>
          <w:p>
            <w:pPr>
              <w:pStyle w:val="15"/>
            </w:pPr>
            <w:r>
              <w:t>资金发放人数</w:t>
            </w:r>
          </w:p>
        </w:tc>
        <w:tc>
          <w:tcPr>
            <w:tcW w:w="2551" w:type="dxa"/>
            <w:vAlign w:val="center"/>
          </w:tcPr>
          <w:p>
            <w:pPr>
              <w:pStyle w:val="15"/>
            </w:pPr>
            <w:r>
              <w:t>41人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补助金发放率(%)</w:t>
            </w:r>
          </w:p>
        </w:tc>
        <w:tc>
          <w:tcPr>
            <w:tcW w:w="2835" w:type="dxa"/>
            <w:vAlign w:val="center"/>
          </w:tcPr>
          <w:p>
            <w:pPr>
              <w:pStyle w:val="15"/>
            </w:pPr>
            <w:r>
              <w:t>实际发放的补助金金额占计划发放金额的比率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资金发放及时率</w:t>
            </w:r>
          </w:p>
        </w:tc>
        <w:tc>
          <w:tcPr>
            <w:tcW w:w="2835" w:type="dxa"/>
            <w:vAlign w:val="center"/>
          </w:tcPr>
          <w:p>
            <w:pPr>
              <w:pStyle w:val="15"/>
            </w:pPr>
            <w:r>
              <w:t>在规定的时间内足额发放</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实际发放金额占预算金额之比</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涉军退役人员生活水平保持稳定</w:t>
            </w:r>
          </w:p>
        </w:tc>
        <w:tc>
          <w:tcPr>
            <w:tcW w:w="2835" w:type="dxa"/>
            <w:vAlign w:val="center"/>
          </w:tcPr>
          <w:p>
            <w:pPr>
              <w:pStyle w:val="15"/>
            </w:pPr>
            <w:r>
              <w:t>涉军退役人员生活水平保持稳定</w:t>
            </w:r>
          </w:p>
        </w:tc>
        <w:tc>
          <w:tcPr>
            <w:tcW w:w="2551" w:type="dxa"/>
            <w:vAlign w:val="center"/>
          </w:tcPr>
          <w:p>
            <w:pPr>
              <w:pStyle w:val="15"/>
            </w:pPr>
            <w:r>
              <w:t>稳定</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通过问卷调查，满意和较满意的受益对象占全部调研对象的比率</w:t>
            </w:r>
          </w:p>
        </w:tc>
        <w:tc>
          <w:tcPr>
            <w:tcW w:w="2551" w:type="dxa"/>
            <w:vAlign w:val="center"/>
          </w:tcPr>
          <w:p>
            <w:pPr>
              <w:pStyle w:val="15"/>
            </w:pPr>
            <w:r>
              <w:t>≥95百分比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2、粮食局机关人员工资及保险绩效目标表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实际工作完成情况和年度计划工作比率</w:t>
            </w:r>
          </w:p>
        </w:tc>
        <w:tc>
          <w:tcPr>
            <w:tcW w:w="2551" w:type="dxa"/>
            <w:vAlign w:val="center"/>
          </w:tcPr>
          <w:p>
            <w:pPr>
              <w:pStyle w:val="15"/>
            </w:pPr>
            <w:r>
              <w:t>≥96百分比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tc>
        <w:tc>
          <w:tcPr>
            <w:tcW w:w="2835" w:type="dxa"/>
            <w:vAlign w:val="center"/>
          </w:tcPr>
          <w:p>
            <w:pPr>
              <w:pStyle w:val="15"/>
            </w:pPr>
            <w:r>
              <w:t>实际发放情况和财政资金拨付情况比率</w:t>
            </w:r>
          </w:p>
        </w:tc>
        <w:tc>
          <w:tcPr>
            <w:tcW w:w="2551" w:type="dxa"/>
            <w:vAlign w:val="center"/>
          </w:tcPr>
          <w:p>
            <w:pPr>
              <w:pStyle w:val="15"/>
            </w:pPr>
            <w:r>
              <w:t>≥98百分比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资金支付及时性</w:t>
            </w:r>
          </w:p>
        </w:tc>
        <w:tc>
          <w:tcPr>
            <w:tcW w:w="2835" w:type="dxa"/>
            <w:vAlign w:val="center"/>
          </w:tcPr>
          <w:p>
            <w:pPr>
              <w:pStyle w:val="15"/>
            </w:pPr>
            <w:r>
              <w:t>资金支付的及时程度</w:t>
            </w:r>
          </w:p>
        </w:tc>
        <w:tc>
          <w:tcPr>
            <w:tcW w:w="2551" w:type="dxa"/>
            <w:vAlign w:val="center"/>
          </w:tcPr>
          <w:p>
            <w:pPr>
              <w:pStyle w:val="15"/>
            </w:pPr>
            <w:r>
              <w:t>资金到位后及时支付</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2835" w:type="dxa"/>
            <w:vAlign w:val="center"/>
          </w:tcPr>
          <w:p>
            <w:pPr>
              <w:pStyle w:val="15"/>
            </w:pPr>
            <w:r>
              <w:t>成本控制</w:t>
            </w:r>
          </w:p>
        </w:tc>
        <w:tc>
          <w:tcPr>
            <w:tcW w:w="2551" w:type="dxa"/>
            <w:vAlign w:val="center"/>
          </w:tcPr>
          <w:p>
            <w:pPr>
              <w:pStyle w:val="15"/>
            </w:pPr>
            <w:r>
              <w:t>可控制</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能提高</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生态环境质量改善</w:t>
            </w:r>
          </w:p>
        </w:tc>
        <w:tc>
          <w:tcPr>
            <w:tcW w:w="2835" w:type="dxa"/>
            <w:vAlign w:val="center"/>
          </w:tcPr>
          <w:p>
            <w:pPr>
              <w:pStyle w:val="15"/>
            </w:pPr>
            <w:r>
              <w:t>生态环境质量改善</w:t>
            </w:r>
          </w:p>
        </w:tc>
        <w:tc>
          <w:tcPr>
            <w:tcW w:w="2551" w:type="dxa"/>
            <w:vAlign w:val="center"/>
          </w:tcPr>
          <w:p>
            <w:pPr>
              <w:pStyle w:val="15"/>
            </w:pPr>
            <w:r>
              <w:t>可改善</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可持续性服务</w:t>
            </w:r>
          </w:p>
        </w:tc>
        <w:tc>
          <w:tcPr>
            <w:tcW w:w="2835" w:type="dxa"/>
            <w:vAlign w:val="center"/>
          </w:tcPr>
          <w:p>
            <w:pPr>
              <w:pStyle w:val="15"/>
            </w:pPr>
            <w:r>
              <w:t>可持续性服务</w:t>
            </w:r>
          </w:p>
        </w:tc>
        <w:tc>
          <w:tcPr>
            <w:tcW w:w="2551" w:type="dxa"/>
            <w:vAlign w:val="center"/>
          </w:tcPr>
          <w:p>
            <w:pPr>
              <w:pStyle w:val="15"/>
            </w:pPr>
            <w:r>
              <w:t>可持续</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w:t>
            </w:r>
          </w:p>
        </w:tc>
        <w:tc>
          <w:tcPr>
            <w:tcW w:w="2835" w:type="dxa"/>
            <w:vAlign w:val="center"/>
          </w:tcPr>
          <w:p>
            <w:pPr>
              <w:pStyle w:val="15"/>
            </w:pPr>
            <w:r>
              <w:t>社会影响力</w:t>
            </w:r>
          </w:p>
        </w:tc>
        <w:tc>
          <w:tcPr>
            <w:tcW w:w="2551" w:type="dxa"/>
            <w:vAlign w:val="center"/>
          </w:tcPr>
          <w:p>
            <w:pPr>
              <w:pStyle w:val="15"/>
            </w:pPr>
            <w:r>
              <w:t>社会稳定</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≥96百分比</w:t>
            </w:r>
          </w:p>
        </w:tc>
        <w:tc>
          <w:tcPr>
            <w:tcW w:w="2268" w:type="dxa"/>
            <w:vAlign w:val="center"/>
          </w:tcPr>
          <w:p>
            <w:pPr>
              <w:pStyle w:val="15"/>
            </w:pPr>
            <w:r>
              <w:t>意见反馈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3、粮食局建立县级粮食储备补贴绩效目标表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原粮保管费/贷款利息</w:t>
            </w:r>
          </w:p>
        </w:tc>
        <w:tc>
          <w:tcPr>
            <w:tcW w:w="2835" w:type="dxa"/>
            <w:vAlign w:val="center"/>
          </w:tcPr>
          <w:p>
            <w:pPr>
              <w:pStyle w:val="15"/>
            </w:pPr>
            <w:r>
              <w:t>用于保管1.2万吨小麦</w:t>
            </w:r>
          </w:p>
        </w:tc>
        <w:tc>
          <w:tcPr>
            <w:tcW w:w="2551" w:type="dxa"/>
            <w:vAlign w:val="center"/>
          </w:tcPr>
          <w:p>
            <w:pPr>
              <w:pStyle w:val="15"/>
            </w:pPr>
            <w:r>
              <w:t xml:space="preserve">1.2万吨  </w:t>
            </w:r>
          </w:p>
        </w:tc>
        <w:tc>
          <w:tcPr>
            <w:tcW w:w="2268" w:type="dxa"/>
            <w:vAlign w:val="center"/>
          </w:tcPr>
          <w:p>
            <w:pPr>
              <w:pStyle w:val="15"/>
            </w:pPr>
            <w:r>
              <w:t xml:space="preserve">政府批示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储备完成率</w:t>
            </w:r>
          </w:p>
        </w:tc>
        <w:tc>
          <w:tcPr>
            <w:tcW w:w="2835" w:type="dxa"/>
            <w:vAlign w:val="center"/>
          </w:tcPr>
          <w:p>
            <w:pPr>
              <w:pStyle w:val="15"/>
            </w:pPr>
            <w:r>
              <w:t>实际储备量/计划储备量的比率</w:t>
            </w:r>
          </w:p>
        </w:tc>
        <w:tc>
          <w:tcPr>
            <w:tcW w:w="2551" w:type="dxa"/>
            <w:vAlign w:val="center"/>
          </w:tcPr>
          <w:p>
            <w:pPr>
              <w:pStyle w:val="15"/>
            </w:pPr>
            <w:r>
              <w:t xml:space="preserve">≥95百分比 </w:t>
            </w:r>
          </w:p>
        </w:tc>
        <w:tc>
          <w:tcPr>
            <w:tcW w:w="2268" w:type="dxa"/>
            <w:vAlign w:val="center"/>
          </w:tcPr>
          <w:p>
            <w:pPr>
              <w:pStyle w:val="15"/>
            </w:pPr>
            <w:r>
              <w:t xml:space="preserve">政府批示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储备任务完成及时性 </w:t>
            </w:r>
          </w:p>
        </w:tc>
        <w:tc>
          <w:tcPr>
            <w:tcW w:w="2835" w:type="dxa"/>
            <w:vAlign w:val="center"/>
          </w:tcPr>
          <w:p>
            <w:pPr>
              <w:pStyle w:val="15"/>
            </w:pPr>
            <w:r>
              <w:t xml:space="preserve">各项任务完成及时性 </w:t>
            </w:r>
          </w:p>
        </w:tc>
        <w:tc>
          <w:tcPr>
            <w:tcW w:w="2551" w:type="dxa"/>
            <w:vAlign w:val="center"/>
          </w:tcPr>
          <w:p>
            <w:pPr>
              <w:pStyle w:val="15"/>
            </w:pPr>
            <w:r>
              <w:t>100百分比</w:t>
            </w:r>
          </w:p>
        </w:tc>
        <w:tc>
          <w:tcPr>
            <w:tcW w:w="2268" w:type="dxa"/>
            <w:vAlign w:val="center"/>
          </w:tcPr>
          <w:p>
            <w:pPr>
              <w:pStyle w:val="15"/>
            </w:pPr>
            <w:r>
              <w:t xml:space="preserve">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2835" w:type="dxa"/>
            <w:vAlign w:val="center"/>
          </w:tcPr>
          <w:p>
            <w:pPr>
              <w:pStyle w:val="15"/>
            </w:pPr>
            <w:r>
              <w:t>实际支出金额与预算金额的比率</w:t>
            </w:r>
          </w:p>
        </w:tc>
        <w:tc>
          <w:tcPr>
            <w:tcW w:w="2551" w:type="dxa"/>
            <w:vAlign w:val="center"/>
          </w:tcPr>
          <w:p>
            <w:pPr>
              <w:pStyle w:val="15"/>
            </w:pPr>
            <w:r>
              <w:t>≤100百分比</w:t>
            </w:r>
          </w:p>
        </w:tc>
        <w:tc>
          <w:tcPr>
            <w:tcW w:w="2268" w:type="dxa"/>
            <w:vAlign w:val="center"/>
          </w:tcPr>
          <w:p>
            <w:pPr>
              <w:pStyle w:val="15"/>
            </w:pPr>
            <w:r>
              <w:t xml:space="preserve">政府批示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原粮入库合格率</w:t>
            </w:r>
          </w:p>
        </w:tc>
        <w:tc>
          <w:tcPr>
            <w:tcW w:w="2835" w:type="dxa"/>
            <w:vAlign w:val="center"/>
          </w:tcPr>
          <w:p>
            <w:pPr>
              <w:pStyle w:val="15"/>
            </w:pPr>
            <w:r>
              <w:t xml:space="preserve">存储原粮质量达标率 </w:t>
            </w:r>
          </w:p>
        </w:tc>
        <w:tc>
          <w:tcPr>
            <w:tcW w:w="2551" w:type="dxa"/>
            <w:vAlign w:val="center"/>
          </w:tcPr>
          <w:p>
            <w:pPr>
              <w:pStyle w:val="15"/>
            </w:pPr>
            <w:r>
              <w:t>100百分比</w:t>
            </w:r>
          </w:p>
        </w:tc>
        <w:tc>
          <w:tcPr>
            <w:tcW w:w="2268" w:type="dxa"/>
            <w:vAlign w:val="center"/>
          </w:tcPr>
          <w:p>
            <w:pPr>
              <w:pStyle w:val="15"/>
            </w:pPr>
            <w:r>
              <w:t xml:space="preserve">存储要求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粮食安全</w:t>
            </w:r>
          </w:p>
        </w:tc>
        <w:tc>
          <w:tcPr>
            <w:tcW w:w="2835" w:type="dxa"/>
            <w:vAlign w:val="center"/>
          </w:tcPr>
          <w:p>
            <w:pPr>
              <w:pStyle w:val="15"/>
            </w:pPr>
            <w:r>
              <w:t>保障粮食安全，维护社会稳定</w:t>
            </w:r>
          </w:p>
        </w:tc>
        <w:tc>
          <w:tcPr>
            <w:tcW w:w="2551" w:type="dxa"/>
            <w:vAlign w:val="center"/>
          </w:tcPr>
          <w:p>
            <w:pPr>
              <w:pStyle w:val="15"/>
            </w:pPr>
            <w:r>
              <w:t>有效保障</w:t>
            </w:r>
          </w:p>
        </w:tc>
        <w:tc>
          <w:tcPr>
            <w:tcW w:w="2268" w:type="dxa"/>
            <w:vAlign w:val="center"/>
          </w:tcPr>
          <w:p>
            <w:pPr>
              <w:pStyle w:val="15"/>
            </w:pPr>
            <w:r>
              <w:t xml:space="preserve">维护社会稳定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2835" w:type="dxa"/>
            <w:vAlign w:val="center"/>
          </w:tcPr>
          <w:p>
            <w:pPr>
              <w:pStyle w:val="15"/>
            </w:pPr>
            <w:r>
              <w:t>生态效益指标</w:t>
            </w:r>
          </w:p>
        </w:tc>
        <w:tc>
          <w:tcPr>
            <w:tcW w:w="2551" w:type="dxa"/>
            <w:vAlign w:val="center"/>
          </w:tcPr>
          <w:p>
            <w:pPr>
              <w:pStyle w:val="15"/>
            </w:pPr>
            <w:r>
              <w:t>≥90百分比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保障业务工作情况</w:t>
            </w:r>
          </w:p>
        </w:tc>
        <w:tc>
          <w:tcPr>
            <w:tcW w:w="2835" w:type="dxa"/>
            <w:vAlign w:val="center"/>
          </w:tcPr>
          <w:p>
            <w:pPr>
              <w:pStyle w:val="15"/>
            </w:pPr>
            <w:r>
              <w:t>保障业务工作情况</w:t>
            </w:r>
          </w:p>
        </w:tc>
        <w:tc>
          <w:tcPr>
            <w:tcW w:w="2551" w:type="dxa"/>
            <w:vAlign w:val="center"/>
          </w:tcPr>
          <w:p>
            <w:pPr>
              <w:pStyle w:val="15"/>
            </w:pPr>
            <w:r>
              <w:t>≥95百分比</w:t>
            </w:r>
          </w:p>
        </w:tc>
        <w:tc>
          <w:tcPr>
            <w:tcW w:w="2268" w:type="dxa"/>
            <w:vAlign w:val="center"/>
          </w:tcPr>
          <w:p>
            <w:pPr>
              <w:pStyle w:val="15"/>
            </w:pPr>
            <w:r>
              <w:t xml:space="preserve">年度工作计划安排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≥98百分比</w:t>
            </w:r>
          </w:p>
        </w:tc>
        <w:tc>
          <w:tcPr>
            <w:tcW w:w="2268" w:type="dxa"/>
            <w:vAlign w:val="center"/>
          </w:tcPr>
          <w:p>
            <w:pPr>
              <w:pStyle w:val="15"/>
            </w:pPr>
            <w:r>
              <w:t>服务人群</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4、粮食局解决下属企业拖欠职工工资及保险绩效目标表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补贴人数</w:t>
            </w:r>
          </w:p>
        </w:tc>
        <w:tc>
          <w:tcPr>
            <w:tcW w:w="2835" w:type="dxa"/>
            <w:vAlign w:val="center"/>
          </w:tcPr>
          <w:p>
            <w:pPr>
              <w:pStyle w:val="15"/>
            </w:pPr>
            <w:r>
              <w:t>下属企业拖欠工资涉及人员</w:t>
            </w:r>
          </w:p>
        </w:tc>
        <w:tc>
          <w:tcPr>
            <w:tcW w:w="2551" w:type="dxa"/>
            <w:vAlign w:val="center"/>
          </w:tcPr>
          <w:p>
            <w:pPr>
              <w:pStyle w:val="15"/>
            </w:pPr>
            <w:r>
              <w:t>≤131人数</w:t>
            </w:r>
          </w:p>
        </w:tc>
        <w:tc>
          <w:tcPr>
            <w:tcW w:w="2268" w:type="dxa"/>
            <w:vAlign w:val="center"/>
          </w:tcPr>
          <w:p>
            <w:pPr>
              <w:pStyle w:val="15"/>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发放金额</w:t>
            </w:r>
          </w:p>
        </w:tc>
        <w:tc>
          <w:tcPr>
            <w:tcW w:w="2835" w:type="dxa"/>
            <w:vAlign w:val="center"/>
          </w:tcPr>
          <w:p>
            <w:pPr>
              <w:pStyle w:val="15"/>
            </w:pPr>
            <w:r>
              <w:t>每人至少补贴金额</w:t>
            </w:r>
          </w:p>
        </w:tc>
        <w:tc>
          <w:tcPr>
            <w:tcW w:w="2551" w:type="dxa"/>
            <w:vAlign w:val="center"/>
          </w:tcPr>
          <w:p>
            <w:pPr>
              <w:pStyle w:val="15"/>
            </w:pPr>
            <w:r>
              <w:t>≥2000不少于2000元</w:t>
            </w:r>
          </w:p>
        </w:tc>
        <w:tc>
          <w:tcPr>
            <w:tcW w:w="2268" w:type="dxa"/>
            <w:vAlign w:val="center"/>
          </w:tcPr>
          <w:p>
            <w:pPr>
              <w:pStyle w:val="15"/>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资金支出率（%）</w:t>
            </w:r>
          </w:p>
        </w:tc>
        <w:tc>
          <w:tcPr>
            <w:tcW w:w="2835" w:type="dxa"/>
            <w:vAlign w:val="center"/>
          </w:tcPr>
          <w:p>
            <w:pPr>
              <w:pStyle w:val="15"/>
            </w:pPr>
            <w:r>
              <w:t>资金支出率（%）</w:t>
            </w:r>
          </w:p>
        </w:tc>
        <w:tc>
          <w:tcPr>
            <w:tcW w:w="2551" w:type="dxa"/>
            <w:vAlign w:val="center"/>
          </w:tcPr>
          <w:p>
            <w:pPr>
              <w:pStyle w:val="15"/>
            </w:pPr>
            <w:r>
              <w:t>≥98百分比</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成本控制率(%)</w:t>
            </w:r>
          </w:p>
        </w:tc>
        <w:tc>
          <w:tcPr>
            <w:tcW w:w="2551" w:type="dxa"/>
            <w:vAlign w:val="center"/>
          </w:tcPr>
          <w:p>
            <w:pPr>
              <w:pStyle w:val="15"/>
            </w:pPr>
            <w:r>
              <w:t>≤95百分比</w:t>
            </w:r>
          </w:p>
        </w:tc>
        <w:tc>
          <w:tcPr>
            <w:tcW w:w="2268" w:type="dxa"/>
            <w:vAlign w:val="center"/>
          </w:tcPr>
          <w:p>
            <w:pPr>
              <w:pStyle w:val="15"/>
            </w:pPr>
            <w:r>
              <w:t>节约成本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资金使用效益</w:t>
            </w:r>
          </w:p>
        </w:tc>
        <w:tc>
          <w:tcPr>
            <w:tcW w:w="2835" w:type="dxa"/>
            <w:vAlign w:val="center"/>
          </w:tcPr>
          <w:p>
            <w:pPr>
              <w:pStyle w:val="15"/>
            </w:pPr>
            <w:r>
              <w:t>资金使用效益</w:t>
            </w:r>
          </w:p>
        </w:tc>
        <w:tc>
          <w:tcPr>
            <w:tcW w:w="2551" w:type="dxa"/>
            <w:vAlign w:val="center"/>
          </w:tcPr>
          <w:p>
            <w:pPr>
              <w:pStyle w:val="15"/>
            </w:pPr>
            <w:r>
              <w:t>有效益</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提供优质服务</w:t>
            </w:r>
          </w:p>
        </w:tc>
        <w:tc>
          <w:tcPr>
            <w:tcW w:w="2835" w:type="dxa"/>
            <w:vAlign w:val="center"/>
          </w:tcPr>
          <w:p>
            <w:pPr>
              <w:pStyle w:val="15"/>
            </w:pPr>
            <w:r>
              <w:t>提供优质服务</w:t>
            </w:r>
          </w:p>
        </w:tc>
        <w:tc>
          <w:tcPr>
            <w:tcW w:w="2551" w:type="dxa"/>
            <w:vAlign w:val="center"/>
          </w:tcPr>
          <w:p>
            <w:pPr>
              <w:pStyle w:val="15"/>
            </w:pPr>
            <w:r>
              <w:t>提供优质服务</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2835" w:type="dxa"/>
            <w:vAlign w:val="center"/>
          </w:tcPr>
          <w:p>
            <w:pPr>
              <w:pStyle w:val="15"/>
            </w:pPr>
            <w:r>
              <w:t>生态效益指标</w:t>
            </w:r>
          </w:p>
        </w:tc>
        <w:tc>
          <w:tcPr>
            <w:tcW w:w="2551" w:type="dxa"/>
            <w:vAlign w:val="center"/>
          </w:tcPr>
          <w:p>
            <w:pPr>
              <w:pStyle w:val="15"/>
            </w:pPr>
            <w:r>
              <w:t>能效益达标</w:t>
            </w:r>
          </w:p>
        </w:tc>
        <w:tc>
          <w:tcPr>
            <w:tcW w:w="2268"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w:t>
            </w:r>
          </w:p>
        </w:tc>
        <w:tc>
          <w:tcPr>
            <w:tcW w:w="2835" w:type="dxa"/>
            <w:vAlign w:val="center"/>
          </w:tcPr>
          <w:p>
            <w:pPr>
              <w:pStyle w:val="15"/>
            </w:pPr>
            <w:r>
              <w:t>可持续性</w:t>
            </w:r>
          </w:p>
        </w:tc>
        <w:tc>
          <w:tcPr>
            <w:tcW w:w="2551" w:type="dxa"/>
            <w:vAlign w:val="center"/>
          </w:tcPr>
          <w:p>
            <w:pPr>
              <w:pStyle w:val="15"/>
            </w:pPr>
            <w:r>
              <w:t>可持续</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2835" w:type="dxa"/>
            <w:vAlign w:val="center"/>
          </w:tcPr>
          <w:p>
            <w:pPr>
              <w:pStyle w:val="15"/>
            </w:pPr>
            <w:r>
              <w:t>服务对象的满意度</w:t>
            </w:r>
          </w:p>
        </w:tc>
        <w:tc>
          <w:tcPr>
            <w:tcW w:w="2551" w:type="dxa"/>
            <w:vAlign w:val="center"/>
          </w:tcPr>
          <w:p>
            <w:pPr>
              <w:pStyle w:val="15"/>
            </w:pPr>
            <w:r>
              <w:t>≥98百分比</w:t>
            </w:r>
          </w:p>
        </w:tc>
        <w:tc>
          <w:tcPr>
            <w:tcW w:w="2268" w:type="dxa"/>
            <w:vAlign w:val="center"/>
          </w:tcPr>
          <w:p>
            <w:pPr>
              <w:pStyle w:val="15"/>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5、粮食局粮食物资储备库建设项目县级配套资金绩效目标表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款项类别</w:t>
            </w:r>
          </w:p>
        </w:tc>
        <w:tc>
          <w:tcPr>
            <w:tcW w:w="2835" w:type="dxa"/>
            <w:vAlign w:val="center"/>
          </w:tcPr>
          <w:p>
            <w:pPr>
              <w:pStyle w:val="15"/>
            </w:pPr>
            <w:r>
              <w:t>工程款、采购设备款、水土保持补偿款、工程服务费</w:t>
            </w:r>
          </w:p>
        </w:tc>
        <w:tc>
          <w:tcPr>
            <w:tcW w:w="2551" w:type="dxa"/>
            <w:vAlign w:val="center"/>
          </w:tcPr>
          <w:p>
            <w:pPr>
              <w:pStyle w:val="15"/>
            </w:pPr>
            <w:r>
              <w:t>4项目</w:t>
            </w:r>
          </w:p>
        </w:tc>
        <w:tc>
          <w:tcPr>
            <w:tcW w:w="2268" w:type="dxa"/>
            <w:vAlign w:val="center"/>
          </w:tcPr>
          <w:p>
            <w:pPr>
              <w:pStyle w:val="15"/>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实际支出/计划支出*100%</w:t>
            </w:r>
          </w:p>
        </w:tc>
        <w:tc>
          <w:tcPr>
            <w:tcW w:w="2551" w:type="dxa"/>
            <w:vAlign w:val="center"/>
          </w:tcPr>
          <w:p>
            <w:pPr>
              <w:pStyle w:val="15"/>
            </w:pPr>
            <w:r>
              <w:t>≥97百分比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2835" w:type="dxa"/>
            <w:vAlign w:val="center"/>
          </w:tcPr>
          <w:p>
            <w:pPr>
              <w:pStyle w:val="15"/>
            </w:pPr>
            <w:r>
              <w:t>财政资金到位后及时支付</w:t>
            </w:r>
          </w:p>
        </w:tc>
        <w:tc>
          <w:tcPr>
            <w:tcW w:w="2551" w:type="dxa"/>
            <w:vAlign w:val="center"/>
          </w:tcPr>
          <w:p>
            <w:pPr>
              <w:pStyle w:val="15"/>
            </w:pPr>
            <w:r>
              <w:t>≥7工作日</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2835" w:type="dxa"/>
            <w:vAlign w:val="center"/>
          </w:tcPr>
          <w:p>
            <w:pPr>
              <w:pStyle w:val="15"/>
            </w:pPr>
            <w:r>
              <w:t>控制成本</w:t>
            </w:r>
          </w:p>
        </w:tc>
        <w:tc>
          <w:tcPr>
            <w:tcW w:w="2551" w:type="dxa"/>
            <w:vAlign w:val="center"/>
          </w:tcPr>
          <w:p>
            <w:pPr>
              <w:pStyle w:val="15"/>
            </w:pPr>
            <w:r>
              <w:t>≤220.04万元</w:t>
            </w:r>
          </w:p>
        </w:tc>
        <w:tc>
          <w:tcPr>
            <w:tcW w:w="2268" w:type="dxa"/>
            <w:vAlign w:val="center"/>
          </w:tcPr>
          <w:p>
            <w:pPr>
              <w:pStyle w:val="15"/>
            </w:pPr>
            <w:r>
              <w:t>申请依据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资金支出及时率</w:t>
            </w:r>
          </w:p>
        </w:tc>
        <w:tc>
          <w:tcPr>
            <w:tcW w:w="2835" w:type="dxa"/>
            <w:vAlign w:val="center"/>
          </w:tcPr>
          <w:p>
            <w:pPr>
              <w:pStyle w:val="15"/>
            </w:pPr>
            <w:r>
              <w:t>按时间进度要求完成支出</w:t>
            </w:r>
          </w:p>
        </w:tc>
        <w:tc>
          <w:tcPr>
            <w:tcW w:w="2551" w:type="dxa"/>
            <w:vAlign w:val="center"/>
          </w:tcPr>
          <w:p>
            <w:pPr>
              <w:pStyle w:val="15"/>
            </w:pPr>
            <w:r>
              <w:t>≥95百分比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提高政府公信力</w:t>
            </w:r>
          </w:p>
        </w:tc>
        <w:tc>
          <w:tcPr>
            <w:tcW w:w="2835" w:type="dxa"/>
            <w:vAlign w:val="center"/>
          </w:tcPr>
          <w:p>
            <w:pPr>
              <w:pStyle w:val="15"/>
            </w:pPr>
            <w:r>
              <w:t>有效维护政府信用及形象</w:t>
            </w:r>
          </w:p>
        </w:tc>
        <w:tc>
          <w:tcPr>
            <w:tcW w:w="2551" w:type="dxa"/>
            <w:vAlign w:val="center"/>
          </w:tcPr>
          <w:p>
            <w:pPr>
              <w:pStyle w:val="15"/>
            </w:pPr>
            <w:r>
              <w:t>≥95百分比</w:t>
            </w:r>
          </w:p>
        </w:tc>
        <w:tc>
          <w:tcPr>
            <w:tcW w:w="2268" w:type="dxa"/>
            <w:vAlign w:val="center"/>
          </w:tcPr>
          <w:p>
            <w:pPr>
              <w:pStyle w:val="15"/>
            </w:pPr>
            <w:r>
              <w:t>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促进生态文明建设，推动绿色发展</w:t>
            </w:r>
          </w:p>
        </w:tc>
        <w:tc>
          <w:tcPr>
            <w:tcW w:w="2835" w:type="dxa"/>
            <w:vAlign w:val="center"/>
          </w:tcPr>
          <w:p>
            <w:pPr>
              <w:pStyle w:val="15"/>
            </w:pPr>
            <w:r>
              <w:t>促进生态文明建设，推动绿色发展和绿色生活方式</w:t>
            </w:r>
          </w:p>
        </w:tc>
        <w:tc>
          <w:tcPr>
            <w:tcW w:w="2551" w:type="dxa"/>
            <w:vAlign w:val="center"/>
          </w:tcPr>
          <w:p>
            <w:pPr>
              <w:pStyle w:val="15"/>
            </w:pPr>
            <w:r>
              <w:t>≥95百分比</w:t>
            </w:r>
          </w:p>
        </w:tc>
        <w:tc>
          <w:tcPr>
            <w:tcW w:w="2268" w:type="dxa"/>
            <w:vAlign w:val="center"/>
          </w:tcPr>
          <w:p>
            <w:pPr>
              <w:pStyle w:val="15"/>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社会影响力</w:t>
            </w:r>
          </w:p>
        </w:tc>
        <w:tc>
          <w:tcPr>
            <w:tcW w:w="2835" w:type="dxa"/>
            <w:vAlign w:val="center"/>
          </w:tcPr>
          <w:p>
            <w:pPr>
              <w:pStyle w:val="15"/>
            </w:pPr>
            <w:r>
              <w:t>可持续影响</w:t>
            </w:r>
          </w:p>
        </w:tc>
        <w:tc>
          <w:tcPr>
            <w:tcW w:w="2551" w:type="dxa"/>
            <w:vAlign w:val="center"/>
          </w:tcPr>
          <w:p>
            <w:pPr>
              <w:pStyle w:val="15"/>
            </w:pPr>
            <w:r>
              <w:t>≥90百分比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2835" w:type="dxa"/>
            <w:vAlign w:val="center"/>
          </w:tcPr>
          <w:p>
            <w:pPr>
              <w:pStyle w:val="15"/>
            </w:pPr>
            <w:r>
              <w:t>服务对象的满意度</w:t>
            </w:r>
          </w:p>
        </w:tc>
        <w:tc>
          <w:tcPr>
            <w:tcW w:w="2551" w:type="dxa"/>
            <w:vAlign w:val="center"/>
          </w:tcPr>
          <w:p>
            <w:pPr>
              <w:pStyle w:val="15"/>
            </w:pPr>
            <w:r>
              <w:t>≥98百分比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6、粮食局企业离休遗属补助资金绩效目标表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补贴人数</w:t>
            </w:r>
          </w:p>
        </w:tc>
        <w:tc>
          <w:tcPr>
            <w:tcW w:w="2835" w:type="dxa"/>
            <w:vAlign w:val="center"/>
          </w:tcPr>
          <w:p>
            <w:pPr>
              <w:pStyle w:val="15"/>
            </w:pPr>
            <w:r>
              <w:t>补贴人数</w:t>
            </w:r>
          </w:p>
        </w:tc>
        <w:tc>
          <w:tcPr>
            <w:tcW w:w="2551" w:type="dxa"/>
            <w:vAlign w:val="center"/>
          </w:tcPr>
          <w:p>
            <w:pPr>
              <w:pStyle w:val="15"/>
            </w:pPr>
            <w:r>
              <w:t>1人数</w:t>
            </w:r>
          </w:p>
        </w:tc>
        <w:tc>
          <w:tcPr>
            <w:tcW w:w="2268" w:type="dxa"/>
            <w:vAlign w:val="center"/>
          </w:tcPr>
          <w:p>
            <w:pPr>
              <w:pStyle w:val="15"/>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合格率</w:t>
            </w:r>
          </w:p>
        </w:tc>
        <w:tc>
          <w:tcPr>
            <w:tcW w:w="2835" w:type="dxa"/>
            <w:vAlign w:val="center"/>
          </w:tcPr>
          <w:p>
            <w:pPr>
              <w:pStyle w:val="15"/>
            </w:pPr>
            <w:r>
              <w:t>合格率</w:t>
            </w:r>
          </w:p>
        </w:tc>
        <w:tc>
          <w:tcPr>
            <w:tcW w:w="2551" w:type="dxa"/>
            <w:vAlign w:val="center"/>
          </w:tcPr>
          <w:p>
            <w:pPr>
              <w:pStyle w:val="15"/>
            </w:pPr>
            <w:r>
              <w:t>≥99百分比</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按期完成率</w:t>
            </w:r>
          </w:p>
        </w:tc>
        <w:tc>
          <w:tcPr>
            <w:tcW w:w="2835" w:type="dxa"/>
            <w:vAlign w:val="center"/>
          </w:tcPr>
          <w:p>
            <w:pPr>
              <w:pStyle w:val="15"/>
            </w:pPr>
            <w:r>
              <w:t>按期完成率</w:t>
            </w:r>
          </w:p>
        </w:tc>
        <w:tc>
          <w:tcPr>
            <w:tcW w:w="2551" w:type="dxa"/>
            <w:vAlign w:val="center"/>
          </w:tcPr>
          <w:p>
            <w:pPr>
              <w:pStyle w:val="15"/>
            </w:pPr>
            <w:r>
              <w:t>≥95百分比</w:t>
            </w:r>
          </w:p>
        </w:tc>
        <w:tc>
          <w:tcPr>
            <w:tcW w:w="2268"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资金申报</w:t>
            </w:r>
          </w:p>
        </w:tc>
        <w:tc>
          <w:tcPr>
            <w:tcW w:w="2835" w:type="dxa"/>
            <w:vAlign w:val="center"/>
          </w:tcPr>
          <w:p>
            <w:pPr>
              <w:pStyle w:val="15"/>
            </w:pPr>
            <w:r>
              <w:t>资金申报</w:t>
            </w:r>
          </w:p>
        </w:tc>
        <w:tc>
          <w:tcPr>
            <w:tcW w:w="2551" w:type="dxa"/>
            <w:vAlign w:val="center"/>
          </w:tcPr>
          <w:p>
            <w:pPr>
              <w:pStyle w:val="15"/>
            </w:pPr>
            <w:r>
              <w:t>≥0.72万元</w:t>
            </w:r>
          </w:p>
        </w:tc>
        <w:tc>
          <w:tcPr>
            <w:tcW w:w="2268" w:type="dxa"/>
            <w:vAlign w:val="center"/>
          </w:tcPr>
          <w:p>
            <w:pPr>
              <w:pStyle w:val="15"/>
            </w:pPr>
            <w:r>
              <w:t>申请依据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经济效益提升%</w:t>
            </w:r>
          </w:p>
        </w:tc>
        <w:tc>
          <w:tcPr>
            <w:tcW w:w="2835" w:type="dxa"/>
            <w:vAlign w:val="center"/>
          </w:tcPr>
          <w:p>
            <w:pPr>
              <w:pStyle w:val="15"/>
            </w:pPr>
            <w:r>
              <w:t>经济效益提升%</w:t>
            </w:r>
          </w:p>
        </w:tc>
        <w:tc>
          <w:tcPr>
            <w:tcW w:w="2551" w:type="dxa"/>
            <w:vAlign w:val="center"/>
          </w:tcPr>
          <w:p>
            <w:pPr>
              <w:pStyle w:val="15"/>
            </w:pPr>
            <w:r>
              <w:t>≥85百分比</w:t>
            </w:r>
          </w:p>
        </w:tc>
        <w:tc>
          <w:tcPr>
            <w:tcW w:w="2268" w:type="dxa"/>
            <w:vAlign w:val="center"/>
          </w:tcPr>
          <w:p>
            <w:pPr>
              <w:pStyle w:val="15"/>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工作完成率</w:t>
            </w:r>
          </w:p>
        </w:tc>
        <w:tc>
          <w:tcPr>
            <w:tcW w:w="2835" w:type="dxa"/>
            <w:vAlign w:val="center"/>
          </w:tcPr>
          <w:p>
            <w:pPr>
              <w:pStyle w:val="15"/>
            </w:pPr>
            <w:r>
              <w:t>工作完成率</w:t>
            </w:r>
          </w:p>
        </w:tc>
        <w:tc>
          <w:tcPr>
            <w:tcW w:w="2551" w:type="dxa"/>
            <w:vAlign w:val="center"/>
          </w:tcPr>
          <w:p>
            <w:pPr>
              <w:pStyle w:val="15"/>
            </w:pPr>
            <w:r>
              <w:t>≥95百分比</w:t>
            </w:r>
          </w:p>
        </w:tc>
        <w:tc>
          <w:tcPr>
            <w:tcW w:w="2268"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2835" w:type="dxa"/>
            <w:vAlign w:val="center"/>
          </w:tcPr>
          <w:p>
            <w:pPr>
              <w:pStyle w:val="15"/>
            </w:pPr>
            <w:r>
              <w:t>生态效益指标</w:t>
            </w:r>
          </w:p>
        </w:tc>
        <w:tc>
          <w:tcPr>
            <w:tcW w:w="2551" w:type="dxa"/>
            <w:vAlign w:val="center"/>
          </w:tcPr>
          <w:p>
            <w:pPr>
              <w:pStyle w:val="15"/>
            </w:pPr>
            <w:r>
              <w:t>合格</w:t>
            </w:r>
          </w:p>
        </w:tc>
        <w:tc>
          <w:tcPr>
            <w:tcW w:w="2268" w:type="dxa"/>
            <w:vAlign w:val="center"/>
          </w:tcPr>
          <w:p>
            <w:pPr>
              <w:pStyle w:val="15"/>
            </w:pPr>
            <w:r>
              <w:t>相关政策依据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保障业务工作情况</w:t>
            </w:r>
          </w:p>
        </w:tc>
        <w:tc>
          <w:tcPr>
            <w:tcW w:w="2835" w:type="dxa"/>
            <w:vAlign w:val="center"/>
          </w:tcPr>
          <w:p>
            <w:pPr>
              <w:pStyle w:val="15"/>
            </w:pPr>
            <w:r>
              <w:t>保障业务工作情况</w:t>
            </w:r>
          </w:p>
        </w:tc>
        <w:tc>
          <w:tcPr>
            <w:tcW w:w="2551" w:type="dxa"/>
            <w:vAlign w:val="center"/>
          </w:tcPr>
          <w:p>
            <w:pPr>
              <w:pStyle w:val="15"/>
            </w:pPr>
            <w:r>
              <w:t>基本保障</w:t>
            </w:r>
          </w:p>
        </w:tc>
        <w:tc>
          <w:tcPr>
            <w:tcW w:w="2268"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补助对象满意度</w:t>
            </w:r>
          </w:p>
        </w:tc>
        <w:tc>
          <w:tcPr>
            <w:tcW w:w="2835" w:type="dxa"/>
            <w:vAlign w:val="center"/>
          </w:tcPr>
          <w:p>
            <w:pPr>
              <w:pStyle w:val="15"/>
            </w:pPr>
            <w:r>
              <w:t>补助对象满意度</w:t>
            </w:r>
          </w:p>
        </w:tc>
        <w:tc>
          <w:tcPr>
            <w:tcW w:w="2551" w:type="dxa"/>
            <w:vAlign w:val="center"/>
          </w:tcPr>
          <w:p>
            <w:pPr>
              <w:pStyle w:val="15"/>
            </w:pPr>
            <w:r>
              <w:t>≥99百分比</w:t>
            </w:r>
          </w:p>
        </w:tc>
        <w:tc>
          <w:tcPr>
            <w:tcW w:w="2268" w:type="dxa"/>
            <w:vAlign w:val="center"/>
          </w:tcPr>
          <w:p>
            <w:pPr>
              <w:pStyle w:val="15"/>
            </w:pPr>
            <w:r>
              <w:t>意见反馈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7、粮食局涉军人员工资及保险绩效目标表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工资发放人员</w:t>
            </w:r>
          </w:p>
        </w:tc>
        <w:tc>
          <w:tcPr>
            <w:tcW w:w="2835" w:type="dxa"/>
            <w:vAlign w:val="center"/>
          </w:tcPr>
          <w:p>
            <w:pPr>
              <w:pStyle w:val="15"/>
            </w:pPr>
            <w:r>
              <w:t>工资发放人员</w:t>
            </w:r>
          </w:p>
        </w:tc>
        <w:tc>
          <w:tcPr>
            <w:tcW w:w="2551" w:type="dxa"/>
            <w:vAlign w:val="center"/>
          </w:tcPr>
          <w:p>
            <w:pPr>
              <w:pStyle w:val="15"/>
            </w:pPr>
            <w:r>
              <w:t>19人</w:t>
            </w:r>
          </w:p>
        </w:tc>
        <w:tc>
          <w:tcPr>
            <w:tcW w:w="2268" w:type="dxa"/>
            <w:vAlign w:val="center"/>
          </w:tcPr>
          <w:p>
            <w:pPr>
              <w:pStyle w:val="15"/>
            </w:pPr>
            <w:r>
              <w:t>申请依据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工资发放率</w:t>
            </w:r>
          </w:p>
        </w:tc>
        <w:tc>
          <w:tcPr>
            <w:tcW w:w="2835" w:type="dxa"/>
            <w:vAlign w:val="center"/>
          </w:tcPr>
          <w:p>
            <w:pPr>
              <w:pStyle w:val="15"/>
            </w:pPr>
            <w:r>
              <w:t>工资实际发放数占应发放比率</w:t>
            </w:r>
          </w:p>
        </w:tc>
        <w:tc>
          <w:tcPr>
            <w:tcW w:w="2551" w:type="dxa"/>
            <w:vAlign w:val="center"/>
          </w:tcPr>
          <w:p>
            <w:pPr>
              <w:pStyle w:val="15"/>
            </w:pPr>
            <w:r>
              <w:t>100百分比</w:t>
            </w:r>
          </w:p>
        </w:tc>
        <w:tc>
          <w:tcPr>
            <w:tcW w:w="2268" w:type="dxa"/>
            <w:vAlign w:val="center"/>
          </w:tcPr>
          <w:p>
            <w:pPr>
              <w:pStyle w:val="15"/>
            </w:pPr>
            <w:r>
              <w:t>申请依据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工资发放及时率 </w:t>
            </w:r>
          </w:p>
        </w:tc>
        <w:tc>
          <w:tcPr>
            <w:tcW w:w="2835" w:type="dxa"/>
            <w:vAlign w:val="center"/>
          </w:tcPr>
          <w:p>
            <w:pPr>
              <w:pStyle w:val="15"/>
            </w:pPr>
            <w:r>
              <w:t xml:space="preserve">及时按时发放工资 </w:t>
            </w:r>
          </w:p>
        </w:tc>
        <w:tc>
          <w:tcPr>
            <w:tcW w:w="2551" w:type="dxa"/>
            <w:vAlign w:val="center"/>
          </w:tcPr>
          <w:p>
            <w:pPr>
              <w:pStyle w:val="15"/>
            </w:pPr>
            <w:r>
              <w:t>资金拨付到位及时发放</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≥1800元</w:t>
            </w:r>
          </w:p>
        </w:tc>
        <w:tc>
          <w:tcPr>
            <w:tcW w:w="2268" w:type="dxa"/>
            <w:vAlign w:val="center"/>
          </w:tcPr>
          <w:p>
            <w:pPr>
              <w:pStyle w:val="15"/>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覆盖服务人口</w:t>
            </w:r>
          </w:p>
        </w:tc>
        <w:tc>
          <w:tcPr>
            <w:tcW w:w="2835" w:type="dxa"/>
            <w:vAlign w:val="center"/>
          </w:tcPr>
          <w:p>
            <w:pPr>
              <w:pStyle w:val="15"/>
            </w:pPr>
            <w:r>
              <w:t>覆盖服务人口</w:t>
            </w:r>
          </w:p>
        </w:tc>
        <w:tc>
          <w:tcPr>
            <w:tcW w:w="2551" w:type="dxa"/>
            <w:vAlign w:val="center"/>
          </w:tcPr>
          <w:p>
            <w:pPr>
              <w:pStyle w:val="15"/>
            </w:pPr>
            <w:r>
              <w:t>单位所涉及人员全覆盖</w:t>
            </w:r>
          </w:p>
        </w:tc>
        <w:tc>
          <w:tcPr>
            <w:tcW w:w="2268" w:type="dxa"/>
            <w:vAlign w:val="center"/>
          </w:tcPr>
          <w:p>
            <w:pPr>
              <w:pStyle w:val="15"/>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提供优质服务</w:t>
            </w:r>
          </w:p>
        </w:tc>
        <w:tc>
          <w:tcPr>
            <w:tcW w:w="2835" w:type="dxa"/>
            <w:vAlign w:val="center"/>
          </w:tcPr>
          <w:p>
            <w:pPr>
              <w:pStyle w:val="15"/>
            </w:pPr>
            <w:r>
              <w:t>提供优质服务</w:t>
            </w:r>
          </w:p>
        </w:tc>
        <w:tc>
          <w:tcPr>
            <w:tcW w:w="2551" w:type="dxa"/>
            <w:vAlign w:val="center"/>
          </w:tcPr>
          <w:p>
            <w:pPr>
              <w:pStyle w:val="15"/>
            </w:pPr>
            <w:r>
              <w:t>能够提供优质服务</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2835" w:type="dxa"/>
            <w:vAlign w:val="center"/>
          </w:tcPr>
          <w:p>
            <w:pPr>
              <w:pStyle w:val="15"/>
            </w:pPr>
            <w:r>
              <w:t>生态效益指标</w:t>
            </w:r>
          </w:p>
        </w:tc>
        <w:tc>
          <w:tcPr>
            <w:tcW w:w="2551" w:type="dxa"/>
            <w:vAlign w:val="center"/>
          </w:tcPr>
          <w:p>
            <w:pPr>
              <w:pStyle w:val="15"/>
            </w:pPr>
            <w:r>
              <w:t>≥95百分比</w:t>
            </w:r>
          </w:p>
        </w:tc>
        <w:tc>
          <w:tcPr>
            <w:tcW w:w="2268" w:type="dxa"/>
            <w:vAlign w:val="center"/>
          </w:tcPr>
          <w:p>
            <w:pPr>
              <w:pStyle w:val="15"/>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持续服务率(%)</w:t>
            </w:r>
          </w:p>
        </w:tc>
        <w:tc>
          <w:tcPr>
            <w:tcW w:w="2835" w:type="dxa"/>
            <w:vAlign w:val="center"/>
          </w:tcPr>
          <w:p>
            <w:pPr>
              <w:pStyle w:val="15"/>
            </w:pPr>
            <w:r>
              <w:t>持续服务率(%)</w:t>
            </w:r>
          </w:p>
        </w:tc>
        <w:tc>
          <w:tcPr>
            <w:tcW w:w="2551" w:type="dxa"/>
            <w:vAlign w:val="center"/>
          </w:tcPr>
          <w:p>
            <w:pPr>
              <w:pStyle w:val="15"/>
            </w:pPr>
            <w:r>
              <w:t>可持续</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≥98百分比</w:t>
            </w:r>
          </w:p>
        </w:tc>
        <w:tc>
          <w:tcPr>
            <w:tcW w:w="2268" w:type="dxa"/>
            <w:vAlign w:val="center"/>
          </w:tcPr>
          <w:p>
            <w:pPr>
              <w:pStyle w:val="15"/>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8、粮食局拖欠成品粮储备保管费绩效目标表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款项类别</w:t>
            </w:r>
          </w:p>
        </w:tc>
        <w:tc>
          <w:tcPr>
            <w:tcW w:w="2835" w:type="dxa"/>
            <w:vAlign w:val="center"/>
          </w:tcPr>
          <w:p>
            <w:pPr>
              <w:pStyle w:val="15"/>
            </w:pPr>
            <w:r>
              <w:t xml:space="preserve">成品粮保管费/成品粮轮换倒垛费 </w:t>
            </w:r>
          </w:p>
        </w:tc>
        <w:tc>
          <w:tcPr>
            <w:tcW w:w="2551" w:type="dxa"/>
            <w:vAlign w:val="center"/>
          </w:tcPr>
          <w:p>
            <w:pPr>
              <w:pStyle w:val="15"/>
            </w:pPr>
            <w:r>
              <w:t>2项</w:t>
            </w:r>
          </w:p>
        </w:tc>
        <w:tc>
          <w:tcPr>
            <w:tcW w:w="2268" w:type="dxa"/>
            <w:vAlign w:val="center"/>
          </w:tcPr>
          <w:p>
            <w:pPr>
              <w:pStyle w:val="15"/>
            </w:pPr>
            <w:r>
              <w:t xml:space="preserve">政府批示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 xml:space="preserve">完成率 </w:t>
            </w:r>
          </w:p>
        </w:tc>
        <w:tc>
          <w:tcPr>
            <w:tcW w:w="2835" w:type="dxa"/>
            <w:vAlign w:val="center"/>
          </w:tcPr>
          <w:p>
            <w:pPr>
              <w:pStyle w:val="15"/>
            </w:pPr>
            <w:r>
              <w:t>实际支出/计划支出*1000%</w:t>
            </w:r>
          </w:p>
        </w:tc>
        <w:tc>
          <w:tcPr>
            <w:tcW w:w="2551" w:type="dxa"/>
            <w:vAlign w:val="center"/>
          </w:tcPr>
          <w:p>
            <w:pPr>
              <w:pStyle w:val="15"/>
            </w:pPr>
            <w:r>
              <w:t>≥97百分比</w:t>
            </w:r>
          </w:p>
        </w:tc>
        <w:tc>
          <w:tcPr>
            <w:tcW w:w="2268" w:type="dxa"/>
            <w:vAlign w:val="center"/>
          </w:tcPr>
          <w:p>
            <w:pPr>
              <w:pStyle w:val="15"/>
            </w:pPr>
            <w:r>
              <w:t xml:space="preserve">相关政策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2835" w:type="dxa"/>
            <w:vAlign w:val="center"/>
          </w:tcPr>
          <w:p>
            <w:pPr>
              <w:pStyle w:val="15"/>
            </w:pPr>
            <w:r>
              <w:t xml:space="preserve">财政资金到位后及时支出 </w:t>
            </w:r>
          </w:p>
        </w:tc>
        <w:tc>
          <w:tcPr>
            <w:tcW w:w="2551" w:type="dxa"/>
            <w:vAlign w:val="center"/>
          </w:tcPr>
          <w:p>
            <w:pPr>
              <w:pStyle w:val="15"/>
            </w:pPr>
            <w:r>
              <w:t>≤7工作日</w:t>
            </w:r>
          </w:p>
        </w:tc>
        <w:tc>
          <w:tcPr>
            <w:tcW w:w="2268" w:type="dxa"/>
            <w:vAlign w:val="center"/>
          </w:tcPr>
          <w:p>
            <w:pPr>
              <w:pStyle w:val="15"/>
            </w:pPr>
            <w:r>
              <w:t xml:space="preserve">部门职责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成本控制 </w:t>
            </w:r>
          </w:p>
        </w:tc>
        <w:tc>
          <w:tcPr>
            <w:tcW w:w="2835" w:type="dxa"/>
            <w:vAlign w:val="center"/>
          </w:tcPr>
          <w:p>
            <w:pPr>
              <w:pStyle w:val="15"/>
            </w:pPr>
            <w:r>
              <w:t xml:space="preserve">控制成本  </w:t>
            </w:r>
          </w:p>
        </w:tc>
        <w:tc>
          <w:tcPr>
            <w:tcW w:w="2551" w:type="dxa"/>
            <w:vAlign w:val="center"/>
          </w:tcPr>
          <w:p>
            <w:pPr>
              <w:pStyle w:val="15"/>
            </w:pPr>
            <w:r>
              <w:t xml:space="preserve">43.95万元 </w:t>
            </w:r>
          </w:p>
        </w:tc>
        <w:tc>
          <w:tcPr>
            <w:tcW w:w="2268" w:type="dxa"/>
            <w:vAlign w:val="center"/>
          </w:tcPr>
          <w:p>
            <w:pPr>
              <w:pStyle w:val="15"/>
            </w:pPr>
            <w:r>
              <w:t xml:space="preserve">政府批示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 xml:space="preserve">资金到位及时支出 </w:t>
            </w:r>
          </w:p>
        </w:tc>
        <w:tc>
          <w:tcPr>
            <w:tcW w:w="2835" w:type="dxa"/>
            <w:vAlign w:val="center"/>
          </w:tcPr>
          <w:p>
            <w:pPr>
              <w:pStyle w:val="15"/>
            </w:pPr>
            <w:r>
              <w:t xml:space="preserve">财政资金到位后及时支出 </w:t>
            </w:r>
          </w:p>
        </w:tc>
        <w:tc>
          <w:tcPr>
            <w:tcW w:w="2551" w:type="dxa"/>
            <w:vAlign w:val="center"/>
          </w:tcPr>
          <w:p>
            <w:pPr>
              <w:pStyle w:val="15"/>
            </w:pPr>
            <w:r>
              <w:t xml:space="preserve">≤7工作日 </w:t>
            </w:r>
          </w:p>
        </w:tc>
        <w:tc>
          <w:tcPr>
            <w:tcW w:w="2268"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 xml:space="preserve">社会稳定水平 </w:t>
            </w:r>
          </w:p>
        </w:tc>
        <w:tc>
          <w:tcPr>
            <w:tcW w:w="2835" w:type="dxa"/>
            <w:vAlign w:val="center"/>
          </w:tcPr>
          <w:p>
            <w:pPr>
              <w:pStyle w:val="15"/>
            </w:pPr>
            <w:r>
              <w:t>季度粮食上涨价格/年平均是从价格*100%</w:t>
            </w:r>
          </w:p>
        </w:tc>
        <w:tc>
          <w:tcPr>
            <w:tcW w:w="2551" w:type="dxa"/>
            <w:vAlign w:val="center"/>
          </w:tcPr>
          <w:p>
            <w:pPr>
              <w:pStyle w:val="15"/>
            </w:pPr>
            <w:r>
              <w:t xml:space="preserve">≤30百分比 </w:t>
            </w:r>
          </w:p>
        </w:tc>
        <w:tc>
          <w:tcPr>
            <w:tcW w:w="2268" w:type="dxa"/>
            <w:vAlign w:val="center"/>
          </w:tcPr>
          <w:p>
            <w:pPr>
              <w:pStyle w:val="15"/>
            </w:pPr>
            <w:r>
              <w:t xml:space="preserve">部门职责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2835" w:type="dxa"/>
            <w:vAlign w:val="center"/>
          </w:tcPr>
          <w:p>
            <w:pPr>
              <w:pStyle w:val="15"/>
            </w:pPr>
            <w:r>
              <w:t>生态效益指标</w:t>
            </w:r>
          </w:p>
        </w:tc>
        <w:tc>
          <w:tcPr>
            <w:tcW w:w="2551" w:type="dxa"/>
            <w:vAlign w:val="center"/>
          </w:tcPr>
          <w:p>
            <w:pPr>
              <w:pStyle w:val="15"/>
            </w:pPr>
            <w:r>
              <w:t>≥90百分比</w:t>
            </w:r>
          </w:p>
        </w:tc>
        <w:tc>
          <w:tcPr>
            <w:tcW w:w="2268" w:type="dxa"/>
            <w:vAlign w:val="center"/>
          </w:tcPr>
          <w:p>
            <w:pPr>
              <w:pStyle w:val="15"/>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 xml:space="preserve">保障粮食业务工作顺利进行  </w:t>
            </w:r>
          </w:p>
        </w:tc>
        <w:tc>
          <w:tcPr>
            <w:tcW w:w="2551" w:type="dxa"/>
            <w:vAlign w:val="center"/>
          </w:tcPr>
          <w:p>
            <w:pPr>
              <w:pStyle w:val="15"/>
            </w:pPr>
            <w:r>
              <w:t>≥98百分比</w:t>
            </w:r>
          </w:p>
        </w:tc>
        <w:tc>
          <w:tcPr>
            <w:tcW w:w="2268" w:type="dxa"/>
            <w:vAlign w:val="center"/>
          </w:tcPr>
          <w:p>
            <w:pPr>
              <w:pStyle w:val="15"/>
            </w:pPr>
            <w:r>
              <w:t xml:space="preserve">相关政策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 xml:space="preserve">≥95百分比  </w:t>
            </w:r>
          </w:p>
        </w:tc>
        <w:tc>
          <w:tcPr>
            <w:tcW w:w="2268" w:type="dxa"/>
            <w:vAlign w:val="center"/>
          </w:tcPr>
          <w:p>
            <w:pPr>
              <w:pStyle w:val="15"/>
            </w:pPr>
            <w:r>
              <w:t>部门职责</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9、商务局2023年涉军人员工资及保险绩效目标表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1.目标内容1足额发放涉军人员工资及保险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资金发放人数</w:t>
            </w:r>
          </w:p>
        </w:tc>
        <w:tc>
          <w:tcPr>
            <w:tcW w:w="2835" w:type="dxa"/>
            <w:vAlign w:val="center"/>
          </w:tcPr>
          <w:p>
            <w:pPr>
              <w:pStyle w:val="15"/>
            </w:pPr>
            <w:r>
              <w:t>资金发放人数</w:t>
            </w:r>
          </w:p>
        </w:tc>
        <w:tc>
          <w:tcPr>
            <w:tcW w:w="2551" w:type="dxa"/>
            <w:vAlign w:val="center"/>
          </w:tcPr>
          <w:p>
            <w:pPr>
              <w:pStyle w:val="15"/>
            </w:pPr>
            <w:r>
              <w:t>16人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补助金发放率(%)</w:t>
            </w:r>
          </w:p>
        </w:tc>
        <w:tc>
          <w:tcPr>
            <w:tcW w:w="2835" w:type="dxa"/>
            <w:vAlign w:val="center"/>
          </w:tcPr>
          <w:p>
            <w:pPr>
              <w:pStyle w:val="15"/>
            </w:pPr>
            <w:r>
              <w:t>实际发放的补助金金额占计划发放金额的比率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资金发放及时率</w:t>
            </w:r>
          </w:p>
        </w:tc>
        <w:tc>
          <w:tcPr>
            <w:tcW w:w="2835" w:type="dxa"/>
            <w:vAlign w:val="center"/>
          </w:tcPr>
          <w:p>
            <w:pPr>
              <w:pStyle w:val="15"/>
            </w:pPr>
            <w:r>
              <w:t>在规定的时间内足额发放</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实际发放金额占预算金额之比</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涉军退役人员生活水平保持稳定</w:t>
            </w:r>
          </w:p>
        </w:tc>
        <w:tc>
          <w:tcPr>
            <w:tcW w:w="2835" w:type="dxa"/>
            <w:vAlign w:val="center"/>
          </w:tcPr>
          <w:p>
            <w:pPr>
              <w:pStyle w:val="15"/>
            </w:pPr>
            <w:r>
              <w:t>涉军退役人员生活水平保持稳定</w:t>
            </w:r>
          </w:p>
        </w:tc>
        <w:tc>
          <w:tcPr>
            <w:tcW w:w="2551" w:type="dxa"/>
            <w:vAlign w:val="center"/>
          </w:tcPr>
          <w:p>
            <w:pPr>
              <w:pStyle w:val="15"/>
            </w:pPr>
            <w:r>
              <w:t>稳定</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通过问卷调查，满意和较满意的受益对象占全部调研对象的比率</w:t>
            </w:r>
          </w:p>
        </w:tc>
        <w:tc>
          <w:tcPr>
            <w:tcW w:w="2551" w:type="dxa"/>
            <w:vAlign w:val="center"/>
          </w:tcPr>
          <w:p>
            <w:pPr>
              <w:pStyle w:val="15"/>
            </w:pPr>
            <w:r>
              <w:t>≥95百分比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10、2023年发改局“双创双服”办支出3万元绩效目标表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1.2023年发改局“双创双服”办支出3万元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全年</w:t>
            </w:r>
          </w:p>
        </w:tc>
        <w:tc>
          <w:tcPr>
            <w:tcW w:w="2835" w:type="dxa"/>
            <w:vAlign w:val="center"/>
          </w:tcPr>
          <w:p>
            <w:pPr>
              <w:pStyle w:val="15"/>
            </w:pPr>
            <w:r>
              <w:t>培训、宣传、考核任务</w:t>
            </w:r>
          </w:p>
        </w:tc>
        <w:tc>
          <w:tcPr>
            <w:tcW w:w="2551" w:type="dxa"/>
            <w:vAlign w:val="center"/>
          </w:tcPr>
          <w:p>
            <w:pPr>
              <w:pStyle w:val="15"/>
            </w:pPr>
            <w:r>
              <w:t>≥0.95依据文件</w:t>
            </w:r>
          </w:p>
        </w:tc>
        <w:tc>
          <w:tcPr>
            <w:tcW w:w="2268" w:type="dxa"/>
            <w:vAlign w:val="center"/>
          </w:tcPr>
          <w:p>
            <w:pPr>
              <w:pStyle w:val="15"/>
            </w:pPr>
            <w: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促进发展</w:t>
            </w:r>
          </w:p>
        </w:tc>
        <w:tc>
          <w:tcPr>
            <w:tcW w:w="2835" w:type="dxa"/>
            <w:vAlign w:val="center"/>
          </w:tcPr>
          <w:p>
            <w:pPr>
              <w:pStyle w:val="15"/>
            </w:pPr>
            <w:r>
              <w:t>完成民生督导、验收</w:t>
            </w:r>
          </w:p>
        </w:tc>
        <w:tc>
          <w:tcPr>
            <w:tcW w:w="2551" w:type="dxa"/>
            <w:vAlign w:val="center"/>
          </w:tcPr>
          <w:p>
            <w:pPr>
              <w:pStyle w:val="15"/>
            </w:pPr>
            <w:r>
              <w:t>≥0.95依据文件</w:t>
            </w:r>
          </w:p>
        </w:tc>
        <w:tc>
          <w:tcPr>
            <w:tcW w:w="2268" w:type="dxa"/>
            <w:vAlign w:val="center"/>
          </w:tcPr>
          <w:p>
            <w:pPr>
              <w:pStyle w:val="15"/>
            </w:pPr>
            <w: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成本控制</w:t>
            </w:r>
          </w:p>
        </w:tc>
        <w:tc>
          <w:tcPr>
            <w:tcW w:w="2835" w:type="dxa"/>
            <w:vAlign w:val="center"/>
          </w:tcPr>
          <w:p>
            <w:pPr>
              <w:pStyle w:val="15"/>
            </w:pPr>
            <w:r>
              <w:t>实际支出与计划比例</w:t>
            </w:r>
          </w:p>
        </w:tc>
        <w:tc>
          <w:tcPr>
            <w:tcW w:w="2551" w:type="dxa"/>
            <w:vAlign w:val="center"/>
          </w:tcPr>
          <w:p>
            <w:pPr>
              <w:pStyle w:val="15"/>
            </w:pPr>
            <w:r>
              <w:t>≥0.95依据文件</w:t>
            </w:r>
          </w:p>
        </w:tc>
        <w:tc>
          <w:tcPr>
            <w:tcW w:w="2268" w:type="dxa"/>
            <w:vAlign w:val="center"/>
          </w:tcPr>
          <w:p>
            <w:pPr>
              <w:pStyle w:val="15"/>
            </w:pPr>
            <w: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年度、计划</w:t>
            </w:r>
          </w:p>
        </w:tc>
        <w:tc>
          <w:tcPr>
            <w:tcW w:w="2835" w:type="dxa"/>
            <w:vAlign w:val="center"/>
          </w:tcPr>
          <w:p>
            <w:pPr>
              <w:pStyle w:val="15"/>
            </w:pPr>
            <w:r>
              <w:t>按计划完成</w:t>
            </w:r>
          </w:p>
        </w:tc>
        <w:tc>
          <w:tcPr>
            <w:tcW w:w="2551" w:type="dxa"/>
            <w:vAlign w:val="center"/>
          </w:tcPr>
          <w:p>
            <w:pPr>
              <w:pStyle w:val="15"/>
            </w:pPr>
            <w:r>
              <w:t>≥0.95依据文件</w:t>
            </w:r>
          </w:p>
        </w:tc>
        <w:tc>
          <w:tcPr>
            <w:tcW w:w="2268" w:type="dxa"/>
            <w:vAlign w:val="center"/>
          </w:tcPr>
          <w:p>
            <w:pPr>
              <w:pStyle w:val="15"/>
            </w:pPr>
            <w: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按计划完成</w:t>
            </w:r>
          </w:p>
        </w:tc>
        <w:tc>
          <w:tcPr>
            <w:tcW w:w="2551" w:type="dxa"/>
            <w:vAlign w:val="center"/>
          </w:tcPr>
          <w:p>
            <w:pPr>
              <w:pStyle w:val="15"/>
            </w:pPr>
            <w:r>
              <w:t>≥0.95依据文件</w:t>
            </w:r>
          </w:p>
        </w:tc>
        <w:tc>
          <w:tcPr>
            <w:tcW w:w="2268" w:type="dxa"/>
            <w:vAlign w:val="center"/>
          </w:tcPr>
          <w:p>
            <w:pPr>
              <w:pStyle w:val="15"/>
            </w:pPr>
            <w: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社会相互促进</w:t>
            </w:r>
          </w:p>
        </w:tc>
        <w:tc>
          <w:tcPr>
            <w:tcW w:w="2835" w:type="dxa"/>
            <w:vAlign w:val="center"/>
          </w:tcPr>
          <w:p>
            <w:pPr>
              <w:pStyle w:val="15"/>
            </w:pPr>
            <w:r>
              <w:t>按计划完成</w:t>
            </w:r>
          </w:p>
        </w:tc>
        <w:tc>
          <w:tcPr>
            <w:tcW w:w="2551" w:type="dxa"/>
            <w:vAlign w:val="center"/>
          </w:tcPr>
          <w:p>
            <w:pPr>
              <w:pStyle w:val="15"/>
            </w:pPr>
            <w:r>
              <w:t>≥0.95依据文件</w:t>
            </w:r>
          </w:p>
        </w:tc>
        <w:tc>
          <w:tcPr>
            <w:tcW w:w="2268" w:type="dxa"/>
            <w:vAlign w:val="center"/>
          </w:tcPr>
          <w:p>
            <w:pPr>
              <w:pStyle w:val="15"/>
            </w:pPr>
            <w: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按计划完成</w:t>
            </w:r>
          </w:p>
        </w:tc>
        <w:tc>
          <w:tcPr>
            <w:tcW w:w="2551" w:type="dxa"/>
            <w:vAlign w:val="center"/>
          </w:tcPr>
          <w:p>
            <w:pPr>
              <w:pStyle w:val="15"/>
            </w:pPr>
            <w:r>
              <w:t>≥0.95依据文件</w:t>
            </w:r>
          </w:p>
        </w:tc>
        <w:tc>
          <w:tcPr>
            <w:tcW w:w="2268" w:type="dxa"/>
            <w:vAlign w:val="center"/>
          </w:tcPr>
          <w:p>
            <w:pPr>
              <w:pStyle w:val="15"/>
            </w:pPr>
            <w: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按计划完成</w:t>
            </w:r>
          </w:p>
        </w:tc>
        <w:tc>
          <w:tcPr>
            <w:tcW w:w="2551" w:type="dxa"/>
            <w:vAlign w:val="center"/>
          </w:tcPr>
          <w:p>
            <w:pPr>
              <w:pStyle w:val="15"/>
            </w:pPr>
            <w:r>
              <w:t>≥0.95依据文件</w:t>
            </w:r>
          </w:p>
        </w:tc>
        <w:tc>
          <w:tcPr>
            <w:tcW w:w="2268" w:type="dxa"/>
            <w:vAlign w:val="center"/>
          </w:tcPr>
          <w:p>
            <w:pPr>
              <w:pStyle w:val="15"/>
            </w:pPr>
            <w: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满意度指标</w:t>
            </w:r>
          </w:p>
        </w:tc>
        <w:tc>
          <w:tcPr>
            <w:tcW w:w="2835" w:type="dxa"/>
            <w:vAlign w:val="center"/>
          </w:tcPr>
          <w:p>
            <w:pPr>
              <w:pStyle w:val="15"/>
            </w:pPr>
            <w:r>
              <w:t>服务对象满意度指标</w:t>
            </w:r>
          </w:p>
        </w:tc>
        <w:tc>
          <w:tcPr>
            <w:tcW w:w="2551" w:type="dxa"/>
            <w:vAlign w:val="center"/>
          </w:tcPr>
          <w:p>
            <w:pPr>
              <w:pStyle w:val="15"/>
            </w:pPr>
            <w:r>
              <w:t>服务对象满意度0.95.95</w:t>
            </w:r>
          </w:p>
        </w:tc>
        <w:tc>
          <w:tcPr>
            <w:tcW w:w="2268" w:type="dxa"/>
            <w:vAlign w:val="center"/>
          </w:tcPr>
          <w:p>
            <w:pPr>
              <w:pStyle w:val="15"/>
            </w:pPr>
            <w:r>
              <w:t>民意调查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11、2023年发改局风电光伏发电发展规划编制费10万元绩效目标表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完成数量</w:t>
            </w:r>
          </w:p>
        </w:tc>
        <w:tc>
          <w:tcPr>
            <w:tcW w:w="2835" w:type="dxa"/>
            <w:vAlign w:val="center"/>
          </w:tcPr>
          <w:p>
            <w:pPr>
              <w:pStyle w:val="15"/>
            </w:pPr>
            <w:r>
              <w:t>按规划设计</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完成情况</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及时规划</w:t>
            </w:r>
          </w:p>
        </w:tc>
        <w:tc>
          <w:tcPr>
            <w:tcW w:w="2835" w:type="dxa"/>
            <w:vAlign w:val="center"/>
          </w:tcPr>
          <w:p>
            <w:pPr>
              <w:pStyle w:val="15"/>
            </w:pPr>
            <w:r>
              <w:t>按计划进行</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2835" w:type="dxa"/>
            <w:vAlign w:val="center"/>
          </w:tcPr>
          <w:p>
            <w:pPr>
              <w:pStyle w:val="15"/>
            </w:pPr>
            <w:r>
              <w:t>实际支出与计划比例</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w:t>
            </w:r>
          </w:p>
        </w:tc>
        <w:tc>
          <w:tcPr>
            <w:tcW w:w="2835" w:type="dxa"/>
            <w:vAlign w:val="center"/>
          </w:tcPr>
          <w:p>
            <w:pPr>
              <w:pStyle w:val="15"/>
            </w:pPr>
            <w:r>
              <w:t>可持续改善我县空气质量</w:t>
            </w:r>
          </w:p>
        </w:tc>
        <w:tc>
          <w:tcPr>
            <w:tcW w:w="2551" w:type="dxa"/>
            <w:vAlign w:val="center"/>
          </w:tcPr>
          <w:p>
            <w:pPr>
              <w:pStyle w:val="15"/>
            </w:pPr>
            <w:r>
              <w:t>≥95有效提升</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完成率</w:t>
            </w:r>
          </w:p>
        </w:tc>
        <w:tc>
          <w:tcPr>
            <w:tcW w:w="2835" w:type="dxa"/>
            <w:vAlign w:val="center"/>
          </w:tcPr>
          <w:p>
            <w:pPr>
              <w:pStyle w:val="15"/>
            </w:pPr>
            <w:r>
              <w:t>完成情况</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完成情况</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完成情况</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2835" w:type="dxa"/>
            <w:vAlign w:val="center"/>
          </w:tcPr>
          <w:p>
            <w:pPr>
              <w:pStyle w:val="15"/>
            </w:pPr>
            <w:r>
              <w:t>服务对象满意度</w:t>
            </w:r>
          </w:p>
        </w:tc>
        <w:tc>
          <w:tcPr>
            <w:tcW w:w="2551" w:type="dxa"/>
            <w:vAlign w:val="center"/>
          </w:tcPr>
          <w:p>
            <w:pPr>
              <w:pStyle w:val="15"/>
            </w:pPr>
            <w:r>
              <w:t>≥95规划设计合同</w:t>
            </w:r>
          </w:p>
        </w:tc>
        <w:tc>
          <w:tcPr>
            <w:tcW w:w="2268" w:type="dxa"/>
            <w:vAlign w:val="center"/>
          </w:tcPr>
          <w:p>
            <w:pPr>
              <w:pStyle w:val="15"/>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12、2023年发改局改建平战结合市定健康驿站县级补贴40万元绩效目标表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1.2023年发改局改建平战结合市定健康驿站县级补贴40万元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建设数量</w:t>
            </w:r>
          </w:p>
        </w:tc>
        <w:tc>
          <w:tcPr>
            <w:tcW w:w="2835" w:type="dxa"/>
            <w:vAlign w:val="center"/>
          </w:tcPr>
          <w:p>
            <w:pPr>
              <w:pStyle w:val="15"/>
            </w:pPr>
            <w:r>
              <w:t>完成改建平战结合市定健康驿站569间</w:t>
            </w:r>
          </w:p>
        </w:tc>
        <w:tc>
          <w:tcPr>
            <w:tcW w:w="2551" w:type="dxa"/>
            <w:vAlign w:val="center"/>
          </w:tcPr>
          <w:p>
            <w:pPr>
              <w:pStyle w:val="15"/>
            </w:pPr>
            <w:r>
              <w:t>≥569%</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新建和改造驿站布局</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及时施工</w:t>
            </w:r>
          </w:p>
        </w:tc>
        <w:tc>
          <w:tcPr>
            <w:tcW w:w="2835" w:type="dxa"/>
            <w:vAlign w:val="center"/>
          </w:tcPr>
          <w:p>
            <w:pPr>
              <w:pStyle w:val="15"/>
            </w:pPr>
            <w:r>
              <w:t>按计划完成项目施工</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2835" w:type="dxa"/>
            <w:vAlign w:val="center"/>
          </w:tcPr>
          <w:p>
            <w:pPr>
              <w:pStyle w:val="15"/>
            </w:pPr>
            <w:r>
              <w:t>实际支出与计划比例</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社会效益</w:t>
            </w:r>
          </w:p>
        </w:tc>
        <w:tc>
          <w:tcPr>
            <w:tcW w:w="2835" w:type="dxa"/>
            <w:vAlign w:val="center"/>
          </w:tcPr>
          <w:p>
            <w:pPr>
              <w:pStyle w:val="15"/>
            </w:pPr>
            <w:r>
              <w:t>为防控疫情发挥重要作用</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≥100%</w:t>
            </w:r>
          </w:p>
        </w:tc>
        <w:tc>
          <w:tcPr>
            <w:tcW w:w="2268" w:type="dxa"/>
            <w:vAlign w:val="center"/>
          </w:tcPr>
          <w:p>
            <w:pPr>
              <w:pStyle w:val="15"/>
            </w:pPr>
            <w:r>
              <w:t>民意调查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13、2023年发改局项目前期经费及节能减排经费3万元绩效目标表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全年</w:t>
            </w:r>
          </w:p>
        </w:tc>
        <w:tc>
          <w:tcPr>
            <w:tcW w:w="2835" w:type="dxa"/>
            <w:vAlign w:val="center"/>
          </w:tcPr>
          <w:p>
            <w:pPr>
              <w:pStyle w:val="15"/>
            </w:pPr>
            <w:r>
              <w:t>培训、宣传、考核任务</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促进发展</w:t>
            </w:r>
          </w:p>
        </w:tc>
        <w:tc>
          <w:tcPr>
            <w:tcW w:w="2835" w:type="dxa"/>
            <w:vAlign w:val="center"/>
          </w:tcPr>
          <w:p>
            <w:pPr>
              <w:pStyle w:val="15"/>
            </w:pPr>
            <w:r>
              <w:t>完成民生督导、验收</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成本控制</w:t>
            </w:r>
          </w:p>
        </w:tc>
        <w:tc>
          <w:tcPr>
            <w:tcW w:w="2835" w:type="dxa"/>
            <w:vAlign w:val="center"/>
          </w:tcPr>
          <w:p>
            <w:pPr>
              <w:pStyle w:val="15"/>
            </w:pPr>
            <w:r>
              <w:t>实际支出与计划比例</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年度、计划</w:t>
            </w:r>
          </w:p>
        </w:tc>
        <w:tc>
          <w:tcPr>
            <w:tcW w:w="2835" w:type="dxa"/>
            <w:vAlign w:val="center"/>
          </w:tcPr>
          <w:p>
            <w:pPr>
              <w:pStyle w:val="15"/>
            </w:pPr>
            <w:r>
              <w:t>按计划完成</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按计划完成</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社会相互促进</w:t>
            </w:r>
          </w:p>
        </w:tc>
        <w:tc>
          <w:tcPr>
            <w:tcW w:w="2835" w:type="dxa"/>
            <w:vAlign w:val="center"/>
          </w:tcPr>
          <w:p>
            <w:pPr>
              <w:pStyle w:val="15"/>
            </w:pPr>
            <w:r>
              <w:t>按计划完成</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按计划完成</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按计划完成</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2835" w:type="dxa"/>
            <w:vAlign w:val="center"/>
          </w:tcPr>
          <w:p>
            <w:pPr>
              <w:pStyle w:val="15"/>
            </w:pPr>
            <w:r>
              <w:t>服务对象满意度</w:t>
            </w:r>
          </w:p>
        </w:tc>
        <w:tc>
          <w:tcPr>
            <w:tcW w:w="2551" w:type="dxa"/>
            <w:vAlign w:val="center"/>
          </w:tcPr>
          <w:p>
            <w:pPr>
              <w:pStyle w:val="15"/>
            </w:pPr>
            <w:r>
              <w:t>≥95民意调查</w:t>
            </w:r>
          </w:p>
        </w:tc>
        <w:tc>
          <w:tcPr>
            <w:tcW w:w="2268" w:type="dxa"/>
            <w:vAlign w:val="center"/>
          </w:tcPr>
          <w:p>
            <w:pPr>
              <w:pStyle w:val="15"/>
            </w:pPr>
            <w:r>
              <w:t>民意调查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14、2023年发改局招商经费10万元绩效目标表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开展工作</w:t>
            </w:r>
          </w:p>
        </w:tc>
        <w:tc>
          <w:tcPr>
            <w:tcW w:w="2835" w:type="dxa"/>
            <w:vAlign w:val="center"/>
          </w:tcPr>
          <w:p>
            <w:pPr>
              <w:pStyle w:val="15"/>
            </w:pPr>
            <w:r>
              <w:t>开展招商引资工作</w:t>
            </w:r>
          </w:p>
        </w:tc>
        <w:tc>
          <w:tcPr>
            <w:tcW w:w="2551" w:type="dxa"/>
            <w:vAlign w:val="center"/>
          </w:tcPr>
          <w:p>
            <w:pPr>
              <w:pStyle w:val="15"/>
            </w:pPr>
            <w:r>
              <w:t>≥90≥90%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完成时间</w:t>
            </w:r>
          </w:p>
        </w:tc>
        <w:tc>
          <w:tcPr>
            <w:tcW w:w="2835" w:type="dxa"/>
            <w:vAlign w:val="center"/>
          </w:tcPr>
          <w:p>
            <w:pPr>
              <w:pStyle w:val="15"/>
            </w:pPr>
            <w:r>
              <w:t>年底完成</w:t>
            </w:r>
          </w:p>
        </w:tc>
        <w:tc>
          <w:tcPr>
            <w:tcW w:w="2551" w:type="dxa"/>
            <w:vAlign w:val="center"/>
          </w:tcPr>
          <w:p>
            <w:pPr>
              <w:pStyle w:val="15"/>
            </w:pPr>
            <w:r>
              <w:t>≥95按期完成</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按计划进行</w:t>
            </w:r>
          </w:p>
        </w:tc>
        <w:tc>
          <w:tcPr>
            <w:tcW w:w="2835" w:type="dxa"/>
            <w:vAlign w:val="center"/>
          </w:tcPr>
          <w:p>
            <w:pPr>
              <w:pStyle w:val="15"/>
            </w:pPr>
            <w:r>
              <w:t>招商引资考察，接待有投资意向的的投资者</w:t>
            </w:r>
          </w:p>
        </w:tc>
        <w:tc>
          <w:tcPr>
            <w:tcW w:w="2551" w:type="dxa"/>
            <w:vAlign w:val="center"/>
          </w:tcPr>
          <w:p>
            <w:pPr>
              <w:pStyle w:val="15"/>
            </w:pPr>
            <w:r>
              <w:t>≥95按计划完成</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2835" w:type="dxa"/>
            <w:vAlign w:val="center"/>
          </w:tcPr>
          <w:p>
            <w:pPr>
              <w:pStyle w:val="15"/>
            </w:pPr>
            <w:r>
              <w:t>实际支出与计划比例</w:t>
            </w:r>
          </w:p>
        </w:tc>
        <w:tc>
          <w:tcPr>
            <w:tcW w:w="2551" w:type="dxa"/>
            <w:vAlign w:val="center"/>
          </w:tcPr>
          <w:p>
            <w:pPr>
              <w:pStyle w:val="15"/>
            </w:pPr>
            <w:r>
              <w:t>≥95≥100%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完成情况</w:t>
            </w:r>
          </w:p>
        </w:tc>
        <w:tc>
          <w:tcPr>
            <w:tcW w:w="2551" w:type="dxa"/>
            <w:vAlign w:val="center"/>
          </w:tcPr>
          <w:p>
            <w:pPr>
              <w:pStyle w:val="15"/>
            </w:pPr>
            <w:r>
              <w:t>≥95完成情况</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社会效益</w:t>
            </w:r>
          </w:p>
        </w:tc>
        <w:tc>
          <w:tcPr>
            <w:tcW w:w="2835" w:type="dxa"/>
            <w:vAlign w:val="center"/>
          </w:tcPr>
          <w:p>
            <w:pPr>
              <w:pStyle w:val="15"/>
            </w:pPr>
            <w:r>
              <w:t>推动项目签约</w:t>
            </w:r>
          </w:p>
        </w:tc>
        <w:tc>
          <w:tcPr>
            <w:tcW w:w="2551" w:type="dxa"/>
            <w:vAlign w:val="center"/>
          </w:tcPr>
          <w:p>
            <w:pPr>
              <w:pStyle w:val="15"/>
            </w:pPr>
            <w:r>
              <w:t>≥95取得预期效果</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完成情况</w:t>
            </w:r>
          </w:p>
        </w:tc>
        <w:tc>
          <w:tcPr>
            <w:tcW w:w="2551" w:type="dxa"/>
            <w:vAlign w:val="center"/>
          </w:tcPr>
          <w:p>
            <w:pPr>
              <w:pStyle w:val="15"/>
            </w:pPr>
            <w:r>
              <w:t>≥95完成情况</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完成情况</w:t>
            </w:r>
          </w:p>
        </w:tc>
        <w:tc>
          <w:tcPr>
            <w:tcW w:w="2551" w:type="dxa"/>
            <w:vAlign w:val="center"/>
          </w:tcPr>
          <w:p>
            <w:pPr>
              <w:pStyle w:val="15"/>
            </w:pPr>
            <w:r>
              <w:t>≥95完成情况</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完成率</w:t>
            </w:r>
          </w:p>
        </w:tc>
        <w:tc>
          <w:tcPr>
            <w:tcW w:w="2835" w:type="dxa"/>
            <w:vAlign w:val="center"/>
          </w:tcPr>
          <w:p>
            <w:pPr>
              <w:pStyle w:val="15"/>
            </w:pPr>
            <w:r>
              <w:t>完成情况</w:t>
            </w:r>
          </w:p>
        </w:tc>
        <w:tc>
          <w:tcPr>
            <w:tcW w:w="2551" w:type="dxa"/>
            <w:vAlign w:val="center"/>
          </w:tcPr>
          <w:p>
            <w:pPr>
              <w:pStyle w:val="15"/>
            </w:pPr>
            <w:r>
              <w:t>≥95完成情况</w:t>
            </w:r>
          </w:p>
        </w:tc>
        <w:tc>
          <w:tcPr>
            <w:tcW w:w="2268" w:type="dxa"/>
            <w:vAlign w:val="center"/>
          </w:tcPr>
          <w:p>
            <w:pPr>
              <w:pStyle w:val="15"/>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15、2023年发展和改革局大数据产业园总体规划等规划编制费30万元绩效目标表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1.2023年发展和改革局</w:t>
            </w:r>
            <w:bookmarkStart w:id="1" w:name="_GoBack"/>
            <w:bookmarkEnd w:id="1"/>
            <w:r>
              <w:t>大数据产业园总体规划等规划编制费30万元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5年</w:t>
            </w:r>
          </w:p>
        </w:tc>
        <w:tc>
          <w:tcPr>
            <w:tcW w:w="2835" w:type="dxa"/>
            <w:vAlign w:val="center"/>
          </w:tcPr>
          <w:p>
            <w:pPr>
              <w:pStyle w:val="15"/>
            </w:pPr>
            <w:r>
              <w:t>为涞源2021年-2025年涞源社会发展提供规划依据</w:t>
            </w:r>
          </w:p>
        </w:tc>
        <w:tc>
          <w:tcPr>
            <w:tcW w:w="2551" w:type="dxa"/>
            <w:vAlign w:val="center"/>
          </w:tcPr>
          <w:p>
            <w:pPr>
              <w:pStyle w:val="15"/>
            </w:pPr>
            <w:r>
              <w:t>≥55年合同</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促进经济发展</w:t>
            </w:r>
          </w:p>
        </w:tc>
        <w:tc>
          <w:tcPr>
            <w:tcW w:w="2835" w:type="dxa"/>
            <w:vAlign w:val="center"/>
          </w:tcPr>
          <w:p>
            <w:pPr>
              <w:pStyle w:val="15"/>
            </w:pPr>
            <w:r>
              <w:t>促进经济发展</w:t>
            </w:r>
          </w:p>
        </w:tc>
        <w:tc>
          <w:tcPr>
            <w:tcW w:w="2551" w:type="dxa"/>
            <w:vAlign w:val="center"/>
          </w:tcPr>
          <w:p>
            <w:pPr>
              <w:pStyle w:val="15"/>
            </w:pPr>
            <w:r>
              <w:t>≥95工作计划</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年度、计划</w:t>
            </w:r>
          </w:p>
        </w:tc>
        <w:tc>
          <w:tcPr>
            <w:tcW w:w="2835" w:type="dxa"/>
            <w:vAlign w:val="center"/>
          </w:tcPr>
          <w:p>
            <w:pPr>
              <w:pStyle w:val="15"/>
            </w:pPr>
            <w:r>
              <w:t>年度 计划</w:t>
            </w:r>
          </w:p>
        </w:tc>
        <w:tc>
          <w:tcPr>
            <w:tcW w:w="2551" w:type="dxa"/>
            <w:vAlign w:val="center"/>
          </w:tcPr>
          <w:p>
            <w:pPr>
              <w:pStyle w:val="15"/>
            </w:pPr>
            <w:r>
              <w:t>≥95工作计划</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指导经济发展</w:t>
            </w:r>
          </w:p>
        </w:tc>
        <w:tc>
          <w:tcPr>
            <w:tcW w:w="2835" w:type="dxa"/>
            <w:vAlign w:val="center"/>
          </w:tcPr>
          <w:p>
            <w:pPr>
              <w:pStyle w:val="15"/>
            </w:pPr>
            <w:r>
              <w:t>指导经济社会发展</w:t>
            </w:r>
          </w:p>
        </w:tc>
        <w:tc>
          <w:tcPr>
            <w:tcW w:w="2551" w:type="dxa"/>
            <w:vAlign w:val="center"/>
          </w:tcPr>
          <w:p>
            <w:pPr>
              <w:pStyle w:val="15"/>
            </w:pPr>
            <w:r>
              <w:t>≥95工作计划</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提高规划发展</w:t>
            </w:r>
          </w:p>
        </w:tc>
        <w:tc>
          <w:tcPr>
            <w:tcW w:w="2835" w:type="dxa"/>
            <w:vAlign w:val="center"/>
          </w:tcPr>
          <w:p>
            <w:pPr>
              <w:pStyle w:val="15"/>
            </w:pPr>
            <w:r>
              <w:t>提高规划发展</w:t>
            </w:r>
          </w:p>
        </w:tc>
        <w:tc>
          <w:tcPr>
            <w:tcW w:w="2551" w:type="dxa"/>
            <w:vAlign w:val="center"/>
          </w:tcPr>
          <w:p>
            <w:pPr>
              <w:pStyle w:val="15"/>
            </w:pPr>
            <w:r>
              <w:t>≥95工作计划</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经济社会发展相互促进</w:t>
            </w:r>
          </w:p>
        </w:tc>
        <w:tc>
          <w:tcPr>
            <w:tcW w:w="2835" w:type="dxa"/>
            <w:vAlign w:val="center"/>
          </w:tcPr>
          <w:p>
            <w:pPr>
              <w:pStyle w:val="15"/>
            </w:pPr>
            <w:r>
              <w:t>经济社会发展相互促进</w:t>
            </w:r>
          </w:p>
        </w:tc>
        <w:tc>
          <w:tcPr>
            <w:tcW w:w="2551" w:type="dxa"/>
            <w:vAlign w:val="center"/>
          </w:tcPr>
          <w:p>
            <w:pPr>
              <w:pStyle w:val="15"/>
            </w:pPr>
            <w:r>
              <w:t>≥95工作计划</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提高经济发展</w:t>
            </w:r>
          </w:p>
        </w:tc>
        <w:tc>
          <w:tcPr>
            <w:tcW w:w="2835" w:type="dxa"/>
            <w:vAlign w:val="center"/>
          </w:tcPr>
          <w:p>
            <w:pPr>
              <w:pStyle w:val="15"/>
            </w:pPr>
            <w:r>
              <w:t>提高经济发展</w:t>
            </w:r>
          </w:p>
        </w:tc>
        <w:tc>
          <w:tcPr>
            <w:tcW w:w="2551" w:type="dxa"/>
            <w:vAlign w:val="center"/>
          </w:tcPr>
          <w:p>
            <w:pPr>
              <w:pStyle w:val="15"/>
            </w:pPr>
            <w:r>
              <w:t>≥95工作计划</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实现可持续发展</w:t>
            </w:r>
          </w:p>
        </w:tc>
        <w:tc>
          <w:tcPr>
            <w:tcW w:w="2835" w:type="dxa"/>
            <w:vAlign w:val="center"/>
          </w:tcPr>
          <w:p>
            <w:pPr>
              <w:pStyle w:val="15"/>
            </w:pPr>
            <w:r>
              <w:t>实现可持续发展</w:t>
            </w:r>
          </w:p>
        </w:tc>
        <w:tc>
          <w:tcPr>
            <w:tcW w:w="2551" w:type="dxa"/>
            <w:vAlign w:val="center"/>
          </w:tcPr>
          <w:p>
            <w:pPr>
              <w:pStyle w:val="15"/>
            </w:pPr>
            <w:r>
              <w:t>≥95工作计划</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服务对象满意度</w:t>
            </w:r>
          </w:p>
        </w:tc>
        <w:tc>
          <w:tcPr>
            <w:tcW w:w="2551" w:type="dxa"/>
            <w:vAlign w:val="center"/>
          </w:tcPr>
          <w:p>
            <w:pPr>
              <w:pStyle w:val="15"/>
            </w:pPr>
            <w:r>
              <w:t>≥95工作计划</w:t>
            </w:r>
          </w:p>
        </w:tc>
        <w:tc>
          <w:tcPr>
            <w:tcW w:w="2268" w:type="dxa"/>
            <w:vAlign w:val="center"/>
          </w:tcPr>
          <w:p>
            <w:pPr>
              <w:pStyle w:val="15"/>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16、2023年工信局石棉总公司中小企业发展技改资金绩效目标表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补贴的企事业单位数量（个）</w:t>
            </w:r>
          </w:p>
        </w:tc>
        <w:tc>
          <w:tcPr>
            <w:tcW w:w="2835" w:type="dxa"/>
            <w:vAlign w:val="center"/>
          </w:tcPr>
          <w:p>
            <w:pPr>
              <w:pStyle w:val="15"/>
            </w:pPr>
            <w:r>
              <w:t>符合补贴政策，给予补贴的各类企事业单位个数</w:t>
            </w:r>
          </w:p>
        </w:tc>
        <w:tc>
          <w:tcPr>
            <w:tcW w:w="2551" w:type="dxa"/>
            <w:vAlign w:val="center"/>
          </w:tcPr>
          <w:p>
            <w:pPr>
              <w:pStyle w:val="15"/>
            </w:pPr>
            <w:r>
              <w:t>1个</w:t>
            </w:r>
          </w:p>
        </w:tc>
        <w:tc>
          <w:tcPr>
            <w:tcW w:w="2268" w:type="dxa"/>
            <w:vAlign w:val="center"/>
          </w:tcPr>
          <w:p>
            <w:pPr>
              <w:pStyle w:val="15"/>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补贴人员合规率</w:t>
            </w:r>
          </w:p>
        </w:tc>
        <w:tc>
          <w:tcPr>
            <w:tcW w:w="2835" w:type="dxa"/>
            <w:vAlign w:val="center"/>
          </w:tcPr>
          <w:p>
            <w:pPr>
              <w:pStyle w:val="15"/>
            </w:pPr>
            <w:r>
              <w:t>补贴人员数量占符合补贴政策应给予补贴的人员数量之比</w:t>
            </w:r>
          </w:p>
        </w:tc>
        <w:tc>
          <w:tcPr>
            <w:tcW w:w="2551" w:type="dxa"/>
            <w:vAlign w:val="center"/>
          </w:tcPr>
          <w:p>
            <w:pPr>
              <w:pStyle w:val="15"/>
            </w:pPr>
            <w:r>
              <w:t>100百分比</w:t>
            </w:r>
          </w:p>
        </w:tc>
        <w:tc>
          <w:tcPr>
            <w:tcW w:w="2268" w:type="dxa"/>
            <w:vAlign w:val="center"/>
          </w:tcPr>
          <w:p>
            <w:pPr>
              <w:pStyle w:val="15"/>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资金及时支出率</w:t>
            </w:r>
          </w:p>
        </w:tc>
        <w:tc>
          <w:tcPr>
            <w:tcW w:w="2835" w:type="dxa"/>
            <w:vAlign w:val="center"/>
          </w:tcPr>
          <w:p>
            <w:pPr>
              <w:pStyle w:val="15"/>
            </w:pPr>
            <w:r>
              <w:t>按时间进度要求支出资金占全部支出资金的比率</w:t>
            </w:r>
          </w:p>
        </w:tc>
        <w:tc>
          <w:tcPr>
            <w:tcW w:w="2551" w:type="dxa"/>
            <w:vAlign w:val="center"/>
          </w:tcPr>
          <w:p>
            <w:pPr>
              <w:pStyle w:val="15"/>
            </w:pPr>
            <w:r>
              <w:t>100百分比</w:t>
            </w:r>
          </w:p>
        </w:tc>
        <w:tc>
          <w:tcPr>
            <w:tcW w:w="2268" w:type="dxa"/>
            <w:vAlign w:val="center"/>
          </w:tcPr>
          <w:p>
            <w:pPr>
              <w:pStyle w:val="15"/>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维护社会稳定</w:t>
            </w:r>
          </w:p>
        </w:tc>
        <w:tc>
          <w:tcPr>
            <w:tcW w:w="2835" w:type="dxa"/>
            <w:vAlign w:val="center"/>
          </w:tcPr>
          <w:p>
            <w:pPr>
              <w:pStyle w:val="15"/>
            </w:pPr>
            <w:r>
              <w:t>无越级上访事件，维护社会稳定，促进经济发展。</w:t>
            </w:r>
          </w:p>
        </w:tc>
        <w:tc>
          <w:tcPr>
            <w:tcW w:w="2551" w:type="dxa"/>
            <w:vAlign w:val="center"/>
          </w:tcPr>
          <w:p>
            <w:pPr>
              <w:pStyle w:val="15"/>
            </w:pPr>
            <w:r>
              <w:t>社会稳定</w:t>
            </w:r>
          </w:p>
        </w:tc>
        <w:tc>
          <w:tcPr>
            <w:tcW w:w="2268" w:type="dxa"/>
            <w:vAlign w:val="center"/>
          </w:tcPr>
          <w:p>
            <w:pPr>
              <w:pStyle w:val="15"/>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补贴人员满意度</w:t>
            </w:r>
          </w:p>
        </w:tc>
        <w:tc>
          <w:tcPr>
            <w:tcW w:w="2835" w:type="dxa"/>
            <w:vAlign w:val="center"/>
          </w:tcPr>
          <w:p>
            <w:pPr>
              <w:pStyle w:val="15"/>
            </w:pPr>
            <w:r>
              <w:t>通过问卷调查，满意和较满意的受补贴人员占全部调研对象的比率</w:t>
            </w:r>
          </w:p>
        </w:tc>
        <w:tc>
          <w:tcPr>
            <w:tcW w:w="2551" w:type="dxa"/>
            <w:vAlign w:val="center"/>
          </w:tcPr>
          <w:p>
            <w:pPr>
              <w:pStyle w:val="15"/>
            </w:pPr>
            <w:r>
              <w:t>≥95百分比</w:t>
            </w:r>
          </w:p>
        </w:tc>
        <w:tc>
          <w:tcPr>
            <w:tcW w:w="2268" w:type="dxa"/>
            <w:vAlign w:val="center"/>
          </w:tcPr>
          <w:p>
            <w:pPr>
              <w:pStyle w:val="15"/>
            </w:pPr>
            <w:r>
              <w:t>历史指标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17、2023年工信局中小企业管理培训及民营经济中报、年报培训绩效目标表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组织培训（会议）次数</w:t>
            </w:r>
          </w:p>
        </w:tc>
        <w:tc>
          <w:tcPr>
            <w:tcW w:w="2835" w:type="dxa"/>
            <w:vAlign w:val="center"/>
          </w:tcPr>
          <w:p>
            <w:pPr>
              <w:pStyle w:val="15"/>
            </w:pPr>
            <w:r>
              <w:t>组织培训（会议）的次数</w:t>
            </w:r>
          </w:p>
        </w:tc>
        <w:tc>
          <w:tcPr>
            <w:tcW w:w="2551" w:type="dxa"/>
            <w:vAlign w:val="center"/>
          </w:tcPr>
          <w:p>
            <w:pPr>
              <w:pStyle w:val="15"/>
            </w:pPr>
            <w:r>
              <w:t>≥2次</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培训合格率</w:t>
            </w:r>
          </w:p>
        </w:tc>
        <w:tc>
          <w:tcPr>
            <w:tcW w:w="2835" w:type="dxa"/>
            <w:vAlign w:val="center"/>
          </w:tcPr>
          <w:p>
            <w:pPr>
              <w:pStyle w:val="15"/>
            </w:pPr>
            <w:r>
              <w:t>培训合格的学员数量占培训总学员数量的比率</w:t>
            </w:r>
          </w:p>
        </w:tc>
        <w:tc>
          <w:tcPr>
            <w:tcW w:w="2551" w:type="dxa"/>
            <w:vAlign w:val="center"/>
          </w:tcPr>
          <w:p>
            <w:pPr>
              <w:pStyle w:val="15"/>
            </w:pPr>
            <w:r>
              <w:t>≥95百分比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培训及时率</w:t>
            </w:r>
          </w:p>
        </w:tc>
        <w:tc>
          <w:tcPr>
            <w:tcW w:w="2835" w:type="dxa"/>
            <w:vAlign w:val="center"/>
          </w:tcPr>
          <w:p>
            <w:pPr>
              <w:pStyle w:val="15"/>
            </w:pPr>
            <w:r>
              <w:t>根据工作需要，及时对民营企业高层经营管理人才和技术人员进行培训</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受训学员专业能力提高率</w:t>
            </w:r>
          </w:p>
        </w:tc>
        <w:tc>
          <w:tcPr>
            <w:tcW w:w="2835" w:type="dxa"/>
            <w:vAlign w:val="center"/>
          </w:tcPr>
          <w:p>
            <w:pPr>
              <w:pStyle w:val="15"/>
            </w:pPr>
            <w:r>
              <w:t>反映学员的专业发展能力获得提高的情况</w:t>
            </w:r>
          </w:p>
        </w:tc>
        <w:tc>
          <w:tcPr>
            <w:tcW w:w="2551" w:type="dxa"/>
            <w:vAlign w:val="center"/>
          </w:tcPr>
          <w:p>
            <w:pPr>
              <w:pStyle w:val="15"/>
            </w:pPr>
            <w:r>
              <w:t>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受训学员持证上岗率（%）</w:t>
            </w:r>
          </w:p>
        </w:tc>
        <w:tc>
          <w:tcPr>
            <w:tcW w:w="2835" w:type="dxa"/>
            <w:vAlign w:val="center"/>
          </w:tcPr>
          <w:p>
            <w:pPr>
              <w:pStyle w:val="15"/>
            </w:pPr>
            <w:r>
              <w:t>调查中满意和较满意的受训学员数量占调查总人数的比率</w:t>
            </w:r>
          </w:p>
        </w:tc>
        <w:tc>
          <w:tcPr>
            <w:tcW w:w="2551" w:type="dxa"/>
            <w:vAlign w:val="center"/>
          </w:tcPr>
          <w:p>
            <w:pPr>
              <w:pStyle w:val="15"/>
            </w:pPr>
            <w:r>
              <w:t>≥95百分比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18、2023年工信局专项绩效目标表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保障人数</w:t>
            </w:r>
          </w:p>
        </w:tc>
        <w:tc>
          <w:tcPr>
            <w:tcW w:w="2835" w:type="dxa"/>
            <w:vAlign w:val="center"/>
          </w:tcPr>
          <w:p>
            <w:pPr>
              <w:pStyle w:val="15"/>
            </w:pPr>
            <w:r>
              <w:t>划入人员及临时聘用专业技术人员</w:t>
            </w:r>
          </w:p>
        </w:tc>
        <w:tc>
          <w:tcPr>
            <w:tcW w:w="2551" w:type="dxa"/>
            <w:vAlign w:val="center"/>
          </w:tcPr>
          <w:p>
            <w:pPr>
              <w:pStyle w:val="15"/>
            </w:pPr>
            <w:r>
              <w:t>15人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足额发放率</w:t>
            </w:r>
          </w:p>
        </w:tc>
        <w:tc>
          <w:tcPr>
            <w:tcW w:w="2835" w:type="dxa"/>
            <w:vAlign w:val="center"/>
          </w:tcPr>
          <w:p>
            <w:pPr>
              <w:pStyle w:val="15"/>
            </w:pPr>
            <w:r>
              <w:t>发放资金占应发放资金总额比</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资金及时支出率</w:t>
            </w:r>
          </w:p>
        </w:tc>
        <w:tc>
          <w:tcPr>
            <w:tcW w:w="2835" w:type="dxa"/>
            <w:vAlign w:val="center"/>
          </w:tcPr>
          <w:p>
            <w:pPr>
              <w:pStyle w:val="15"/>
            </w:pPr>
            <w:r>
              <w:t>按年度计划发放，在规定的时间内发放完成</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机关工作效率提升</w:t>
            </w:r>
          </w:p>
        </w:tc>
        <w:tc>
          <w:tcPr>
            <w:tcW w:w="2835" w:type="dxa"/>
            <w:vAlign w:val="center"/>
          </w:tcPr>
          <w:p>
            <w:pPr>
              <w:pStyle w:val="15"/>
            </w:pPr>
            <w:r>
              <w:t>机关工作效率提升情况</w:t>
            </w:r>
          </w:p>
        </w:tc>
        <w:tc>
          <w:tcPr>
            <w:tcW w:w="2551" w:type="dxa"/>
            <w:vAlign w:val="center"/>
          </w:tcPr>
          <w:p>
            <w:pPr>
              <w:pStyle w:val="15"/>
            </w:pPr>
            <w:r>
              <w:t>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受益人员满意度</w:t>
            </w:r>
          </w:p>
        </w:tc>
        <w:tc>
          <w:tcPr>
            <w:tcW w:w="2835" w:type="dxa"/>
            <w:vAlign w:val="center"/>
          </w:tcPr>
          <w:p>
            <w:pPr>
              <w:pStyle w:val="15"/>
            </w:pPr>
            <w:r>
              <w:t>划入及临时聘用专业技术满意人员占总人数之比</w:t>
            </w:r>
          </w:p>
        </w:tc>
        <w:tc>
          <w:tcPr>
            <w:tcW w:w="2551" w:type="dxa"/>
            <w:vAlign w:val="center"/>
          </w:tcPr>
          <w:p>
            <w:pPr>
              <w:pStyle w:val="15"/>
            </w:pPr>
            <w:r>
              <w:t>≥95百分比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19、2023年科技局科技专项17万元绩效目标表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专项培训</w:t>
            </w:r>
          </w:p>
        </w:tc>
        <w:tc>
          <w:tcPr>
            <w:tcW w:w="2835" w:type="dxa"/>
            <w:vAlign w:val="center"/>
          </w:tcPr>
          <w:p>
            <w:pPr>
              <w:pStyle w:val="15"/>
            </w:pPr>
            <w:r>
              <w:t>培训服务场次</w:t>
            </w:r>
          </w:p>
        </w:tc>
        <w:tc>
          <w:tcPr>
            <w:tcW w:w="2551" w:type="dxa"/>
            <w:vAlign w:val="center"/>
          </w:tcPr>
          <w:p>
            <w:pPr>
              <w:pStyle w:val="15"/>
            </w:pPr>
            <w:r>
              <w:t>≥4个</w:t>
            </w:r>
          </w:p>
        </w:tc>
        <w:tc>
          <w:tcPr>
            <w:tcW w:w="2268"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经费使用是否符合规定</w:t>
            </w:r>
          </w:p>
        </w:tc>
        <w:tc>
          <w:tcPr>
            <w:tcW w:w="2835" w:type="dxa"/>
            <w:vAlign w:val="center"/>
          </w:tcPr>
          <w:p>
            <w:pPr>
              <w:pStyle w:val="15"/>
            </w:pPr>
            <w:r>
              <w:t>按规定使用</w:t>
            </w:r>
          </w:p>
        </w:tc>
        <w:tc>
          <w:tcPr>
            <w:tcW w:w="2551" w:type="dxa"/>
            <w:vAlign w:val="center"/>
          </w:tcPr>
          <w:p>
            <w:pPr>
              <w:pStyle w:val="15"/>
            </w:pPr>
            <w:r>
              <w:t>≥95符合</w:t>
            </w:r>
          </w:p>
        </w:tc>
        <w:tc>
          <w:tcPr>
            <w:tcW w:w="2268"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经费按时下达</w:t>
            </w:r>
          </w:p>
        </w:tc>
        <w:tc>
          <w:tcPr>
            <w:tcW w:w="2835" w:type="dxa"/>
            <w:vAlign w:val="center"/>
          </w:tcPr>
          <w:p>
            <w:pPr>
              <w:pStyle w:val="15"/>
            </w:pPr>
            <w:r>
              <w:t>按计划下达</w:t>
            </w:r>
          </w:p>
        </w:tc>
        <w:tc>
          <w:tcPr>
            <w:tcW w:w="2551" w:type="dxa"/>
            <w:vAlign w:val="center"/>
          </w:tcPr>
          <w:p>
            <w:pPr>
              <w:pStyle w:val="15"/>
            </w:pPr>
            <w:r>
              <w:t>≥951</w:t>
            </w:r>
          </w:p>
        </w:tc>
        <w:tc>
          <w:tcPr>
            <w:tcW w:w="2268"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2835" w:type="dxa"/>
            <w:vAlign w:val="center"/>
          </w:tcPr>
          <w:p>
            <w:pPr>
              <w:pStyle w:val="15"/>
            </w:pPr>
            <w:r>
              <w:t>实际支出与计划比例</w:t>
            </w:r>
          </w:p>
        </w:tc>
        <w:tc>
          <w:tcPr>
            <w:tcW w:w="2551" w:type="dxa"/>
            <w:vAlign w:val="center"/>
          </w:tcPr>
          <w:p>
            <w:pPr>
              <w:pStyle w:val="15"/>
            </w:pPr>
            <w:r>
              <w:t>≥951</w:t>
            </w:r>
          </w:p>
        </w:tc>
        <w:tc>
          <w:tcPr>
            <w:tcW w:w="2268"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促进企业经济发展</w:t>
            </w:r>
          </w:p>
        </w:tc>
        <w:tc>
          <w:tcPr>
            <w:tcW w:w="2835" w:type="dxa"/>
            <w:vAlign w:val="center"/>
          </w:tcPr>
          <w:p>
            <w:pPr>
              <w:pStyle w:val="15"/>
            </w:pPr>
            <w:r>
              <w:t>促进企业经济发展</w:t>
            </w:r>
          </w:p>
        </w:tc>
        <w:tc>
          <w:tcPr>
            <w:tcW w:w="2551" w:type="dxa"/>
            <w:vAlign w:val="center"/>
          </w:tcPr>
          <w:p>
            <w:pPr>
              <w:pStyle w:val="15"/>
            </w:pPr>
            <w:r>
              <w:t>≥95有效带动</w:t>
            </w:r>
          </w:p>
        </w:tc>
        <w:tc>
          <w:tcPr>
            <w:tcW w:w="2268"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提高企业自主能力</w:t>
            </w:r>
          </w:p>
        </w:tc>
        <w:tc>
          <w:tcPr>
            <w:tcW w:w="2835" w:type="dxa"/>
            <w:vAlign w:val="center"/>
          </w:tcPr>
          <w:p>
            <w:pPr>
              <w:pStyle w:val="15"/>
            </w:pPr>
            <w:r>
              <w:t>企业自主创新能力效果</w:t>
            </w:r>
          </w:p>
        </w:tc>
        <w:tc>
          <w:tcPr>
            <w:tcW w:w="2551" w:type="dxa"/>
            <w:vAlign w:val="center"/>
          </w:tcPr>
          <w:p>
            <w:pPr>
              <w:pStyle w:val="15"/>
            </w:pPr>
            <w:r>
              <w:t>≥95有效提高</w:t>
            </w:r>
          </w:p>
        </w:tc>
        <w:tc>
          <w:tcPr>
            <w:tcW w:w="2268"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促进经济结构运转</w:t>
            </w:r>
          </w:p>
        </w:tc>
        <w:tc>
          <w:tcPr>
            <w:tcW w:w="2835" w:type="dxa"/>
            <w:vAlign w:val="center"/>
          </w:tcPr>
          <w:p>
            <w:pPr>
              <w:pStyle w:val="15"/>
            </w:pPr>
            <w:r>
              <w:t>促进经济结构运转</w:t>
            </w:r>
          </w:p>
        </w:tc>
        <w:tc>
          <w:tcPr>
            <w:tcW w:w="2551" w:type="dxa"/>
            <w:vAlign w:val="center"/>
          </w:tcPr>
          <w:p>
            <w:pPr>
              <w:pStyle w:val="15"/>
            </w:pPr>
            <w:r>
              <w:t>≥95有效促进</w:t>
            </w:r>
          </w:p>
        </w:tc>
        <w:tc>
          <w:tcPr>
            <w:tcW w:w="2268"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可持续影响力</w:t>
            </w:r>
          </w:p>
        </w:tc>
        <w:tc>
          <w:tcPr>
            <w:tcW w:w="2835" w:type="dxa"/>
            <w:vAlign w:val="center"/>
          </w:tcPr>
          <w:p>
            <w:pPr>
              <w:pStyle w:val="15"/>
            </w:pPr>
            <w:r>
              <w:t>可持续影响力</w:t>
            </w:r>
          </w:p>
        </w:tc>
        <w:tc>
          <w:tcPr>
            <w:tcW w:w="2551" w:type="dxa"/>
            <w:vAlign w:val="center"/>
          </w:tcPr>
          <w:p>
            <w:pPr>
              <w:pStyle w:val="15"/>
            </w:pPr>
            <w:r>
              <w:t>≥80%</w:t>
            </w:r>
          </w:p>
        </w:tc>
        <w:tc>
          <w:tcPr>
            <w:tcW w:w="2268"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支持对象</w:t>
            </w:r>
          </w:p>
        </w:tc>
        <w:tc>
          <w:tcPr>
            <w:tcW w:w="2835" w:type="dxa"/>
            <w:vAlign w:val="center"/>
          </w:tcPr>
          <w:p>
            <w:pPr>
              <w:pStyle w:val="15"/>
            </w:pPr>
            <w:r>
              <w:t>满满意度率</w:t>
            </w:r>
          </w:p>
        </w:tc>
        <w:tc>
          <w:tcPr>
            <w:tcW w:w="2551" w:type="dxa"/>
            <w:vAlign w:val="center"/>
          </w:tcPr>
          <w:p>
            <w:pPr>
              <w:pStyle w:val="15"/>
            </w:pPr>
            <w:r>
              <w:t>≥95满意</w:t>
            </w:r>
          </w:p>
        </w:tc>
        <w:tc>
          <w:tcPr>
            <w:tcW w:w="2268" w:type="dxa"/>
            <w:vAlign w:val="center"/>
          </w:tcPr>
          <w:p>
            <w:pPr>
              <w:pStyle w:val="15"/>
            </w:pPr>
            <w:r>
              <w:t>部门职责</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20、2023年粮食局西北防洪工程及经济开发区征地粮食补助资金(2022年度)绩效目标表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补贴亩数</w:t>
            </w:r>
          </w:p>
        </w:tc>
        <w:tc>
          <w:tcPr>
            <w:tcW w:w="2835" w:type="dxa"/>
            <w:vAlign w:val="center"/>
          </w:tcPr>
          <w:p>
            <w:pPr>
              <w:pStyle w:val="15"/>
            </w:pPr>
            <w:r>
              <w:t>西北防洪及经济开发区征地亩数</w:t>
            </w:r>
          </w:p>
        </w:tc>
        <w:tc>
          <w:tcPr>
            <w:tcW w:w="2551" w:type="dxa"/>
            <w:vAlign w:val="center"/>
          </w:tcPr>
          <w:p>
            <w:pPr>
              <w:pStyle w:val="15"/>
            </w:pPr>
            <w:r>
              <w:t>2028.94亩</w:t>
            </w:r>
          </w:p>
        </w:tc>
        <w:tc>
          <w:tcPr>
            <w:tcW w:w="2268" w:type="dxa"/>
            <w:vAlign w:val="center"/>
          </w:tcPr>
          <w:p>
            <w:pPr>
              <w:pStyle w:val="15"/>
            </w:pPr>
            <w:r>
              <w:t>统计汇总表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资金使用合规率</w:t>
            </w:r>
          </w:p>
        </w:tc>
        <w:tc>
          <w:tcPr>
            <w:tcW w:w="2835" w:type="dxa"/>
            <w:vAlign w:val="center"/>
          </w:tcPr>
          <w:p>
            <w:pPr>
              <w:pStyle w:val="15"/>
            </w:pPr>
            <w:r>
              <w:t>资金使用合规合法</w:t>
            </w:r>
          </w:p>
        </w:tc>
        <w:tc>
          <w:tcPr>
            <w:tcW w:w="2551" w:type="dxa"/>
            <w:vAlign w:val="center"/>
          </w:tcPr>
          <w:p>
            <w:pPr>
              <w:pStyle w:val="15"/>
            </w:pPr>
            <w:r>
              <w:t>100百分比</w:t>
            </w:r>
          </w:p>
        </w:tc>
        <w:tc>
          <w:tcPr>
            <w:tcW w:w="2268" w:type="dxa"/>
            <w:vAlign w:val="center"/>
          </w:tcPr>
          <w:p>
            <w:pPr>
              <w:pStyle w:val="15"/>
            </w:pPr>
            <w:r>
              <w:t>统计汇总表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完成及时性</w:t>
            </w:r>
          </w:p>
        </w:tc>
        <w:tc>
          <w:tcPr>
            <w:tcW w:w="2835" w:type="dxa"/>
            <w:vAlign w:val="center"/>
          </w:tcPr>
          <w:p>
            <w:pPr>
              <w:pStyle w:val="15"/>
            </w:pPr>
            <w:r>
              <w:t>收到财政资金全部发放完成时间</w:t>
            </w:r>
          </w:p>
        </w:tc>
        <w:tc>
          <w:tcPr>
            <w:tcW w:w="2551" w:type="dxa"/>
            <w:vAlign w:val="center"/>
          </w:tcPr>
          <w:p>
            <w:pPr>
              <w:pStyle w:val="15"/>
            </w:pPr>
            <w:r>
              <w:t>≤1个/月</w:t>
            </w:r>
          </w:p>
        </w:tc>
        <w:tc>
          <w:tcPr>
            <w:tcW w:w="2268" w:type="dxa"/>
            <w:vAlign w:val="center"/>
          </w:tcPr>
          <w:p>
            <w:pPr>
              <w:pStyle w:val="15"/>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每亩征地补贴成本</w:t>
            </w:r>
          </w:p>
        </w:tc>
        <w:tc>
          <w:tcPr>
            <w:tcW w:w="2835" w:type="dxa"/>
            <w:vAlign w:val="center"/>
          </w:tcPr>
          <w:p>
            <w:pPr>
              <w:pStyle w:val="15"/>
            </w:pPr>
            <w:r>
              <w:t>每亩补贴玉米500公斤，每公斤玉米补贴3元</w:t>
            </w:r>
          </w:p>
        </w:tc>
        <w:tc>
          <w:tcPr>
            <w:tcW w:w="2551" w:type="dxa"/>
            <w:vAlign w:val="center"/>
          </w:tcPr>
          <w:p>
            <w:pPr>
              <w:pStyle w:val="15"/>
            </w:pPr>
            <w:r>
              <w:t>≤3元</w:t>
            </w:r>
          </w:p>
        </w:tc>
        <w:tc>
          <w:tcPr>
            <w:tcW w:w="2268" w:type="dxa"/>
            <w:vAlign w:val="center"/>
          </w:tcPr>
          <w:p>
            <w:pPr>
              <w:pStyle w:val="15"/>
            </w:pPr>
            <w:r>
              <w:t>统计汇总表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资金发放及时性</w:t>
            </w:r>
          </w:p>
        </w:tc>
        <w:tc>
          <w:tcPr>
            <w:tcW w:w="2835" w:type="dxa"/>
            <w:vAlign w:val="center"/>
          </w:tcPr>
          <w:p>
            <w:pPr>
              <w:pStyle w:val="15"/>
            </w:pPr>
            <w:r>
              <w:t>按实际进度要求支出</w:t>
            </w:r>
          </w:p>
        </w:tc>
        <w:tc>
          <w:tcPr>
            <w:tcW w:w="2551" w:type="dxa"/>
            <w:vAlign w:val="center"/>
          </w:tcPr>
          <w:p>
            <w:pPr>
              <w:pStyle w:val="15"/>
            </w:pPr>
            <w:r>
              <w:t>≥99百分比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2835" w:type="dxa"/>
            <w:vAlign w:val="center"/>
          </w:tcPr>
          <w:p>
            <w:pPr>
              <w:pStyle w:val="15"/>
            </w:pPr>
            <w:r>
              <w:t>有效维护社会稳定</w:t>
            </w:r>
          </w:p>
        </w:tc>
        <w:tc>
          <w:tcPr>
            <w:tcW w:w="2551" w:type="dxa"/>
            <w:vAlign w:val="center"/>
          </w:tcPr>
          <w:p>
            <w:pPr>
              <w:pStyle w:val="15"/>
            </w:pPr>
            <w:r>
              <w:t>有效</w:t>
            </w:r>
          </w:p>
        </w:tc>
        <w:tc>
          <w:tcPr>
            <w:tcW w:w="2268" w:type="dxa"/>
            <w:vAlign w:val="center"/>
          </w:tcPr>
          <w:p>
            <w:pPr>
              <w:pStyle w:val="15"/>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2835" w:type="dxa"/>
            <w:vAlign w:val="center"/>
          </w:tcPr>
          <w:p>
            <w:pPr>
              <w:pStyle w:val="15"/>
            </w:pPr>
            <w:r>
              <w:t>生态效益指标</w:t>
            </w:r>
          </w:p>
        </w:tc>
        <w:tc>
          <w:tcPr>
            <w:tcW w:w="2551" w:type="dxa"/>
            <w:vAlign w:val="center"/>
          </w:tcPr>
          <w:p>
            <w:pPr>
              <w:pStyle w:val="15"/>
            </w:pPr>
            <w:r>
              <w:t>≥95百分比</w:t>
            </w:r>
          </w:p>
        </w:tc>
        <w:tc>
          <w:tcPr>
            <w:tcW w:w="2268" w:type="dxa"/>
            <w:vAlign w:val="center"/>
          </w:tcPr>
          <w:p>
            <w:pPr>
              <w:pStyle w:val="15"/>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w:t>
            </w:r>
          </w:p>
        </w:tc>
        <w:tc>
          <w:tcPr>
            <w:tcW w:w="2835" w:type="dxa"/>
            <w:vAlign w:val="center"/>
          </w:tcPr>
          <w:p>
            <w:pPr>
              <w:pStyle w:val="15"/>
            </w:pPr>
            <w:r>
              <w:t>可持续性</w:t>
            </w:r>
          </w:p>
        </w:tc>
        <w:tc>
          <w:tcPr>
            <w:tcW w:w="2551" w:type="dxa"/>
            <w:vAlign w:val="center"/>
          </w:tcPr>
          <w:p>
            <w:pPr>
              <w:pStyle w:val="15"/>
            </w:pPr>
            <w:r>
              <w:t>≥95百分比</w:t>
            </w:r>
          </w:p>
        </w:tc>
        <w:tc>
          <w:tcPr>
            <w:tcW w:w="2268" w:type="dxa"/>
            <w:vAlign w:val="center"/>
          </w:tcPr>
          <w:p>
            <w:pPr>
              <w:pStyle w:val="15"/>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≥98百分比</w:t>
            </w:r>
          </w:p>
        </w:tc>
        <w:tc>
          <w:tcPr>
            <w:tcW w:w="2268" w:type="dxa"/>
            <w:vAlign w:val="center"/>
          </w:tcPr>
          <w:p>
            <w:pPr>
              <w:pStyle w:val="15"/>
            </w:pPr>
            <w:r>
              <w:t>政策依据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21、2023年商务局政府招商画册、接待、洽谈5万元绩效目标表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1.目标内容1积极开展招商洽谈工作，宣传我县经济优势，提高我县知名度，吸引高端企业到我县投资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制作招商画册数量</w:t>
            </w:r>
          </w:p>
        </w:tc>
        <w:tc>
          <w:tcPr>
            <w:tcW w:w="2835" w:type="dxa"/>
            <w:vAlign w:val="center"/>
          </w:tcPr>
          <w:p>
            <w:pPr>
              <w:pStyle w:val="15"/>
            </w:pPr>
            <w:r>
              <w:t>制作招商画册数量</w:t>
            </w:r>
          </w:p>
        </w:tc>
        <w:tc>
          <w:tcPr>
            <w:tcW w:w="2551" w:type="dxa"/>
            <w:vAlign w:val="center"/>
          </w:tcPr>
          <w:p>
            <w:pPr>
              <w:pStyle w:val="15"/>
            </w:pPr>
            <w:r>
              <w:t>≥1000册</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项目引进成功率</w:t>
            </w:r>
          </w:p>
        </w:tc>
        <w:tc>
          <w:tcPr>
            <w:tcW w:w="2835" w:type="dxa"/>
            <w:vAlign w:val="center"/>
          </w:tcPr>
          <w:p>
            <w:pPr>
              <w:pStyle w:val="15"/>
            </w:pPr>
            <w:r>
              <w:t>成功引进项目占总引进项目的比率</w:t>
            </w:r>
          </w:p>
        </w:tc>
        <w:tc>
          <w:tcPr>
            <w:tcW w:w="2551" w:type="dxa"/>
            <w:vAlign w:val="center"/>
          </w:tcPr>
          <w:p>
            <w:pPr>
              <w:pStyle w:val="15"/>
            </w:pPr>
            <w:r>
              <w:t>≥90百分比</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宣传、活动完成及时率</w:t>
            </w:r>
          </w:p>
        </w:tc>
        <w:tc>
          <w:tcPr>
            <w:tcW w:w="2835" w:type="dxa"/>
            <w:vAlign w:val="center"/>
          </w:tcPr>
          <w:p>
            <w:pPr>
              <w:pStyle w:val="15"/>
            </w:pPr>
            <w:r>
              <w:t>按计划在规定的时间内完成年度招商工作</w:t>
            </w:r>
          </w:p>
        </w:tc>
        <w:tc>
          <w:tcPr>
            <w:tcW w:w="2551" w:type="dxa"/>
            <w:vAlign w:val="center"/>
          </w:tcPr>
          <w:p>
            <w:pPr>
              <w:pStyle w:val="15"/>
            </w:pPr>
            <w:r>
              <w:t>100百分比</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知名度提高</w:t>
            </w:r>
          </w:p>
        </w:tc>
        <w:tc>
          <w:tcPr>
            <w:tcW w:w="2835" w:type="dxa"/>
            <w:vAlign w:val="center"/>
          </w:tcPr>
          <w:p>
            <w:pPr>
              <w:pStyle w:val="15"/>
            </w:pPr>
            <w:r>
              <w:t>通过推介让更多企业了解涞源，投资涞源，提高涞源在国内外的知名度</w:t>
            </w:r>
          </w:p>
        </w:tc>
        <w:tc>
          <w:tcPr>
            <w:tcW w:w="2551" w:type="dxa"/>
            <w:vAlign w:val="center"/>
          </w:tcPr>
          <w:p>
            <w:pPr>
              <w:pStyle w:val="15"/>
            </w:pPr>
            <w:r>
              <w:t>提高</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服务企业满意度</w:t>
            </w:r>
          </w:p>
        </w:tc>
        <w:tc>
          <w:tcPr>
            <w:tcW w:w="2835" w:type="dxa"/>
            <w:vAlign w:val="center"/>
          </w:tcPr>
          <w:p>
            <w:pPr>
              <w:pStyle w:val="15"/>
            </w:pPr>
            <w:r>
              <w:t>通过随机采访调查,服务企业满意人数与总采访调查人数之比.</w:t>
            </w:r>
          </w:p>
        </w:tc>
        <w:tc>
          <w:tcPr>
            <w:tcW w:w="2551" w:type="dxa"/>
            <w:vAlign w:val="center"/>
          </w:tcPr>
          <w:p>
            <w:pPr>
              <w:pStyle w:val="15"/>
            </w:pPr>
            <w:r>
              <w:t>≥90百分比</w:t>
            </w:r>
          </w:p>
        </w:tc>
        <w:tc>
          <w:tcPr>
            <w:tcW w:w="2268" w:type="dxa"/>
            <w:vAlign w:val="center"/>
          </w:tcPr>
          <w:p>
            <w:pPr>
              <w:pStyle w:val="15"/>
            </w:pPr>
            <w:r>
              <w:t>年度计划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22、2023年中央大气污染防治资金[用于农村地区气代煤电代煤运行补助]22万元绩效目标表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 xml:space="preserve">满意程度 </w:t>
            </w:r>
          </w:p>
        </w:tc>
        <w:tc>
          <w:tcPr>
            <w:tcW w:w="2835" w:type="dxa"/>
            <w:vAlign w:val="center"/>
          </w:tcPr>
          <w:p>
            <w:pPr>
              <w:pStyle w:val="15"/>
            </w:pPr>
            <w:r>
              <w:t xml:space="preserve">满意程度 </w:t>
            </w:r>
          </w:p>
        </w:tc>
        <w:tc>
          <w:tcPr>
            <w:tcW w:w="2551" w:type="dxa"/>
            <w:vAlign w:val="center"/>
          </w:tcPr>
          <w:p>
            <w:pPr>
              <w:pStyle w:val="15"/>
            </w:pPr>
            <w:r>
              <w:t>≥95</w:t>
            </w:r>
          </w:p>
        </w:tc>
        <w:tc>
          <w:tcPr>
            <w:tcW w:w="2268" w:type="dxa"/>
            <w:vAlign w:val="center"/>
          </w:tcPr>
          <w:p>
            <w:pPr>
              <w:pStyle w:val="15"/>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23、2023年中央大气污染防治资金[用于农村地区清洁取暖任务运行补助]32万元绩效目标表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24、]冀财资环【2021】103号关于提前下达2022年中央大气污染防治资金绩效目标表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项目工程完成情况</w:t>
            </w:r>
          </w:p>
        </w:tc>
        <w:tc>
          <w:tcPr>
            <w:tcW w:w="2835" w:type="dxa"/>
            <w:vAlign w:val="center"/>
          </w:tcPr>
          <w:p>
            <w:pPr>
              <w:pStyle w:val="15"/>
            </w:pPr>
            <w:r>
              <w:t>项目工程完成情况</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工作完成率</w:t>
            </w:r>
          </w:p>
        </w:tc>
        <w:tc>
          <w:tcPr>
            <w:tcW w:w="2835" w:type="dxa"/>
            <w:vAlign w:val="center"/>
          </w:tcPr>
          <w:p>
            <w:pPr>
              <w:pStyle w:val="15"/>
            </w:pPr>
            <w:r>
              <w:t>工作完成率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压减燃煤</w:t>
            </w:r>
          </w:p>
        </w:tc>
        <w:tc>
          <w:tcPr>
            <w:tcW w:w="2835" w:type="dxa"/>
            <w:vAlign w:val="center"/>
          </w:tcPr>
          <w:p>
            <w:pPr>
              <w:pStyle w:val="15"/>
            </w:pPr>
            <w:r>
              <w:t>压减燃煤</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任务计划完成率</w:t>
            </w:r>
          </w:p>
        </w:tc>
        <w:tc>
          <w:tcPr>
            <w:tcW w:w="2835" w:type="dxa"/>
            <w:vAlign w:val="center"/>
          </w:tcPr>
          <w:p>
            <w:pPr>
              <w:pStyle w:val="15"/>
            </w:pPr>
            <w:r>
              <w:t>任务计划完成率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项目完成率</w:t>
            </w:r>
          </w:p>
        </w:tc>
        <w:tc>
          <w:tcPr>
            <w:tcW w:w="2835" w:type="dxa"/>
            <w:vAlign w:val="center"/>
          </w:tcPr>
          <w:p>
            <w:pPr>
              <w:pStyle w:val="15"/>
            </w:pPr>
            <w:r>
              <w:t>项目完成率</w:t>
            </w:r>
          </w:p>
        </w:tc>
        <w:tc>
          <w:tcPr>
            <w:tcW w:w="2551" w:type="dxa"/>
            <w:vAlign w:val="center"/>
          </w:tcPr>
          <w:p>
            <w:pPr>
              <w:pStyle w:val="15"/>
            </w:pPr>
            <w:r>
              <w:t>≥90</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25、保财教[2022]66号支持市县科技创新和科学普及专项资金（30万）绩效目标表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26、发改局拨付2021年“分布式光伏+电取暖”项目运行补贴绩效目标表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1.电取暖补贴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完成项目数量</w:t>
            </w:r>
          </w:p>
        </w:tc>
        <w:tc>
          <w:tcPr>
            <w:tcW w:w="2835" w:type="dxa"/>
            <w:vAlign w:val="center"/>
          </w:tcPr>
          <w:p>
            <w:pPr>
              <w:pStyle w:val="15"/>
            </w:pPr>
            <w:r>
              <w:t>完成项目数量</w:t>
            </w:r>
          </w:p>
        </w:tc>
        <w:tc>
          <w:tcPr>
            <w:tcW w:w="2551" w:type="dxa"/>
            <w:vAlign w:val="center"/>
          </w:tcPr>
          <w:p>
            <w:pPr>
              <w:pStyle w:val="15"/>
            </w:pPr>
            <w:r>
              <w:t>≥90%</w:t>
            </w:r>
          </w:p>
        </w:tc>
        <w:tc>
          <w:tcPr>
            <w:tcW w:w="2268" w:type="dxa"/>
            <w:vAlign w:val="center"/>
          </w:tcPr>
          <w:p>
            <w:pPr>
              <w:pStyle w:val="15"/>
            </w:pPr>
            <w:r>
              <w:t>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完成项目数量</w:t>
            </w:r>
          </w:p>
        </w:tc>
        <w:tc>
          <w:tcPr>
            <w:tcW w:w="2835" w:type="dxa"/>
            <w:vAlign w:val="center"/>
          </w:tcPr>
          <w:p>
            <w:pPr>
              <w:pStyle w:val="15"/>
            </w:pPr>
            <w:r>
              <w:t>完成项目数量</w:t>
            </w:r>
          </w:p>
        </w:tc>
        <w:tc>
          <w:tcPr>
            <w:tcW w:w="2551" w:type="dxa"/>
            <w:vAlign w:val="center"/>
          </w:tcPr>
          <w:p>
            <w:pPr>
              <w:pStyle w:val="15"/>
            </w:pPr>
            <w:r>
              <w:t>≥90%</w:t>
            </w:r>
          </w:p>
        </w:tc>
        <w:tc>
          <w:tcPr>
            <w:tcW w:w="2268" w:type="dxa"/>
            <w:vAlign w:val="center"/>
          </w:tcPr>
          <w:p>
            <w:pPr>
              <w:pStyle w:val="15"/>
            </w:pPr>
            <w:r>
              <w:t>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完成项目数量</w:t>
            </w:r>
          </w:p>
        </w:tc>
        <w:tc>
          <w:tcPr>
            <w:tcW w:w="2835" w:type="dxa"/>
            <w:vAlign w:val="center"/>
          </w:tcPr>
          <w:p>
            <w:pPr>
              <w:pStyle w:val="15"/>
            </w:pPr>
            <w:r>
              <w:t>完成项目数量</w:t>
            </w:r>
          </w:p>
        </w:tc>
        <w:tc>
          <w:tcPr>
            <w:tcW w:w="2551" w:type="dxa"/>
            <w:vAlign w:val="center"/>
          </w:tcPr>
          <w:p>
            <w:pPr>
              <w:pStyle w:val="15"/>
            </w:pPr>
            <w:r>
              <w:t>≥90%</w:t>
            </w:r>
          </w:p>
        </w:tc>
        <w:tc>
          <w:tcPr>
            <w:tcW w:w="2268" w:type="dxa"/>
            <w:vAlign w:val="center"/>
          </w:tcPr>
          <w:p>
            <w:pPr>
              <w:pStyle w:val="15"/>
            </w:pPr>
            <w:r>
              <w:t>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完成项目数量</w:t>
            </w:r>
          </w:p>
        </w:tc>
        <w:tc>
          <w:tcPr>
            <w:tcW w:w="2835" w:type="dxa"/>
            <w:vAlign w:val="center"/>
          </w:tcPr>
          <w:p>
            <w:pPr>
              <w:pStyle w:val="15"/>
            </w:pPr>
            <w:r>
              <w:t>完成项目数量</w:t>
            </w:r>
          </w:p>
        </w:tc>
        <w:tc>
          <w:tcPr>
            <w:tcW w:w="2551" w:type="dxa"/>
            <w:vAlign w:val="center"/>
          </w:tcPr>
          <w:p>
            <w:pPr>
              <w:pStyle w:val="15"/>
            </w:pPr>
            <w:r>
              <w:t>≥90%</w:t>
            </w:r>
          </w:p>
        </w:tc>
        <w:tc>
          <w:tcPr>
            <w:tcW w:w="2268" w:type="dxa"/>
            <w:vAlign w:val="center"/>
          </w:tcPr>
          <w:p>
            <w:pPr>
              <w:pStyle w:val="15"/>
            </w:pPr>
            <w:r>
              <w:t>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完成项目数量</w:t>
            </w:r>
          </w:p>
        </w:tc>
        <w:tc>
          <w:tcPr>
            <w:tcW w:w="2835" w:type="dxa"/>
            <w:vAlign w:val="center"/>
          </w:tcPr>
          <w:p>
            <w:pPr>
              <w:pStyle w:val="15"/>
            </w:pPr>
            <w:r>
              <w:t>完成项目数量</w:t>
            </w:r>
          </w:p>
        </w:tc>
        <w:tc>
          <w:tcPr>
            <w:tcW w:w="2551" w:type="dxa"/>
            <w:vAlign w:val="center"/>
          </w:tcPr>
          <w:p>
            <w:pPr>
              <w:pStyle w:val="15"/>
            </w:pPr>
            <w:r>
              <w:t>≥90%</w:t>
            </w:r>
          </w:p>
        </w:tc>
        <w:tc>
          <w:tcPr>
            <w:tcW w:w="2268" w:type="dxa"/>
            <w:vAlign w:val="center"/>
          </w:tcPr>
          <w:p>
            <w:pPr>
              <w:pStyle w:val="15"/>
            </w:pPr>
            <w:r>
              <w:t>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完成项目数量</w:t>
            </w:r>
          </w:p>
        </w:tc>
        <w:tc>
          <w:tcPr>
            <w:tcW w:w="2835" w:type="dxa"/>
            <w:vAlign w:val="center"/>
          </w:tcPr>
          <w:p>
            <w:pPr>
              <w:pStyle w:val="15"/>
            </w:pPr>
            <w:r>
              <w:t>完成项目数量</w:t>
            </w:r>
          </w:p>
        </w:tc>
        <w:tc>
          <w:tcPr>
            <w:tcW w:w="2551" w:type="dxa"/>
            <w:vAlign w:val="center"/>
          </w:tcPr>
          <w:p>
            <w:pPr>
              <w:pStyle w:val="15"/>
            </w:pPr>
            <w:r>
              <w:t>≥90%</w:t>
            </w:r>
          </w:p>
        </w:tc>
        <w:tc>
          <w:tcPr>
            <w:tcW w:w="2268" w:type="dxa"/>
            <w:vAlign w:val="center"/>
          </w:tcPr>
          <w:p>
            <w:pPr>
              <w:pStyle w:val="15"/>
            </w:pPr>
            <w:r>
              <w:t>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完成项目数量</w:t>
            </w:r>
          </w:p>
        </w:tc>
        <w:tc>
          <w:tcPr>
            <w:tcW w:w="2835" w:type="dxa"/>
            <w:vAlign w:val="center"/>
          </w:tcPr>
          <w:p>
            <w:pPr>
              <w:pStyle w:val="15"/>
            </w:pPr>
            <w:r>
              <w:t>完成项目数量</w:t>
            </w:r>
          </w:p>
        </w:tc>
        <w:tc>
          <w:tcPr>
            <w:tcW w:w="2551" w:type="dxa"/>
            <w:vAlign w:val="center"/>
          </w:tcPr>
          <w:p>
            <w:pPr>
              <w:pStyle w:val="15"/>
            </w:pPr>
            <w:r>
              <w:t>≥90%</w:t>
            </w:r>
          </w:p>
        </w:tc>
        <w:tc>
          <w:tcPr>
            <w:tcW w:w="2268" w:type="dxa"/>
            <w:vAlign w:val="center"/>
          </w:tcPr>
          <w:p>
            <w:pPr>
              <w:pStyle w:val="15"/>
            </w:pPr>
            <w:r>
              <w:t>实施情况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27、工信局2021年省级工业转型技改专项绩效目标表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奖励资金总额</w:t>
            </w:r>
          </w:p>
        </w:tc>
        <w:tc>
          <w:tcPr>
            <w:tcW w:w="2835" w:type="dxa"/>
            <w:vAlign w:val="center"/>
          </w:tcPr>
          <w:p>
            <w:pPr>
              <w:pStyle w:val="15"/>
            </w:pPr>
            <w:r>
              <w:t>奖励资金总额</w:t>
            </w:r>
          </w:p>
        </w:tc>
        <w:tc>
          <w:tcPr>
            <w:tcW w:w="2551" w:type="dxa"/>
            <w:vAlign w:val="center"/>
          </w:tcPr>
          <w:p>
            <w:pPr>
              <w:pStyle w:val="15"/>
            </w:pPr>
            <w:r>
              <w:t>5万元</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市县评价质量</w:t>
            </w:r>
          </w:p>
        </w:tc>
        <w:tc>
          <w:tcPr>
            <w:tcW w:w="2835" w:type="dxa"/>
            <w:vAlign w:val="center"/>
          </w:tcPr>
          <w:p>
            <w:pPr>
              <w:pStyle w:val="15"/>
            </w:pPr>
            <w:r>
              <w:t>符合河北省工业高质量发展综合评价质量体系</w:t>
            </w:r>
          </w:p>
        </w:tc>
        <w:tc>
          <w:tcPr>
            <w:tcW w:w="2551" w:type="dxa"/>
            <w:vAlign w:val="center"/>
          </w:tcPr>
          <w:p>
            <w:pPr>
              <w:pStyle w:val="15"/>
            </w:pPr>
            <w:r>
              <w:t>12名</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资金及时支出率</w:t>
            </w:r>
          </w:p>
        </w:tc>
        <w:tc>
          <w:tcPr>
            <w:tcW w:w="2835" w:type="dxa"/>
            <w:vAlign w:val="center"/>
          </w:tcPr>
          <w:p>
            <w:pPr>
              <w:pStyle w:val="15"/>
            </w:pPr>
            <w:r>
              <w:t>按时间进度要求支出资金的比率</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预算控制率</w:t>
            </w:r>
          </w:p>
        </w:tc>
        <w:tc>
          <w:tcPr>
            <w:tcW w:w="2835" w:type="dxa"/>
            <w:vAlign w:val="center"/>
          </w:tcPr>
          <w:p>
            <w:pPr>
              <w:pStyle w:val="15"/>
            </w:pPr>
            <w:r>
              <w:t>实际支出占全年预算支出比</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提升工业发展质效，优化产业结构</w:t>
            </w:r>
          </w:p>
        </w:tc>
        <w:tc>
          <w:tcPr>
            <w:tcW w:w="2835" w:type="dxa"/>
            <w:vAlign w:val="center"/>
          </w:tcPr>
          <w:p>
            <w:pPr>
              <w:pStyle w:val="15"/>
            </w:pPr>
            <w:r>
              <w:t>提升工业发展质效，优化产业结构</w:t>
            </w:r>
          </w:p>
        </w:tc>
        <w:tc>
          <w:tcPr>
            <w:tcW w:w="2551" w:type="dxa"/>
            <w:vAlign w:val="center"/>
          </w:tcPr>
          <w:p>
            <w:pPr>
              <w:pStyle w:val="15"/>
            </w:pPr>
            <w:r>
              <w:t>得到提升</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企业满意度</w:t>
            </w:r>
          </w:p>
        </w:tc>
        <w:tc>
          <w:tcPr>
            <w:tcW w:w="2835" w:type="dxa"/>
            <w:vAlign w:val="center"/>
          </w:tcPr>
          <w:p>
            <w:pPr>
              <w:pStyle w:val="15"/>
            </w:pPr>
            <w:r>
              <w:t>企业满意度</w:t>
            </w:r>
          </w:p>
        </w:tc>
        <w:tc>
          <w:tcPr>
            <w:tcW w:w="2551" w:type="dxa"/>
            <w:vAlign w:val="center"/>
          </w:tcPr>
          <w:p>
            <w:pPr>
              <w:pStyle w:val="15"/>
            </w:pPr>
            <w:r>
              <w:t>≥90百分比</w:t>
            </w:r>
          </w:p>
        </w:tc>
        <w:tc>
          <w:tcPr>
            <w:tcW w:w="2268" w:type="dxa"/>
            <w:vAlign w:val="center"/>
          </w:tcPr>
          <w:p>
            <w:pPr>
              <w:pStyle w:val="15"/>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28、工信局2023年电子党务及政务网络建设及租费绩效目标表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入网单位数量</w:t>
            </w:r>
          </w:p>
        </w:tc>
        <w:tc>
          <w:tcPr>
            <w:tcW w:w="2835" w:type="dxa"/>
            <w:vAlign w:val="center"/>
          </w:tcPr>
          <w:p>
            <w:pPr>
              <w:pStyle w:val="15"/>
            </w:pPr>
            <w:r>
              <w:t>电子政务网市级横向接入单位数量</w:t>
            </w:r>
          </w:p>
        </w:tc>
        <w:tc>
          <w:tcPr>
            <w:tcW w:w="2551" w:type="dxa"/>
            <w:vAlign w:val="center"/>
          </w:tcPr>
          <w:p>
            <w:pPr>
              <w:pStyle w:val="15"/>
            </w:pPr>
            <w:r>
              <w:t>78个</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网络速率</w:t>
            </w:r>
          </w:p>
        </w:tc>
        <w:tc>
          <w:tcPr>
            <w:tcW w:w="2835" w:type="dxa"/>
            <w:vAlign w:val="center"/>
          </w:tcPr>
          <w:p>
            <w:pPr>
              <w:pStyle w:val="15"/>
            </w:pPr>
            <w:r>
              <w:t>县直单位及县到乡电路网速</w:t>
            </w:r>
          </w:p>
        </w:tc>
        <w:tc>
          <w:tcPr>
            <w:tcW w:w="2551" w:type="dxa"/>
            <w:vAlign w:val="center"/>
          </w:tcPr>
          <w:p>
            <w:pPr>
              <w:pStyle w:val="15"/>
            </w:pPr>
            <w:r>
              <w:t>50M</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提速及时率</w:t>
            </w:r>
          </w:p>
        </w:tc>
        <w:tc>
          <w:tcPr>
            <w:tcW w:w="2835" w:type="dxa"/>
            <w:vAlign w:val="center"/>
          </w:tcPr>
          <w:p>
            <w:pPr>
              <w:pStyle w:val="15"/>
            </w:pPr>
            <w:r>
              <w:t>按时间进度完成网络提速</w:t>
            </w:r>
          </w:p>
        </w:tc>
        <w:tc>
          <w:tcPr>
            <w:tcW w:w="2551" w:type="dxa"/>
            <w:vAlign w:val="center"/>
          </w:tcPr>
          <w:p>
            <w:pPr>
              <w:pStyle w:val="15"/>
            </w:pPr>
            <w:r>
              <w:t>100百分比</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形成电子政务体系</w:t>
            </w:r>
          </w:p>
        </w:tc>
        <w:tc>
          <w:tcPr>
            <w:tcW w:w="2835" w:type="dxa"/>
            <w:vAlign w:val="center"/>
          </w:tcPr>
          <w:p>
            <w:pPr>
              <w:pStyle w:val="15"/>
            </w:pPr>
            <w:r>
              <w:t>基本形成满足公共服务、决策支持、行政监督需求的全县电子政务体系</w:t>
            </w:r>
          </w:p>
        </w:tc>
        <w:tc>
          <w:tcPr>
            <w:tcW w:w="2551" w:type="dxa"/>
            <w:vAlign w:val="center"/>
          </w:tcPr>
          <w:p>
            <w:pPr>
              <w:pStyle w:val="15"/>
            </w:pPr>
            <w:r>
              <w:t>基本形成</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入网单位满意度</w:t>
            </w:r>
          </w:p>
        </w:tc>
        <w:tc>
          <w:tcPr>
            <w:tcW w:w="2835" w:type="dxa"/>
            <w:vAlign w:val="center"/>
          </w:tcPr>
          <w:p>
            <w:pPr>
              <w:pStyle w:val="15"/>
            </w:pPr>
            <w:r>
              <w:t>入网单位对政务网运行的满意度</w:t>
            </w:r>
          </w:p>
        </w:tc>
        <w:tc>
          <w:tcPr>
            <w:tcW w:w="2551" w:type="dxa"/>
            <w:vAlign w:val="center"/>
          </w:tcPr>
          <w:p>
            <w:pPr>
              <w:pStyle w:val="15"/>
            </w:pPr>
            <w:r>
              <w:t>100百分比</w:t>
            </w:r>
          </w:p>
        </w:tc>
        <w:tc>
          <w:tcPr>
            <w:tcW w:w="2268" w:type="dxa"/>
            <w:vAlign w:val="center"/>
          </w:tcPr>
          <w:p>
            <w:pPr>
              <w:pStyle w:val="15"/>
            </w:pPr>
            <w:r>
              <w:t>提速合同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29、工信局2023年电子政务外网升级改造费绩效目标表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入网单位数量</w:t>
            </w:r>
          </w:p>
        </w:tc>
        <w:tc>
          <w:tcPr>
            <w:tcW w:w="2835" w:type="dxa"/>
            <w:vAlign w:val="center"/>
          </w:tcPr>
          <w:p>
            <w:pPr>
              <w:pStyle w:val="15"/>
            </w:pPr>
            <w:r>
              <w:t>电子政务网市级横向接入单位数量</w:t>
            </w:r>
          </w:p>
        </w:tc>
        <w:tc>
          <w:tcPr>
            <w:tcW w:w="2551" w:type="dxa"/>
            <w:vAlign w:val="center"/>
          </w:tcPr>
          <w:p>
            <w:pPr>
              <w:pStyle w:val="15"/>
            </w:pPr>
            <w:r>
              <w:t>78个</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网络速率</w:t>
            </w:r>
          </w:p>
        </w:tc>
        <w:tc>
          <w:tcPr>
            <w:tcW w:w="2835" w:type="dxa"/>
            <w:vAlign w:val="center"/>
          </w:tcPr>
          <w:p>
            <w:pPr>
              <w:pStyle w:val="15"/>
            </w:pPr>
            <w:r>
              <w:t>县直单位及县到乡电路网速</w:t>
            </w:r>
          </w:p>
        </w:tc>
        <w:tc>
          <w:tcPr>
            <w:tcW w:w="2551" w:type="dxa"/>
            <w:vAlign w:val="center"/>
          </w:tcPr>
          <w:p>
            <w:pPr>
              <w:pStyle w:val="15"/>
            </w:pPr>
            <w:r>
              <w:t>50M</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提速及时率</w:t>
            </w:r>
          </w:p>
        </w:tc>
        <w:tc>
          <w:tcPr>
            <w:tcW w:w="2835" w:type="dxa"/>
            <w:vAlign w:val="center"/>
          </w:tcPr>
          <w:p>
            <w:pPr>
              <w:pStyle w:val="15"/>
            </w:pPr>
            <w:r>
              <w:t>按时间进度完成网络提速</w:t>
            </w:r>
          </w:p>
        </w:tc>
        <w:tc>
          <w:tcPr>
            <w:tcW w:w="2551" w:type="dxa"/>
            <w:vAlign w:val="center"/>
          </w:tcPr>
          <w:p>
            <w:pPr>
              <w:pStyle w:val="15"/>
            </w:pPr>
            <w:r>
              <w:t>100百分比</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形成电子政务体系</w:t>
            </w:r>
          </w:p>
        </w:tc>
        <w:tc>
          <w:tcPr>
            <w:tcW w:w="2835" w:type="dxa"/>
            <w:vAlign w:val="center"/>
          </w:tcPr>
          <w:p>
            <w:pPr>
              <w:pStyle w:val="15"/>
            </w:pPr>
            <w:r>
              <w:t>基本形成满足公共服务、决策支持、行政监督需求的全县电子政务体系</w:t>
            </w:r>
          </w:p>
        </w:tc>
        <w:tc>
          <w:tcPr>
            <w:tcW w:w="2551" w:type="dxa"/>
            <w:vAlign w:val="center"/>
          </w:tcPr>
          <w:p>
            <w:pPr>
              <w:pStyle w:val="15"/>
            </w:pPr>
            <w:r>
              <w:t>基本形成</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入网单位满意度</w:t>
            </w:r>
          </w:p>
        </w:tc>
        <w:tc>
          <w:tcPr>
            <w:tcW w:w="2835" w:type="dxa"/>
            <w:vAlign w:val="center"/>
          </w:tcPr>
          <w:p>
            <w:pPr>
              <w:pStyle w:val="15"/>
            </w:pPr>
            <w:r>
              <w:t>入网单位对政务网运行的满意度</w:t>
            </w:r>
          </w:p>
        </w:tc>
        <w:tc>
          <w:tcPr>
            <w:tcW w:w="2551" w:type="dxa"/>
            <w:vAlign w:val="center"/>
          </w:tcPr>
          <w:p>
            <w:pPr>
              <w:pStyle w:val="15"/>
            </w:pPr>
            <w:r>
              <w:t>100百分比</w:t>
            </w:r>
          </w:p>
        </w:tc>
        <w:tc>
          <w:tcPr>
            <w:tcW w:w="2268" w:type="dxa"/>
            <w:vAlign w:val="center"/>
          </w:tcPr>
          <w:p>
            <w:pPr>
              <w:pStyle w:val="15"/>
            </w:pPr>
            <w:r>
              <w:t>提速合同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30、工信局2023年政务信息网专线绩效目标表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入网单位数量</w:t>
            </w:r>
          </w:p>
        </w:tc>
        <w:tc>
          <w:tcPr>
            <w:tcW w:w="2835" w:type="dxa"/>
            <w:vAlign w:val="center"/>
          </w:tcPr>
          <w:p>
            <w:pPr>
              <w:pStyle w:val="15"/>
            </w:pPr>
            <w:r>
              <w:t>电子政务网市级横向接入单位数量</w:t>
            </w:r>
          </w:p>
        </w:tc>
        <w:tc>
          <w:tcPr>
            <w:tcW w:w="2551" w:type="dxa"/>
            <w:vAlign w:val="center"/>
          </w:tcPr>
          <w:p>
            <w:pPr>
              <w:pStyle w:val="15"/>
            </w:pPr>
            <w:r>
              <w:t>78个</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网络速率</w:t>
            </w:r>
          </w:p>
        </w:tc>
        <w:tc>
          <w:tcPr>
            <w:tcW w:w="2835" w:type="dxa"/>
            <w:vAlign w:val="center"/>
          </w:tcPr>
          <w:p>
            <w:pPr>
              <w:pStyle w:val="15"/>
            </w:pPr>
            <w:r>
              <w:t>市到县长途电路网速</w:t>
            </w:r>
          </w:p>
        </w:tc>
        <w:tc>
          <w:tcPr>
            <w:tcW w:w="2551" w:type="dxa"/>
            <w:vAlign w:val="center"/>
          </w:tcPr>
          <w:p>
            <w:pPr>
              <w:pStyle w:val="15"/>
            </w:pPr>
            <w:r>
              <w:t>622M</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提速及时率</w:t>
            </w:r>
          </w:p>
        </w:tc>
        <w:tc>
          <w:tcPr>
            <w:tcW w:w="2835" w:type="dxa"/>
            <w:vAlign w:val="center"/>
          </w:tcPr>
          <w:p>
            <w:pPr>
              <w:pStyle w:val="15"/>
            </w:pPr>
            <w:r>
              <w:t>按时间进度完成网络提速</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形成电子政务体系</w:t>
            </w:r>
          </w:p>
        </w:tc>
        <w:tc>
          <w:tcPr>
            <w:tcW w:w="2835" w:type="dxa"/>
            <w:vAlign w:val="center"/>
          </w:tcPr>
          <w:p>
            <w:pPr>
              <w:pStyle w:val="15"/>
            </w:pPr>
            <w:r>
              <w:t>基本形成满足公共服务、决策支持、行政监督需求的全县电子政务体系</w:t>
            </w:r>
          </w:p>
        </w:tc>
        <w:tc>
          <w:tcPr>
            <w:tcW w:w="2551" w:type="dxa"/>
            <w:vAlign w:val="center"/>
          </w:tcPr>
          <w:p>
            <w:pPr>
              <w:pStyle w:val="15"/>
            </w:pPr>
            <w:r>
              <w:t>基本形成</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入网单位满意度</w:t>
            </w:r>
          </w:p>
        </w:tc>
        <w:tc>
          <w:tcPr>
            <w:tcW w:w="2835" w:type="dxa"/>
            <w:vAlign w:val="center"/>
          </w:tcPr>
          <w:p>
            <w:pPr>
              <w:pStyle w:val="15"/>
            </w:pPr>
            <w:r>
              <w:t>入网单位对政务网运行的满意度</w:t>
            </w:r>
          </w:p>
        </w:tc>
        <w:tc>
          <w:tcPr>
            <w:tcW w:w="2551" w:type="dxa"/>
            <w:vAlign w:val="center"/>
          </w:tcPr>
          <w:p>
            <w:pPr>
              <w:pStyle w:val="15"/>
            </w:pPr>
            <w:r>
              <w:t>100百分比</w:t>
            </w:r>
          </w:p>
        </w:tc>
        <w:tc>
          <w:tcPr>
            <w:tcW w:w="2268" w:type="dxa"/>
            <w:vAlign w:val="center"/>
          </w:tcPr>
          <w:p>
            <w:pPr>
              <w:pStyle w:val="15"/>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31、冀财建【2021】200号 关于提前下达2022年中央大气污染防治资金[用于农村地区清洁取暖任务2020、2021、2022年运行补助]预算绩效目标表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项目工程完成情况</w:t>
            </w:r>
          </w:p>
        </w:tc>
        <w:tc>
          <w:tcPr>
            <w:tcW w:w="2835" w:type="dxa"/>
            <w:vAlign w:val="center"/>
          </w:tcPr>
          <w:p>
            <w:pPr>
              <w:pStyle w:val="15"/>
            </w:pPr>
            <w:r>
              <w:t>项目工程完成情况</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项目完成率</w:t>
            </w:r>
          </w:p>
        </w:tc>
        <w:tc>
          <w:tcPr>
            <w:tcW w:w="2835" w:type="dxa"/>
            <w:vAlign w:val="center"/>
          </w:tcPr>
          <w:p>
            <w:pPr>
              <w:pStyle w:val="15"/>
            </w:pPr>
            <w:r>
              <w:t>项目完成率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压减燃煤</w:t>
            </w:r>
          </w:p>
        </w:tc>
        <w:tc>
          <w:tcPr>
            <w:tcW w:w="2835" w:type="dxa"/>
            <w:vAlign w:val="center"/>
          </w:tcPr>
          <w:p>
            <w:pPr>
              <w:pStyle w:val="15"/>
            </w:pPr>
            <w:r>
              <w:t>压减燃煤</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各项工作任务按时完成率</w:t>
            </w:r>
          </w:p>
        </w:tc>
        <w:tc>
          <w:tcPr>
            <w:tcW w:w="2835" w:type="dxa"/>
            <w:vAlign w:val="center"/>
          </w:tcPr>
          <w:p>
            <w:pPr>
              <w:pStyle w:val="15"/>
            </w:pPr>
            <w:r>
              <w:t>各项工作任务按时完成率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项目完成率</w:t>
            </w:r>
          </w:p>
        </w:tc>
        <w:tc>
          <w:tcPr>
            <w:tcW w:w="2835" w:type="dxa"/>
            <w:vAlign w:val="center"/>
          </w:tcPr>
          <w:p>
            <w:pPr>
              <w:pStyle w:val="15"/>
            </w:pPr>
            <w:r>
              <w:t>项目完成率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≥90</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32、冀财教[2022]165号 关于提前下达2023年支持市县科技创新和科学普查及专项资金预算的通知（高企认定奖励资金）绩效目标表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1.冀财教[2022]165号 关于提前下达2023年支持市县科技创新和科学普查及专项资金预算的通知（高企认定奖励资金）</w:t>
            </w:r>
          </w:p>
          <w:p>
            <w:pPr>
              <w:pStyle w:val="15"/>
            </w:pPr>
            <w:r>
              <w:t>10万元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2835" w:type="dxa"/>
            <w:vAlign w:val="center"/>
          </w:tcPr>
          <w:p>
            <w:pPr>
              <w:pStyle w:val="15"/>
            </w:pPr>
            <w:r>
              <w:t>服务对象的满意度</w:t>
            </w:r>
          </w:p>
        </w:tc>
        <w:tc>
          <w:tcPr>
            <w:tcW w:w="2551" w:type="dxa"/>
            <w:vAlign w:val="center"/>
          </w:tcPr>
          <w:p>
            <w:pPr>
              <w:pStyle w:val="15"/>
            </w:pPr>
            <w:r>
              <w:t>≥95</w:t>
            </w:r>
          </w:p>
        </w:tc>
        <w:tc>
          <w:tcPr>
            <w:tcW w:w="2268" w:type="dxa"/>
            <w:vAlign w:val="center"/>
          </w:tcPr>
          <w:p>
            <w:pPr>
              <w:pStyle w:val="15"/>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33、冀财教[2022]165号 关于提前下达2023年支持市县科技创新和科学普查及专项资金预算的通知（研发费用加计扣除后补助）绩效目标表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1.冀财教[2022]165号 关于提前下达2023年支持市县科技创新和科学普查及专项资金预算的通知（研发费用加计扣除后补助）2.6317万元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2835" w:type="dxa"/>
            <w:vAlign w:val="center"/>
          </w:tcPr>
          <w:p>
            <w:pPr>
              <w:pStyle w:val="15"/>
            </w:pPr>
            <w:r>
              <w:t>服务对象的满意度</w:t>
            </w:r>
          </w:p>
        </w:tc>
        <w:tc>
          <w:tcPr>
            <w:tcW w:w="2551" w:type="dxa"/>
            <w:vAlign w:val="center"/>
          </w:tcPr>
          <w:p>
            <w:pPr>
              <w:pStyle w:val="15"/>
            </w:pPr>
            <w:r>
              <w:t>≥95</w:t>
            </w:r>
          </w:p>
        </w:tc>
        <w:tc>
          <w:tcPr>
            <w:tcW w:w="2268" w:type="dxa"/>
            <w:vAlign w:val="center"/>
          </w:tcPr>
          <w:p>
            <w:pPr>
              <w:pStyle w:val="15"/>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34、冀财教[2022]176号 关于提前下达2023年科技创新引导专项资金预算的通知（县域科技创新跃升奖励经费）绩效目标表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1.冀财教[2022]176号 关于提前下达2023年科技创新引导专项资金预算的通知（县域科技创新跃升奖励经费）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2835" w:type="dxa"/>
            <w:vAlign w:val="center"/>
          </w:tcPr>
          <w:p>
            <w:pPr>
              <w:pStyle w:val="15"/>
            </w:pPr>
            <w:r>
              <w:t>服务对象的满意度</w:t>
            </w:r>
          </w:p>
        </w:tc>
        <w:tc>
          <w:tcPr>
            <w:tcW w:w="2551" w:type="dxa"/>
            <w:vAlign w:val="center"/>
          </w:tcPr>
          <w:p>
            <w:pPr>
              <w:pStyle w:val="15"/>
            </w:pPr>
            <w:r>
              <w:t>≥95</w:t>
            </w:r>
          </w:p>
        </w:tc>
        <w:tc>
          <w:tcPr>
            <w:tcW w:w="2268" w:type="dxa"/>
            <w:vAlign w:val="center"/>
          </w:tcPr>
          <w:p>
            <w:pPr>
              <w:pStyle w:val="15"/>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35、粮食局2023年度粮食安全执法经费绩效目标表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tc>
        <w:tc>
          <w:tcPr>
            <w:tcW w:w="2835" w:type="dxa"/>
            <w:vAlign w:val="center"/>
          </w:tcPr>
          <w:p>
            <w:pPr>
              <w:pStyle w:val="15"/>
            </w:pPr>
            <w:r>
              <w:t>资金到位率</w:t>
            </w:r>
          </w:p>
        </w:tc>
        <w:tc>
          <w:tcPr>
            <w:tcW w:w="2551" w:type="dxa"/>
            <w:vAlign w:val="center"/>
          </w:tcPr>
          <w:p>
            <w:pPr>
              <w:pStyle w:val="15"/>
            </w:pPr>
            <w:r>
              <w:t>≥95百分比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工作完成及时率</w:t>
            </w:r>
          </w:p>
        </w:tc>
        <w:tc>
          <w:tcPr>
            <w:tcW w:w="2835" w:type="dxa"/>
            <w:vAlign w:val="center"/>
          </w:tcPr>
          <w:p>
            <w:pPr>
              <w:pStyle w:val="15"/>
            </w:pPr>
            <w:r>
              <w:t>工作完成及时率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资金支出及时率</w:t>
            </w:r>
          </w:p>
        </w:tc>
        <w:tc>
          <w:tcPr>
            <w:tcW w:w="2835" w:type="dxa"/>
            <w:vAlign w:val="center"/>
          </w:tcPr>
          <w:p>
            <w:pPr>
              <w:pStyle w:val="15"/>
            </w:pPr>
            <w:r>
              <w:t>按实际进度要求支出占全部预算资金比率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工作效率提升</w:t>
            </w:r>
          </w:p>
        </w:tc>
        <w:tc>
          <w:tcPr>
            <w:tcW w:w="2835" w:type="dxa"/>
            <w:vAlign w:val="center"/>
          </w:tcPr>
          <w:p>
            <w:pPr>
              <w:pStyle w:val="15"/>
            </w:pPr>
            <w:r>
              <w:t>社会稳定水平</w:t>
            </w:r>
          </w:p>
        </w:tc>
        <w:tc>
          <w:tcPr>
            <w:tcW w:w="2551" w:type="dxa"/>
            <w:vAlign w:val="center"/>
          </w:tcPr>
          <w:p>
            <w:pPr>
              <w:pStyle w:val="15"/>
            </w:pPr>
            <w:r>
              <w:t>≥95百分比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工作服务水平</w:t>
            </w:r>
          </w:p>
        </w:tc>
        <w:tc>
          <w:tcPr>
            <w:tcW w:w="2835" w:type="dxa"/>
            <w:vAlign w:val="center"/>
          </w:tcPr>
          <w:p>
            <w:pPr>
              <w:pStyle w:val="15"/>
            </w:pPr>
            <w:r>
              <w:t>工作服务水平情况</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可持续率</w:t>
            </w:r>
          </w:p>
        </w:tc>
        <w:tc>
          <w:tcPr>
            <w:tcW w:w="2835" w:type="dxa"/>
            <w:vAlign w:val="center"/>
          </w:tcPr>
          <w:p>
            <w:pPr>
              <w:pStyle w:val="15"/>
            </w:pPr>
            <w:r>
              <w:t>稳定社保可持续发展</w:t>
            </w:r>
          </w:p>
        </w:tc>
        <w:tc>
          <w:tcPr>
            <w:tcW w:w="2551" w:type="dxa"/>
            <w:vAlign w:val="center"/>
          </w:tcPr>
          <w:p>
            <w:pPr>
              <w:pStyle w:val="15"/>
            </w:pPr>
            <w:r>
              <w:t>≥98百分比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100百分比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36、粮食局土地污染调查勘测经费绩效目标表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污染治理实施建设按期完成率</w:t>
            </w:r>
          </w:p>
        </w:tc>
        <w:tc>
          <w:tcPr>
            <w:tcW w:w="2835" w:type="dxa"/>
            <w:vAlign w:val="center"/>
          </w:tcPr>
          <w:p>
            <w:pPr>
              <w:pStyle w:val="15"/>
            </w:pPr>
            <w:r>
              <w:t>污染治理实施建设按期完成率</w:t>
            </w:r>
          </w:p>
        </w:tc>
        <w:tc>
          <w:tcPr>
            <w:tcW w:w="2551" w:type="dxa"/>
            <w:vAlign w:val="center"/>
          </w:tcPr>
          <w:p>
            <w:pPr>
              <w:pStyle w:val="15"/>
            </w:pPr>
            <w:r>
              <w:t>≥95百分比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p>
            <w:pPr>
              <w:pStyle w:val="15"/>
            </w:pPr>
          </w:p>
          <w:p>
            <w:pPr>
              <w:pStyle w:val="15"/>
            </w:pPr>
          </w:p>
        </w:tc>
        <w:tc>
          <w:tcPr>
            <w:tcW w:w="2835" w:type="dxa"/>
            <w:vAlign w:val="center"/>
          </w:tcPr>
          <w:p>
            <w:pPr>
              <w:pStyle w:val="15"/>
            </w:pPr>
            <w:r>
              <w:t>年度实际验收合格工程量占实际完成量的比率</w:t>
            </w:r>
            <w:r>
              <w:tab/>
            </w:r>
          </w:p>
          <w:p>
            <w:pPr>
              <w:pStyle w:val="15"/>
            </w:pPr>
          </w:p>
          <w:p>
            <w:pPr>
              <w:pStyle w:val="15"/>
            </w:pPr>
          </w:p>
        </w:tc>
        <w:tc>
          <w:tcPr>
            <w:tcW w:w="2551" w:type="dxa"/>
            <w:vAlign w:val="center"/>
          </w:tcPr>
          <w:p>
            <w:pPr>
              <w:pStyle w:val="15"/>
            </w:pPr>
            <w:r>
              <w:t>≥98百分比</w:t>
            </w:r>
          </w:p>
        </w:tc>
        <w:tc>
          <w:tcPr>
            <w:tcW w:w="2268" w:type="dxa"/>
            <w:vAlign w:val="center"/>
          </w:tcPr>
          <w:p>
            <w:pPr>
              <w:pStyle w:val="15"/>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资金支付及时性</w:t>
            </w:r>
          </w:p>
        </w:tc>
        <w:tc>
          <w:tcPr>
            <w:tcW w:w="2835" w:type="dxa"/>
            <w:vAlign w:val="center"/>
          </w:tcPr>
          <w:p>
            <w:pPr>
              <w:pStyle w:val="15"/>
            </w:pPr>
            <w:r>
              <w:t>资金支付的及时程度</w:t>
            </w:r>
          </w:p>
        </w:tc>
        <w:tc>
          <w:tcPr>
            <w:tcW w:w="2551" w:type="dxa"/>
            <w:vAlign w:val="center"/>
          </w:tcPr>
          <w:p>
            <w:pPr>
              <w:pStyle w:val="15"/>
            </w:pPr>
            <w:r>
              <w:t>资金拨付到位及时支付</w:t>
            </w:r>
          </w:p>
        </w:tc>
        <w:tc>
          <w:tcPr>
            <w:tcW w:w="2268"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预算总成本</w:t>
            </w:r>
          </w:p>
        </w:tc>
        <w:tc>
          <w:tcPr>
            <w:tcW w:w="2835" w:type="dxa"/>
            <w:vAlign w:val="center"/>
          </w:tcPr>
          <w:p>
            <w:pPr>
              <w:pStyle w:val="15"/>
            </w:pPr>
            <w:r>
              <w:t>预算总成本</w:t>
            </w:r>
          </w:p>
        </w:tc>
        <w:tc>
          <w:tcPr>
            <w:tcW w:w="2551" w:type="dxa"/>
            <w:vAlign w:val="center"/>
          </w:tcPr>
          <w:p>
            <w:pPr>
              <w:pStyle w:val="15"/>
            </w:pPr>
            <w:r>
              <w:t>≤4万元</w:t>
            </w:r>
          </w:p>
        </w:tc>
        <w:tc>
          <w:tcPr>
            <w:tcW w:w="2268" w:type="dxa"/>
            <w:vAlign w:val="center"/>
          </w:tcPr>
          <w:p>
            <w:pPr>
              <w:pStyle w:val="15"/>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综合利用率</w:t>
            </w:r>
          </w:p>
        </w:tc>
        <w:tc>
          <w:tcPr>
            <w:tcW w:w="2835" w:type="dxa"/>
            <w:vAlign w:val="center"/>
          </w:tcPr>
          <w:p>
            <w:pPr>
              <w:pStyle w:val="15"/>
            </w:pPr>
            <w:r>
              <w:t xml:space="preserve">基础设施建成后的利用、使用情况 </w:t>
            </w:r>
          </w:p>
          <w:p>
            <w:pPr>
              <w:pStyle w:val="15"/>
            </w:pPr>
          </w:p>
          <w:p>
            <w:pPr>
              <w:pStyle w:val="15"/>
            </w:pPr>
          </w:p>
        </w:tc>
        <w:tc>
          <w:tcPr>
            <w:tcW w:w="2551" w:type="dxa"/>
            <w:vAlign w:val="center"/>
          </w:tcPr>
          <w:p>
            <w:pPr>
              <w:pStyle w:val="15"/>
            </w:pPr>
            <w:r>
              <w:t>≥96百分比</w:t>
            </w:r>
          </w:p>
        </w:tc>
        <w:tc>
          <w:tcPr>
            <w:tcW w:w="2268" w:type="dxa"/>
            <w:vAlign w:val="center"/>
          </w:tcPr>
          <w:p>
            <w:pPr>
              <w:pStyle w:val="15"/>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土地利用率</w:t>
            </w:r>
          </w:p>
        </w:tc>
        <w:tc>
          <w:tcPr>
            <w:tcW w:w="2835" w:type="dxa"/>
            <w:vAlign w:val="center"/>
          </w:tcPr>
          <w:p>
            <w:pPr>
              <w:pStyle w:val="15"/>
            </w:pPr>
            <w:r>
              <w:t>土地利用率</w:t>
            </w:r>
          </w:p>
        </w:tc>
        <w:tc>
          <w:tcPr>
            <w:tcW w:w="2551" w:type="dxa"/>
            <w:vAlign w:val="center"/>
          </w:tcPr>
          <w:p>
            <w:pPr>
              <w:pStyle w:val="15"/>
            </w:pPr>
            <w:r>
              <w:t>≥95百分比</w:t>
            </w:r>
          </w:p>
        </w:tc>
        <w:tc>
          <w:tcPr>
            <w:tcW w:w="2268" w:type="dxa"/>
            <w:vAlign w:val="center"/>
          </w:tcPr>
          <w:p>
            <w:pPr>
              <w:pStyle w:val="15"/>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促进生态文明建设，推动绿色发展</w:t>
            </w:r>
          </w:p>
        </w:tc>
        <w:tc>
          <w:tcPr>
            <w:tcW w:w="2835" w:type="dxa"/>
            <w:vAlign w:val="center"/>
          </w:tcPr>
          <w:p>
            <w:pPr>
              <w:pStyle w:val="15"/>
            </w:pPr>
            <w:r>
              <w:t>促进生态文明建设，推动绿色发展和绿色生活方式</w:t>
            </w:r>
          </w:p>
        </w:tc>
        <w:tc>
          <w:tcPr>
            <w:tcW w:w="2551" w:type="dxa"/>
            <w:vAlign w:val="center"/>
          </w:tcPr>
          <w:p>
            <w:pPr>
              <w:pStyle w:val="15"/>
            </w:pPr>
            <w:r>
              <w:t>文明建设，绿色发展</w:t>
            </w:r>
          </w:p>
        </w:tc>
        <w:tc>
          <w:tcPr>
            <w:tcW w:w="2268" w:type="dxa"/>
            <w:vAlign w:val="center"/>
          </w:tcPr>
          <w:p>
            <w:pPr>
              <w:pStyle w:val="15"/>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勘查成果可利用性</w:t>
            </w:r>
          </w:p>
        </w:tc>
        <w:tc>
          <w:tcPr>
            <w:tcW w:w="2835" w:type="dxa"/>
            <w:vAlign w:val="center"/>
          </w:tcPr>
          <w:p>
            <w:pPr>
              <w:pStyle w:val="15"/>
            </w:pPr>
            <w:r>
              <w:t>勘查成果可利用性</w:t>
            </w:r>
          </w:p>
        </w:tc>
        <w:tc>
          <w:tcPr>
            <w:tcW w:w="2551" w:type="dxa"/>
            <w:vAlign w:val="center"/>
          </w:tcPr>
          <w:p>
            <w:pPr>
              <w:pStyle w:val="15"/>
            </w:pPr>
            <w:r>
              <w:t>可利用</w:t>
            </w:r>
          </w:p>
        </w:tc>
        <w:tc>
          <w:tcPr>
            <w:tcW w:w="2268" w:type="dxa"/>
            <w:vAlign w:val="center"/>
          </w:tcPr>
          <w:p>
            <w:pPr>
              <w:pStyle w:val="15"/>
            </w:pPr>
            <w:r>
              <w:t>相关政策依据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 xml:space="preserve"> 用户使用满意度（%）</w:t>
            </w:r>
          </w:p>
        </w:tc>
        <w:tc>
          <w:tcPr>
            <w:tcW w:w="2835" w:type="dxa"/>
            <w:vAlign w:val="center"/>
          </w:tcPr>
          <w:p>
            <w:pPr>
              <w:pStyle w:val="15"/>
            </w:pPr>
            <w:r>
              <w:t xml:space="preserve"> 用户使用满意度（%）</w:t>
            </w:r>
          </w:p>
        </w:tc>
        <w:tc>
          <w:tcPr>
            <w:tcW w:w="2551" w:type="dxa"/>
            <w:vAlign w:val="center"/>
          </w:tcPr>
          <w:p>
            <w:pPr>
              <w:pStyle w:val="15"/>
            </w:pPr>
            <w:r>
              <w:t>≥98百分比</w:t>
            </w:r>
          </w:p>
        </w:tc>
        <w:tc>
          <w:tcPr>
            <w:tcW w:w="2268" w:type="dxa"/>
            <w:vAlign w:val="center"/>
          </w:tcPr>
          <w:p>
            <w:pPr>
              <w:pStyle w:val="15"/>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37、粮食局政策性粮食挂账贷款利息补贴资金绩效目标表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tc>
        <w:tc>
          <w:tcPr>
            <w:tcW w:w="2835" w:type="dxa"/>
            <w:vAlign w:val="center"/>
          </w:tcPr>
          <w:p>
            <w:pPr>
              <w:pStyle w:val="15"/>
            </w:pPr>
            <w:r>
              <w:t>资金到位率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完成及时率</w:t>
            </w:r>
          </w:p>
        </w:tc>
        <w:tc>
          <w:tcPr>
            <w:tcW w:w="2835" w:type="dxa"/>
            <w:vAlign w:val="center"/>
          </w:tcPr>
          <w:p>
            <w:pPr>
              <w:pStyle w:val="15"/>
            </w:pPr>
            <w:r>
              <w:t>支出及时率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实际支出金额与预算资产的比率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资金支出及时率</w:t>
            </w:r>
          </w:p>
        </w:tc>
        <w:tc>
          <w:tcPr>
            <w:tcW w:w="2835" w:type="dxa"/>
            <w:vAlign w:val="center"/>
          </w:tcPr>
          <w:p>
            <w:pPr>
              <w:pStyle w:val="15"/>
            </w:pPr>
            <w:r>
              <w:t>按时支出</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社会影响率</w:t>
            </w:r>
          </w:p>
        </w:tc>
        <w:tc>
          <w:tcPr>
            <w:tcW w:w="2835" w:type="dxa"/>
            <w:vAlign w:val="center"/>
          </w:tcPr>
          <w:p>
            <w:pPr>
              <w:pStyle w:val="15"/>
            </w:pPr>
            <w:r>
              <w:t>社会影响率</w:t>
            </w:r>
          </w:p>
        </w:tc>
        <w:tc>
          <w:tcPr>
            <w:tcW w:w="2551" w:type="dxa"/>
            <w:vAlign w:val="center"/>
          </w:tcPr>
          <w:p>
            <w:pPr>
              <w:pStyle w:val="15"/>
            </w:pPr>
            <w:r>
              <w:t>≥90百分比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提升服务水平</w:t>
            </w:r>
          </w:p>
        </w:tc>
        <w:tc>
          <w:tcPr>
            <w:tcW w:w="2835" w:type="dxa"/>
            <w:vAlign w:val="center"/>
          </w:tcPr>
          <w:p>
            <w:pPr>
              <w:pStyle w:val="15"/>
            </w:pPr>
            <w:r>
              <w:t>提升符水平情况</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可持续率</w:t>
            </w:r>
          </w:p>
        </w:tc>
        <w:tc>
          <w:tcPr>
            <w:tcW w:w="2835" w:type="dxa"/>
            <w:vAlign w:val="center"/>
          </w:tcPr>
          <w:p>
            <w:pPr>
              <w:pStyle w:val="15"/>
            </w:pPr>
            <w:r>
              <w:t>促进社会可持续发展</w:t>
            </w:r>
          </w:p>
        </w:tc>
        <w:tc>
          <w:tcPr>
            <w:tcW w:w="2551" w:type="dxa"/>
            <w:vAlign w:val="center"/>
          </w:tcPr>
          <w:p>
            <w:pPr>
              <w:pStyle w:val="15"/>
            </w:pPr>
            <w:r>
              <w:t>≥95百分比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≥98百分比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38、商务局2021年第二批商贸流通发展专项资金绩效目标表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奖励企业个数</w:t>
            </w:r>
          </w:p>
        </w:tc>
        <w:tc>
          <w:tcPr>
            <w:tcW w:w="2835" w:type="dxa"/>
            <w:vAlign w:val="center"/>
          </w:tcPr>
          <w:p>
            <w:pPr>
              <w:pStyle w:val="15"/>
            </w:pPr>
            <w:r>
              <w:t>奖励企业个数</w:t>
            </w:r>
          </w:p>
        </w:tc>
        <w:tc>
          <w:tcPr>
            <w:tcW w:w="2551" w:type="dxa"/>
            <w:vAlign w:val="center"/>
          </w:tcPr>
          <w:p>
            <w:pPr>
              <w:pStyle w:val="15"/>
            </w:pPr>
            <w:r>
              <w:t>1个</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促销活动完成情况</w:t>
            </w:r>
          </w:p>
        </w:tc>
        <w:tc>
          <w:tcPr>
            <w:tcW w:w="2835" w:type="dxa"/>
            <w:vAlign w:val="center"/>
          </w:tcPr>
          <w:p>
            <w:pPr>
              <w:pStyle w:val="15"/>
            </w:pPr>
            <w:r>
              <w:t>促销活动完成情况</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资金及时支出率</w:t>
            </w:r>
          </w:p>
        </w:tc>
        <w:tc>
          <w:tcPr>
            <w:tcW w:w="2835" w:type="dxa"/>
            <w:vAlign w:val="center"/>
          </w:tcPr>
          <w:p>
            <w:pPr>
              <w:pStyle w:val="15"/>
            </w:pPr>
            <w:r>
              <w:t>按时间进度要求支出资金的比率</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促进汽车消费，提高社会收益</w:t>
            </w:r>
          </w:p>
        </w:tc>
        <w:tc>
          <w:tcPr>
            <w:tcW w:w="2835" w:type="dxa"/>
            <w:vAlign w:val="center"/>
          </w:tcPr>
          <w:p>
            <w:pPr>
              <w:pStyle w:val="15"/>
            </w:pPr>
            <w:r>
              <w:t>促进汽车消费，提高社会收益</w:t>
            </w:r>
          </w:p>
        </w:tc>
        <w:tc>
          <w:tcPr>
            <w:tcW w:w="2551" w:type="dxa"/>
            <w:vAlign w:val="center"/>
          </w:tcPr>
          <w:p>
            <w:pPr>
              <w:pStyle w:val="15"/>
            </w:pPr>
            <w:r>
              <w:t>提高</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客户满意度</w:t>
            </w:r>
          </w:p>
        </w:tc>
        <w:tc>
          <w:tcPr>
            <w:tcW w:w="2835" w:type="dxa"/>
            <w:vAlign w:val="center"/>
          </w:tcPr>
          <w:p>
            <w:pPr>
              <w:pStyle w:val="15"/>
            </w:pPr>
            <w:r>
              <w:t>客户满意度</w:t>
            </w:r>
          </w:p>
        </w:tc>
        <w:tc>
          <w:tcPr>
            <w:tcW w:w="2551" w:type="dxa"/>
            <w:vAlign w:val="center"/>
          </w:tcPr>
          <w:p>
            <w:pPr>
              <w:pStyle w:val="15"/>
            </w:pPr>
            <w:r>
              <w:t>≥97百分比</w:t>
            </w:r>
          </w:p>
        </w:tc>
        <w:tc>
          <w:tcPr>
            <w:tcW w:w="2268" w:type="dxa"/>
            <w:vAlign w:val="center"/>
          </w:tcPr>
          <w:p>
            <w:pPr>
              <w:pStyle w:val="15"/>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39、商务局2021年第三批省商贸流通发展专项资金绩效目标表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奖励企业个数</w:t>
            </w:r>
          </w:p>
        </w:tc>
        <w:tc>
          <w:tcPr>
            <w:tcW w:w="2835" w:type="dxa"/>
            <w:vAlign w:val="center"/>
          </w:tcPr>
          <w:p>
            <w:pPr>
              <w:pStyle w:val="15"/>
            </w:pPr>
            <w:r>
              <w:t>奖励企业个数</w:t>
            </w:r>
          </w:p>
        </w:tc>
        <w:tc>
          <w:tcPr>
            <w:tcW w:w="2551" w:type="dxa"/>
            <w:vAlign w:val="center"/>
          </w:tcPr>
          <w:p>
            <w:pPr>
              <w:pStyle w:val="15"/>
            </w:pPr>
            <w:r>
              <w:t>1个</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补助资金发放率</w:t>
            </w:r>
          </w:p>
        </w:tc>
        <w:tc>
          <w:tcPr>
            <w:tcW w:w="2835" w:type="dxa"/>
            <w:vAlign w:val="center"/>
          </w:tcPr>
          <w:p>
            <w:pPr>
              <w:pStyle w:val="15"/>
            </w:pPr>
            <w:r>
              <w:t>补助资金发放率</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资金及时支出率</w:t>
            </w:r>
          </w:p>
        </w:tc>
        <w:tc>
          <w:tcPr>
            <w:tcW w:w="2835" w:type="dxa"/>
            <w:vAlign w:val="center"/>
          </w:tcPr>
          <w:p>
            <w:pPr>
              <w:pStyle w:val="15"/>
            </w:pPr>
            <w:r>
              <w:t>按时间进度要求支出资金的比率</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服务贸易企业聚集度上升</w:t>
            </w:r>
          </w:p>
        </w:tc>
        <w:tc>
          <w:tcPr>
            <w:tcW w:w="2835" w:type="dxa"/>
            <w:vAlign w:val="center"/>
          </w:tcPr>
          <w:p>
            <w:pPr>
              <w:pStyle w:val="15"/>
            </w:pPr>
            <w:r>
              <w:t>服务贸易企业聚集度上升</w:t>
            </w:r>
          </w:p>
        </w:tc>
        <w:tc>
          <w:tcPr>
            <w:tcW w:w="2551" w:type="dxa"/>
            <w:vAlign w:val="center"/>
          </w:tcPr>
          <w:p>
            <w:pPr>
              <w:pStyle w:val="15"/>
            </w:pPr>
            <w:r>
              <w:t>上升</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客户满意度</w:t>
            </w:r>
          </w:p>
        </w:tc>
        <w:tc>
          <w:tcPr>
            <w:tcW w:w="2835" w:type="dxa"/>
            <w:vAlign w:val="center"/>
          </w:tcPr>
          <w:p>
            <w:pPr>
              <w:pStyle w:val="15"/>
            </w:pPr>
            <w:r>
              <w:t>客户满意度</w:t>
            </w:r>
          </w:p>
        </w:tc>
        <w:tc>
          <w:tcPr>
            <w:tcW w:w="2551" w:type="dxa"/>
            <w:vAlign w:val="center"/>
          </w:tcPr>
          <w:p>
            <w:pPr>
              <w:pStyle w:val="15"/>
            </w:pPr>
            <w:r>
              <w:t>≥95百分比</w:t>
            </w:r>
          </w:p>
        </w:tc>
        <w:tc>
          <w:tcPr>
            <w:tcW w:w="2268" w:type="dxa"/>
            <w:vAlign w:val="center"/>
          </w:tcPr>
          <w:p>
            <w:pPr>
              <w:pStyle w:val="15"/>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40、拖欠2021年度西北防洪工程及经济开发区征地粮食补贴资金绩效目标表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补助亩数</w:t>
            </w:r>
          </w:p>
        </w:tc>
        <w:tc>
          <w:tcPr>
            <w:tcW w:w="2835" w:type="dxa"/>
            <w:vAlign w:val="center"/>
          </w:tcPr>
          <w:p>
            <w:pPr>
              <w:pStyle w:val="15"/>
            </w:pPr>
            <w:r>
              <w:t>西北防洪工程征地亩数</w:t>
            </w:r>
          </w:p>
        </w:tc>
        <w:tc>
          <w:tcPr>
            <w:tcW w:w="2551" w:type="dxa"/>
            <w:vAlign w:val="center"/>
          </w:tcPr>
          <w:p>
            <w:pPr>
              <w:pStyle w:val="15"/>
            </w:pPr>
            <w:r>
              <w:t>275.09亩</w:t>
            </w:r>
          </w:p>
        </w:tc>
        <w:tc>
          <w:tcPr>
            <w:tcW w:w="2268" w:type="dxa"/>
            <w:vAlign w:val="center"/>
          </w:tcPr>
          <w:p>
            <w:pPr>
              <w:pStyle w:val="15"/>
            </w:pPr>
            <w: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资金使用合格率</w:t>
            </w:r>
          </w:p>
        </w:tc>
        <w:tc>
          <w:tcPr>
            <w:tcW w:w="2835" w:type="dxa"/>
            <w:vAlign w:val="center"/>
          </w:tcPr>
          <w:p>
            <w:pPr>
              <w:pStyle w:val="15"/>
            </w:pPr>
            <w:r>
              <w:t>经济开发区征地亩数</w:t>
            </w:r>
          </w:p>
        </w:tc>
        <w:tc>
          <w:tcPr>
            <w:tcW w:w="2551" w:type="dxa"/>
            <w:vAlign w:val="center"/>
          </w:tcPr>
          <w:p>
            <w:pPr>
              <w:pStyle w:val="15"/>
            </w:pPr>
            <w:r>
              <w:t>1555.92亩</w:t>
            </w:r>
          </w:p>
        </w:tc>
        <w:tc>
          <w:tcPr>
            <w:tcW w:w="2268" w:type="dxa"/>
            <w:vAlign w:val="center"/>
          </w:tcPr>
          <w:p>
            <w:pPr>
              <w:pStyle w:val="15"/>
            </w:pPr>
            <w: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完成及时性</w:t>
            </w:r>
          </w:p>
        </w:tc>
        <w:tc>
          <w:tcPr>
            <w:tcW w:w="2835" w:type="dxa"/>
            <w:vAlign w:val="center"/>
          </w:tcPr>
          <w:p>
            <w:pPr>
              <w:pStyle w:val="15"/>
            </w:pPr>
            <w:r>
              <w:t>收到财政资金全部发放完成时间</w:t>
            </w:r>
          </w:p>
        </w:tc>
        <w:tc>
          <w:tcPr>
            <w:tcW w:w="2551" w:type="dxa"/>
            <w:vAlign w:val="center"/>
          </w:tcPr>
          <w:p>
            <w:pPr>
              <w:pStyle w:val="15"/>
            </w:pPr>
            <w:r>
              <w:t>财政拨付到位及时发放</w:t>
            </w:r>
          </w:p>
        </w:tc>
        <w:tc>
          <w:tcPr>
            <w:tcW w:w="2268" w:type="dxa"/>
            <w:vAlign w:val="center"/>
          </w:tcPr>
          <w:p>
            <w:pPr>
              <w:pStyle w:val="15"/>
            </w:pPr>
            <w:r>
              <w:t>数据统计表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单价补贴成本</w:t>
            </w:r>
          </w:p>
        </w:tc>
        <w:tc>
          <w:tcPr>
            <w:tcW w:w="2835" w:type="dxa"/>
            <w:vAlign w:val="center"/>
          </w:tcPr>
          <w:p>
            <w:pPr>
              <w:pStyle w:val="15"/>
            </w:pPr>
            <w:r>
              <w:t>每亩补贴玉米500公斤，每公斤玉米补贴2.6元</w:t>
            </w:r>
          </w:p>
        </w:tc>
        <w:tc>
          <w:tcPr>
            <w:tcW w:w="2551" w:type="dxa"/>
            <w:vAlign w:val="center"/>
          </w:tcPr>
          <w:p>
            <w:pPr>
              <w:pStyle w:val="15"/>
            </w:pPr>
            <w:r>
              <w:t>≤1月</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资金到位发放及时率</w:t>
            </w:r>
          </w:p>
        </w:tc>
        <w:tc>
          <w:tcPr>
            <w:tcW w:w="2835" w:type="dxa"/>
            <w:vAlign w:val="center"/>
          </w:tcPr>
          <w:p>
            <w:pPr>
              <w:pStyle w:val="15"/>
            </w:pPr>
            <w:r>
              <w:t>按时间进度按时发放</w:t>
            </w:r>
          </w:p>
        </w:tc>
        <w:tc>
          <w:tcPr>
            <w:tcW w:w="2551" w:type="dxa"/>
            <w:vAlign w:val="center"/>
          </w:tcPr>
          <w:p>
            <w:pPr>
              <w:pStyle w:val="15"/>
            </w:pPr>
            <w:r>
              <w:t>100百分比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2835" w:type="dxa"/>
            <w:vAlign w:val="center"/>
          </w:tcPr>
          <w:p>
            <w:pPr>
              <w:pStyle w:val="15"/>
            </w:pPr>
            <w:r>
              <w:t>有效维护社会稳定</w:t>
            </w:r>
          </w:p>
        </w:tc>
        <w:tc>
          <w:tcPr>
            <w:tcW w:w="2551" w:type="dxa"/>
            <w:vAlign w:val="center"/>
          </w:tcPr>
          <w:p>
            <w:pPr>
              <w:pStyle w:val="15"/>
            </w:pPr>
            <w:r>
              <w:t>有效</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2835" w:type="dxa"/>
            <w:vAlign w:val="center"/>
          </w:tcPr>
          <w:p>
            <w:pPr>
              <w:pStyle w:val="15"/>
            </w:pPr>
            <w:r>
              <w:t>生态效益指标</w:t>
            </w:r>
          </w:p>
        </w:tc>
        <w:tc>
          <w:tcPr>
            <w:tcW w:w="2551" w:type="dxa"/>
            <w:vAlign w:val="center"/>
          </w:tcPr>
          <w:p>
            <w:pPr>
              <w:pStyle w:val="15"/>
            </w:pPr>
            <w:r>
              <w:t>≥90百分比</w:t>
            </w:r>
          </w:p>
        </w:tc>
        <w:tc>
          <w:tcPr>
            <w:tcW w:w="2268" w:type="dxa"/>
            <w:vAlign w:val="center"/>
          </w:tcPr>
          <w:p>
            <w:pPr>
              <w:pStyle w:val="15"/>
            </w:pPr>
            <w:r>
              <w:t>优良中差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可持续率</w:t>
            </w:r>
          </w:p>
        </w:tc>
        <w:tc>
          <w:tcPr>
            <w:tcW w:w="2835" w:type="dxa"/>
            <w:vAlign w:val="center"/>
          </w:tcPr>
          <w:p>
            <w:pPr>
              <w:pStyle w:val="15"/>
            </w:pPr>
            <w:r>
              <w:t>可持续影响率</w:t>
            </w:r>
          </w:p>
        </w:tc>
        <w:tc>
          <w:tcPr>
            <w:tcW w:w="2551" w:type="dxa"/>
            <w:vAlign w:val="center"/>
          </w:tcPr>
          <w:p>
            <w:pPr>
              <w:pStyle w:val="15"/>
            </w:pPr>
            <w:r>
              <w:t>≥95百分比</w:t>
            </w:r>
          </w:p>
        </w:tc>
        <w:tc>
          <w:tcPr>
            <w:tcW w:w="2268" w:type="dxa"/>
            <w:vAlign w:val="center"/>
          </w:tcPr>
          <w:p>
            <w:pPr>
              <w:pStyle w:val="15"/>
            </w:pPr>
            <w:r>
              <w:t>优良中差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2835" w:type="dxa"/>
            <w:vAlign w:val="center"/>
          </w:tcPr>
          <w:p>
            <w:pPr>
              <w:pStyle w:val="15"/>
            </w:pPr>
            <w:r>
              <w:t>服务对象的满意度</w:t>
            </w:r>
          </w:p>
        </w:tc>
        <w:tc>
          <w:tcPr>
            <w:tcW w:w="2551" w:type="dxa"/>
            <w:vAlign w:val="center"/>
          </w:tcPr>
          <w:p>
            <w:pPr>
              <w:pStyle w:val="15"/>
            </w:pPr>
            <w:r>
              <w:t>≥98百分比</w:t>
            </w:r>
          </w:p>
        </w:tc>
        <w:tc>
          <w:tcPr>
            <w:tcW w:w="2268" w:type="dxa"/>
            <w:vAlign w:val="center"/>
          </w:tcPr>
          <w:p>
            <w:pPr>
              <w:pStyle w:val="15"/>
            </w:pPr>
            <w:r>
              <w:t>征地补贴户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ind w:firstLine="560" w:firstLineChars="200"/>
        <w:jc w:val="both"/>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2023年，涞源县发展和改革局本级安排政府采购预算225.07万元。具体内容见下表。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303涞源县发展和改革局</w:t>
            </w:r>
          </w:p>
        </w:tc>
        <w:tc>
          <w:tcPr>
            <w:tcW w:w="867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225.07</w:t>
            </w:r>
          </w:p>
        </w:tc>
        <w:tc>
          <w:tcPr>
            <w:tcW w:w="964" w:type="dxa"/>
            <w:vAlign w:val="center"/>
          </w:tcPr>
          <w:p>
            <w:pPr>
              <w:pStyle w:val="18"/>
            </w:pPr>
            <w:r>
              <w:t>225.07</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225.07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涞源县发展和改革局本级小计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225.07</w:t>
            </w:r>
          </w:p>
        </w:tc>
        <w:tc>
          <w:tcPr>
            <w:tcW w:w="964" w:type="dxa"/>
            <w:vAlign w:val="center"/>
          </w:tcPr>
          <w:p>
            <w:pPr>
              <w:pStyle w:val="18"/>
            </w:pPr>
            <w:r>
              <w:t>225.07</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225.07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粮食局粮食物资储备库建设项目县级配套资金</w:t>
            </w:r>
          </w:p>
        </w:tc>
        <w:tc>
          <w:tcPr>
            <w:tcW w:w="964" w:type="dxa"/>
            <w:vAlign w:val="center"/>
          </w:tcPr>
          <w:p>
            <w:pPr>
              <w:pStyle w:val="14"/>
            </w:pPr>
            <w:r>
              <w:t>220.12</w:t>
            </w:r>
          </w:p>
        </w:tc>
        <w:tc>
          <w:tcPr>
            <w:tcW w:w="1134" w:type="dxa"/>
            <w:vAlign w:val="center"/>
          </w:tcPr>
          <w:p>
            <w:pPr>
              <w:pStyle w:val="15"/>
            </w:pPr>
            <w:r>
              <w:t>其他房屋施工</w:t>
            </w:r>
          </w:p>
        </w:tc>
        <w:tc>
          <w:tcPr>
            <w:tcW w:w="1134" w:type="dxa"/>
            <w:vAlign w:val="center"/>
          </w:tcPr>
          <w:p>
            <w:pPr>
              <w:pStyle w:val="15"/>
            </w:pPr>
            <w:r>
              <w:t>B01990000</w:t>
            </w:r>
          </w:p>
        </w:tc>
        <w:tc>
          <w:tcPr>
            <w:tcW w:w="709" w:type="dxa"/>
            <w:vAlign w:val="center"/>
          </w:tcPr>
          <w:p>
            <w:pPr>
              <w:pStyle w:val="16"/>
            </w:pPr>
            <w:r>
              <w:t>1</w:t>
            </w:r>
          </w:p>
        </w:tc>
        <w:tc>
          <w:tcPr>
            <w:tcW w:w="850" w:type="dxa"/>
            <w:vAlign w:val="center"/>
          </w:tcPr>
          <w:p>
            <w:pPr>
              <w:pStyle w:val="14"/>
            </w:pPr>
            <w:r>
              <w:t>1</w:t>
            </w:r>
          </w:p>
        </w:tc>
        <w:tc>
          <w:tcPr>
            <w:tcW w:w="850" w:type="dxa"/>
            <w:vAlign w:val="center"/>
          </w:tcPr>
          <w:p>
            <w:pPr>
              <w:pStyle w:val="14"/>
            </w:pPr>
            <w:r>
              <w:t>210.00</w:t>
            </w:r>
          </w:p>
        </w:tc>
        <w:tc>
          <w:tcPr>
            <w:tcW w:w="964" w:type="dxa"/>
            <w:vAlign w:val="center"/>
          </w:tcPr>
          <w:p>
            <w:pPr>
              <w:pStyle w:val="14"/>
            </w:pPr>
            <w:r>
              <w:t>210.00</w:t>
            </w:r>
          </w:p>
        </w:tc>
        <w:tc>
          <w:tcPr>
            <w:tcW w:w="964" w:type="dxa"/>
            <w:vAlign w:val="center"/>
          </w:tcPr>
          <w:p>
            <w:pPr>
              <w:pStyle w:val="14"/>
            </w:pPr>
            <w:r>
              <w:t>210.00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粮食局粮食物资储备库建设项目县级配套资金</w:t>
            </w:r>
          </w:p>
        </w:tc>
        <w:tc>
          <w:tcPr>
            <w:tcW w:w="964" w:type="dxa"/>
            <w:vAlign w:val="center"/>
          </w:tcPr>
          <w:p>
            <w:pPr>
              <w:pStyle w:val="14"/>
            </w:pPr>
            <w:r>
              <w:t>220.12</w:t>
            </w:r>
          </w:p>
        </w:tc>
        <w:tc>
          <w:tcPr>
            <w:tcW w:w="1134" w:type="dxa"/>
            <w:vAlign w:val="center"/>
          </w:tcPr>
          <w:p>
            <w:pPr>
              <w:pStyle w:val="15"/>
            </w:pPr>
            <w:r>
              <w:t>工程勘探服务</w:t>
            </w:r>
          </w:p>
        </w:tc>
        <w:tc>
          <w:tcPr>
            <w:tcW w:w="1134" w:type="dxa"/>
            <w:vAlign w:val="center"/>
          </w:tcPr>
          <w:p>
            <w:pPr>
              <w:pStyle w:val="15"/>
            </w:pPr>
            <w:r>
              <w:t>C11010000</w:t>
            </w:r>
          </w:p>
        </w:tc>
        <w:tc>
          <w:tcPr>
            <w:tcW w:w="709" w:type="dxa"/>
            <w:vAlign w:val="center"/>
          </w:tcPr>
          <w:p>
            <w:pPr>
              <w:pStyle w:val="16"/>
            </w:pPr>
            <w:r>
              <w:t>1</w:t>
            </w:r>
          </w:p>
        </w:tc>
        <w:tc>
          <w:tcPr>
            <w:tcW w:w="850" w:type="dxa"/>
            <w:vAlign w:val="center"/>
          </w:tcPr>
          <w:p>
            <w:pPr>
              <w:pStyle w:val="14"/>
            </w:pPr>
            <w:r>
              <w:t>1</w:t>
            </w:r>
          </w:p>
        </w:tc>
        <w:tc>
          <w:tcPr>
            <w:tcW w:w="850" w:type="dxa"/>
            <w:vAlign w:val="center"/>
          </w:tcPr>
          <w:p>
            <w:pPr>
              <w:pStyle w:val="14"/>
            </w:pPr>
            <w:r>
              <w:t>10.12</w:t>
            </w:r>
          </w:p>
        </w:tc>
        <w:tc>
          <w:tcPr>
            <w:tcW w:w="964" w:type="dxa"/>
            <w:vAlign w:val="center"/>
          </w:tcPr>
          <w:p>
            <w:pPr>
              <w:pStyle w:val="14"/>
            </w:pPr>
            <w:r>
              <w:t>10.12</w:t>
            </w:r>
          </w:p>
        </w:tc>
        <w:tc>
          <w:tcPr>
            <w:tcW w:w="964" w:type="dxa"/>
            <w:vAlign w:val="center"/>
          </w:tcPr>
          <w:p>
            <w:pPr>
              <w:pStyle w:val="14"/>
            </w:pPr>
            <w:r>
              <w:t>10.12</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粮食局2023年度粮食安全执法经费</w:t>
            </w:r>
          </w:p>
        </w:tc>
        <w:tc>
          <w:tcPr>
            <w:tcW w:w="964" w:type="dxa"/>
            <w:vAlign w:val="center"/>
          </w:tcPr>
          <w:p>
            <w:pPr>
              <w:pStyle w:val="14"/>
            </w:pPr>
            <w:r>
              <w:t>5.00</w:t>
            </w:r>
          </w:p>
        </w:tc>
        <w:tc>
          <w:tcPr>
            <w:tcW w:w="1134" w:type="dxa"/>
            <w:vAlign w:val="center"/>
          </w:tcPr>
          <w:p>
            <w:pPr>
              <w:pStyle w:val="15"/>
            </w:pPr>
            <w:r>
              <w:t>多功能一体机</w:t>
            </w:r>
          </w:p>
        </w:tc>
        <w:tc>
          <w:tcPr>
            <w:tcW w:w="1134" w:type="dxa"/>
            <w:vAlign w:val="center"/>
          </w:tcPr>
          <w:p>
            <w:pPr>
              <w:pStyle w:val="15"/>
            </w:pPr>
            <w:r>
              <w:t>A02020400</w:t>
            </w:r>
          </w:p>
        </w:tc>
        <w:tc>
          <w:tcPr>
            <w:tcW w:w="709" w:type="dxa"/>
            <w:vAlign w:val="center"/>
          </w:tcPr>
          <w:p>
            <w:pPr>
              <w:pStyle w:val="16"/>
            </w:pPr>
            <w:r>
              <w:t>台</w:t>
            </w:r>
          </w:p>
        </w:tc>
        <w:tc>
          <w:tcPr>
            <w:tcW w:w="850" w:type="dxa"/>
            <w:vAlign w:val="center"/>
          </w:tcPr>
          <w:p>
            <w:pPr>
              <w:pStyle w:val="14"/>
            </w:pPr>
            <w:r>
              <w:t>2</w:t>
            </w:r>
          </w:p>
        </w:tc>
        <w:tc>
          <w:tcPr>
            <w:tcW w:w="850" w:type="dxa"/>
            <w:vAlign w:val="center"/>
          </w:tcPr>
          <w:p>
            <w:pPr>
              <w:pStyle w:val="14"/>
            </w:pPr>
            <w:r>
              <w:t>0.50</w:t>
            </w:r>
          </w:p>
        </w:tc>
        <w:tc>
          <w:tcPr>
            <w:tcW w:w="964" w:type="dxa"/>
            <w:vAlign w:val="center"/>
          </w:tcPr>
          <w:p>
            <w:pPr>
              <w:pStyle w:val="14"/>
            </w:pPr>
            <w:r>
              <w:t>1.00</w:t>
            </w:r>
          </w:p>
        </w:tc>
        <w:tc>
          <w:tcPr>
            <w:tcW w:w="964" w:type="dxa"/>
            <w:vAlign w:val="center"/>
          </w:tcPr>
          <w:p>
            <w:pPr>
              <w:pStyle w:val="14"/>
            </w:pPr>
            <w:r>
              <w:t>1.00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粮食局2023年度粮食安全执法经费</w:t>
            </w:r>
          </w:p>
        </w:tc>
        <w:tc>
          <w:tcPr>
            <w:tcW w:w="964" w:type="dxa"/>
            <w:vAlign w:val="center"/>
          </w:tcPr>
          <w:p>
            <w:pPr>
              <w:pStyle w:val="14"/>
            </w:pPr>
            <w:r>
              <w:t>5.00</w:t>
            </w:r>
          </w:p>
        </w:tc>
        <w:tc>
          <w:tcPr>
            <w:tcW w:w="1134" w:type="dxa"/>
            <w:vAlign w:val="center"/>
          </w:tcPr>
          <w:p>
            <w:pPr>
              <w:pStyle w:val="15"/>
            </w:pPr>
            <w:r>
              <w:t>A3 彩色打印机</w:t>
            </w:r>
          </w:p>
        </w:tc>
        <w:tc>
          <w:tcPr>
            <w:tcW w:w="1134" w:type="dxa"/>
            <w:vAlign w:val="center"/>
          </w:tcPr>
          <w:p>
            <w:pPr>
              <w:pStyle w:val="15"/>
            </w:pPr>
            <w:r>
              <w:t>A02021002</w:t>
            </w:r>
          </w:p>
        </w:tc>
        <w:tc>
          <w:tcPr>
            <w:tcW w:w="709" w:type="dxa"/>
            <w:vAlign w:val="center"/>
          </w:tcPr>
          <w:p>
            <w:pPr>
              <w:pStyle w:val="16"/>
            </w:pPr>
            <w:r>
              <w:t>台</w:t>
            </w:r>
          </w:p>
        </w:tc>
        <w:tc>
          <w:tcPr>
            <w:tcW w:w="850" w:type="dxa"/>
            <w:vAlign w:val="center"/>
          </w:tcPr>
          <w:p>
            <w:pPr>
              <w:pStyle w:val="14"/>
            </w:pPr>
            <w:r>
              <w:t>1</w:t>
            </w:r>
          </w:p>
        </w:tc>
        <w:tc>
          <w:tcPr>
            <w:tcW w:w="850" w:type="dxa"/>
            <w:vAlign w:val="center"/>
          </w:tcPr>
          <w:p>
            <w:pPr>
              <w:pStyle w:val="14"/>
            </w:pPr>
            <w:r>
              <w:t>0.52</w:t>
            </w:r>
          </w:p>
        </w:tc>
        <w:tc>
          <w:tcPr>
            <w:tcW w:w="964" w:type="dxa"/>
            <w:vAlign w:val="center"/>
          </w:tcPr>
          <w:p>
            <w:pPr>
              <w:pStyle w:val="14"/>
            </w:pPr>
            <w:r>
              <w:t>0.52</w:t>
            </w:r>
          </w:p>
        </w:tc>
        <w:tc>
          <w:tcPr>
            <w:tcW w:w="964" w:type="dxa"/>
            <w:vAlign w:val="center"/>
          </w:tcPr>
          <w:p>
            <w:pPr>
              <w:pStyle w:val="14"/>
            </w:pPr>
            <w:r>
              <w:t>0.52</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粮食局2023年度粮食安全执法经费</w:t>
            </w:r>
          </w:p>
        </w:tc>
        <w:tc>
          <w:tcPr>
            <w:tcW w:w="964" w:type="dxa"/>
            <w:vAlign w:val="center"/>
          </w:tcPr>
          <w:p>
            <w:pPr>
              <w:pStyle w:val="14"/>
            </w:pPr>
            <w:r>
              <w:t>5.00</w:t>
            </w:r>
          </w:p>
        </w:tc>
        <w:tc>
          <w:tcPr>
            <w:tcW w:w="1134" w:type="dxa"/>
            <w:vAlign w:val="center"/>
          </w:tcPr>
          <w:p>
            <w:pPr>
              <w:pStyle w:val="15"/>
            </w:pPr>
            <w:r>
              <w:t>办公桌</w:t>
            </w:r>
          </w:p>
        </w:tc>
        <w:tc>
          <w:tcPr>
            <w:tcW w:w="1134" w:type="dxa"/>
            <w:vAlign w:val="center"/>
          </w:tcPr>
          <w:p>
            <w:pPr>
              <w:pStyle w:val="15"/>
            </w:pPr>
            <w:r>
              <w:t>A05010201</w:t>
            </w:r>
          </w:p>
        </w:tc>
        <w:tc>
          <w:tcPr>
            <w:tcW w:w="709" w:type="dxa"/>
            <w:vAlign w:val="center"/>
          </w:tcPr>
          <w:p>
            <w:pPr>
              <w:pStyle w:val="16"/>
            </w:pPr>
            <w:r>
              <w:t xml:space="preserve">台 </w:t>
            </w:r>
          </w:p>
        </w:tc>
        <w:tc>
          <w:tcPr>
            <w:tcW w:w="850" w:type="dxa"/>
            <w:vAlign w:val="center"/>
          </w:tcPr>
          <w:p>
            <w:pPr>
              <w:pStyle w:val="14"/>
            </w:pPr>
            <w:r>
              <w:t>4</w:t>
            </w:r>
          </w:p>
        </w:tc>
        <w:tc>
          <w:tcPr>
            <w:tcW w:w="850" w:type="dxa"/>
            <w:vAlign w:val="center"/>
          </w:tcPr>
          <w:p>
            <w:pPr>
              <w:pStyle w:val="14"/>
            </w:pPr>
            <w:r>
              <w:t>0.12</w:t>
            </w:r>
          </w:p>
        </w:tc>
        <w:tc>
          <w:tcPr>
            <w:tcW w:w="964" w:type="dxa"/>
            <w:vAlign w:val="center"/>
          </w:tcPr>
          <w:p>
            <w:pPr>
              <w:pStyle w:val="14"/>
            </w:pPr>
            <w:r>
              <w:t>0.48</w:t>
            </w:r>
          </w:p>
        </w:tc>
        <w:tc>
          <w:tcPr>
            <w:tcW w:w="964" w:type="dxa"/>
            <w:vAlign w:val="center"/>
          </w:tcPr>
          <w:p>
            <w:pPr>
              <w:pStyle w:val="14"/>
            </w:pPr>
            <w:r>
              <w:t>0.48</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粮食局2023年度粮食安全执法经费</w:t>
            </w:r>
          </w:p>
        </w:tc>
        <w:tc>
          <w:tcPr>
            <w:tcW w:w="964" w:type="dxa"/>
            <w:vAlign w:val="center"/>
          </w:tcPr>
          <w:p>
            <w:pPr>
              <w:pStyle w:val="14"/>
            </w:pPr>
            <w:r>
              <w:t>5.00</w:t>
            </w:r>
          </w:p>
        </w:tc>
        <w:tc>
          <w:tcPr>
            <w:tcW w:w="1134" w:type="dxa"/>
            <w:vAlign w:val="center"/>
          </w:tcPr>
          <w:p>
            <w:pPr>
              <w:pStyle w:val="15"/>
            </w:pPr>
            <w:r>
              <w:t>文件柜</w:t>
            </w:r>
          </w:p>
        </w:tc>
        <w:tc>
          <w:tcPr>
            <w:tcW w:w="1134" w:type="dxa"/>
            <w:vAlign w:val="center"/>
          </w:tcPr>
          <w:p>
            <w:pPr>
              <w:pStyle w:val="15"/>
            </w:pPr>
            <w:r>
              <w:t>A05010502</w:t>
            </w:r>
          </w:p>
        </w:tc>
        <w:tc>
          <w:tcPr>
            <w:tcW w:w="709" w:type="dxa"/>
            <w:vAlign w:val="center"/>
          </w:tcPr>
          <w:p>
            <w:pPr>
              <w:pStyle w:val="16"/>
            </w:pPr>
            <w:r>
              <w:t>个</w:t>
            </w:r>
          </w:p>
        </w:tc>
        <w:tc>
          <w:tcPr>
            <w:tcW w:w="850" w:type="dxa"/>
            <w:vAlign w:val="center"/>
          </w:tcPr>
          <w:p>
            <w:pPr>
              <w:pStyle w:val="14"/>
            </w:pPr>
            <w:r>
              <w:t>8</w:t>
            </w:r>
          </w:p>
        </w:tc>
        <w:tc>
          <w:tcPr>
            <w:tcW w:w="850" w:type="dxa"/>
            <w:vAlign w:val="center"/>
          </w:tcPr>
          <w:p>
            <w:pPr>
              <w:pStyle w:val="14"/>
            </w:pPr>
            <w:r>
              <w:t>0.31</w:t>
            </w:r>
          </w:p>
        </w:tc>
        <w:tc>
          <w:tcPr>
            <w:tcW w:w="964" w:type="dxa"/>
            <w:vAlign w:val="center"/>
          </w:tcPr>
          <w:p>
            <w:pPr>
              <w:pStyle w:val="14"/>
            </w:pPr>
            <w:r>
              <w:t>2.48</w:t>
            </w:r>
          </w:p>
        </w:tc>
        <w:tc>
          <w:tcPr>
            <w:tcW w:w="964" w:type="dxa"/>
            <w:vAlign w:val="center"/>
          </w:tcPr>
          <w:p>
            <w:pPr>
              <w:pStyle w:val="14"/>
            </w:pPr>
            <w:r>
              <w:t>2.48</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粮食局2023年度粮食安全执法经费</w:t>
            </w:r>
          </w:p>
        </w:tc>
        <w:tc>
          <w:tcPr>
            <w:tcW w:w="964" w:type="dxa"/>
            <w:vAlign w:val="center"/>
          </w:tcPr>
          <w:p>
            <w:pPr>
              <w:pStyle w:val="14"/>
            </w:pPr>
            <w:r>
              <w:t>5.00</w:t>
            </w:r>
          </w:p>
        </w:tc>
        <w:tc>
          <w:tcPr>
            <w:tcW w:w="1134" w:type="dxa"/>
            <w:vAlign w:val="center"/>
          </w:tcPr>
          <w:p>
            <w:pPr>
              <w:pStyle w:val="15"/>
            </w:pPr>
            <w:r>
              <w:t>复印纸</w:t>
            </w:r>
          </w:p>
        </w:tc>
        <w:tc>
          <w:tcPr>
            <w:tcW w:w="1134" w:type="dxa"/>
            <w:vAlign w:val="center"/>
          </w:tcPr>
          <w:p>
            <w:pPr>
              <w:pStyle w:val="15"/>
            </w:pPr>
            <w:r>
              <w:t>A05040101</w:t>
            </w:r>
          </w:p>
        </w:tc>
        <w:tc>
          <w:tcPr>
            <w:tcW w:w="709" w:type="dxa"/>
            <w:vAlign w:val="center"/>
          </w:tcPr>
          <w:p>
            <w:pPr>
              <w:pStyle w:val="16"/>
            </w:pPr>
            <w:r>
              <w:t>箱</w:t>
            </w:r>
          </w:p>
        </w:tc>
        <w:tc>
          <w:tcPr>
            <w:tcW w:w="850" w:type="dxa"/>
            <w:vAlign w:val="center"/>
          </w:tcPr>
          <w:p>
            <w:pPr>
              <w:pStyle w:val="14"/>
            </w:pPr>
            <w:r>
              <w:t>10</w:t>
            </w:r>
          </w:p>
        </w:tc>
        <w:tc>
          <w:tcPr>
            <w:tcW w:w="850" w:type="dxa"/>
            <w:vAlign w:val="center"/>
          </w:tcPr>
          <w:p>
            <w:pPr>
              <w:pStyle w:val="14"/>
            </w:pPr>
            <w:r>
              <w:t>0.02</w:t>
            </w:r>
          </w:p>
        </w:tc>
        <w:tc>
          <w:tcPr>
            <w:tcW w:w="964" w:type="dxa"/>
            <w:vAlign w:val="center"/>
          </w:tcPr>
          <w:p>
            <w:pPr>
              <w:pStyle w:val="14"/>
            </w:pPr>
            <w:r>
              <w:t>0.23</w:t>
            </w:r>
          </w:p>
        </w:tc>
        <w:tc>
          <w:tcPr>
            <w:tcW w:w="964" w:type="dxa"/>
            <w:vAlign w:val="center"/>
          </w:tcPr>
          <w:p>
            <w:pPr>
              <w:pStyle w:val="14"/>
            </w:pPr>
            <w:r>
              <w:t>0.23</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粮食局2023年度粮食安全执法经费</w:t>
            </w:r>
          </w:p>
        </w:tc>
        <w:tc>
          <w:tcPr>
            <w:tcW w:w="964" w:type="dxa"/>
            <w:vAlign w:val="center"/>
          </w:tcPr>
          <w:p>
            <w:pPr>
              <w:pStyle w:val="14"/>
            </w:pPr>
            <w:r>
              <w:t>5.00</w:t>
            </w:r>
          </w:p>
        </w:tc>
        <w:tc>
          <w:tcPr>
            <w:tcW w:w="1134" w:type="dxa"/>
            <w:vAlign w:val="center"/>
          </w:tcPr>
          <w:p>
            <w:pPr>
              <w:pStyle w:val="15"/>
            </w:pPr>
            <w:r>
              <w:t>其他硒鼓、粉盒</w:t>
            </w:r>
          </w:p>
        </w:tc>
        <w:tc>
          <w:tcPr>
            <w:tcW w:w="1134" w:type="dxa"/>
            <w:vAlign w:val="center"/>
          </w:tcPr>
          <w:p>
            <w:pPr>
              <w:pStyle w:val="15"/>
            </w:pPr>
            <w:r>
              <w:t>A05040299</w:t>
            </w:r>
          </w:p>
        </w:tc>
        <w:tc>
          <w:tcPr>
            <w:tcW w:w="709" w:type="dxa"/>
            <w:vAlign w:val="center"/>
          </w:tcPr>
          <w:p>
            <w:pPr>
              <w:pStyle w:val="16"/>
            </w:pPr>
            <w:r>
              <w:t>个</w:t>
            </w:r>
          </w:p>
        </w:tc>
        <w:tc>
          <w:tcPr>
            <w:tcW w:w="850" w:type="dxa"/>
            <w:vAlign w:val="center"/>
          </w:tcPr>
          <w:p>
            <w:pPr>
              <w:pStyle w:val="14"/>
            </w:pPr>
            <w:r>
              <w:t>20</w:t>
            </w:r>
          </w:p>
        </w:tc>
        <w:tc>
          <w:tcPr>
            <w:tcW w:w="850" w:type="dxa"/>
            <w:vAlign w:val="center"/>
          </w:tcPr>
          <w:p>
            <w:pPr>
              <w:pStyle w:val="14"/>
            </w:pPr>
            <w:r>
              <w:t>0.01</w:t>
            </w:r>
          </w:p>
        </w:tc>
        <w:tc>
          <w:tcPr>
            <w:tcW w:w="964" w:type="dxa"/>
            <w:vAlign w:val="center"/>
          </w:tcPr>
          <w:p>
            <w:pPr>
              <w:pStyle w:val="14"/>
            </w:pPr>
            <w:r>
              <w:t>0.24</w:t>
            </w:r>
          </w:p>
        </w:tc>
        <w:tc>
          <w:tcPr>
            <w:tcW w:w="964" w:type="dxa"/>
            <w:vAlign w:val="center"/>
          </w:tcPr>
          <w:p>
            <w:pPr>
              <w:pStyle w:val="14"/>
            </w:pPr>
            <w:r>
              <w:t>0.24</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0.24</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涞源县发展和改革局本级上年末固定资产金额为200.04万元（详见下表）。本年度拟购置固定资产总额为0.00万元，已按要求列入政府采购预算，详见政府采购预算表。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303涞源县发展和改革局</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200.04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2</w:t>
            </w:r>
          </w:p>
        </w:tc>
        <w:tc>
          <w:tcPr>
            <w:tcW w:w="2835" w:type="dxa"/>
            <w:vAlign w:val="center"/>
          </w:tcPr>
          <w:p>
            <w:pPr>
              <w:pStyle w:val="14"/>
            </w:pPr>
            <w:r>
              <w:t>15.68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r>
              <w:t>184.36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r>
        <w:rPr>
          <w:rFonts w:hint="eastAsia" w:eastAsia="方正仿宋_GBK"/>
          <w:color w:val="000000"/>
          <w:sz w:val="28"/>
          <w:lang w:eastAsia="zh-CN"/>
        </w:rPr>
        <w:t>。</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GZhOWI1Yzc2M2JlYmVmMTc1NWE1N2U1MGE3NDMifQ=="/>
    <w:docVar w:name="KSO_WPS_MARK_KEY" w:val="b2dccbc8-9875-4186-bab9-4ee91b436f74"/>
  </w:docVars>
  <w:rsids>
    <w:rsidRoot w:val="005158E3"/>
    <w:rsid w:val="000B5DE2"/>
    <w:rsid w:val="002E648D"/>
    <w:rsid w:val="002F5694"/>
    <w:rsid w:val="00447E3E"/>
    <w:rsid w:val="005158E3"/>
    <w:rsid w:val="00606814"/>
    <w:rsid w:val="00630511"/>
    <w:rsid w:val="00702C15"/>
    <w:rsid w:val="00871C81"/>
    <w:rsid w:val="00D418BC"/>
    <w:rsid w:val="00EA1574"/>
    <w:rsid w:val="00EA35B9"/>
    <w:rsid w:val="00F77395"/>
    <w:rsid w:val="0DB03413"/>
    <w:rsid w:val="1B92591A"/>
    <w:rsid w:val="1C5E12AB"/>
    <w:rsid w:val="1D682986"/>
    <w:rsid w:val="2D6C6914"/>
    <w:rsid w:val="3DB53A78"/>
    <w:rsid w:val="47D351EA"/>
    <w:rsid w:val="5CA56841"/>
    <w:rsid w:val="79887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39"/>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uiPriority w:val="99"/>
    <w:rPr>
      <w:color w:val="0563C1" w:themeColor="hyperlink"/>
      <w:u w:val="single"/>
      <w14:textFill>
        <w14:solidFill>
          <w14:schemeClr w14:val="hlink"/>
        </w14:solidFill>
      </w14:textFill>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2023-01-13T15:23:40Z</dcterms:created>
  <dcterms:modified xsi:type="dcterms:W3CDTF">2023-01-13T07:23:40Z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2023-01-13T15:23:35Z</dcterms:created>
  <dcterms:modified xsi:type="dcterms:W3CDTF">2023-01-13T07:23:35Z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2023-01-13T15:23:07Z</dcterms:created>
  <dcterms:modified xsi:type="dcterms:W3CDTF">2023-01-13T07:23:06Z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2023-01-13T15:23:36Z</dcterms:created>
  <dcterms:modified xsi:type="dcterms:W3CDTF">2023-01-13T07:23:36Z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2023-01-13T15:23:19Z</dcterms:created>
  <dcterms:modified xsi:type="dcterms:W3CDTF">2023-01-13T07:23:19Z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2023-01-13T15:23:27Z</dcterms:created>
  <dcterms:modified xsi:type="dcterms:W3CDTF">2023-01-13T07:23:27Z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2023-01-13T15:23:39Z</dcterms:created>
  <dcterms:modified xsi:type="dcterms:W3CDTF">2023-01-13T07:23:39Z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2023-01-13T15:23:21Z</dcterms:created>
  <dcterms:modified xsi:type="dcterms:W3CDTF">2023-01-13T07:23:21Z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2023-01-13T15:23:09Z</dcterms:created>
  <dcterms:modified xsi:type="dcterms:W3CDTF">2023-01-13T07:23:09Z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2023-01-13T15:23:24Z</dcterms:created>
  <dcterms:modified xsi:type="dcterms:W3CDTF">2023-01-13T07:23:24Z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40A97E8-E14D-49C8-83F4-1C461E932CE8}">
  <ds:schemaRefs/>
</ds:datastoreItem>
</file>

<file path=customXml/itemProps10.xml><?xml version="1.0" encoding="utf-8"?>
<ds:datastoreItem xmlns:ds="http://schemas.openxmlformats.org/officeDocument/2006/customXml" ds:itemID="{870C7168-6A4A-4E8D-8AB8-DF0A07EB6F30}">
  <ds:schemaRefs/>
</ds:datastoreItem>
</file>

<file path=customXml/itemProps11.xml><?xml version="1.0" encoding="utf-8"?>
<ds:datastoreItem xmlns:ds="http://schemas.openxmlformats.org/officeDocument/2006/customXml" ds:itemID="{2AB59C1F-C1B7-49C5-B289-719E7ED9BF89}">
  <ds:schemaRefs/>
</ds:datastoreItem>
</file>

<file path=customXml/itemProps12.xml><?xml version="1.0" encoding="utf-8"?>
<ds:datastoreItem xmlns:ds="http://schemas.openxmlformats.org/officeDocument/2006/customXml" ds:itemID="{36F4DE36-6BD7-4623-BE63-9BB95F3FDA28}">
  <ds:schemaRefs/>
</ds:datastoreItem>
</file>

<file path=customXml/itemProps13.xml><?xml version="1.0" encoding="utf-8"?>
<ds:datastoreItem xmlns:ds="http://schemas.openxmlformats.org/officeDocument/2006/customXml" ds:itemID="{2A92906B-2923-4EEE-A834-5AE6D61B7750}">
  <ds:schemaRefs/>
</ds:datastoreItem>
</file>

<file path=customXml/itemProps14.xml><?xml version="1.0" encoding="utf-8"?>
<ds:datastoreItem xmlns:ds="http://schemas.openxmlformats.org/officeDocument/2006/customXml" ds:itemID="{BBE9BCC7-8CEE-455C-A590-D9DBEA14CE4A}">
  <ds:schemaRefs/>
</ds:datastoreItem>
</file>

<file path=customXml/itemProps15.xml><?xml version="1.0" encoding="utf-8"?>
<ds:datastoreItem xmlns:ds="http://schemas.openxmlformats.org/officeDocument/2006/customXml" ds:itemID="{3A553546-368A-4AB1-BAD2-38F78A2CEFED}">
  <ds:schemaRefs/>
</ds:datastoreItem>
</file>

<file path=customXml/itemProps16.xml><?xml version="1.0" encoding="utf-8"?>
<ds:datastoreItem xmlns:ds="http://schemas.openxmlformats.org/officeDocument/2006/customXml" ds:itemID="{AE62BEC4-76EB-48D8-9B01-9869342056CA}">
  <ds:schemaRefs/>
</ds:datastoreItem>
</file>

<file path=customXml/itemProps17.xml><?xml version="1.0" encoding="utf-8"?>
<ds:datastoreItem xmlns:ds="http://schemas.openxmlformats.org/officeDocument/2006/customXml" ds:itemID="{6C77CD16-1238-4C9F-ABDF-A584E7261635}">
  <ds:schemaRefs/>
</ds:datastoreItem>
</file>

<file path=customXml/itemProps18.xml><?xml version="1.0" encoding="utf-8"?>
<ds:datastoreItem xmlns:ds="http://schemas.openxmlformats.org/officeDocument/2006/customXml" ds:itemID="{D5D26841-CCD2-482A-874D-8034A672C4B1}">
  <ds:schemaRefs/>
</ds:datastoreItem>
</file>

<file path=customXml/itemProps19.xml><?xml version="1.0" encoding="utf-8"?>
<ds:datastoreItem xmlns:ds="http://schemas.openxmlformats.org/officeDocument/2006/customXml" ds:itemID="{B3DE37CA-2137-4819-A7F2-B7F92B5357EC}">
  <ds:schemaRefs/>
</ds:datastoreItem>
</file>

<file path=customXml/itemProps2.xml><?xml version="1.0" encoding="utf-8"?>
<ds:datastoreItem xmlns:ds="http://schemas.openxmlformats.org/officeDocument/2006/customXml" ds:itemID="{AE3BADD0-2326-486A-B841-4BD81288ECAE}">
  <ds:schemaRefs/>
</ds:datastoreItem>
</file>

<file path=customXml/itemProps20.xml><?xml version="1.0" encoding="utf-8"?>
<ds:datastoreItem xmlns:ds="http://schemas.openxmlformats.org/officeDocument/2006/customXml" ds:itemID="{3A3B0952-F757-465F-B32E-3000AA7C01E1}">
  <ds:schemaRefs/>
</ds:datastoreItem>
</file>

<file path=customXml/itemProps21.xml><?xml version="1.0" encoding="utf-8"?>
<ds:datastoreItem xmlns:ds="http://schemas.openxmlformats.org/officeDocument/2006/customXml" ds:itemID="{CDD8FE41-B641-4E5C-91D2-EA66EF7B6108}">
  <ds:schemaRefs/>
</ds:datastoreItem>
</file>

<file path=customXml/itemProps22.xml><?xml version="1.0" encoding="utf-8"?>
<ds:datastoreItem xmlns:ds="http://schemas.openxmlformats.org/officeDocument/2006/customXml" ds:itemID="{E6AF0BEE-F4A9-43D2-AD93-3A22D7AA3CFE}">
  <ds:schemaRefs/>
</ds:datastoreItem>
</file>

<file path=customXml/itemProps23.xml><?xml version="1.0" encoding="utf-8"?>
<ds:datastoreItem xmlns:ds="http://schemas.openxmlformats.org/officeDocument/2006/customXml" ds:itemID="{854AE61E-F909-45BF-8785-F7D5FCC9E657}">
  <ds:schemaRefs/>
</ds:datastoreItem>
</file>

<file path=customXml/itemProps24.xml><?xml version="1.0" encoding="utf-8"?>
<ds:datastoreItem xmlns:ds="http://schemas.openxmlformats.org/officeDocument/2006/customXml" ds:itemID="{DEA610CF-726E-4A72-BC72-F346C1743757}">
  <ds:schemaRefs/>
</ds:datastoreItem>
</file>

<file path=customXml/itemProps25.xml><?xml version="1.0" encoding="utf-8"?>
<ds:datastoreItem xmlns:ds="http://schemas.openxmlformats.org/officeDocument/2006/customXml" ds:itemID="{39C9DB3A-DDE4-4F2C-9754-FA8FE33D8BE1}">
  <ds:schemaRefs/>
</ds:datastoreItem>
</file>

<file path=customXml/itemProps26.xml><?xml version="1.0" encoding="utf-8"?>
<ds:datastoreItem xmlns:ds="http://schemas.openxmlformats.org/officeDocument/2006/customXml" ds:itemID="{B20AEC45-94D6-4B92-8068-302088C59BC8}">
  <ds:schemaRefs/>
</ds:datastoreItem>
</file>

<file path=customXml/itemProps27.xml><?xml version="1.0" encoding="utf-8"?>
<ds:datastoreItem xmlns:ds="http://schemas.openxmlformats.org/officeDocument/2006/customXml" ds:itemID="{FE9C2BC2-2384-4DB9-A7CB-6405A5DD7C56}">
  <ds:schemaRefs/>
</ds:datastoreItem>
</file>

<file path=customXml/itemProps28.xml><?xml version="1.0" encoding="utf-8"?>
<ds:datastoreItem xmlns:ds="http://schemas.openxmlformats.org/officeDocument/2006/customXml" ds:itemID="{1F9430B5-7D6E-457B-BC1E-835FF86C3E0A}">
  <ds:schemaRefs/>
</ds:datastoreItem>
</file>

<file path=customXml/itemProps29.xml><?xml version="1.0" encoding="utf-8"?>
<ds:datastoreItem xmlns:ds="http://schemas.openxmlformats.org/officeDocument/2006/customXml" ds:itemID="{2E5E72CA-0AF6-4DDE-A6B4-633DEE05D7F6}">
  <ds:schemaRefs/>
</ds:datastoreItem>
</file>

<file path=customXml/itemProps3.xml><?xml version="1.0" encoding="utf-8"?>
<ds:datastoreItem xmlns:ds="http://schemas.openxmlformats.org/officeDocument/2006/customXml" ds:itemID="{7A02C242-6590-44FC-9411-17E54EF6DA34}">
  <ds:schemaRefs/>
</ds:datastoreItem>
</file>

<file path=customXml/itemProps30.xml><?xml version="1.0" encoding="utf-8"?>
<ds:datastoreItem xmlns:ds="http://schemas.openxmlformats.org/officeDocument/2006/customXml" ds:itemID="{11461EA0-4409-4CF9-8E5A-1C5215548BA6}">
  <ds:schemaRefs/>
</ds:datastoreItem>
</file>

<file path=customXml/itemProps31.xml><?xml version="1.0" encoding="utf-8"?>
<ds:datastoreItem xmlns:ds="http://schemas.openxmlformats.org/officeDocument/2006/customXml" ds:itemID="{6D4A476F-B15E-439F-9BBF-E7ED876A605B}">
  <ds:schemaRefs/>
</ds:datastoreItem>
</file>

<file path=customXml/itemProps32.xml><?xml version="1.0" encoding="utf-8"?>
<ds:datastoreItem xmlns:ds="http://schemas.openxmlformats.org/officeDocument/2006/customXml" ds:itemID="{6536022D-1A35-4B50-BB1F-DEE023C4521A}">
  <ds:schemaRefs/>
</ds:datastoreItem>
</file>

<file path=customXml/itemProps33.xml><?xml version="1.0" encoding="utf-8"?>
<ds:datastoreItem xmlns:ds="http://schemas.openxmlformats.org/officeDocument/2006/customXml" ds:itemID="{22C9B461-F6B4-4820-8E43-A2220EC68FFC}">
  <ds:schemaRefs/>
</ds:datastoreItem>
</file>

<file path=customXml/itemProps34.xml><?xml version="1.0" encoding="utf-8"?>
<ds:datastoreItem xmlns:ds="http://schemas.openxmlformats.org/officeDocument/2006/customXml" ds:itemID="{C5307B12-9C0E-468E-B41E-7B2450DE22CC}">
  <ds:schemaRefs/>
</ds:datastoreItem>
</file>

<file path=customXml/itemProps35.xml><?xml version="1.0" encoding="utf-8"?>
<ds:datastoreItem xmlns:ds="http://schemas.openxmlformats.org/officeDocument/2006/customXml" ds:itemID="{6FCA86E9-D53B-4088-8C8C-2BC804C0BC89}">
  <ds:schemaRefs/>
</ds:datastoreItem>
</file>

<file path=customXml/itemProps36.xml><?xml version="1.0" encoding="utf-8"?>
<ds:datastoreItem xmlns:ds="http://schemas.openxmlformats.org/officeDocument/2006/customXml" ds:itemID="{980102E9-B77C-48A1-B351-FCA2FBD2A66E}">
  <ds:schemaRefs/>
</ds:datastoreItem>
</file>

<file path=customXml/itemProps37.xml><?xml version="1.0" encoding="utf-8"?>
<ds:datastoreItem xmlns:ds="http://schemas.openxmlformats.org/officeDocument/2006/customXml" ds:itemID="{A28CBF58-243B-4A21-ABCF-1AA3E076E310}">
  <ds:schemaRefs/>
</ds:datastoreItem>
</file>

<file path=customXml/itemProps38.xml><?xml version="1.0" encoding="utf-8"?>
<ds:datastoreItem xmlns:ds="http://schemas.openxmlformats.org/officeDocument/2006/customXml" ds:itemID="{5EB394DF-785C-406D-8581-4A14FAC2C2F3}">
  <ds:schemaRefs/>
</ds:datastoreItem>
</file>

<file path=customXml/itemProps39.xml><?xml version="1.0" encoding="utf-8"?>
<ds:datastoreItem xmlns:ds="http://schemas.openxmlformats.org/officeDocument/2006/customXml" ds:itemID="{81EC1345-6C36-4D17-99CB-EB16D5BD040C}">
  <ds:schemaRefs/>
</ds:datastoreItem>
</file>

<file path=customXml/itemProps4.xml><?xml version="1.0" encoding="utf-8"?>
<ds:datastoreItem xmlns:ds="http://schemas.openxmlformats.org/officeDocument/2006/customXml" ds:itemID="{FD8620FE-B912-4538-8295-767C7C291503}">
  <ds:schemaRefs/>
</ds:datastoreItem>
</file>

<file path=customXml/itemProps40.xml><?xml version="1.0" encoding="utf-8"?>
<ds:datastoreItem xmlns:ds="http://schemas.openxmlformats.org/officeDocument/2006/customXml" ds:itemID="{70AF93C3-8696-4119-8154-F5125FC71C52}">
  <ds:schemaRefs/>
</ds:datastoreItem>
</file>

<file path=customXml/itemProps41.xml><?xml version="1.0" encoding="utf-8"?>
<ds:datastoreItem xmlns:ds="http://schemas.openxmlformats.org/officeDocument/2006/customXml" ds:itemID="{71FF8034-552E-4A41-8858-06600D8C3B07}">
  <ds:schemaRefs/>
</ds:datastoreItem>
</file>

<file path=customXml/itemProps42.xml><?xml version="1.0" encoding="utf-8"?>
<ds:datastoreItem xmlns:ds="http://schemas.openxmlformats.org/officeDocument/2006/customXml" ds:itemID="{96614298-BCDD-4A34-BC10-0C71FDFD11AE}">
  <ds:schemaRefs/>
</ds:datastoreItem>
</file>

<file path=customXml/itemProps43.xml><?xml version="1.0" encoding="utf-8"?>
<ds:datastoreItem xmlns:ds="http://schemas.openxmlformats.org/officeDocument/2006/customXml" ds:itemID="{BF401255-2FE4-408B-8564-7382A02AD039}">
  <ds:schemaRefs/>
</ds:datastoreItem>
</file>

<file path=customXml/itemProps44.xml><?xml version="1.0" encoding="utf-8"?>
<ds:datastoreItem xmlns:ds="http://schemas.openxmlformats.org/officeDocument/2006/customXml" ds:itemID="{CE6D220C-6E26-42FC-9BC1-F2EBB9DECF5D}">
  <ds:schemaRefs/>
</ds:datastoreItem>
</file>

<file path=customXml/itemProps45.xml><?xml version="1.0" encoding="utf-8"?>
<ds:datastoreItem xmlns:ds="http://schemas.openxmlformats.org/officeDocument/2006/customXml" ds:itemID="{662D82A5-25DB-44A1-A273-C16FF6D648F0}">
  <ds:schemaRefs/>
</ds:datastoreItem>
</file>

<file path=customXml/itemProps46.xml><?xml version="1.0" encoding="utf-8"?>
<ds:datastoreItem xmlns:ds="http://schemas.openxmlformats.org/officeDocument/2006/customXml" ds:itemID="{1E5C0A3B-AD69-4373-9BCF-814DDA624859}">
  <ds:schemaRefs/>
</ds:datastoreItem>
</file>

<file path=customXml/itemProps47.xml><?xml version="1.0" encoding="utf-8"?>
<ds:datastoreItem xmlns:ds="http://schemas.openxmlformats.org/officeDocument/2006/customXml" ds:itemID="{8A6E4953-09AA-41BC-8463-C7A7D914AA4C}">
  <ds:schemaRefs/>
</ds:datastoreItem>
</file>

<file path=customXml/itemProps48.xml><?xml version="1.0" encoding="utf-8"?>
<ds:datastoreItem xmlns:ds="http://schemas.openxmlformats.org/officeDocument/2006/customXml" ds:itemID="{516DDB45-A746-4867-9DFB-73DB7F459A73}">
  <ds:schemaRefs/>
</ds:datastoreItem>
</file>

<file path=customXml/itemProps49.xml><?xml version="1.0" encoding="utf-8"?>
<ds:datastoreItem xmlns:ds="http://schemas.openxmlformats.org/officeDocument/2006/customXml" ds:itemID="{359E87AA-C7FC-44F8-8D67-4452CCB92D33}">
  <ds:schemaRefs/>
</ds:datastoreItem>
</file>

<file path=customXml/itemProps5.xml><?xml version="1.0" encoding="utf-8"?>
<ds:datastoreItem xmlns:ds="http://schemas.openxmlformats.org/officeDocument/2006/customXml" ds:itemID="{8E33C5D4-2FCF-4544-9390-089767122917}">
  <ds:schemaRefs/>
</ds:datastoreItem>
</file>

<file path=customXml/itemProps50.xml><?xml version="1.0" encoding="utf-8"?>
<ds:datastoreItem xmlns:ds="http://schemas.openxmlformats.org/officeDocument/2006/customXml" ds:itemID="{DE59B502-5F94-4851-921E-34A3460EB28D}">
  <ds:schemaRefs/>
</ds:datastoreItem>
</file>

<file path=customXml/itemProps51.xml><?xml version="1.0" encoding="utf-8"?>
<ds:datastoreItem xmlns:ds="http://schemas.openxmlformats.org/officeDocument/2006/customXml" ds:itemID="{CE82F714-21F3-4A08-AA00-A6545B5B248C}">
  <ds:schemaRefs/>
</ds:datastoreItem>
</file>

<file path=customXml/itemProps52.xml><?xml version="1.0" encoding="utf-8"?>
<ds:datastoreItem xmlns:ds="http://schemas.openxmlformats.org/officeDocument/2006/customXml" ds:itemID="{58A8C5E6-2D1A-43AF-BB94-D533C9214652}">
  <ds:schemaRefs/>
</ds:datastoreItem>
</file>

<file path=customXml/itemProps53.xml><?xml version="1.0" encoding="utf-8"?>
<ds:datastoreItem xmlns:ds="http://schemas.openxmlformats.org/officeDocument/2006/customXml" ds:itemID="{19BB3998-2611-45B9-8CAB-82D8FF64D6D1}">
  <ds:schemaRefs/>
</ds:datastoreItem>
</file>

<file path=customXml/itemProps54.xml><?xml version="1.0" encoding="utf-8"?>
<ds:datastoreItem xmlns:ds="http://schemas.openxmlformats.org/officeDocument/2006/customXml" ds:itemID="{A878D889-B041-4FC6-AF2E-33FF7F423CCC}">
  <ds:schemaRefs/>
</ds:datastoreItem>
</file>

<file path=customXml/itemProps55.xml><?xml version="1.0" encoding="utf-8"?>
<ds:datastoreItem xmlns:ds="http://schemas.openxmlformats.org/officeDocument/2006/customXml" ds:itemID="{CA90AD5C-3D95-40E9-B27C-4094A519A97A}">
  <ds:schemaRefs/>
</ds:datastoreItem>
</file>

<file path=customXml/itemProps56.xml><?xml version="1.0" encoding="utf-8"?>
<ds:datastoreItem xmlns:ds="http://schemas.openxmlformats.org/officeDocument/2006/customXml" ds:itemID="{CDB4418D-FA8D-452A-873E-34F07DEA992D}">
  <ds:schemaRefs/>
</ds:datastoreItem>
</file>

<file path=customXml/itemProps57.xml><?xml version="1.0" encoding="utf-8"?>
<ds:datastoreItem xmlns:ds="http://schemas.openxmlformats.org/officeDocument/2006/customXml" ds:itemID="{5836314E-78C1-4146-BB14-0B23AF82A4A4}">
  <ds:schemaRefs/>
</ds:datastoreItem>
</file>

<file path=customXml/itemProps58.xml><?xml version="1.0" encoding="utf-8"?>
<ds:datastoreItem xmlns:ds="http://schemas.openxmlformats.org/officeDocument/2006/customXml" ds:itemID="{A5ED6CA5-E920-4E9B-B8A9-496DC6F265E9}">
  <ds:schemaRefs/>
</ds:datastoreItem>
</file>

<file path=customXml/itemProps59.xml><?xml version="1.0" encoding="utf-8"?>
<ds:datastoreItem xmlns:ds="http://schemas.openxmlformats.org/officeDocument/2006/customXml" ds:itemID="{75B7015C-50EB-4B3A-948A-8D054903AB37}">
  <ds:schemaRefs/>
</ds:datastoreItem>
</file>

<file path=customXml/itemProps6.xml><?xml version="1.0" encoding="utf-8"?>
<ds:datastoreItem xmlns:ds="http://schemas.openxmlformats.org/officeDocument/2006/customXml" ds:itemID="{EDD37347-6898-4B0F-BC2D-3E3FC0156312}">
  <ds:schemaRefs/>
</ds:datastoreItem>
</file>

<file path=customXml/itemProps60.xml><?xml version="1.0" encoding="utf-8"?>
<ds:datastoreItem xmlns:ds="http://schemas.openxmlformats.org/officeDocument/2006/customXml" ds:itemID="{8846E8D4-913F-4746-AA75-C6CE2B90AD4F}">
  <ds:schemaRefs/>
</ds:datastoreItem>
</file>

<file path=customXml/itemProps61.xml><?xml version="1.0" encoding="utf-8"?>
<ds:datastoreItem xmlns:ds="http://schemas.openxmlformats.org/officeDocument/2006/customXml" ds:itemID="{0A7FEE8E-B1C0-4AF4-8753-1D3BDB8B4C01}">
  <ds:schemaRefs/>
</ds:datastoreItem>
</file>

<file path=customXml/itemProps62.xml><?xml version="1.0" encoding="utf-8"?>
<ds:datastoreItem xmlns:ds="http://schemas.openxmlformats.org/officeDocument/2006/customXml" ds:itemID="{FAF6BCD2-819E-48DC-A3F8-AFEF16BCB9B7}">
  <ds:schemaRefs/>
</ds:datastoreItem>
</file>

<file path=customXml/itemProps63.xml><?xml version="1.0" encoding="utf-8"?>
<ds:datastoreItem xmlns:ds="http://schemas.openxmlformats.org/officeDocument/2006/customXml" ds:itemID="{7BF51CD2-0945-42FF-B575-9ECB384A28E7}">
  <ds:schemaRefs/>
</ds:datastoreItem>
</file>

<file path=customXml/itemProps64.xml><?xml version="1.0" encoding="utf-8"?>
<ds:datastoreItem xmlns:ds="http://schemas.openxmlformats.org/officeDocument/2006/customXml" ds:itemID="{1D01B26F-9CCF-42FB-B507-D05EE7C7022D}">
  <ds:schemaRefs/>
</ds:datastoreItem>
</file>

<file path=customXml/itemProps65.xml><?xml version="1.0" encoding="utf-8"?>
<ds:datastoreItem xmlns:ds="http://schemas.openxmlformats.org/officeDocument/2006/customXml" ds:itemID="{316970CA-7B50-4360-A567-65350DF0250E}">
  <ds:schemaRefs/>
</ds:datastoreItem>
</file>

<file path=customXml/itemProps66.xml><?xml version="1.0" encoding="utf-8"?>
<ds:datastoreItem xmlns:ds="http://schemas.openxmlformats.org/officeDocument/2006/customXml" ds:itemID="{EB8C6A17-3425-4079-91FB-7772717C2491}">
  <ds:schemaRefs/>
</ds:datastoreItem>
</file>

<file path=customXml/itemProps67.xml><?xml version="1.0" encoding="utf-8"?>
<ds:datastoreItem xmlns:ds="http://schemas.openxmlformats.org/officeDocument/2006/customXml" ds:itemID="{645C81A8-22BB-4BAD-8053-2A255635032B}">
  <ds:schemaRefs/>
</ds:datastoreItem>
</file>

<file path=customXml/itemProps68.xml><?xml version="1.0" encoding="utf-8"?>
<ds:datastoreItem xmlns:ds="http://schemas.openxmlformats.org/officeDocument/2006/customXml" ds:itemID="{1F9503B8-497F-4F0A-BEBF-230C7A560794}">
  <ds:schemaRefs/>
</ds:datastoreItem>
</file>

<file path=customXml/itemProps69.xml><?xml version="1.0" encoding="utf-8"?>
<ds:datastoreItem xmlns:ds="http://schemas.openxmlformats.org/officeDocument/2006/customXml" ds:itemID="{CA4B91DD-DE87-4039-BAC9-D36E174E33A5}">
  <ds:schemaRefs/>
</ds:datastoreItem>
</file>

<file path=customXml/itemProps7.xml><?xml version="1.0" encoding="utf-8"?>
<ds:datastoreItem xmlns:ds="http://schemas.openxmlformats.org/officeDocument/2006/customXml" ds:itemID="{D59AA75A-43C3-4A3C-A543-086EE78D4939}">
  <ds:schemaRefs/>
</ds:datastoreItem>
</file>

<file path=customXml/itemProps70.xml><?xml version="1.0" encoding="utf-8"?>
<ds:datastoreItem xmlns:ds="http://schemas.openxmlformats.org/officeDocument/2006/customXml" ds:itemID="{E9B2F49E-1B8C-4AB4-B35C-76D58ABC5F71}">
  <ds:schemaRefs/>
</ds:datastoreItem>
</file>

<file path=customXml/itemProps71.xml><?xml version="1.0" encoding="utf-8"?>
<ds:datastoreItem xmlns:ds="http://schemas.openxmlformats.org/officeDocument/2006/customXml" ds:itemID="{98975FDB-4B0A-4172-BBDB-A2AC43417488}">
  <ds:schemaRefs/>
</ds:datastoreItem>
</file>

<file path=customXml/itemProps72.xml><?xml version="1.0" encoding="utf-8"?>
<ds:datastoreItem xmlns:ds="http://schemas.openxmlformats.org/officeDocument/2006/customXml" ds:itemID="{A3032DE7-6EE0-4ADF-9BC4-3250A25684E0}">
  <ds:schemaRefs/>
</ds:datastoreItem>
</file>

<file path=customXml/itemProps73.xml><?xml version="1.0" encoding="utf-8"?>
<ds:datastoreItem xmlns:ds="http://schemas.openxmlformats.org/officeDocument/2006/customXml" ds:itemID="{75863FF1-D31F-493B-A287-DA2584321797}">
  <ds:schemaRefs/>
</ds:datastoreItem>
</file>

<file path=customXml/itemProps74.xml><?xml version="1.0" encoding="utf-8"?>
<ds:datastoreItem xmlns:ds="http://schemas.openxmlformats.org/officeDocument/2006/customXml" ds:itemID="{7925E89C-0AD1-4AC2-A4AA-94BD39666215}">
  <ds:schemaRefs/>
</ds:datastoreItem>
</file>

<file path=customXml/itemProps75.xml><?xml version="1.0" encoding="utf-8"?>
<ds:datastoreItem xmlns:ds="http://schemas.openxmlformats.org/officeDocument/2006/customXml" ds:itemID="{AE5391D3-69A5-4E0D-A0C0-EC2884227CDE}">
  <ds:schemaRefs/>
</ds:datastoreItem>
</file>

<file path=customXml/itemProps76.xml><?xml version="1.0" encoding="utf-8"?>
<ds:datastoreItem xmlns:ds="http://schemas.openxmlformats.org/officeDocument/2006/customXml" ds:itemID="{E17E4137-0510-4FA7-82B2-4F59FB3BEF38}">
  <ds:schemaRefs/>
</ds:datastoreItem>
</file>

<file path=customXml/itemProps77.xml><?xml version="1.0" encoding="utf-8"?>
<ds:datastoreItem xmlns:ds="http://schemas.openxmlformats.org/officeDocument/2006/customXml" ds:itemID="{D88F5278-075D-41EC-9CE8-0B19E93053F1}">
  <ds:schemaRefs/>
</ds:datastoreItem>
</file>

<file path=customXml/itemProps78.xml><?xml version="1.0" encoding="utf-8"?>
<ds:datastoreItem xmlns:ds="http://schemas.openxmlformats.org/officeDocument/2006/customXml" ds:itemID="{8671C376-C62B-458B-86B3-0BB1772D4639}">
  <ds:schemaRefs/>
</ds:datastoreItem>
</file>

<file path=customXml/itemProps79.xml><?xml version="1.0" encoding="utf-8"?>
<ds:datastoreItem xmlns:ds="http://schemas.openxmlformats.org/officeDocument/2006/customXml" ds:itemID="{74E433B0-B211-446B-8BE3-AB34147C4848}">
  <ds:schemaRefs/>
</ds:datastoreItem>
</file>

<file path=customXml/itemProps8.xml><?xml version="1.0" encoding="utf-8"?>
<ds:datastoreItem xmlns:ds="http://schemas.openxmlformats.org/officeDocument/2006/customXml" ds:itemID="{D0BBF241-CD65-46D4-AA52-6CD3133A4E64}">
  <ds:schemaRefs/>
</ds:datastoreItem>
</file>

<file path=customXml/itemProps80.xml><?xml version="1.0" encoding="utf-8"?>
<ds:datastoreItem xmlns:ds="http://schemas.openxmlformats.org/officeDocument/2006/customXml" ds:itemID="{19E784C9-C190-4CF3-9866-94FCA9082070}">
  <ds:schemaRefs/>
</ds:datastoreItem>
</file>

<file path=customXml/itemProps81.xml><?xml version="1.0" encoding="utf-8"?>
<ds:datastoreItem xmlns:ds="http://schemas.openxmlformats.org/officeDocument/2006/customXml" ds:itemID="{3F14FAA8-2A83-45D9-B2AB-C9F977B9BE7C}">
  <ds:schemaRefs/>
</ds:datastoreItem>
</file>

<file path=customXml/itemProps82.xml><?xml version="1.0" encoding="utf-8"?>
<ds:datastoreItem xmlns:ds="http://schemas.openxmlformats.org/officeDocument/2006/customXml" ds:itemID="{B0C21D4C-A2A0-42E3-83A7-C0C925B32502}">
  <ds:schemaRefs/>
</ds:datastoreItem>
</file>

<file path=customXml/itemProps83.xml><?xml version="1.0" encoding="utf-8"?>
<ds:datastoreItem xmlns:ds="http://schemas.openxmlformats.org/officeDocument/2006/customXml" ds:itemID="{3C1C9222-4EE6-4E2D-965E-B1C18BABFCE0}">
  <ds:schemaRefs/>
</ds:datastoreItem>
</file>

<file path=customXml/itemProps84.xml><?xml version="1.0" encoding="utf-8"?>
<ds:datastoreItem xmlns:ds="http://schemas.openxmlformats.org/officeDocument/2006/customXml" ds:itemID="{CCEF2C09-472C-4843-B224-0EBDB729194C}">
  <ds:schemaRefs/>
</ds:datastoreItem>
</file>

<file path=customXml/itemProps85.xml><?xml version="1.0" encoding="utf-8"?>
<ds:datastoreItem xmlns:ds="http://schemas.openxmlformats.org/officeDocument/2006/customXml" ds:itemID="{7E549FAF-BC49-4E0D-B47E-7E6A8593F0DD}">
  <ds:schemaRefs/>
</ds:datastoreItem>
</file>

<file path=customXml/itemProps86.xml><?xml version="1.0" encoding="utf-8"?>
<ds:datastoreItem xmlns:ds="http://schemas.openxmlformats.org/officeDocument/2006/customXml" ds:itemID="{7299CFDA-1F8D-4998-93E3-6324B4877289}">
  <ds:schemaRefs/>
</ds:datastoreItem>
</file>

<file path=customXml/itemProps9.xml><?xml version="1.0" encoding="utf-8"?>
<ds:datastoreItem xmlns:ds="http://schemas.openxmlformats.org/officeDocument/2006/customXml" ds:itemID="{2614C88B-0F6E-40D4-9F09-DD0252499C0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123</Pages>
  <Words>28985</Words>
  <Characters>37937</Characters>
  <Lines>330</Lines>
  <Paragraphs>93</Paragraphs>
  <TotalTime>1</TotalTime>
  <ScaleCrop>false</ScaleCrop>
  <LinksUpToDate>false</LinksUpToDate>
  <CharactersWithSpaces>38535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2023-01-13T07:32:00Z</dcterms:created>
  <dc:creator>lenovo</dc:creator>
  <cp:lastModifiedBy>Administrator</cp:lastModifiedBy>
  <dcterms:modified xsi:type="dcterms:W3CDTF">2024-01-25T05:18:45Z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13B5D725A6CE480AA36C4E3E30BC24D5</vt:lpwstr>
  </property>
</Properties>
</file>