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6</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2</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1</w:t>
      </w:r>
      <w:r>
        <w:fldChar w:fldCharType="end"/>
      </w:r>
      <w:r>
        <w:rPr>
          <w:rFonts w:hint="eastAsia"/>
          <w:lang w:val="en-US" w:eastAsia="zh-CN"/>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5"/>
        <w:tabs>
          <w:tab w:val="right" w:leader="dot" w:pos="14562"/>
        </w:tabs>
        <w:sectPr>
          <w:pgSz w:w="16840" w:h="11900" w:orient="landscape"/>
          <w:pgMar w:top="1587" w:right="1134" w:bottom="1361" w:left="1134" w:header="720" w:footer="720" w:gutter="0"/>
          <w:pgNumType w:start="1"/>
          <w:cols w:space="720" w:num="1"/>
        </w:sect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default" w:eastAsia="方正仿宋_GBK"/>
          <w:lang w:val="en-US" w:eastAsia="zh-CN"/>
        </w:rPr>
      </w:pPr>
      <w:r>
        <w:rPr>
          <w:rFonts w:hint="eastAsia"/>
          <w:lang w:eastAsia="zh-CN"/>
        </w:rPr>
        <w:t>七、部门项目预算安排及绩效目标</w:t>
      </w:r>
      <w:r>
        <w:rPr>
          <w:rFonts w:hint="eastAsia" w:ascii="微软雅黑" w:hAnsi="微软雅黑" w:eastAsia="微软雅黑" w:cs="微软雅黑"/>
          <w:lang w:eastAsia="zh-CN"/>
        </w:rPr>
        <w:t>……</w:t>
      </w:r>
      <w:r>
        <w:tab/>
      </w:r>
      <w:r>
        <w:rPr>
          <w:rFonts w:hint="eastAsia"/>
          <w:lang w:val="en-US" w:eastAsia="zh-CN"/>
        </w:rPr>
        <w:t>20</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lang w:eastAsia="zh-CN"/>
        </w:rPr>
        <w:t>八</w:t>
      </w:r>
      <w:r>
        <w:t>、政府采购预算情况</w:t>
      </w:r>
      <w:r>
        <w:tab/>
      </w:r>
      <w:r>
        <w:rPr>
          <w:rFonts w:hint="eastAsia"/>
          <w:lang w:val="en-US" w:eastAsia="zh-CN"/>
        </w:rPr>
        <w:t>2</w:t>
      </w:r>
      <w:r>
        <w:fldChar w:fldCharType="end"/>
      </w:r>
      <w:r>
        <w:rPr>
          <w:rFonts w:hint="eastAsia"/>
          <w:lang w:val="en-US" w:eastAsia="zh-CN"/>
        </w:rPr>
        <w:t>3</w:t>
      </w:r>
    </w:p>
    <w:p>
      <w:pPr>
        <w:pStyle w:val="5"/>
        <w:tabs>
          <w:tab w:val="right" w:leader="dot" w:pos="14562"/>
        </w:tabs>
        <w:rPr>
          <w:rFonts w:hint="eastAsia"/>
          <w:lang w:val="en-US" w:eastAsia="zh-CN"/>
        </w:rPr>
      </w:pPr>
      <w:r>
        <w:fldChar w:fldCharType="begin"/>
      </w:r>
      <w:r>
        <w:instrText xml:space="preserve"> HYPERLINK \l "_Toc_3_3_0000000016" </w:instrText>
      </w:r>
      <w:r>
        <w:fldChar w:fldCharType="separate"/>
      </w:r>
      <w:r>
        <w:rPr>
          <w:rFonts w:hint="eastAsia"/>
          <w:lang w:eastAsia="zh-CN"/>
        </w:rPr>
        <w:t>九</w:t>
      </w:r>
      <w:r>
        <w:t>、国有资产信息</w:t>
      </w:r>
      <w:r>
        <w:tab/>
      </w:r>
      <w:r>
        <w:rPr>
          <w:rFonts w:hint="eastAsia"/>
          <w:lang w:val="en-US" w:eastAsia="zh-CN"/>
        </w:rPr>
        <w:t>2</w:t>
      </w:r>
      <w:r>
        <w:fldChar w:fldCharType="end"/>
      </w:r>
      <w:r>
        <w:rPr>
          <w:rFonts w:hint="eastAsia"/>
          <w:lang w:val="en-US" w:eastAsia="zh-CN"/>
        </w:rPr>
        <w:t xml:space="preserve">4 </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lang w:eastAsia="zh-CN"/>
        </w:rPr>
        <w:t>十</w:t>
      </w:r>
      <w:r>
        <w:t>、名词解释</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十一</w:t>
      </w:r>
      <w:r>
        <w:t>、其他需要说明的事项</w:t>
      </w:r>
      <w:r>
        <w:tab/>
      </w:r>
      <w:r>
        <w:rPr>
          <w:rFonts w:hint="eastAsia"/>
          <w:lang w:val="en-US" w:eastAsia="zh-CN"/>
        </w:rPr>
        <w:t>2</w:t>
      </w:r>
      <w:r>
        <w:fldChar w:fldCharType="end"/>
      </w:r>
      <w:r>
        <w:rPr>
          <w:rFonts w:hint="eastAsia"/>
          <w:lang w:val="en-US" w:eastAsia="zh-CN"/>
        </w:rPr>
        <w:t>6</w:t>
      </w:r>
    </w:p>
    <w:p>
      <w:r>
        <w:fldChar w:fldCharType="end"/>
      </w:r>
    </w:p>
    <w:p>
      <w:pPr>
        <w:sectPr>
          <w:footerReference r:id="rId3" w:type="default"/>
          <w:footerReference r:id="rId4"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2564"/>
        <w:gridCol w:w="2564"/>
        <w:gridCol w:w="2564"/>
        <w:gridCol w:w="25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1" w:hRule="atLeast"/>
          <w:tblHeader/>
          <w:jc w:val="center"/>
        </w:trPr>
        <w:tc>
          <w:tcPr>
            <w:tcW w:w="5128" w:type="dxa"/>
            <w:gridSpan w:val="2"/>
            <w:tcBorders>
              <w:top w:val="single" w:color="FFFFFF" w:sz="6" w:space="0"/>
              <w:left w:val="single" w:color="FFFFFF" w:sz="6" w:space="0"/>
              <w:right w:val="single" w:color="FFFFFF" w:sz="6" w:space="0"/>
            </w:tcBorders>
            <w:vAlign w:val="center"/>
          </w:tcPr>
          <w:p>
            <w:pPr>
              <w:pStyle w:val="13"/>
            </w:pPr>
            <w:r>
              <w:t>838涞源县供销合作社</w:t>
            </w:r>
          </w:p>
        </w:tc>
        <w:tc>
          <w:tcPr>
            <w:tcW w:w="2564"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12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64" w:type="dxa"/>
            <w:vMerge w:val="restart"/>
            <w:vAlign w:val="center"/>
          </w:tcPr>
          <w:p>
            <w:pPr>
              <w:pStyle w:val="14"/>
            </w:pPr>
            <w:r>
              <w:t>序号</w:t>
            </w:r>
          </w:p>
        </w:tc>
        <w:tc>
          <w:tcPr>
            <w:tcW w:w="5128" w:type="dxa"/>
            <w:gridSpan w:val="2"/>
            <w:vAlign w:val="center"/>
          </w:tcPr>
          <w:p>
            <w:pPr>
              <w:pStyle w:val="14"/>
            </w:pPr>
            <w:r>
              <w:t>收入</w:t>
            </w:r>
          </w:p>
        </w:tc>
        <w:tc>
          <w:tcPr>
            <w:tcW w:w="512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64" w:type="dxa"/>
            <w:vMerge w:val="continue"/>
          </w:tcPr>
          <w:p/>
        </w:tc>
        <w:tc>
          <w:tcPr>
            <w:tcW w:w="2564" w:type="dxa"/>
            <w:vAlign w:val="center"/>
          </w:tcPr>
          <w:p>
            <w:pPr>
              <w:pStyle w:val="14"/>
            </w:pPr>
            <w:r>
              <w:t>项  目</w:t>
            </w:r>
          </w:p>
        </w:tc>
        <w:tc>
          <w:tcPr>
            <w:tcW w:w="2564" w:type="dxa"/>
            <w:vAlign w:val="center"/>
          </w:tcPr>
          <w:p>
            <w:pPr>
              <w:pStyle w:val="14"/>
            </w:pPr>
            <w:r>
              <w:t>预算数</w:t>
            </w:r>
          </w:p>
        </w:tc>
        <w:tc>
          <w:tcPr>
            <w:tcW w:w="2564" w:type="dxa"/>
            <w:vAlign w:val="center"/>
          </w:tcPr>
          <w:p>
            <w:pPr>
              <w:pStyle w:val="14"/>
            </w:pPr>
            <w:r>
              <w:t>项  目</w:t>
            </w:r>
          </w:p>
        </w:tc>
        <w:tc>
          <w:tcPr>
            <w:tcW w:w="256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2564" w:type="dxa"/>
            <w:vAlign w:val="center"/>
          </w:tcPr>
          <w:p>
            <w:pPr>
              <w:pStyle w:val="14"/>
            </w:pPr>
            <w:r>
              <w:t>栏次</w:t>
            </w:r>
          </w:p>
        </w:tc>
        <w:tc>
          <w:tcPr>
            <w:tcW w:w="2564" w:type="dxa"/>
            <w:vAlign w:val="center"/>
          </w:tcPr>
          <w:p>
            <w:pPr>
              <w:pStyle w:val="14"/>
            </w:pPr>
            <w:r>
              <w:t>1</w:t>
            </w:r>
          </w:p>
        </w:tc>
        <w:tc>
          <w:tcPr>
            <w:tcW w:w="2564" w:type="dxa"/>
            <w:vAlign w:val="center"/>
          </w:tcPr>
          <w:p>
            <w:pPr>
              <w:pStyle w:val="14"/>
            </w:pPr>
            <w:r>
              <w:t>2</w:t>
            </w:r>
          </w:p>
        </w:tc>
        <w:tc>
          <w:tcPr>
            <w:tcW w:w="2564" w:type="dxa"/>
            <w:vAlign w:val="center"/>
          </w:tcPr>
          <w:p>
            <w:pPr>
              <w:pStyle w:val="14"/>
            </w:pPr>
            <w:r>
              <w:t>3</w:t>
            </w:r>
          </w:p>
        </w:tc>
        <w:tc>
          <w:tcPr>
            <w:tcW w:w="256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w:t>
            </w:r>
          </w:p>
        </w:tc>
        <w:tc>
          <w:tcPr>
            <w:tcW w:w="2564" w:type="dxa"/>
            <w:vAlign w:val="center"/>
          </w:tcPr>
          <w:p>
            <w:pPr>
              <w:pStyle w:val="16"/>
            </w:pPr>
            <w:r>
              <w:t>一、一般公共预算拨款收入</w:t>
            </w:r>
          </w:p>
        </w:tc>
        <w:tc>
          <w:tcPr>
            <w:tcW w:w="2564" w:type="dxa"/>
            <w:vAlign w:val="center"/>
          </w:tcPr>
          <w:p>
            <w:pPr>
              <w:pStyle w:val="15"/>
              <w:rPr>
                <w:rFonts w:hint="default" w:eastAsia="方正书宋_GBK"/>
                <w:lang w:val="en-US" w:eastAsia="zh-CN"/>
              </w:rPr>
            </w:pPr>
            <w:r>
              <w:rPr>
                <w:rFonts w:hint="eastAsia"/>
                <w:lang w:val="en-US" w:eastAsia="zh-CN"/>
              </w:rPr>
              <w:t>321.99</w:t>
            </w:r>
          </w:p>
        </w:tc>
        <w:tc>
          <w:tcPr>
            <w:tcW w:w="2564" w:type="dxa"/>
            <w:vAlign w:val="center"/>
          </w:tcPr>
          <w:p>
            <w:pPr>
              <w:pStyle w:val="16"/>
            </w:pPr>
            <w:r>
              <w:t>一、一般公共服务支出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w:t>
            </w:r>
          </w:p>
        </w:tc>
        <w:tc>
          <w:tcPr>
            <w:tcW w:w="2564" w:type="dxa"/>
            <w:vAlign w:val="center"/>
          </w:tcPr>
          <w:p>
            <w:pPr>
              <w:pStyle w:val="16"/>
            </w:pPr>
            <w:r>
              <w:t>二、政府性基金预算拨款收入</w:t>
            </w:r>
          </w:p>
        </w:tc>
        <w:tc>
          <w:tcPr>
            <w:tcW w:w="2564" w:type="dxa"/>
            <w:vAlign w:val="center"/>
          </w:tcPr>
          <w:p>
            <w:pPr>
              <w:pStyle w:val="15"/>
            </w:pPr>
          </w:p>
        </w:tc>
        <w:tc>
          <w:tcPr>
            <w:tcW w:w="2564" w:type="dxa"/>
            <w:vAlign w:val="center"/>
          </w:tcPr>
          <w:p>
            <w:pPr>
              <w:pStyle w:val="16"/>
            </w:pPr>
            <w:r>
              <w:t>二、外交支出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3</w:t>
            </w:r>
          </w:p>
        </w:tc>
        <w:tc>
          <w:tcPr>
            <w:tcW w:w="2564" w:type="dxa"/>
            <w:vAlign w:val="center"/>
          </w:tcPr>
          <w:p>
            <w:pPr>
              <w:pStyle w:val="16"/>
            </w:pPr>
            <w:r>
              <w:t>三、国有资本经营预算拨款收入</w:t>
            </w:r>
          </w:p>
        </w:tc>
        <w:tc>
          <w:tcPr>
            <w:tcW w:w="2564" w:type="dxa"/>
            <w:vAlign w:val="center"/>
          </w:tcPr>
          <w:p>
            <w:pPr>
              <w:pStyle w:val="15"/>
            </w:pPr>
          </w:p>
        </w:tc>
        <w:tc>
          <w:tcPr>
            <w:tcW w:w="2564" w:type="dxa"/>
            <w:vAlign w:val="center"/>
          </w:tcPr>
          <w:p>
            <w:pPr>
              <w:pStyle w:val="16"/>
            </w:pPr>
            <w:r>
              <w:t>三、国防支出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4</w:t>
            </w:r>
          </w:p>
        </w:tc>
        <w:tc>
          <w:tcPr>
            <w:tcW w:w="2564" w:type="dxa"/>
            <w:vAlign w:val="center"/>
          </w:tcPr>
          <w:p>
            <w:pPr>
              <w:pStyle w:val="16"/>
            </w:pPr>
            <w:r>
              <w:t>四、财政专户管理资金收入</w:t>
            </w:r>
          </w:p>
        </w:tc>
        <w:tc>
          <w:tcPr>
            <w:tcW w:w="2564" w:type="dxa"/>
            <w:vAlign w:val="center"/>
          </w:tcPr>
          <w:p>
            <w:pPr>
              <w:pStyle w:val="15"/>
            </w:pPr>
          </w:p>
        </w:tc>
        <w:tc>
          <w:tcPr>
            <w:tcW w:w="2564" w:type="dxa"/>
            <w:vAlign w:val="center"/>
          </w:tcPr>
          <w:p>
            <w:pPr>
              <w:pStyle w:val="16"/>
            </w:pPr>
            <w:r>
              <w:t>四、公共安全支出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5</w:t>
            </w:r>
          </w:p>
        </w:tc>
        <w:tc>
          <w:tcPr>
            <w:tcW w:w="2564" w:type="dxa"/>
            <w:vAlign w:val="center"/>
          </w:tcPr>
          <w:p>
            <w:pPr>
              <w:pStyle w:val="16"/>
            </w:pPr>
            <w:r>
              <w:t>五、事业收入</w:t>
            </w:r>
          </w:p>
        </w:tc>
        <w:tc>
          <w:tcPr>
            <w:tcW w:w="2564" w:type="dxa"/>
            <w:vAlign w:val="center"/>
          </w:tcPr>
          <w:p>
            <w:pPr>
              <w:pStyle w:val="15"/>
            </w:pPr>
          </w:p>
        </w:tc>
        <w:tc>
          <w:tcPr>
            <w:tcW w:w="2564" w:type="dxa"/>
            <w:vAlign w:val="center"/>
          </w:tcPr>
          <w:p>
            <w:pPr>
              <w:pStyle w:val="16"/>
            </w:pPr>
            <w:r>
              <w:t>五、教育支出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6</w:t>
            </w:r>
          </w:p>
        </w:tc>
        <w:tc>
          <w:tcPr>
            <w:tcW w:w="2564" w:type="dxa"/>
            <w:vAlign w:val="center"/>
          </w:tcPr>
          <w:p>
            <w:pPr>
              <w:pStyle w:val="16"/>
            </w:pPr>
            <w:r>
              <w:t>六、事业单位经营收入</w:t>
            </w:r>
          </w:p>
        </w:tc>
        <w:tc>
          <w:tcPr>
            <w:tcW w:w="2564" w:type="dxa"/>
            <w:vAlign w:val="center"/>
          </w:tcPr>
          <w:p>
            <w:pPr>
              <w:pStyle w:val="15"/>
            </w:pPr>
          </w:p>
        </w:tc>
        <w:tc>
          <w:tcPr>
            <w:tcW w:w="2564" w:type="dxa"/>
            <w:vAlign w:val="center"/>
          </w:tcPr>
          <w:p>
            <w:pPr>
              <w:pStyle w:val="16"/>
            </w:pPr>
            <w:r>
              <w:t>六、科学技术支出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7</w:t>
            </w:r>
          </w:p>
        </w:tc>
        <w:tc>
          <w:tcPr>
            <w:tcW w:w="2564" w:type="dxa"/>
            <w:vAlign w:val="center"/>
          </w:tcPr>
          <w:p>
            <w:pPr>
              <w:pStyle w:val="16"/>
            </w:pPr>
            <w:r>
              <w:t>七、上级补助收入</w:t>
            </w:r>
          </w:p>
        </w:tc>
        <w:tc>
          <w:tcPr>
            <w:tcW w:w="2564" w:type="dxa"/>
            <w:vAlign w:val="center"/>
          </w:tcPr>
          <w:p>
            <w:pPr>
              <w:pStyle w:val="15"/>
            </w:pPr>
          </w:p>
        </w:tc>
        <w:tc>
          <w:tcPr>
            <w:tcW w:w="2564" w:type="dxa"/>
            <w:vAlign w:val="center"/>
          </w:tcPr>
          <w:p>
            <w:pPr>
              <w:pStyle w:val="16"/>
            </w:pPr>
            <w:r>
              <w:t>七、文化旅游体育与传媒支出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8</w:t>
            </w:r>
          </w:p>
        </w:tc>
        <w:tc>
          <w:tcPr>
            <w:tcW w:w="2564" w:type="dxa"/>
            <w:vAlign w:val="center"/>
          </w:tcPr>
          <w:p>
            <w:pPr>
              <w:pStyle w:val="16"/>
            </w:pPr>
            <w:r>
              <w:t>八、附属单位上缴收入</w:t>
            </w:r>
          </w:p>
        </w:tc>
        <w:tc>
          <w:tcPr>
            <w:tcW w:w="2564" w:type="dxa"/>
            <w:vAlign w:val="center"/>
          </w:tcPr>
          <w:p>
            <w:pPr>
              <w:pStyle w:val="15"/>
            </w:pPr>
          </w:p>
        </w:tc>
        <w:tc>
          <w:tcPr>
            <w:tcW w:w="2564" w:type="dxa"/>
            <w:vAlign w:val="center"/>
          </w:tcPr>
          <w:p>
            <w:pPr>
              <w:pStyle w:val="16"/>
            </w:pPr>
            <w:r>
              <w:t>八、社会保障和就业支出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9</w:t>
            </w:r>
          </w:p>
        </w:tc>
        <w:tc>
          <w:tcPr>
            <w:tcW w:w="2564" w:type="dxa"/>
            <w:vAlign w:val="center"/>
          </w:tcPr>
          <w:p>
            <w:pPr>
              <w:pStyle w:val="16"/>
            </w:pPr>
            <w:r>
              <w:t>九、其他收入</w:t>
            </w:r>
          </w:p>
        </w:tc>
        <w:tc>
          <w:tcPr>
            <w:tcW w:w="2564" w:type="dxa"/>
            <w:vAlign w:val="center"/>
          </w:tcPr>
          <w:p>
            <w:pPr>
              <w:pStyle w:val="15"/>
            </w:pPr>
          </w:p>
        </w:tc>
        <w:tc>
          <w:tcPr>
            <w:tcW w:w="2564" w:type="dxa"/>
            <w:vAlign w:val="center"/>
          </w:tcPr>
          <w:p>
            <w:pPr>
              <w:pStyle w:val="16"/>
            </w:pPr>
            <w:r>
              <w:t>九、社会保险基金支出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10</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十、卫生健康支出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11</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十一、节能环保支出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12</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十二、城乡社区支出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13</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十三、农林水支出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14</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十四、交通运输支出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15</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十五、资源勘探工业信息等支出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16</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十六、商业服务业等支出</w:t>
            </w:r>
          </w:p>
        </w:tc>
        <w:tc>
          <w:tcPr>
            <w:tcW w:w="2564" w:type="dxa"/>
            <w:vAlign w:val="center"/>
          </w:tcPr>
          <w:p>
            <w:pPr>
              <w:pStyle w:val="15"/>
              <w:rPr>
                <w:rFonts w:hint="default" w:eastAsia="方正书宋_GBK"/>
                <w:lang w:val="en-US" w:eastAsia="zh-CN"/>
              </w:rPr>
            </w:pPr>
            <w:r>
              <w:rPr>
                <w:rFonts w:hint="eastAsia"/>
                <w:lang w:val="en-US" w:eastAsia="zh-CN"/>
              </w:rPr>
              <w:t>321.99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17</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十七、金融支出</w:t>
            </w:r>
          </w:p>
        </w:tc>
        <w:tc>
          <w:tcPr>
            <w:tcW w:w="2564" w:type="dxa"/>
            <w:vAlign w:val="center"/>
          </w:tcPr>
          <w:p>
            <w:pPr>
              <w:pStyle w:val="15"/>
              <w:rPr>
                <w:rFonts w:hint="eastAsia"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18</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十八、援助其他地区支出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19</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十九、自然资源海洋气象等支出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20</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二十、住房保障支出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21</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二十一、粮油物资储备支出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22</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二十二、国有资本经营预算支出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23</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二十三、灾害防治及应急管理支出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24</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二十四、预备费</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25</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二十五、其他支出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26</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二十六、转移性支出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27</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二十七、债务还本支出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jc w:val="center"/>
        </w:trPr>
        <w:tc>
          <w:tcPr>
            <w:tcW w:w="2564" w:type="dxa"/>
            <w:vAlign w:val="center"/>
          </w:tcPr>
          <w:p>
            <w:pPr>
              <w:pStyle w:val="17"/>
            </w:pPr>
            <w:r>
              <w:t>28</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二十八、债务付息支出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29</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二十九、债务发行费用支出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7" w:hRule="atLeast"/>
          <w:jc w:val="center"/>
        </w:trPr>
        <w:tc>
          <w:tcPr>
            <w:tcW w:w="2564" w:type="dxa"/>
            <w:vAlign w:val="center"/>
          </w:tcPr>
          <w:p>
            <w:pPr>
              <w:pStyle w:val="17"/>
            </w:pPr>
            <w:r>
              <w:t>30</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三十、抗疫特别国债安排的支出</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31</w:t>
            </w:r>
          </w:p>
        </w:tc>
        <w:tc>
          <w:tcPr>
            <w:tcW w:w="2564" w:type="dxa"/>
            <w:vAlign w:val="center"/>
          </w:tcPr>
          <w:p>
            <w:pPr>
              <w:pStyle w:val="16"/>
            </w:pPr>
          </w:p>
        </w:tc>
        <w:tc>
          <w:tcPr>
            <w:tcW w:w="2564" w:type="dxa"/>
            <w:vAlign w:val="center"/>
          </w:tcPr>
          <w:p>
            <w:pPr>
              <w:pStyle w:val="15"/>
            </w:pPr>
          </w:p>
        </w:tc>
        <w:tc>
          <w:tcPr>
            <w:tcW w:w="2564" w:type="dxa"/>
            <w:vAlign w:val="center"/>
          </w:tcPr>
          <w:p>
            <w:pPr>
              <w:pStyle w:val="16"/>
            </w:pPr>
            <w:r>
              <w:t>三十一、人行科目</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32</w:t>
            </w:r>
          </w:p>
        </w:tc>
        <w:tc>
          <w:tcPr>
            <w:tcW w:w="2564" w:type="dxa"/>
            <w:vAlign w:val="center"/>
          </w:tcPr>
          <w:p>
            <w:pPr>
              <w:pStyle w:val="18"/>
            </w:pPr>
            <w:r>
              <w:t>本年收入合计</w:t>
            </w:r>
          </w:p>
        </w:tc>
        <w:tc>
          <w:tcPr>
            <w:tcW w:w="2564" w:type="dxa"/>
            <w:vAlign w:val="center"/>
          </w:tcPr>
          <w:p>
            <w:pPr>
              <w:pStyle w:val="19"/>
              <w:rPr>
                <w:rFonts w:hint="default" w:eastAsia="方正书宋_GBK"/>
                <w:lang w:val="en-US" w:eastAsia="zh-CN"/>
              </w:rPr>
            </w:pPr>
            <w:r>
              <w:rPr>
                <w:rFonts w:hint="eastAsia"/>
                <w:lang w:val="en-US" w:eastAsia="zh-CN"/>
              </w:rPr>
              <w:t>321.99</w:t>
            </w:r>
          </w:p>
        </w:tc>
        <w:tc>
          <w:tcPr>
            <w:tcW w:w="2564" w:type="dxa"/>
            <w:vAlign w:val="center"/>
          </w:tcPr>
          <w:p>
            <w:pPr>
              <w:pStyle w:val="18"/>
            </w:pPr>
            <w:r>
              <w:t>本年支出合计</w:t>
            </w:r>
          </w:p>
        </w:tc>
        <w:tc>
          <w:tcPr>
            <w:tcW w:w="2564" w:type="dxa"/>
            <w:vAlign w:val="center"/>
          </w:tcPr>
          <w:p>
            <w:pPr>
              <w:pStyle w:val="19"/>
              <w:rPr>
                <w:rFonts w:hint="default" w:eastAsia="方正书宋_GBK"/>
                <w:lang w:val="en-US" w:eastAsia="zh-CN"/>
              </w:rPr>
            </w:pPr>
            <w:r>
              <w:rPr>
                <w:rFonts w:hint="eastAsia"/>
                <w:lang w:val="en-US" w:eastAsia="zh-CN"/>
              </w:rPr>
              <w:t>321.99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2564" w:type="dxa"/>
            <w:vAlign w:val="center"/>
          </w:tcPr>
          <w:p>
            <w:pPr>
              <w:pStyle w:val="17"/>
            </w:pPr>
            <w:r>
              <w:t>33</w:t>
            </w:r>
          </w:p>
        </w:tc>
        <w:tc>
          <w:tcPr>
            <w:tcW w:w="2564" w:type="dxa"/>
            <w:vAlign w:val="center"/>
          </w:tcPr>
          <w:p>
            <w:pPr>
              <w:pStyle w:val="16"/>
            </w:pPr>
            <w:r>
              <w:t>上年结转结余</w:t>
            </w:r>
          </w:p>
        </w:tc>
        <w:tc>
          <w:tcPr>
            <w:tcW w:w="2564" w:type="dxa"/>
            <w:vAlign w:val="center"/>
          </w:tcPr>
          <w:p>
            <w:pPr>
              <w:pStyle w:val="15"/>
            </w:pPr>
          </w:p>
        </w:tc>
        <w:tc>
          <w:tcPr>
            <w:tcW w:w="2564" w:type="dxa"/>
            <w:vAlign w:val="center"/>
          </w:tcPr>
          <w:p>
            <w:pPr>
              <w:pStyle w:val="16"/>
            </w:pPr>
            <w:r>
              <w:t>年终结转结余</w:t>
            </w:r>
          </w:p>
        </w:tc>
        <w:tc>
          <w:tcPr>
            <w:tcW w:w="25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2564" w:type="dxa"/>
            <w:vAlign w:val="center"/>
          </w:tcPr>
          <w:p>
            <w:pPr>
              <w:pStyle w:val="17"/>
            </w:pPr>
            <w:r>
              <w:t>34</w:t>
            </w:r>
          </w:p>
        </w:tc>
        <w:tc>
          <w:tcPr>
            <w:tcW w:w="2564" w:type="dxa"/>
            <w:vAlign w:val="center"/>
          </w:tcPr>
          <w:p>
            <w:pPr>
              <w:pStyle w:val="18"/>
            </w:pPr>
            <w:r>
              <w:t>收入总计</w:t>
            </w:r>
          </w:p>
        </w:tc>
        <w:tc>
          <w:tcPr>
            <w:tcW w:w="2564" w:type="dxa"/>
            <w:vAlign w:val="center"/>
          </w:tcPr>
          <w:p>
            <w:pPr>
              <w:pStyle w:val="19"/>
              <w:rPr>
                <w:rFonts w:hint="default" w:eastAsia="方正书宋_GBK"/>
                <w:lang w:val="en-US" w:eastAsia="zh-CN"/>
              </w:rPr>
            </w:pPr>
            <w:r>
              <w:rPr>
                <w:rFonts w:hint="eastAsia"/>
                <w:lang w:val="en-US" w:eastAsia="zh-CN"/>
              </w:rPr>
              <w:t>321.99</w:t>
            </w:r>
          </w:p>
        </w:tc>
        <w:tc>
          <w:tcPr>
            <w:tcW w:w="2564" w:type="dxa"/>
            <w:vAlign w:val="center"/>
          </w:tcPr>
          <w:p>
            <w:pPr>
              <w:pStyle w:val="18"/>
            </w:pPr>
            <w:r>
              <w:t>支出总计</w:t>
            </w:r>
          </w:p>
        </w:tc>
        <w:tc>
          <w:tcPr>
            <w:tcW w:w="2564" w:type="dxa"/>
            <w:vAlign w:val="center"/>
          </w:tcPr>
          <w:p>
            <w:pPr>
              <w:pStyle w:val="19"/>
              <w:rPr>
                <w:rFonts w:hint="default" w:eastAsia="方正书宋_GBK"/>
                <w:lang w:val="en-US" w:eastAsia="zh-CN"/>
              </w:rPr>
            </w:pPr>
            <w:r>
              <w:rPr>
                <w:rFonts w:hint="eastAsia"/>
                <w:lang w:val="en-US" w:eastAsia="zh-CN"/>
              </w:rPr>
              <w:t>321.99</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1"/>
        <w:gridCol w:w="1001"/>
        <w:gridCol w:w="1002"/>
        <w:gridCol w:w="1001"/>
        <w:gridCol w:w="1002"/>
        <w:gridCol w:w="1001"/>
        <w:gridCol w:w="1001"/>
        <w:gridCol w:w="1002"/>
        <w:gridCol w:w="1001"/>
        <w:gridCol w:w="1001"/>
        <w:gridCol w:w="1001"/>
        <w:gridCol w:w="1005"/>
        <w:gridCol w:w="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jc w:val="center"/>
        </w:trPr>
        <w:tc>
          <w:tcPr>
            <w:tcW w:w="5007" w:type="dxa"/>
            <w:gridSpan w:val="5"/>
            <w:tcBorders>
              <w:top w:val="single" w:color="FFFFFF" w:sz="6" w:space="0"/>
              <w:left w:val="single" w:color="FFFFFF" w:sz="6" w:space="0"/>
              <w:right w:val="single" w:color="FFFFFF" w:sz="6" w:space="0"/>
            </w:tcBorders>
            <w:vAlign w:val="center"/>
          </w:tcPr>
          <w:p>
            <w:pPr>
              <w:pStyle w:val="13"/>
            </w:pPr>
            <w:r>
              <w:t>838涞源县供销合作社</w:t>
            </w:r>
          </w:p>
        </w:tc>
        <w:tc>
          <w:tcPr>
            <w:tcW w:w="3004"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007"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001" w:type="dxa"/>
            <w:vMerge w:val="restart"/>
            <w:vAlign w:val="center"/>
          </w:tcPr>
          <w:p>
            <w:pPr>
              <w:pStyle w:val="14"/>
            </w:pPr>
            <w:r>
              <w:t>序号</w:t>
            </w:r>
          </w:p>
        </w:tc>
        <w:tc>
          <w:tcPr>
            <w:tcW w:w="2003" w:type="dxa"/>
            <w:gridSpan w:val="2"/>
            <w:vAlign w:val="center"/>
          </w:tcPr>
          <w:p>
            <w:pPr>
              <w:pStyle w:val="14"/>
            </w:pPr>
            <w:r>
              <w:t>功能分类科目</w:t>
            </w:r>
          </w:p>
        </w:tc>
        <w:tc>
          <w:tcPr>
            <w:tcW w:w="1001" w:type="dxa"/>
            <w:vMerge w:val="restart"/>
            <w:vAlign w:val="center"/>
          </w:tcPr>
          <w:p>
            <w:pPr>
              <w:pStyle w:val="14"/>
            </w:pPr>
            <w:r>
              <w:t>合计</w:t>
            </w:r>
          </w:p>
        </w:tc>
        <w:tc>
          <w:tcPr>
            <w:tcW w:w="8014" w:type="dxa"/>
            <w:gridSpan w:val="8"/>
            <w:vAlign w:val="center"/>
          </w:tcPr>
          <w:p>
            <w:pPr>
              <w:pStyle w:val="14"/>
            </w:pPr>
            <w:r>
              <w:t>本年收入</w:t>
            </w:r>
          </w:p>
        </w:tc>
        <w:tc>
          <w:tcPr>
            <w:tcW w:w="999"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tblHeader/>
          <w:jc w:val="center"/>
        </w:trPr>
        <w:tc>
          <w:tcPr>
            <w:tcW w:w="1001" w:type="dxa"/>
            <w:vMerge w:val="continue"/>
          </w:tcPr>
          <w:p/>
        </w:tc>
        <w:tc>
          <w:tcPr>
            <w:tcW w:w="1001" w:type="dxa"/>
            <w:vAlign w:val="center"/>
          </w:tcPr>
          <w:p>
            <w:pPr>
              <w:pStyle w:val="14"/>
            </w:pPr>
            <w:r>
              <w:t>科目    编码</w:t>
            </w:r>
          </w:p>
        </w:tc>
        <w:tc>
          <w:tcPr>
            <w:tcW w:w="1002" w:type="dxa"/>
            <w:vAlign w:val="center"/>
          </w:tcPr>
          <w:p>
            <w:pPr>
              <w:pStyle w:val="14"/>
            </w:pPr>
            <w:r>
              <w:t>科目名称</w:t>
            </w:r>
          </w:p>
        </w:tc>
        <w:tc>
          <w:tcPr>
            <w:tcW w:w="1001" w:type="dxa"/>
            <w:vMerge w:val="continue"/>
          </w:tcPr>
          <w:p/>
        </w:tc>
        <w:tc>
          <w:tcPr>
            <w:tcW w:w="1002" w:type="dxa"/>
            <w:vAlign w:val="center"/>
          </w:tcPr>
          <w:p>
            <w:pPr>
              <w:pStyle w:val="14"/>
            </w:pPr>
            <w:r>
              <w:t>小计</w:t>
            </w:r>
          </w:p>
        </w:tc>
        <w:tc>
          <w:tcPr>
            <w:tcW w:w="1001" w:type="dxa"/>
            <w:vAlign w:val="center"/>
          </w:tcPr>
          <w:p>
            <w:pPr>
              <w:pStyle w:val="14"/>
            </w:pPr>
            <w:r>
              <w:t>财政拨款 收入</w:t>
            </w:r>
          </w:p>
        </w:tc>
        <w:tc>
          <w:tcPr>
            <w:tcW w:w="1001" w:type="dxa"/>
            <w:vAlign w:val="center"/>
          </w:tcPr>
          <w:p>
            <w:pPr>
              <w:pStyle w:val="14"/>
            </w:pPr>
            <w:r>
              <w:t>财政专户 收入</w:t>
            </w:r>
          </w:p>
        </w:tc>
        <w:tc>
          <w:tcPr>
            <w:tcW w:w="1002" w:type="dxa"/>
            <w:vAlign w:val="center"/>
          </w:tcPr>
          <w:p>
            <w:pPr>
              <w:pStyle w:val="14"/>
            </w:pPr>
            <w:r>
              <w:t>事业收入</w:t>
            </w:r>
          </w:p>
        </w:tc>
        <w:tc>
          <w:tcPr>
            <w:tcW w:w="1001" w:type="dxa"/>
            <w:vAlign w:val="center"/>
          </w:tcPr>
          <w:p>
            <w:pPr>
              <w:pStyle w:val="14"/>
            </w:pPr>
            <w:r>
              <w:t>经营收入</w:t>
            </w:r>
          </w:p>
        </w:tc>
        <w:tc>
          <w:tcPr>
            <w:tcW w:w="1001" w:type="dxa"/>
            <w:vAlign w:val="center"/>
          </w:tcPr>
          <w:p>
            <w:pPr>
              <w:pStyle w:val="14"/>
            </w:pPr>
            <w:r>
              <w:t>上级补助收入</w:t>
            </w:r>
          </w:p>
        </w:tc>
        <w:tc>
          <w:tcPr>
            <w:tcW w:w="1001" w:type="dxa"/>
            <w:vAlign w:val="center"/>
          </w:tcPr>
          <w:p>
            <w:pPr>
              <w:pStyle w:val="14"/>
            </w:pPr>
            <w:r>
              <w:t>附属单位上缴收入</w:t>
            </w:r>
          </w:p>
        </w:tc>
        <w:tc>
          <w:tcPr>
            <w:tcW w:w="1005" w:type="dxa"/>
            <w:vAlign w:val="center"/>
          </w:tcPr>
          <w:p>
            <w:pPr>
              <w:pStyle w:val="14"/>
            </w:pPr>
            <w:r>
              <w:t>其他收入</w:t>
            </w:r>
          </w:p>
        </w:tc>
        <w:tc>
          <w:tcPr>
            <w:tcW w:w="99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001" w:type="dxa"/>
            <w:vAlign w:val="center"/>
          </w:tcPr>
          <w:p>
            <w:pPr>
              <w:pStyle w:val="14"/>
            </w:pPr>
            <w:r>
              <w:t>栏次</w:t>
            </w:r>
          </w:p>
        </w:tc>
        <w:tc>
          <w:tcPr>
            <w:tcW w:w="1001" w:type="dxa"/>
            <w:vAlign w:val="center"/>
          </w:tcPr>
          <w:p>
            <w:pPr>
              <w:pStyle w:val="14"/>
            </w:pPr>
            <w:r>
              <w:t>1</w:t>
            </w:r>
          </w:p>
        </w:tc>
        <w:tc>
          <w:tcPr>
            <w:tcW w:w="1002" w:type="dxa"/>
            <w:vAlign w:val="center"/>
          </w:tcPr>
          <w:p>
            <w:pPr>
              <w:pStyle w:val="14"/>
            </w:pPr>
            <w:r>
              <w:t>2</w:t>
            </w:r>
          </w:p>
        </w:tc>
        <w:tc>
          <w:tcPr>
            <w:tcW w:w="1001" w:type="dxa"/>
            <w:vAlign w:val="center"/>
          </w:tcPr>
          <w:p>
            <w:pPr>
              <w:pStyle w:val="14"/>
            </w:pPr>
            <w:r>
              <w:t>3</w:t>
            </w:r>
          </w:p>
        </w:tc>
        <w:tc>
          <w:tcPr>
            <w:tcW w:w="1002" w:type="dxa"/>
            <w:vAlign w:val="center"/>
          </w:tcPr>
          <w:p>
            <w:pPr>
              <w:pStyle w:val="14"/>
            </w:pPr>
            <w:r>
              <w:t>4</w:t>
            </w:r>
          </w:p>
        </w:tc>
        <w:tc>
          <w:tcPr>
            <w:tcW w:w="1001" w:type="dxa"/>
            <w:vAlign w:val="center"/>
          </w:tcPr>
          <w:p>
            <w:pPr>
              <w:pStyle w:val="14"/>
            </w:pPr>
            <w:r>
              <w:t>5</w:t>
            </w:r>
          </w:p>
        </w:tc>
        <w:tc>
          <w:tcPr>
            <w:tcW w:w="1001" w:type="dxa"/>
            <w:vAlign w:val="center"/>
          </w:tcPr>
          <w:p>
            <w:pPr>
              <w:pStyle w:val="14"/>
            </w:pPr>
            <w:r>
              <w:t>6</w:t>
            </w:r>
          </w:p>
        </w:tc>
        <w:tc>
          <w:tcPr>
            <w:tcW w:w="1002" w:type="dxa"/>
            <w:vAlign w:val="center"/>
          </w:tcPr>
          <w:p>
            <w:pPr>
              <w:pStyle w:val="14"/>
            </w:pPr>
            <w:r>
              <w:t>7</w:t>
            </w:r>
          </w:p>
        </w:tc>
        <w:tc>
          <w:tcPr>
            <w:tcW w:w="1001" w:type="dxa"/>
            <w:vAlign w:val="center"/>
          </w:tcPr>
          <w:p>
            <w:pPr>
              <w:pStyle w:val="14"/>
            </w:pPr>
            <w:r>
              <w:t>8</w:t>
            </w:r>
          </w:p>
        </w:tc>
        <w:tc>
          <w:tcPr>
            <w:tcW w:w="1001" w:type="dxa"/>
            <w:vAlign w:val="center"/>
          </w:tcPr>
          <w:p>
            <w:pPr>
              <w:pStyle w:val="14"/>
            </w:pPr>
            <w:r>
              <w:t>9</w:t>
            </w:r>
          </w:p>
        </w:tc>
        <w:tc>
          <w:tcPr>
            <w:tcW w:w="1001" w:type="dxa"/>
            <w:vAlign w:val="center"/>
          </w:tcPr>
          <w:p>
            <w:pPr>
              <w:pStyle w:val="14"/>
            </w:pPr>
            <w:r>
              <w:t>10</w:t>
            </w:r>
          </w:p>
        </w:tc>
        <w:tc>
          <w:tcPr>
            <w:tcW w:w="1005" w:type="dxa"/>
            <w:vAlign w:val="center"/>
          </w:tcPr>
          <w:p>
            <w:pPr>
              <w:pStyle w:val="14"/>
            </w:pPr>
            <w:r>
              <w:t>11</w:t>
            </w:r>
          </w:p>
        </w:tc>
        <w:tc>
          <w:tcPr>
            <w:tcW w:w="999"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1001" w:type="dxa"/>
            <w:vAlign w:val="center"/>
          </w:tcPr>
          <w:p>
            <w:pPr>
              <w:pStyle w:val="17"/>
            </w:pPr>
            <w:r>
              <w:t>1</w:t>
            </w:r>
          </w:p>
        </w:tc>
        <w:tc>
          <w:tcPr>
            <w:tcW w:w="1001" w:type="dxa"/>
            <w:vAlign w:val="center"/>
          </w:tcPr>
          <w:p>
            <w:pPr>
              <w:pStyle w:val="20"/>
            </w:pPr>
          </w:p>
        </w:tc>
        <w:tc>
          <w:tcPr>
            <w:tcW w:w="1002" w:type="dxa"/>
            <w:vAlign w:val="center"/>
          </w:tcPr>
          <w:p>
            <w:pPr>
              <w:pStyle w:val="18"/>
            </w:pPr>
            <w:r>
              <w:t>合计</w:t>
            </w:r>
          </w:p>
        </w:tc>
        <w:tc>
          <w:tcPr>
            <w:tcW w:w="1001" w:type="dxa"/>
            <w:vAlign w:val="center"/>
          </w:tcPr>
          <w:p>
            <w:pPr>
              <w:pStyle w:val="19"/>
              <w:rPr>
                <w:rFonts w:hint="default" w:eastAsia="方正书宋_GBK"/>
                <w:lang w:val="en-US" w:eastAsia="zh-CN"/>
              </w:rPr>
            </w:pPr>
            <w:r>
              <w:rPr>
                <w:rFonts w:hint="eastAsia"/>
                <w:lang w:val="en-US" w:eastAsia="zh-CN"/>
              </w:rPr>
              <w:t>321.99</w:t>
            </w:r>
          </w:p>
        </w:tc>
        <w:tc>
          <w:tcPr>
            <w:tcW w:w="1002" w:type="dxa"/>
            <w:vAlign w:val="center"/>
          </w:tcPr>
          <w:p>
            <w:pPr>
              <w:pStyle w:val="19"/>
              <w:rPr>
                <w:rFonts w:hint="default" w:eastAsia="方正书宋_GBK"/>
                <w:lang w:val="en-US" w:eastAsia="zh-CN"/>
              </w:rPr>
            </w:pPr>
            <w:r>
              <w:rPr>
                <w:rFonts w:hint="eastAsia"/>
                <w:lang w:val="en-US" w:eastAsia="zh-CN"/>
              </w:rPr>
              <w:t>321.99</w:t>
            </w:r>
          </w:p>
        </w:tc>
        <w:tc>
          <w:tcPr>
            <w:tcW w:w="1001" w:type="dxa"/>
            <w:vAlign w:val="center"/>
          </w:tcPr>
          <w:p>
            <w:pPr>
              <w:pStyle w:val="19"/>
              <w:rPr>
                <w:rFonts w:hint="default" w:eastAsia="方正书宋_GBK"/>
                <w:lang w:val="en-US" w:eastAsia="zh-CN"/>
              </w:rPr>
            </w:pPr>
            <w:r>
              <w:rPr>
                <w:rFonts w:hint="eastAsia"/>
                <w:lang w:val="en-US" w:eastAsia="zh-CN"/>
              </w:rPr>
              <w:t>321.99</w:t>
            </w:r>
          </w:p>
        </w:tc>
        <w:tc>
          <w:tcPr>
            <w:tcW w:w="1001" w:type="dxa"/>
            <w:vAlign w:val="center"/>
          </w:tcPr>
          <w:p>
            <w:pPr>
              <w:pStyle w:val="19"/>
            </w:pPr>
          </w:p>
        </w:tc>
        <w:tc>
          <w:tcPr>
            <w:tcW w:w="1002" w:type="dxa"/>
            <w:vAlign w:val="center"/>
          </w:tcPr>
          <w:p>
            <w:pPr>
              <w:pStyle w:val="19"/>
            </w:pPr>
          </w:p>
        </w:tc>
        <w:tc>
          <w:tcPr>
            <w:tcW w:w="1001" w:type="dxa"/>
            <w:vAlign w:val="center"/>
          </w:tcPr>
          <w:p>
            <w:pPr>
              <w:pStyle w:val="19"/>
            </w:pPr>
          </w:p>
        </w:tc>
        <w:tc>
          <w:tcPr>
            <w:tcW w:w="1001" w:type="dxa"/>
            <w:vAlign w:val="center"/>
          </w:tcPr>
          <w:p>
            <w:pPr>
              <w:pStyle w:val="19"/>
            </w:pPr>
          </w:p>
        </w:tc>
        <w:tc>
          <w:tcPr>
            <w:tcW w:w="1001" w:type="dxa"/>
            <w:vAlign w:val="center"/>
          </w:tcPr>
          <w:p>
            <w:pPr>
              <w:pStyle w:val="19"/>
            </w:pPr>
          </w:p>
        </w:tc>
        <w:tc>
          <w:tcPr>
            <w:tcW w:w="1005" w:type="dxa"/>
            <w:vAlign w:val="center"/>
          </w:tcPr>
          <w:p>
            <w:pPr>
              <w:pStyle w:val="19"/>
            </w:pPr>
          </w:p>
        </w:tc>
        <w:tc>
          <w:tcPr>
            <w:tcW w:w="999"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1001" w:type="dxa"/>
            <w:vAlign w:val="center"/>
          </w:tcPr>
          <w:p>
            <w:pPr>
              <w:pStyle w:val="17"/>
              <w:rPr>
                <w:rFonts w:hint="eastAsia" w:eastAsia="方正书宋_GBK"/>
                <w:lang w:eastAsia="zh-CN"/>
              </w:rPr>
            </w:pPr>
            <w:r>
              <w:rPr>
                <w:rFonts w:hint="eastAsia"/>
                <w:lang w:val="en-US" w:eastAsia="zh-CN"/>
              </w:rPr>
              <w:t>2</w:t>
            </w:r>
          </w:p>
        </w:tc>
        <w:tc>
          <w:tcPr>
            <w:tcW w:w="1001" w:type="dxa"/>
            <w:vAlign w:val="center"/>
          </w:tcPr>
          <w:p>
            <w:pPr>
              <w:pStyle w:val="16"/>
            </w:pPr>
            <w:r>
              <w:t>216</w:t>
            </w:r>
          </w:p>
        </w:tc>
        <w:tc>
          <w:tcPr>
            <w:tcW w:w="1002" w:type="dxa"/>
            <w:vAlign w:val="center"/>
          </w:tcPr>
          <w:p>
            <w:pPr>
              <w:pStyle w:val="16"/>
            </w:pPr>
            <w:r>
              <w:t>商业服务业等支出</w:t>
            </w:r>
          </w:p>
        </w:tc>
        <w:tc>
          <w:tcPr>
            <w:tcW w:w="1001" w:type="dxa"/>
            <w:vAlign w:val="center"/>
          </w:tcPr>
          <w:p>
            <w:pPr>
              <w:pStyle w:val="15"/>
              <w:rPr>
                <w:rFonts w:hint="default" w:eastAsia="方正书宋_GBK"/>
                <w:lang w:val="en-US" w:eastAsia="zh-CN"/>
              </w:rPr>
            </w:pPr>
            <w:r>
              <w:rPr>
                <w:rFonts w:hint="eastAsia"/>
                <w:lang w:val="en-US" w:eastAsia="zh-CN"/>
              </w:rPr>
              <w:t>321.99</w:t>
            </w:r>
          </w:p>
        </w:tc>
        <w:tc>
          <w:tcPr>
            <w:tcW w:w="1002" w:type="dxa"/>
            <w:vAlign w:val="center"/>
          </w:tcPr>
          <w:p>
            <w:pPr>
              <w:pStyle w:val="15"/>
              <w:rPr>
                <w:rFonts w:hint="default" w:eastAsia="方正书宋_GBK"/>
                <w:lang w:val="en-US" w:eastAsia="zh-CN"/>
              </w:rPr>
            </w:pPr>
            <w:r>
              <w:rPr>
                <w:rFonts w:hint="eastAsia"/>
                <w:lang w:val="en-US" w:eastAsia="zh-CN"/>
              </w:rPr>
              <w:t>321.99</w:t>
            </w:r>
          </w:p>
        </w:tc>
        <w:tc>
          <w:tcPr>
            <w:tcW w:w="1001" w:type="dxa"/>
            <w:vAlign w:val="center"/>
          </w:tcPr>
          <w:p>
            <w:pPr>
              <w:pStyle w:val="15"/>
              <w:rPr>
                <w:rFonts w:hint="default" w:eastAsia="方正书宋_GBK"/>
                <w:lang w:val="en-US" w:eastAsia="zh-CN"/>
              </w:rPr>
            </w:pPr>
            <w:r>
              <w:rPr>
                <w:rFonts w:hint="eastAsia"/>
                <w:lang w:val="en-US" w:eastAsia="zh-CN"/>
              </w:rPr>
              <w:t>321.99</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5" w:type="dxa"/>
            <w:vAlign w:val="center"/>
          </w:tcPr>
          <w:p>
            <w:pPr>
              <w:pStyle w:val="15"/>
            </w:pPr>
          </w:p>
        </w:tc>
        <w:tc>
          <w:tcPr>
            <w:tcW w:w="9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1001" w:type="dxa"/>
            <w:vAlign w:val="center"/>
          </w:tcPr>
          <w:p>
            <w:pPr>
              <w:pStyle w:val="17"/>
              <w:rPr>
                <w:rFonts w:hint="eastAsia" w:eastAsia="方正书宋_GBK"/>
                <w:lang w:eastAsia="zh-CN"/>
              </w:rPr>
            </w:pPr>
            <w:r>
              <w:rPr>
                <w:rFonts w:hint="eastAsia"/>
                <w:lang w:val="en-US" w:eastAsia="zh-CN"/>
              </w:rPr>
              <w:t>3</w:t>
            </w:r>
          </w:p>
        </w:tc>
        <w:tc>
          <w:tcPr>
            <w:tcW w:w="1001" w:type="dxa"/>
            <w:vAlign w:val="center"/>
          </w:tcPr>
          <w:p>
            <w:pPr>
              <w:pStyle w:val="16"/>
            </w:pPr>
            <w:r>
              <w:t>21602</w:t>
            </w:r>
          </w:p>
        </w:tc>
        <w:tc>
          <w:tcPr>
            <w:tcW w:w="1002" w:type="dxa"/>
            <w:vAlign w:val="center"/>
          </w:tcPr>
          <w:p>
            <w:pPr>
              <w:pStyle w:val="16"/>
            </w:pPr>
            <w:r>
              <w:t>商业流通事务</w:t>
            </w:r>
          </w:p>
        </w:tc>
        <w:tc>
          <w:tcPr>
            <w:tcW w:w="1001" w:type="dxa"/>
            <w:vAlign w:val="center"/>
          </w:tcPr>
          <w:p>
            <w:pPr>
              <w:pStyle w:val="15"/>
              <w:rPr>
                <w:rFonts w:hint="default" w:eastAsia="方正书宋_GBK"/>
                <w:lang w:val="en-US" w:eastAsia="zh-CN"/>
              </w:rPr>
            </w:pPr>
            <w:r>
              <w:rPr>
                <w:rFonts w:hint="eastAsia"/>
                <w:lang w:val="en-US" w:eastAsia="zh-CN"/>
              </w:rPr>
              <w:t>321.99</w:t>
            </w:r>
          </w:p>
        </w:tc>
        <w:tc>
          <w:tcPr>
            <w:tcW w:w="1002" w:type="dxa"/>
            <w:vAlign w:val="center"/>
          </w:tcPr>
          <w:p>
            <w:pPr>
              <w:pStyle w:val="15"/>
            </w:pPr>
            <w:r>
              <w:t>343.47</w:t>
            </w:r>
          </w:p>
        </w:tc>
        <w:tc>
          <w:tcPr>
            <w:tcW w:w="1001" w:type="dxa"/>
            <w:vAlign w:val="center"/>
          </w:tcPr>
          <w:p>
            <w:pPr>
              <w:pStyle w:val="15"/>
              <w:rPr>
                <w:rFonts w:hint="default" w:eastAsia="方正书宋_GBK"/>
                <w:lang w:val="en-US" w:eastAsia="zh-CN"/>
              </w:rPr>
            </w:pPr>
            <w:r>
              <w:rPr>
                <w:rFonts w:hint="eastAsia"/>
                <w:lang w:val="en-US" w:eastAsia="zh-CN"/>
              </w:rPr>
              <w:t>321.99</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5" w:type="dxa"/>
            <w:vAlign w:val="center"/>
          </w:tcPr>
          <w:p>
            <w:pPr>
              <w:pStyle w:val="15"/>
            </w:pPr>
          </w:p>
        </w:tc>
        <w:tc>
          <w:tcPr>
            <w:tcW w:w="9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6" w:hRule="atLeast"/>
          <w:jc w:val="center"/>
        </w:trPr>
        <w:tc>
          <w:tcPr>
            <w:tcW w:w="1001" w:type="dxa"/>
            <w:vAlign w:val="center"/>
          </w:tcPr>
          <w:p>
            <w:pPr>
              <w:pStyle w:val="17"/>
              <w:rPr>
                <w:rFonts w:hint="eastAsia" w:eastAsia="方正书宋_GBK"/>
                <w:lang w:eastAsia="zh-CN"/>
              </w:rPr>
            </w:pPr>
            <w:r>
              <w:rPr>
                <w:rFonts w:hint="eastAsia"/>
                <w:lang w:val="en-US" w:eastAsia="zh-CN"/>
              </w:rPr>
              <w:t>4</w:t>
            </w:r>
          </w:p>
        </w:tc>
        <w:tc>
          <w:tcPr>
            <w:tcW w:w="1001" w:type="dxa"/>
            <w:vAlign w:val="center"/>
          </w:tcPr>
          <w:p>
            <w:pPr>
              <w:pStyle w:val="16"/>
            </w:pPr>
            <w:r>
              <w:t>2160201</w:t>
            </w:r>
          </w:p>
        </w:tc>
        <w:tc>
          <w:tcPr>
            <w:tcW w:w="1002" w:type="dxa"/>
            <w:vAlign w:val="center"/>
          </w:tcPr>
          <w:p>
            <w:pPr>
              <w:pStyle w:val="16"/>
            </w:pPr>
            <w:r>
              <w:t>行政运行</w:t>
            </w:r>
          </w:p>
        </w:tc>
        <w:tc>
          <w:tcPr>
            <w:tcW w:w="1001" w:type="dxa"/>
            <w:vAlign w:val="center"/>
          </w:tcPr>
          <w:p>
            <w:pPr>
              <w:pStyle w:val="15"/>
              <w:rPr>
                <w:rFonts w:hint="default" w:eastAsia="方正书宋_GBK"/>
                <w:lang w:val="en-US" w:eastAsia="zh-CN"/>
              </w:rPr>
            </w:pPr>
            <w:r>
              <w:rPr>
                <w:rFonts w:hint="eastAsia"/>
                <w:lang w:val="en-US" w:eastAsia="zh-CN"/>
              </w:rPr>
              <w:t>196.33</w:t>
            </w:r>
          </w:p>
        </w:tc>
        <w:tc>
          <w:tcPr>
            <w:tcW w:w="1002" w:type="dxa"/>
            <w:vAlign w:val="center"/>
          </w:tcPr>
          <w:p>
            <w:pPr>
              <w:pStyle w:val="15"/>
              <w:rPr>
                <w:rFonts w:hint="default" w:eastAsia="方正书宋_GBK"/>
                <w:lang w:val="en-US" w:eastAsia="zh-CN"/>
              </w:rPr>
            </w:pPr>
            <w:r>
              <w:rPr>
                <w:rFonts w:hint="eastAsia"/>
                <w:lang w:val="en-US" w:eastAsia="zh-CN"/>
              </w:rPr>
              <w:t>196.33</w:t>
            </w:r>
          </w:p>
        </w:tc>
        <w:tc>
          <w:tcPr>
            <w:tcW w:w="1001" w:type="dxa"/>
            <w:vAlign w:val="center"/>
          </w:tcPr>
          <w:p>
            <w:pPr>
              <w:pStyle w:val="15"/>
              <w:rPr>
                <w:rFonts w:hint="default" w:eastAsia="方正书宋_GBK"/>
                <w:lang w:val="en-US" w:eastAsia="zh-CN"/>
              </w:rPr>
            </w:pPr>
            <w:r>
              <w:rPr>
                <w:rFonts w:hint="eastAsia"/>
                <w:lang w:val="en-US" w:eastAsia="zh-CN"/>
              </w:rPr>
              <w:t>196.33</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5" w:type="dxa"/>
            <w:vAlign w:val="center"/>
          </w:tcPr>
          <w:p>
            <w:pPr>
              <w:pStyle w:val="15"/>
            </w:pPr>
          </w:p>
        </w:tc>
        <w:tc>
          <w:tcPr>
            <w:tcW w:w="99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2" w:hRule="atLeast"/>
          <w:jc w:val="center"/>
        </w:trPr>
        <w:tc>
          <w:tcPr>
            <w:tcW w:w="1001" w:type="dxa"/>
            <w:vAlign w:val="center"/>
          </w:tcPr>
          <w:p>
            <w:pPr>
              <w:pStyle w:val="17"/>
              <w:rPr>
                <w:rFonts w:hint="eastAsia" w:eastAsia="方正书宋_GBK"/>
                <w:lang w:eastAsia="zh-CN"/>
              </w:rPr>
            </w:pPr>
            <w:r>
              <w:rPr>
                <w:rFonts w:hint="eastAsia"/>
                <w:lang w:val="en-US" w:eastAsia="zh-CN"/>
              </w:rPr>
              <w:t>5</w:t>
            </w:r>
          </w:p>
        </w:tc>
        <w:tc>
          <w:tcPr>
            <w:tcW w:w="1001" w:type="dxa"/>
            <w:vAlign w:val="center"/>
          </w:tcPr>
          <w:p>
            <w:pPr>
              <w:pStyle w:val="16"/>
            </w:pPr>
            <w:r>
              <w:t>2160299</w:t>
            </w:r>
          </w:p>
        </w:tc>
        <w:tc>
          <w:tcPr>
            <w:tcW w:w="1002" w:type="dxa"/>
            <w:vAlign w:val="center"/>
          </w:tcPr>
          <w:p>
            <w:pPr>
              <w:pStyle w:val="16"/>
            </w:pPr>
            <w:r>
              <w:t>其他商业流通事务支出</w:t>
            </w:r>
          </w:p>
        </w:tc>
        <w:tc>
          <w:tcPr>
            <w:tcW w:w="1001" w:type="dxa"/>
            <w:vAlign w:val="center"/>
          </w:tcPr>
          <w:p>
            <w:pPr>
              <w:pStyle w:val="15"/>
              <w:rPr>
                <w:rFonts w:hint="default" w:eastAsia="方正书宋_GBK"/>
                <w:lang w:val="en-US" w:eastAsia="zh-CN"/>
              </w:rPr>
            </w:pPr>
            <w:r>
              <w:rPr>
                <w:rFonts w:hint="eastAsia"/>
                <w:lang w:val="en-US" w:eastAsia="zh-CN"/>
              </w:rPr>
              <w:t>125.66</w:t>
            </w:r>
          </w:p>
        </w:tc>
        <w:tc>
          <w:tcPr>
            <w:tcW w:w="1002" w:type="dxa"/>
            <w:vAlign w:val="center"/>
          </w:tcPr>
          <w:p>
            <w:pPr>
              <w:pStyle w:val="15"/>
              <w:rPr>
                <w:rFonts w:hint="default" w:eastAsia="方正书宋_GBK"/>
                <w:lang w:val="en-US" w:eastAsia="zh-CN"/>
              </w:rPr>
            </w:pPr>
            <w:r>
              <w:rPr>
                <w:rFonts w:hint="eastAsia"/>
                <w:lang w:val="en-US" w:eastAsia="zh-CN"/>
              </w:rPr>
              <w:t>125.66</w:t>
            </w:r>
          </w:p>
        </w:tc>
        <w:tc>
          <w:tcPr>
            <w:tcW w:w="1001" w:type="dxa"/>
            <w:vAlign w:val="center"/>
          </w:tcPr>
          <w:p>
            <w:pPr>
              <w:pStyle w:val="15"/>
              <w:rPr>
                <w:rFonts w:hint="default" w:eastAsia="方正书宋_GBK"/>
                <w:lang w:val="en-US" w:eastAsia="zh-CN"/>
              </w:rPr>
            </w:pPr>
            <w:r>
              <w:rPr>
                <w:rFonts w:hint="eastAsia"/>
                <w:lang w:val="en-US" w:eastAsia="zh-CN"/>
              </w:rPr>
              <w:t>125.66</w:t>
            </w:r>
          </w:p>
        </w:tc>
        <w:tc>
          <w:tcPr>
            <w:tcW w:w="1001" w:type="dxa"/>
            <w:vAlign w:val="center"/>
          </w:tcPr>
          <w:p>
            <w:pPr>
              <w:pStyle w:val="15"/>
            </w:pPr>
          </w:p>
        </w:tc>
        <w:tc>
          <w:tcPr>
            <w:tcW w:w="1002" w:type="dxa"/>
            <w:vAlign w:val="center"/>
          </w:tcPr>
          <w:p>
            <w:pPr>
              <w:pStyle w:val="15"/>
            </w:pPr>
          </w:p>
        </w:tc>
        <w:tc>
          <w:tcPr>
            <w:tcW w:w="1001" w:type="dxa"/>
            <w:vAlign w:val="center"/>
          </w:tcPr>
          <w:p>
            <w:pPr>
              <w:pStyle w:val="15"/>
            </w:pPr>
          </w:p>
        </w:tc>
        <w:tc>
          <w:tcPr>
            <w:tcW w:w="1001" w:type="dxa"/>
            <w:vAlign w:val="center"/>
          </w:tcPr>
          <w:p>
            <w:pPr>
              <w:pStyle w:val="15"/>
            </w:pPr>
          </w:p>
        </w:tc>
        <w:tc>
          <w:tcPr>
            <w:tcW w:w="1001" w:type="dxa"/>
            <w:vAlign w:val="center"/>
          </w:tcPr>
          <w:p>
            <w:pPr>
              <w:pStyle w:val="15"/>
            </w:pPr>
          </w:p>
        </w:tc>
        <w:tc>
          <w:tcPr>
            <w:tcW w:w="1005" w:type="dxa"/>
            <w:vAlign w:val="center"/>
          </w:tcPr>
          <w:p>
            <w:pPr>
              <w:pStyle w:val="15"/>
            </w:pPr>
          </w:p>
        </w:tc>
        <w:tc>
          <w:tcPr>
            <w:tcW w:w="999"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1421"/>
        <w:gridCol w:w="1425"/>
        <w:gridCol w:w="1421"/>
        <w:gridCol w:w="1422"/>
        <w:gridCol w:w="1421"/>
        <w:gridCol w:w="1421"/>
        <w:gridCol w:w="1421"/>
        <w:gridCol w:w="1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6" w:hRule="atLeast"/>
          <w:tblHeader/>
          <w:jc w:val="center"/>
        </w:trPr>
        <w:tc>
          <w:tcPr>
            <w:tcW w:w="4267"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843"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568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1421" w:type="dxa"/>
            <w:vMerge w:val="restart"/>
            <w:vAlign w:val="center"/>
          </w:tcPr>
          <w:p>
            <w:pPr>
              <w:pStyle w:val="14"/>
            </w:pPr>
            <w:r>
              <w:t>序号</w:t>
            </w:r>
          </w:p>
        </w:tc>
        <w:tc>
          <w:tcPr>
            <w:tcW w:w="2846" w:type="dxa"/>
            <w:gridSpan w:val="2"/>
            <w:vAlign w:val="center"/>
          </w:tcPr>
          <w:p>
            <w:pPr>
              <w:pStyle w:val="14"/>
            </w:pPr>
            <w:r>
              <w:t>功能分类科目</w:t>
            </w:r>
          </w:p>
        </w:tc>
        <w:tc>
          <w:tcPr>
            <w:tcW w:w="1421" w:type="dxa"/>
            <w:vMerge w:val="restart"/>
            <w:vAlign w:val="center"/>
          </w:tcPr>
          <w:p>
            <w:pPr>
              <w:pStyle w:val="14"/>
            </w:pPr>
            <w:r>
              <w:t>合计</w:t>
            </w:r>
          </w:p>
        </w:tc>
        <w:tc>
          <w:tcPr>
            <w:tcW w:w="1422" w:type="dxa"/>
            <w:vMerge w:val="restart"/>
            <w:vAlign w:val="center"/>
          </w:tcPr>
          <w:p>
            <w:pPr>
              <w:pStyle w:val="14"/>
            </w:pPr>
            <w:r>
              <w:t>基本支出</w:t>
            </w:r>
          </w:p>
        </w:tc>
        <w:tc>
          <w:tcPr>
            <w:tcW w:w="1421" w:type="dxa"/>
            <w:vMerge w:val="restart"/>
            <w:vAlign w:val="center"/>
          </w:tcPr>
          <w:p>
            <w:pPr>
              <w:pStyle w:val="14"/>
            </w:pPr>
            <w:r>
              <w:t>项目支出</w:t>
            </w:r>
          </w:p>
        </w:tc>
        <w:tc>
          <w:tcPr>
            <w:tcW w:w="1421" w:type="dxa"/>
            <w:vMerge w:val="restart"/>
            <w:vAlign w:val="center"/>
          </w:tcPr>
          <w:p>
            <w:pPr>
              <w:pStyle w:val="14"/>
            </w:pPr>
            <w:r>
              <w:t>经营支出</w:t>
            </w:r>
          </w:p>
        </w:tc>
        <w:tc>
          <w:tcPr>
            <w:tcW w:w="1421" w:type="dxa"/>
            <w:vMerge w:val="restart"/>
            <w:vAlign w:val="center"/>
          </w:tcPr>
          <w:p>
            <w:pPr>
              <w:pStyle w:val="14"/>
            </w:pPr>
            <w:r>
              <w:t>上解上级     支出</w:t>
            </w:r>
          </w:p>
        </w:tc>
        <w:tc>
          <w:tcPr>
            <w:tcW w:w="1426"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blHeader/>
          <w:jc w:val="center"/>
        </w:trPr>
        <w:tc>
          <w:tcPr>
            <w:tcW w:w="1421" w:type="dxa"/>
            <w:vMerge w:val="continue"/>
          </w:tcPr>
          <w:p/>
        </w:tc>
        <w:tc>
          <w:tcPr>
            <w:tcW w:w="1421" w:type="dxa"/>
            <w:vAlign w:val="center"/>
          </w:tcPr>
          <w:p>
            <w:pPr>
              <w:pStyle w:val="14"/>
            </w:pPr>
            <w:r>
              <w:t>科目    编码</w:t>
            </w:r>
          </w:p>
        </w:tc>
        <w:tc>
          <w:tcPr>
            <w:tcW w:w="1425" w:type="dxa"/>
            <w:vAlign w:val="center"/>
          </w:tcPr>
          <w:p>
            <w:pPr>
              <w:pStyle w:val="14"/>
            </w:pPr>
            <w:r>
              <w:t>科目名称</w:t>
            </w:r>
          </w:p>
        </w:tc>
        <w:tc>
          <w:tcPr>
            <w:tcW w:w="1421" w:type="dxa"/>
            <w:vMerge w:val="continue"/>
          </w:tcPr>
          <w:p/>
        </w:tc>
        <w:tc>
          <w:tcPr>
            <w:tcW w:w="1422" w:type="dxa"/>
            <w:vMerge w:val="continue"/>
          </w:tcPr>
          <w:p/>
        </w:tc>
        <w:tc>
          <w:tcPr>
            <w:tcW w:w="1421" w:type="dxa"/>
            <w:vMerge w:val="continue"/>
          </w:tcPr>
          <w:p/>
        </w:tc>
        <w:tc>
          <w:tcPr>
            <w:tcW w:w="1421" w:type="dxa"/>
            <w:vMerge w:val="continue"/>
          </w:tcPr>
          <w:p/>
        </w:tc>
        <w:tc>
          <w:tcPr>
            <w:tcW w:w="1421" w:type="dxa"/>
            <w:vMerge w:val="continue"/>
          </w:tcPr>
          <w:p/>
        </w:tc>
        <w:tc>
          <w:tcPr>
            <w:tcW w:w="1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tblHeader/>
          <w:jc w:val="center"/>
        </w:trPr>
        <w:tc>
          <w:tcPr>
            <w:tcW w:w="1421" w:type="dxa"/>
            <w:vAlign w:val="center"/>
          </w:tcPr>
          <w:p>
            <w:pPr>
              <w:pStyle w:val="14"/>
            </w:pPr>
            <w:r>
              <w:t>栏次</w:t>
            </w:r>
          </w:p>
        </w:tc>
        <w:tc>
          <w:tcPr>
            <w:tcW w:w="1421" w:type="dxa"/>
            <w:vAlign w:val="center"/>
          </w:tcPr>
          <w:p>
            <w:pPr>
              <w:pStyle w:val="14"/>
            </w:pPr>
            <w:r>
              <w:t>1</w:t>
            </w:r>
          </w:p>
        </w:tc>
        <w:tc>
          <w:tcPr>
            <w:tcW w:w="1425" w:type="dxa"/>
            <w:vAlign w:val="center"/>
          </w:tcPr>
          <w:p>
            <w:pPr>
              <w:pStyle w:val="14"/>
            </w:pPr>
            <w:r>
              <w:t>2</w:t>
            </w:r>
          </w:p>
        </w:tc>
        <w:tc>
          <w:tcPr>
            <w:tcW w:w="1421" w:type="dxa"/>
            <w:vAlign w:val="center"/>
          </w:tcPr>
          <w:p>
            <w:pPr>
              <w:pStyle w:val="14"/>
            </w:pPr>
            <w:r>
              <w:t>3</w:t>
            </w:r>
          </w:p>
        </w:tc>
        <w:tc>
          <w:tcPr>
            <w:tcW w:w="1422" w:type="dxa"/>
            <w:vAlign w:val="center"/>
          </w:tcPr>
          <w:p>
            <w:pPr>
              <w:pStyle w:val="14"/>
            </w:pPr>
            <w:r>
              <w:t>4</w:t>
            </w:r>
          </w:p>
        </w:tc>
        <w:tc>
          <w:tcPr>
            <w:tcW w:w="1421" w:type="dxa"/>
            <w:vAlign w:val="center"/>
          </w:tcPr>
          <w:p>
            <w:pPr>
              <w:pStyle w:val="14"/>
            </w:pPr>
            <w:r>
              <w:t>5</w:t>
            </w:r>
          </w:p>
        </w:tc>
        <w:tc>
          <w:tcPr>
            <w:tcW w:w="1421" w:type="dxa"/>
            <w:vAlign w:val="center"/>
          </w:tcPr>
          <w:p>
            <w:pPr>
              <w:pStyle w:val="14"/>
            </w:pPr>
            <w:r>
              <w:t>6</w:t>
            </w:r>
          </w:p>
        </w:tc>
        <w:tc>
          <w:tcPr>
            <w:tcW w:w="1421" w:type="dxa"/>
            <w:vAlign w:val="center"/>
          </w:tcPr>
          <w:p>
            <w:pPr>
              <w:pStyle w:val="14"/>
            </w:pPr>
            <w:r>
              <w:t>7</w:t>
            </w:r>
          </w:p>
        </w:tc>
        <w:tc>
          <w:tcPr>
            <w:tcW w:w="1426"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421" w:type="dxa"/>
            <w:vAlign w:val="center"/>
          </w:tcPr>
          <w:p>
            <w:pPr>
              <w:pStyle w:val="17"/>
            </w:pPr>
            <w:r>
              <w:t>1</w:t>
            </w:r>
          </w:p>
        </w:tc>
        <w:tc>
          <w:tcPr>
            <w:tcW w:w="1421" w:type="dxa"/>
            <w:vAlign w:val="center"/>
          </w:tcPr>
          <w:p>
            <w:pPr>
              <w:pStyle w:val="20"/>
            </w:pPr>
          </w:p>
        </w:tc>
        <w:tc>
          <w:tcPr>
            <w:tcW w:w="1425" w:type="dxa"/>
            <w:vAlign w:val="center"/>
          </w:tcPr>
          <w:p>
            <w:pPr>
              <w:pStyle w:val="18"/>
            </w:pPr>
            <w:r>
              <w:t>合计</w:t>
            </w:r>
          </w:p>
        </w:tc>
        <w:tc>
          <w:tcPr>
            <w:tcW w:w="1421" w:type="dxa"/>
            <w:vAlign w:val="center"/>
          </w:tcPr>
          <w:p>
            <w:pPr>
              <w:pStyle w:val="19"/>
              <w:rPr>
                <w:rFonts w:hint="default" w:eastAsia="方正书宋_GBK"/>
                <w:lang w:val="en-US" w:eastAsia="zh-CN"/>
              </w:rPr>
            </w:pPr>
            <w:r>
              <w:rPr>
                <w:rFonts w:hint="eastAsia"/>
                <w:lang w:val="en-US" w:eastAsia="zh-CN"/>
              </w:rPr>
              <w:t>321.99</w:t>
            </w:r>
          </w:p>
        </w:tc>
        <w:tc>
          <w:tcPr>
            <w:tcW w:w="1422" w:type="dxa"/>
            <w:vAlign w:val="center"/>
          </w:tcPr>
          <w:p>
            <w:pPr>
              <w:pStyle w:val="19"/>
              <w:rPr>
                <w:rFonts w:hint="default" w:eastAsia="方正书宋_GBK"/>
                <w:lang w:val="en-US" w:eastAsia="zh-CN"/>
              </w:rPr>
            </w:pPr>
            <w:r>
              <w:rPr>
                <w:rFonts w:hint="eastAsia"/>
                <w:lang w:val="en-US" w:eastAsia="zh-CN"/>
              </w:rPr>
              <w:t>196.33</w:t>
            </w:r>
          </w:p>
        </w:tc>
        <w:tc>
          <w:tcPr>
            <w:tcW w:w="1421" w:type="dxa"/>
            <w:vAlign w:val="center"/>
          </w:tcPr>
          <w:p>
            <w:pPr>
              <w:pStyle w:val="19"/>
            </w:pPr>
            <w:r>
              <w:rPr>
                <w:rFonts w:hint="eastAsia"/>
                <w:lang w:val="en-US" w:eastAsia="zh-CN"/>
              </w:rPr>
              <w:t>125.66</w:t>
            </w:r>
            <w:r>
              <w:t>8</w:t>
            </w:r>
          </w:p>
        </w:tc>
        <w:tc>
          <w:tcPr>
            <w:tcW w:w="1421" w:type="dxa"/>
            <w:vAlign w:val="center"/>
          </w:tcPr>
          <w:p>
            <w:pPr>
              <w:pStyle w:val="19"/>
            </w:pPr>
          </w:p>
        </w:tc>
        <w:tc>
          <w:tcPr>
            <w:tcW w:w="1421" w:type="dxa"/>
            <w:vAlign w:val="center"/>
          </w:tcPr>
          <w:p>
            <w:pPr>
              <w:pStyle w:val="19"/>
            </w:pPr>
          </w:p>
        </w:tc>
        <w:tc>
          <w:tcPr>
            <w:tcW w:w="14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jc w:val="center"/>
        </w:trPr>
        <w:tc>
          <w:tcPr>
            <w:tcW w:w="1421" w:type="dxa"/>
            <w:vAlign w:val="center"/>
          </w:tcPr>
          <w:p>
            <w:pPr>
              <w:pStyle w:val="17"/>
              <w:rPr>
                <w:rFonts w:hint="eastAsia" w:eastAsia="方正书宋_GBK"/>
                <w:lang w:eastAsia="zh-CN"/>
              </w:rPr>
            </w:pPr>
            <w:r>
              <w:rPr>
                <w:rFonts w:hint="eastAsia"/>
                <w:lang w:val="en-US" w:eastAsia="zh-CN"/>
              </w:rPr>
              <w:t>2</w:t>
            </w:r>
          </w:p>
        </w:tc>
        <w:tc>
          <w:tcPr>
            <w:tcW w:w="1421" w:type="dxa"/>
            <w:vAlign w:val="center"/>
          </w:tcPr>
          <w:p>
            <w:pPr>
              <w:pStyle w:val="16"/>
            </w:pPr>
            <w:r>
              <w:t>216</w:t>
            </w:r>
          </w:p>
        </w:tc>
        <w:tc>
          <w:tcPr>
            <w:tcW w:w="1425" w:type="dxa"/>
            <w:vAlign w:val="center"/>
          </w:tcPr>
          <w:p>
            <w:pPr>
              <w:pStyle w:val="16"/>
            </w:pPr>
            <w:r>
              <w:t>商业服务业等支出</w:t>
            </w:r>
          </w:p>
        </w:tc>
        <w:tc>
          <w:tcPr>
            <w:tcW w:w="1421" w:type="dxa"/>
            <w:vAlign w:val="center"/>
          </w:tcPr>
          <w:p>
            <w:pPr>
              <w:pStyle w:val="15"/>
              <w:rPr>
                <w:rFonts w:hint="default" w:eastAsia="方正书宋_GBK"/>
                <w:lang w:val="en-US" w:eastAsia="zh-CN"/>
              </w:rPr>
            </w:pPr>
            <w:r>
              <w:rPr>
                <w:rFonts w:hint="eastAsia"/>
                <w:lang w:val="en-US" w:eastAsia="zh-CN"/>
              </w:rPr>
              <w:t>321.99</w:t>
            </w:r>
          </w:p>
        </w:tc>
        <w:tc>
          <w:tcPr>
            <w:tcW w:w="1422" w:type="dxa"/>
            <w:vAlign w:val="center"/>
          </w:tcPr>
          <w:p>
            <w:pPr>
              <w:pStyle w:val="15"/>
            </w:pPr>
            <w:r>
              <w:rPr>
                <w:rFonts w:hint="eastAsia"/>
                <w:lang w:val="en-US" w:eastAsia="zh-CN"/>
              </w:rPr>
              <w:t>196.33</w:t>
            </w:r>
          </w:p>
        </w:tc>
        <w:tc>
          <w:tcPr>
            <w:tcW w:w="1421" w:type="dxa"/>
            <w:vAlign w:val="center"/>
          </w:tcPr>
          <w:p>
            <w:pPr>
              <w:pStyle w:val="15"/>
              <w:rPr>
                <w:rFonts w:hint="default" w:eastAsia="方正书宋_GBK"/>
                <w:lang w:val="en-US" w:eastAsia="zh-CN"/>
              </w:rPr>
            </w:pPr>
            <w:r>
              <w:rPr>
                <w:rFonts w:hint="eastAsia"/>
                <w:lang w:val="en-US" w:eastAsia="zh-CN"/>
              </w:rPr>
              <w:t>125.66</w:t>
            </w: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8" w:hRule="atLeast"/>
          <w:jc w:val="center"/>
        </w:trPr>
        <w:tc>
          <w:tcPr>
            <w:tcW w:w="1421" w:type="dxa"/>
            <w:vAlign w:val="center"/>
          </w:tcPr>
          <w:p>
            <w:pPr>
              <w:pStyle w:val="17"/>
              <w:rPr>
                <w:rFonts w:hint="eastAsia" w:eastAsia="方正书宋_GBK"/>
                <w:lang w:eastAsia="zh-CN"/>
              </w:rPr>
            </w:pPr>
            <w:r>
              <w:rPr>
                <w:rFonts w:hint="eastAsia"/>
                <w:lang w:val="en-US" w:eastAsia="zh-CN"/>
              </w:rPr>
              <w:t>3</w:t>
            </w:r>
          </w:p>
        </w:tc>
        <w:tc>
          <w:tcPr>
            <w:tcW w:w="1421" w:type="dxa"/>
            <w:vAlign w:val="center"/>
          </w:tcPr>
          <w:p>
            <w:pPr>
              <w:pStyle w:val="16"/>
            </w:pPr>
            <w:r>
              <w:t>21602</w:t>
            </w:r>
          </w:p>
        </w:tc>
        <w:tc>
          <w:tcPr>
            <w:tcW w:w="1425" w:type="dxa"/>
            <w:vAlign w:val="center"/>
          </w:tcPr>
          <w:p>
            <w:pPr>
              <w:pStyle w:val="16"/>
            </w:pPr>
            <w:r>
              <w:t>商业流通事务</w:t>
            </w:r>
          </w:p>
        </w:tc>
        <w:tc>
          <w:tcPr>
            <w:tcW w:w="1421" w:type="dxa"/>
            <w:vAlign w:val="center"/>
          </w:tcPr>
          <w:p>
            <w:pPr>
              <w:pStyle w:val="15"/>
              <w:rPr>
                <w:rFonts w:hint="default" w:eastAsia="方正书宋_GBK"/>
                <w:lang w:val="en-US" w:eastAsia="zh-CN"/>
              </w:rPr>
            </w:pPr>
            <w:r>
              <w:rPr>
                <w:rFonts w:hint="eastAsia"/>
                <w:lang w:val="en-US" w:eastAsia="zh-CN"/>
              </w:rPr>
              <w:t>321.99</w:t>
            </w:r>
          </w:p>
        </w:tc>
        <w:tc>
          <w:tcPr>
            <w:tcW w:w="1422" w:type="dxa"/>
            <w:vAlign w:val="center"/>
          </w:tcPr>
          <w:p>
            <w:pPr>
              <w:pStyle w:val="15"/>
              <w:rPr>
                <w:rFonts w:hint="default" w:eastAsia="方正书宋_GBK"/>
                <w:lang w:val="en-US" w:eastAsia="zh-CN"/>
              </w:rPr>
            </w:pPr>
            <w:r>
              <w:rPr>
                <w:rFonts w:hint="eastAsia"/>
                <w:lang w:val="en-US" w:eastAsia="zh-CN"/>
              </w:rPr>
              <w:t>196.33</w:t>
            </w:r>
          </w:p>
        </w:tc>
        <w:tc>
          <w:tcPr>
            <w:tcW w:w="1421" w:type="dxa"/>
            <w:vAlign w:val="center"/>
          </w:tcPr>
          <w:p>
            <w:pPr>
              <w:pStyle w:val="15"/>
              <w:rPr>
                <w:rFonts w:hint="default" w:eastAsia="方正书宋_GBK"/>
                <w:lang w:val="en-US" w:eastAsia="zh-CN"/>
              </w:rPr>
            </w:pPr>
            <w:r>
              <w:rPr>
                <w:rFonts w:hint="eastAsia"/>
                <w:lang w:val="en-US" w:eastAsia="zh-CN"/>
              </w:rPr>
              <w:t>125.66</w:t>
            </w: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5" w:hRule="atLeast"/>
          <w:jc w:val="center"/>
        </w:trPr>
        <w:tc>
          <w:tcPr>
            <w:tcW w:w="1421" w:type="dxa"/>
            <w:vAlign w:val="center"/>
          </w:tcPr>
          <w:p>
            <w:pPr>
              <w:pStyle w:val="17"/>
              <w:rPr>
                <w:rFonts w:hint="eastAsia" w:eastAsia="方正书宋_GBK"/>
                <w:lang w:eastAsia="zh-CN"/>
              </w:rPr>
            </w:pPr>
            <w:r>
              <w:rPr>
                <w:rFonts w:hint="eastAsia"/>
                <w:lang w:val="en-US" w:eastAsia="zh-CN"/>
              </w:rPr>
              <w:t>4</w:t>
            </w:r>
          </w:p>
        </w:tc>
        <w:tc>
          <w:tcPr>
            <w:tcW w:w="1421" w:type="dxa"/>
            <w:vAlign w:val="center"/>
          </w:tcPr>
          <w:p>
            <w:pPr>
              <w:pStyle w:val="16"/>
            </w:pPr>
            <w:r>
              <w:t>2160201</w:t>
            </w:r>
          </w:p>
        </w:tc>
        <w:tc>
          <w:tcPr>
            <w:tcW w:w="1425" w:type="dxa"/>
            <w:vAlign w:val="center"/>
          </w:tcPr>
          <w:p>
            <w:pPr>
              <w:pStyle w:val="16"/>
            </w:pPr>
            <w:r>
              <w:t>行政运行</w:t>
            </w:r>
          </w:p>
        </w:tc>
        <w:tc>
          <w:tcPr>
            <w:tcW w:w="1421" w:type="dxa"/>
            <w:vAlign w:val="center"/>
          </w:tcPr>
          <w:p>
            <w:pPr>
              <w:pStyle w:val="15"/>
              <w:rPr>
                <w:rFonts w:hint="default" w:eastAsia="方正书宋_GBK"/>
                <w:lang w:val="en-US" w:eastAsia="zh-CN"/>
              </w:rPr>
            </w:pPr>
            <w:r>
              <w:rPr>
                <w:rFonts w:hint="eastAsia"/>
                <w:lang w:val="en-US" w:eastAsia="zh-CN"/>
              </w:rPr>
              <w:t>196.33</w:t>
            </w:r>
          </w:p>
        </w:tc>
        <w:tc>
          <w:tcPr>
            <w:tcW w:w="1422" w:type="dxa"/>
            <w:vAlign w:val="center"/>
          </w:tcPr>
          <w:p>
            <w:pPr>
              <w:pStyle w:val="15"/>
            </w:pPr>
            <w:r>
              <w:rPr>
                <w:rFonts w:hint="eastAsia"/>
                <w:lang w:val="en-US" w:eastAsia="zh-CN"/>
              </w:rPr>
              <w:t>196.33</w:t>
            </w:r>
          </w:p>
        </w:tc>
        <w:tc>
          <w:tcPr>
            <w:tcW w:w="1421" w:type="dxa"/>
            <w:vAlign w:val="center"/>
          </w:tcPr>
          <w:p>
            <w:pPr>
              <w:pStyle w:val="15"/>
            </w:pP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4" w:hRule="atLeast"/>
          <w:jc w:val="center"/>
        </w:trPr>
        <w:tc>
          <w:tcPr>
            <w:tcW w:w="1421" w:type="dxa"/>
            <w:vAlign w:val="center"/>
          </w:tcPr>
          <w:p>
            <w:pPr>
              <w:pStyle w:val="17"/>
              <w:rPr>
                <w:rFonts w:hint="eastAsia" w:eastAsia="方正书宋_GBK"/>
                <w:lang w:eastAsia="zh-CN"/>
              </w:rPr>
            </w:pPr>
            <w:r>
              <w:rPr>
                <w:rFonts w:hint="eastAsia"/>
                <w:lang w:val="en-US" w:eastAsia="zh-CN"/>
              </w:rPr>
              <w:t>5</w:t>
            </w:r>
          </w:p>
        </w:tc>
        <w:tc>
          <w:tcPr>
            <w:tcW w:w="1421" w:type="dxa"/>
            <w:vAlign w:val="center"/>
          </w:tcPr>
          <w:p>
            <w:pPr>
              <w:pStyle w:val="16"/>
            </w:pPr>
            <w:r>
              <w:t>2160299</w:t>
            </w:r>
          </w:p>
        </w:tc>
        <w:tc>
          <w:tcPr>
            <w:tcW w:w="1425" w:type="dxa"/>
            <w:vAlign w:val="center"/>
          </w:tcPr>
          <w:p>
            <w:pPr>
              <w:pStyle w:val="16"/>
            </w:pPr>
            <w:r>
              <w:t>其他商业流通事务支出</w:t>
            </w:r>
          </w:p>
        </w:tc>
        <w:tc>
          <w:tcPr>
            <w:tcW w:w="1421" w:type="dxa"/>
            <w:vAlign w:val="center"/>
          </w:tcPr>
          <w:p>
            <w:pPr>
              <w:pStyle w:val="15"/>
              <w:rPr>
                <w:rFonts w:hint="default" w:eastAsia="方正书宋_GBK"/>
                <w:lang w:val="en-US" w:eastAsia="zh-CN"/>
              </w:rPr>
            </w:pPr>
            <w:r>
              <w:rPr>
                <w:rFonts w:hint="eastAsia"/>
                <w:lang w:val="en-US" w:eastAsia="zh-CN"/>
              </w:rPr>
              <w:t>125.66</w:t>
            </w:r>
          </w:p>
        </w:tc>
        <w:tc>
          <w:tcPr>
            <w:tcW w:w="1422" w:type="dxa"/>
            <w:vAlign w:val="center"/>
          </w:tcPr>
          <w:p>
            <w:pPr>
              <w:pStyle w:val="15"/>
            </w:pPr>
          </w:p>
        </w:tc>
        <w:tc>
          <w:tcPr>
            <w:tcW w:w="1421" w:type="dxa"/>
            <w:vAlign w:val="center"/>
          </w:tcPr>
          <w:p>
            <w:pPr>
              <w:pStyle w:val="15"/>
              <w:rPr>
                <w:rFonts w:hint="default" w:eastAsia="方正书宋_GBK"/>
                <w:lang w:val="en-US" w:eastAsia="zh-CN"/>
              </w:rPr>
            </w:pPr>
            <w:r>
              <w:rPr>
                <w:rFonts w:hint="eastAsia"/>
                <w:lang w:val="en-US" w:eastAsia="zh-CN"/>
              </w:rPr>
              <w:t>125.66</w:t>
            </w:r>
          </w:p>
        </w:tc>
        <w:tc>
          <w:tcPr>
            <w:tcW w:w="1421" w:type="dxa"/>
            <w:vAlign w:val="center"/>
          </w:tcPr>
          <w:p>
            <w:pPr>
              <w:pStyle w:val="15"/>
            </w:pPr>
          </w:p>
        </w:tc>
        <w:tc>
          <w:tcPr>
            <w:tcW w:w="1421" w:type="dxa"/>
            <w:vAlign w:val="center"/>
          </w:tcPr>
          <w:p>
            <w:pPr>
              <w:pStyle w:val="15"/>
            </w:pPr>
          </w:p>
        </w:tc>
        <w:tc>
          <w:tcPr>
            <w:tcW w:w="1426"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1"/>
        <w:gridCol w:w="1681"/>
        <w:gridCol w:w="1685"/>
        <w:gridCol w:w="2139"/>
        <w:gridCol w:w="1223"/>
        <w:gridCol w:w="1681"/>
        <w:gridCol w:w="1681"/>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blHeader/>
          <w:jc w:val="center"/>
        </w:trPr>
        <w:tc>
          <w:tcPr>
            <w:tcW w:w="5047"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139"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627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681" w:type="dxa"/>
            <w:vMerge w:val="restart"/>
            <w:vAlign w:val="center"/>
          </w:tcPr>
          <w:p>
            <w:pPr>
              <w:pStyle w:val="14"/>
            </w:pPr>
            <w:r>
              <w:t>序号</w:t>
            </w:r>
          </w:p>
        </w:tc>
        <w:tc>
          <w:tcPr>
            <w:tcW w:w="3366" w:type="dxa"/>
            <w:gridSpan w:val="2"/>
            <w:vAlign w:val="center"/>
          </w:tcPr>
          <w:p>
            <w:pPr>
              <w:pStyle w:val="14"/>
            </w:pPr>
            <w:r>
              <w:t>收入</w:t>
            </w:r>
          </w:p>
        </w:tc>
        <w:tc>
          <w:tcPr>
            <w:tcW w:w="841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1681" w:type="dxa"/>
            <w:vMerge w:val="continue"/>
          </w:tcPr>
          <w:p/>
        </w:tc>
        <w:tc>
          <w:tcPr>
            <w:tcW w:w="1681" w:type="dxa"/>
            <w:vAlign w:val="center"/>
          </w:tcPr>
          <w:p>
            <w:pPr>
              <w:pStyle w:val="14"/>
            </w:pPr>
            <w:r>
              <w:t>项  目</w:t>
            </w:r>
          </w:p>
        </w:tc>
        <w:tc>
          <w:tcPr>
            <w:tcW w:w="1685" w:type="dxa"/>
            <w:vAlign w:val="center"/>
          </w:tcPr>
          <w:p>
            <w:pPr>
              <w:pStyle w:val="14"/>
            </w:pPr>
            <w:r>
              <w:t>金额</w:t>
            </w:r>
          </w:p>
        </w:tc>
        <w:tc>
          <w:tcPr>
            <w:tcW w:w="2139" w:type="dxa"/>
            <w:vAlign w:val="center"/>
          </w:tcPr>
          <w:p>
            <w:pPr>
              <w:pStyle w:val="14"/>
            </w:pPr>
            <w:r>
              <w:t>项  目</w:t>
            </w:r>
          </w:p>
        </w:tc>
        <w:tc>
          <w:tcPr>
            <w:tcW w:w="1223" w:type="dxa"/>
            <w:vAlign w:val="center"/>
          </w:tcPr>
          <w:p>
            <w:pPr>
              <w:pStyle w:val="14"/>
            </w:pPr>
            <w:r>
              <w:t>合计</w:t>
            </w:r>
          </w:p>
        </w:tc>
        <w:tc>
          <w:tcPr>
            <w:tcW w:w="1681" w:type="dxa"/>
            <w:vAlign w:val="center"/>
          </w:tcPr>
          <w:p>
            <w:pPr>
              <w:pStyle w:val="14"/>
            </w:pPr>
            <w:r>
              <w:t>一般公共预算财政拨款</w:t>
            </w:r>
          </w:p>
        </w:tc>
        <w:tc>
          <w:tcPr>
            <w:tcW w:w="1681" w:type="dxa"/>
            <w:vAlign w:val="center"/>
          </w:tcPr>
          <w:p>
            <w:pPr>
              <w:pStyle w:val="14"/>
            </w:pPr>
            <w:r>
              <w:t>政府性基金预算财政    拨款</w:t>
            </w:r>
          </w:p>
        </w:tc>
        <w:tc>
          <w:tcPr>
            <w:tcW w:w="168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1" w:hRule="atLeast"/>
          <w:tblHeader/>
          <w:jc w:val="center"/>
        </w:trPr>
        <w:tc>
          <w:tcPr>
            <w:tcW w:w="1681" w:type="dxa"/>
            <w:vAlign w:val="center"/>
          </w:tcPr>
          <w:p>
            <w:pPr>
              <w:pStyle w:val="14"/>
            </w:pPr>
            <w:r>
              <w:t>栏次</w:t>
            </w:r>
          </w:p>
        </w:tc>
        <w:tc>
          <w:tcPr>
            <w:tcW w:w="1681" w:type="dxa"/>
            <w:vAlign w:val="center"/>
          </w:tcPr>
          <w:p>
            <w:pPr>
              <w:pStyle w:val="14"/>
            </w:pPr>
            <w:r>
              <w:t>1</w:t>
            </w:r>
          </w:p>
        </w:tc>
        <w:tc>
          <w:tcPr>
            <w:tcW w:w="1685" w:type="dxa"/>
            <w:vAlign w:val="center"/>
          </w:tcPr>
          <w:p>
            <w:pPr>
              <w:pStyle w:val="14"/>
            </w:pPr>
            <w:r>
              <w:t>2</w:t>
            </w:r>
          </w:p>
        </w:tc>
        <w:tc>
          <w:tcPr>
            <w:tcW w:w="2139" w:type="dxa"/>
            <w:vAlign w:val="center"/>
          </w:tcPr>
          <w:p>
            <w:pPr>
              <w:pStyle w:val="14"/>
            </w:pPr>
            <w:r>
              <w:t>3</w:t>
            </w:r>
          </w:p>
        </w:tc>
        <w:tc>
          <w:tcPr>
            <w:tcW w:w="1223" w:type="dxa"/>
            <w:vAlign w:val="center"/>
          </w:tcPr>
          <w:p>
            <w:pPr>
              <w:pStyle w:val="14"/>
            </w:pPr>
            <w:r>
              <w:t>4</w:t>
            </w:r>
          </w:p>
        </w:tc>
        <w:tc>
          <w:tcPr>
            <w:tcW w:w="1681" w:type="dxa"/>
            <w:vAlign w:val="center"/>
          </w:tcPr>
          <w:p>
            <w:pPr>
              <w:pStyle w:val="14"/>
            </w:pPr>
            <w:r>
              <w:t>5</w:t>
            </w:r>
          </w:p>
        </w:tc>
        <w:tc>
          <w:tcPr>
            <w:tcW w:w="1681" w:type="dxa"/>
            <w:vAlign w:val="center"/>
          </w:tcPr>
          <w:p>
            <w:pPr>
              <w:pStyle w:val="14"/>
            </w:pPr>
            <w:r>
              <w:t>6</w:t>
            </w:r>
          </w:p>
        </w:tc>
        <w:tc>
          <w:tcPr>
            <w:tcW w:w="168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w:t>
            </w:r>
          </w:p>
        </w:tc>
        <w:tc>
          <w:tcPr>
            <w:tcW w:w="1681" w:type="dxa"/>
            <w:vAlign w:val="center"/>
          </w:tcPr>
          <w:p>
            <w:pPr>
              <w:pStyle w:val="16"/>
            </w:pPr>
            <w:r>
              <w:t>一、一般公共预算拨款</w:t>
            </w:r>
          </w:p>
        </w:tc>
        <w:tc>
          <w:tcPr>
            <w:tcW w:w="1685" w:type="dxa"/>
            <w:vAlign w:val="center"/>
          </w:tcPr>
          <w:p>
            <w:pPr>
              <w:pStyle w:val="15"/>
              <w:rPr>
                <w:rFonts w:hint="default" w:eastAsia="方正书宋_GBK"/>
                <w:lang w:val="en-US" w:eastAsia="zh-CN"/>
              </w:rPr>
            </w:pPr>
            <w:r>
              <w:rPr>
                <w:rFonts w:hint="eastAsia"/>
                <w:lang w:val="en-US" w:eastAsia="zh-CN"/>
              </w:rPr>
              <w:t>321.99</w:t>
            </w:r>
          </w:p>
        </w:tc>
        <w:tc>
          <w:tcPr>
            <w:tcW w:w="2139" w:type="dxa"/>
            <w:vAlign w:val="center"/>
          </w:tcPr>
          <w:p>
            <w:pPr>
              <w:pStyle w:val="16"/>
            </w:pPr>
            <w:r>
              <w:t>一、一般公共服务支出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w:t>
            </w:r>
          </w:p>
        </w:tc>
        <w:tc>
          <w:tcPr>
            <w:tcW w:w="1681" w:type="dxa"/>
            <w:vAlign w:val="center"/>
          </w:tcPr>
          <w:p>
            <w:pPr>
              <w:pStyle w:val="16"/>
            </w:pPr>
            <w:r>
              <w:t>二、政府性基金预算拨款</w:t>
            </w:r>
          </w:p>
        </w:tc>
        <w:tc>
          <w:tcPr>
            <w:tcW w:w="1685" w:type="dxa"/>
            <w:vAlign w:val="center"/>
          </w:tcPr>
          <w:p>
            <w:pPr>
              <w:pStyle w:val="15"/>
            </w:pPr>
          </w:p>
        </w:tc>
        <w:tc>
          <w:tcPr>
            <w:tcW w:w="2139" w:type="dxa"/>
            <w:vAlign w:val="center"/>
          </w:tcPr>
          <w:p>
            <w:pPr>
              <w:pStyle w:val="16"/>
            </w:pPr>
            <w:r>
              <w:t>二、外交支出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w:t>
            </w:r>
          </w:p>
        </w:tc>
        <w:tc>
          <w:tcPr>
            <w:tcW w:w="1681" w:type="dxa"/>
            <w:vAlign w:val="center"/>
          </w:tcPr>
          <w:p>
            <w:pPr>
              <w:pStyle w:val="16"/>
            </w:pPr>
            <w:r>
              <w:t>三、国有资本经营预算拨款</w:t>
            </w:r>
          </w:p>
        </w:tc>
        <w:tc>
          <w:tcPr>
            <w:tcW w:w="1685" w:type="dxa"/>
            <w:vAlign w:val="center"/>
          </w:tcPr>
          <w:p>
            <w:pPr>
              <w:pStyle w:val="15"/>
            </w:pPr>
          </w:p>
        </w:tc>
        <w:tc>
          <w:tcPr>
            <w:tcW w:w="2139" w:type="dxa"/>
            <w:vAlign w:val="center"/>
          </w:tcPr>
          <w:p>
            <w:pPr>
              <w:pStyle w:val="16"/>
            </w:pPr>
            <w:r>
              <w:t>三、国防支出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4</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四、公共安全支出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81" w:type="dxa"/>
            <w:vAlign w:val="center"/>
          </w:tcPr>
          <w:p>
            <w:pPr>
              <w:pStyle w:val="17"/>
            </w:pPr>
            <w:r>
              <w:t>5</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五、教育支出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6</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六、科学技术支出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7</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七、文化旅游体育与传媒支出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8</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八、社会保障和就业支出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9</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九、社会保险基金支出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10</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十、卫生健康支出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11</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十一、节能环保支出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12</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十二、城乡社区支出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13</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十三、农林水支出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14</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十四、交通运输支出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15</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十五、资源勘探工业信息等支出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16</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十六、商业服务业等支出</w:t>
            </w:r>
          </w:p>
        </w:tc>
        <w:tc>
          <w:tcPr>
            <w:tcW w:w="1223" w:type="dxa"/>
            <w:vAlign w:val="center"/>
          </w:tcPr>
          <w:p>
            <w:pPr>
              <w:pStyle w:val="15"/>
              <w:rPr>
                <w:rFonts w:hint="default" w:eastAsia="方正书宋_GBK"/>
                <w:lang w:val="en-US" w:eastAsia="zh-CN"/>
              </w:rPr>
            </w:pPr>
            <w:r>
              <w:rPr>
                <w:rFonts w:hint="eastAsia"/>
                <w:lang w:val="en-US" w:eastAsia="zh-CN"/>
              </w:rPr>
              <w:t>321.99</w:t>
            </w:r>
          </w:p>
        </w:tc>
        <w:tc>
          <w:tcPr>
            <w:tcW w:w="1681" w:type="dxa"/>
            <w:vAlign w:val="center"/>
          </w:tcPr>
          <w:p>
            <w:pPr>
              <w:pStyle w:val="15"/>
              <w:rPr>
                <w:rFonts w:hint="default" w:eastAsia="方正书宋_GBK"/>
                <w:lang w:val="en-US" w:eastAsia="zh-CN"/>
              </w:rPr>
            </w:pPr>
            <w:r>
              <w:rPr>
                <w:rFonts w:hint="eastAsia"/>
                <w:lang w:val="en-US" w:eastAsia="zh-CN"/>
              </w:rPr>
              <w:t>321.99</w:t>
            </w: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1681" w:type="dxa"/>
            <w:vAlign w:val="center"/>
          </w:tcPr>
          <w:p>
            <w:pPr>
              <w:pStyle w:val="17"/>
            </w:pPr>
            <w:r>
              <w:t>17</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十七、金融支出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18</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十八、援助其他地区支出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19</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十九、自然资源海洋气象等支出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20</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二十、住房保障支出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21</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二十一、粮油物资储备支出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22</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二十二、国有资本经营预算支出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23</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二十三、灾害防治及应急管理支出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24</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二十四、预备费</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25</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二十五、其他支出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26</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二十六、转移性支出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27</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二十七、债务还本支出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28</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二十八、债务付息支出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29</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二十九、债务发行费用支出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7" w:hRule="atLeast"/>
          <w:jc w:val="center"/>
        </w:trPr>
        <w:tc>
          <w:tcPr>
            <w:tcW w:w="1681" w:type="dxa"/>
            <w:vAlign w:val="center"/>
          </w:tcPr>
          <w:p>
            <w:pPr>
              <w:pStyle w:val="17"/>
            </w:pPr>
            <w:r>
              <w:t>30</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三十、抗疫特别国债安排的支出</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31</w:t>
            </w:r>
          </w:p>
        </w:tc>
        <w:tc>
          <w:tcPr>
            <w:tcW w:w="1681" w:type="dxa"/>
            <w:vAlign w:val="center"/>
          </w:tcPr>
          <w:p>
            <w:pPr>
              <w:pStyle w:val="16"/>
            </w:pPr>
          </w:p>
        </w:tc>
        <w:tc>
          <w:tcPr>
            <w:tcW w:w="1685" w:type="dxa"/>
            <w:vAlign w:val="center"/>
          </w:tcPr>
          <w:p>
            <w:pPr>
              <w:pStyle w:val="15"/>
            </w:pPr>
          </w:p>
        </w:tc>
        <w:tc>
          <w:tcPr>
            <w:tcW w:w="2139" w:type="dxa"/>
            <w:vAlign w:val="center"/>
          </w:tcPr>
          <w:p>
            <w:pPr>
              <w:pStyle w:val="16"/>
            </w:pPr>
            <w:r>
              <w:t>三十一、人行科目</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681" w:type="dxa"/>
            <w:vAlign w:val="center"/>
          </w:tcPr>
          <w:p>
            <w:pPr>
              <w:pStyle w:val="17"/>
            </w:pPr>
            <w:r>
              <w:t>32</w:t>
            </w:r>
          </w:p>
        </w:tc>
        <w:tc>
          <w:tcPr>
            <w:tcW w:w="1681" w:type="dxa"/>
            <w:vAlign w:val="center"/>
          </w:tcPr>
          <w:p>
            <w:pPr>
              <w:pStyle w:val="18"/>
            </w:pPr>
            <w:r>
              <w:t>本年收入合计</w:t>
            </w:r>
          </w:p>
        </w:tc>
        <w:tc>
          <w:tcPr>
            <w:tcW w:w="1685" w:type="dxa"/>
            <w:vAlign w:val="center"/>
          </w:tcPr>
          <w:p>
            <w:pPr>
              <w:pStyle w:val="19"/>
              <w:rPr>
                <w:rFonts w:hint="default" w:eastAsia="方正书宋_GBK"/>
                <w:lang w:val="en-US" w:eastAsia="zh-CN"/>
              </w:rPr>
            </w:pPr>
            <w:r>
              <w:rPr>
                <w:rFonts w:hint="eastAsia"/>
                <w:lang w:val="en-US" w:eastAsia="zh-CN"/>
              </w:rPr>
              <w:t>321.99</w:t>
            </w:r>
          </w:p>
        </w:tc>
        <w:tc>
          <w:tcPr>
            <w:tcW w:w="2139" w:type="dxa"/>
            <w:vAlign w:val="center"/>
          </w:tcPr>
          <w:p>
            <w:pPr>
              <w:pStyle w:val="18"/>
            </w:pPr>
            <w:r>
              <w:t>本年支出合计</w:t>
            </w:r>
          </w:p>
        </w:tc>
        <w:tc>
          <w:tcPr>
            <w:tcW w:w="1223" w:type="dxa"/>
            <w:vAlign w:val="center"/>
          </w:tcPr>
          <w:p>
            <w:pPr>
              <w:pStyle w:val="19"/>
              <w:rPr>
                <w:rFonts w:hint="default" w:eastAsia="方正书宋_GBK"/>
                <w:lang w:val="en-US" w:eastAsia="zh-CN"/>
              </w:rPr>
            </w:pPr>
            <w:r>
              <w:rPr>
                <w:rFonts w:hint="eastAsia"/>
                <w:lang w:val="en-US" w:eastAsia="zh-CN"/>
              </w:rPr>
              <w:t>321.99</w:t>
            </w:r>
          </w:p>
        </w:tc>
        <w:tc>
          <w:tcPr>
            <w:tcW w:w="1681" w:type="dxa"/>
            <w:vAlign w:val="center"/>
          </w:tcPr>
          <w:p>
            <w:pPr>
              <w:pStyle w:val="19"/>
              <w:rPr>
                <w:rFonts w:hint="default" w:eastAsia="方正书宋_GBK"/>
                <w:lang w:val="en-US" w:eastAsia="zh-CN"/>
              </w:rPr>
            </w:pPr>
            <w:r>
              <w:rPr>
                <w:rFonts w:hint="eastAsia"/>
                <w:lang w:val="en-US" w:eastAsia="zh-CN"/>
              </w:rPr>
              <w:t>321.99</w:t>
            </w:r>
          </w:p>
        </w:tc>
        <w:tc>
          <w:tcPr>
            <w:tcW w:w="1681" w:type="dxa"/>
            <w:vAlign w:val="center"/>
          </w:tcPr>
          <w:p>
            <w:pPr>
              <w:pStyle w:val="19"/>
            </w:pPr>
          </w:p>
        </w:tc>
        <w:tc>
          <w:tcPr>
            <w:tcW w:w="168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33</w:t>
            </w:r>
          </w:p>
        </w:tc>
        <w:tc>
          <w:tcPr>
            <w:tcW w:w="1681" w:type="dxa"/>
            <w:vAlign w:val="center"/>
          </w:tcPr>
          <w:p>
            <w:pPr>
              <w:pStyle w:val="16"/>
            </w:pPr>
            <w:r>
              <w:t>年初财政拨款结转和结余</w:t>
            </w:r>
          </w:p>
        </w:tc>
        <w:tc>
          <w:tcPr>
            <w:tcW w:w="1685" w:type="dxa"/>
            <w:vAlign w:val="center"/>
          </w:tcPr>
          <w:p>
            <w:pPr>
              <w:pStyle w:val="15"/>
            </w:pPr>
          </w:p>
        </w:tc>
        <w:tc>
          <w:tcPr>
            <w:tcW w:w="2139" w:type="dxa"/>
            <w:vAlign w:val="center"/>
          </w:tcPr>
          <w:p>
            <w:pPr>
              <w:pStyle w:val="16"/>
            </w:pPr>
            <w:r>
              <w:t>年末财政拨款结转和结余</w:t>
            </w: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34</w:t>
            </w:r>
          </w:p>
        </w:tc>
        <w:tc>
          <w:tcPr>
            <w:tcW w:w="1681" w:type="dxa"/>
            <w:vAlign w:val="center"/>
          </w:tcPr>
          <w:p>
            <w:pPr>
              <w:pStyle w:val="16"/>
            </w:pPr>
            <w:r>
              <w:t>一、一般公共预算拨款</w:t>
            </w:r>
          </w:p>
        </w:tc>
        <w:tc>
          <w:tcPr>
            <w:tcW w:w="1685" w:type="dxa"/>
            <w:vAlign w:val="center"/>
          </w:tcPr>
          <w:p>
            <w:pPr>
              <w:pStyle w:val="15"/>
            </w:pPr>
          </w:p>
        </w:tc>
        <w:tc>
          <w:tcPr>
            <w:tcW w:w="2139" w:type="dxa"/>
            <w:vAlign w:val="center"/>
          </w:tcPr>
          <w:p>
            <w:pPr>
              <w:pStyle w:val="16"/>
            </w:pP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35</w:t>
            </w:r>
          </w:p>
        </w:tc>
        <w:tc>
          <w:tcPr>
            <w:tcW w:w="1681" w:type="dxa"/>
            <w:vAlign w:val="center"/>
          </w:tcPr>
          <w:p>
            <w:pPr>
              <w:pStyle w:val="16"/>
            </w:pPr>
            <w:r>
              <w:t>二、政府性基金预算拨款</w:t>
            </w:r>
          </w:p>
        </w:tc>
        <w:tc>
          <w:tcPr>
            <w:tcW w:w="1685" w:type="dxa"/>
            <w:vAlign w:val="center"/>
          </w:tcPr>
          <w:p>
            <w:pPr>
              <w:pStyle w:val="15"/>
            </w:pPr>
          </w:p>
        </w:tc>
        <w:tc>
          <w:tcPr>
            <w:tcW w:w="2139" w:type="dxa"/>
            <w:vAlign w:val="center"/>
          </w:tcPr>
          <w:p>
            <w:pPr>
              <w:pStyle w:val="16"/>
            </w:pP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681" w:type="dxa"/>
            <w:vAlign w:val="center"/>
          </w:tcPr>
          <w:p>
            <w:pPr>
              <w:pStyle w:val="17"/>
            </w:pPr>
            <w:r>
              <w:t>36</w:t>
            </w:r>
          </w:p>
        </w:tc>
        <w:tc>
          <w:tcPr>
            <w:tcW w:w="1681" w:type="dxa"/>
            <w:vAlign w:val="center"/>
          </w:tcPr>
          <w:p>
            <w:pPr>
              <w:pStyle w:val="16"/>
            </w:pPr>
            <w:r>
              <w:t>三、国有资本经营预算拨款</w:t>
            </w:r>
          </w:p>
        </w:tc>
        <w:tc>
          <w:tcPr>
            <w:tcW w:w="1685" w:type="dxa"/>
            <w:vAlign w:val="center"/>
          </w:tcPr>
          <w:p>
            <w:pPr>
              <w:pStyle w:val="15"/>
            </w:pPr>
          </w:p>
        </w:tc>
        <w:tc>
          <w:tcPr>
            <w:tcW w:w="2139" w:type="dxa"/>
            <w:vAlign w:val="center"/>
          </w:tcPr>
          <w:p>
            <w:pPr>
              <w:pStyle w:val="16"/>
            </w:pPr>
          </w:p>
        </w:tc>
        <w:tc>
          <w:tcPr>
            <w:tcW w:w="1223" w:type="dxa"/>
            <w:vAlign w:val="center"/>
          </w:tcPr>
          <w:p>
            <w:pPr>
              <w:pStyle w:val="15"/>
            </w:pPr>
          </w:p>
        </w:tc>
        <w:tc>
          <w:tcPr>
            <w:tcW w:w="1681" w:type="dxa"/>
            <w:vAlign w:val="center"/>
          </w:tcPr>
          <w:p>
            <w:pPr>
              <w:pStyle w:val="15"/>
            </w:pPr>
          </w:p>
        </w:tc>
        <w:tc>
          <w:tcPr>
            <w:tcW w:w="1681" w:type="dxa"/>
            <w:vAlign w:val="center"/>
          </w:tcPr>
          <w:p>
            <w:pPr>
              <w:pStyle w:val="15"/>
            </w:pPr>
          </w:p>
        </w:tc>
        <w:tc>
          <w:tcPr>
            <w:tcW w:w="168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3" w:hRule="atLeast"/>
          <w:jc w:val="center"/>
        </w:trPr>
        <w:tc>
          <w:tcPr>
            <w:tcW w:w="1681" w:type="dxa"/>
            <w:vAlign w:val="center"/>
          </w:tcPr>
          <w:p>
            <w:pPr>
              <w:pStyle w:val="17"/>
            </w:pPr>
            <w:r>
              <w:t>37</w:t>
            </w:r>
          </w:p>
        </w:tc>
        <w:tc>
          <w:tcPr>
            <w:tcW w:w="1681" w:type="dxa"/>
            <w:vAlign w:val="center"/>
          </w:tcPr>
          <w:p>
            <w:pPr>
              <w:pStyle w:val="18"/>
            </w:pPr>
            <w:r>
              <w:t>收入总计</w:t>
            </w:r>
          </w:p>
        </w:tc>
        <w:tc>
          <w:tcPr>
            <w:tcW w:w="1685" w:type="dxa"/>
            <w:vAlign w:val="center"/>
          </w:tcPr>
          <w:p>
            <w:pPr>
              <w:pStyle w:val="19"/>
              <w:rPr>
                <w:rFonts w:hint="default" w:eastAsia="方正书宋_GBK"/>
                <w:lang w:val="en-US" w:eastAsia="zh-CN"/>
              </w:rPr>
            </w:pPr>
            <w:r>
              <w:rPr>
                <w:rFonts w:hint="eastAsia"/>
                <w:lang w:val="en-US" w:eastAsia="zh-CN"/>
              </w:rPr>
              <w:t>321.99</w:t>
            </w:r>
          </w:p>
        </w:tc>
        <w:tc>
          <w:tcPr>
            <w:tcW w:w="2139" w:type="dxa"/>
            <w:vAlign w:val="center"/>
          </w:tcPr>
          <w:p>
            <w:pPr>
              <w:pStyle w:val="18"/>
            </w:pPr>
            <w:r>
              <w:t>支出总计</w:t>
            </w:r>
          </w:p>
        </w:tc>
        <w:tc>
          <w:tcPr>
            <w:tcW w:w="1223" w:type="dxa"/>
            <w:vAlign w:val="center"/>
          </w:tcPr>
          <w:p>
            <w:pPr>
              <w:pStyle w:val="19"/>
              <w:rPr>
                <w:rFonts w:hint="default" w:eastAsia="方正书宋_GBK"/>
                <w:lang w:val="en-US" w:eastAsia="zh-CN"/>
              </w:rPr>
            </w:pPr>
            <w:r>
              <w:rPr>
                <w:rFonts w:hint="eastAsia"/>
                <w:lang w:val="en-US" w:eastAsia="zh-CN"/>
              </w:rPr>
              <w:t>321.99</w:t>
            </w:r>
          </w:p>
        </w:tc>
        <w:tc>
          <w:tcPr>
            <w:tcW w:w="1681" w:type="dxa"/>
            <w:vAlign w:val="center"/>
          </w:tcPr>
          <w:p>
            <w:pPr>
              <w:pStyle w:val="19"/>
              <w:rPr>
                <w:rFonts w:hint="default" w:eastAsia="方正书宋_GBK"/>
                <w:lang w:val="en-US" w:eastAsia="zh-CN"/>
              </w:rPr>
            </w:pPr>
            <w:r>
              <w:rPr>
                <w:rFonts w:hint="eastAsia"/>
                <w:lang w:val="en-US" w:eastAsia="zh-CN"/>
              </w:rPr>
              <w:t>321.99</w:t>
            </w:r>
          </w:p>
        </w:tc>
        <w:tc>
          <w:tcPr>
            <w:tcW w:w="1681" w:type="dxa"/>
            <w:vAlign w:val="center"/>
          </w:tcPr>
          <w:p>
            <w:pPr>
              <w:pStyle w:val="19"/>
            </w:pPr>
          </w:p>
        </w:tc>
        <w:tc>
          <w:tcPr>
            <w:tcW w:w="1688"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9"/>
        <w:gridCol w:w="2089"/>
        <w:gridCol w:w="2092"/>
        <w:gridCol w:w="2089"/>
        <w:gridCol w:w="2089"/>
        <w:gridCol w:w="2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5" w:hRule="atLeast"/>
          <w:tblHeader/>
          <w:jc w:val="center"/>
        </w:trPr>
        <w:tc>
          <w:tcPr>
            <w:tcW w:w="6270"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089"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4180"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2089" w:type="dxa"/>
            <w:vMerge w:val="restart"/>
            <w:vAlign w:val="center"/>
          </w:tcPr>
          <w:p>
            <w:pPr>
              <w:pStyle w:val="14"/>
            </w:pPr>
            <w:r>
              <w:t>序号</w:t>
            </w:r>
          </w:p>
        </w:tc>
        <w:tc>
          <w:tcPr>
            <w:tcW w:w="4181" w:type="dxa"/>
            <w:gridSpan w:val="2"/>
            <w:vAlign w:val="center"/>
          </w:tcPr>
          <w:p>
            <w:pPr>
              <w:pStyle w:val="14"/>
            </w:pPr>
            <w:r>
              <w:t>功能分类科目</w:t>
            </w:r>
          </w:p>
        </w:tc>
        <w:tc>
          <w:tcPr>
            <w:tcW w:w="2089" w:type="dxa"/>
            <w:vMerge w:val="restart"/>
            <w:vAlign w:val="center"/>
          </w:tcPr>
          <w:p>
            <w:pPr>
              <w:pStyle w:val="14"/>
            </w:pPr>
            <w:r>
              <w:t>合计</w:t>
            </w:r>
          </w:p>
        </w:tc>
        <w:tc>
          <w:tcPr>
            <w:tcW w:w="2089" w:type="dxa"/>
            <w:vMerge w:val="restart"/>
            <w:vAlign w:val="center"/>
          </w:tcPr>
          <w:p>
            <w:pPr>
              <w:pStyle w:val="14"/>
            </w:pPr>
            <w:r>
              <w:t>基本支出</w:t>
            </w:r>
          </w:p>
        </w:tc>
        <w:tc>
          <w:tcPr>
            <w:tcW w:w="209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2089" w:type="dxa"/>
            <w:vMerge w:val="continue"/>
          </w:tcPr>
          <w:p/>
        </w:tc>
        <w:tc>
          <w:tcPr>
            <w:tcW w:w="2089" w:type="dxa"/>
            <w:vAlign w:val="center"/>
          </w:tcPr>
          <w:p>
            <w:pPr>
              <w:pStyle w:val="14"/>
            </w:pPr>
            <w:r>
              <w:t>科目编码</w:t>
            </w:r>
          </w:p>
        </w:tc>
        <w:tc>
          <w:tcPr>
            <w:tcW w:w="2092" w:type="dxa"/>
            <w:vAlign w:val="center"/>
          </w:tcPr>
          <w:p>
            <w:pPr>
              <w:pStyle w:val="14"/>
            </w:pPr>
            <w:r>
              <w:t>科目名称</w:t>
            </w:r>
          </w:p>
        </w:tc>
        <w:tc>
          <w:tcPr>
            <w:tcW w:w="2089" w:type="dxa"/>
            <w:vMerge w:val="continue"/>
          </w:tcPr>
          <w:p/>
        </w:tc>
        <w:tc>
          <w:tcPr>
            <w:tcW w:w="2089" w:type="dxa"/>
            <w:vMerge w:val="continue"/>
          </w:tcPr>
          <w:p/>
        </w:tc>
        <w:tc>
          <w:tcPr>
            <w:tcW w:w="209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tblHeader/>
          <w:jc w:val="center"/>
        </w:trPr>
        <w:tc>
          <w:tcPr>
            <w:tcW w:w="2089" w:type="dxa"/>
            <w:vAlign w:val="center"/>
          </w:tcPr>
          <w:p>
            <w:pPr>
              <w:pStyle w:val="14"/>
            </w:pPr>
            <w:r>
              <w:t>栏次</w:t>
            </w:r>
          </w:p>
        </w:tc>
        <w:tc>
          <w:tcPr>
            <w:tcW w:w="2089" w:type="dxa"/>
            <w:vAlign w:val="center"/>
          </w:tcPr>
          <w:p>
            <w:pPr>
              <w:pStyle w:val="14"/>
            </w:pPr>
            <w:r>
              <w:t>1</w:t>
            </w:r>
          </w:p>
        </w:tc>
        <w:tc>
          <w:tcPr>
            <w:tcW w:w="2092" w:type="dxa"/>
            <w:vAlign w:val="center"/>
          </w:tcPr>
          <w:p>
            <w:pPr>
              <w:pStyle w:val="14"/>
            </w:pPr>
            <w:r>
              <w:t>2</w:t>
            </w:r>
          </w:p>
        </w:tc>
        <w:tc>
          <w:tcPr>
            <w:tcW w:w="2089" w:type="dxa"/>
            <w:vAlign w:val="center"/>
          </w:tcPr>
          <w:p>
            <w:pPr>
              <w:pStyle w:val="14"/>
            </w:pPr>
            <w:r>
              <w:t>3</w:t>
            </w:r>
          </w:p>
        </w:tc>
        <w:tc>
          <w:tcPr>
            <w:tcW w:w="2089" w:type="dxa"/>
            <w:vAlign w:val="center"/>
          </w:tcPr>
          <w:p>
            <w:pPr>
              <w:pStyle w:val="14"/>
            </w:pPr>
            <w:r>
              <w:t>4</w:t>
            </w:r>
          </w:p>
        </w:tc>
        <w:tc>
          <w:tcPr>
            <w:tcW w:w="209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089" w:type="dxa"/>
            <w:vAlign w:val="center"/>
          </w:tcPr>
          <w:p>
            <w:pPr>
              <w:pStyle w:val="17"/>
            </w:pPr>
            <w:r>
              <w:t>1</w:t>
            </w:r>
          </w:p>
        </w:tc>
        <w:tc>
          <w:tcPr>
            <w:tcW w:w="2089" w:type="dxa"/>
            <w:vAlign w:val="center"/>
          </w:tcPr>
          <w:p>
            <w:pPr>
              <w:pStyle w:val="20"/>
            </w:pPr>
          </w:p>
        </w:tc>
        <w:tc>
          <w:tcPr>
            <w:tcW w:w="2092" w:type="dxa"/>
            <w:vAlign w:val="center"/>
          </w:tcPr>
          <w:p>
            <w:pPr>
              <w:pStyle w:val="18"/>
            </w:pPr>
            <w:r>
              <w:t>合计</w:t>
            </w:r>
          </w:p>
        </w:tc>
        <w:tc>
          <w:tcPr>
            <w:tcW w:w="2089" w:type="dxa"/>
            <w:vAlign w:val="center"/>
          </w:tcPr>
          <w:p>
            <w:pPr>
              <w:pStyle w:val="19"/>
              <w:rPr>
                <w:rFonts w:hint="default" w:eastAsia="方正书宋_GBK"/>
                <w:lang w:val="en-US" w:eastAsia="zh-CN"/>
              </w:rPr>
            </w:pPr>
            <w:r>
              <w:rPr>
                <w:rFonts w:hint="eastAsia"/>
                <w:lang w:val="en-US" w:eastAsia="zh-CN"/>
              </w:rPr>
              <w:t>321.99</w:t>
            </w:r>
          </w:p>
        </w:tc>
        <w:tc>
          <w:tcPr>
            <w:tcW w:w="2089" w:type="dxa"/>
            <w:vAlign w:val="center"/>
          </w:tcPr>
          <w:p>
            <w:pPr>
              <w:pStyle w:val="19"/>
              <w:rPr>
                <w:rFonts w:hint="default" w:eastAsia="方正书宋_GBK"/>
                <w:lang w:val="en-US" w:eastAsia="zh-CN"/>
              </w:rPr>
            </w:pPr>
            <w:r>
              <w:rPr>
                <w:rFonts w:hint="eastAsia"/>
                <w:lang w:val="en-US" w:eastAsia="zh-CN"/>
              </w:rPr>
              <w:t>196.33</w:t>
            </w:r>
          </w:p>
        </w:tc>
        <w:tc>
          <w:tcPr>
            <w:tcW w:w="2091" w:type="dxa"/>
            <w:vAlign w:val="center"/>
          </w:tcPr>
          <w:p>
            <w:pPr>
              <w:pStyle w:val="19"/>
              <w:rPr>
                <w:rFonts w:hint="default" w:eastAsia="方正书宋_GBK"/>
                <w:lang w:val="en-US" w:eastAsia="zh-CN"/>
              </w:rPr>
            </w:pPr>
            <w:r>
              <w:rPr>
                <w:rFonts w:hint="eastAsia"/>
                <w:lang w:val="en-US" w:eastAsia="zh-CN"/>
              </w:rPr>
              <w:t>125.66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6" w:hRule="atLeast"/>
          <w:jc w:val="center"/>
        </w:trPr>
        <w:tc>
          <w:tcPr>
            <w:tcW w:w="2089" w:type="dxa"/>
            <w:vAlign w:val="center"/>
          </w:tcPr>
          <w:p>
            <w:pPr>
              <w:pStyle w:val="17"/>
              <w:rPr>
                <w:rFonts w:hint="eastAsia" w:eastAsia="方正书宋_GBK"/>
                <w:lang w:eastAsia="zh-CN"/>
              </w:rPr>
            </w:pPr>
            <w:r>
              <w:rPr>
                <w:rFonts w:hint="eastAsia"/>
                <w:lang w:val="en-US" w:eastAsia="zh-CN"/>
              </w:rPr>
              <w:t>2</w:t>
            </w:r>
          </w:p>
        </w:tc>
        <w:tc>
          <w:tcPr>
            <w:tcW w:w="2089" w:type="dxa"/>
            <w:vAlign w:val="center"/>
          </w:tcPr>
          <w:p>
            <w:pPr>
              <w:pStyle w:val="16"/>
            </w:pPr>
            <w:r>
              <w:t>216</w:t>
            </w:r>
          </w:p>
        </w:tc>
        <w:tc>
          <w:tcPr>
            <w:tcW w:w="2092" w:type="dxa"/>
            <w:vAlign w:val="center"/>
          </w:tcPr>
          <w:p>
            <w:pPr>
              <w:pStyle w:val="16"/>
            </w:pPr>
            <w:r>
              <w:t>商业服务业等支出</w:t>
            </w:r>
          </w:p>
        </w:tc>
        <w:tc>
          <w:tcPr>
            <w:tcW w:w="2089" w:type="dxa"/>
            <w:vAlign w:val="center"/>
          </w:tcPr>
          <w:p>
            <w:pPr>
              <w:pStyle w:val="15"/>
              <w:rPr>
                <w:rFonts w:hint="default" w:eastAsia="方正书宋_GBK"/>
                <w:lang w:val="en-US" w:eastAsia="zh-CN"/>
              </w:rPr>
            </w:pPr>
            <w:r>
              <w:rPr>
                <w:rFonts w:hint="eastAsia"/>
                <w:lang w:val="en-US" w:eastAsia="zh-CN"/>
              </w:rPr>
              <w:t>321.99</w:t>
            </w:r>
          </w:p>
        </w:tc>
        <w:tc>
          <w:tcPr>
            <w:tcW w:w="2089" w:type="dxa"/>
            <w:vAlign w:val="center"/>
          </w:tcPr>
          <w:p>
            <w:pPr>
              <w:pStyle w:val="15"/>
              <w:rPr>
                <w:rFonts w:hint="default" w:eastAsia="方正书宋_GBK"/>
                <w:lang w:val="en-US" w:eastAsia="zh-CN"/>
              </w:rPr>
            </w:pPr>
            <w:r>
              <w:rPr>
                <w:rFonts w:hint="eastAsia"/>
                <w:lang w:val="en-US" w:eastAsia="zh-CN"/>
              </w:rPr>
              <w:t>196.33</w:t>
            </w:r>
          </w:p>
        </w:tc>
        <w:tc>
          <w:tcPr>
            <w:tcW w:w="2091" w:type="dxa"/>
            <w:vAlign w:val="center"/>
          </w:tcPr>
          <w:p>
            <w:pPr>
              <w:pStyle w:val="15"/>
              <w:rPr>
                <w:rFonts w:hint="default" w:eastAsia="方正书宋_GBK"/>
                <w:lang w:val="en-US" w:eastAsia="zh-CN"/>
              </w:rPr>
            </w:pPr>
            <w:r>
              <w:rPr>
                <w:rFonts w:hint="eastAsia"/>
                <w:lang w:val="en-US" w:eastAsia="zh-CN"/>
              </w:rPr>
              <w:t>125.66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089" w:type="dxa"/>
            <w:vAlign w:val="center"/>
          </w:tcPr>
          <w:p>
            <w:pPr>
              <w:pStyle w:val="17"/>
              <w:rPr>
                <w:rFonts w:hint="eastAsia" w:eastAsia="方正书宋_GBK"/>
                <w:lang w:eastAsia="zh-CN"/>
              </w:rPr>
            </w:pPr>
            <w:r>
              <w:rPr>
                <w:rFonts w:hint="eastAsia"/>
                <w:lang w:val="en-US" w:eastAsia="zh-CN"/>
              </w:rPr>
              <w:t>3</w:t>
            </w:r>
          </w:p>
        </w:tc>
        <w:tc>
          <w:tcPr>
            <w:tcW w:w="2089" w:type="dxa"/>
            <w:vAlign w:val="center"/>
          </w:tcPr>
          <w:p>
            <w:pPr>
              <w:pStyle w:val="16"/>
            </w:pPr>
            <w:r>
              <w:t>21602</w:t>
            </w:r>
          </w:p>
        </w:tc>
        <w:tc>
          <w:tcPr>
            <w:tcW w:w="2092" w:type="dxa"/>
            <w:vAlign w:val="center"/>
          </w:tcPr>
          <w:p>
            <w:pPr>
              <w:pStyle w:val="16"/>
            </w:pPr>
            <w:r>
              <w:t>商业流通事务</w:t>
            </w:r>
          </w:p>
        </w:tc>
        <w:tc>
          <w:tcPr>
            <w:tcW w:w="2089" w:type="dxa"/>
            <w:vAlign w:val="center"/>
          </w:tcPr>
          <w:p>
            <w:pPr>
              <w:pStyle w:val="15"/>
              <w:rPr>
                <w:rFonts w:hint="default" w:eastAsia="方正书宋_GBK"/>
                <w:lang w:val="en-US" w:eastAsia="zh-CN"/>
              </w:rPr>
            </w:pPr>
            <w:r>
              <w:rPr>
                <w:rFonts w:hint="eastAsia"/>
                <w:lang w:val="en-US" w:eastAsia="zh-CN"/>
              </w:rPr>
              <w:t>321.99</w:t>
            </w:r>
          </w:p>
        </w:tc>
        <w:tc>
          <w:tcPr>
            <w:tcW w:w="2089" w:type="dxa"/>
            <w:vAlign w:val="center"/>
          </w:tcPr>
          <w:p>
            <w:pPr>
              <w:pStyle w:val="15"/>
              <w:rPr>
                <w:rFonts w:hint="default" w:eastAsia="方正书宋_GBK"/>
                <w:lang w:val="en-US" w:eastAsia="zh-CN"/>
              </w:rPr>
            </w:pPr>
            <w:r>
              <w:rPr>
                <w:rFonts w:hint="eastAsia"/>
                <w:lang w:val="en-US" w:eastAsia="zh-CN"/>
              </w:rPr>
              <w:t>196.33</w:t>
            </w:r>
          </w:p>
        </w:tc>
        <w:tc>
          <w:tcPr>
            <w:tcW w:w="2091" w:type="dxa"/>
            <w:vAlign w:val="center"/>
          </w:tcPr>
          <w:p>
            <w:pPr>
              <w:pStyle w:val="15"/>
              <w:rPr>
                <w:rFonts w:hint="default" w:eastAsia="方正书宋_GBK"/>
                <w:lang w:val="en-US" w:eastAsia="zh-CN"/>
              </w:rPr>
            </w:pPr>
            <w:r>
              <w:rPr>
                <w:rFonts w:hint="eastAsia"/>
                <w:lang w:val="en-US" w:eastAsia="zh-CN"/>
              </w:rPr>
              <w:t>125.66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9" w:hRule="atLeast"/>
          <w:jc w:val="center"/>
        </w:trPr>
        <w:tc>
          <w:tcPr>
            <w:tcW w:w="2089" w:type="dxa"/>
            <w:vAlign w:val="center"/>
          </w:tcPr>
          <w:p>
            <w:pPr>
              <w:pStyle w:val="17"/>
              <w:rPr>
                <w:rFonts w:hint="eastAsia" w:eastAsia="方正书宋_GBK"/>
                <w:lang w:eastAsia="zh-CN"/>
              </w:rPr>
            </w:pPr>
            <w:r>
              <w:rPr>
                <w:rFonts w:hint="eastAsia"/>
                <w:lang w:val="en-US" w:eastAsia="zh-CN"/>
              </w:rPr>
              <w:t>4</w:t>
            </w:r>
          </w:p>
        </w:tc>
        <w:tc>
          <w:tcPr>
            <w:tcW w:w="2089" w:type="dxa"/>
            <w:vAlign w:val="center"/>
          </w:tcPr>
          <w:p>
            <w:pPr>
              <w:pStyle w:val="16"/>
            </w:pPr>
            <w:r>
              <w:t>2160201</w:t>
            </w:r>
          </w:p>
        </w:tc>
        <w:tc>
          <w:tcPr>
            <w:tcW w:w="2092" w:type="dxa"/>
            <w:vAlign w:val="center"/>
          </w:tcPr>
          <w:p>
            <w:pPr>
              <w:pStyle w:val="16"/>
            </w:pPr>
            <w:r>
              <w:t>行政运行</w:t>
            </w:r>
          </w:p>
        </w:tc>
        <w:tc>
          <w:tcPr>
            <w:tcW w:w="2089" w:type="dxa"/>
            <w:vAlign w:val="center"/>
          </w:tcPr>
          <w:p>
            <w:pPr>
              <w:pStyle w:val="15"/>
              <w:rPr>
                <w:rFonts w:hint="default" w:eastAsia="方正书宋_GBK"/>
                <w:lang w:val="en-US" w:eastAsia="zh-CN"/>
              </w:rPr>
            </w:pPr>
            <w:r>
              <w:rPr>
                <w:rFonts w:hint="eastAsia"/>
                <w:lang w:val="en-US" w:eastAsia="zh-CN"/>
              </w:rPr>
              <w:t>196.33</w:t>
            </w:r>
          </w:p>
        </w:tc>
        <w:tc>
          <w:tcPr>
            <w:tcW w:w="2089" w:type="dxa"/>
            <w:vAlign w:val="center"/>
          </w:tcPr>
          <w:p>
            <w:pPr>
              <w:pStyle w:val="15"/>
              <w:rPr>
                <w:rFonts w:hint="default" w:eastAsia="方正书宋_GBK"/>
                <w:lang w:val="en-US" w:eastAsia="zh-CN"/>
              </w:rPr>
            </w:pPr>
            <w:r>
              <w:rPr>
                <w:rFonts w:hint="eastAsia"/>
                <w:lang w:val="en-US" w:eastAsia="zh-CN"/>
              </w:rPr>
              <w:t>196.33</w:t>
            </w:r>
          </w:p>
        </w:tc>
        <w:tc>
          <w:tcPr>
            <w:tcW w:w="209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4" w:hRule="atLeast"/>
          <w:jc w:val="center"/>
        </w:trPr>
        <w:tc>
          <w:tcPr>
            <w:tcW w:w="2089" w:type="dxa"/>
            <w:vAlign w:val="center"/>
          </w:tcPr>
          <w:p>
            <w:pPr>
              <w:pStyle w:val="17"/>
              <w:rPr>
                <w:rFonts w:hint="eastAsia" w:eastAsia="方正书宋_GBK"/>
                <w:lang w:eastAsia="zh-CN"/>
              </w:rPr>
            </w:pPr>
            <w:r>
              <w:rPr>
                <w:rFonts w:hint="eastAsia"/>
                <w:lang w:val="en-US" w:eastAsia="zh-CN"/>
              </w:rPr>
              <w:t>5</w:t>
            </w:r>
          </w:p>
        </w:tc>
        <w:tc>
          <w:tcPr>
            <w:tcW w:w="2089" w:type="dxa"/>
            <w:vAlign w:val="center"/>
          </w:tcPr>
          <w:p>
            <w:pPr>
              <w:pStyle w:val="16"/>
            </w:pPr>
            <w:r>
              <w:t>2160299</w:t>
            </w:r>
          </w:p>
        </w:tc>
        <w:tc>
          <w:tcPr>
            <w:tcW w:w="2092" w:type="dxa"/>
            <w:vAlign w:val="center"/>
          </w:tcPr>
          <w:p>
            <w:pPr>
              <w:pStyle w:val="16"/>
            </w:pPr>
            <w:r>
              <w:t>其他商业流通事务支出</w:t>
            </w:r>
          </w:p>
        </w:tc>
        <w:tc>
          <w:tcPr>
            <w:tcW w:w="2089" w:type="dxa"/>
            <w:vAlign w:val="center"/>
          </w:tcPr>
          <w:p>
            <w:pPr>
              <w:pStyle w:val="15"/>
              <w:rPr>
                <w:rFonts w:hint="default" w:eastAsia="方正书宋_GBK"/>
                <w:lang w:val="en-US" w:eastAsia="zh-CN"/>
              </w:rPr>
            </w:pPr>
            <w:r>
              <w:rPr>
                <w:rFonts w:hint="eastAsia"/>
                <w:lang w:val="en-US" w:eastAsia="zh-CN"/>
              </w:rPr>
              <w:t>125.66</w:t>
            </w:r>
          </w:p>
        </w:tc>
        <w:tc>
          <w:tcPr>
            <w:tcW w:w="2089" w:type="dxa"/>
            <w:vAlign w:val="center"/>
          </w:tcPr>
          <w:p>
            <w:pPr>
              <w:pStyle w:val="15"/>
            </w:pPr>
          </w:p>
        </w:tc>
        <w:tc>
          <w:tcPr>
            <w:tcW w:w="2091" w:type="dxa"/>
            <w:vAlign w:val="center"/>
          </w:tcPr>
          <w:p>
            <w:pPr>
              <w:pStyle w:val="15"/>
              <w:rPr>
                <w:rFonts w:hint="default" w:eastAsia="方正书宋_GBK"/>
                <w:lang w:val="en-US" w:eastAsia="zh-CN"/>
              </w:rPr>
            </w:pPr>
            <w:r>
              <w:rPr>
                <w:rFonts w:hint="eastAsia"/>
                <w:lang w:val="en-US" w:eastAsia="zh-CN"/>
              </w:rPr>
              <w:t>125.66</w:t>
            </w: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1"/>
        <w:gridCol w:w="2251"/>
        <w:gridCol w:w="2259"/>
        <w:gridCol w:w="2251"/>
        <w:gridCol w:w="2251"/>
        <w:gridCol w:w="2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4" w:hRule="atLeast"/>
          <w:tblHeader/>
          <w:jc w:val="center"/>
        </w:trPr>
        <w:tc>
          <w:tcPr>
            <w:tcW w:w="6761"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251"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450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Merge w:val="restart"/>
            <w:vAlign w:val="center"/>
          </w:tcPr>
          <w:p>
            <w:pPr>
              <w:pStyle w:val="14"/>
            </w:pPr>
            <w:r>
              <w:t>序号</w:t>
            </w:r>
          </w:p>
        </w:tc>
        <w:tc>
          <w:tcPr>
            <w:tcW w:w="4510" w:type="dxa"/>
            <w:gridSpan w:val="2"/>
            <w:vAlign w:val="center"/>
          </w:tcPr>
          <w:p>
            <w:pPr>
              <w:pStyle w:val="14"/>
            </w:pPr>
            <w:r>
              <w:t>支出部门经济分类科目</w:t>
            </w:r>
          </w:p>
        </w:tc>
        <w:tc>
          <w:tcPr>
            <w:tcW w:w="6758"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Merge w:val="continue"/>
          </w:tcPr>
          <w:p/>
        </w:tc>
        <w:tc>
          <w:tcPr>
            <w:tcW w:w="2251" w:type="dxa"/>
            <w:vAlign w:val="center"/>
          </w:tcPr>
          <w:p>
            <w:pPr>
              <w:pStyle w:val="14"/>
            </w:pPr>
            <w:r>
              <w:t>科目编码</w:t>
            </w:r>
          </w:p>
        </w:tc>
        <w:tc>
          <w:tcPr>
            <w:tcW w:w="2259" w:type="dxa"/>
            <w:vAlign w:val="center"/>
          </w:tcPr>
          <w:p>
            <w:pPr>
              <w:pStyle w:val="14"/>
            </w:pPr>
            <w:r>
              <w:t>科目名称</w:t>
            </w:r>
          </w:p>
        </w:tc>
        <w:tc>
          <w:tcPr>
            <w:tcW w:w="2251" w:type="dxa"/>
            <w:vAlign w:val="center"/>
          </w:tcPr>
          <w:p>
            <w:pPr>
              <w:pStyle w:val="14"/>
            </w:pPr>
            <w:r>
              <w:t>合计</w:t>
            </w:r>
          </w:p>
        </w:tc>
        <w:tc>
          <w:tcPr>
            <w:tcW w:w="2251" w:type="dxa"/>
            <w:vAlign w:val="center"/>
          </w:tcPr>
          <w:p>
            <w:pPr>
              <w:pStyle w:val="14"/>
            </w:pPr>
            <w:r>
              <w:t>人员经费</w:t>
            </w:r>
          </w:p>
        </w:tc>
        <w:tc>
          <w:tcPr>
            <w:tcW w:w="2256"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tblHeader/>
          <w:jc w:val="center"/>
        </w:trPr>
        <w:tc>
          <w:tcPr>
            <w:tcW w:w="2251" w:type="dxa"/>
            <w:vAlign w:val="center"/>
          </w:tcPr>
          <w:p>
            <w:pPr>
              <w:pStyle w:val="14"/>
            </w:pPr>
            <w:r>
              <w:t>栏次</w:t>
            </w:r>
          </w:p>
        </w:tc>
        <w:tc>
          <w:tcPr>
            <w:tcW w:w="2251" w:type="dxa"/>
            <w:vAlign w:val="center"/>
          </w:tcPr>
          <w:p>
            <w:pPr>
              <w:pStyle w:val="14"/>
            </w:pPr>
            <w:r>
              <w:t>1</w:t>
            </w:r>
          </w:p>
        </w:tc>
        <w:tc>
          <w:tcPr>
            <w:tcW w:w="2259" w:type="dxa"/>
            <w:vAlign w:val="center"/>
          </w:tcPr>
          <w:p>
            <w:pPr>
              <w:pStyle w:val="14"/>
            </w:pPr>
            <w:r>
              <w:t>2</w:t>
            </w:r>
          </w:p>
        </w:tc>
        <w:tc>
          <w:tcPr>
            <w:tcW w:w="2251" w:type="dxa"/>
            <w:vAlign w:val="center"/>
          </w:tcPr>
          <w:p>
            <w:pPr>
              <w:pStyle w:val="14"/>
            </w:pPr>
            <w:r>
              <w:t>3</w:t>
            </w:r>
          </w:p>
        </w:tc>
        <w:tc>
          <w:tcPr>
            <w:tcW w:w="2251" w:type="dxa"/>
            <w:vAlign w:val="center"/>
          </w:tcPr>
          <w:p>
            <w:pPr>
              <w:pStyle w:val="14"/>
            </w:pPr>
            <w:r>
              <w:t>4</w:t>
            </w:r>
          </w:p>
        </w:tc>
        <w:tc>
          <w:tcPr>
            <w:tcW w:w="225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pPr>
            <w:r>
              <w:t>1</w:t>
            </w:r>
          </w:p>
        </w:tc>
        <w:tc>
          <w:tcPr>
            <w:tcW w:w="2251" w:type="dxa"/>
            <w:vAlign w:val="center"/>
          </w:tcPr>
          <w:p>
            <w:pPr>
              <w:pStyle w:val="20"/>
            </w:pPr>
          </w:p>
        </w:tc>
        <w:tc>
          <w:tcPr>
            <w:tcW w:w="2259" w:type="dxa"/>
            <w:vAlign w:val="center"/>
          </w:tcPr>
          <w:p>
            <w:pPr>
              <w:pStyle w:val="18"/>
            </w:pPr>
            <w:r>
              <w:t>合计</w:t>
            </w:r>
          </w:p>
        </w:tc>
        <w:tc>
          <w:tcPr>
            <w:tcW w:w="2251" w:type="dxa"/>
            <w:vAlign w:val="center"/>
          </w:tcPr>
          <w:p>
            <w:pPr>
              <w:pStyle w:val="19"/>
              <w:rPr>
                <w:rFonts w:hint="default" w:eastAsia="方正书宋_GBK"/>
                <w:lang w:val="en-US" w:eastAsia="zh-CN"/>
              </w:rPr>
            </w:pPr>
            <w:r>
              <w:rPr>
                <w:rFonts w:hint="eastAsia"/>
                <w:lang w:val="en-US" w:eastAsia="zh-CN"/>
              </w:rPr>
              <w:t>196.33</w:t>
            </w:r>
          </w:p>
        </w:tc>
        <w:tc>
          <w:tcPr>
            <w:tcW w:w="2251" w:type="dxa"/>
            <w:vAlign w:val="center"/>
          </w:tcPr>
          <w:p>
            <w:pPr>
              <w:pStyle w:val="19"/>
              <w:rPr>
                <w:rFonts w:hint="default" w:eastAsia="方正书宋_GBK"/>
                <w:lang w:val="en-US" w:eastAsia="zh-CN"/>
              </w:rPr>
            </w:pPr>
            <w:r>
              <w:rPr>
                <w:rFonts w:hint="eastAsia"/>
                <w:lang w:val="en-US" w:eastAsia="zh-CN"/>
              </w:rPr>
              <w:t>188.27</w:t>
            </w:r>
          </w:p>
        </w:tc>
        <w:tc>
          <w:tcPr>
            <w:tcW w:w="2256" w:type="dxa"/>
            <w:vAlign w:val="center"/>
          </w:tcPr>
          <w:p>
            <w:pPr>
              <w:pStyle w:val="19"/>
              <w:rPr>
                <w:rFonts w:hint="default" w:eastAsia="方正书宋_GBK"/>
                <w:lang w:val="en-US" w:eastAsia="zh-CN"/>
              </w:rPr>
            </w:pPr>
            <w:r>
              <w:rPr>
                <w:rFonts w:hint="eastAsia"/>
                <w:lang w:val="en-US"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pPr>
            <w:r>
              <w:t>2</w:t>
            </w:r>
          </w:p>
        </w:tc>
        <w:tc>
          <w:tcPr>
            <w:tcW w:w="2251" w:type="dxa"/>
            <w:vAlign w:val="center"/>
          </w:tcPr>
          <w:p>
            <w:pPr>
              <w:pStyle w:val="16"/>
            </w:pPr>
            <w:r>
              <w:t>301</w:t>
            </w:r>
          </w:p>
        </w:tc>
        <w:tc>
          <w:tcPr>
            <w:tcW w:w="2259" w:type="dxa"/>
            <w:vAlign w:val="center"/>
          </w:tcPr>
          <w:p>
            <w:pPr>
              <w:pStyle w:val="16"/>
            </w:pPr>
            <w:r>
              <w:t>工资福利支出</w:t>
            </w:r>
          </w:p>
        </w:tc>
        <w:tc>
          <w:tcPr>
            <w:tcW w:w="2251" w:type="dxa"/>
            <w:vAlign w:val="center"/>
          </w:tcPr>
          <w:p>
            <w:pPr>
              <w:pStyle w:val="15"/>
              <w:rPr>
                <w:rFonts w:hint="default" w:eastAsia="方正书宋_GBK"/>
                <w:lang w:val="en-US" w:eastAsia="zh-CN"/>
              </w:rPr>
            </w:pPr>
            <w:r>
              <w:rPr>
                <w:rFonts w:hint="eastAsia"/>
                <w:lang w:val="en-US" w:eastAsia="zh-CN"/>
              </w:rPr>
              <w:t>188.27</w:t>
            </w:r>
          </w:p>
        </w:tc>
        <w:tc>
          <w:tcPr>
            <w:tcW w:w="2251" w:type="dxa"/>
            <w:vAlign w:val="center"/>
          </w:tcPr>
          <w:p>
            <w:pPr>
              <w:pStyle w:val="15"/>
              <w:rPr>
                <w:rFonts w:hint="default" w:eastAsia="方正书宋_GBK"/>
                <w:lang w:val="en-US" w:eastAsia="zh-CN"/>
              </w:rPr>
            </w:pPr>
            <w:r>
              <w:rPr>
                <w:rFonts w:hint="eastAsia"/>
                <w:lang w:val="en-US" w:eastAsia="zh-CN"/>
              </w:rPr>
              <w:t>188.27</w:t>
            </w:r>
          </w:p>
        </w:tc>
        <w:tc>
          <w:tcPr>
            <w:tcW w:w="22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val="en-US" w:eastAsia="zh-CN"/>
              </w:rPr>
            </w:pPr>
            <w:r>
              <w:rPr>
                <w:rFonts w:hint="eastAsia"/>
                <w:lang w:val="en-US" w:eastAsia="zh-CN"/>
              </w:rPr>
              <w:t>3</w:t>
            </w:r>
          </w:p>
        </w:tc>
        <w:tc>
          <w:tcPr>
            <w:tcW w:w="2251" w:type="dxa"/>
            <w:vAlign w:val="center"/>
          </w:tcPr>
          <w:p>
            <w:pPr>
              <w:pStyle w:val="16"/>
              <w:rPr>
                <w:rFonts w:hint="default" w:eastAsia="方正书宋_GBK"/>
                <w:lang w:val="en-US" w:eastAsia="zh-CN"/>
              </w:rPr>
            </w:pPr>
            <w:r>
              <w:rPr>
                <w:rFonts w:hint="eastAsia"/>
                <w:lang w:val="en-US" w:eastAsia="zh-CN"/>
              </w:rPr>
              <w:t>30101</w:t>
            </w:r>
          </w:p>
        </w:tc>
        <w:tc>
          <w:tcPr>
            <w:tcW w:w="2259" w:type="dxa"/>
            <w:vAlign w:val="center"/>
          </w:tcPr>
          <w:p>
            <w:pPr>
              <w:pStyle w:val="16"/>
              <w:rPr>
                <w:rFonts w:hint="eastAsia" w:eastAsia="方正书宋_GBK"/>
                <w:lang w:eastAsia="zh-CN"/>
              </w:rPr>
            </w:pPr>
            <w:r>
              <w:rPr>
                <w:rFonts w:hint="eastAsia"/>
                <w:lang w:eastAsia="zh-CN"/>
              </w:rPr>
              <w:t>基本工资</w:t>
            </w:r>
          </w:p>
        </w:tc>
        <w:tc>
          <w:tcPr>
            <w:tcW w:w="2251" w:type="dxa"/>
            <w:vAlign w:val="center"/>
          </w:tcPr>
          <w:p>
            <w:pPr>
              <w:pStyle w:val="15"/>
              <w:rPr>
                <w:rFonts w:hint="default" w:eastAsia="方正书宋_GBK"/>
                <w:lang w:val="en-US" w:eastAsia="zh-CN"/>
              </w:rPr>
            </w:pPr>
            <w:r>
              <w:rPr>
                <w:rFonts w:hint="eastAsia"/>
                <w:lang w:val="en-US" w:eastAsia="zh-CN"/>
              </w:rPr>
              <w:t>170.95</w:t>
            </w:r>
          </w:p>
        </w:tc>
        <w:tc>
          <w:tcPr>
            <w:tcW w:w="2251" w:type="dxa"/>
            <w:vAlign w:val="center"/>
          </w:tcPr>
          <w:p>
            <w:pPr>
              <w:pStyle w:val="15"/>
              <w:rPr>
                <w:rFonts w:hint="default" w:eastAsia="方正书宋_GBK"/>
                <w:lang w:val="en-US" w:eastAsia="zh-CN"/>
              </w:rPr>
            </w:pPr>
            <w:r>
              <w:rPr>
                <w:rFonts w:hint="eastAsia"/>
                <w:lang w:val="en-US" w:eastAsia="zh-CN"/>
              </w:rPr>
              <w:t>170.95</w:t>
            </w:r>
          </w:p>
        </w:tc>
        <w:tc>
          <w:tcPr>
            <w:tcW w:w="22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eastAsia="zh-CN"/>
              </w:rPr>
            </w:pPr>
            <w:r>
              <w:rPr>
                <w:rFonts w:hint="eastAsia"/>
                <w:lang w:val="en-US" w:eastAsia="zh-CN"/>
              </w:rPr>
              <w:t>4</w:t>
            </w:r>
          </w:p>
        </w:tc>
        <w:tc>
          <w:tcPr>
            <w:tcW w:w="2251" w:type="dxa"/>
            <w:vAlign w:val="center"/>
          </w:tcPr>
          <w:p>
            <w:pPr>
              <w:pStyle w:val="16"/>
            </w:pPr>
            <w:r>
              <w:t>30102</w:t>
            </w:r>
          </w:p>
        </w:tc>
        <w:tc>
          <w:tcPr>
            <w:tcW w:w="2259" w:type="dxa"/>
            <w:vAlign w:val="center"/>
          </w:tcPr>
          <w:p>
            <w:pPr>
              <w:pStyle w:val="16"/>
            </w:pPr>
            <w:r>
              <w:t>津贴补贴</w:t>
            </w:r>
          </w:p>
        </w:tc>
        <w:tc>
          <w:tcPr>
            <w:tcW w:w="2251" w:type="dxa"/>
            <w:vAlign w:val="center"/>
          </w:tcPr>
          <w:p>
            <w:pPr>
              <w:pStyle w:val="15"/>
              <w:rPr>
                <w:rFonts w:hint="default" w:eastAsia="方正书宋_GBK"/>
                <w:lang w:val="en-US" w:eastAsia="zh-CN"/>
              </w:rPr>
            </w:pPr>
            <w:r>
              <w:rPr>
                <w:rFonts w:hint="eastAsia"/>
                <w:lang w:val="en-US" w:eastAsia="zh-CN"/>
              </w:rPr>
              <w:t>11.71</w:t>
            </w:r>
          </w:p>
        </w:tc>
        <w:tc>
          <w:tcPr>
            <w:tcW w:w="2251" w:type="dxa"/>
            <w:vAlign w:val="center"/>
          </w:tcPr>
          <w:p>
            <w:pPr>
              <w:pStyle w:val="15"/>
              <w:rPr>
                <w:rFonts w:hint="default" w:eastAsia="方正书宋_GBK"/>
                <w:lang w:val="en-US" w:eastAsia="zh-CN"/>
              </w:rPr>
            </w:pPr>
            <w:r>
              <w:rPr>
                <w:rFonts w:hint="eastAsia"/>
                <w:lang w:val="en-US" w:eastAsia="zh-CN"/>
              </w:rPr>
              <w:t>11.71</w:t>
            </w:r>
          </w:p>
        </w:tc>
        <w:tc>
          <w:tcPr>
            <w:tcW w:w="22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eastAsia="zh-CN"/>
              </w:rPr>
            </w:pPr>
            <w:r>
              <w:rPr>
                <w:rFonts w:hint="eastAsia"/>
                <w:lang w:val="en-US" w:eastAsia="zh-CN"/>
              </w:rPr>
              <w:t>5</w:t>
            </w:r>
          </w:p>
        </w:tc>
        <w:tc>
          <w:tcPr>
            <w:tcW w:w="2251" w:type="dxa"/>
            <w:vAlign w:val="center"/>
          </w:tcPr>
          <w:p>
            <w:pPr>
              <w:pStyle w:val="16"/>
              <w:rPr>
                <w:rFonts w:hint="eastAsia" w:eastAsia="方正书宋_GBK"/>
                <w:lang w:eastAsia="zh-CN"/>
              </w:rPr>
            </w:pPr>
            <w:r>
              <w:t>3010</w:t>
            </w:r>
            <w:r>
              <w:rPr>
                <w:rFonts w:hint="eastAsia"/>
                <w:lang w:val="en-US" w:eastAsia="zh-CN"/>
              </w:rPr>
              <w:t>7</w:t>
            </w:r>
          </w:p>
        </w:tc>
        <w:tc>
          <w:tcPr>
            <w:tcW w:w="2259" w:type="dxa"/>
            <w:vAlign w:val="center"/>
          </w:tcPr>
          <w:p>
            <w:pPr>
              <w:pStyle w:val="16"/>
              <w:rPr>
                <w:rFonts w:hint="eastAsia" w:eastAsia="方正书宋_GBK"/>
                <w:lang w:eastAsia="zh-CN"/>
              </w:rPr>
            </w:pPr>
            <w:r>
              <w:rPr>
                <w:rFonts w:hint="eastAsia"/>
                <w:lang w:eastAsia="zh-CN"/>
              </w:rPr>
              <w:t>绩效工资</w:t>
            </w:r>
          </w:p>
        </w:tc>
        <w:tc>
          <w:tcPr>
            <w:tcW w:w="2251" w:type="dxa"/>
            <w:vAlign w:val="center"/>
          </w:tcPr>
          <w:p>
            <w:pPr>
              <w:pStyle w:val="15"/>
              <w:rPr>
                <w:rFonts w:hint="default" w:eastAsia="方正书宋_GBK"/>
                <w:lang w:val="en-US" w:eastAsia="zh-CN"/>
              </w:rPr>
            </w:pPr>
            <w:r>
              <w:rPr>
                <w:rFonts w:hint="eastAsia"/>
                <w:lang w:val="en-US" w:eastAsia="zh-CN"/>
              </w:rPr>
              <w:t>5.61</w:t>
            </w:r>
          </w:p>
        </w:tc>
        <w:tc>
          <w:tcPr>
            <w:tcW w:w="2251" w:type="dxa"/>
            <w:vAlign w:val="center"/>
          </w:tcPr>
          <w:p>
            <w:pPr>
              <w:pStyle w:val="15"/>
              <w:rPr>
                <w:rFonts w:hint="default" w:eastAsia="方正书宋_GBK"/>
                <w:lang w:val="en-US" w:eastAsia="zh-CN"/>
              </w:rPr>
            </w:pPr>
            <w:r>
              <w:rPr>
                <w:rFonts w:hint="eastAsia"/>
                <w:lang w:val="en-US" w:eastAsia="zh-CN"/>
              </w:rPr>
              <w:t>5.61</w:t>
            </w:r>
          </w:p>
        </w:tc>
        <w:tc>
          <w:tcPr>
            <w:tcW w:w="225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eastAsia="zh-CN"/>
              </w:rPr>
            </w:pPr>
            <w:r>
              <w:rPr>
                <w:rFonts w:hint="eastAsia"/>
                <w:lang w:val="en-US" w:eastAsia="zh-CN"/>
              </w:rPr>
              <w:t>6</w:t>
            </w:r>
          </w:p>
        </w:tc>
        <w:tc>
          <w:tcPr>
            <w:tcW w:w="2251" w:type="dxa"/>
            <w:vAlign w:val="center"/>
          </w:tcPr>
          <w:p>
            <w:pPr>
              <w:pStyle w:val="16"/>
            </w:pPr>
            <w:r>
              <w:t>302</w:t>
            </w:r>
          </w:p>
        </w:tc>
        <w:tc>
          <w:tcPr>
            <w:tcW w:w="2259" w:type="dxa"/>
            <w:vAlign w:val="center"/>
          </w:tcPr>
          <w:p>
            <w:pPr>
              <w:pStyle w:val="16"/>
            </w:pPr>
            <w:r>
              <w:t>商品和服务支出</w:t>
            </w:r>
          </w:p>
        </w:tc>
        <w:tc>
          <w:tcPr>
            <w:tcW w:w="2251" w:type="dxa"/>
            <w:vAlign w:val="center"/>
          </w:tcPr>
          <w:p>
            <w:pPr>
              <w:pStyle w:val="15"/>
              <w:rPr>
                <w:rFonts w:hint="default" w:eastAsia="方正书宋_GBK"/>
                <w:lang w:val="en-US" w:eastAsia="zh-CN"/>
              </w:rPr>
            </w:pPr>
            <w:r>
              <w:rPr>
                <w:rFonts w:hint="eastAsia"/>
                <w:lang w:val="en-US" w:eastAsia="zh-CN"/>
              </w:rPr>
              <w:t>8.06</w:t>
            </w:r>
          </w:p>
        </w:tc>
        <w:tc>
          <w:tcPr>
            <w:tcW w:w="2251" w:type="dxa"/>
            <w:vAlign w:val="center"/>
          </w:tcPr>
          <w:p>
            <w:pPr>
              <w:pStyle w:val="15"/>
            </w:pPr>
          </w:p>
        </w:tc>
        <w:tc>
          <w:tcPr>
            <w:tcW w:w="2256" w:type="dxa"/>
            <w:vAlign w:val="center"/>
          </w:tcPr>
          <w:p>
            <w:pPr>
              <w:pStyle w:val="15"/>
              <w:rPr>
                <w:rFonts w:hint="default" w:eastAsia="方正书宋_GBK"/>
                <w:lang w:val="en-US" w:eastAsia="zh-CN"/>
              </w:rPr>
            </w:pPr>
            <w:r>
              <w:rPr>
                <w:rFonts w:hint="eastAsia"/>
                <w:lang w:val="en-US"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eastAsia="zh-CN"/>
              </w:rPr>
            </w:pPr>
            <w:r>
              <w:rPr>
                <w:rFonts w:hint="eastAsia"/>
                <w:lang w:val="en-US" w:eastAsia="zh-CN"/>
              </w:rPr>
              <w:t>7</w:t>
            </w:r>
          </w:p>
        </w:tc>
        <w:tc>
          <w:tcPr>
            <w:tcW w:w="2251" w:type="dxa"/>
            <w:vAlign w:val="center"/>
          </w:tcPr>
          <w:p>
            <w:pPr>
              <w:pStyle w:val="16"/>
            </w:pPr>
            <w:r>
              <w:t>30201</w:t>
            </w:r>
          </w:p>
        </w:tc>
        <w:tc>
          <w:tcPr>
            <w:tcW w:w="2259" w:type="dxa"/>
            <w:vAlign w:val="center"/>
          </w:tcPr>
          <w:p>
            <w:pPr>
              <w:pStyle w:val="16"/>
            </w:pPr>
            <w:r>
              <w:t>办公费</w:t>
            </w:r>
          </w:p>
        </w:tc>
        <w:tc>
          <w:tcPr>
            <w:tcW w:w="2251" w:type="dxa"/>
            <w:vAlign w:val="center"/>
          </w:tcPr>
          <w:p>
            <w:pPr>
              <w:pStyle w:val="15"/>
            </w:pPr>
            <w:r>
              <w:t>4.00</w:t>
            </w:r>
          </w:p>
        </w:tc>
        <w:tc>
          <w:tcPr>
            <w:tcW w:w="2251" w:type="dxa"/>
            <w:vAlign w:val="center"/>
          </w:tcPr>
          <w:p>
            <w:pPr>
              <w:pStyle w:val="15"/>
            </w:pPr>
          </w:p>
        </w:tc>
        <w:tc>
          <w:tcPr>
            <w:tcW w:w="2256"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eastAsia="zh-CN"/>
              </w:rPr>
            </w:pPr>
            <w:r>
              <w:rPr>
                <w:rFonts w:hint="eastAsia"/>
                <w:lang w:val="en-US" w:eastAsia="zh-CN"/>
              </w:rPr>
              <w:t>8</w:t>
            </w:r>
          </w:p>
        </w:tc>
        <w:tc>
          <w:tcPr>
            <w:tcW w:w="2251" w:type="dxa"/>
            <w:vAlign w:val="center"/>
          </w:tcPr>
          <w:p>
            <w:pPr>
              <w:pStyle w:val="16"/>
            </w:pPr>
            <w:r>
              <w:t>30202</w:t>
            </w:r>
          </w:p>
        </w:tc>
        <w:tc>
          <w:tcPr>
            <w:tcW w:w="2259" w:type="dxa"/>
            <w:vAlign w:val="center"/>
          </w:tcPr>
          <w:p>
            <w:pPr>
              <w:pStyle w:val="16"/>
            </w:pPr>
            <w:r>
              <w:t>印刷费</w:t>
            </w:r>
          </w:p>
        </w:tc>
        <w:tc>
          <w:tcPr>
            <w:tcW w:w="2251" w:type="dxa"/>
            <w:vAlign w:val="center"/>
          </w:tcPr>
          <w:p>
            <w:pPr>
              <w:pStyle w:val="15"/>
            </w:pPr>
            <w:r>
              <w:t>0</w:t>
            </w:r>
            <w:r>
              <w:rPr>
                <w:rFonts w:hint="eastAsia"/>
                <w:lang w:val="en-US" w:eastAsia="zh-CN"/>
              </w:rPr>
              <w:t>.3</w:t>
            </w:r>
            <w:r>
              <w:t>0</w:t>
            </w:r>
          </w:p>
        </w:tc>
        <w:tc>
          <w:tcPr>
            <w:tcW w:w="2251" w:type="dxa"/>
            <w:vAlign w:val="center"/>
          </w:tcPr>
          <w:p>
            <w:pPr>
              <w:pStyle w:val="15"/>
            </w:pPr>
          </w:p>
        </w:tc>
        <w:tc>
          <w:tcPr>
            <w:tcW w:w="2256" w:type="dxa"/>
            <w:vAlign w:val="center"/>
          </w:tcPr>
          <w:p>
            <w:pPr>
              <w:pStyle w:val="15"/>
            </w:pPr>
            <w:r>
              <w:t>0.</w:t>
            </w:r>
            <w:r>
              <w:rPr>
                <w:rFonts w:hint="eastAsia"/>
                <w:lang w:val="en-US" w:eastAsia="zh-CN"/>
              </w:rPr>
              <w:t>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eastAsia" w:eastAsia="方正书宋_GBK"/>
                <w:lang w:eastAsia="zh-CN"/>
              </w:rPr>
            </w:pPr>
            <w:r>
              <w:rPr>
                <w:rFonts w:hint="eastAsia"/>
                <w:lang w:val="en-US" w:eastAsia="zh-CN"/>
              </w:rPr>
              <w:t>9</w:t>
            </w:r>
          </w:p>
        </w:tc>
        <w:tc>
          <w:tcPr>
            <w:tcW w:w="2251" w:type="dxa"/>
            <w:vAlign w:val="center"/>
          </w:tcPr>
          <w:p>
            <w:pPr>
              <w:pStyle w:val="16"/>
            </w:pPr>
            <w:r>
              <w:t>30205</w:t>
            </w:r>
          </w:p>
        </w:tc>
        <w:tc>
          <w:tcPr>
            <w:tcW w:w="2259" w:type="dxa"/>
            <w:vAlign w:val="center"/>
          </w:tcPr>
          <w:p>
            <w:pPr>
              <w:pStyle w:val="16"/>
            </w:pPr>
            <w:r>
              <w:t>水费</w:t>
            </w:r>
          </w:p>
        </w:tc>
        <w:tc>
          <w:tcPr>
            <w:tcW w:w="2251" w:type="dxa"/>
            <w:vAlign w:val="center"/>
          </w:tcPr>
          <w:p>
            <w:pPr>
              <w:pStyle w:val="15"/>
            </w:pPr>
            <w:r>
              <w:t>0.10</w:t>
            </w:r>
          </w:p>
        </w:tc>
        <w:tc>
          <w:tcPr>
            <w:tcW w:w="2251" w:type="dxa"/>
            <w:vAlign w:val="center"/>
          </w:tcPr>
          <w:p>
            <w:pPr>
              <w:pStyle w:val="15"/>
            </w:pPr>
          </w:p>
        </w:tc>
        <w:tc>
          <w:tcPr>
            <w:tcW w:w="2256"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default" w:eastAsia="方正书宋_GBK"/>
                <w:lang w:val="en-US" w:eastAsia="zh-CN"/>
              </w:rPr>
            </w:pPr>
            <w:r>
              <w:rPr>
                <w:rFonts w:hint="eastAsia"/>
                <w:lang w:val="en-US" w:eastAsia="zh-CN"/>
              </w:rPr>
              <w:t>10</w:t>
            </w:r>
          </w:p>
        </w:tc>
        <w:tc>
          <w:tcPr>
            <w:tcW w:w="2251" w:type="dxa"/>
            <w:vAlign w:val="center"/>
          </w:tcPr>
          <w:p>
            <w:pPr>
              <w:pStyle w:val="16"/>
            </w:pPr>
            <w:r>
              <w:t>30206</w:t>
            </w:r>
          </w:p>
        </w:tc>
        <w:tc>
          <w:tcPr>
            <w:tcW w:w="2259" w:type="dxa"/>
            <w:vAlign w:val="center"/>
          </w:tcPr>
          <w:p>
            <w:pPr>
              <w:pStyle w:val="16"/>
            </w:pPr>
            <w:r>
              <w:t>电费</w:t>
            </w:r>
          </w:p>
        </w:tc>
        <w:tc>
          <w:tcPr>
            <w:tcW w:w="2251" w:type="dxa"/>
            <w:vAlign w:val="center"/>
          </w:tcPr>
          <w:p>
            <w:pPr>
              <w:pStyle w:val="15"/>
            </w:pPr>
            <w:r>
              <w:t>0.</w:t>
            </w:r>
            <w:r>
              <w:rPr>
                <w:rFonts w:hint="eastAsia"/>
                <w:lang w:val="en-US" w:eastAsia="zh-CN"/>
              </w:rPr>
              <w:t>3</w:t>
            </w:r>
            <w:r>
              <w:t>0</w:t>
            </w:r>
          </w:p>
        </w:tc>
        <w:tc>
          <w:tcPr>
            <w:tcW w:w="2251" w:type="dxa"/>
            <w:vAlign w:val="center"/>
          </w:tcPr>
          <w:p>
            <w:pPr>
              <w:pStyle w:val="15"/>
            </w:pPr>
          </w:p>
        </w:tc>
        <w:tc>
          <w:tcPr>
            <w:tcW w:w="2256" w:type="dxa"/>
            <w:vAlign w:val="center"/>
          </w:tcPr>
          <w:p>
            <w:pPr>
              <w:pStyle w:val="15"/>
            </w:pPr>
            <w:r>
              <w:t>0.</w:t>
            </w:r>
            <w:r>
              <w:rPr>
                <w:rFonts w:hint="eastAsia"/>
                <w:lang w:val="en-US" w:eastAsia="zh-CN"/>
              </w:rPr>
              <w:t>3</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default" w:eastAsia="方正书宋_GBK"/>
                <w:lang w:val="en-US" w:eastAsia="zh-CN"/>
              </w:rPr>
            </w:pPr>
            <w:r>
              <w:rPr>
                <w:rFonts w:hint="eastAsia"/>
                <w:lang w:val="en-US" w:eastAsia="zh-CN"/>
              </w:rPr>
              <w:t>11</w:t>
            </w:r>
          </w:p>
        </w:tc>
        <w:tc>
          <w:tcPr>
            <w:tcW w:w="2251" w:type="dxa"/>
            <w:vAlign w:val="center"/>
          </w:tcPr>
          <w:p>
            <w:pPr>
              <w:pStyle w:val="16"/>
            </w:pPr>
            <w:r>
              <w:t>30207</w:t>
            </w:r>
          </w:p>
        </w:tc>
        <w:tc>
          <w:tcPr>
            <w:tcW w:w="2259" w:type="dxa"/>
            <w:vAlign w:val="center"/>
          </w:tcPr>
          <w:p>
            <w:pPr>
              <w:pStyle w:val="16"/>
            </w:pPr>
            <w:r>
              <w:t>邮电费</w:t>
            </w:r>
          </w:p>
        </w:tc>
        <w:tc>
          <w:tcPr>
            <w:tcW w:w="2251" w:type="dxa"/>
            <w:vAlign w:val="center"/>
          </w:tcPr>
          <w:p>
            <w:pPr>
              <w:pStyle w:val="15"/>
            </w:pPr>
            <w:r>
              <w:t>0.</w:t>
            </w:r>
            <w:r>
              <w:rPr>
                <w:rFonts w:hint="eastAsia"/>
                <w:lang w:val="en-US" w:eastAsia="zh-CN"/>
              </w:rPr>
              <w:t>3</w:t>
            </w:r>
            <w:r>
              <w:t>6</w:t>
            </w:r>
          </w:p>
        </w:tc>
        <w:tc>
          <w:tcPr>
            <w:tcW w:w="2251" w:type="dxa"/>
            <w:vAlign w:val="center"/>
          </w:tcPr>
          <w:p>
            <w:pPr>
              <w:pStyle w:val="15"/>
            </w:pPr>
          </w:p>
        </w:tc>
        <w:tc>
          <w:tcPr>
            <w:tcW w:w="2256" w:type="dxa"/>
            <w:vAlign w:val="center"/>
          </w:tcPr>
          <w:p>
            <w:pPr>
              <w:pStyle w:val="15"/>
            </w:pPr>
            <w:r>
              <w:t>0.</w:t>
            </w:r>
            <w:r>
              <w:rPr>
                <w:rFonts w:hint="eastAsia"/>
                <w:lang w:val="en-US" w:eastAsia="zh-CN"/>
              </w:rPr>
              <w:t>3</w:t>
            </w: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default" w:eastAsia="方正书宋_GBK"/>
                <w:lang w:val="en-US" w:eastAsia="zh-CN"/>
              </w:rPr>
            </w:pPr>
            <w:r>
              <w:rPr>
                <w:rFonts w:hint="eastAsia"/>
                <w:lang w:val="en-US" w:eastAsia="zh-CN"/>
              </w:rPr>
              <w:t>12</w:t>
            </w:r>
          </w:p>
        </w:tc>
        <w:tc>
          <w:tcPr>
            <w:tcW w:w="2251" w:type="dxa"/>
            <w:vAlign w:val="center"/>
          </w:tcPr>
          <w:p>
            <w:pPr>
              <w:pStyle w:val="16"/>
            </w:pPr>
            <w:r>
              <w:t>30211</w:t>
            </w:r>
          </w:p>
        </w:tc>
        <w:tc>
          <w:tcPr>
            <w:tcW w:w="2259" w:type="dxa"/>
            <w:vAlign w:val="center"/>
          </w:tcPr>
          <w:p>
            <w:pPr>
              <w:pStyle w:val="16"/>
            </w:pPr>
            <w:r>
              <w:t>差旅费</w:t>
            </w:r>
          </w:p>
        </w:tc>
        <w:tc>
          <w:tcPr>
            <w:tcW w:w="2251" w:type="dxa"/>
            <w:vAlign w:val="center"/>
          </w:tcPr>
          <w:p>
            <w:pPr>
              <w:pStyle w:val="15"/>
              <w:rPr>
                <w:rFonts w:hint="default" w:eastAsia="方正书宋_GBK"/>
                <w:lang w:val="en-US" w:eastAsia="zh-CN"/>
              </w:rPr>
            </w:pPr>
            <w:r>
              <w:rPr>
                <w:rFonts w:hint="eastAsia"/>
                <w:lang w:val="en-US" w:eastAsia="zh-CN"/>
              </w:rPr>
              <w:t>0.50</w:t>
            </w:r>
          </w:p>
        </w:tc>
        <w:tc>
          <w:tcPr>
            <w:tcW w:w="2251" w:type="dxa"/>
            <w:vAlign w:val="center"/>
          </w:tcPr>
          <w:p>
            <w:pPr>
              <w:pStyle w:val="15"/>
            </w:pPr>
          </w:p>
        </w:tc>
        <w:tc>
          <w:tcPr>
            <w:tcW w:w="2256" w:type="dxa"/>
            <w:vAlign w:val="center"/>
          </w:tcPr>
          <w:p>
            <w:pPr>
              <w:pStyle w:val="15"/>
              <w:rPr>
                <w:rFonts w:hint="default" w:eastAsia="方正书宋_GBK"/>
                <w:lang w:val="en-US" w:eastAsia="zh-CN"/>
              </w:rPr>
            </w:pPr>
            <w:r>
              <w:rPr>
                <w:rFonts w:hint="eastAsia"/>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251" w:type="dxa"/>
            <w:vAlign w:val="center"/>
          </w:tcPr>
          <w:p>
            <w:pPr>
              <w:pStyle w:val="17"/>
              <w:rPr>
                <w:rFonts w:hint="default" w:eastAsia="方正书宋_GBK"/>
                <w:lang w:val="en-US" w:eastAsia="zh-CN"/>
              </w:rPr>
            </w:pPr>
            <w:r>
              <w:rPr>
                <w:rFonts w:hint="eastAsia"/>
                <w:lang w:val="en-US" w:eastAsia="zh-CN"/>
              </w:rPr>
              <w:t>13</w:t>
            </w:r>
          </w:p>
        </w:tc>
        <w:tc>
          <w:tcPr>
            <w:tcW w:w="2251" w:type="dxa"/>
            <w:vAlign w:val="center"/>
          </w:tcPr>
          <w:p>
            <w:pPr>
              <w:pStyle w:val="16"/>
              <w:rPr>
                <w:rFonts w:hint="eastAsia" w:eastAsia="方正书宋_GBK"/>
                <w:lang w:eastAsia="zh-CN"/>
              </w:rPr>
            </w:pPr>
            <w:r>
              <w:t>3021</w:t>
            </w:r>
            <w:r>
              <w:rPr>
                <w:rFonts w:hint="eastAsia"/>
                <w:lang w:val="en-US" w:eastAsia="zh-CN"/>
              </w:rPr>
              <w:t>5</w:t>
            </w:r>
          </w:p>
        </w:tc>
        <w:tc>
          <w:tcPr>
            <w:tcW w:w="2259" w:type="dxa"/>
            <w:vAlign w:val="center"/>
          </w:tcPr>
          <w:p>
            <w:pPr>
              <w:pStyle w:val="16"/>
            </w:pPr>
            <w:r>
              <w:rPr>
                <w:rFonts w:hint="eastAsia"/>
                <w:lang w:eastAsia="zh-CN"/>
              </w:rPr>
              <w:t>会议</w:t>
            </w:r>
            <w:r>
              <w:t>费</w:t>
            </w:r>
          </w:p>
        </w:tc>
        <w:tc>
          <w:tcPr>
            <w:tcW w:w="2251" w:type="dxa"/>
            <w:vAlign w:val="center"/>
          </w:tcPr>
          <w:p>
            <w:pPr>
              <w:pStyle w:val="15"/>
              <w:rPr>
                <w:rFonts w:hint="default" w:eastAsia="方正书宋_GBK"/>
                <w:lang w:val="en-US" w:eastAsia="zh-CN"/>
              </w:rPr>
            </w:pPr>
            <w:r>
              <w:rPr>
                <w:rFonts w:hint="eastAsia"/>
                <w:lang w:val="en-US" w:eastAsia="zh-CN"/>
              </w:rPr>
              <w:t>0.20</w:t>
            </w:r>
          </w:p>
        </w:tc>
        <w:tc>
          <w:tcPr>
            <w:tcW w:w="2251" w:type="dxa"/>
            <w:vAlign w:val="center"/>
          </w:tcPr>
          <w:p>
            <w:pPr>
              <w:pStyle w:val="15"/>
            </w:pPr>
          </w:p>
        </w:tc>
        <w:tc>
          <w:tcPr>
            <w:tcW w:w="2256" w:type="dxa"/>
            <w:vAlign w:val="center"/>
          </w:tcPr>
          <w:p>
            <w:pPr>
              <w:pStyle w:val="15"/>
              <w:rPr>
                <w:rFonts w:hint="default" w:eastAsia="方正书宋_GBK"/>
                <w:lang w:val="en-US" w:eastAsia="zh-CN"/>
              </w:rPr>
            </w:pPr>
            <w:r>
              <w:rPr>
                <w:rFonts w:hint="eastAsia"/>
                <w:lang w:val="en-US" w:eastAsia="zh-CN"/>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251" w:type="dxa"/>
            <w:vAlign w:val="center"/>
          </w:tcPr>
          <w:p>
            <w:pPr>
              <w:pStyle w:val="17"/>
              <w:rPr>
                <w:rFonts w:hint="default" w:eastAsia="方正书宋_GBK"/>
                <w:lang w:val="en-US" w:eastAsia="zh-CN"/>
              </w:rPr>
            </w:pPr>
            <w:r>
              <w:rPr>
                <w:rFonts w:hint="eastAsia"/>
                <w:lang w:val="en-US" w:eastAsia="zh-CN"/>
              </w:rPr>
              <w:t>14</w:t>
            </w:r>
          </w:p>
        </w:tc>
        <w:tc>
          <w:tcPr>
            <w:tcW w:w="2251" w:type="dxa"/>
            <w:vAlign w:val="center"/>
          </w:tcPr>
          <w:p>
            <w:pPr>
              <w:pStyle w:val="16"/>
            </w:pPr>
            <w:r>
              <w:t>30217</w:t>
            </w:r>
          </w:p>
        </w:tc>
        <w:tc>
          <w:tcPr>
            <w:tcW w:w="2259" w:type="dxa"/>
            <w:vAlign w:val="center"/>
          </w:tcPr>
          <w:p>
            <w:pPr>
              <w:pStyle w:val="16"/>
            </w:pPr>
            <w:r>
              <w:t>公务接待费</w:t>
            </w:r>
          </w:p>
        </w:tc>
        <w:tc>
          <w:tcPr>
            <w:tcW w:w="2251" w:type="dxa"/>
            <w:vAlign w:val="center"/>
          </w:tcPr>
          <w:p>
            <w:pPr>
              <w:pStyle w:val="15"/>
            </w:pPr>
            <w:r>
              <w:t>0.30</w:t>
            </w:r>
          </w:p>
        </w:tc>
        <w:tc>
          <w:tcPr>
            <w:tcW w:w="2251" w:type="dxa"/>
            <w:vAlign w:val="center"/>
          </w:tcPr>
          <w:p>
            <w:pPr>
              <w:pStyle w:val="15"/>
            </w:pPr>
          </w:p>
        </w:tc>
        <w:tc>
          <w:tcPr>
            <w:tcW w:w="2256"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8" w:hRule="atLeast"/>
          <w:jc w:val="center"/>
        </w:trPr>
        <w:tc>
          <w:tcPr>
            <w:tcW w:w="2251" w:type="dxa"/>
            <w:vAlign w:val="center"/>
          </w:tcPr>
          <w:p>
            <w:pPr>
              <w:pStyle w:val="17"/>
              <w:rPr>
                <w:rFonts w:hint="default" w:eastAsia="方正书宋_GBK"/>
                <w:lang w:val="en-US" w:eastAsia="zh-CN"/>
              </w:rPr>
            </w:pPr>
            <w:r>
              <w:rPr>
                <w:rFonts w:hint="eastAsia"/>
                <w:lang w:val="en-US" w:eastAsia="zh-CN"/>
              </w:rPr>
              <w:t>15</w:t>
            </w:r>
          </w:p>
        </w:tc>
        <w:tc>
          <w:tcPr>
            <w:tcW w:w="2251" w:type="dxa"/>
            <w:vAlign w:val="center"/>
          </w:tcPr>
          <w:p>
            <w:pPr>
              <w:pStyle w:val="16"/>
              <w:rPr>
                <w:rFonts w:hint="default" w:eastAsia="方正书宋_GBK"/>
                <w:lang w:val="en-US" w:eastAsia="zh-CN"/>
              </w:rPr>
            </w:pPr>
            <w:r>
              <w:rPr>
                <w:rFonts w:hint="eastAsia"/>
                <w:lang w:val="en-US" w:eastAsia="zh-CN"/>
              </w:rPr>
              <w:t>30239</w:t>
            </w:r>
          </w:p>
        </w:tc>
        <w:tc>
          <w:tcPr>
            <w:tcW w:w="2259" w:type="dxa"/>
            <w:vAlign w:val="center"/>
          </w:tcPr>
          <w:p>
            <w:pPr>
              <w:pStyle w:val="16"/>
              <w:rPr>
                <w:rFonts w:hint="eastAsia" w:eastAsia="方正书宋_GBK"/>
                <w:lang w:eastAsia="zh-CN"/>
              </w:rPr>
            </w:pPr>
            <w:r>
              <w:rPr>
                <w:rFonts w:hint="eastAsia"/>
                <w:lang w:eastAsia="zh-CN"/>
              </w:rPr>
              <w:t>其他交通费</w:t>
            </w:r>
          </w:p>
        </w:tc>
        <w:tc>
          <w:tcPr>
            <w:tcW w:w="2251" w:type="dxa"/>
            <w:vAlign w:val="center"/>
          </w:tcPr>
          <w:p>
            <w:pPr>
              <w:pStyle w:val="15"/>
              <w:rPr>
                <w:rFonts w:hint="default" w:eastAsia="方正书宋_GBK"/>
                <w:lang w:val="en-US" w:eastAsia="zh-CN"/>
              </w:rPr>
            </w:pPr>
            <w:r>
              <w:rPr>
                <w:rFonts w:hint="eastAsia"/>
                <w:lang w:val="en-US" w:eastAsia="zh-CN"/>
              </w:rPr>
              <w:t>2.00</w:t>
            </w:r>
          </w:p>
        </w:tc>
        <w:tc>
          <w:tcPr>
            <w:tcW w:w="2251" w:type="dxa"/>
            <w:vAlign w:val="center"/>
          </w:tcPr>
          <w:p>
            <w:pPr>
              <w:pStyle w:val="15"/>
            </w:pPr>
          </w:p>
        </w:tc>
        <w:tc>
          <w:tcPr>
            <w:tcW w:w="2256" w:type="dxa"/>
            <w:vAlign w:val="center"/>
          </w:tcPr>
          <w:p>
            <w:pPr>
              <w:pStyle w:val="15"/>
              <w:rPr>
                <w:rFonts w:hint="default" w:eastAsia="方正书宋_GBK"/>
                <w:lang w:val="en-US" w:eastAsia="zh-CN"/>
              </w:rPr>
            </w:pPr>
            <w:r>
              <w:rPr>
                <w:rFonts w:hint="eastAsia"/>
                <w:lang w:val="en-US" w:eastAsia="zh-CN"/>
              </w:rPr>
              <w:t>2.00</w:t>
            </w:r>
          </w:p>
        </w:tc>
      </w:tr>
    </w:tbl>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6"/>
        <w:gridCol w:w="2266"/>
        <w:gridCol w:w="2268"/>
        <w:gridCol w:w="2266"/>
        <w:gridCol w:w="2266"/>
        <w:gridCol w:w="2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12" w:hRule="atLeast"/>
          <w:tblHeader/>
          <w:jc w:val="center"/>
        </w:trPr>
        <w:tc>
          <w:tcPr>
            <w:tcW w:w="6800"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266"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453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2266" w:type="dxa"/>
            <w:vMerge w:val="restart"/>
            <w:vAlign w:val="center"/>
          </w:tcPr>
          <w:p>
            <w:pPr>
              <w:pStyle w:val="14"/>
            </w:pPr>
            <w:r>
              <w:t>序号</w:t>
            </w:r>
          </w:p>
        </w:tc>
        <w:tc>
          <w:tcPr>
            <w:tcW w:w="4534" w:type="dxa"/>
            <w:gridSpan w:val="2"/>
            <w:vAlign w:val="center"/>
          </w:tcPr>
          <w:p>
            <w:pPr>
              <w:pStyle w:val="14"/>
            </w:pPr>
            <w:r>
              <w:t>功能分类科目</w:t>
            </w:r>
          </w:p>
        </w:tc>
        <w:tc>
          <w:tcPr>
            <w:tcW w:w="2266" w:type="dxa"/>
            <w:vMerge w:val="restart"/>
            <w:vAlign w:val="center"/>
          </w:tcPr>
          <w:p>
            <w:pPr>
              <w:pStyle w:val="14"/>
            </w:pPr>
            <w:r>
              <w:t>合计</w:t>
            </w:r>
          </w:p>
        </w:tc>
        <w:tc>
          <w:tcPr>
            <w:tcW w:w="2266" w:type="dxa"/>
            <w:vMerge w:val="restart"/>
            <w:vAlign w:val="center"/>
          </w:tcPr>
          <w:p>
            <w:pPr>
              <w:pStyle w:val="14"/>
            </w:pPr>
            <w:r>
              <w:t>基本支出</w:t>
            </w:r>
          </w:p>
        </w:tc>
        <w:tc>
          <w:tcPr>
            <w:tcW w:w="2266"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2266" w:type="dxa"/>
            <w:vMerge w:val="continue"/>
          </w:tcPr>
          <w:p/>
        </w:tc>
        <w:tc>
          <w:tcPr>
            <w:tcW w:w="2266" w:type="dxa"/>
            <w:vAlign w:val="center"/>
          </w:tcPr>
          <w:p>
            <w:pPr>
              <w:pStyle w:val="14"/>
            </w:pPr>
            <w:r>
              <w:t>科目编码</w:t>
            </w:r>
          </w:p>
        </w:tc>
        <w:tc>
          <w:tcPr>
            <w:tcW w:w="2268" w:type="dxa"/>
            <w:vAlign w:val="center"/>
          </w:tcPr>
          <w:p>
            <w:pPr>
              <w:pStyle w:val="14"/>
            </w:pPr>
            <w:r>
              <w:t>科目名称</w:t>
            </w:r>
          </w:p>
        </w:tc>
        <w:tc>
          <w:tcPr>
            <w:tcW w:w="2266" w:type="dxa"/>
            <w:vMerge w:val="continue"/>
          </w:tcPr>
          <w:p/>
        </w:tc>
        <w:tc>
          <w:tcPr>
            <w:tcW w:w="2266" w:type="dxa"/>
            <w:vMerge w:val="continue"/>
          </w:tcPr>
          <w:p/>
        </w:tc>
        <w:tc>
          <w:tcPr>
            <w:tcW w:w="22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jc w:val="center"/>
        </w:trPr>
        <w:tc>
          <w:tcPr>
            <w:tcW w:w="2266" w:type="dxa"/>
            <w:vAlign w:val="center"/>
          </w:tcPr>
          <w:p>
            <w:pPr>
              <w:pStyle w:val="14"/>
            </w:pPr>
            <w:r>
              <w:t>栏次</w:t>
            </w:r>
          </w:p>
        </w:tc>
        <w:tc>
          <w:tcPr>
            <w:tcW w:w="2266" w:type="dxa"/>
            <w:vAlign w:val="center"/>
          </w:tcPr>
          <w:p>
            <w:pPr>
              <w:pStyle w:val="14"/>
            </w:pPr>
            <w:r>
              <w:t>1</w:t>
            </w:r>
          </w:p>
        </w:tc>
        <w:tc>
          <w:tcPr>
            <w:tcW w:w="2268" w:type="dxa"/>
            <w:vAlign w:val="center"/>
          </w:tcPr>
          <w:p>
            <w:pPr>
              <w:pStyle w:val="14"/>
            </w:pPr>
            <w:r>
              <w:t>2</w:t>
            </w:r>
          </w:p>
        </w:tc>
        <w:tc>
          <w:tcPr>
            <w:tcW w:w="2266" w:type="dxa"/>
            <w:vAlign w:val="center"/>
          </w:tcPr>
          <w:p>
            <w:pPr>
              <w:pStyle w:val="14"/>
            </w:pPr>
            <w:r>
              <w:t>3</w:t>
            </w:r>
          </w:p>
        </w:tc>
        <w:tc>
          <w:tcPr>
            <w:tcW w:w="2266" w:type="dxa"/>
            <w:vAlign w:val="center"/>
          </w:tcPr>
          <w:p>
            <w:pPr>
              <w:pStyle w:val="14"/>
            </w:pPr>
            <w:r>
              <w:t>4</w:t>
            </w:r>
          </w:p>
        </w:tc>
        <w:tc>
          <w:tcPr>
            <w:tcW w:w="2266"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3" w:hRule="atLeast"/>
          <w:jc w:val="center"/>
        </w:trPr>
        <w:tc>
          <w:tcPr>
            <w:tcW w:w="2266" w:type="dxa"/>
            <w:vAlign w:val="center"/>
          </w:tcPr>
          <w:p>
            <w:pPr>
              <w:pStyle w:val="17"/>
            </w:pPr>
          </w:p>
        </w:tc>
        <w:tc>
          <w:tcPr>
            <w:tcW w:w="2266" w:type="dxa"/>
            <w:vAlign w:val="center"/>
          </w:tcPr>
          <w:p>
            <w:pPr>
              <w:pStyle w:val="16"/>
            </w:pPr>
          </w:p>
        </w:tc>
        <w:tc>
          <w:tcPr>
            <w:tcW w:w="2268" w:type="dxa"/>
            <w:vAlign w:val="center"/>
          </w:tcPr>
          <w:p>
            <w:pPr>
              <w:pStyle w:val="16"/>
            </w:pPr>
          </w:p>
        </w:tc>
        <w:tc>
          <w:tcPr>
            <w:tcW w:w="2266" w:type="dxa"/>
            <w:vAlign w:val="center"/>
          </w:tcPr>
          <w:p>
            <w:pPr>
              <w:pStyle w:val="15"/>
            </w:pPr>
          </w:p>
        </w:tc>
        <w:tc>
          <w:tcPr>
            <w:tcW w:w="2266" w:type="dxa"/>
            <w:vAlign w:val="center"/>
          </w:tcPr>
          <w:p>
            <w:pPr>
              <w:pStyle w:val="15"/>
            </w:pPr>
          </w:p>
        </w:tc>
        <w:tc>
          <w:tcPr>
            <w:tcW w:w="2266"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2"/>
        <w:gridCol w:w="2292"/>
        <w:gridCol w:w="2297"/>
        <w:gridCol w:w="2292"/>
        <w:gridCol w:w="2292"/>
        <w:gridCol w:w="2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6" w:hRule="atLeast"/>
          <w:tblHeader/>
          <w:jc w:val="center"/>
        </w:trPr>
        <w:tc>
          <w:tcPr>
            <w:tcW w:w="6881" w:type="dxa"/>
            <w:gridSpan w:val="3"/>
            <w:tcBorders>
              <w:top w:val="single" w:color="FFFFFF" w:sz="6" w:space="0"/>
              <w:left w:val="single" w:color="FFFFFF" w:sz="6" w:space="0"/>
              <w:right w:val="single" w:color="FFFFFF" w:sz="6" w:space="0"/>
            </w:tcBorders>
            <w:vAlign w:val="center"/>
          </w:tcPr>
          <w:p>
            <w:pPr>
              <w:pStyle w:val="13"/>
            </w:pPr>
            <w:r>
              <w:t>838涞源县供销合作社</w:t>
            </w:r>
          </w:p>
        </w:tc>
        <w:tc>
          <w:tcPr>
            <w:tcW w:w="2292" w:type="dxa"/>
            <w:tcBorders>
              <w:top w:val="single" w:color="FFFFFF" w:sz="6" w:space="0"/>
              <w:left w:val="single" w:color="FFFFFF" w:sz="6" w:space="0"/>
              <w:right w:val="single" w:color="FFFFFF" w:sz="6" w:space="0"/>
            </w:tcBorders>
            <w:vAlign w:val="center"/>
          </w:tcPr>
          <w:p>
            <w:pPr>
              <w:pStyle w:val="12"/>
              <w:rPr>
                <w:rFonts w:hint="eastAsia" w:eastAsia="方正小标宋_GBK"/>
                <w:lang w:eastAsia="zh-CN"/>
              </w:rPr>
            </w:pPr>
            <w:r>
              <w:t>预算年度：202</w:t>
            </w:r>
            <w:r>
              <w:rPr>
                <w:rFonts w:hint="eastAsia"/>
                <w:lang w:val="en-US" w:eastAsia="zh-CN"/>
              </w:rPr>
              <w:t>4</w:t>
            </w:r>
          </w:p>
        </w:tc>
        <w:tc>
          <w:tcPr>
            <w:tcW w:w="45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2292" w:type="dxa"/>
            <w:vMerge w:val="restart"/>
            <w:vAlign w:val="center"/>
          </w:tcPr>
          <w:p>
            <w:pPr>
              <w:pStyle w:val="14"/>
            </w:pPr>
            <w:r>
              <w:t>序号</w:t>
            </w:r>
          </w:p>
        </w:tc>
        <w:tc>
          <w:tcPr>
            <w:tcW w:w="4589" w:type="dxa"/>
            <w:gridSpan w:val="2"/>
            <w:vAlign w:val="center"/>
          </w:tcPr>
          <w:p>
            <w:pPr>
              <w:pStyle w:val="14"/>
            </w:pPr>
            <w:r>
              <w:t>功能分类科目</w:t>
            </w:r>
          </w:p>
        </w:tc>
        <w:tc>
          <w:tcPr>
            <w:tcW w:w="2292" w:type="dxa"/>
            <w:vMerge w:val="restart"/>
            <w:vAlign w:val="center"/>
          </w:tcPr>
          <w:p>
            <w:pPr>
              <w:pStyle w:val="14"/>
            </w:pPr>
            <w:r>
              <w:t>合计</w:t>
            </w:r>
          </w:p>
        </w:tc>
        <w:tc>
          <w:tcPr>
            <w:tcW w:w="2292" w:type="dxa"/>
            <w:vMerge w:val="restart"/>
            <w:vAlign w:val="center"/>
          </w:tcPr>
          <w:p>
            <w:pPr>
              <w:pStyle w:val="14"/>
            </w:pPr>
            <w:r>
              <w:t>基本支出</w:t>
            </w:r>
          </w:p>
        </w:tc>
        <w:tc>
          <w:tcPr>
            <w:tcW w:w="2294"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2292" w:type="dxa"/>
            <w:vMerge w:val="continue"/>
          </w:tcPr>
          <w:p/>
        </w:tc>
        <w:tc>
          <w:tcPr>
            <w:tcW w:w="2292" w:type="dxa"/>
            <w:vAlign w:val="center"/>
          </w:tcPr>
          <w:p>
            <w:pPr>
              <w:pStyle w:val="14"/>
            </w:pPr>
            <w:r>
              <w:t>科目编码</w:t>
            </w:r>
          </w:p>
        </w:tc>
        <w:tc>
          <w:tcPr>
            <w:tcW w:w="2297" w:type="dxa"/>
            <w:vAlign w:val="center"/>
          </w:tcPr>
          <w:p>
            <w:pPr>
              <w:pStyle w:val="14"/>
            </w:pPr>
            <w:r>
              <w:t>科目名称</w:t>
            </w:r>
          </w:p>
        </w:tc>
        <w:tc>
          <w:tcPr>
            <w:tcW w:w="2292" w:type="dxa"/>
            <w:vMerge w:val="continue"/>
          </w:tcPr>
          <w:p/>
        </w:tc>
        <w:tc>
          <w:tcPr>
            <w:tcW w:w="2292" w:type="dxa"/>
            <w:vMerge w:val="continue"/>
          </w:tcPr>
          <w:p/>
        </w:tc>
        <w:tc>
          <w:tcPr>
            <w:tcW w:w="22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0" w:hRule="atLeast"/>
          <w:tblHeader/>
          <w:jc w:val="center"/>
        </w:trPr>
        <w:tc>
          <w:tcPr>
            <w:tcW w:w="2292" w:type="dxa"/>
            <w:vAlign w:val="center"/>
          </w:tcPr>
          <w:p>
            <w:pPr>
              <w:pStyle w:val="14"/>
            </w:pPr>
            <w:r>
              <w:t>栏次</w:t>
            </w:r>
          </w:p>
        </w:tc>
        <w:tc>
          <w:tcPr>
            <w:tcW w:w="2292" w:type="dxa"/>
            <w:vAlign w:val="center"/>
          </w:tcPr>
          <w:p>
            <w:pPr>
              <w:pStyle w:val="14"/>
            </w:pPr>
            <w:r>
              <w:t>1</w:t>
            </w:r>
          </w:p>
        </w:tc>
        <w:tc>
          <w:tcPr>
            <w:tcW w:w="2297" w:type="dxa"/>
            <w:vAlign w:val="center"/>
          </w:tcPr>
          <w:p>
            <w:pPr>
              <w:pStyle w:val="14"/>
            </w:pPr>
            <w:r>
              <w:t>2</w:t>
            </w:r>
          </w:p>
        </w:tc>
        <w:tc>
          <w:tcPr>
            <w:tcW w:w="2292" w:type="dxa"/>
            <w:vAlign w:val="center"/>
          </w:tcPr>
          <w:p>
            <w:pPr>
              <w:pStyle w:val="14"/>
            </w:pPr>
            <w:r>
              <w:t>3</w:t>
            </w:r>
          </w:p>
        </w:tc>
        <w:tc>
          <w:tcPr>
            <w:tcW w:w="2292" w:type="dxa"/>
            <w:vAlign w:val="center"/>
          </w:tcPr>
          <w:p>
            <w:pPr>
              <w:pStyle w:val="14"/>
            </w:pPr>
            <w:r>
              <w:t>4</w:t>
            </w:r>
          </w:p>
        </w:tc>
        <w:tc>
          <w:tcPr>
            <w:tcW w:w="229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2292" w:type="dxa"/>
            <w:vAlign w:val="center"/>
          </w:tcPr>
          <w:p>
            <w:pPr>
              <w:pStyle w:val="17"/>
            </w:pPr>
          </w:p>
        </w:tc>
        <w:tc>
          <w:tcPr>
            <w:tcW w:w="2292" w:type="dxa"/>
            <w:vAlign w:val="center"/>
          </w:tcPr>
          <w:p>
            <w:pPr>
              <w:pStyle w:val="16"/>
            </w:pPr>
          </w:p>
        </w:tc>
        <w:tc>
          <w:tcPr>
            <w:tcW w:w="2297" w:type="dxa"/>
            <w:vAlign w:val="center"/>
          </w:tcPr>
          <w:p>
            <w:pPr>
              <w:pStyle w:val="16"/>
            </w:pPr>
          </w:p>
        </w:tc>
        <w:tc>
          <w:tcPr>
            <w:tcW w:w="2292" w:type="dxa"/>
            <w:vAlign w:val="center"/>
          </w:tcPr>
          <w:p>
            <w:pPr>
              <w:pStyle w:val="15"/>
            </w:pPr>
          </w:p>
        </w:tc>
        <w:tc>
          <w:tcPr>
            <w:tcW w:w="2292" w:type="dxa"/>
            <w:vAlign w:val="center"/>
          </w:tcPr>
          <w:p>
            <w:pPr>
              <w:pStyle w:val="15"/>
            </w:pPr>
          </w:p>
        </w:tc>
        <w:tc>
          <w:tcPr>
            <w:tcW w:w="2294"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ascii="宋体" w:hAnsi="宋体" w:eastAsia="宋体" w:cs="宋体"/>
                <w:sz w:val="22"/>
                <w:szCs w:val="22"/>
              </w:rPr>
            </w:pPr>
            <w:r>
              <w:rPr>
                <w:rFonts w:hint="eastAsia"/>
                <w:lang w:val="en-US" w:eastAsia="zh-CN"/>
              </w:rPr>
              <w:t>838涞源县供销合作社</w:t>
            </w:r>
          </w:p>
        </w:tc>
        <w:tc>
          <w:tcPr>
            <w:tcW w:w="2381" w:type="dxa"/>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sz w:val="24"/>
                <w:szCs w:val="24"/>
                <w:lang w:eastAsia="zh-CN"/>
              </w:rPr>
            </w:pPr>
            <w:r>
              <w:rPr>
                <w:rFonts w:hint="eastAsia" w:ascii="宋体" w:hAnsi="宋体" w:eastAsia="宋体" w:cs="宋体"/>
                <w:sz w:val="24"/>
                <w:szCs w:val="24"/>
              </w:rPr>
              <w:t>预算年度：202</w:t>
            </w:r>
            <w:r>
              <w:rPr>
                <w:rFonts w:hint="eastAsia" w:ascii="宋体" w:hAnsi="宋体" w:eastAsia="宋体" w:cs="宋体"/>
                <w:sz w:val="24"/>
                <w:szCs w:val="24"/>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11"/>
              <w:rPr>
                <w:rFonts w:hint="eastAsia" w:ascii="宋体" w:hAnsi="宋体" w:eastAsia="宋体" w:cs="宋体"/>
                <w:sz w:val="24"/>
                <w:szCs w:val="24"/>
              </w:rPr>
            </w:pPr>
            <w:r>
              <w:rPr>
                <w:rFonts w:hint="eastAsia" w:ascii="宋体" w:hAnsi="宋体" w:eastAsia="宋体" w:cs="宋体"/>
                <w:sz w:val="24"/>
                <w:szCs w:val="24"/>
                <w:lang w:eastAsia="zh-CN"/>
              </w:rPr>
              <w:t>金额</w:t>
            </w:r>
            <w:r>
              <w:rPr>
                <w:rFonts w:hint="eastAsia" w:ascii="宋体" w:hAnsi="宋体" w:eastAsia="宋体" w:cs="宋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jc w:val="center"/>
              <w:rPr>
                <w:rFonts w:hint="default" w:eastAsia="方正书宋_GBK"/>
                <w:lang w:val="en-US" w:eastAsia="zh-CN"/>
              </w:rPr>
            </w:pPr>
            <w:r>
              <w:rPr>
                <w:rFonts w:hint="eastAsia"/>
                <w:lang w:val="en-US" w:eastAsia="zh-CN"/>
              </w:rPr>
              <w:t>0.50</w:t>
            </w:r>
          </w:p>
        </w:tc>
        <w:tc>
          <w:tcPr>
            <w:tcW w:w="2381" w:type="dxa"/>
            <w:vAlign w:val="center"/>
          </w:tcPr>
          <w:p>
            <w:pPr>
              <w:pStyle w:val="19"/>
              <w:jc w:val="center"/>
              <w:rPr>
                <w:rFonts w:hint="default" w:eastAsia="方正书宋_GBK"/>
                <w:lang w:val="en-US" w:eastAsia="zh-CN"/>
              </w:rPr>
            </w:pPr>
            <w:r>
              <w:rPr>
                <w:rFonts w:hint="eastAsia"/>
                <w:lang w:val="en-US" w:eastAsia="zh-CN"/>
              </w:rPr>
              <w:t>0.50</w:t>
            </w:r>
          </w:p>
        </w:tc>
        <w:tc>
          <w:tcPr>
            <w:tcW w:w="2381" w:type="dxa"/>
            <w:vAlign w:val="center"/>
          </w:tcPr>
          <w:p>
            <w:pPr>
              <w:pStyle w:val="19"/>
              <w:jc w:val="center"/>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jc w:val="center"/>
              <w:rPr>
                <w:rFonts w:hint="default" w:eastAsia="方正书宋_GBK"/>
                <w:lang w:val="en-US" w:eastAsia="zh-CN"/>
              </w:rPr>
            </w:pPr>
            <w:r>
              <w:rPr>
                <w:rFonts w:hint="eastAsia"/>
                <w:lang w:val="en-US" w:eastAsia="zh-CN"/>
              </w:rPr>
              <w:t>0.30</w:t>
            </w:r>
          </w:p>
        </w:tc>
        <w:tc>
          <w:tcPr>
            <w:tcW w:w="2381" w:type="dxa"/>
            <w:vAlign w:val="center"/>
          </w:tcPr>
          <w:p>
            <w:pPr>
              <w:pStyle w:val="15"/>
              <w:jc w:val="center"/>
              <w:rPr>
                <w:rFonts w:hint="default" w:eastAsia="方正书宋_GBK"/>
                <w:lang w:val="en-US" w:eastAsia="zh-CN"/>
              </w:rPr>
            </w:pPr>
            <w:r>
              <w:rPr>
                <w:rFonts w:hint="eastAsia"/>
                <w:lang w:val="en-US" w:eastAsia="zh-CN"/>
              </w:rPr>
              <w:t>0.30</w:t>
            </w:r>
          </w:p>
        </w:tc>
        <w:tc>
          <w:tcPr>
            <w:tcW w:w="2381" w:type="dxa"/>
            <w:vAlign w:val="center"/>
          </w:tcPr>
          <w:p>
            <w:pPr>
              <w:pStyle w:val="15"/>
              <w:jc w:val="cente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3798" w:type="dxa"/>
            <w:vAlign w:val="center"/>
          </w:tcPr>
          <w:p>
            <w:pPr>
              <w:pStyle w:val="16"/>
              <w:ind w:firstLine="0" w:firstLineChars="0"/>
              <w:rPr>
                <w:rFonts w:ascii="方正书宋_GBK" w:hAnsi="方正书宋_GBK" w:eastAsia="方正书宋_GBK" w:cs="方正书宋_GBK"/>
                <w:sz w:val="21"/>
                <w:szCs w:val="24"/>
                <w:lang w:val="en-US" w:eastAsia="uk-UA" w:bidi="ar-SA"/>
              </w:rPr>
            </w:pPr>
            <w:r>
              <w:t>四、会议费</w:t>
            </w:r>
          </w:p>
        </w:tc>
        <w:tc>
          <w:tcPr>
            <w:tcW w:w="2382"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0.20</w:t>
            </w:r>
          </w:p>
        </w:tc>
        <w:tc>
          <w:tcPr>
            <w:tcW w:w="2381"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0.20</w:t>
            </w:r>
          </w:p>
        </w:tc>
        <w:tc>
          <w:tcPr>
            <w:tcW w:w="2381" w:type="dxa"/>
            <w:vAlign w:val="center"/>
          </w:tcPr>
          <w:p>
            <w:pPr>
              <w:pStyle w:val="15"/>
              <w:jc w:val="cente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w:t>
            </w:r>
          </w:p>
        </w:tc>
        <w:tc>
          <w:tcPr>
            <w:tcW w:w="3798" w:type="dxa"/>
            <w:vAlign w:val="center"/>
          </w:tcPr>
          <w:p>
            <w:pPr>
              <w:pStyle w:val="16"/>
              <w:ind w:firstLine="0" w:firstLineChars="0"/>
              <w:rPr>
                <w:rFonts w:ascii="方正书宋_GBK" w:hAnsi="方正书宋_GBK" w:eastAsia="方正书宋_GBK" w:cs="方正书宋_GBK"/>
                <w:sz w:val="21"/>
                <w:szCs w:val="24"/>
                <w:lang w:val="en-US" w:eastAsia="uk-UA" w:bidi="ar-SA"/>
              </w:rPr>
            </w:pPr>
            <w:r>
              <w:t>五、培训费</w:t>
            </w:r>
          </w:p>
        </w:tc>
        <w:tc>
          <w:tcPr>
            <w:tcW w:w="2382"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p>
        </w:tc>
        <w:tc>
          <w:tcPr>
            <w:tcW w:w="2381"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p>
        </w:tc>
        <w:tc>
          <w:tcPr>
            <w:tcW w:w="2381" w:type="dxa"/>
            <w:vAlign w:val="center"/>
          </w:tcPr>
          <w:p>
            <w:pPr>
              <w:pStyle w:val="15"/>
              <w:jc w:val="center"/>
            </w:pPr>
          </w:p>
        </w:tc>
        <w:tc>
          <w:tcPr>
            <w:tcW w:w="2381" w:type="dxa"/>
            <w:vAlign w:val="center"/>
          </w:tcPr>
          <w:p>
            <w:pPr>
              <w:pStyle w:val="15"/>
            </w:pPr>
          </w:p>
        </w:tc>
      </w:tr>
    </w:tbl>
    <w:p>
      <w:pPr>
        <w:spacing w:before="0" w:after="0" w:line="240" w:lineRule="auto"/>
        <w:ind w:firstLine="420"/>
        <w:jc w:val="left"/>
        <w:outlineLvl w:val="9"/>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涞源县供销合作社202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预算法》、《地方预决算公开操作规程》和《关于进一步推进预算公开工作的实施意见》规定，现将涞源县供销合作社202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1、负责宣传、贯彻党和政府有关农村工作和社会发展的方针、政策，制订并组织实施供销合作社发展规划；</w:t>
      </w:r>
    </w:p>
    <w:p>
      <w:pPr>
        <w:pStyle w:val="21"/>
      </w:pPr>
      <w:r>
        <w:t>2、协调与政府部门、社会组织的关系，维护供销合作社《章程》赋予的合法权益，促进合作经济的发展；</w:t>
      </w:r>
    </w:p>
    <w:p>
      <w:pPr>
        <w:pStyle w:val="21"/>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21"/>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21"/>
      </w:pPr>
      <w:r>
        <w:t>5、按照县政府授权，会同有关部门负责烟花爆竹批发、零售网络经营的管理工作;管理县政府委托的物资、商品储备；</w:t>
      </w:r>
    </w:p>
    <w:p>
      <w:pPr>
        <w:pStyle w:val="21"/>
      </w:pPr>
      <w:r>
        <w:t>6、负责基层供销合作社的组织建设;监督指导基层供销合作社的经营管理和改革发展；</w:t>
      </w:r>
    </w:p>
    <w:p>
      <w:pPr>
        <w:pStyle w:val="21"/>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21"/>
      </w:pPr>
      <w:r>
        <w:t>8、按照新农村建设发展总体规划，参与农业产业化经营标准化示范、农业综合开发、农业科技推广项目和农村金融建设，参与农村社会化公益性服务，搞好农村社区综合服务中心建设；</w:t>
      </w:r>
    </w:p>
    <w:p>
      <w:pPr>
        <w:pStyle w:val="21"/>
      </w:pPr>
      <w:r>
        <w:t>9、承办县政府赋予的其他职能和工作任务。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涞源县供销合作社本级</w:t>
            </w:r>
          </w:p>
        </w:tc>
        <w:tc>
          <w:tcPr>
            <w:tcW w:w="1843" w:type="dxa"/>
            <w:vAlign w:val="center"/>
          </w:tcPr>
          <w:p>
            <w:pPr>
              <w:pStyle w:val="17"/>
            </w:pPr>
            <w:r>
              <w:t>事业</w:t>
            </w:r>
          </w:p>
        </w:tc>
        <w:tc>
          <w:tcPr>
            <w:tcW w:w="2126" w:type="dxa"/>
            <w:vAlign w:val="center"/>
          </w:tcPr>
          <w:p>
            <w:pPr>
              <w:pStyle w:val="17"/>
            </w:pPr>
            <w:r>
              <w:t>未定行政级别</w:t>
            </w:r>
          </w:p>
        </w:tc>
        <w:tc>
          <w:tcPr>
            <w:tcW w:w="3827" w:type="dxa"/>
            <w:vAlign w:val="center"/>
          </w:tcPr>
          <w:p>
            <w:pPr>
              <w:pStyle w:val="17"/>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部门预算的编制实行综合预算管理，即全部收入和支出都反映在预算中。涞源县供销合作社机关及所属事业单位的收支包含在部门预算中。</w:t>
      </w:r>
    </w:p>
    <w:p>
      <w:pPr>
        <w:pStyle w:val="22"/>
      </w:pPr>
    </w:p>
    <w:p>
      <w:pPr>
        <w:pStyle w:val="22"/>
      </w:pPr>
      <w:r>
        <w:t>1、收入说明</w:t>
      </w:r>
    </w:p>
    <w:p>
      <w:pPr>
        <w:pStyle w:val="22"/>
      </w:pPr>
      <w:r>
        <w:t>反映本部门当年全部收入。202</w:t>
      </w:r>
      <w:r>
        <w:rPr>
          <w:rFonts w:hint="eastAsia"/>
          <w:lang w:val="en-US" w:eastAsia="zh-CN"/>
        </w:rPr>
        <w:t>4</w:t>
      </w:r>
      <w:r>
        <w:t>年预算收入</w:t>
      </w:r>
      <w:r>
        <w:rPr>
          <w:rFonts w:hint="eastAsia"/>
          <w:lang w:val="en-US" w:eastAsia="zh-CN"/>
        </w:rPr>
        <w:t>321.99</w:t>
      </w:r>
      <w:r>
        <w:t>万元，其中：一般公共预算收入</w:t>
      </w:r>
      <w:r>
        <w:rPr>
          <w:rFonts w:hint="eastAsia"/>
          <w:lang w:val="en-US" w:eastAsia="zh-CN"/>
        </w:rPr>
        <w:t>321.99</w:t>
      </w:r>
      <w:r>
        <w:t>万元，基金预算收入0万元，国有资本经营预算收入0万元，财政专户核拨收入0万元，单位资金收入0万元，上年结转结余0万元。</w:t>
      </w:r>
    </w:p>
    <w:p>
      <w:pPr>
        <w:pStyle w:val="22"/>
      </w:pPr>
      <w:r>
        <w:t>2、支出说明</w:t>
      </w:r>
    </w:p>
    <w:p>
      <w:pPr>
        <w:pStyle w:val="22"/>
      </w:pPr>
      <w:r>
        <w:t>收支预算总表支出栏、基本支出表、项目支出表按经济分类和支出功能分类科目编制，反映涞源县供销合作社年度部门预算中支出预算的总体情况。202</w:t>
      </w:r>
      <w:r>
        <w:rPr>
          <w:rFonts w:hint="eastAsia"/>
          <w:lang w:val="en-US" w:eastAsia="zh-CN"/>
        </w:rPr>
        <w:t>4</w:t>
      </w:r>
      <w:r>
        <w:t>年支出预算</w:t>
      </w:r>
      <w:r>
        <w:rPr>
          <w:rFonts w:hint="eastAsia"/>
          <w:lang w:val="en-US" w:eastAsia="zh-CN"/>
        </w:rPr>
        <w:t>321.99</w:t>
      </w:r>
      <w:r>
        <w:t>万元，其中基本支出</w:t>
      </w:r>
      <w:r>
        <w:rPr>
          <w:rFonts w:hint="eastAsia"/>
          <w:lang w:val="en-US" w:eastAsia="zh-CN"/>
        </w:rPr>
        <w:t>196.33</w:t>
      </w:r>
      <w:r>
        <w:t>万元，包括人员经费</w:t>
      </w:r>
      <w:r>
        <w:rPr>
          <w:rFonts w:hint="eastAsia"/>
          <w:lang w:val="en-US" w:eastAsia="zh-CN"/>
        </w:rPr>
        <w:t>188.27</w:t>
      </w:r>
      <w:r>
        <w:t>万元和日常公用经费</w:t>
      </w:r>
      <w:r>
        <w:rPr>
          <w:rFonts w:hint="eastAsia"/>
          <w:lang w:val="en-US" w:eastAsia="zh-CN"/>
        </w:rPr>
        <w:t>8.06</w:t>
      </w:r>
      <w:r>
        <w:t>万元；项目支出</w:t>
      </w:r>
      <w:r>
        <w:rPr>
          <w:rFonts w:hint="eastAsia"/>
          <w:lang w:val="en-US" w:eastAsia="zh-CN"/>
        </w:rPr>
        <w:t>125.66</w:t>
      </w:r>
      <w:r>
        <w:t>万元，主要为县农村产权中心人员工资及保险补贴资金、食盐储备补贴资金和盐政改制人员工资</w:t>
      </w:r>
      <w:r>
        <w:rPr>
          <w:rFonts w:hint="eastAsia"/>
          <w:lang w:eastAsia="zh-CN"/>
        </w:rPr>
        <w:t>及</w:t>
      </w:r>
      <w:r>
        <w:t>保险</w:t>
      </w:r>
      <w:r>
        <w:rPr>
          <w:rFonts w:hint="eastAsia"/>
          <w:lang w:eastAsia="zh-CN"/>
        </w:rPr>
        <w:t>费</w:t>
      </w:r>
      <w:r>
        <w:t>补贴资金。</w:t>
      </w:r>
    </w:p>
    <w:p>
      <w:pPr>
        <w:pStyle w:val="22"/>
      </w:pPr>
      <w:r>
        <w:t>3、比上年增减情况</w:t>
      </w:r>
    </w:p>
    <w:p>
      <w:pPr>
        <w:pStyle w:val="30"/>
      </w:pPr>
      <w:r>
        <w:t>202</w:t>
      </w:r>
      <w:r>
        <w:rPr>
          <w:rFonts w:hint="eastAsia"/>
          <w:lang w:val="en-US" w:eastAsia="zh-CN"/>
        </w:rPr>
        <w:t>4</w:t>
      </w:r>
      <w:r>
        <w:t>年预算收支安排</w:t>
      </w:r>
      <w:r>
        <w:rPr>
          <w:rFonts w:hint="eastAsia"/>
          <w:lang w:val="en-US" w:eastAsia="zh-CN"/>
        </w:rPr>
        <w:t>321.99</w:t>
      </w:r>
      <w:r>
        <w:t>万元，较202</w:t>
      </w:r>
      <w:r>
        <w:rPr>
          <w:rFonts w:hint="eastAsia"/>
          <w:lang w:val="en-US" w:eastAsia="zh-CN"/>
        </w:rPr>
        <w:t>3</w:t>
      </w:r>
      <w:r>
        <w:t>年预算减少</w:t>
      </w:r>
      <w:r>
        <w:rPr>
          <w:rFonts w:hint="eastAsia"/>
          <w:lang w:val="en-US" w:eastAsia="zh-CN"/>
        </w:rPr>
        <w:t>54.86</w:t>
      </w:r>
      <w:r>
        <w:t>万元，其中：基本支出</w:t>
      </w:r>
      <w:r>
        <w:rPr>
          <w:rFonts w:hint="eastAsia"/>
          <w:lang w:eastAsia="zh-CN"/>
        </w:rPr>
        <w:t>增加</w:t>
      </w:r>
      <w:r>
        <w:rPr>
          <w:rFonts w:hint="eastAsia"/>
          <w:lang w:val="en-US" w:eastAsia="zh-CN"/>
        </w:rPr>
        <w:t>3.96</w:t>
      </w:r>
      <w:r>
        <w:t>万元，主要原因是本年工资及社会保险费</w:t>
      </w:r>
      <w:r>
        <w:rPr>
          <w:rFonts w:hint="eastAsia"/>
          <w:lang w:eastAsia="zh-CN"/>
        </w:rPr>
        <w:t>正常增长</w:t>
      </w:r>
      <w:r>
        <w:t>；项目支出减少</w:t>
      </w:r>
      <w:r>
        <w:rPr>
          <w:rFonts w:hint="eastAsia"/>
          <w:lang w:val="en-US" w:eastAsia="zh-CN"/>
        </w:rPr>
        <w:t>58.82</w:t>
      </w:r>
      <w:r>
        <w:t>万元，主要原</w:t>
      </w:r>
      <w:r>
        <w:rPr>
          <w:rFonts w:hint="eastAsia"/>
          <w:lang w:val="en-US" w:eastAsia="zh-CN"/>
        </w:rPr>
        <w:t>因为人员减少，</w:t>
      </w:r>
      <w:r>
        <w:t>盐政改制人员工资</w:t>
      </w:r>
      <w:r>
        <w:rPr>
          <w:rFonts w:hint="eastAsia"/>
          <w:lang w:eastAsia="zh-CN"/>
        </w:rPr>
        <w:t>及</w:t>
      </w:r>
      <w:r>
        <w:t>保险补贴资金项目</w:t>
      </w:r>
      <w:r>
        <w:rPr>
          <w:rFonts w:hint="eastAsia"/>
          <w:lang w:eastAsia="zh-CN"/>
        </w:rPr>
        <w:t>预算</w:t>
      </w:r>
      <w:r>
        <w:t>较去年减少。</w:t>
      </w:r>
    </w:p>
    <w:p>
      <w:pPr>
        <w:pStyle w:val="22"/>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pPr>
      <w:r>
        <w:t>202</w:t>
      </w:r>
      <w:r>
        <w:rPr>
          <w:rFonts w:hint="eastAsia"/>
          <w:lang w:val="en-US" w:eastAsia="zh-CN"/>
        </w:rPr>
        <w:t>4</w:t>
      </w:r>
      <w:r>
        <w:t>年，我单位运行经费共计安排</w:t>
      </w:r>
      <w:r>
        <w:rPr>
          <w:rFonts w:hint="eastAsia"/>
          <w:lang w:val="en-US" w:eastAsia="zh-CN"/>
        </w:rPr>
        <w:t>8.06</w:t>
      </w:r>
      <w:r>
        <w:t>万元，主要用于机关日常维修、办公用房水电费、办公费、差旅费等日常运行支出。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w:t>
      </w:r>
      <w:r>
        <w:rPr>
          <w:rFonts w:hint="eastAsia"/>
          <w:lang w:val="en-US" w:eastAsia="zh-CN"/>
        </w:rPr>
        <w:t>4</w:t>
      </w:r>
      <w:r>
        <w:t>年，我单位财政拨款“三公”经费预算安排0.</w:t>
      </w:r>
      <w:r>
        <w:rPr>
          <w:rFonts w:hint="eastAsia"/>
          <w:lang w:val="en-US" w:eastAsia="zh-CN"/>
        </w:rPr>
        <w:t>5</w:t>
      </w:r>
      <w:r>
        <w:t>0万元，其中因公出国（境）费0万元；公务用车购置及运维费0万元；公务接待费0.30万元</w:t>
      </w:r>
      <w:r>
        <w:rPr>
          <w:rFonts w:hint="eastAsia"/>
          <w:lang w:eastAsia="zh-CN"/>
        </w:rPr>
        <w:t>；会议费</w:t>
      </w:r>
      <w:r>
        <w:rPr>
          <w:rFonts w:hint="eastAsia"/>
          <w:lang w:val="en-US" w:eastAsia="zh-CN"/>
        </w:rPr>
        <w:t>0.20万元。</w:t>
      </w:r>
      <w:r>
        <w:t>与202</w:t>
      </w:r>
      <w:r>
        <w:rPr>
          <w:rFonts w:hint="eastAsia"/>
          <w:lang w:val="en-US" w:eastAsia="zh-CN"/>
        </w:rPr>
        <w:t>3</w:t>
      </w:r>
      <w:r>
        <w:t>年相比增加0.</w:t>
      </w:r>
      <w:r>
        <w:rPr>
          <w:rFonts w:hint="eastAsia"/>
          <w:lang w:val="en-US" w:eastAsia="zh-CN"/>
        </w:rPr>
        <w:t>2</w:t>
      </w:r>
      <w:r>
        <w:t>0万元，原因是</w:t>
      </w:r>
      <w:r>
        <w:rPr>
          <w:rFonts w:hint="eastAsia"/>
          <w:lang w:eastAsia="zh-CN"/>
        </w:rPr>
        <w:t>本</w:t>
      </w:r>
      <w:r>
        <w:t>年</w:t>
      </w:r>
      <w:r>
        <w:rPr>
          <w:rFonts w:hint="eastAsia"/>
          <w:lang w:eastAsia="zh-CN"/>
        </w:rPr>
        <w:t>增加会议费预算</w:t>
      </w:r>
      <w:r>
        <w:rPr>
          <w:rFonts w:hint="eastAsia"/>
          <w:lang w:val="en-US" w:eastAsia="zh-CN"/>
        </w:rPr>
        <w:t>0.20万元。</w:t>
      </w:r>
    </w:p>
    <w:p>
      <w:pPr>
        <w:spacing w:before="10" w:after="10" w:line="360" w:lineRule="auto"/>
        <w:ind w:firstLine="640"/>
        <w:jc w:val="left"/>
        <w:outlineLvl w:val="2"/>
      </w:pPr>
      <w:r>
        <w:rPr>
          <w:rFonts w:ascii="黑体" w:hAnsi="黑体" w:eastAsia="黑体" w:cs="黑体"/>
          <w:color w:val="000000"/>
          <w:sz w:val="32"/>
        </w:rPr>
        <w:t>五、部门整体绩效目标</w:t>
      </w:r>
    </w:p>
    <w:p>
      <w:pPr>
        <w:spacing w:before="10" w:after="10"/>
        <w:ind w:firstLine="560"/>
        <w:jc w:val="left"/>
        <w:outlineLvl w:val="1"/>
      </w:pPr>
      <w:r>
        <w:rPr>
          <w:rFonts w:hint="eastAsia" w:ascii="方正黑体_GBK" w:hAnsi="方正黑体_GBK" w:eastAsia="方正黑体_GBK" w:cs="方正黑体_GBK"/>
          <w:color w:val="000000"/>
          <w:sz w:val="28"/>
          <w:lang w:eastAsia="zh-CN"/>
        </w:rPr>
        <w:t>（</w:t>
      </w:r>
      <w:r>
        <w:rPr>
          <w:rFonts w:ascii="方正黑体_GBK" w:hAnsi="方正黑体_GBK" w:eastAsia="方正黑体_GBK" w:cs="方正黑体_GBK"/>
          <w:color w:val="000000"/>
          <w:sz w:val="28"/>
        </w:rPr>
        <w:t>一</w:t>
      </w:r>
      <w:r>
        <w:rPr>
          <w:rFonts w:hint="eastAsia" w:ascii="方正黑体_GBK" w:hAnsi="方正黑体_GBK" w:eastAsia="方正黑体_GBK" w:cs="方正黑体_GBK"/>
          <w:color w:val="000000"/>
          <w:sz w:val="28"/>
          <w:lang w:eastAsia="zh-CN"/>
        </w:rPr>
        <w:t>）</w:t>
      </w:r>
      <w:r>
        <w:rPr>
          <w:rFonts w:ascii="方正黑体_GBK" w:hAnsi="方正黑体_GBK" w:eastAsia="方正黑体_GBK" w:cs="方正黑体_GBK"/>
          <w:color w:val="000000"/>
          <w:sz w:val="28"/>
        </w:rPr>
        <w:t>总体绩效目标</w:t>
      </w:r>
    </w:p>
    <w:p>
      <w:pPr>
        <w:pStyle w:val="25"/>
      </w:pPr>
      <w:r>
        <w:t>认真学习贯彻落实习近平总书记、国务院总理李克强关于供销社工作作出的重要指示批示精神，把指示批示精神贯穿到今后工作全过程。始终践行为农服务宗旨，持续推进改革创新，不断提高为“三农”服务的综合能力，进一步抓好促进和带动农业社会化服务、农业现代流通、农民专业合作社等重点工作，优化重要农资和农副产品供应服务，提高物资储备保障能力，保障机关工作正常高效运转。</w:t>
      </w:r>
    </w:p>
    <w:p>
      <w:pPr>
        <w:pStyle w:val="25"/>
      </w:pPr>
    </w:p>
    <w:p>
      <w:pPr>
        <w:spacing w:before="10" w:after="10"/>
        <w:ind w:firstLine="560"/>
        <w:jc w:val="left"/>
        <w:outlineLvl w:val="1"/>
      </w:pPr>
      <w:r>
        <w:rPr>
          <w:rFonts w:hint="eastAsia" w:ascii="方正黑体_GBK" w:hAnsi="方正黑体_GBK" w:eastAsia="方正黑体_GBK" w:cs="方正黑体_GBK"/>
          <w:color w:val="000000"/>
          <w:sz w:val="28"/>
          <w:lang w:eastAsia="zh-CN"/>
        </w:rPr>
        <w:t>（</w:t>
      </w:r>
      <w:r>
        <w:rPr>
          <w:rFonts w:ascii="方正黑体_GBK" w:hAnsi="方正黑体_GBK" w:eastAsia="方正黑体_GBK" w:cs="方正黑体_GBK"/>
          <w:color w:val="000000"/>
          <w:sz w:val="28"/>
        </w:rPr>
        <w:t>二</w:t>
      </w:r>
      <w:r>
        <w:rPr>
          <w:rFonts w:hint="eastAsia" w:ascii="方正黑体_GBK" w:hAnsi="方正黑体_GBK" w:eastAsia="方正黑体_GBK" w:cs="方正黑体_GBK"/>
          <w:color w:val="000000"/>
          <w:sz w:val="28"/>
          <w:lang w:eastAsia="zh-CN"/>
        </w:rPr>
        <w:t>）</w:t>
      </w:r>
      <w:r>
        <w:rPr>
          <w:rFonts w:ascii="方正黑体_GBK" w:hAnsi="方正黑体_GBK" w:eastAsia="方正黑体_GBK" w:cs="方正黑体_GBK"/>
          <w:color w:val="000000"/>
          <w:sz w:val="28"/>
        </w:rPr>
        <w:t>分项绩效目标</w:t>
      </w:r>
    </w:p>
    <w:p>
      <w:pPr>
        <w:pStyle w:val="26"/>
      </w:pPr>
      <w:r>
        <w:t>1、发展现代流通网络建设与管理</w:t>
      </w:r>
    </w:p>
    <w:p>
      <w:pPr>
        <w:pStyle w:val="26"/>
      </w:pPr>
      <w:r>
        <w:t>绩效目标:健全农资、农副产品、日用消费品、再生资源回收利用四大网络，发展农村电子商务。</w:t>
      </w:r>
    </w:p>
    <w:p>
      <w:pPr>
        <w:pStyle w:val="26"/>
      </w:pPr>
      <w:r>
        <w:t>绩效指标:全县供销系统流通网络购销总额增长率不低于5%，电子商务销售额增长率不低于5%。</w:t>
      </w:r>
    </w:p>
    <w:p>
      <w:pPr>
        <w:pStyle w:val="26"/>
      </w:pPr>
      <w:r>
        <w:t>2、社属企业运营管理与建设</w:t>
      </w:r>
    </w:p>
    <w:p>
      <w:pPr>
        <w:pStyle w:val="26"/>
      </w:pPr>
      <w:r>
        <w:t>绩效目标:社有企业实现跨越式发展，供销社体制机制明显优化，营业收入、利润总额和净资产均有不同程度增长。</w:t>
      </w:r>
    </w:p>
    <w:p>
      <w:pPr>
        <w:pStyle w:val="26"/>
      </w:pPr>
      <w:r>
        <w:t>绩效指标:社有资产增长率、营业收入增长率、利润总额增长率不低于5%。</w:t>
      </w:r>
    </w:p>
    <w:p>
      <w:pPr>
        <w:pStyle w:val="26"/>
      </w:pPr>
      <w:r>
        <w:t>3、完善基层服务体系</w:t>
      </w:r>
    </w:p>
    <w:p>
      <w:pPr>
        <w:pStyle w:val="26"/>
      </w:pPr>
      <w:r>
        <w:t>绩效目标:本年度改造提升基层社数量有所增加</w:t>
      </w:r>
    </w:p>
    <w:p>
      <w:pPr>
        <w:pStyle w:val="26"/>
      </w:pPr>
      <w:r>
        <w:t>绩效指标:本年提升改造薄弱基层社2家。</w:t>
      </w:r>
    </w:p>
    <w:p>
      <w:pPr>
        <w:pStyle w:val="26"/>
      </w:pPr>
      <w:r>
        <w:t>4、全面实施农业社会化服务惠农工程</w:t>
      </w:r>
    </w:p>
    <w:p>
      <w:pPr>
        <w:pStyle w:val="26"/>
      </w:pPr>
      <w:r>
        <w:t>绩效目标:新建庄稼医院</w:t>
      </w:r>
    </w:p>
    <w:p>
      <w:pPr>
        <w:pStyle w:val="26"/>
      </w:pPr>
      <w:r>
        <w:t>绩效指标:新建庄稼医院2家。</w:t>
      </w:r>
    </w:p>
    <w:p>
      <w:pPr>
        <w:pStyle w:val="26"/>
      </w:pPr>
      <w:r>
        <w:t>5、重要物资储备及监管</w:t>
      </w:r>
    </w:p>
    <w:p>
      <w:pPr>
        <w:pStyle w:val="26"/>
      </w:pPr>
      <w:r>
        <w:t>绩效目标:安排、组织代储企业依据储备计划及时足额、保质保量做好储备商品的储备工作。</w:t>
      </w:r>
    </w:p>
    <w:p>
      <w:pPr>
        <w:pStyle w:val="26"/>
      </w:pPr>
      <w:r>
        <w:t>绩效指标:实际储备量占计划储备量比例≧100%，无质量问题储备量占计划储备量的比例等于100%</w:t>
      </w:r>
    </w:p>
    <w:p>
      <w:pPr>
        <w:pStyle w:val="26"/>
      </w:pPr>
      <w:r>
        <w:t>6、综合事务管理</w:t>
      </w:r>
    </w:p>
    <w:p>
      <w:pPr>
        <w:pStyle w:val="26"/>
      </w:pPr>
      <w:r>
        <w:t>绩效目标：保障机关正常高效运转</w:t>
      </w:r>
    </w:p>
    <w:p>
      <w:pPr>
        <w:pStyle w:val="26"/>
      </w:pPr>
      <w:r>
        <w:t>绩效指标：综合行政事务办结率达100%</w:t>
      </w:r>
    </w:p>
    <w:p>
      <w:pPr>
        <w:pStyle w:val="26"/>
      </w:pPr>
    </w:p>
    <w:p>
      <w:pPr>
        <w:spacing w:before="10" w:after="10"/>
        <w:ind w:firstLine="560"/>
        <w:jc w:val="left"/>
        <w:outlineLvl w:val="1"/>
      </w:pPr>
      <w:r>
        <w:rPr>
          <w:rFonts w:hint="eastAsia" w:ascii="方正黑体_GBK" w:hAnsi="方正黑体_GBK" w:eastAsia="方正黑体_GBK" w:cs="方正黑体_GBK"/>
          <w:color w:val="000000"/>
          <w:sz w:val="28"/>
          <w:lang w:eastAsia="zh-CN"/>
        </w:rPr>
        <w:t>（</w:t>
      </w:r>
      <w:r>
        <w:rPr>
          <w:rFonts w:ascii="方正黑体_GBK" w:hAnsi="方正黑体_GBK" w:eastAsia="方正黑体_GBK" w:cs="方正黑体_GBK"/>
          <w:color w:val="000000"/>
          <w:sz w:val="28"/>
        </w:rPr>
        <w:t>三</w:t>
      </w:r>
      <w:r>
        <w:rPr>
          <w:rFonts w:hint="eastAsia" w:ascii="方正黑体_GBK" w:hAnsi="方正黑体_GBK" w:eastAsia="方正黑体_GBK" w:cs="方正黑体_GBK"/>
          <w:color w:val="000000"/>
          <w:sz w:val="28"/>
          <w:lang w:eastAsia="zh-CN"/>
        </w:rPr>
        <w:t>）</w:t>
      </w:r>
      <w:r>
        <w:rPr>
          <w:rFonts w:ascii="方正黑体_GBK" w:hAnsi="方正黑体_GBK" w:eastAsia="方正黑体_GBK" w:cs="方正黑体_GBK"/>
          <w:color w:val="000000"/>
          <w:sz w:val="28"/>
        </w:rPr>
        <w:t>工作保障措施</w:t>
      </w:r>
    </w:p>
    <w:p>
      <w:pPr>
        <w:pStyle w:val="27"/>
      </w:pPr>
      <w:r>
        <w:t>完善制度建设。制定完善预算绩效管理制度、资金管理办法、工作保障制度等，为全年预算绩效目标的实现奠定制度基础。</w:t>
      </w:r>
    </w:p>
    <w:p>
      <w:pPr>
        <w:pStyle w:val="27"/>
      </w:pPr>
      <w:r>
        <w:t>加强支出管理。通过优化支出结构、编细编实预算、及时支付资金、按规定及时下达资金等多种措施，确保支出进度达标。</w:t>
      </w:r>
    </w:p>
    <w:p>
      <w:pPr>
        <w:pStyle w:val="27"/>
      </w:pPr>
      <w:r>
        <w:t>加强绩效运行监控。按要求开展绩效运行监控，发现问题及时采取措施，确保绩效目标如期保质实现。</w:t>
      </w:r>
    </w:p>
    <w:p>
      <w:pPr>
        <w:pStyle w:val="27"/>
      </w:pPr>
      <w:r>
        <w:t>做好绩效自评。按要求开展上年度部门预算绩效自评和重点评价工作，对评价中发现的问题及时整改，调整优化支出结构提高财政资金使用效益。</w:t>
      </w:r>
    </w:p>
    <w:p>
      <w:pPr>
        <w:pStyle w:val="27"/>
      </w:pPr>
      <w:r>
        <w:t>规范财务资产管理。完善财务管理制度，严格审批程序加强固定资产登记、使用和报废处置管理，做到支出合理，物尽其用。</w:t>
      </w:r>
    </w:p>
    <w:p>
      <w:pPr>
        <w:pStyle w:val="27"/>
        <w:rPr>
          <w:rFonts w:ascii="方正书宋_GBK" w:hAnsi="方正书宋_GBK" w:eastAsia="方正书宋_GBK" w:cs="方正书宋_GBK"/>
          <w:color w:val="000000"/>
          <w:sz w:val="21"/>
        </w:rPr>
      </w:pPr>
      <w:r>
        <w:t>加强内部监督。加强内部监督制度建设，对绩效运行情况、重大支出决策及其他重要经济业务事项的决策和执行进行督导，对会计资料进行内部审计，并配合做好审计、财政监督等外部监督工作，确保财政资金安全有效。</w:t>
      </w:r>
      <w:r>
        <w:rPr>
          <w:rFonts w:ascii="方正书宋_GBK" w:hAnsi="方正书宋_GBK" w:eastAsia="方正书宋_GBK" w:cs="方正书宋_GBK"/>
          <w:color w:val="000000"/>
          <w:sz w:val="21"/>
        </w:rPr>
        <w:t xml:space="preserve"> </w:t>
      </w:r>
      <w:bookmarkStart w:id="13" w:name="_Toc_4_4_0000000004"/>
    </w:p>
    <w:p>
      <w:pPr>
        <w:numPr>
          <w:ilvl w:val="0"/>
          <w:numId w:val="1"/>
        </w:num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部门主管专项资金预算安排情况及绩效目标</w:t>
      </w:r>
      <w:bookmarkStart w:id="20" w:name="_GoBack"/>
      <w:bookmarkEnd w:id="20"/>
    </w:p>
    <w:p>
      <w:pPr>
        <w:numPr>
          <w:ilvl w:val="0"/>
          <w:numId w:val="0"/>
        </w:numPr>
        <w:spacing w:before="10" w:after="10" w:line="360" w:lineRule="auto"/>
        <w:jc w:val="left"/>
        <w:outlineLvl w:val="2"/>
        <w:rPr>
          <w:rFonts w:ascii="黑体" w:hAnsi="黑体" w:eastAsia="黑体" w:cs="黑体"/>
          <w:color w:val="000000"/>
          <w:sz w:val="32"/>
        </w:rPr>
      </w:pPr>
    </w:p>
    <w:p>
      <w:pPr>
        <w:numPr>
          <w:ilvl w:val="0"/>
          <w:numId w:val="0"/>
        </w:numPr>
        <w:spacing w:before="10" w:after="10" w:line="360" w:lineRule="auto"/>
        <w:jc w:val="left"/>
        <w:outlineLvl w:val="2"/>
        <w:rPr>
          <w:rFonts w:hint="eastAsia" w:ascii="黑体" w:hAnsi="黑体" w:eastAsia="黑体" w:cs="黑体"/>
          <w:b w:val="0"/>
          <w:bCs/>
          <w:color w:val="000000"/>
          <w:sz w:val="32"/>
          <w:lang w:eastAsia="zh-CN"/>
        </w:rPr>
      </w:pPr>
      <w:r>
        <w:rPr>
          <w:rFonts w:hint="eastAsia" w:ascii="黑体" w:hAnsi="黑体" w:eastAsia="黑体" w:cs="黑体"/>
          <w:color w:val="000000"/>
          <w:sz w:val="32"/>
          <w:lang w:val="en-US" w:eastAsia="zh-CN"/>
        </w:rPr>
        <w:t>无</w:t>
      </w:r>
    </w:p>
    <w:p>
      <w:pPr>
        <w:pStyle w:val="27"/>
        <w:rPr>
          <w:rFonts w:hint="eastAsia" w:ascii="黑体" w:hAnsi="黑体" w:eastAsia="黑体" w:cs="黑体"/>
          <w:b w:val="0"/>
          <w:bCs/>
          <w:color w:val="000000"/>
          <w:sz w:val="32"/>
          <w:lang w:eastAsia="zh-CN"/>
        </w:rPr>
      </w:pPr>
      <w:r>
        <w:rPr>
          <w:rFonts w:hint="eastAsia" w:ascii="黑体" w:hAnsi="黑体" w:eastAsia="黑体" w:cs="黑体"/>
          <w:b w:val="0"/>
          <w:bCs/>
          <w:color w:val="000000"/>
          <w:sz w:val="32"/>
          <w:lang w:eastAsia="zh-CN"/>
        </w:rPr>
        <w:t>七、部门项目预算安排及绩效目标</w:t>
      </w:r>
    </w:p>
    <w:p>
      <w:pPr>
        <w:numPr>
          <w:ilvl w:val="0"/>
          <w:numId w:val="0"/>
        </w:numPr>
        <w:spacing w:before="0" w:after="0"/>
        <w:jc w:val="left"/>
        <w:outlineLvl w:val="3"/>
        <w:rPr>
          <w:rFonts w:hint="default" w:ascii="方正楷体_GBK" w:hAnsi="方正楷体_GBK" w:eastAsia="方正楷体_GBK" w:cs="方正楷体_GBK"/>
          <w:b/>
          <w:bCs w:val="0"/>
          <w:color w:val="000000"/>
          <w:sz w:val="32"/>
          <w:lang w:val="en-US" w:eastAsia="zh-CN"/>
        </w:rPr>
      </w:pPr>
    </w:p>
    <w:p>
      <w:pPr>
        <w:spacing w:before="0" w:after="0"/>
        <w:ind w:firstLine="1302" w:firstLineChars="465"/>
        <w:jc w:val="left"/>
        <w:outlineLvl w:val="3"/>
      </w:pPr>
      <w:r>
        <w:rPr>
          <w:rFonts w:ascii="方正仿宋_GBK" w:hAnsi="方正仿宋_GBK" w:eastAsia="方正仿宋_GBK" w:cs="方正仿宋_GBK"/>
          <w:color w:val="000000"/>
          <w:sz w:val="28"/>
        </w:rPr>
        <w:t>1.县社农村产权交易中心工作经费项目绩效目标表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717"/>
        <w:gridCol w:w="1723"/>
        <w:gridCol w:w="1717"/>
        <w:gridCol w:w="1717"/>
        <w:gridCol w:w="1731"/>
        <w:gridCol w:w="17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0322" w:type="dxa"/>
            <w:gridSpan w:val="6"/>
            <w:tcBorders>
              <w:top w:val="single" w:color="FFFFFF" w:sz="6" w:space="0"/>
              <w:left w:val="single" w:color="FFFFFF" w:sz="6" w:space="0"/>
              <w:right w:val="single" w:color="FFFFFF" w:sz="6" w:space="0"/>
            </w:tcBorders>
            <w:vAlign w:val="center"/>
          </w:tcPr>
          <w:p>
            <w:pPr>
              <w:pStyle w:val="20"/>
            </w:pPr>
          </w:p>
        </w:tc>
        <w:tc>
          <w:tcPr>
            <w:tcW w:w="171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7" w:type="dxa"/>
            <w:vAlign w:val="center"/>
          </w:tcPr>
          <w:p>
            <w:pPr>
              <w:pStyle w:val="14"/>
            </w:pPr>
            <w:r>
              <w:t>项目编码</w:t>
            </w:r>
          </w:p>
        </w:tc>
        <w:tc>
          <w:tcPr>
            <w:tcW w:w="3440" w:type="dxa"/>
            <w:gridSpan w:val="2"/>
            <w:vAlign w:val="center"/>
          </w:tcPr>
          <w:p>
            <w:pPr>
              <w:pStyle w:val="16"/>
            </w:pPr>
            <w:r>
              <w:t>13063024P00010610002J</w:t>
            </w:r>
          </w:p>
        </w:tc>
        <w:tc>
          <w:tcPr>
            <w:tcW w:w="1717" w:type="dxa"/>
            <w:vAlign w:val="center"/>
          </w:tcPr>
          <w:p>
            <w:pPr>
              <w:pStyle w:val="14"/>
            </w:pPr>
            <w:r>
              <w:t>项目名称</w:t>
            </w:r>
          </w:p>
        </w:tc>
        <w:tc>
          <w:tcPr>
            <w:tcW w:w="5165" w:type="dxa"/>
            <w:gridSpan w:val="3"/>
            <w:vAlign w:val="center"/>
          </w:tcPr>
          <w:p>
            <w:pPr>
              <w:pStyle w:val="16"/>
            </w:pPr>
            <w:r>
              <w:t>县社农村产权交易中心工作经费项目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1" w:hRule="atLeast"/>
          <w:jc w:val="center"/>
        </w:trPr>
        <w:tc>
          <w:tcPr>
            <w:tcW w:w="1717" w:type="dxa"/>
            <w:vMerge w:val="restart"/>
            <w:vAlign w:val="center"/>
          </w:tcPr>
          <w:p>
            <w:pPr>
              <w:pStyle w:val="14"/>
            </w:pPr>
            <w:r>
              <w:t>预算规模及资金用途</w:t>
            </w:r>
          </w:p>
        </w:tc>
        <w:tc>
          <w:tcPr>
            <w:tcW w:w="1717" w:type="dxa"/>
            <w:vAlign w:val="center"/>
          </w:tcPr>
          <w:p>
            <w:pPr>
              <w:pStyle w:val="14"/>
            </w:pPr>
            <w:r>
              <w:t>预算数</w:t>
            </w:r>
          </w:p>
        </w:tc>
        <w:tc>
          <w:tcPr>
            <w:tcW w:w="1723" w:type="dxa"/>
            <w:vAlign w:val="center"/>
          </w:tcPr>
          <w:p>
            <w:pPr>
              <w:pStyle w:val="16"/>
            </w:pPr>
            <w:r>
              <w:t>5.00</w:t>
            </w:r>
          </w:p>
        </w:tc>
        <w:tc>
          <w:tcPr>
            <w:tcW w:w="1717" w:type="dxa"/>
            <w:vAlign w:val="center"/>
          </w:tcPr>
          <w:p>
            <w:pPr>
              <w:pStyle w:val="14"/>
            </w:pPr>
            <w:r>
              <w:t>其中：财政    资金</w:t>
            </w:r>
          </w:p>
        </w:tc>
        <w:tc>
          <w:tcPr>
            <w:tcW w:w="1717" w:type="dxa"/>
            <w:vAlign w:val="center"/>
          </w:tcPr>
          <w:p>
            <w:pPr>
              <w:pStyle w:val="16"/>
            </w:pPr>
            <w:r>
              <w:t>5.00</w:t>
            </w:r>
          </w:p>
        </w:tc>
        <w:tc>
          <w:tcPr>
            <w:tcW w:w="1731" w:type="dxa"/>
            <w:vAlign w:val="center"/>
          </w:tcPr>
          <w:p>
            <w:pPr>
              <w:pStyle w:val="14"/>
            </w:pPr>
            <w:r>
              <w:t>其他资金</w:t>
            </w:r>
          </w:p>
        </w:tc>
        <w:tc>
          <w:tcPr>
            <w:tcW w:w="171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717" w:type="dxa"/>
            <w:vMerge w:val="continue"/>
          </w:tcPr>
          <w:p/>
        </w:tc>
        <w:tc>
          <w:tcPr>
            <w:tcW w:w="10322" w:type="dxa"/>
            <w:gridSpan w:val="6"/>
            <w:vAlign w:val="center"/>
          </w:tcPr>
          <w:p>
            <w:pPr>
              <w:pStyle w:val="16"/>
            </w:pPr>
            <w:r>
              <w:t>主要用于中心工作人员工资支出。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717" w:type="dxa"/>
            <w:vMerge w:val="restart"/>
            <w:vAlign w:val="center"/>
          </w:tcPr>
          <w:p>
            <w:pPr>
              <w:pStyle w:val="14"/>
            </w:pPr>
            <w:r>
              <w:t>资金支出计划（%）</w:t>
            </w:r>
          </w:p>
        </w:tc>
        <w:tc>
          <w:tcPr>
            <w:tcW w:w="3440" w:type="dxa"/>
            <w:gridSpan w:val="2"/>
            <w:vAlign w:val="center"/>
          </w:tcPr>
          <w:p>
            <w:pPr>
              <w:pStyle w:val="14"/>
            </w:pPr>
            <w:r>
              <w:t>3月底</w:t>
            </w:r>
          </w:p>
        </w:tc>
        <w:tc>
          <w:tcPr>
            <w:tcW w:w="1717" w:type="dxa"/>
            <w:vAlign w:val="center"/>
          </w:tcPr>
          <w:p>
            <w:pPr>
              <w:pStyle w:val="14"/>
            </w:pPr>
            <w:r>
              <w:t>6月底</w:t>
            </w:r>
          </w:p>
        </w:tc>
        <w:tc>
          <w:tcPr>
            <w:tcW w:w="1717" w:type="dxa"/>
            <w:vAlign w:val="center"/>
          </w:tcPr>
          <w:p>
            <w:pPr>
              <w:pStyle w:val="14"/>
            </w:pPr>
            <w:r>
              <w:t>10月底</w:t>
            </w:r>
          </w:p>
        </w:tc>
        <w:tc>
          <w:tcPr>
            <w:tcW w:w="344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717" w:type="dxa"/>
            <w:vMerge w:val="continue"/>
          </w:tcPr>
          <w:p/>
        </w:tc>
        <w:tc>
          <w:tcPr>
            <w:tcW w:w="3440" w:type="dxa"/>
            <w:gridSpan w:val="2"/>
            <w:vAlign w:val="center"/>
          </w:tcPr>
          <w:p>
            <w:pPr>
              <w:pStyle w:val="17"/>
            </w:pPr>
            <w:r>
              <w:t>1.25</w:t>
            </w:r>
          </w:p>
        </w:tc>
        <w:tc>
          <w:tcPr>
            <w:tcW w:w="1717" w:type="dxa"/>
            <w:vAlign w:val="center"/>
          </w:tcPr>
          <w:p>
            <w:pPr>
              <w:pStyle w:val="17"/>
            </w:pPr>
            <w:r>
              <w:t>2.50</w:t>
            </w:r>
          </w:p>
        </w:tc>
        <w:tc>
          <w:tcPr>
            <w:tcW w:w="1717" w:type="dxa"/>
            <w:vAlign w:val="center"/>
          </w:tcPr>
          <w:p>
            <w:pPr>
              <w:pStyle w:val="17"/>
            </w:pPr>
            <w:r>
              <w:t>3.75</w:t>
            </w:r>
          </w:p>
        </w:tc>
        <w:tc>
          <w:tcPr>
            <w:tcW w:w="3448" w:type="dxa"/>
            <w:gridSpan w:val="2"/>
            <w:vAlign w:val="center"/>
          </w:tcPr>
          <w:p>
            <w:pPr>
              <w:pStyle w:val="17"/>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6" w:hRule="atLeast"/>
          <w:jc w:val="center"/>
        </w:trPr>
        <w:tc>
          <w:tcPr>
            <w:tcW w:w="1717" w:type="dxa"/>
            <w:vAlign w:val="center"/>
          </w:tcPr>
          <w:p>
            <w:pPr>
              <w:pStyle w:val="14"/>
            </w:pPr>
            <w:r>
              <w:t>绩效目标</w:t>
            </w:r>
          </w:p>
        </w:tc>
        <w:tc>
          <w:tcPr>
            <w:tcW w:w="10322" w:type="dxa"/>
            <w:gridSpan w:val="6"/>
            <w:vAlign w:val="center"/>
          </w:tcPr>
          <w:p>
            <w:pPr>
              <w:pStyle w:val="16"/>
            </w:pPr>
            <w:r>
              <w:t>1.保障中心工作正常运转</w:t>
            </w:r>
          </w:p>
          <w:p>
            <w:pPr>
              <w:pStyle w:val="16"/>
            </w:pPr>
            <w:r>
              <w:t>2.资金及时足额发放</w:t>
            </w:r>
          </w:p>
          <w:p>
            <w:pPr>
              <w:pStyle w:val="16"/>
            </w:pPr>
            <w:r>
              <w:t>3.服务对象满意度达到90%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9"/>
        <w:gridCol w:w="1719"/>
        <w:gridCol w:w="1719"/>
        <w:gridCol w:w="3441"/>
        <w:gridCol w:w="1719"/>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3" w:hRule="atLeast"/>
          <w:tblHeader/>
          <w:jc w:val="center"/>
        </w:trPr>
        <w:tc>
          <w:tcPr>
            <w:tcW w:w="1719" w:type="dxa"/>
            <w:vAlign w:val="center"/>
          </w:tcPr>
          <w:p>
            <w:pPr>
              <w:pStyle w:val="14"/>
            </w:pPr>
            <w:r>
              <w:t>一级指标</w:t>
            </w:r>
          </w:p>
        </w:tc>
        <w:tc>
          <w:tcPr>
            <w:tcW w:w="1719" w:type="dxa"/>
            <w:vAlign w:val="center"/>
          </w:tcPr>
          <w:p>
            <w:pPr>
              <w:pStyle w:val="14"/>
            </w:pPr>
            <w:r>
              <w:t>二级指标</w:t>
            </w:r>
          </w:p>
        </w:tc>
        <w:tc>
          <w:tcPr>
            <w:tcW w:w="1719" w:type="dxa"/>
            <w:vAlign w:val="center"/>
          </w:tcPr>
          <w:p>
            <w:pPr>
              <w:pStyle w:val="14"/>
            </w:pPr>
            <w:r>
              <w:t>三级指标</w:t>
            </w:r>
          </w:p>
        </w:tc>
        <w:tc>
          <w:tcPr>
            <w:tcW w:w="3441" w:type="dxa"/>
            <w:vAlign w:val="center"/>
          </w:tcPr>
          <w:p>
            <w:pPr>
              <w:pStyle w:val="14"/>
            </w:pPr>
            <w:r>
              <w:t>绩效指标描述</w:t>
            </w:r>
          </w:p>
        </w:tc>
        <w:tc>
          <w:tcPr>
            <w:tcW w:w="1719" w:type="dxa"/>
            <w:vAlign w:val="center"/>
          </w:tcPr>
          <w:p>
            <w:pPr>
              <w:pStyle w:val="14"/>
            </w:pPr>
            <w:r>
              <w:t>指标值</w:t>
            </w:r>
          </w:p>
        </w:tc>
        <w:tc>
          <w:tcPr>
            <w:tcW w:w="1719"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19" w:type="dxa"/>
            <w:vMerge w:val="restart"/>
            <w:vAlign w:val="center"/>
          </w:tcPr>
          <w:p>
            <w:pPr>
              <w:pStyle w:val="17"/>
            </w:pPr>
            <w:r>
              <w:t>产出指标</w:t>
            </w:r>
          </w:p>
        </w:tc>
        <w:tc>
          <w:tcPr>
            <w:tcW w:w="1719" w:type="dxa"/>
            <w:vAlign w:val="center"/>
          </w:tcPr>
          <w:p>
            <w:pPr>
              <w:pStyle w:val="16"/>
            </w:pPr>
            <w:r>
              <w:t>数量指标</w:t>
            </w:r>
          </w:p>
        </w:tc>
        <w:tc>
          <w:tcPr>
            <w:tcW w:w="1719" w:type="dxa"/>
            <w:vAlign w:val="center"/>
          </w:tcPr>
          <w:p>
            <w:pPr>
              <w:pStyle w:val="16"/>
            </w:pPr>
            <w:r>
              <w:t>人员数量</w:t>
            </w:r>
          </w:p>
        </w:tc>
        <w:tc>
          <w:tcPr>
            <w:tcW w:w="3441" w:type="dxa"/>
            <w:vAlign w:val="center"/>
          </w:tcPr>
          <w:p>
            <w:pPr>
              <w:pStyle w:val="16"/>
            </w:pPr>
            <w:r>
              <w:t>发放人员数量</w:t>
            </w:r>
          </w:p>
        </w:tc>
        <w:tc>
          <w:tcPr>
            <w:tcW w:w="1719" w:type="dxa"/>
            <w:vAlign w:val="center"/>
          </w:tcPr>
          <w:p>
            <w:pPr>
              <w:pStyle w:val="16"/>
            </w:pPr>
            <w:r>
              <w:t>≤3人</w:t>
            </w:r>
          </w:p>
        </w:tc>
        <w:tc>
          <w:tcPr>
            <w:tcW w:w="1719"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3" w:hRule="atLeast"/>
          <w:jc w:val="center"/>
        </w:trPr>
        <w:tc>
          <w:tcPr>
            <w:tcW w:w="1719" w:type="dxa"/>
            <w:vMerge w:val="continue"/>
            <w:vAlign w:val="center"/>
          </w:tcPr>
          <w:p/>
        </w:tc>
        <w:tc>
          <w:tcPr>
            <w:tcW w:w="1719" w:type="dxa"/>
            <w:vAlign w:val="center"/>
          </w:tcPr>
          <w:p>
            <w:pPr>
              <w:pStyle w:val="16"/>
            </w:pPr>
            <w:r>
              <w:t>质量指标</w:t>
            </w:r>
          </w:p>
        </w:tc>
        <w:tc>
          <w:tcPr>
            <w:tcW w:w="1719" w:type="dxa"/>
            <w:vAlign w:val="center"/>
          </w:tcPr>
          <w:p>
            <w:pPr>
              <w:pStyle w:val="16"/>
            </w:pPr>
            <w:r>
              <w:t>出勤率</w:t>
            </w:r>
          </w:p>
        </w:tc>
        <w:tc>
          <w:tcPr>
            <w:tcW w:w="3441" w:type="dxa"/>
            <w:vAlign w:val="center"/>
          </w:tcPr>
          <w:p>
            <w:pPr>
              <w:pStyle w:val="16"/>
            </w:pPr>
            <w:r>
              <w:t>实际出勤天数占应出勤天数的比率</w:t>
            </w:r>
          </w:p>
        </w:tc>
        <w:tc>
          <w:tcPr>
            <w:tcW w:w="1719" w:type="dxa"/>
            <w:vAlign w:val="center"/>
          </w:tcPr>
          <w:p>
            <w:pPr>
              <w:pStyle w:val="16"/>
            </w:pPr>
            <w:r>
              <w:t>≥95%</w:t>
            </w:r>
          </w:p>
        </w:tc>
        <w:tc>
          <w:tcPr>
            <w:tcW w:w="1719"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1719" w:type="dxa"/>
            <w:vMerge w:val="continue"/>
            <w:vAlign w:val="center"/>
          </w:tcPr>
          <w:p/>
        </w:tc>
        <w:tc>
          <w:tcPr>
            <w:tcW w:w="1719" w:type="dxa"/>
            <w:vAlign w:val="center"/>
          </w:tcPr>
          <w:p>
            <w:pPr>
              <w:pStyle w:val="16"/>
            </w:pPr>
            <w:r>
              <w:t>时效指标</w:t>
            </w:r>
          </w:p>
        </w:tc>
        <w:tc>
          <w:tcPr>
            <w:tcW w:w="1719" w:type="dxa"/>
            <w:vAlign w:val="center"/>
          </w:tcPr>
          <w:p>
            <w:pPr>
              <w:pStyle w:val="16"/>
            </w:pPr>
            <w:r>
              <w:t>支付及时率</w:t>
            </w:r>
          </w:p>
        </w:tc>
        <w:tc>
          <w:tcPr>
            <w:tcW w:w="3441" w:type="dxa"/>
            <w:vAlign w:val="center"/>
          </w:tcPr>
          <w:p>
            <w:pPr>
              <w:pStyle w:val="16"/>
            </w:pPr>
            <w:r>
              <w:t>按时间进度要求支出资金的比率</w:t>
            </w:r>
          </w:p>
        </w:tc>
        <w:tc>
          <w:tcPr>
            <w:tcW w:w="1719" w:type="dxa"/>
            <w:vAlign w:val="center"/>
          </w:tcPr>
          <w:p>
            <w:pPr>
              <w:pStyle w:val="16"/>
            </w:pPr>
            <w:r>
              <w:t>100%</w:t>
            </w:r>
          </w:p>
        </w:tc>
        <w:tc>
          <w:tcPr>
            <w:tcW w:w="1719"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3" w:hRule="atLeast"/>
          <w:jc w:val="center"/>
        </w:trPr>
        <w:tc>
          <w:tcPr>
            <w:tcW w:w="1719" w:type="dxa"/>
            <w:vMerge w:val="continue"/>
            <w:vAlign w:val="center"/>
          </w:tcPr>
          <w:p/>
        </w:tc>
        <w:tc>
          <w:tcPr>
            <w:tcW w:w="1719" w:type="dxa"/>
            <w:vAlign w:val="center"/>
          </w:tcPr>
          <w:p>
            <w:pPr>
              <w:pStyle w:val="16"/>
            </w:pPr>
            <w:r>
              <w:t>成本指标</w:t>
            </w:r>
          </w:p>
        </w:tc>
        <w:tc>
          <w:tcPr>
            <w:tcW w:w="1719" w:type="dxa"/>
            <w:vAlign w:val="center"/>
          </w:tcPr>
          <w:p>
            <w:pPr>
              <w:pStyle w:val="16"/>
            </w:pPr>
            <w:r>
              <w:t>预算控制率</w:t>
            </w:r>
          </w:p>
        </w:tc>
        <w:tc>
          <w:tcPr>
            <w:tcW w:w="3441" w:type="dxa"/>
            <w:vAlign w:val="center"/>
          </w:tcPr>
          <w:p>
            <w:pPr>
              <w:pStyle w:val="16"/>
            </w:pPr>
            <w:r>
              <w:t>实际支出比预算数</w:t>
            </w:r>
          </w:p>
        </w:tc>
        <w:tc>
          <w:tcPr>
            <w:tcW w:w="1719" w:type="dxa"/>
            <w:vAlign w:val="center"/>
          </w:tcPr>
          <w:p>
            <w:pPr>
              <w:pStyle w:val="16"/>
            </w:pPr>
            <w:r>
              <w:t>≤100%</w:t>
            </w:r>
          </w:p>
        </w:tc>
        <w:tc>
          <w:tcPr>
            <w:tcW w:w="1719"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1719" w:type="dxa"/>
            <w:vAlign w:val="center"/>
          </w:tcPr>
          <w:p>
            <w:pPr>
              <w:pStyle w:val="17"/>
            </w:pPr>
            <w:r>
              <w:t>效益指标</w:t>
            </w:r>
          </w:p>
        </w:tc>
        <w:tc>
          <w:tcPr>
            <w:tcW w:w="1719" w:type="dxa"/>
            <w:vAlign w:val="center"/>
          </w:tcPr>
          <w:p>
            <w:pPr>
              <w:pStyle w:val="16"/>
            </w:pPr>
            <w:r>
              <w:t>社会效益指标</w:t>
            </w:r>
          </w:p>
        </w:tc>
        <w:tc>
          <w:tcPr>
            <w:tcW w:w="1719" w:type="dxa"/>
            <w:vAlign w:val="center"/>
          </w:tcPr>
          <w:p>
            <w:pPr>
              <w:pStyle w:val="16"/>
            </w:pPr>
            <w:r>
              <w:t>业务保障能力</w:t>
            </w:r>
          </w:p>
        </w:tc>
        <w:tc>
          <w:tcPr>
            <w:tcW w:w="3441" w:type="dxa"/>
            <w:vAlign w:val="center"/>
          </w:tcPr>
          <w:p>
            <w:pPr>
              <w:pStyle w:val="16"/>
            </w:pPr>
            <w:r>
              <w:t>提高业务保障能力</w:t>
            </w:r>
          </w:p>
        </w:tc>
        <w:tc>
          <w:tcPr>
            <w:tcW w:w="1719" w:type="dxa"/>
            <w:vAlign w:val="center"/>
          </w:tcPr>
          <w:p>
            <w:pPr>
              <w:pStyle w:val="16"/>
            </w:pPr>
            <w:r>
              <w:t>提高</w:t>
            </w:r>
          </w:p>
        </w:tc>
        <w:tc>
          <w:tcPr>
            <w:tcW w:w="1719"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1" w:hRule="atLeast"/>
          <w:jc w:val="center"/>
        </w:trPr>
        <w:tc>
          <w:tcPr>
            <w:tcW w:w="1719" w:type="dxa"/>
            <w:vAlign w:val="center"/>
          </w:tcPr>
          <w:p>
            <w:pPr>
              <w:pStyle w:val="17"/>
            </w:pPr>
            <w:r>
              <w:t>满意度指标</w:t>
            </w:r>
          </w:p>
        </w:tc>
        <w:tc>
          <w:tcPr>
            <w:tcW w:w="1719" w:type="dxa"/>
            <w:vAlign w:val="center"/>
          </w:tcPr>
          <w:p>
            <w:pPr>
              <w:pStyle w:val="16"/>
            </w:pPr>
            <w:r>
              <w:t>服务对象满意度指标</w:t>
            </w:r>
          </w:p>
        </w:tc>
        <w:tc>
          <w:tcPr>
            <w:tcW w:w="1719" w:type="dxa"/>
            <w:vAlign w:val="center"/>
          </w:tcPr>
          <w:p>
            <w:pPr>
              <w:pStyle w:val="16"/>
            </w:pPr>
            <w:r>
              <w:t>服务对象的满意度</w:t>
            </w:r>
          </w:p>
        </w:tc>
        <w:tc>
          <w:tcPr>
            <w:tcW w:w="3441" w:type="dxa"/>
            <w:vAlign w:val="center"/>
          </w:tcPr>
          <w:p>
            <w:pPr>
              <w:pStyle w:val="16"/>
            </w:pPr>
            <w:r>
              <w:t>进场交易人员对工作人员的满意度</w:t>
            </w:r>
          </w:p>
        </w:tc>
        <w:tc>
          <w:tcPr>
            <w:tcW w:w="1719" w:type="dxa"/>
            <w:vAlign w:val="center"/>
          </w:tcPr>
          <w:p>
            <w:pPr>
              <w:pStyle w:val="16"/>
            </w:pPr>
            <w:r>
              <w:t>≥90%</w:t>
            </w:r>
          </w:p>
        </w:tc>
        <w:tc>
          <w:tcPr>
            <w:tcW w:w="1719" w:type="dxa"/>
            <w:vAlign w:val="center"/>
          </w:tcPr>
          <w:p>
            <w:pPr>
              <w:pStyle w:val="16"/>
            </w:pPr>
            <w:r>
              <w:t>历史依据</w:t>
            </w:r>
          </w:p>
        </w:tc>
      </w:tr>
    </w:tbl>
    <w:p>
      <w:pPr>
        <w:spacing w:before="0" w:after="0" w:line="240" w:lineRule="auto"/>
        <w:ind w:firstLine="0"/>
        <w:jc w:val="both"/>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 xml:space="preserve"> </w:t>
      </w:r>
      <w:bookmarkStart w:id="14" w:name="_Toc_4_4_0000000005"/>
    </w:p>
    <w:p>
      <w:pPr>
        <w:spacing w:before="0" w:after="0"/>
        <w:ind w:firstLine="1120" w:firstLineChars="400"/>
        <w:jc w:val="left"/>
        <w:outlineLvl w:val="3"/>
      </w:pPr>
      <w:r>
        <w:rPr>
          <w:rFonts w:ascii="方正仿宋_GBK" w:hAnsi="方正仿宋_GBK" w:eastAsia="方正仿宋_GBK" w:cs="方正仿宋_GBK"/>
          <w:color w:val="000000"/>
          <w:sz w:val="28"/>
        </w:rPr>
        <w:t>2.县社设立食盐储备资金项目绩效目标表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9"/>
        <w:gridCol w:w="1699"/>
        <w:gridCol w:w="1700"/>
        <w:gridCol w:w="1699"/>
        <w:gridCol w:w="1699"/>
        <w:gridCol w:w="1704"/>
        <w:gridCol w:w="16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jc w:val="center"/>
        </w:trPr>
        <w:tc>
          <w:tcPr>
            <w:tcW w:w="10200" w:type="dxa"/>
            <w:gridSpan w:val="6"/>
            <w:tcBorders>
              <w:top w:val="single" w:color="FFFFFF" w:sz="6" w:space="0"/>
              <w:left w:val="single" w:color="FFFFFF" w:sz="6" w:space="0"/>
              <w:right w:val="single" w:color="FFFFFF" w:sz="6" w:space="0"/>
            </w:tcBorders>
            <w:vAlign w:val="center"/>
          </w:tcPr>
          <w:p>
            <w:pPr>
              <w:pStyle w:val="20"/>
            </w:pPr>
          </w:p>
        </w:tc>
        <w:tc>
          <w:tcPr>
            <w:tcW w:w="1699"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Align w:val="center"/>
          </w:tcPr>
          <w:p>
            <w:pPr>
              <w:pStyle w:val="14"/>
            </w:pPr>
            <w:r>
              <w:t>项目编码</w:t>
            </w:r>
          </w:p>
        </w:tc>
        <w:tc>
          <w:tcPr>
            <w:tcW w:w="3399" w:type="dxa"/>
            <w:gridSpan w:val="2"/>
            <w:vAlign w:val="center"/>
          </w:tcPr>
          <w:p>
            <w:pPr>
              <w:pStyle w:val="16"/>
            </w:pPr>
            <w:r>
              <w:t>13063024P000104100027</w:t>
            </w:r>
          </w:p>
        </w:tc>
        <w:tc>
          <w:tcPr>
            <w:tcW w:w="1699" w:type="dxa"/>
            <w:vAlign w:val="center"/>
          </w:tcPr>
          <w:p>
            <w:pPr>
              <w:pStyle w:val="14"/>
            </w:pPr>
            <w:r>
              <w:t>项目名称</w:t>
            </w:r>
          </w:p>
        </w:tc>
        <w:tc>
          <w:tcPr>
            <w:tcW w:w="5102" w:type="dxa"/>
            <w:gridSpan w:val="3"/>
            <w:vAlign w:val="center"/>
          </w:tcPr>
          <w:p>
            <w:pPr>
              <w:pStyle w:val="16"/>
            </w:pPr>
            <w:r>
              <w:t>县社设立食盐储备资金项目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699" w:type="dxa"/>
            <w:vMerge w:val="restart"/>
            <w:vAlign w:val="center"/>
          </w:tcPr>
          <w:p>
            <w:pPr>
              <w:pStyle w:val="14"/>
            </w:pPr>
            <w:r>
              <w:t>预算规模及资金用途</w:t>
            </w:r>
          </w:p>
        </w:tc>
        <w:tc>
          <w:tcPr>
            <w:tcW w:w="1699" w:type="dxa"/>
            <w:vAlign w:val="center"/>
          </w:tcPr>
          <w:p>
            <w:pPr>
              <w:pStyle w:val="14"/>
            </w:pPr>
            <w:r>
              <w:t>预算数</w:t>
            </w:r>
          </w:p>
        </w:tc>
        <w:tc>
          <w:tcPr>
            <w:tcW w:w="1700" w:type="dxa"/>
            <w:vAlign w:val="center"/>
          </w:tcPr>
          <w:p>
            <w:pPr>
              <w:pStyle w:val="16"/>
            </w:pPr>
            <w:r>
              <w:t>10.00</w:t>
            </w:r>
          </w:p>
        </w:tc>
        <w:tc>
          <w:tcPr>
            <w:tcW w:w="1699" w:type="dxa"/>
            <w:vAlign w:val="center"/>
          </w:tcPr>
          <w:p>
            <w:pPr>
              <w:pStyle w:val="14"/>
            </w:pPr>
            <w:r>
              <w:t>其中：财政    资金</w:t>
            </w:r>
          </w:p>
        </w:tc>
        <w:tc>
          <w:tcPr>
            <w:tcW w:w="1699" w:type="dxa"/>
            <w:vAlign w:val="center"/>
          </w:tcPr>
          <w:p>
            <w:pPr>
              <w:pStyle w:val="16"/>
            </w:pPr>
            <w:r>
              <w:t>10.00</w:t>
            </w:r>
          </w:p>
        </w:tc>
        <w:tc>
          <w:tcPr>
            <w:tcW w:w="1704" w:type="dxa"/>
            <w:vAlign w:val="center"/>
          </w:tcPr>
          <w:p>
            <w:pPr>
              <w:pStyle w:val="14"/>
            </w:pPr>
            <w:r>
              <w:t>其他资金</w:t>
            </w:r>
          </w:p>
        </w:tc>
        <w:tc>
          <w:tcPr>
            <w:tcW w:w="1699"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Merge w:val="continue"/>
          </w:tcPr>
          <w:p/>
        </w:tc>
        <w:tc>
          <w:tcPr>
            <w:tcW w:w="10200" w:type="dxa"/>
            <w:gridSpan w:val="6"/>
            <w:vAlign w:val="center"/>
          </w:tcPr>
          <w:p>
            <w:pPr>
              <w:pStyle w:val="16"/>
            </w:pPr>
            <w:r>
              <w:t>资金主要用于人员工资9万元，库房维修及防护费用1万元。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Merge w:val="restart"/>
            <w:vAlign w:val="center"/>
          </w:tcPr>
          <w:p>
            <w:pPr>
              <w:pStyle w:val="14"/>
            </w:pPr>
            <w:r>
              <w:t>资金支出计划（%）</w:t>
            </w:r>
          </w:p>
        </w:tc>
        <w:tc>
          <w:tcPr>
            <w:tcW w:w="3399" w:type="dxa"/>
            <w:gridSpan w:val="2"/>
            <w:vAlign w:val="center"/>
          </w:tcPr>
          <w:p>
            <w:pPr>
              <w:pStyle w:val="14"/>
            </w:pPr>
            <w:r>
              <w:t>3月底</w:t>
            </w:r>
          </w:p>
        </w:tc>
        <w:tc>
          <w:tcPr>
            <w:tcW w:w="1699" w:type="dxa"/>
            <w:vAlign w:val="center"/>
          </w:tcPr>
          <w:p>
            <w:pPr>
              <w:pStyle w:val="14"/>
            </w:pPr>
            <w:r>
              <w:t>6月底</w:t>
            </w:r>
          </w:p>
        </w:tc>
        <w:tc>
          <w:tcPr>
            <w:tcW w:w="1699" w:type="dxa"/>
            <w:vAlign w:val="center"/>
          </w:tcPr>
          <w:p>
            <w:pPr>
              <w:pStyle w:val="14"/>
            </w:pPr>
            <w:r>
              <w:t>10月底</w:t>
            </w:r>
          </w:p>
        </w:tc>
        <w:tc>
          <w:tcPr>
            <w:tcW w:w="340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99" w:type="dxa"/>
            <w:vMerge w:val="continue"/>
          </w:tcPr>
          <w:p/>
        </w:tc>
        <w:tc>
          <w:tcPr>
            <w:tcW w:w="3399" w:type="dxa"/>
            <w:gridSpan w:val="2"/>
            <w:vAlign w:val="center"/>
          </w:tcPr>
          <w:p>
            <w:pPr>
              <w:pStyle w:val="17"/>
            </w:pPr>
            <w:r>
              <w:t>2.50</w:t>
            </w:r>
          </w:p>
        </w:tc>
        <w:tc>
          <w:tcPr>
            <w:tcW w:w="1699" w:type="dxa"/>
            <w:vAlign w:val="center"/>
          </w:tcPr>
          <w:p>
            <w:pPr>
              <w:pStyle w:val="17"/>
            </w:pPr>
            <w:r>
              <w:t>5.00</w:t>
            </w:r>
          </w:p>
        </w:tc>
        <w:tc>
          <w:tcPr>
            <w:tcW w:w="1699" w:type="dxa"/>
            <w:vAlign w:val="center"/>
          </w:tcPr>
          <w:p>
            <w:pPr>
              <w:pStyle w:val="17"/>
            </w:pPr>
            <w:r>
              <w:t>7.50</w:t>
            </w:r>
          </w:p>
        </w:tc>
        <w:tc>
          <w:tcPr>
            <w:tcW w:w="3403" w:type="dxa"/>
            <w:gridSpan w:val="2"/>
            <w:vAlign w:val="center"/>
          </w:tcPr>
          <w:p>
            <w:pPr>
              <w:pStyle w:val="17"/>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1699" w:type="dxa"/>
            <w:vAlign w:val="center"/>
          </w:tcPr>
          <w:p>
            <w:pPr>
              <w:pStyle w:val="14"/>
            </w:pPr>
            <w:r>
              <w:t>绩效目标</w:t>
            </w:r>
          </w:p>
        </w:tc>
        <w:tc>
          <w:tcPr>
            <w:tcW w:w="10200" w:type="dxa"/>
            <w:gridSpan w:val="6"/>
            <w:vAlign w:val="center"/>
          </w:tcPr>
          <w:p>
            <w:pPr>
              <w:pStyle w:val="16"/>
            </w:pPr>
            <w:r>
              <w:t>1.确保储备任务按时完成，保障食盐市场平稳运行，保证食盐供应和食盐安全</w:t>
            </w:r>
          </w:p>
          <w:p>
            <w:pPr>
              <w:pStyle w:val="16"/>
            </w:pPr>
            <w:r>
              <w:t>2.资金及时足额支付,资金使用合规率达100%</w:t>
            </w:r>
          </w:p>
          <w:p>
            <w:pPr>
              <w:pStyle w:val="16"/>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6"/>
        <w:gridCol w:w="1696"/>
        <w:gridCol w:w="1696"/>
        <w:gridCol w:w="3395"/>
        <w:gridCol w:w="1696"/>
        <w:gridCol w:w="1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tblHeader/>
          <w:jc w:val="center"/>
        </w:trPr>
        <w:tc>
          <w:tcPr>
            <w:tcW w:w="1696" w:type="dxa"/>
            <w:vAlign w:val="center"/>
          </w:tcPr>
          <w:p>
            <w:pPr>
              <w:pStyle w:val="14"/>
            </w:pPr>
            <w:r>
              <w:t>一级指标</w:t>
            </w:r>
          </w:p>
        </w:tc>
        <w:tc>
          <w:tcPr>
            <w:tcW w:w="1696" w:type="dxa"/>
            <w:vAlign w:val="center"/>
          </w:tcPr>
          <w:p>
            <w:pPr>
              <w:pStyle w:val="14"/>
            </w:pPr>
            <w:r>
              <w:t>二级指标</w:t>
            </w:r>
          </w:p>
        </w:tc>
        <w:tc>
          <w:tcPr>
            <w:tcW w:w="1696" w:type="dxa"/>
            <w:vAlign w:val="center"/>
          </w:tcPr>
          <w:p>
            <w:pPr>
              <w:pStyle w:val="14"/>
            </w:pPr>
            <w:r>
              <w:t>三级指标</w:t>
            </w:r>
          </w:p>
        </w:tc>
        <w:tc>
          <w:tcPr>
            <w:tcW w:w="3395" w:type="dxa"/>
            <w:vAlign w:val="center"/>
          </w:tcPr>
          <w:p>
            <w:pPr>
              <w:pStyle w:val="14"/>
            </w:pPr>
            <w:r>
              <w:t>绩效指标描述</w:t>
            </w:r>
          </w:p>
        </w:tc>
        <w:tc>
          <w:tcPr>
            <w:tcW w:w="1696" w:type="dxa"/>
            <w:vAlign w:val="center"/>
          </w:tcPr>
          <w:p>
            <w:pPr>
              <w:pStyle w:val="14"/>
            </w:pPr>
            <w:r>
              <w:t>指标值</w:t>
            </w:r>
          </w:p>
        </w:tc>
        <w:tc>
          <w:tcPr>
            <w:tcW w:w="169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jc w:val="center"/>
        </w:trPr>
        <w:tc>
          <w:tcPr>
            <w:tcW w:w="1696" w:type="dxa"/>
            <w:vMerge w:val="restart"/>
            <w:vAlign w:val="center"/>
          </w:tcPr>
          <w:p>
            <w:pPr>
              <w:pStyle w:val="17"/>
            </w:pPr>
            <w:r>
              <w:t>产出指标</w:t>
            </w:r>
          </w:p>
        </w:tc>
        <w:tc>
          <w:tcPr>
            <w:tcW w:w="1696" w:type="dxa"/>
            <w:vAlign w:val="center"/>
          </w:tcPr>
          <w:p>
            <w:pPr>
              <w:pStyle w:val="16"/>
            </w:pPr>
            <w:r>
              <w:t>数量指标</w:t>
            </w:r>
          </w:p>
        </w:tc>
        <w:tc>
          <w:tcPr>
            <w:tcW w:w="1696" w:type="dxa"/>
            <w:vAlign w:val="center"/>
          </w:tcPr>
          <w:p>
            <w:pPr>
              <w:pStyle w:val="16"/>
            </w:pPr>
            <w:r>
              <w:t>储备食盐数量</w:t>
            </w:r>
          </w:p>
        </w:tc>
        <w:tc>
          <w:tcPr>
            <w:tcW w:w="3395" w:type="dxa"/>
            <w:vAlign w:val="center"/>
          </w:tcPr>
          <w:p>
            <w:pPr>
              <w:pStyle w:val="16"/>
            </w:pPr>
            <w:r>
              <w:t>年内计划储备食盐数量</w:t>
            </w:r>
          </w:p>
        </w:tc>
        <w:tc>
          <w:tcPr>
            <w:tcW w:w="1696" w:type="dxa"/>
            <w:vAlign w:val="center"/>
          </w:tcPr>
          <w:p>
            <w:pPr>
              <w:pStyle w:val="16"/>
            </w:pPr>
            <w:r>
              <w:t>≥70吨</w:t>
            </w:r>
          </w:p>
        </w:tc>
        <w:tc>
          <w:tcPr>
            <w:tcW w:w="169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696" w:type="dxa"/>
            <w:vMerge w:val="continue"/>
            <w:vAlign w:val="center"/>
          </w:tcPr>
          <w:p/>
        </w:tc>
        <w:tc>
          <w:tcPr>
            <w:tcW w:w="1696" w:type="dxa"/>
            <w:vAlign w:val="center"/>
          </w:tcPr>
          <w:p>
            <w:pPr>
              <w:pStyle w:val="16"/>
            </w:pPr>
            <w:r>
              <w:t>质量指标</w:t>
            </w:r>
          </w:p>
        </w:tc>
        <w:tc>
          <w:tcPr>
            <w:tcW w:w="1696" w:type="dxa"/>
            <w:vAlign w:val="center"/>
          </w:tcPr>
          <w:p>
            <w:pPr>
              <w:pStyle w:val="16"/>
            </w:pPr>
            <w:r>
              <w:t>采购质量合格率</w:t>
            </w:r>
          </w:p>
        </w:tc>
        <w:tc>
          <w:tcPr>
            <w:tcW w:w="3395" w:type="dxa"/>
            <w:vAlign w:val="center"/>
          </w:tcPr>
          <w:p>
            <w:pPr>
              <w:pStyle w:val="16"/>
            </w:pPr>
            <w:r>
              <w:t>采购的物品合格数占采购总数的比例</w:t>
            </w:r>
          </w:p>
        </w:tc>
        <w:tc>
          <w:tcPr>
            <w:tcW w:w="1696" w:type="dxa"/>
            <w:vAlign w:val="center"/>
          </w:tcPr>
          <w:p>
            <w:pPr>
              <w:pStyle w:val="16"/>
            </w:pPr>
            <w:r>
              <w:t>≥100%</w:t>
            </w:r>
          </w:p>
        </w:tc>
        <w:tc>
          <w:tcPr>
            <w:tcW w:w="1696"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atLeast"/>
          <w:jc w:val="center"/>
        </w:trPr>
        <w:tc>
          <w:tcPr>
            <w:tcW w:w="1696" w:type="dxa"/>
            <w:vMerge w:val="continue"/>
            <w:vAlign w:val="center"/>
          </w:tcPr>
          <w:p/>
        </w:tc>
        <w:tc>
          <w:tcPr>
            <w:tcW w:w="1696" w:type="dxa"/>
            <w:vAlign w:val="center"/>
          </w:tcPr>
          <w:p>
            <w:pPr>
              <w:pStyle w:val="16"/>
            </w:pPr>
            <w:r>
              <w:t>时效指标</w:t>
            </w:r>
          </w:p>
        </w:tc>
        <w:tc>
          <w:tcPr>
            <w:tcW w:w="1696" w:type="dxa"/>
            <w:vAlign w:val="center"/>
          </w:tcPr>
          <w:p>
            <w:pPr>
              <w:pStyle w:val="16"/>
            </w:pPr>
            <w:r>
              <w:t>项目完成时间</w:t>
            </w:r>
          </w:p>
        </w:tc>
        <w:tc>
          <w:tcPr>
            <w:tcW w:w="3395" w:type="dxa"/>
            <w:vAlign w:val="center"/>
          </w:tcPr>
          <w:p>
            <w:pPr>
              <w:pStyle w:val="16"/>
            </w:pPr>
            <w:r>
              <w:t>财政资金下达后及时拨付到企业</w:t>
            </w:r>
          </w:p>
        </w:tc>
        <w:tc>
          <w:tcPr>
            <w:tcW w:w="1696" w:type="dxa"/>
            <w:vAlign w:val="center"/>
          </w:tcPr>
          <w:p>
            <w:pPr>
              <w:pStyle w:val="16"/>
            </w:pPr>
            <w:r>
              <w:t>12月底</w:t>
            </w:r>
          </w:p>
        </w:tc>
        <w:tc>
          <w:tcPr>
            <w:tcW w:w="169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5" w:hRule="atLeast"/>
          <w:jc w:val="center"/>
        </w:trPr>
        <w:tc>
          <w:tcPr>
            <w:tcW w:w="1696" w:type="dxa"/>
            <w:vMerge w:val="continue"/>
            <w:vAlign w:val="center"/>
          </w:tcPr>
          <w:p/>
        </w:tc>
        <w:tc>
          <w:tcPr>
            <w:tcW w:w="1696" w:type="dxa"/>
            <w:vAlign w:val="center"/>
          </w:tcPr>
          <w:p>
            <w:pPr>
              <w:pStyle w:val="16"/>
            </w:pPr>
            <w:r>
              <w:t>成本指标</w:t>
            </w:r>
          </w:p>
        </w:tc>
        <w:tc>
          <w:tcPr>
            <w:tcW w:w="1696" w:type="dxa"/>
            <w:vAlign w:val="center"/>
          </w:tcPr>
          <w:p>
            <w:pPr>
              <w:pStyle w:val="16"/>
            </w:pPr>
            <w:r>
              <w:t>预算控制率</w:t>
            </w:r>
          </w:p>
        </w:tc>
        <w:tc>
          <w:tcPr>
            <w:tcW w:w="3395" w:type="dxa"/>
            <w:vAlign w:val="center"/>
          </w:tcPr>
          <w:p>
            <w:pPr>
              <w:pStyle w:val="16"/>
            </w:pPr>
            <w:r>
              <w:t>实际支出金额与预算金额比较情况</w:t>
            </w:r>
          </w:p>
        </w:tc>
        <w:tc>
          <w:tcPr>
            <w:tcW w:w="1696" w:type="dxa"/>
            <w:vAlign w:val="center"/>
          </w:tcPr>
          <w:p>
            <w:pPr>
              <w:pStyle w:val="16"/>
            </w:pPr>
            <w:r>
              <w:t>≤100%</w:t>
            </w:r>
          </w:p>
        </w:tc>
        <w:tc>
          <w:tcPr>
            <w:tcW w:w="169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1696" w:type="dxa"/>
            <w:vAlign w:val="center"/>
          </w:tcPr>
          <w:p>
            <w:pPr>
              <w:pStyle w:val="17"/>
            </w:pPr>
            <w:r>
              <w:t>效益指标</w:t>
            </w:r>
          </w:p>
        </w:tc>
        <w:tc>
          <w:tcPr>
            <w:tcW w:w="1696" w:type="dxa"/>
            <w:vAlign w:val="center"/>
          </w:tcPr>
          <w:p>
            <w:pPr>
              <w:pStyle w:val="16"/>
            </w:pPr>
            <w:r>
              <w:t>社会效益指标</w:t>
            </w:r>
          </w:p>
        </w:tc>
        <w:tc>
          <w:tcPr>
            <w:tcW w:w="1696" w:type="dxa"/>
            <w:vAlign w:val="center"/>
          </w:tcPr>
          <w:p>
            <w:pPr>
              <w:pStyle w:val="16"/>
            </w:pPr>
            <w:r>
              <w:t>应急保障</w:t>
            </w:r>
          </w:p>
        </w:tc>
        <w:tc>
          <w:tcPr>
            <w:tcW w:w="3395" w:type="dxa"/>
            <w:vAlign w:val="center"/>
          </w:tcPr>
          <w:p>
            <w:pPr>
              <w:pStyle w:val="16"/>
            </w:pPr>
            <w:r>
              <w:t>提升县级应急保障</w:t>
            </w:r>
          </w:p>
        </w:tc>
        <w:tc>
          <w:tcPr>
            <w:tcW w:w="1696" w:type="dxa"/>
            <w:vAlign w:val="center"/>
          </w:tcPr>
          <w:p>
            <w:pPr>
              <w:pStyle w:val="16"/>
            </w:pPr>
            <w:r>
              <w:t>显著提升</w:t>
            </w:r>
          </w:p>
        </w:tc>
        <w:tc>
          <w:tcPr>
            <w:tcW w:w="1696"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7" w:hRule="atLeast"/>
          <w:jc w:val="center"/>
        </w:trPr>
        <w:tc>
          <w:tcPr>
            <w:tcW w:w="1696" w:type="dxa"/>
            <w:vAlign w:val="center"/>
          </w:tcPr>
          <w:p>
            <w:pPr>
              <w:pStyle w:val="17"/>
            </w:pPr>
            <w:r>
              <w:t>满意度指标</w:t>
            </w:r>
          </w:p>
        </w:tc>
        <w:tc>
          <w:tcPr>
            <w:tcW w:w="1696" w:type="dxa"/>
            <w:vAlign w:val="center"/>
          </w:tcPr>
          <w:p>
            <w:pPr>
              <w:pStyle w:val="16"/>
            </w:pPr>
            <w:r>
              <w:t>服务对象满意度指标</w:t>
            </w:r>
          </w:p>
        </w:tc>
        <w:tc>
          <w:tcPr>
            <w:tcW w:w="1696" w:type="dxa"/>
            <w:vAlign w:val="center"/>
          </w:tcPr>
          <w:p>
            <w:pPr>
              <w:pStyle w:val="16"/>
            </w:pPr>
            <w:r>
              <w:t>受益群众满意情况</w:t>
            </w:r>
          </w:p>
        </w:tc>
        <w:tc>
          <w:tcPr>
            <w:tcW w:w="3395" w:type="dxa"/>
            <w:vAlign w:val="center"/>
          </w:tcPr>
          <w:p>
            <w:pPr>
              <w:pStyle w:val="16"/>
            </w:pPr>
            <w:r>
              <w:t>人民群众对食盐供应与安全方面满意度</w:t>
            </w:r>
          </w:p>
        </w:tc>
        <w:tc>
          <w:tcPr>
            <w:tcW w:w="1696" w:type="dxa"/>
            <w:vAlign w:val="center"/>
          </w:tcPr>
          <w:p>
            <w:pPr>
              <w:pStyle w:val="16"/>
            </w:pPr>
            <w:r>
              <w:t>≥95%</w:t>
            </w:r>
          </w:p>
        </w:tc>
        <w:tc>
          <w:tcPr>
            <w:tcW w:w="1696" w:type="dxa"/>
            <w:vAlign w:val="center"/>
          </w:tcPr>
          <w:p>
            <w:pPr>
              <w:pStyle w:val="16"/>
            </w:pPr>
            <w:r>
              <w:t>历史经验</w:t>
            </w:r>
          </w:p>
        </w:tc>
      </w:tr>
    </w:tbl>
    <w:p>
      <w:pPr>
        <w:spacing w:before="0" w:after="0"/>
        <w:ind w:firstLine="1120" w:firstLineChars="400"/>
        <w:jc w:val="left"/>
        <w:outlineLvl w:val="3"/>
        <w:rPr>
          <w:rFonts w:ascii="方正仿宋_GBK" w:hAnsi="方正仿宋_GBK" w:eastAsia="方正仿宋_GBK" w:cs="方正仿宋_GBK"/>
          <w:color w:val="000000"/>
          <w:sz w:val="28"/>
        </w:rPr>
      </w:pPr>
      <w:bookmarkStart w:id="15" w:name="_Toc_4_4_0000000006"/>
    </w:p>
    <w:p>
      <w:pPr>
        <w:spacing w:before="0" w:after="0"/>
        <w:ind w:firstLine="1120" w:firstLineChars="400"/>
        <w:jc w:val="left"/>
        <w:outlineLvl w:val="3"/>
      </w:pPr>
      <w:r>
        <w:rPr>
          <w:rFonts w:ascii="方正仿宋_GBK" w:hAnsi="方正仿宋_GBK" w:eastAsia="方正仿宋_GBK" w:cs="方正仿宋_GBK"/>
          <w:color w:val="000000"/>
          <w:sz w:val="28"/>
        </w:rPr>
        <w:t>3.县社盐政改制人员工资及保险补贴资金项目绩效目标表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6"/>
        <w:gridCol w:w="1736"/>
        <w:gridCol w:w="1741"/>
        <w:gridCol w:w="1736"/>
        <w:gridCol w:w="1736"/>
        <w:gridCol w:w="1758"/>
        <w:gridCol w:w="17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10443" w:type="dxa"/>
            <w:gridSpan w:val="6"/>
            <w:tcBorders>
              <w:top w:val="single" w:color="FFFFFF" w:sz="6" w:space="0"/>
              <w:left w:val="single" w:color="FFFFFF" w:sz="6" w:space="0"/>
              <w:right w:val="single" w:color="FFFFFF" w:sz="6" w:space="0"/>
            </w:tcBorders>
            <w:vAlign w:val="center"/>
          </w:tcPr>
          <w:p>
            <w:pPr>
              <w:pStyle w:val="20"/>
            </w:pPr>
          </w:p>
        </w:tc>
        <w:tc>
          <w:tcPr>
            <w:tcW w:w="1736"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Align w:val="center"/>
          </w:tcPr>
          <w:p>
            <w:pPr>
              <w:pStyle w:val="14"/>
            </w:pPr>
            <w:r>
              <w:t>项目编码</w:t>
            </w:r>
          </w:p>
        </w:tc>
        <w:tc>
          <w:tcPr>
            <w:tcW w:w="3477" w:type="dxa"/>
            <w:gridSpan w:val="2"/>
            <w:vAlign w:val="center"/>
          </w:tcPr>
          <w:p>
            <w:pPr>
              <w:pStyle w:val="16"/>
            </w:pPr>
            <w:r>
              <w:t>13063024P006125100017</w:t>
            </w:r>
          </w:p>
        </w:tc>
        <w:tc>
          <w:tcPr>
            <w:tcW w:w="1736" w:type="dxa"/>
            <w:vAlign w:val="center"/>
          </w:tcPr>
          <w:p>
            <w:pPr>
              <w:pStyle w:val="14"/>
            </w:pPr>
            <w:r>
              <w:t>项目名称</w:t>
            </w:r>
          </w:p>
        </w:tc>
        <w:tc>
          <w:tcPr>
            <w:tcW w:w="5230" w:type="dxa"/>
            <w:gridSpan w:val="3"/>
            <w:vAlign w:val="center"/>
          </w:tcPr>
          <w:p>
            <w:pPr>
              <w:pStyle w:val="16"/>
            </w:pPr>
            <w:r>
              <w:t>县社盐政改制人员工资及保险补贴资金项目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1736" w:type="dxa"/>
            <w:vMerge w:val="restart"/>
            <w:vAlign w:val="center"/>
          </w:tcPr>
          <w:p>
            <w:pPr>
              <w:pStyle w:val="14"/>
            </w:pPr>
            <w:r>
              <w:t>预算规模及资金用途</w:t>
            </w:r>
          </w:p>
        </w:tc>
        <w:tc>
          <w:tcPr>
            <w:tcW w:w="1736" w:type="dxa"/>
            <w:vAlign w:val="center"/>
          </w:tcPr>
          <w:p>
            <w:pPr>
              <w:pStyle w:val="14"/>
            </w:pPr>
            <w:r>
              <w:t>预算数</w:t>
            </w:r>
          </w:p>
        </w:tc>
        <w:tc>
          <w:tcPr>
            <w:tcW w:w="1741" w:type="dxa"/>
            <w:vAlign w:val="center"/>
          </w:tcPr>
          <w:p>
            <w:pPr>
              <w:pStyle w:val="16"/>
            </w:pPr>
            <w:r>
              <w:t>110.66</w:t>
            </w:r>
          </w:p>
        </w:tc>
        <w:tc>
          <w:tcPr>
            <w:tcW w:w="1736" w:type="dxa"/>
            <w:vAlign w:val="center"/>
          </w:tcPr>
          <w:p>
            <w:pPr>
              <w:pStyle w:val="14"/>
            </w:pPr>
            <w:r>
              <w:t>其中：财政    资金</w:t>
            </w:r>
          </w:p>
        </w:tc>
        <w:tc>
          <w:tcPr>
            <w:tcW w:w="1736" w:type="dxa"/>
            <w:vAlign w:val="center"/>
          </w:tcPr>
          <w:p>
            <w:pPr>
              <w:pStyle w:val="16"/>
            </w:pPr>
            <w:r>
              <w:t>110.66</w:t>
            </w:r>
          </w:p>
        </w:tc>
        <w:tc>
          <w:tcPr>
            <w:tcW w:w="1758" w:type="dxa"/>
            <w:vAlign w:val="center"/>
          </w:tcPr>
          <w:p>
            <w:pPr>
              <w:pStyle w:val="14"/>
            </w:pPr>
            <w:r>
              <w:t>其他资金</w:t>
            </w:r>
          </w:p>
        </w:tc>
        <w:tc>
          <w:tcPr>
            <w:tcW w:w="173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Merge w:val="continue"/>
          </w:tcPr>
          <w:p/>
        </w:tc>
        <w:tc>
          <w:tcPr>
            <w:tcW w:w="10443" w:type="dxa"/>
            <w:gridSpan w:val="6"/>
            <w:vAlign w:val="center"/>
          </w:tcPr>
          <w:p>
            <w:pPr>
              <w:pStyle w:val="16"/>
            </w:pPr>
            <w:r>
              <w:t>主要用于盐政改制人员工资及保险支出。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Merge w:val="restart"/>
            <w:vAlign w:val="center"/>
          </w:tcPr>
          <w:p>
            <w:pPr>
              <w:pStyle w:val="14"/>
            </w:pPr>
            <w:r>
              <w:t>资金支出计划（%）</w:t>
            </w:r>
          </w:p>
        </w:tc>
        <w:tc>
          <w:tcPr>
            <w:tcW w:w="3477" w:type="dxa"/>
            <w:gridSpan w:val="2"/>
            <w:vAlign w:val="center"/>
          </w:tcPr>
          <w:p>
            <w:pPr>
              <w:pStyle w:val="14"/>
            </w:pPr>
            <w:r>
              <w:t>3月底</w:t>
            </w:r>
          </w:p>
        </w:tc>
        <w:tc>
          <w:tcPr>
            <w:tcW w:w="1736" w:type="dxa"/>
            <w:vAlign w:val="center"/>
          </w:tcPr>
          <w:p>
            <w:pPr>
              <w:pStyle w:val="14"/>
            </w:pPr>
            <w:r>
              <w:t>6月底</w:t>
            </w:r>
          </w:p>
        </w:tc>
        <w:tc>
          <w:tcPr>
            <w:tcW w:w="1736" w:type="dxa"/>
            <w:vAlign w:val="center"/>
          </w:tcPr>
          <w:p>
            <w:pPr>
              <w:pStyle w:val="14"/>
            </w:pPr>
            <w:r>
              <w:t>10月底</w:t>
            </w:r>
          </w:p>
        </w:tc>
        <w:tc>
          <w:tcPr>
            <w:tcW w:w="349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36" w:type="dxa"/>
            <w:vMerge w:val="continue"/>
          </w:tcPr>
          <w:p/>
        </w:tc>
        <w:tc>
          <w:tcPr>
            <w:tcW w:w="3477" w:type="dxa"/>
            <w:gridSpan w:val="2"/>
            <w:vAlign w:val="center"/>
          </w:tcPr>
          <w:p>
            <w:pPr>
              <w:pStyle w:val="17"/>
            </w:pPr>
            <w:r>
              <w:t>27.66</w:t>
            </w:r>
          </w:p>
        </w:tc>
        <w:tc>
          <w:tcPr>
            <w:tcW w:w="1736" w:type="dxa"/>
            <w:vAlign w:val="center"/>
          </w:tcPr>
          <w:p>
            <w:pPr>
              <w:pStyle w:val="17"/>
            </w:pPr>
            <w:r>
              <w:t>55.33</w:t>
            </w:r>
          </w:p>
        </w:tc>
        <w:tc>
          <w:tcPr>
            <w:tcW w:w="1736" w:type="dxa"/>
            <w:vAlign w:val="center"/>
          </w:tcPr>
          <w:p>
            <w:pPr>
              <w:pStyle w:val="17"/>
            </w:pPr>
            <w:r>
              <w:t>83.00</w:t>
            </w:r>
          </w:p>
        </w:tc>
        <w:tc>
          <w:tcPr>
            <w:tcW w:w="3494" w:type="dxa"/>
            <w:gridSpan w:val="2"/>
            <w:vAlign w:val="center"/>
          </w:tcPr>
          <w:p>
            <w:pPr>
              <w:pStyle w:val="17"/>
            </w:pPr>
            <w:r>
              <w:t>110.66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2" w:hRule="atLeast"/>
          <w:jc w:val="center"/>
        </w:trPr>
        <w:tc>
          <w:tcPr>
            <w:tcW w:w="1736" w:type="dxa"/>
            <w:vAlign w:val="center"/>
          </w:tcPr>
          <w:p>
            <w:pPr>
              <w:pStyle w:val="14"/>
            </w:pPr>
            <w:r>
              <w:t>绩效目标</w:t>
            </w:r>
          </w:p>
        </w:tc>
        <w:tc>
          <w:tcPr>
            <w:tcW w:w="10443" w:type="dxa"/>
            <w:gridSpan w:val="6"/>
            <w:vAlign w:val="center"/>
          </w:tcPr>
          <w:p>
            <w:pPr>
              <w:pStyle w:val="16"/>
            </w:pPr>
            <w:r>
              <w:t>1.确保资金按时足额发放</w:t>
            </w:r>
          </w:p>
          <w:p>
            <w:pPr>
              <w:pStyle w:val="16"/>
            </w:pPr>
            <w:r>
              <w:t>2.社会稳定，职工无上访</w:t>
            </w:r>
          </w:p>
          <w:p>
            <w:pPr>
              <w:pStyle w:val="16"/>
            </w:pPr>
            <w:r>
              <w:t>3.服务对象满意度达到95%以上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2"/>
        <w:gridCol w:w="1742"/>
        <w:gridCol w:w="1742"/>
        <w:gridCol w:w="3489"/>
        <w:gridCol w:w="1742"/>
        <w:gridCol w:w="1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1" w:hRule="atLeast"/>
          <w:tblHeader/>
          <w:jc w:val="center"/>
        </w:trPr>
        <w:tc>
          <w:tcPr>
            <w:tcW w:w="1742" w:type="dxa"/>
            <w:vAlign w:val="center"/>
          </w:tcPr>
          <w:p>
            <w:pPr>
              <w:pStyle w:val="14"/>
            </w:pPr>
            <w:r>
              <w:t>一级指标</w:t>
            </w:r>
          </w:p>
        </w:tc>
        <w:tc>
          <w:tcPr>
            <w:tcW w:w="1742" w:type="dxa"/>
            <w:vAlign w:val="center"/>
          </w:tcPr>
          <w:p>
            <w:pPr>
              <w:pStyle w:val="14"/>
            </w:pPr>
            <w:r>
              <w:t>二级指标</w:t>
            </w:r>
          </w:p>
        </w:tc>
        <w:tc>
          <w:tcPr>
            <w:tcW w:w="1742" w:type="dxa"/>
            <w:vAlign w:val="center"/>
          </w:tcPr>
          <w:p>
            <w:pPr>
              <w:pStyle w:val="14"/>
            </w:pPr>
            <w:r>
              <w:t>三级指标</w:t>
            </w:r>
          </w:p>
        </w:tc>
        <w:tc>
          <w:tcPr>
            <w:tcW w:w="3489" w:type="dxa"/>
            <w:vAlign w:val="center"/>
          </w:tcPr>
          <w:p>
            <w:pPr>
              <w:pStyle w:val="14"/>
            </w:pPr>
            <w:r>
              <w:t>绩效指标描述</w:t>
            </w:r>
          </w:p>
        </w:tc>
        <w:tc>
          <w:tcPr>
            <w:tcW w:w="1742" w:type="dxa"/>
            <w:vAlign w:val="center"/>
          </w:tcPr>
          <w:p>
            <w:pPr>
              <w:pStyle w:val="14"/>
            </w:pPr>
            <w:r>
              <w:t>指标值</w:t>
            </w:r>
          </w:p>
        </w:tc>
        <w:tc>
          <w:tcPr>
            <w:tcW w:w="1742"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Merge w:val="restart"/>
            <w:vAlign w:val="center"/>
          </w:tcPr>
          <w:p>
            <w:pPr>
              <w:pStyle w:val="17"/>
            </w:pPr>
            <w:r>
              <w:t>产出指标</w:t>
            </w:r>
          </w:p>
        </w:tc>
        <w:tc>
          <w:tcPr>
            <w:tcW w:w="1742" w:type="dxa"/>
            <w:vAlign w:val="center"/>
          </w:tcPr>
          <w:p>
            <w:pPr>
              <w:pStyle w:val="16"/>
            </w:pPr>
            <w:r>
              <w:t>数量指标</w:t>
            </w:r>
          </w:p>
        </w:tc>
        <w:tc>
          <w:tcPr>
            <w:tcW w:w="1742" w:type="dxa"/>
            <w:vAlign w:val="center"/>
          </w:tcPr>
          <w:p>
            <w:pPr>
              <w:pStyle w:val="16"/>
            </w:pPr>
            <w:r>
              <w:t>人员数量</w:t>
            </w:r>
          </w:p>
        </w:tc>
        <w:tc>
          <w:tcPr>
            <w:tcW w:w="3489" w:type="dxa"/>
            <w:vAlign w:val="center"/>
          </w:tcPr>
          <w:p>
            <w:pPr>
              <w:pStyle w:val="16"/>
            </w:pPr>
            <w:r>
              <w:t>发放人员工资18人</w:t>
            </w:r>
          </w:p>
        </w:tc>
        <w:tc>
          <w:tcPr>
            <w:tcW w:w="1742" w:type="dxa"/>
            <w:vAlign w:val="center"/>
          </w:tcPr>
          <w:p>
            <w:pPr>
              <w:pStyle w:val="16"/>
            </w:pPr>
            <w:r>
              <w:t>≤18人</w:t>
            </w:r>
          </w:p>
        </w:tc>
        <w:tc>
          <w:tcPr>
            <w:tcW w:w="1742" w:type="dxa"/>
            <w:vAlign w:val="center"/>
          </w:tcPr>
          <w:p>
            <w:pPr>
              <w:pStyle w:val="16"/>
            </w:pPr>
            <w:r>
              <w:t>年度工资计划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1742" w:type="dxa"/>
            <w:vMerge w:val="continue"/>
            <w:vAlign w:val="center"/>
          </w:tcPr>
          <w:p/>
        </w:tc>
        <w:tc>
          <w:tcPr>
            <w:tcW w:w="1742" w:type="dxa"/>
            <w:vAlign w:val="center"/>
          </w:tcPr>
          <w:p>
            <w:pPr>
              <w:pStyle w:val="16"/>
            </w:pPr>
            <w:r>
              <w:t>质量指标</w:t>
            </w:r>
          </w:p>
        </w:tc>
        <w:tc>
          <w:tcPr>
            <w:tcW w:w="1742" w:type="dxa"/>
            <w:vAlign w:val="center"/>
          </w:tcPr>
          <w:p>
            <w:pPr>
              <w:pStyle w:val="16"/>
            </w:pPr>
            <w:r>
              <w:t>出勤率</w:t>
            </w:r>
          </w:p>
        </w:tc>
        <w:tc>
          <w:tcPr>
            <w:tcW w:w="3489" w:type="dxa"/>
            <w:vAlign w:val="center"/>
          </w:tcPr>
          <w:p>
            <w:pPr>
              <w:pStyle w:val="16"/>
            </w:pPr>
            <w:r>
              <w:t>本年实际出勤天数占应出勤的比率</w:t>
            </w:r>
          </w:p>
        </w:tc>
        <w:tc>
          <w:tcPr>
            <w:tcW w:w="1742" w:type="dxa"/>
            <w:vAlign w:val="center"/>
          </w:tcPr>
          <w:p>
            <w:pPr>
              <w:pStyle w:val="16"/>
            </w:pPr>
            <w:r>
              <w:t>≥95%</w:t>
            </w:r>
          </w:p>
        </w:tc>
        <w:tc>
          <w:tcPr>
            <w:tcW w:w="1742" w:type="dxa"/>
            <w:vAlign w:val="center"/>
          </w:tcPr>
          <w:p>
            <w:pPr>
              <w:pStyle w:val="16"/>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Merge w:val="continue"/>
            <w:vAlign w:val="center"/>
          </w:tcPr>
          <w:p/>
        </w:tc>
        <w:tc>
          <w:tcPr>
            <w:tcW w:w="1742" w:type="dxa"/>
            <w:vAlign w:val="center"/>
          </w:tcPr>
          <w:p>
            <w:pPr>
              <w:pStyle w:val="16"/>
            </w:pPr>
            <w:r>
              <w:t>时效指标</w:t>
            </w:r>
          </w:p>
        </w:tc>
        <w:tc>
          <w:tcPr>
            <w:tcW w:w="1742" w:type="dxa"/>
            <w:vAlign w:val="center"/>
          </w:tcPr>
          <w:p>
            <w:pPr>
              <w:pStyle w:val="16"/>
            </w:pPr>
            <w:r>
              <w:t>按时支付率</w:t>
            </w:r>
          </w:p>
        </w:tc>
        <w:tc>
          <w:tcPr>
            <w:tcW w:w="3489" w:type="dxa"/>
            <w:vAlign w:val="center"/>
          </w:tcPr>
          <w:p>
            <w:pPr>
              <w:pStyle w:val="16"/>
            </w:pPr>
            <w:r>
              <w:t>确保资金按时足额支付</w:t>
            </w:r>
          </w:p>
        </w:tc>
        <w:tc>
          <w:tcPr>
            <w:tcW w:w="1742" w:type="dxa"/>
            <w:vAlign w:val="center"/>
          </w:tcPr>
          <w:p>
            <w:pPr>
              <w:pStyle w:val="16"/>
            </w:pPr>
            <w:r>
              <w:t>100%</w:t>
            </w:r>
          </w:p>
        </w:tc>
        <w:tc>
          <w:tcPr>
            <w:tcW w:w="1742"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Merge w:val="continue"/>
            <w:vAlign w:val="center"/>
          </w:tcPr>
          <w:p/>
        </w:tc>
        <w:tc>
          <w:tcPr>
            <w:tcW w:w="1742" w:type="dxa"/>
            <w:vAlign w:val="center"/>
          </w:tcPr>
          <w:p>
            <w:pPr>
              <w:pStyle w:val="16"/>
            </w:pPr>
            <w:r>
              <w:t>成本指标</w:t>
            </w:r>
          </w:p>
        </w:tc>
        <w:tc>
          <w:tcPr>
            <w:tcW w:w="1742" w:type="dxa"/>
            <w:vAlign w:val="center"/>
          </w:tcPr>
          <w:p>
            <w:pPr>
              <w:pStyle w:val="16"/>
            </w:pPr>
            <w:r>
              <w:t>预算控制率</w:t>
            </w:r>
          </w:p>
        </w:tc>
        <w:tc>
          <w:tcPr>
            <w:tcW w:w="3489" w:type="dxa"/>
            <w:vAlign w:val="center"/>
          </w:tcPr>
          <w:p>
            <w:pPr>
              <w:pStyle w:val="16"/>
            </w:pPr>
            <w:r>
              <w:t>实际支出比预算数</w:t>
            </w:r>
          </w:p>
        </w:tc>
        <w:tc>
          <w:tcPr>
            <w:tcW w:w="1742" w:type="dxa"/>
            <w:vAlign w:val="center"/>
          </w:tcPr>
          <w:p>
            <w:pPr>
              <w:pStyle w:val="16"/>
            </w:pPr>
            <w:r>
              <w:t>≤100%</w:t>
            </w:r>
          </w:p>
        </w:tc>
        <w:tc>
          <w:tcPr>
            <w:tcW w:w="1742"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742" w:type="dxa"/>
            <w:vAlign w:val="center"/>
          </w:tcPr>
          <w:p>
            <w:pPr>
              <w:pStyle w:val="17"/>
            </w:pPr>
            <w:r>
              <w:t>效益指标</w:t>
            </w:r>
          </w:p>
        </w:tc>
        <w:tc>
          <w:tcPr>
            <w:tcW w:w="1742" w:type="dxa"/>
            <w:vAlign w:val="center"/>
          </w:tcPr>
          <w:p>
            <w:pPr>
              <w:pStyle w:val="16"/>
            </w:pPr>
            <w:r>
              <w:t>社会效益指标</w:t>
            </w:r>
          </w:p>
        </w:tc>
        <w:tc>
          <w:tcPr>
            <w:tcW w:w="1742" w:type="dxa"/>
            <w:vAlign w:val="center"/>
          </w:tcPr>
          <w:p>
            <w:pPr>
              <w:pStyle w:val="16"/>
            </w:pPr>
            <w:r>
              <w:t>社会稳定水平</w:t>
            </w:r>
          </w:p>
        </w:tc>
        <w:tc>
          <w:tcPr>
            <w:tcW w:w="3489" w:type="dxa"/>
            <w:vAlign w:val="center"/>
          </w:tcPr>
          <w:p>
            <w:pPr>
              <w:pStyle w:val="16"/>
            </w:pPr>
            <w:r>
              <w:t>盐改人员情绪稳定，无上访</w:t>
            </w:r>
          </w:p>
        </w:tc>
        <w:tc>
          <w:tcPr>
            <w:tcW w:w="1742" w:type="dxa"/>
            <w:vAlign w:val="center"/>
          </w:tcPr>
          <w:p>
            <w:pPr>
              <w:pStyle w:val="16"/>
            </w:pPr>
            <w:r>
              <w:t>稳定</w:t>
            </w:r>
          </w:p>
        </w:tc>
        <w:tc>
          <w:tcPr>
            <w:tcW w:w="1742" w:type="dxa"/>
            <w:vAlign w:val="center"/>
          </w:tcPr>
          <w:p>
            <w:pPr>
              <w:pStyle w:val="16"/>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1742" w:type="dxa"/>
            <w:vAlign w:val="center"/>
          </w:tcPr>
          <w:p>
            <w:pPr>
              <w:pStyle w:val="17"/>
            </w:pPr>
            <w:r>
              <w:t>满意度指标</w:t>
            </w:r>
          </w:p>
        </w:tc>
        <w:tc>
          <w:tcPr>
            <w:tcW w:w="1742" w:type="dxa"/>
            <w:vAlign w:val="center"/>
          </w:tcPr>
          <w:p>
            <w:pPr>
              <w:pStyle w:val="16"/>
            </w:pPr>
            <w:r>
              <w:t>服务对象满意度指标</w:t>
            </w:r>
          </w:p>
        </w:tc>
        <w:tc>
          <w:tcPr>
            <w:tcW w:w="1742" w:type="dxa"/>
            <w:vAlign w:val="center"/>
          </w:tcPr>
          <w:p>
            <w:pPr>
              <w:pStyle w:val="16"/>
            </w:pPr>
            <w:r>
              <w:t>单位满意度</w:t>
            </w:r>
          </w:p>
        </w:tc>
        <w:tc>
          <w:tcPr>
            <w:tcW w:w="3489" w:type="dxa"/>
            <w:vAlign w:val="center"/>
          </w:tcPr>
          <w:p>
            <w:pPr>
              <w:pStyle w:val="16"/>
            </w:pPr>
            <w:r>
              <w:t>单位对工作人员工作表现满意度</w:t>
            </w:r>
          </w:p>
        </w:tc>
        <w:tc>
          <w:tcPr>
            <w:tcW w:w="1742" w:type="dxa"/>
            <w:vAlign w:val="center"/>
          </w:tcPr>
          <w:p>
            <w:pPr>
              <w:pStyle w:val="16"/>
            </w:pPr>
            <w:r>
              <w:t>≥95%</w:t>
            </w:r>
          </w:p>
        </w:tc>
        <w:tc>
          <w:tcPr>
            <w:tcW w:w="1742" w:type="dxa"/>
            <w:vAlign w:val="center"/>
          </w:tcPr>
          <w:p>
            <w:pPr>
              <w:pStyle w:val="16"/>
            </w:pPr>
            <w:r>
              <w:t>历史经验</w:t>
            </w:r>
          </w:p>
        </w:tc>
      </w:tr>
    </w:tbl>
    <w:p>
      <w:pPr>
        <w:spacing w:before="0" w:after="0" w:line="240" w:lineRule="auto"/>
        <w:jc w:val="left"/>
        <w:outlineLvl w:val="9"/>
        <w:rPr>
          <w:rFonts w:ascii="方正楷体_GBK" w:hAnsi="方正楷体_GBK" w:eastAsia="方正楷体_GBK" w:cs="方正楷体_GBK"/>
          <w:b/>
          <w:bCs w:val="0"/>
          <w:color w:val="000000"/>
          <w:sz w:val="32"/>
        </w:rPr>
      </w:pPr>
    </w:p>
    <w:p>
      <w:pPr>
        <w:spacing w:before="10" w:after="10" w:line="240" w:lineRule="auto"/>
        <w:ind w:firstLine="640"/>
        <w:jc w:val="left"/>
        <w:outlineLvl w:val="2"/>
      </w:pPr>
      <w:bookmarkStart w:id="16" w:name="_Toc_3_3_0000000015"/>
      <w:r>
        <w:rPr>
          <w:rFonts w:hint="eastAsia" w:ascii="黑体" w:hAnsi="黑体" w:eastAsia="黑体" w:cs="黑体"/>
          <w:color w:val="000000"/>
          <w:sz w:val="32"/>
          <w:lang w:eastAsia="zh-CN"/>
        </w:rPr>
        <w:t>八</w:t>
      </w:r>
      <w:r>
        <w:rPr>
          <w:rFonts w:ascii="黑体" w:hAnsi="黑体" w:eastAsia="黑体" w:cs="黑体"/>
          <w:color w:val="000000"/>
          <w:sz w:val="32"/>
        </w:rPr>
        <w:t>、政府采购预算情况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年，涞源县供销合作社安排政府采购预算</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4"/>
        <w:gridCol w:w="836"/>
        <w:gridCol w:w="834"/>
        <w:gridCol w:w="834"/>
        <w:gridCol w:w="834"/>
        <w:gridCol w:w="834"/>
        <w:gridCol w:w="838"/>
        <w:gridCol w:w="834"/>
        <w:gridCol w:w="834"/>
        <w:gridCol w:w="834"/>
        <w:gridCol w:w="834"/>
        <w:gridCol w:w="834"/>
        <w:gridCol w:w="834"/>
        <w:gridCol w:w="834"/>
        <w:gridCol w:w="842"/>
        <w:gridCol w:w="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3" w:hRule="atLeast"/>
          <w:tblHeader/>
          <w:jc w:val="center"/>
        </w:trPr>
        <w:tc>
          <w:tcPr>
            <w:tcW w:w="5844" w:type="dxa"/>
            <w:gridSpan w:val="7"/>
            <w:tcBorders>
              <w:top w:val="single" w:color="FFFFFF" w:sz="6" w:space="0"/>
              <w:left w:val="single" w:color="FFFFFF" w:sz="6" w:space="0"/>
              <w:right w:val="single" w:color="FFFFFF" w:sz="6" w:space="0"/>
            </w:tcBorders>
            <w:vAlign w:val="center"/>
          </w:tcPr>
          <w:p>
            <w:pPr>
              <w:pStyle w:val="13"/>
            </w:pPr>
            <w:r>
              <w:t>838涞源县供销合作社</w:t>
            </w:r>
          </w:p>
        </w:tc>
        <w:tc>
          <w:tcPr>
            <w:tcW w:w="7515"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tblHeader/>
          <w:jc w:val="center"/>
        </w:trPr>
        <w:tc>
          <w:tcPr>
            <w:tcW w:w="1670" w:type="dxa"/>
            <w:gridSpan w:val="2"/>
            <w:vAlign w:val="center"/>
          </w:tcPr>
          <w:p>
            <w:pPr>
              <w:pStyle w:val="14"/>
            </w:pPr>
            <w:r>
              <w:t>政府采购项目来源</w:t>
            </w:r>
          </w:p>
        </w:tc>
        <w:tc>
          <w:tcPr>
            <w:tcW w:w="834" w:type="dxa"/>
            <w:vMerge w:val="restart"/>
            <w:vAlign w:val="center"/>
          </w:tcPr>
          <w:p>
            <w:pPr>
              <w:pStyle w:val="14"/>
            </w:pPr>
            <w:r>
              <w:t>采购物品名称</w:t>
            </w:r>
          </w:p>
        </w:tc>
        <w:tc>
          <w:tcPr>
            <w:tcW w:w="834" w:type="dxa"/>
            <w:vMerge w:val="restart"/>
            <w:vAlign w:val="center"/>
          </w:tcPr>
          <w:p>
            <w:pPr>
              <w:pStyle w:val="14"/>
            </w:pPr>
            <w:r>
              <w:t>政府采购目录序号</w:t>
            </w:r>
          </w:p>
        </w:tc>
        <w:tc>
          <w:tcPr>
            <w:tcW w:w="834" w:type="dxa"/>
            <w:vMerge w:val="restart"/>
            <w:vAlign w:val="center"/>
          </w:tcPr>
          <w:p>
            <w:pPr>
              <w:pStyle w:val="14"/>
            </w:pPr>
            <w:r>
              <w:t>计量  单位</w:t>
            </w:r>
          </w:p>
        </w:tc>
        <w:tc>
          <w:tcPr>
            <w:tcW w:w="834" w:type="dxa"/>
            <w:vMerge w:val="restart"/>
            <w:vAlign w:val="center"/>
          </w:tcPr>
          <w:p>
            <w:pPr>
              <w:pStyle w:val="14"/>
            </w:pPr>
            <w:r>
              <w:t>数量</w:t>
            </w:r>
          </w:p>
        </w:tc>
        <w:tc>
          <w:tcPr>
            <w:tcW w:w="838" w:type="dxa"/>
            <w:vMerge w:val="restart"/>
            <w:vAlign w:val="center"/>
          </w:tcPr>
          <w:p>
            <w:pPr>
              <w:pStyle w:val="14"/>
            </w:pPr>
            <w:r>
              <w:t>单价</w:t>
            </w:r>
          </w:p>
        </w:tc>
        <w:tc>
          <w:tcPr>
            <w:tcW w:w="6680" w:type="dxa"/>
            <w:gridSpan w:val="8"/>
            <w:vAlign w:val="center"/>
          </w:tcPr>
          <w:p>
            <w:pPr>
              <w:pStyle w:val="14"/>
            </w:pPr>
            <w:r>
              <w:t>政府采购金额（当年部门预算安排资金）</w:t>
            </w:r>
          </w:p>
        </w:tc>
        <w:tc>
          <w:tcPr>
            <w:tcW w:w="835" w:type="dxa"/>
            <w:vMerge w:val="restart"/>
            <w:vAlign w:val="center"/>
          </w:tcPr>
          <w:p>
            <w:pPr>
              <w:pStyle w:val="14"/>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1" w:hRule="atLeast"/>
          <w:tblHeader/>
          <w:jc w:val="center"/>
        </w:trPr>
        <w:tc>
          <w:tcPr>
            <w:tcW w:w="834" w:type="dxa"/>
            <w:vAlign w:val="center"/>
          </w:tcPr>
          <w:p>
            <w:pPr>
              <w:pStyle w:val="14"/>
            </w:pPr>
            <w:r>
              <w:t>项目名称</w:t>
            </w:r>
          </w:p>
        </w:tc>
        <w:tc>
          <w:tcPr>
            <w:tcW w:w="836" w:type="dxa"/>
            <w:vAlign w:val="center"/>
          </w:tcPr>
          <w:p>
            <w:pPr>
              <w:pStyle w:val="14"/>
            </w:pPr>
            <w:r>
              <w:t>预算    资金</w:t>
            </w:r>
          </w:p>
        </w:tc>
        <w:tc>
          <w:tcPr>
            <w:tcW w:w="834" w:type="dxa"/>
            <w:vMerge w:val="continue"/>
          </w:tcPr>
          <w:p/>
        </w:tc>
        <w:tc>
          <w:tcPr>
            <w:tcW w:w="834" w:type="dxa"/>
            <w:vMerge w:val="continue"/>
          </w:tcPr>
          <w:p/>
        </w:tc>
        <w:tc>
          <w:tcPr>
            <w:tcW w:w="834" w:type="dxa"/>
            <w:vMerge w:val="continue"/>
          </w:tcPr>
          <w:p/>
        </w:tc>
        <w:tc>
          <w:tcPr>
            <w:tcW w:w="834" w:type="dxa"/>
            <w:vMerge w:val="continue"/>
          </w:tcPr>
          <w:p/>
        </w:tc>
        <w:tc>
          <w:tcPr>
            <w:tcW w:w="838" w:type="dxa"/>
            <w:vMerge w:val="continue"/>
          </w:tcPr>
          <w:p/>
        </w:tc>
        <w:tc>
          <w:tcPr>
            <w:tcW w:w="834" w:type="dxa"/>
            <w:vAlign w:val="center"/>
          </w:tcPr>
          <w:p>
            <w:pPr>
              <w:pStyle w:val="14"/>
            </w:pPr>
            <w:r>
              <w:t>合计</w:t>
            </w:r>
          </w:p>
        </w:tc>
        <w:tc>
          <w:tcPr>
            <w:tcW w:w="834" w:type="dxa"/>
            <w:vAlign w:val="center"/>
          </w:tcPr>
          <w:p>
            <w:pPr>
              <w:pStyle w:val="14"/>
            </w:pPr>
            <w:r>
              <w:t>一般公共预算拨款</w:t>
            </w:r>
          </w:p>
        </w:tc>
        <w:tc>
          <w:tcPr>
            <w:tcW w:w="834" w:type="dxa"/>
            <w:vAlign w:val="center"/>
          </w:tcPr>
          <w:p>
            <w:pPr>
              <w:pStyle w:val="14"/>
            </w:pPr>
            <w:r>
              <w:t>基金预算拨款</w:t>
            </w:r>
          </w:p>
        </w:tc>
        <w:tc>
          <w:tcPr>
            <w:tcW w:w="834" w:type="dxa"/>
            <w:vAlign w:val="center"/>
          </w:tcPr>
          <w:p>
            <w:pPr>
              <w:pStyle w:val="14"/>
            </w:pPr>
            <w:r>
              <w:t>国有资本经营预算拨款</w:t>
            </w:r>
          </w:p>
        </w:tc>
        <w:tc>
          <w:tcPr>
            <w:tcW w:w="834" w:type="dxa"/>
            <w:vAlign w:val="center"/>
          </w:tcPr>
          <w:p>
            <w:pPr>
              <w:pStyle w:val="14"/>
            </w:pPr>
            <w:r>
              <w:t>财政专户核拨</w:t>
            </w:r>
          </w:p>
        </w:tc>
        <w:tc>
          <w:tcPr>
            <w:tcW w:w="834" w:type="dxa"/>
            <w:vAlign w:val="center"/>
          </w:tcPr>
          <w:p>
            <w:pPr>
              <w:pStyle w:val="14"/>
            </w:pPr>
            <w:r>
              <w:t>单位    资金</w:t>
            </w:r>
          </w:p>
        </w:tc>
        <w:tc>
          <w:tcPr>
            <w:tcW w:w="834" w:type="dxa"/>
            <w:vAlign w:val="center"/>
          </w:tcPr>
          <w:p>
            <w:pPr>
              <w:pStyle w:val="14"/>
            </w:pPr>
            <w:r>
              <w:t>财政拨    款结转</w:t>
            </w:r>
          </w:p>
        </w:tc>
        <w:tc>
          <w:tcPr>
            <w:tcW w:w="842" w:type="dxa"/>
            <w:vAlign w:val="center"/>
          </w:tcPr>
          <w:p>
            <w:pPr>
              <w:pStyle w:val="14"/>
            </w:pPr>
            <w:r>
              <w:t>非财政    拨款结    转结余</w:t>
            </w:r>
          </w:p>
        </w:tc>
        <w:tc>
          <w:tcPr>
            <w:tcW w:w="8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6" w:hRule="atLeast"/>
          <w:jc w:val="center"/>
        </w:trPr>
        <w:tc>
          <w:tcPr>
            <w:tcW w:w="834" w:type="dxa"/>
            <w:vAlign w:val="center"/>
          </w:tcPr>
          <w:p>
            <w:pPr>
              <w:pStyle w:val="16"/>
            </w:pPr>
            <w:r>
              <w:t>县社设立食盐储备资金项目</w:t>
            </w:r>
          </w:p>
        </w:tc>
        <w:tc>
          <w:tcPr>
            <w:tcW w:w="836" w:type="dxa"/>
            <w:vAlign w:val="center"/>
          </w:tcPr>
          <w:p>
            <w:pPr>
              <w:pStyle w:val="15"/>
            </w:pPr>
            <w:r>
              <w:t>10.00</w:t>
            </w:r>
          </w:p>
        </w:tc>
        <w:tc>
          <w:tcPr>
            <w:tcW w:w="834" w:type="dxa"/>
            <w:vAlign w:val="center"/>
          </w:tcPr>
          <w:p>
            <w:pPr>
              <w:pStyle w:val="16"/>
            </w:pPr>
            <w:r>
              <w:t>其他建筑物、构筑物修缮</w:t>
            </w:r>
          </w:p>
        </w:tc>
        <w:tc>
          <w:tcPr>
            <w:tcW w:w="834" w:type="dxa"/>
            <w:vAlign w:val="center"/>
          </w:tcPr>
          <w:p>
            <w:pPr>
              <w:pStyle w:val="16"/>
            </w:pPr>
            <w:r>
              <w:t>B08990000</w:t>
            </w:r>
          </w:p>
        </w:tc>
        <w:tc>
          <w:tcPr>
            <w:tcW w:w="834" w:type="dxa"/>
            <w:vAlign w:val="center"/>
          </w:tcPr>
          <w:p>
            <w:pPr>
              <w:pStyle w:val="17"/>
            </w:pPr>
            <w:r>
              <w:t>万元</w:t>
            </w:r>
          </w:p>
        </w:tc>
        <w:tc>
          <w:tcPr>
            <w:tcW w:w="834" w:type="dxa"/>
            <w:vAlign w:val="center"/>
          </w:tcPr>
          <w:p>
            <w:pPr>
              <w:pStyle w:val="15"/>
              <w:wordWrap w:val="0"/>
              <w:rPr>
                <w:rFonts w:hint="default" w:eastAsia="方正书宋_GBK"/>
                <w:lang w:val="en-US" w:eastAsia="zh-CN"/>
              </w:rPr>
            </w:pPr>
            <w:r>
              <w:rPr>
                <w:rFonts w:hint="eastAsia"/>
                <w:lang w:val="en-US" w:eastAsia="zh-CN"/>
              </w:rPr>
              <w:t xml:space="preserve">1   </w:t>
            </w:r>
          </w:p>
        </w:tc>
        <w:tc>
          <w:tcPr>
            <w:tcW w:w="838" w:type="dxa"/>
            <w:vAlign w:val="center"/>
          </w:tcPr>
          <w:p>
            <w:pPr>
              <w:pStyle w:val="15"/>
              <w:rPr>
                <w:rFonts w:hint="default" w:eastAsia="方正书宋_GBK"/>
                <w:lang w:val="en-US" w:eastAsia="zh-CN"/>
              </w:rPr>
            </w:pPr>
            <w:r>
              <w:rPr>
                <w:rFonts w:hint="eastAsia"/>
                <w:lang w:val="en-US" w:eastAsia="zh-CN"/>
              </w:rPr>
              <w:t>1.00</w:t>
            </w:r>
          </w:p>
        </w:tc>
        <w:tc>
          <w:tcPr>
            <w:tcW w:w="834" w:type="dxa"/>
            <w:vAlign w:val="center"/>
          </w:tcPr>
          <w:p>
            <w:pPr>
              <w:pStyle w:val="15"/>
              <w:rPr>
                <w:rFonts w:hint="default" w:eastAsia="方正书宋_GBK"/>
                <w:lang w:val="en-US" w:eastAsia="zh-CN"/>
              </w:rPr>
            </w:pPr>
            <w:r>
              <w:rPr>
                <w:rFonts w:hint="eastAsia"/>
                <w:lang w:val="en-US" w:eastAsia="zh-CN"/>
              </w:rPr>
              <w:t>1.00</w:t>
            </w:r>
          </w:p>
        </w:tc>
        <w:tc>
          <w:tcPr>
            <w:tcW w:w="834" w:type="dxa"/>
            <w:vAlign w:val="center"/>
          </w:tcPr>
          <w:p>
            <w:pPr>
              <w:pStyle w:val="15"/>
              <w:rPr>
                <w:rFonts w:hint="default" w:eastAsia="方正书宋_GBK"/>
                <w:lang w:val="en-US" w:eastAsia="zh-CN"/>
              </w:rPr>
            </w:pPr>
            <w:r>
              <w:rPr>
                <w:rFonts w:hint="eastAsia"/>
                <w:lang w:val="en-US" w:eastAsia="zh-CN"/>
              </w:rPr>
              <w:t>1.00</w:t>
            </w:r>
          </w:p>
        </w:tc>
        <w:tc>
          <w:tcPr>
            <w:tcW w:w="834" w:type="dxa"/>
            <w:vAlign w:val="center"/>
          </w:tcPr>
          <w:p>
            <w:pPr>
              <w:pStyle w:val="15"/>
            </w:pPr>
          </w:p>
        </w:tc>
        <w:tc>
          <w:tcPr>
            <w:tcW w:w="834" w:type="dxa"/>
            <w:vAlign w:val="center"/>
          </w:tcPr>
          <w:p>
            <w:pPr>
              <w:pStyle w:val="15"/>
            </w:pPr>
          </w:p>
        </w:tc>
        <w:tc>
          <w:tcPr>
            <w:tcW w:w="834" w:type="dxa"/>
            <w:vAlign w:val="center"/>
          </w:tcPr>
          <w:p>
            <w:pPr>
              <w:pStyle w:val="15"/>
            </w:pPr>
          </w:p>
        </w:tc>
        <w:tc>
          <w:tcPr>
            <w:tcW w:w="834" w:type="dxa"/>
            <w:vAlign w:val="center"/>
          </w:tcPr>
          <w:p>
            <w:pPr>
              <w:pStyle w:val="15"/>
            </w:pPr>
          </w:p>
        </w:tc>
        <w:tc>
          <w:tcPr>
            <w:tcW w:w="834" w:type="dxa"/>
            <w:vAlign w:val="center"/>
          </w:tcPr>
          <w:p>
            <w:pPr>
              <w:pStyle w:val="15"/>
            </w:pPr>
          </w:p>
        </w:tc>
        <w:tc>
          <w:tcPr>
            <w:tcW w:w="842" w:type="dxa"/>
            <w:vAlign w:val="center"/>
          </w:tcPr>
          <w:p>
            <w:pPr>
              <w:pStyle w:val="15"/>
            </w:pPr>
          </w:p>
        </w:tc>
        <w:tc>
          <w:tcPr>
            <w:tcW w:w="835"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6"/>
      <w:r>
        <w:rPr>
          <w:rFonts w:hint="eastAsia" w:ascii="黑体" w:hAnsi="黑体" w:eastAsia="黑体" w:cs="黑体"/>
          <w:color w:val="000000"/>
          <w:sz w:val="32"/>
          <w:lang w:eastAsia="zh-CN"/>
        </w:rPr>
        <w:t>九</w:t>
      </w:r>
      <w:r>
        <w:rPr>
          <w:rFonts w:ascii="黑体" w:hAnsi="黑体" w:eastAsia="黑体" w:cs="黑体"/>
          <w:color w:val="000000"/>
          <w:sz w:val="32"/>
        </w:rPr>
        <w:t>、国有资产信息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涞源县供销合作社（含所属单位）上年末固定资产金额为7.53万元（详见下表）。本年度拟购置固定资产总额为</w:t>
      </w:r>
      <w:r>
        <w:rPr>
          <w:rFonts w:hint="eastAsia" w:eastAsia="方正仿宋_GBK" w:cs="Times New Roman"/>
          <w:b w:val="0"/>
          <w:color w:val="000000"/>
          <w:sz w:val="28"/>
          <w:lang w:val="en-US" w:eastAsia="zh-CN"/>
        </w:rPr>
        <w:t>0.00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6"/>
        <w:gridCol w:w="4546"/>
        <w:gridCol w:w="4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5" w:hRule="atLeast"/>
          <w:tblHeader/>
          <w:jc w:val="center"/>
        </w:trPr>
        <w:tc>
          <w:tcPr>
            <w:tcW w:w="4546" w:type="dxa"/>
            <w:tcBorders>
              <w:top w:val="single" w:color="FFFFFF" w:sz="6" w:space="0"/>
              <w:left w:val="single" w:color="FFFFFF" w:sz="6" w:space="0"/>
              <w:right w:val="single" w:color="FFFFFF" w:sz="6" w:space="0"/>
            </w:tcBorders>
            <w:vAlign w:val="center"/>
          </w:tcPr>
          <w:p>
            <w:pPr>
              <w:pStyle w:val="13"/>
            </w:pPr>
            <w:r>
              <w:t>838涞源县供销合作社</w:t>
            </w:r>
          </w:p>
        </w:tc>
        <w:tc>
          <w:tcPr>
            <w:tcW w:w="9093"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tblHeader/>
          <w:jc w:val="center"/>
        </w:trPr>
        <w:tc>
          <w:tcPr>
            <w:tcW w:w="4546" w:type="dxa"/>
            <w:vAlign w:val="center"/>
          </w:tcPr>
          <w:p>
            <w:pPr>
              <w:pStyle w:val="14"/>
            </w:pPr>
            <w:r>
              <w:t>项   目</w:t>
            </w:r>
          </w:p>
        </w:tc>
        <w:tc>
          <w:tcPr>
            <w:tcW w:w="4546" w:type="dxa"/>
            <w:vAlign w:val="center"/>
          </w:tcPr>
          <w:p>
            <w:pPr>
              <w:pStyle w:val="14"/>
            </w:pPr>
            <w:r>
              <w:t>数量</w:t>
            </w:r>
          </w:p>
        </w:tc>
        <w:tc>
          <w:tcPr>
            <w:tcW w:w="4547"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546" w:type="dxa"/>
            <w:vAlign w:val="center"/>
          </w:tcPr>
          <w:p>
            <w:pPr>
              <w:pStyle w:val="16"/>
            </w:pPr>
            <w:r>
              <w:t>资产总额</w:t>
            </w:r>
          </w:p>
        </w:tc>
        <w:tc>
          <w:tcPr>
            <w:tcW w:w="4546" w:type="dxa"/>
            <w:vAlign w:val="center"/>
          </w:tcPr>
          <w:p>
            <w:pPr>
              <w:pStyle w:val="17"/>
              <w:rPr>
                <w:rFonts w:hint="default" w:eastAsia="方正书宋_GBK"/>
                <w:lang w:val="en-US" w:eastAsia="zh-CN"/>
              </w:rPr>
            </w:pPr>
            <w:r>
              <w:rPr>
                <w:rFonts w:hint="eastAsia"/>
                <w:lang w:val="en-US" w:eastAsia="zh-CN"/>
              </w:rPr>
              <w:t>23</w:t>
            </w:r>
          </w:p>
        </w:tc>
        <w:tc>
          <w:tcPr>
            <w:tcW w:w="4547" w:type="dxa"/>
            <w:vAlign w:val="center"/>
          </w:tcPr>
          <w:p>
            <w:pPr>
              <w:pStyle w:val="15"/>
            </w:pPr>
            <w:r>
              <w:t>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546" w:type="dxa"/>
            <w:vAlign w:val="center"/>
          </w:tcPr>
          <w:p>
            <w:pPr>
              <w:pStyle w:val="16"/>
            </w:pPr>
            <w:r>
              <w:t>1、房屋（平方米）</w:t>
            </w:r>
          </w:p>
        </w:tc>
        <w:tc>
          <w:tcPr>
            <w:tcW w:w="4546" w:type="dxa"/>
            <w:vAlign w:val="center"/>
          </w:tcPr>
          <w:p>
            <w:pPr>
              <w:pStyle w:val="17"/>
            </w:pPr>
          </w:p>
        </w:tc>
        <w:tc>
          <w:tcPr>
            <w:tcW w:w="45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546" w:type="dxa"/>
            <w:vAlign w:val="center"/>
          </w:tcPr>
          <w:p>
            <w:pPr>
              <w:pStyle w:val="16"/>
            </w:pPr>
            <w:r>
              <w:t>　　其中：办公用房（平方米）</w:t>
            </w:r>
          </w:p>
        </w:tc>
        <w:tc>
          <w:tcPr>
            <w:tcW w:w="4546" w:type="dxa"/>
            <w:vAlign w:val="center"/>
          </w:tcPr>
          <w:p>
            <w:pPr>
              <w:pStyle w:val="17"/>
            </w:pPr>
          </w:p>
        </w:tc>
        <w:tc>
          <w:tcPr>
            <w:tcW w:w="45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546" w:type="dxa"/>
            <w:vAlign w:val="center"/>
          </w:tcPr>
          <w:p>
            <w:pPr>
              <w:pStyle w:val="16"/>
            </w:pPr>
            <w:r>
              <w:t>2、车辆（台、辆）</w:t>
            </w:r>
          </w:p>
        </w:tc>
        <w:tc>
          <w:tcPr>
            <w:tcW w:w="4546" w:type="dxa"/>
            <w:vAlign w:val="center"/>
          </w:tcPr>
          <w:p>
            <w:pPr>
              <w:pStyle w:val="17"/>
            </w:pPr>
          </w:p>
        </w:tc>
        <w:tc>
          <w:tcPr>
            <w:tcW w:w="45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6" w:hRule="atLeast"/>
          <w:jc w:val="center"/>
        </w:trPr>
        <w:tc>
          <w:tcPr>
            <w:tcW w:w="4546" w:type="dxa"/>
            <w:vAlign w:val="center"/>
          </w:tcPr>
          <w:p>
            <w:pPr>
              <w:pStyle w:val="16"/>
            </w:pPr>
            <w:r>
              <w:t>3、单价在20万元以上的设备</w:t>
            </w:r>
          </w:p>
        </w:tc>
        <w:tc>
          <w:tcPr>
            <w:tcW w:w="4546" w:type="dxa"/>
            <w:vAlign w:val="center"/>
          </w:tcPr>
          <w:p>
            <w:pPr>
              <w:pStyle w:val="17"/>
            </w:pPr>
          </w:p>
        </w:tc>
        <w:tc>
          <w:tcPr>
            <w:tcW w:w="4547"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jc w:val="center"/>
        </w:trPr>
        <w:tc>
          <w:tcPr>
            <w:tcW w:w="4546" w:type="dxa"/>
            <w:vAlign w:val="center"/>
          </w:tcPr>
          <w:p>
            <w:pPr>
              <w:pStyle w:val="16"/>
            </w:pPr>
            <w:r>
              <w:t>4、其他固定资产</w:t>
            </w:r>
          </w:p>
        </w:tc>
        <w:tc>
          <w:tcPr>
            <w:tcW w:w="4546" w:type="dxa"/>
            <w:vAlign w:val="center"/>
          </w:tcPr>
          <w:p>
            <w:pPr>
              <w:pStyle w:val="17"/>
              <w:rPr>
                <w:rFonts w:hint="default" w:eastAsia="方正书宋_GBK"/>
                <w:lang w:val="en-US" w:eastAsia="zh-CN"/>
              </w:rPr>
            </w:pPr>
            <w:r>
              <w:rPr>
                <w:rFonts w:hint="eastAsia"/>
                <w:lang w:val="en-US" w:eastAsia="zh-CN"/>
              </w:rPr>
              <w:t>23</w:t>
            </w:r>
          </w:p>
        </w:tc>
        <w:tc>
          <w:tcPr>
            <w:tcW w:w="4547" w:type="dxa"/>
            <w:vAlign w:val="center"/>
          </w:tcPr>
          <w:p>
            <w:pPr>
              <w:pStyle w:val="15"/>
            </w:pPr>
            <w:r>
              <w:t>7.53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7"/>
      <w:r>
        <w:rPr>
          <w:rFonts w:hint="eastAsia" w:ascii="黑体" w:hAnsi="黑体" w:eastAsia="黑体" w:cs="黑体"/>
          <w:color w:val="000000"/>
          <w:sz w:val="32"/>
          <w:lang w:eastAsia="zh-CN"/>
        </w:rPr>
        <w:t>十</w:t>
      </w:r>
      <w:r>
        <w:rPr>
          <w:rFonts w:ascii="黑体" w:hAnsi="黑体" w:eastAsia="黑体" w:cs="黑体"/>
          <w:color w:val="000000"/>
          <w:sz w:val="32"/>
        </w:rPr>
        <w:t>、名词解释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hint="eastAsia" w:ascii="黑体" w:hAnsi="黑体" w:eastAsia="黑体" w:cs="黑体"/>
          <w:color w:val="000000"/>
          <w:sz w:val="32"/>
          <w:lang w:eastAsia="zh-CN"/>
        </w:rPr>
        <w:t>十一</w:t>
      </w:r>
      <w:r>
        <w:rPr>
          <w:rFonts w:ascii="黑体" w:hAnsi="黑体" w:eastAsia="黑体" w:cs="黑体"/>
          <w:color w:val="000000"/>
          <w:sz w:val="32"/>
        </w:rPr>
        <w:t>、其他需要说明的事项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sectPr>
      <w:footerReference r:id="rId7" w:type="default"/>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F79FF"/>
    <w:multiLevelType w:val="singleLevel"/>
    <w:tmpl w:val="EB4F79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GFkYzExYjQ4NDlhMWVhMjFiYzMwZWFhZTM1OTAifQ=="/>
  </w:docVars>
  <w:rsids>
    <w:rsidRoot w:val="00000000"/>
    <w:rsid w:val="015F7188"/>
    <w:rsid w:val="03E66DD0"/>
    <w:rsid w:val="06AD5419"/>
    <w:rsid w:val="0B3A612A"/>
    <w:rsid w:val="0C0F3503"/>
    <w:rsid w:val="0C37664F"/>
    <w:rsid w:val="0F7A0D2D"/>
    <w:rsid w:val="119B1480"/>
    <w:rsid w:val="11F1104F"/>
    <w:rsid w:val="12130FC5"/>
    <w:rsid w:val="13837A40"/>
    <w:rsid w:val="15DB662C"/>
    <w:rsid w:val="15F74B51"/>
    <w:rsid w:val="164A2A4C"/>
    <w:rsid w:val="19A159A3"/>
    <w:rsid w:val="1A732F49"/>
    <w:rsid w:val="1A8769F4"/>
    <w:rsid w:val="1BD47A17"/>
    <w:rsid w:val="1D4A3C95"/>
    <w:rsid w:val="1F665CF8"/>
    <w:rsid w:val="20AC4867"/>
    <w:rsid w:val="24D171E9"/>
    <w:rsid w:val="2CA81022"/>
    <w:rsid w:val="2FA9346E"/>
    <w:rsid w:val="31C003CA"/>
    <w:rsid w:val="33AF6948"/>
    <w:rsid w:val="349F69BC"/>
    <w:rsid w:val="3A302E9D"/>
    <w:rsid w:val="3B321671"/>
    <w:rsid w:val="40D43E92"/>
    <w:rsid w:val="4A4F27DB"/>
    <w:rsid w:val="4B8473CA"/>
    <w:rsid w:val="4B884025"/>
    <w:rsid w:val="4EA053B3"/>
    <w:rsid w:val="56CE4ED9"/>
    <w:rsid w:val="570176A6"/>
    <w:rsid w:val="57D9375F"/>
    <w:rsid w:val="58637111"/>
    <w:rsid w:val="59956A89"/>
    <w:rsid w:val="5F9031D8"/>
    <w:rsid w:val="64BE613B"/>
    <w:rsid w:val="666607E4"/>
    <w:rsid w:val="668F3800"/>
    <w:rsid w:val="684A5A99"/>
    <w:rsid w:val="6A4A58AD"/>
    <w:rsid w:val="6B0548C4"/>
    <w:rsid w:val="71DB1782"/>
    <w:rsid w:val="72716493"/>
    <w:rsid w:val="76910A96"/>
    <w:rsid w:val="78DE4596"/>
    <w:rsid w:val="7B95493F"/>
    <w:rsid w:val="7D344D95"/>
    <w:rsid w:val="7F874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3.xml"/><Relationship Id="rId31" Type="http://schemas.openxmlformats.org/officeDocument/2006/relationships/customXml" Target="../customXml/item22.xml"/><Relationship Id="rId30" Type="http://schemas.openxmlformats.org/officeDocument/2006/relationships/customXml" Target="../customXml/item21.xml"/><Relationship Id="rId3" Type="http://schemas.openxmlformats.org/officeDocument/2006/relationships/footer" Target="footer1.xml"/><Relationship Id="rId29" Type="http://schemas.openxmlformats.org/officeDocument/2006/relationships/customXml" Target="../customXml/item20.xml"/><Relationship Id="rId28" Type="http://schemas.openxmlformats.org/officeDocument/2006/relationships/customXml" Target="../customXml/item19.xml"/><Relationship Id="rId27" Type="http://schemas.openxmlformats.org/officeDocument/2006/relationships/customXml" Target="../customXml/item18.xml"/><Relationship Id="rId26" Type="http://schemas.openxmlformats.org/officeDocument/2006/relationships/customXml" Target="../customXml/item17.xml"/><Relationship Id="rId25" Type="http://schemas.openxmlformats.org/officeDocument/2006/relationships/customXml" Target="../customXml/item16.xml"/><Relationship Id="rId24" Type="http://schemas.openxmlformats.org/officeDocument/2006/relationships/customXml" Target="../customXml/item15.xml"/><Relationship Id="rId23" Type="http://schemas.openxmlformats.org/officeDocument/2006/relationships/customXml" Target="../customXml/item14.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2023-03-08T13:14:25Z</dcterms:created>
  <dcterms:modified xsi:type="dcterms:W3CDTF">2023-03-08T05:14:25Z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2023-03-08T13:14:25Z</dcterms:created>
  <dcterms:modified xsi:type="dcterms:W3CDTF">2023-03-08T05:14:25Z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2023-03-08T13:14:25Z</dcterms:created>
  <dcterms:modified xsi:type="dcterms:W3CDTF">2023-03-08T05:14:25Z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2023-03-08T13:14:26Z</dcterms:created>
  <dcterms:modified xsi:type="dcterms:W3CDTF">2023-03-08T05:14:26Z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2023-03-08T13:14:21Z</dcterms:created>
  <dcterms:modified xsi:type="dcterms:W3CDTF">2023-03-08T05:14:21Z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2023-03-08T13:14:20Z</dcterms:created>
  <dcterms:modified xsi:type="dcterms:W3CDTF">2023-03-08T05:14:20Z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2023-03-08T13:14:22Z</dcterms:created>
  <dcterms:modified xsi:type="dcterms:W3CDTF">2023-03-08T05:14:22Z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2023-03-08T13:14:24Z</dcterms:created>
  <dcterms:modified xsi:type="dcterms:W3CDTF">2023-03-08T05:14:24Z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da83ad6-d938-4067-b0fe-e526484f6211}">
  <ds:schemaRefs/>
</ds:datastoreItem>
</file>

<file path=customXml/itemProps11.xml><?xml version="1.0" encoding="utf-8"?>
<ds:datastoreItem xmlns:ds="http://schemas.openxmlformats.org/officeDocument/2006/customXml" ds:itemID="{c9d88ea7-945a-40f9-8f8c-2beb4998de6b}">
  <ds:schemaRefs/>
</ds:datastoreItem>
</file>

<file path=customXml/itemProps12.xml><?xml version="1.0" encoding="utf-8"?>
<ds:datastoreItem xmlns:ds="http://schemas.openxmlformats.org/officeDocument/2006/customXml" ds:itemID="{f68fa9aa-f48d-42f5-92df-884200ff62a3}">
  <ds:schemaRefs/>
</ds:datastoreItem>
</file>

<file path=customXml/itemProps13.xml><?xml version="1.0" encoding="utf-8"?>
<ds:datastoreItem xmlns:ds="http://schemas.openxmlformats.org/officeDocument/2006/customXml" ds:itemID="{82b2d494-86c4-405d-a73c-a3377df3e443}">
  <ds:schemaRefs/>
</ds:datastoreItem>
</file>

<file path=customXml/itemProps14.xml><?xml version="1.0" encoding="utf-8"?>
<ds:datastoreItem xmlns:ds="http://schemas.openxmlformats.org/officeDocument/2006/customXml" ds:itemID="{5ed4a195-ddc5-4324-8a09-cd683398ecb8}">
  <ds:schemaRefs/>
</ds:datastoreItem>
</file>

<file path=customXml/itemProps15.xml><?xml version="1.0" encoding="utf-8"?>
<ds:datastoreItem xmlns:ds="http://schemas.openxmlformats.org/officeDocument/2006/customXml" ds:itemID="{a89be50d-d6f2-4bdd-ac54-52e7522d9d5e}">
  <ds:schemaRefs/>
</ds:datastoreItem>
</file>

<file path=customXml/itemProps16.xml><?xml version="1.0" encoding="utf-8"?>
<ds:datastoreItem xmlns:ds="http://schemas.openxmlformats.org/officeDocument/2006/customXml" ds:itemID="{3ae9691d-206c-4395-b457-e81621734094}">
  <ds:schemaRefs/>
</ds:datastoreItem>
</file>

<file path=customXml/itemProps17.xml><?xml version="1.0" encoding="utf-8"?>
<ds:datastoreItem xmlns:ds="http://schemas.openxmlformats.org/officeDocument/2006/customXml" ds:itemID="{1750c6e3-231a-4267-9927-d85c2fc88b13}">
  <ds:schemaRefs/>
</ds:datastoreItem>
</file>

<file path=customXml/itemProps18.xml><?xml version="1.0" encoding="utf-8"?>
<ds:datastoreItem xmlns:ds="http://schemas.openxmlformats.org/officeDocument/2006/customXml" ds:itemID="{aee7fbd8-39e9-4cfd-b295-5a063c02857f}">
  <ds:schemaRefs/>
</ds:datastoreItem>
</file>

<file path=customXml/itemProps19.xml><?xml version="1.0" encoding="utf-8"?>
<ds:datastoreItem xmlns:ds="http://schemas.openxmlformats.org/officeDocument/2006/customXml" ds:itemID="{8a8128d7-ac9c-4c3c-a023-5fe8ab6132ae}">
  <ds:schemaRefs/>
</ds:datastoreItem>
</file>

<file path=customXml/itemProps2.xml><?xml version="1.0" encoding="utf-8"?>
<ds:datastoreItem xmlns:ds="http://schemas.openxmlformats.org/officeDocument/2006/customXml" ds:itemID="{6820dc55-71cb-4336-97a6-a7b79c94b798}">
  <ds:schemaRefs/>
</ds:datastoreItem>
</file>

<file path=customXml/itemProps20.xml><?xml version="1.0" encoding="utf-8"?>
<ds:datastoreItem xmlns:ds="http://schemas.openxmlformats.org/officeDocument/2006/customXml" ds:itemID="{991115b3-4f02-4f9d-b34c-fc6190f5dc3b}">
  <ds:schemaRefs/>
</ds:datastoreItem>
</file>

<file path=customXml/itemProps21.xml><?xml version="1.0" encoding="utf-8"?>
<ds:datastoreItem xmlns:ds="http://schemas.openxmlformats.org/officeDocument/2006/customXml" ds:itemID="{397260ed-f326-4bb5-bffb-1c96bffb3510}">
  <ds:schemaRefs/>
</ds:datastoreItem>
</file>

<file path=customXml/itemProps22.xml><?xml version="1.0" encoding="utf-8"?>
<ds:datastoreItem xmlns:ds="http://schemas.openxmlformats.org/officeDocument/2006/customXml" ds:itemID="{0d8d39c5-1218-4051-8486-83ced301edf3}">
  <ds:schemaRefs/>
</ds:datastoreItem>
</file>

<file path=customXml/itemProps23.xml><?xml version="1.0" encoding="utf-8"?>
<ds:datastoreItem xmlns:ds="http://schemas.openxmlformats.org/officeDocument/2006/customXml" ds:itemID="{1cee0e47-4a6a-49b7-a575-9b363f99f49e}">
  <ds:schemaRefs/>
</ds:datastoreItem>
</file>

<file path=customXml/itemProps3.xml><?xml version="1.0" encoding="utf-8"?>
<ds:datastoreItem xmlns:ds="http://schemas.openxmlformats.org/officeDocument/2006/customXml" ds:itemID="{3599e9e1-428e-4a38-8621-0558f9453ea0}">
  <ds:schemaRefs/>
</ds:datastoreItem>
</file>

<file path=customXml/itemProps4.xml><?xml version="1.0" encoding="utf-8"?>
<ds:datastoreItem xmlns:ds="http://schemas.openxmlformats.org/officeDocument/2006/customXml" ds:itemID="{07dd4b2f-f7a9-4bef-9e80-c275c5286158}">
  <ds:schemaRefs/>
</ds:datastoreItem>
</file>

<file path=customXml/itemProps5.xml><?xml version="1.0" encoding="utf-8"?>
<ds:datastoreItem xmlns:ds="http://schemas.openxmlformats.org/officeDocument/2006/customXml" ds:itemID="{854bb0e2-5cfc-40eb-ad0c-3296a494151f}">
  <ds:schemaRefs/>
</ds:datastoreItem>
</file>

<file path=customXml/itemProps6.xml><?xml version="1.0" encoding="utf-8"?>
<ds:datastoreItem xmlns:ds="http://schemas.openxmlformats.org/officeDocument/2006/customXml" ds:itemID="{5b1e64e9-3ba7-4700-87b3-b1679ca304e5}">
  <ds:schemaRefs/>
</ds:datastoreItem>
</file>

<file path=customXml/itemProps7.xml><?xml version="1.0" encoding="utf-8"?>
<ds:datastoreItem xmlns:ds="http://schemas.openxmlformats.org/officeDocument/2006/customXml" ds:itemID="{661a2c77-eaf9-4bde-b372-9158284fd336}">
  <ds:schemaRefs/>
</ds:datastoreItem>
</file>

<file path=customXml/itemProps8.xml><?xml version="1.0" encoding="utf-8"?>
<ds:datastoreItem xmlns:ds="http://schemas.openxmlformats.org/officeDocument/2006/customXml" ds:itemID="{53defe29-5b12-4554-8229-27bb82be17eb}">
  <ds:schemaRefs/>
</ds:datastoreItem>
</file>

<file path=customXml/itemProps9.xml><?xml version="1.0" encoding="utf-8"?>
<ds:datastoreItem xmlns:ds="http://schemas.openxmlformats.org/officeDocument/2006/customXml" ds:itemID="{cf9a1101-eaef-458e-92d2-82a150625ff9}">
  <ds:schemaRefs/>
</ds:datastoreItem>
</file>

<file path=docProps/app.xml><?xml version="1.0" encoding="utf-8"?>
<Properties xmlns="http://schemas.openxmlformats.org/officeDocument/2006/extended-properties" xmlns:vt="http://schemas.openxmlformats.org/officeDocument/2006/docPropsVTypes">
  <Pages>30</Pages>
  <Words>7041</Words>
  <Characters>8029</Characters>
  <TotalTime>2</TotalTime>
  <ScaleCrop>false</ScaleCrop>
  <LinksUpToDate>false</LinksUpToDate>
  <CharactersWithSpaces>8207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2023-03-08T13:14:00Z</dcterms:created>
  <dc:creator>Administrator</dc:creator>
  <cp:lastModifiedBy>金鹰</cp:lastModifiedBy>
  <dcterms:modified xsi:type="dcterms:W3CDTF">2024-06-04T09:52:12Z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A03CA239B46D4867BB9AA4F8AE85246C_13</vt:lpwstr>
  </property>
</Properties>
</file>