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hint="eastAsia" w:ascii="黑体" w:hAnsi="黑体" w:eastAsia="黑体" w:cs="黑体"/>
          <w:b/>
          <w:color w:val="000000"/>
          <w:sz w:val="44"/>
        </w:rPr>
        <w:t>涞源县人力资源和社会保障局</w:t>
      </w:r>
    </w:p>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rPr>
        <w:t>单位</w:t>
      </w:r>
      <w:r>
        <w:rPr>
          <w:rFonts w:ascii="黑体" w:hAnsi="黑体" w:eastAsia="黑体" w:cs="黑体"/>
          <w:b/>
          <w:color w:val="000000"/>
          <w:sz w:val="44"/>
        </w:rPr>
        <w:t>预算信息公开</w:t>
      </w:r>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一、涞源县人力资源和社会保障局本级收支预算</w:t>
      </w:r>
      <w:r>
        <w:tab/>
      </w:r>
      <w:r>
        <w:rPr>
          <w:rFonts w:hint="eastAsia"/>
          <w:lang w:val="en-US" w:eastAsia="zh-CN"/>
        </w:rPr>
        <w:t>2</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t>二、涞源县城乡居民社会养老保险管理中心收支预算</w:t>
      </w:r>
      <w:r>
        <w:tab/>
      </w:r>
      <w:r>
        <w:rPr>
          <w:rFonts w:hint="eastAsia"/>
          <w:lang w:val="en-US" w:eastAsia="zh-CN"/>
        </w:rPr>
        <w:t>4</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"_Toc_4_4_0000000021" </w:instrText>
      </w:r>
      <w:r>
        <w:fldChar w:fldCharType="separate"/>
      </w:r>
      <w:r>
        <w:t>三、涞源县创业指导中心收支预算</w:t>
      </w:r>
      <w:r>
        <w:tab/>
      </w:r>
      <w:r>
        <w:rPr>
          <w:rFonts w:hint="eastAsia"/>
          <w:lang w:val="en-US" w:eastAsia="zh-CN"/>
        </w:rPr>
        <w:t>7</w:t>
      </w:r>
      <w:r>
        <w:fldChar w:fldCharType="end"/>
      </w:r>
      <w:r>
        <w:rPr>
          <w:rFonts w:hint="eastAsia"/>
          <w:lang w:val="en-US" w:eastAsia="zh-CN"/>
        </w:rPr>
        <w:t>1</w:t>
      </w:r>
    </w:p>
    <w:p>
      <w:pPr>
        <w:pStyle w:val="3"/>
        <w:tabs>
          <w:tab w:val="right" w:leader="dot" w:pos="14562"/>
        </w:tabs>
        <w:rPr>
          <w:rFonts w:hint="default" w:eastAsia="方正仿宋_GBK"/>
          <w:lang w:val="en-US" w:eastAsia="zh-CN"/>
        </w:rPr>
      </w:pPr>
      <w:r>
        <w:fldChar w:fldCharType="begin"/>
      </w:r>
      <w:r>
        <w:instrText xml:space="preserve"> HYPERLINK \l "_Toc_4_4_0000000022" </w:instrText>
      </w:r>
      <w:r>
        <w:fldChar w:fldCharType="separate"/>
      </w:r>
      <w:r>
        <w:t>四、涞源县劳动保障监察大队收支预算</w:t>
      </w:r>
      <w:r>
        <w:tab/>
      </w:r>
      <w:r>
        <w:rPr>
          <w:rFonts w:hint="eastAsia"/>
          <w:lang w:val="en-US" w:eastAsia="zh-CN"/>
        </w:rPr>
        <w:t>1</w:t>
      </w:r>
      <w:r>
        <w:fldChar w:fldCharType="end"/>
      </w:r>
      <w:r>
        <w:rPr>
          <w:rFonts w:hint="eastAsia"/>
          <w:lang w:val="en-US" w:eastAsia="zh-CN"/>
        </w:rPr>
        <w:t>00</w:t>
      </w:r>
    </w:p>
    <w:p>
      <w:pPr>
        <w:pStyle w:val="3"/>
        <w:tabs>
          <w:tab w:val="right" w:leader="dot" w:pos="14562"/>
        </w:tabs>
        <w:rPr>
          <w:rFonts w:hint="default" w:eastAsia="方正仿宋_GBK"/>
          <w:lang w:val="en-US" w:eastAsia="zh-CN"/>
        </w:rPr>
      </w:pPr>
      <w:r>
        <w:fldChar w:fldCharType="begin"/>
      </w:r>
      <w:r>
        <w:instrText xml:space="preserve"> HYPERLINK \l "_Toc_4_4_0000000023" </w:instrText>
      </w:r>
      <w:r>
        <w:fldChar w:fldCharType="separate"/>
      </w:r>
      <w:r>
        <w:t>五、涞源县国家职业技能鉴定所收支预算</w:t>
      </w:r>
      <w:r>
        <w:tab/>
      </w:r>
      <w:r>
        <w:rPr>
          <w:rFonts w:hint="eastAsia"/>
          <w:lang w:val="en-US" w:eastAsia="zh-CN"/>
        </w:rPr>
        <w:t>1</w:t>
      </w:r>
      <w:r>
        <w:fldChar w:fldCharType="end"/>
      </w:r>
      <w:r>
        <w:rPr>
          <w:rFonts w:hint="eastAsia"/>
          <w:lang w:val="en-US" w:eastAsia="zh-CN"/>
        </w:rPr>
        <w:t>02</w:t>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pPr>
      <w:r>
        <w:rPr>
          <w:rFonts w:ascii="方正小标宋_GBK" w:hAnsi="方正小标宋_GBK" w:eastAsia="方正小标宋_GBK" w:cs="方正小标宋_GBK"/>
          <w:b w:val="0"/>
          <w:color w:val="000000"/>
          <w:sz w:val="44"/>
        </w:rPr>
        <w:t>一、涞源县人力资源和社会保障局本级收支预算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316001涞源县人力资源和社会保障局本级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566.55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550.39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566.55</w:t>
            </w:r>
          </w:p>
        </w:tc>
        <w:tc>
          <w:tcPr>
            <w:tcW w:w="4535" w:type="dxa"/>
            <w:vAlign w:val="center"/>
          </w:tcPr>
          <w:p>
            <w:pPr>
              <w:pStyle w:val="16"/>
            </w:pPr>
            <w:r>
              <w:t>本年支出合计</w:t>
            </w:r>
          </w:p>
        </w:tc>
        <w:tc>
          <w:tcPr>
            <w:tcW w:w="2126" w:type="dxa"/>
            <w:vAlign w:val="center"/>
          </w:tcPr>
          <w:p>
            <w:pPr>
              <w:pStyle w:val="17"/>
            </w:pPr>
            <w:r>
              <w:t>566.55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566.55</w:t>
            </w:r>
          </w:p>
        </w:tc>
        <w:tc>
          <w:tcPr>
            <w:tcW w:w="4535" w:type="dxa"/>
            <w:vAlign w:val="center"/>
          </w:tcPr>
          <w:p>
            <w:pPr>
              <w:pStyle w:val="16"/>
            </w:pPr>
            <w:r>
              <w:t>支出总计</w:t>
            </w:r>
          </w:p>
        </w:tc>
        <w:tc>
          <w:tcPr>
            <w:tcW w:w="2126" w:type="dxa"/>
            <w:vAlign w:val="center"/>
          </w:tcPr>
          <w:p>
            <w:pPr>
              <w:pStyle w:val="17"/>
            </w:pPr>
            <w:r>
              <w:t>566.55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316001涞源县人力资源和社会保障局本级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566.55</w:t>
            </w:r>
          </w:p>
        </w:tc>
        <w:tc>
          <w:tcPr>
            <w:tcW w:w="1134" w:type="dxa"/>
            <w:vAlign w:val="center"/>
          </w:tcPr>
          <w:p>
            <w:pPr>
              <w:pStyle w:val="17"/>
            </w:pPr>
            <w:r>
              <w:t>566.55</w:t>
            </w:r>
          </w:p>
        </w:tc>
        <w:tc>
          <w:tcPr>
            <w:tcW w:w="1134" w:type="dxa"/>
            <w:vAlign w:val="center"/>
          </w:tcPr>
          <w:p>
            <w:pPr>
              <w:pStyle w:val="17"/>
            </w:pPr>
            <w:r>
              <w:t>566.55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550.39</w:t>
            </w:r>
          </w:p>
        </w:tc>
        <w:tc>
          <w:tcPr>
            <w:tcW w:w="1134" w:type="dxa"/>
            <w:vAlign w:val="center"/>
          </w:tcPr>
          <w:p>
            <w:pPr>
              <w:pStyle w:val="13"/>
            </w:pPr>
            <w:r>
              <w:t>550.39</w:t>
            </w:r>
          </w:p>
        </w:tc>
        <w:tc>
          <w:tcPr>
            <w:tcW w:w="1134" w:type="dxa"/>
            <w:vAlign w:val="center"/>
          </w:tcPr>
          <w:p>
            <w:pPr>
              <w:pStyle w:val="13"/>
            </w:pPr>
            <w:r>
              <w:t>550.39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472.73</w:t>
            </w:r>
          </w:p>
        </w:tc>
        <w:tc>
          <w:tcPr>
            <w:tcW w:w="1134" w:type="dxa"/>
            <w:vAlign w:val="center"/>
          </w:tcPr>
          <w:p>
            <w:pPr>
              <w:pStyle w:val="13"/>
            </w:pPr>
            <w:r>
              <w:t>472.73</w:t>
            </w:r>
          </w:p>
        </w:tc>
        <w:tc>
          <w:tcPr>
            <w:tcW w:w="1134" w:type="dxa"/>
            <w:vAlign w:val="center"/>
          </w:tcPr>
          <w:p>
            <w:pPr>
              <w:pStyle w:val="13"/>
            </w:pPr>
            <w:r>
              <w:t>472.73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2080101</w:t>
            </w:r>
          </w:p>
        </w:tc>
        <w:tc>
          <w:tcPr>
            <w:tcW w:w="1559" w:type="dxa"/>
            <w:vAlign w:val="center"/>
          </w:tcPr>
          <w:p>
            <w:pPr>
              <w:pStyle w:val="14"/>
            </w:pPr>
            <w:r>
              <w:t>行政运行</w:t>
            </w:r>
          </w:p>
        </w:tc>
        <w:tc>
          <w:tcPr>
            <w:tcW w:w="1134" w:type="dxa"/>
            <w:vAlign w:val="center"/>
          </w:tcPr>
          <w:p>
            <w:pPr>
              <w:pStyle w:val="13"/>
            </w:pPr>
            <w:r>
              <w:t>374.45</w:t>
            </w:r>
          </w:p>
        </w:tc>
        <w:tc>
          <w:tcPr>
            <w:tcW w:w="1134" w:type="dxa"/>
            <w:vAlign w:val="center"/>
          </w:tcPr>
          <w:p>
            <w:pPr>
              <w:pStyle w:val="13"/>
            </w:pPr>
            <w:r>
              <w:t>374.45</w:t>
            </w:r>
          </w:p>
        </w:tc>
        <w:tc>
          <w:tcPr>
            <w:tcW w:w="1134" w:type="dxa"/>
            <w:vAlign w:val="center"/>
          </w:tcPr>
          <w:p>
            <w:pPr>
              <w:pStyle w:val="13"/>
            </w:pPr>
            <w:r>
              <w:t>374.45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2080102</w:t>
            </w:r>
          </w:p>
        </w:tc>
        <w:tc>
          <w:tcPr>
            <w:tcW w:w="1559" w:type="dxa"/>
            <w:vAlign w:val="center"/>
          </w:tcPr>
          <w:p>
            <w:pPr>
              <w:pStyle w:val="14"/>
            </w:pPr>
            <w:r>
              <w:t>一般行政管理事务</w:t>
            </w:r>
          </w:p>
        </w:tc>
        <w:tc>
          <w:tcPr>
            <w:tcW w:w="1134" w:type="dxa"/>
            <w:vAlign w:val="center"/>
          </w:tcPr>
          <w:p>
            <w:pPr>
              <w:pStyle w:val="13"/>
            </w:pPr>
            <w:r>
              <w:t>93.28</w:t>
            </w:r>
          </w:p>
        </w:tc>
        <w:tc>
          <w:tcPr>
            <w:tcW w:w="1134" w:type="dxa"/>
            <w:vAlign w:val="center"/>
          </w:tcPr>
          <w:p>
            <w:pPr>
              <w:pStyle w:val="13"/>
            </w:pPr>
            <w:r>
              <w:t>93.28</w:t>
            </w:r>
          </w:p>
        </w:tc>
        <w:tc>
          <w:tcPr>
            <w:tcW w:w="1134" w:type="dxa"/>
            <w:vAlign w:val="center"/>
          </w:tcPr>
          <w:p>
            <w:pPr>
              <w:pStyle w:val="13"/>
            </w:pPr>
            <w:r>
              <w:t>93.28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2080111</w:t>
            </w:r>
          </w:p>
        </w:tc>
        <w:tc>
          <w:tcPr>
            <w:tcW w:w="1559" w:type="dxa"/>
            <w:vAlign w:val="center"/>
          </w:tcPr>
          <w:p>
            <w:pPr>
              <w:pStyle w:val="14"/>
            </w:pPr>
            <w:r>
              <w:t>公共就业服务和职业技能鉴定机构</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2080112</w:t>
            </w:r>
          </w:p>
        </w:tc>
        <w:tc>
          <w:tcPr>
            <w:tcW w:w="1559" w:type="dxa"/>
            <w:vAlign w:val="center"/>
          </w:tcPr>
          <w:p>
            <w:pPr>
              <w:pStyle w:val="14"/>
            </w:pPr>
            <w:r>
              <w:t>劳动人事争议调解仲裁</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r>
              <w:t>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77.66</w:t>
            </w:r>
          </w:p>
        </w:tc>
        <w:tc>
          <w:tcPr>
            <w:tcW w:w="1134" w:type="dxa"/>
            <w:vAlign w:val="center"/>
          </w:tcPr>
          <w:p>
            <w:pPr>
              <w:pStyle w:val="13"/>
            </w:pPr>
            <w:r>
              <w:t>77.66</w:t>
            </w:r>
          </w:p>
        </w:tc>
        <w:tc>
          <w:tcPr>
            <w:tcW w:w="1134" w:type="dxa"/>
            <w:vAlign w:val="center"/>
          </w:tcPr>
          <w:p>
            <w:pPr>
              <w:pStyle w:val="13"/>
            </w:pPr>
            <w:r>
              <w:t>77.66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23.70</w:t>
            </w:r>
          </w:p>
        </w:tc>
        <w:tc>
          <w:tcPr>
            <w:tcW w:w="1134" w:type="dxa"/>
            <w:vAlign w:val="center"/>
          </w:tcPr>
          <w:p>
            <w:pPr>
              <w:pStyle w:val="13"/>
            </w:pPr>
            <w:r>
              <w:t>23.70</w:t>
            </w:r>
          </w:p>
        </w:tc>
        <w:tc>
          <w:tcPr>
            <w:tcW w:w="1134" w:type="dxa"/>
            <w:vAlign w:val="center"/>
          </w:tcPr>
          <w:p>
            <w:pPr>
              <w:pStyle w:val="13"/>
            </w:pPr>
            <w:r>
              <w:t>23.70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35.97</w:t>
            </w:r>
          </w:p>
        </w:tc>
        <w:tc>
          <w:tcPr>
            <w:tcW w:w="1134" w:type="dxa"/>
            <w:vAlign w:val="center"/>
          </w:tcPr>
          <w:p>
            <w:pPr>
              <w:pStyle w:val="13"/>
            </w:pPr>
            <w:r>
              <w:t>35.97</w:t>
            </w:r>
          </w:p>
        </w:tc>
        <w:tc>
          <w:tcPr>
            <w:tcW w:w="1134" w:type="dxa"/>
            <w:vAlign w:val="center"/>
          </w:tcPr>
          <w:p>
            <w:pPr>
              <w:pStyle w:val="13"/>
            </w:pPr>
            <w:r>
              <w:t>35.97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17.99</w:t>
            </w:r>
          </w:p>
        </w:tc>
        <w:tc>
          <w:tcPr>
            <w:tcW w:w="1134" w:type="dxa"/>
            <w:vAlign w:val="center"/>
          </w:tcPr>
          <w:p>
            <w:pPr>
              <w:pStyle w:val="13"/>
            </w:pPr>
            <w:r>
              <w:t>17.99</w:t>
            </w:r>
          </w:p>
        </w:tc>
        <w:tc>
          <w:tcPr>
            <w:tcW w:w="1134" w:type="dxa"/>
            <w:vAlign w:val="center"/>
          </w:tcPr>
          <w:p>
            <w:pPr>
              <w:pStyle w:val="13"/>
            </w:pPr>
            <w:r>
              <w:t>17.99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16.16</w:t>
            </w:r>
          </w:p>
        </w:tc>
        <w:tc>
          <w:tcPr>
            <w:tcW w:w="1134" w:type="dxa"/>
            <w:vAlign w:val="center"/>
          </w:tcPr>
          <w:p>
            <w:pPr>
              <w:pStyle w:val="13"/>
            </w:pPr>
            <w:r>
              <w:t>16.16</w:t>
            </w:r>
          </w:p>
        </w:tc>
        <w:tc>
          <w:tcPr>
            <w:tcW w:w="1134" w:type="dxa"/>
            <w:vAlign w:val="center"/>
          </w:tcPr>
          <w:p>
            <w:pPr>
              <w:pStyle w:val="13"/>
            </w:pPr>
            <w:r>
              <w:t>16.16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16.16</w:t>
            </w:r>
          </w:p>
        </w:tc>
        <w:tc>
          <w:tcPr>
            <w:tcW w:w="1134" w:type="dxa"/>
            <w:vAlign w:val="center"/>
          </w:tcPr>
          <w:p>
            <w:pPr>
              <w:pStyle w:val="13"/>
            </w:pPr>
            <w:r>
              <w:t>16.16</w:t>
            </w:r>
          </w:p>
        </w:tc>
        <w:tc>
          <w:tcPr>
            <w:tcW w:w="1134" w:type="dxa"/>
            <w:vAlign w:val="center"/>
          </w:tcPr>
          <w:p>
            <w:pPr>
              <w:pStyle w:val="13"/>
            </w:pPr>
            <w:r>
              <w:t>16.16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16.16</w:t>
            </w:r>
          </w:p>
        </w:tc>
        <w:tc>
          <w:tcPr>
            <w:tcW w:w="1134" w:type="dxa"/>
            <w:vAlign w:val="center"/>
          </w:tcPr>
          <w:p>
            <w:pPr>
              <w:pStyle w:val="13"/>
            </w:pPr>
            <w:r>
              <w:t>16.16</w:t>
            </w:r>
          </w:p>
        </w:tc>
        <w:tc>
          <w:tcPr>
            <w:tcW w:w="1134" w:type="dxa"/>
            <w:vAlign w:val="center"/>
          </w:tcPr>
          <w:p>
            <w:pPr>
              <w:pStyle w:val="13"/>
            </w:pPr>
            <w:r>
              <w:t>16.16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316001涞源县人力资源和社会保障局本级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566.55</w:t>
            </w:r>
          </w:p>
        </w:tc>
        <w:tc>
          <w:tcPr>
            <w:tcW w:w="1361" w:type="dxa"/>
            <w:vAlign w:val="center"/>
          </w:tcPr>
          <w:p>
            <w:pPr>
              <w:pStyle w:val="17"/>
            </w:pPr>
            <w:r>
              <w:t>468.27</w:t>
            </w:r>
          </w:p>
        </w:tc>
        <w:tc>
          <w:tcPr>
            <w:tcW w:w="1361" w:type="dxa"/>
            <w:vAlign w:val="center"/>
          </w:tcPr>
          <w:p>
            <w:pPr>
              <w:pStyle w:val="17"/>
            </w:pPr>
            <w:r>
              <w:t>98.28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550.39</w:t>
            </w:r>
          </w:p>
        </w:tc>
        <w:tc>
          <w:tcPr>
            <w:tcW w:w="1361" w:type="dxa"/>
            <w:vAlign w:val="center"/>
          </w:tcPr>
          <w:p>
            <w:pPr>
              <w:pStyle w:val="13"/>
            </w:pPr>
            <w:r>
              <w:t>452.11</w:t>
            </w:r>
          </w:p>
        </w:tc>
        <w:tc>
          <w:tcPr>
            <w:tcW w:w="1361" w:type="dxa"/>
            <w:vAlign w:val="center"/>
          </w:tcPr>
          <w:p>
            <w:pPr>
              <w:pStyle w:val="13"/>
            </w:pPr>
            <w:r>
              <w:t>98.28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472.73</w:t>
            </w:r>
          </w:p>
        </w:tc>
        <w:tc>
          <w:tcPr>
            <w:tcW w:w="1361" w:type="dxa"/>
            <w:vAlign w:val="center"/>
          </w:tcPr>
          <w:p>
            <w:pPr>
              <w:pStyle w:val="13"/>
            </w:pPr>
            <w:r>
              <w:t>374.45</w:t>
            </w:r>
          </w:p>
        </w:tc>
        <w:tc>
          <w:tcPr>
            <w:tcW w:w="1361" w:type="dxa"/>
            <w:vAlign w:val="center"/>
          </w:tcPr>
          <w:p>
            <w:pPr>
              <w:pStyle w:val="13"/>
            </w:pPr>
            <w:r>
              <w:t>98.28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2080101</w:t>
            </w:r>
          </w:p>
        </w:tc>
        <w:tc>
          <w:tcPr>
            <w:tcW w:w="4535" w:type="dxa"/>
            <w:vAlign w:val="center"/>
          </w:tcPr>
          <w:p>
            <w:pPr>
              <w:pStyle w:val="14"/>
            </w:pPr>
            <w:r>
              <w:t>行政运行</w:t>
            </w:r>
          </w:p>
        </w:tc>
        <w:tc>
          <w:tcPr>
            <w:tcW w:w="1361" w:type="dxa"/>
            <w:vAlign w:val="center"/>
          </w:tcPr>
          <w:p>
            <w:pPr>
              <w:pStyle w:val="13"/>
            </w:pPr>
            <w:r>
              <w:t>374.45</w:t>
            </w:r>
          </w:p>
        </w:tc>
        <w:tc>
          <w:tcPr>
            <w:tcW w:w="1361" w:type="dxa"/>
            <w:vAlign w:val="center"/>
          </w:tcPr>
          <w:p>
            <w:pPr>
              <w:pStyle w:val="13"/>
            </w:pPr>
            <w:r>
              <w:t>374.45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2080102</w:t>
            </w:r>
          </w:p>
        </w:tc>
        <w:tc>
          <w:tcPr>
            <w:tcW w:w="4535" w:type="dxa"/>
            <w:vAlign w:val="center"/>
          </w:tcPr>
          <w:p>
            <w:pPr>
              <w:pStyle w:val="14"/>
            </w:pPr>
            <w:r>
              <w:t>一般行政管理事务</w:t>
            </w:r>
          </w:p>
        </w:tc>
        <w:tc>
          <w:tcPr>
            <w:tcW w:w="1361" w:type="dxa"/>
            <w:vAlign w:val="center"/>
          </w:tcPr>
          <w:p>
            <w:pPr>
              <w:pStyle w:val="13"/>
            </w:pPr>
            <w:r>
              <w:t>93.28</w:t>
            </w:r>
          </w:p>
        </w:tc>
        <w:tc>
          <w:tcPr>
            <w:tcW w:w="1361" w:type="dxa"/>
            <w:vAlign w:val="center"/>
          </w:tcPr>
          <w:p>
            <w:pPr>
              <w:pStyle w:val="13"/>
            </w:pPr>
          </w:p>
        </w:tc>
        <w:tc>
          <w:tcPr>
            <w:tcW w:w="1361" w:type="dxa"/>
            <w:vAlign w:val="center"/>
          </w:tcPr>
          <w:p>
            <w:pPr>
              <w:pStyle w:val="13"/>
            </w:pPr>
            <w:r>
              <w:t>93.28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2080111</w:t>
            </w:r>
          </w:p>
        </w:tc>
        <w:tc>
          <w:tcPr>
            <w:tcW w:w="4535" w:type="dxa"/>
            <w:vAlign w:val="center"/>
          </w:tcPr>
          <w:p>
            <w:pPr>
              <w:pStyle w:val="14"/>
            </w:pPr>
            <w:r>
              <w:t>公共就业服务和职业技能鉴定机构</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2080112</w:t>
            </w:r>
          </w:p>
        </w:tc>
        <w:tc>
          <w:tcPr>
            <w:tcW w:w="4535" w:type="dxa"/>
            <w:vAlign w:val="center"/>
          </w:tcPr>
          <w:p>
            <w:pPr>
              <w:pStyle w:val="14"/>
            </w:pPr>
            <w:r>
              <w:t>劳动人事争议调解仲裁</w:t>
            </w: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r>
              <w:t>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77.66</w:t>
            </w:r>
          </w:p>
        </w:tc>
        <w:tc>
          <w:tcPr>
            <w:tcW w:w="1361" w:type="dxa"/>
            <w:vAlign w:val="center"/>
          </w:tcPr>
          <w:p>
            <w:pPr>
              <w:pStyle w:val="13"/>
            </w:pPr>
            <w:r>
              <w:t>77.66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23.70</w:t>
            </w:r>
          </w:p>
        </w:tc>
        <w:tc>
          <w:tcPr>
            <w:tcW w:w="1361" w:type="dxa"/>
            <w:vAlign w:val="center"/>
          </w:tcPr>
          <w:p>
            <w:pPr>
              <w:pStyle w:val="13"/>
            </w:pPr>
            <w:r>
              <w:t>23.70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35.97</w:t>
            </w:r>
          </w:p>
        </w:tc>
        <w:tc>
          <w:tcPr>
            <w:tcW w:w="1361" w:type="dxa"/>
            <w:vAlign w:val="center"/>
          </w:tcPr>
          <w:p>
            <w:pPr>
              <w:pStyle w:val="13"/>
            </w:pPr>
            <w:r>
              <w:t>35.97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17.99</w:t>
            </w:r>
          </w:p>
        </w:tc>
        <w:tc>
          <w:tcPr>
            <w:tcW w:w="1361" w:type="dxa"/>
            <w:vAlign w:val="center"/>
          </w:tcPr>
          <w:p>
            <w:pPr>
              <w:pStyle w:val="13"/>
            </w:pPr>
            <w:r>
              <w:t>17.99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16.16</w:t>
            </w:r>
          </w:p>
        </w:tc>
        <w:tc>
          <w:tcPr>
            <w:tcW w:w="1361" w:type="dxa"/>
            <w:vAlign w:val="center"/>
          </w:tcPr>
          <w:p>
            <w:pPr>
              <w:pStyle w:val="13"/>
            </w:pPr>
            <w:r>
              <w:t>16.16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16.16</w:t>
            </w:r>
          </w:p>
        </w:tc>
        <w:tc>
          <w:tcPr>
            <w:tcW w:w="1361" w:type="dxa"/>
            <w:vAlign w:val="center"/>
          </w:tcPr>
          <w:p>
            <w:pPr>
              <w:pStyle w:val="13"/>
            </w:pPr>
            <w:r>
              <w:t>16.16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16.16</w:t>
            </w:r>
          </w:p>
        </w:tc>
        <w:tc>
          <w:tcPr>
            <w:tcW w:w="1361" w:type="dxa"/>
            <w:vAlign w:val="center"/>
          </w:tcPr>
          <w:p>
            <w:pPr>
              <w:pStyle w:val="13"/>
            </w:pPr>
            <w:r>
              <w:t>16.16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316001涞源县人力资源和社会保障局本级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566.55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550.39</w:t>
            </w:r>
          </w:p>
        </w:tc>
        <w:tc>
          <w:tcPr>
            <w:tcW w:w="1474" w:type="dxa"/>
            <w:vAlign w:val="center"/>
          </w:tcPr>
          <w:p>
            <w:pPr>
              <w:pStyle w:val="13"/>
            </w:pPr>
            <w:r>
              <w:t>550.39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16.16</w:t>
            </w:r>
          </w:p>
        </w:tc>
        <w:tc>
          <w:tcPr>
            <w:tcW w:w="1474" w:type="dxa"/>
            <w:vAlign w:val="center"/>
          </w:tcPr>
          <w:p>
            <w:pPr>
              <w:pStyle w:val="13"/>
            </w:pPr>
            <w:r>
              <w:t>16.16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566.55</w:t>
            </w:r>
          </w:p>
        </w:tc>
        <w:tc>
          <w:tcPr>
            <w:tcW w:w="3402" w:type="dxa"/>
            <w:vAlign w:val="center"/>
          </w:tcPr>
          <w:p>
            <w:pPr>
              <w:pStyle w:val="16"/>
            </w:pPr>
            <w:r>
              <w:t>本年支出合计</w:t>
            </w:r>
          </w:p>
        </w:tc>
        <w:tc>
          <w:tcPr>
            <w:tcW w:w="1474" w:type="dxa"/>
            <w:vAlign w:val="center"/>
          </w:tcPr>
          <w:p>
            <w:pPr>
              <w:pStyle w:val="17"/>
            </w:pPr>
            <w:r>
              <w:t>566.55</w:t>
            </w:r>
          </w:p>
        </w:tc>
        <w:tc>
          <w:tcPr>
            <w:tcW w:w="1474" w:type="dxa"/>
            <w:vAlign w:val="center"/>
          </w:tcPr>
          <w:p>
            <w:pPr>
              <w:pStyle w:val="17"/>
            </w:pPr>
            <w:r>
              <w:t>566.55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566.55</w:t>
            </w:r>
          </w:p>
        </w:tc>
        <w:tc>
          <w:tcPr>
            <w:tcW w:w="3402" w:type="dxa"/>
            <w:vAlign w:val="center"/>
          </w:tcPr>
          <w:p>
            <w:pPr>
              <w:pStyle w:val="16"/>
            </w:pPr>
            <w:r>
              <w:t>支出总计</w:t>
            </w:r>
          </w:p>
        </w:tc>
        <w:tc>
          <w:tcPr>
            <w:tcW w:w="1474" w:type="dxa"/>
            <w:vAlign w:val="center"/>
          </w:tcPr>
          <w:p>
            <w:pPr>
              <w:pStyle w:val="17"/>
            </w:pPr>
            <w:r>
              <w:t>566.55</w:t>
            </w:r>
          </w:p>
        </w:tc>
        <w:tc>
          <w:tcPr>
            <w:tcW w:w="1474" w:type="dxa"/>
            <w:vAlign w:val="center"/>
          </w:tcPr>
          <w:p>
            <w:pPr>
              <w:pStyle w:val="17"/>
            </w:pPr>
            <w:r>
              <w:t>566.55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316001涞源县人力资源和社会保障局本级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566.55</w:t>
            </w:r>
          </w:p>
        </w:tc>
        <w:tc>
          <w:tcPr>
            <w:tcW w:w="2551" w:type="dxa"/>
            <w:vAlign w:val="center"/>
          </w:tcPr>
          <w:p>
            <w:pPr>
              <w:pStyle w:val="17"/>
            </w:pPr>
            <w:r>
              <w:t>468.27</w:t>
            </w:r>
          </w:p>
        </w:tc>
        <w:tc>
          <w:tcPr>
            <w:tcW w:w="2551" w:type="dxa"/>
            <w:vAlign w:val="center"/>
          </w:tcPr>
          <w:p>
            <w:pPr>
              <w:pStyle w:val="17"/>
            </w:pPr>
            <w:r>
              <w:t>98.28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550.39</w:t>
            </w:r>
          </w:p>
        </w:tc>
        <w:tc>
          <w:tcPr>
            <w:tcW w:w="2551" w:type="dxa"/>
            <w:vAlign w:val="center"/>
          </w:tcPr>
          <w:p>
            <w:pPr>
              <w:pStyle w:val="13"/>
            </w:pPr>
            <w:r>
              <w:t>452.11</w:t>
            </w:r>
          </w:p>
        </w:tc>
        <w:tc>
          <w:tcPr>
            <w:tcW w:w="2551" w:type="dxa"/>
            <w:vAlign w:val="center"/>
          </w:tcPr>
          <w:p>
            <w:pPr>
              <w:pStyle w:val="13"/>
            </w:pPr>
            <w:r>
              <w:t>98.28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472.73</w:t>
            </w:r>
          </w:p>
        </w:tc>
        <w:tc>
          <w:tcPr>
            <w:tcW w:w="2551" w:type="dxa"/>
            <w:vAlign w:val="center"/>
          </w:tcPr>
          <w:p>
            <w:pPr>
              <w:pStyle w:val="13"/>
            </w:pPr>
            <w:r>
              <w:t>374.45</w:t>
            </w:r>
          </w:p>
        </w:tc>
        <w:tc>
          <w:tcPr>
            <w:tcW w:w="2551" w:type="dxa"/>
            <w:vAlign w:val="center"/>
          </w:tcPr>
          <w:p>
            <w:pPr>
              <w:pStyle w:val="13"/>
            </w:pPr>
            <w:r>
              <w:t>98.28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2080101</w:t>
            </w:r>
          </w:p>
        </w:tc>
        <w:tc>
          <w:tcPr>
            <w:tcW w:w="4535" w:type="dxa"/>
            <w:vAlign w:val="center"/>
          </w:tcPr>
          <w:p>
            <w:pPr>
              <w:pStyle w:val="14"/>
            </w:pPr>
            <w:r>
              <w:t>行政运行</w:t>
            </w:r>
          </w:p>
        </w:tc>
        <w:tc>
          <w:tcPr>
            <w:tcW w:w="2551" w:type="dxa"/>
            <w:vAlign w:val="center"/>
          </w:tcPr>
          <w:p>
            <w:pPr>
              <w:pStyle w:val="13"/>
            </w:pPr>
            <w:r>
              <w:t>374.45</w:t>
            </w:r>
          </w:p>
        </w:tc>
        <w:tc>
          <w:tcPr>
            <w:tcW w:w="2551" w:type="dxa"/>
            <w:vAlign w:val="center"/>
          </w:tcPr>
          <w:p>
            <w:pPr>
              <w:pStyle w:val="13"/>
            </w:pPr>
            <w:r>
              <w:t>374.45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2080102</w:t>
            </w:r>
          </w:p>
        </w:tc>
        <w:tc>
          <w:tcPr>
            <w:tcW w:w="4535" w:type="dxa"/>
            <w:vAlign w:val="center"/>
          </w:tcPr>
          <w:p>
            <w:pPr>
              <w:pStyle w:val="14"/>
            </w:pPr>
            <w:r>
              <w:t>一般行政管理事务</w:t>
            </w:r>
          </w:p>
        </w:tc>
        <w:tc>
          <w:tcPr>
            <w:tcW w:w="2551" w:type="dxa"/>
            <w:vAlign w:val="center"/>
          </w:tcPr>
          <w:p>
            <w:pPr>
              <w:pStyle w:val="13"/>
            </w:pPr>
            <w:r>
              <w:t>93.28</w:t>
            </w:r>
          </w:p>
        </w:tc>
        <w:tc>
          <w:tcPr>
            <w:tcW w:w="2551" w:type="dxa"/>
            <w:vAlign w:val="center"/>
          </w:tcPr>
          <w:p>
            <w:pPr>
              <w:pStyle w:val="13"/>
            </w:pPr>
          </w:p>
        </w:tc>
        <w:tc>
          <w:tcPr>
            <w:tcW w:w="2551" w:type="dxa"/>
            <w:vAlign w:val="center"/>
          </w:tcPr>
          <w:p>
            <w:pPr>
              <w:pStyle w:val="13"/>
            </w:pPr>
            <w:r>
              <w:t>93.28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2080111</w:t>
            </w:r>
          </w:p>
        </w:tc>
        <w:tc>
          <w:tcPr>
            <w:tcW w:w="4535" w:type="dxa"/>
            <w:vAlign w:val="center"/>
          </w:tcPr>
          <w:p>
            <w:pPr>
              <w:pStyle w:val="14"/>
            </w:pPr>
            <w:r>
              <w:t>公共就业服务和职业技能鉴定机构</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2080112</w:t>
            </w:r>
          </w:p>
        </w:tc>
        <w:tc>
          <w:tcPr>
            <w:tcW w:w="4535" w:type="dxa"/>
            <w:vAlign w:val="center"/>
          </w:tcPr>
          <w:p>
            <w:pPr>
              <w:pStyle w:val="14"/>
            </w:pPr>
            <w:r>
              <w:t>劳动人事争议调解仲裁</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77.66</w:t>
            </w:r>
          </w:p>
        </w:tc>
        <w:tc>
          <w:tcPr>
            <w:tcW w:w="2551" w:type="dxa"/>
            <w:vAlign w:val="center"/>
          </w:tcPr>
          <w:p>
            <w:pPr>
              <w:pStyle w:val="13"/>
            </w:pPr>
            <w:r>
              <w:t>77.66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23.70</w:t>
            </w:r>
          </w:p>
        </w:tc>
        <w:tc>
          <w:tcPr>
            <w:tcW w:w="2551" w:type="dxa"/>
            <w:vAlign w:val="center"/>
          </w:tcPr>
          <w:p>
            <w:pPr>
              <w:pStyle w:val="13"/>
            </w:pPr>
            <w:r>
              <w:t>23.70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35.97</w:t>
            </w:r>
          </w:p>
        </w:tc>
        <w:tc>
          <w:tcPr>
            <w:tcW w:w="2551" w:type="dxa"/>
            <w:vAlign w:val="center"/>
          </w:tcPr>
          <w:p>
            <w:pPr>
              <w:pStyle w:val="13"/>
            </w:pPr>
            <w:r>
              <w:t>35.97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17.99</w:t>
            </w:r>
          </w:p>
        </w:tc>
        <w:tc>
          <w:tcPr>
            <w:tcW w:w="2551" w:type="dxa"/>
            <w:vAlign w:val="center"/>
          </w:tcPr>
          <w:p>
            <w:pPr>
              <w:pStyle w:val="13"/>
            </w:pPr>
            <w:r>
              <w:t>17.99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16.16</w:t>
            </w:r>
          </w:p>
        </w:tc>
        <w:tc>
          <w:tcPr>
            <w:tcW w:w="2551" w:type="dxa"/>
            <w:vAlign w:val="center"/>
          </w:tcPr>
          <w:p>
            <w:pPr>
              <w:pStyle w:val="13"/>
            </w:pPr>
            <w:r>
              <w:t>16.16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16.16</w:t>
            </w:r>
          </w:p>
        </w:tc>
        <w:tc>
          <w:tcPr>
            <w:tcW w:w="2551" w:type="dxa"/>
            <w:vAlign w:val="center"/>
          </w:tcPr>
          <w:p>
            <w:pPr>
              <w:pStyle w:val="13"/>
            </w:pPr>
            <w:r>
              <w:t>16.16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16.16</w:t>
            </w:r>
          </w:p>
        </w:tc>
        <w:tc>
          <w:tcPr>
            <w:tcW w:w="2551" w:type="dxa"/>
            <w:vAlign w:val="center"/>
          </w:tcPr>
          <w:p>
            <w:pPr>
              <w:pStyle w:val="13"/>
            </w:pPr>
            <w:r>
              <w:t>16.16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316001涞源县人力资源和社会保障局本级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468.27</w:t>
            </w:r>
          </w:p>
        </w:tc>
        <w:tc>
          <w:tcPr>
            <w:tcW w:w="2551" w:type="dxa"/>
            <w:vAlign w:val="center"/>
          </w:tcPr>
          <w:p>
            <w:pPr>
              <w:pStyle w:val="17"/>
            </w:pPr>
            <w:r>
              <w:t>430.41</w:t>
            </w:r>
          </w:p>
        </w:tc>
        <w:tc>
          <w:tcPr>
            <w:tcW w:w="2551" w:type="dxa"/>
            <w:vAlign w:val="center"/>
          </w:tcPr>
          <w:p>
            <w:pPr>
              <w:pStyle w:val="17"/>
            </w:pPr>
            <w:r>
              <w:t>37.86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396.93</w:t>
            </w:r>
          </w:p>
        </w:tc>
        <w:tc>
          <w:tcPr>
            <w:tcW w:w="2551" w:type="dxa"/>
            <w:vAlign w:val="center"/>
          </w:tcPr>
          <w:p>
            <w:pPr>
              <w:pStyle w:val="13"/>
            </w:pPr>
            <w:r>
              <w:t>396.93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108.62</w:t>
            </w:r>
          </w:p>
        </w:tc>
        <w:tc>
          <w:tcPr>
            <w:tcW w:w="2551" w:type="dxa"/>
            <w:vAlign w:val="center"/>
          </w:tcPr>
          <w:p>
            <w:pPr>
              <w:pStyle w:val="13"/>
            </w:pPr>
            <w:r>
              <w:t>108.62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79.42</w:t>
            </w:r>
          </w:p>
        </w:tc>
        <w:tc>
          <w:tcPr>
            <w:tcW w:w="2551" w:type="dxa"/>
            <w:vAlign w:val="center"/>
          </w:tcPr>
          <w:p>
            <w:pPr>
              <w:pStyle w:val="13"/>
            </w:pPr>
            <w:r>
              <w:t>79.42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14.72</w:t>
            </w:r>
          </w:p>
        </w:tc>
        <w:tc>
          <w:tcPr>
            <w:tcW w:w="2551" w:type="dxa"/>
            <w:vAlign w:val="center"/>
          </w:tcPr>
          <w:p>
            <w:pPr>
              <w:pStyle w:val="13"/>
            </w:pPr>
            <w:r>
              <w:t>14.72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5.31</w:t>
            </w:r>
          </w:p>
        </w:tc>
        <w:tc>
          <w:tcPr>
            <w:tcW w:w="2551" w:type="dxa"/>
            <w:vAlign w:val="center"/>
          </w:tcPr>
          <w:p>
            <w:pPr>
              <w:pStyle w:val="13"/>
            </w:pPr>
            <w:r>
              <w:t>5.31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35.97</w:t>
            </w:r>
          </w:p>
        </w:tc>
        <w:tc>
          <w:tcPr>
            <w:tcW w:w="2551" w:type="dxa"/>
            <w:vAlign w:val="center"/>
          </w:tcPr>
          <w:p>
            <w:pPr>
              <w:pStyle w:val="13"/>
            </w:pPr>
            <w:r>
              <w:t>35.97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17.99</w:t>
            </w:r>
          </w:p>
        </w:tc>
        <w:tc>
          <w:tcPr>
            <w:tcW w:w="2551" w:type="dxa"/>
            <w:vAlign w:val="center"/>
          </w:tcPr>
          <w:p>
            <w:pPr>
              <w:pStyle w:val="13"/>
            </w:pPr>
            <w:r>
              <w:t>17.99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14.65</w:t>
            </w:r>
          </w:p>
        </w:tc>
        <w:tc>
          <w:tcPr>
            <w:tcW w:w="2551" w:type="dxa"/>
            <w:vAlign w:val="center"/>
          </w:tcPr>
          <w:p>
            <w:pPr>
              <w:pStyle w:val="13"/>
            </w:pPr>
            <w:r>
              <w:t>14.65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1.47</w:t>
            </w:r>
          </w:p>
        </w:tc>
        <w:tc>
          <w:tcPr>
            <w:tcW w:w="2551" w:type="dxa"/>
            <w:vAlign w:val="center"/>
          </w:tcPr>
          <w:p>
            <w:pPr>
              <w:pStyle w:val="13"/>
            </w:pPr>
            <w:r>
              <w:t>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16.16</w:t>
            </w:r>
          </w:p>
        </w:tc>
        <w:tc>
          <w:tcPr>
            <w:tcW w:w="2551" w:type="dxa"/>
            <w:vAlign w:val="center"/>
          </w:tcPr>
          <w:p>
            <w:pPr>
              <w:pStyle w:val="13"/>
            </w:pPr>
            <w:r>
              <w:t>16.16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102.62</w:t>
            </w:r>
          </w:p>
        </w:tc>
        <w:tc>
          <w:tcPr>
            <w:tcW w:w="2551" w:type="dxa"/>
            <w:vAlign w:val="center"/>
          </w:tcPr>
          <w:p>
            <w:pPr>
              <w:pStyle w:val="13"/>
            </w:pPr>
            <w:r>
              <w:t>102.62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47.64</w:t>
            </w:r>
          </w:p>
        </w:tc>
        <w:tc>
          <w:tcPr>
            <w:tcW w:w="2551" w:type="dxa"/>
            <w:vAlign w:val="center"/>
          </w:tcPr>
          <w:p>
            <w:pPr>
              <w:pStyle w:val="13"/>
            </w:pPr>
            <w:r>
              <w:t>9.78</w:t>
            </w:r>
          </w:p>
        </w:tc>
        <w:tc>
          <w:tcPr>
            <w:tcW w:w="2551" w:type="dxa"/>
            <w:vAlign w:val="center"/>
          </w:tcPr>
          <w:p>
            <w:pPr>
              <w:pStyle w:val="13"/>
            </w:pPr>
            <w:r>
              <w:t>37.86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4.20</w:t>
            </w:r>
          </w:p>
        </w:tc>
        <w:tc>
          <w:tcPr>
            <w:tcW w:w="2551" w:type="dxa"/>
            <w:vAlign w:val="center"/>
          </w:tcPr>
          <w:p>
            <w:pPr>
              <w:pStyle w:val="13"/>
            </w:pPr>
          </w:p>
        </w:tc>
        <w:tc>
          <w:tcPr>
            <w:tcW w:w="2551"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1.64</w:t>
            </w:r>
          </w:p>
        </w:tc>
        <w:tc>
          <w:tcPr>
            <w:tcW w:w="2551" w:type="dxa"/>
            <w:vAlign w:val="center"/>
          </w:tcPr>
          <w:p>
            <w:pPr>
              <w:pStyle w:val="13"/>
            </w:pPr>
          </w:p>
        </w:tc>
        <w:tc>
          <w:tcPr>
            <w:tcW w:w="2551" w:type="dxa"/>
            <w:vAlign w:val="center"/>
          </w:tcPr>
          <w:p>
            <w:pPr>
              <w:pStyle w:val="13"/>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3.80</w:t>
            </w:r>
          </w:p>
        </w:tc>
        <w:tc>
          <w:tcPr>
            <w:tcW w:w="2551" w:type="dxa"/>
            <w:vAlign w:val="center"/>
          </w:tcPr>
          <w:p>
            <w:pPr>
              <w:pStyle w:val="13"/>
            </w:pPr>
          </w:p>
        </w:tc>
        <w:tc>
          <w:tcPr>
            <w:tcW w:w="2551"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1.80</w:t>
            </w:r>
          </w:p>
        </w:tc>
        <w:tc>
          <w:tcPr>
            <w:tcW w:w="2551" w:type="dxa"/>
            <w:vAlign w:val="center"/>
          </w:tcPr>
          <w:p>
            <w:pPr>
              <w:pStyle w:val="13"/>
            </w:pPr>
          </w:p>
        </w:tc>
        <w:tc>
          <w:tcPr>
            <w:tcW w:w="2551"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7.60</w:t>
            </w:r>
          </w:p>
        </w:tc>
        <w:tc>
          <w:tcPr>
            <w:tcW w:w="2551" w:type="dxa"/>
            <w:vAlign w:val="center"/>
          </w:tcPr>
          <w:p>
            <w:pPr>
              <w:pStyle w:val="13"/>
            </w:pPr>
          </w:p>
        </w:tc>
        <w:tc>
          <w:tcPr>
            <w:tcW w:w="2551" w:type="dxa"/>
            <w:vAlign w:val="center"/>
          </w:tcPr>
          <w:p>
            <w:pPr>
              <w:pStyle w:val="13"/>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2.60</w:t>
            </w:r>
          </w:p>
        </w:tc>
        <w:tc>
          <w:tcPr>
            <w:tcW w:w="2551" w:type="dxa"/>
            <w:vAlign w:val="center"/>
          </w:tcPr>
          <w:p>
            <w:pPr>
              <w:pStyle w:val="13"/>
            </w:pPr>
          </w:p>
        </w:tc>
        <w:tc>
          <w:tcPr>
            <w:tcW w:w="2551"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9.78</w:t>
            </w:r>
          </w:p>
        </w:tc>
        <w:tc>
          <w:tcPr>
            <w:tcW w:w="2551" w:type="dxa"/>
            <w:vAlign w:val="center"/>
          </w:tcPr>
          <w:p>
            <w:pPr>
              <w:pStyle w:val="13"/>
            </w:pPr>
            <w:r>
              <w:t>9.78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0.72</w:t>
            </w:r>
          </w:p>
        </w:tc>
        <w:tc>
          <w:tcPr>
            <w:tcW w:w="2551" w:type="dxa"/>
            <w:vAlign w:val="center"/>
          </w:tcPr>
          <w:p>
            <w:pPr>
              <w:pStyle w:val="13"/>
            </w:pPr>
          </w:p>
        </w:tc>
        <w:tc>
          <w:tcPr>
            <w:tcW w:w="2551"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23.70</w:t>
            </w:r>
          </w:p>
        </w:tc>
        <w:tc>
          <w:tcPr>
            <w:tcW w:w="2551" w:type="dxa"/>
            <w:vAlign w:val="center"/>
          </w:tcPr>
          <w:p>
            <w:pPr>
              <w:pStyle w:val="13"/>
            </w:pPr>
            <w:r>
              <w:t>23.70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23.70</w:t>
            </w:r>
          </w:p>
        </w:tc>
        <w:tc>
          <w:tcPr>
            <w:tcW w:w="2551" w:type="dxa"/>
            <w:vAlign w:val="center"/>
          </w:tcPr>
          <w:p>
            <w:pPr>
              <w:pStyle w:val="13"/>
            </w:pPr>
            <w:r>
              <w:t>23.70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316001涞源县人力资源和社会保障局本级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316001涞源县人力资源和社会保障局本级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316001涞源县人力资源和社会保障局本级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涞源县人力资源和社会保障局本级2023年单位预算信息公开情况说明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按照《预算法》、《地方预决算公开操作规程》和《关于进一步推进预算公开工作的实施意见》规定，现将涞源县人力资源和社会保障局本级2023年单位预算公开如下：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w:t>
      </w:r>
      <w:bookmarkStart w:id="5" w:name="_GoBack"/>
      <w:bookmarkEnd w:id="5"/>
      <w:r>
        <w:t>省、市人力资源和社会保障事业发展规划、方针、政策、法律、法规、规章；研究拟定全县人力资源和社会保障制度改革规划、方案；编制全县人力资源和社会保障事业发展规划和年度工作计划并组织实施和监督检查。</w:t>
      </w:r>
    </w:p>
    <w:p>
      <w:pPr>
        <w:pStyle w:val="27"/>
      </w:pPr>
      <w:r>
        <w:t>（二）负责全县人力资源规划、开发工作，拟定人力资源流动政策并组织实施，发展和规范全县人力资源市场，促进人力资源合理流动、有效配置，负责人力资源的流动、调配、开发、管理工作。</w:t>
      </w:r>
    </w:p>
    <w:p>
      <w:pPr>
        <w:pStyle w:val="27"/>
      </w:pPr>
      <w:r>
        <w:t>（三）拟订适合本地经济与社会发展的人力资源和社会保障事业地方性政策、规章并组织实施。</w:t>
      </w:r>
    </w:p>
    <w:p>
      <w:pPr>
        <w:pStyle w:val="27"/>
      </w:pPr>
      <w:r>
        <w:t>（四）负责促进就业工作。执行国家和省、市促进城乡就业的基本政策和措施，拟订我县城乡的就业发展规划并组织实施，完善公共就业服务体系；促进高校毕业生就业；组织落实就业援助制度；组织落实职业资格制度相关政策和面向城乡劳动者的职业培训制度；推动高技能人才、农村实用人才培养和激励政策的落实：负责管理和监督技工学校、职业培训机构、职业技能鉴定机构；贯彻实施职（执）业资格制度，负责职业技能鉴定、技工等级考核颁证工作。</w:t>
      </w:r>
    </w:p>
    <w:p>
      <w:pPr>
        <w:pStyle w:val="27"/>
      </w:pPr>
      <w:r>
        <w:t>（五）贯彻执行国家及省关于机关企事业单位、城乡居民基本养老保险、失业保险、工伤保险及其补充保险政策和标准；执行省社会保险基金收缴、支付、管理和运营政策；对社会保险基金管理实施行政监督审查；综合管理、指导企事业单位的工作人员的离休、退休、退职工作。</w:t>
      </w:r>
    </w:p>
    <w:p>
      <w:pPr>
        <w:pStyle w:val="27"/>
      </w:pPr>
      <w:r>
        <w:t>（六）贯彻执行国家及省、市关于机关企事业单位人员工资收入分配制度改革实施意见；贯彻执行机关企事业单位人员工资福利制度和标准，负责机关企事业单位离退休政策实施工作。</w:t>
      </w:r>
    </w:p>
    <w:p>
      <w:pPr>
        <w:pStyle w:val="27"/>
      </w:pPr>
      <w:r>
        <w:t>（七）拟定全县事业单位人事制度改革方案，拟订事业单位人员和机关工勤人员管理政策并组织实施；参与人才管理工作，推进专业技术人员管理和继续教育政策的实施；推进深化职称制度改革工作；健全研究生、博士生（后）管理办法；负责高层次专业技术人才选拔和培养工作。</w:t>
      </w:r>
    </w:p>
    <w:p>
      <w:pPr>
        <w:pStyle w:val="27"/>
      </w:pPr>
      <w:r>
        <w:t>（八）研究拟定政府奖励表彰制度，协调政府系统奖励表彰工作；审核以县政府名义实施的奖励表彰活动和奖励表彰人员。</w:t>
      </w:r>
    </w:p>
    <w:p>
      <w:pPr>
        <w:pStyle w:val="27"/>
      </w:pPr>
      <w:r>
        <w:t>（九）实施人事劳动争议调解仲裁制度；认真执行国家劳动关系调整的基本规则；贯彻劳动关系政策，完善劳动关系协调机制；负责有关惩戒与申诉工作；受理有关劳动行政的来信来访；依法开展人事劳动争议处理和仲裁，监督落实消除非法使用童工政策和女工、未成年工的特殊劳动保护政策；组织实施劳动监察，协调劳动者维权工作，依法查处重大案件；推动农民工相关政策的落实，协调解决重点难点问题，维护农民工合法权益。</w:t>
      </w:r>
    </w:p>
    <w:p>
      <w:pPr>
        <w:pStyle w:val="27"/>
      </w:pPr>
      <w:r>
        <w:t>（十）按管理权限，负责对县政府系统的人事进行指导、监督检查和协调服务；承担全县人力资源和社会保障系统宣传、科研、统计和信息工作。</w:t>
      </w:r>
    </w:p>
    <w:p>
      <w:pPr>
        <w:pStyle w:val="27"/>
      </w:pPr>
      <w:r>
        <w:t>（十一）综合管理政府系统机关、事业单位部分人员的考试、录（聘）用、招收、调配工作和企业管理人员、专业技术人员的流动调配工作。</w:t>
      </w:r>
    </w:p>
    <w:p>
      <w:pPr>
        <w:pStyle w:val="27"/>
      </w:pPr>
      <w:r>
        <w:t>（十二）组织指导全县机关、事业单位的工人技术等级考核、评定工作，承办县政府机关、事业单位工人考核委员会的日常工作。</w:t>
      </w:r>
    </w:p>
    <w:p>
      <w:pPr>
        <w:pStyle w:val="27"/>
      </w:pPr>
      <w:r>
        <w:t>（十三）完成县委、县政府交办的其他任务。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ind w:left="0" w:leftChars="0" w:firstLine="560" w:firstLineChars="200"/>
      </w:pPr>
      <w:r>
        <w:t>按照预算管理有关规定，目前我单位预算的编制实行综合预算管理，即全部收入和支出都反映在预算中。</w:t>
      </w:r>
    </w:p>
    <w:p>
      <w:pPr>
        <w:pStyle w:val="28"/>
      </w:pPr>
      <w:r>
        <w:t>1、收入说明</w:t>
      </w:r>
    </w:p>
    <w:p>
      <w:pPr>
        <w:pStyle w:val="28"/>
      </w:pPr>
      <w:r>
        <w:t>反映本单位当年全部收入。2023年预算收入491.793万元，其中：一般公共预算收入491.93万元，基金预算收入0万元，国有资本经营预算收入0万元，财政专户核拨收入0万元，单位资金收入0万元，上年结转结余0万元。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年度单位预算中支出预算的总体情况。2023年支出预算491.793万元，其中基本支出389.51万元，包括人员经费352.05万元和日常公用经费37.46万元；项目支出102.283万元主要为特定目标类项目。</w:t>
      </w:r>
    </w:p>
    <w:p>
      <w:pPr>
        <w:pStyle w:val="28"/>
      </w:pPr>
      <w:r>
        <w:t>3、比上年增减情况</w:t>
      </w:r>
    </w:p>
    <w:p>
      <w:pPr>
        <w:pStyle w:val="28"/>
      </w:pPr>
      <w:r>
        <w:t>2023年预算收支安排491.793万元，较2022年预算减少2919.127万元，其中：基本支出减少81.86万元，主要为减少人员经费支出；项目支出减少37.267万元，主要为减少社保局暂借财政发放企业退休人员养老专项资金支出。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2023年，我部门运行经费共计安排73.68万元，主要用于日常维修、办公用房水电费、办公用房取暖费、办公用房物业管理费等日常运行支出。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财政拨款“三公”经费预算安排19.50万元，其中因公出国（境）费0万元；公务用车购置及运维费9.50万元（其中：公务用车购置费为0万元，公务用车运维费9.50万元)；公务接待费10万元。与2022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1、人社局城乡一体化入户调查经费绩效目标表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w:t>
            </w:r>
          </w:p>
        </w:tc>
        <w:tc>
          <w:tcPr>
            <w:tcW w:w="2835" w:type="dxa"/>
            <w:vAlign w:val="center"/>
          </w:tcPr>
          <w:p>
            <w:pPr>
              <w:pStyle w:val="14"/>
            </w:pPr>
            <w:r>
              <w:t>按期完成</w:t>
            </w:r>
          </w:p>
        </w:tc>
        <w:tc>
          <w:tcPr>
            <w:tcW w:w="2551" w:type="dxa"/>
            <w:vAlign w:val="center"/>
          </w:tcPr>
          <w:p>
            <w:pPr>
              <w:pStyle w:val="14"/>
            </w:pPr>
            <w:r>
              <w:t>≥100按期完成</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≥100成本利用率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能力提升率</w:t>
            </w:r>
          </w:p>
        </w:tc>
        <w:tc>
          <w:tcPr>
            <w:tcW w:w="2835" w:type="dxa"/>
            <w:vAlign w:val="center"/>
          </w:tcPr>
          <w:p>
            <w:pPr>
              <w:pStyle w:val="14"/>
            </w:pPr>
            <w:r>
              <w:t>能力提升率</w:t>
            </w:r>
          </w:p>
        </w:tc>
        <w:tc>
          <w:tcPr>
            <w:tcW w:w="2551" w:type="dxa"/>
            <w:vAlign w:val="center"/>
          </w:tcPr>
          <w:p>
            <w:pPr>
              <w:pStyle w:val="14"/>
            </w:pPr>
            <w:r>
              <w:t>≥100能力提升率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≥100生态效益提升值%</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≥100保障业务工作情况</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≥100群众满意度（≥**%）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2、人社局工资系统硬件2.793万元绩效目标表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≥100资金支付的及时程度</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≥100工作完成率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≥100生态效益指标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正常运转指标</w:t>
            </w:r>
          </w:p>
        </w:tc>
        <w:tc>
          <w:tcPr>
            <w:tcW w:w="2835" w:type="dxa"/>
            <w:vAlign w:val="center"/>
          </w:tcPr>
          <w:p>
            <w:pPr>
              <w:pStyle w:val="14"/>
            </w:pPr>
            <w:r>
              <w:t>正常运转指标</w:t>
            </w:r>
          </w:p>
        </w:tc>
        <w:tc>
          <w:tcPr>
            <w:tcW w:w="2551" w:type="dxa"/>
            <w:vAlign w:val="center"/>
          </w:tcPr>
          <w:p>
            <w:pPr>
              <w:pStyle w:val="14"/>
            </w:pPr>
            <w:r>
              <w:t>≥100正常运转指标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≥100满意率</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3、人社局劳动仲裁办案经费3万元绩效目标表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经费使用及时率%</w:t>
            </w:r>
          </w:p>
        </w:tc>
        <w:tc>
          <w:tcPr>
            <w:tcW w:w="2835" w:type="dxa"/>
            <w:vAlign w:val="center"/>
          </w:tcPr>
          <w:p>
            <w:pPr>
              <w:pStyle w:val="14"/>
            </w:pPr>
            <w:r>
              <w:t>经费使用及时率%</w:t>
            </w:r>
          </w:p>
        </w:tc>
        <w:tc>
          <w:tcPr>
            <w:tcW w:w="2551" w:type="dxa"/>
            <w:vAlign w:val="center"/>
          </w:tcPr>
          <w:p>
            <w:pPr>
              <w:pStyle w:val="14"/>
            </w:pPr>
            <w:r>
              <w:t>≥100经费使用及时率%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≥100工作完成率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≥100生态效益提升值%</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≥100保障业务工作情况</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≥100服务满意度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4、人社局流动人员档案数字化建设档案室装修项目3.55万元绩效目标表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经费使用及时率%</w:t>
            </w:r>
          </w:p>
        </w:tc>
        <w:tc>
          <w:tcPr>
            <w:tcW w:w="2835" w:type="dxa"/>
            <w:vAlign w:val="center"/>
          </w:tcPr>
          <w:p>
            <w:pPr>
              <w:pStyle w:val="14"/>
            </w:pPr>
            <w:r>
              <w:t>经费使用及时率%</w:t>
            </w:r>
          </w:p>
        </w:tc>
        <w:tc>
          <w:tcPr>
            <w:tcW w:w="2551" w:type="dxa"/>
            <w:vAlign w:val="center"/>
          </w:tcPr>
          <w:p>
            <w:pPr>
              <w:pStyle w:val="14"/>
            </w:pPr>
            <w:r>
              <w:t>≥100经费使用及时率%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≥100工作完成率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≥100生态效益指标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≥100保障业务工作情况</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≥100群众满意度（≥**%）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5、人社局流动人员档案数字化建设及库房建设项目54.74万元绩效目标表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经费使用及时率%</w:t>
            </w:r>
          </w:p>
        </w:tc>
        <w:tc>
          <w:tcPr>
            <w:tcW w:w="2835" w:type="dxa"/>
            <w:vAlign w:val="center"/>
          </w:tcPr>
          <w:p>
            <w:pPr>
              <w:pStyle w:val="14"/>
            </w:pPr>
            <w:r>
              <w:t>经费使用及时率%</w:t>
            </w:r>
          </w:p>
        </w:tc>
        <w:tc>
          <w:tcPr>
            <w:tcW w:w="2551" w:type="dxa"/>
            <w:vAlign w:val="center"/>
          </w:tcPr>
          <w:p>
            <w:pPr>
              <w:pStyle w:val="14"/>
            </w:pPr>
            <w:r>
              <w:t>≥100经费使用及时率%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≥100工作完成率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≥100生态效益指标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≥100保障业务工作情况</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≥100群众满意度（≥**%）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6、人社局一体化公共服务平台设备采购费19万元绩效目标表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≥100资金支付的及时程度</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≥100工作完成率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≥100生态效益指标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提升人员素质</w:t>
            </w:r>
          </w:p>
        </w:tc>
        <w:tc>
          <w:tcPr>
            <w:tcW w:w="2835" w:type="dxa"/>
            <w:vAlign w:val="center"/>
          </w:tcPr>
          <w:p>
            <w:pPr>
              <w:pStyle w:val="14"/>
            </w:pPr>
            <w:r>
              <w:t>提升人员素质</w:t>
            </w:r>
          </w:p>
        </w:tc>
        <w:tc>
          <w:tcPr>
            <w:tcW w:w="2551" w:type="dxa"/>
            <w:vAlign w:val="center"/>
          </w:tcPr>
          <w:p>
            <w:pPr>
              <w:pStyle w:val="14"/>
            </w:pPr>
            <w:r>
              <w:t>≥100提升人员素质</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7、职业介绍服务中心流动人员档案管理经费2万元绩效目标表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≥100资金支付的及时程度</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≥100工作完成率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≥100生态效益指标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结果应用</w:t>
            </w:r>
          </w:p>
        </w:tc>
        <w:tc>
          <w:tcPr>
            <w:tcW w:w="2835" w:type="dxa"/>
            <w:vAlign w:val="center"/>
          </w:tcPr>
          <w:p>
            <w:pPr>
              <w:pStyle w:val="14"/>
            </w:pPr>
            <w:r>
              <w:t>结果应用</w:t>
            </w:r>
          </w:p>
        </w:tc>
        <w:tc>
          <w:tcPr>
            <w:tcW w:w="2551" w:type="dxa"/>
            <w:vAlign w:val="center"/>
          </w:tcPr>
          <w:p>
            <w:pPr>
              <w:pStyle w:val="14"/>
            </w:pPr>
            <w:r>
              <w:t>≥100结果应用</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2023年，涞源县人力资源和社会保障局本级安排政府采购预算0.00万元。具体内容见下表。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316001涞源县人力资源和社会保障局本级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涞源县人力资源和社会保障局本级上年末固定资产金额为177.58万元（详见下表）。本年度拟购置固定资产总额为0.00万元，已按要求列入政府采购预算，详见政府采购预算表。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316001涞源县人力资源和社会保障局本级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177.58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r>
              <w:t>27.66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149.92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二、涞源县城乡居民社会养老保险管理中心收支预算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316003涞源县城乡居民社会养老保险管理中心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143.17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143.17</w:t>
            </w:r>
          </w:p>
        </w:tc>
        <w:tc>
          <w:tcPr>
            <w:tcW w:w="4535" w:type="dxa"/>
            <w:vAlign w:val="center"/>
          </w:tcPr>
          <w:p>
            <w:pPr>
              <w:pStyle w:val="16"/>
            </w:pPr>
            <w:r>
              <w:t>本年支出合计</w:t>
            </w:r>
          </w:p>
        </w:tc>
        <w:tc>
          <w:tcPr>
            <w:tcW w:w="2126" w:type="dxa"/>
            <w:vAlign w:val="center"/>
          </w:tcPr>
          <w:p>
            <w:pPr>
              <w:pStyle w:val="17"/>
            </w:pPr>
            <w:r>
              <w:t>143.17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143.17</w:t>
            </w:r>
          </w:p>
        </w:tc>
        <w:tc>
          <w:tcPr>
            <w:tcW w:w="4535" w:type="dxa"/>
            <w:vAlign w:val="center"/>
          </w:tcPr>
          <w:p>
            <w:pPr>
              <w:pStyle w:val="16"/>
            </w:pPr>
            <w:r>
              <w:t>支出总计</w:t>
            </w:r>
          </w:p>
        </w:tc>
        <w:tc>
          <w:tcPr>
            <w:tcW w:w="2126" w:type="dxa"/>
            <w:vAlign w:val="center"/>
          </w:tcPr>
          <w:p>
            <w:pPr>
              <w:pStyle w:val="17"/>
            </w:pPr>
            <w:r>
              <w:t>143.17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316003涞源县城乡居民社会养老保险管理中心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143.17</w:t>
            </w:r>
          </w:p>
        </w:tc>
        <w:tc>
          <w:tcPr>
            <w:tcW w:w="1134" w:type="dxa"/>
            <w:vAlign w:val="center"/>
          </w:tcPr>
          <w:p>
            <w:pPr>
              <w:pStyle w:val="17"/>
            </w:pPr>
            <w:r>
              <w:t>143.17</w:t>
            </w:r>
          </w:p>
        </w:tc>
        <w:tc>
          <w:tcPr>
            <w:tcW w:w="1134" w:type="dxa"/>
            <w:vAlign w:val="center"/>
          </w:tcPr>
          <w:p>
            <w:pPr>
              <w:pStyle w:val="17"/>
            </w:pPr>
            <w:r>
              <w:t>143.17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138.26</w:t>
            </w:r>
          </w:p>
        </w:tc>
        <w:tc>
          <w:tcPr>
            <w:tcW w:w="1134" w:type="dxa"/>
            <w:vAlign w:val="center"/>
          </w:tcPr>
          <w:p>
            <w:pPr>
              <w:pStyle w:val="13"/>
            </w:pPr>
            <w:r>
              <w:t>138.26</w:t>
            </w:r>
          </w:p>
        </w:tc>
        <w:tc>
          <w:tcPr>
            <w:tcW w:w="1134" w:type="dxa"/>
            <w:vAlign w:val="center"/>
          </w:tcPr>
          <w:p>
            <w:pPr>
              <w:pStyle w:val="13"/>
            </w:pPr>
            <w:r>
              <w:t>138.26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118.82</w:t>
            </w:r>
          </w:p>
        </w:tc>
        <w:tc>
          <w:tcPr>
            <w:tcW w:w="1134" w:type="dxa"/>
            <w:vAlign w:val="center"/>
          </w:tcPr>
          <w:p>
            <w:pPr>
              <w:pStyle w:val="13"/>
            </w:pPr>
            <w:r>
              <w:t>118.82</w:t>
            </w:r>
          </w:p>
        </w:tc>
        <w:tc>
          <w:tcPr>
            <w:tcW w:w="1134" w:type="dxa"/>
            <w:vAlign w:val="center"/>
          </w:tcPr>
          <w:p>
            <w:pPr>
              <w:pStyle w:val="13"/>
            </w:pPr>
            <w:r>
              <w:t>118.82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112.82</w:t>
            </w:r>
          </w:p>
        </w:tc>
        <w:tc>
          <w:tcPr>
            <w:tcW w:w="1134" w:type="dxa"/>
            <w:vAlign w:val="center"/>
          </w:tcPr>
          <w:p>
            <w:pPr>
              <w:pStyle w:val="13"/>
            </w:pPr>
            <w:r>
              <w:t>112.82</w:t>
            </w:r>
          </w:p>
        </w:tc>
        <w:tc>
          <w:tcPr>
            <w:tcW w:w="1134" w:type="dxa"/>
            <w:vAlign w:val="center"/>
          </w:tcPr>
          <w:p>
            <w:pPr>
              <w:pStyle w:val="13"/>
            </w:pPr>
            <w:r>
              <w:t>112.82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2080199</w:t>
            </w:r>
          </w:p>
        </w:tc>
        <w:tc>
          <w:tcPr>
            <w:tcW w:w="1559" w:type="dxa"/>
            <w:vAlign w:val="center"/>
          </w:tcPr>
          <w:p>
            <w:pPr>
              <w:pStyle w:val="14"/>
            </w:pPr>
            <w:r>
              <w:t>其他人力资源和社会保障管理事务支出</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19.44</w:t>
            </w:r>
          </w:p>
        </w:tc>
        <w:tc>
          <w:tcPr>
            <w:tcW w:w="1134" w:type="dxa"/>
            <w:vAlign w:val="center"/>
          </w:tcPr>
          <w:p>
            <w:pPr>
              <w:pStyle w:val="13"/>
            </w:pPr>
            <w:r>
              <w:t>19.44</w:t>
            </w:r>
          </w:p>
        </w:tc>
        <w:tc>
          <w:tcPr>
            <w:tcW w:w="1134" w:type="dxa"/>
            <w:vAlign w:val="center"/>
          </w:tcPr>
          <w:p>
            <w:pPr>
              <w:pStyle w:val="13"/>
            </w:pPr>
            <w:r>
              <w:t>19.44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1.21</w:t>
            </w:r>
          </w:p>
        </w:tc>
        <w:tc>
          <w:tcPr>
            <w:tcW w:w="1134" w:type="dxa"/>
            <w:vAlign w:val="center"/>
          </w:tcPr>
          <w:p>
            <w:pPr>
              <w:pStyle w:val="13"/>
            </w:pPr>
            <w:r>
              <w:t>1.21</w:t>
            </w:r>
          </w:p>
        </w:tc>
        <w:tc>
          <w:tcPr>
            <w:tcW w:w="1134" w:type="dxa"/>
            <w:vAlign w:val="center"/>
          </w:tcPr>
          <w:p>
            <w:pPr>
              <w:pStyle w:val="13"/>
            </w:pPr>
            <w:r>
              <w:t>1.21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12.15</w:t>
            </w:r>
          </w:p>
        </w:tc>
        <w:tc>
          <w:tcPr>
            <w:tcW w:w="1134" w:type="dxa"/>
            <w:vAlign w:val="center"/>
          </w:tcPr>
          <w:p>
            <w:pPr>
              <w:pStyle w:val="13"/>
            </w:pPr>
            <w:r>
              <w:t>12.15</w:t>
            </w:r>
          </w:p>
        </w:tc>
        <w:tc>
          <w:tcPr>
            <w:tcW w:w="1134" w:type="dxa"/>
            <w:vAlign w:val="center"/>
          </w:tcPr>
          <w:p>
            <w:pPr>
              <w:pStyle w:val="13"/>
            </w:pPr>
            <w:r>
              <w:t>12.15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6.08</w:t>
            </w:r>
          </w:p>
        </w:tc>
        <w:tc>
          <w:tcPr>
            <w:tcW w:w="1134" w:type="dxa"/>
            <w:vAlign w:val="center"/>
          </w:tcPr>
          <w:p>
            <w:pPr>
              <w:pStyle w:val="13"/>
            </w:pPr>
            <w:r>
              <w:t>6.08</w:t>
            </w:r>
          </w:p>
        </w:tc>
        <w:tc>
          <w:tcPr>
            <w:tcW w:w="1134" w:type="dxa"/>
            <w:vAlign w:val="center"/>
          </w:tcPr>
          <w:p>
            <w:pPr>
              <w:pStyle w:val="13"/>
            </w:pPr>
            <w:r>
              <w:t>6.08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4.91</w:t>
            </w:r>
          </w:p>
        </w:tc>
        <w:tc>
          <w:tcPr>
            <w:tcW w:w="1134" w:type="dxa"/>
            <w:vAlign w:val="center"/>
          </w:tcPr>
          <w:p>
            <w:pPr>
              <w:pStyle w:val="13"/>
            </w:pPr>
            <w:r>
              <w:t>4.91</w:t>
            </w:r>
          </w:p>
        </w:tc>
        <w:tc>
          <w:tcPr>
            <w:tcW w:w="1134" w:type="dxa"/>
            <w:vAlign w:val="center"/>
          </w:tcPr>
          <w:p>
            <w:pPr>
              <w:pStyle w:val="13"/>
            </w:pPr>
            <w:r>
              <w:t>4.91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4.91</w:t>
            </w:r>
          </w:p>
        </w:tc>
        <w:tc>
          <w:tcPr>
            <w:tcW w:w="1134" w:type="dxa"/>
            <w:vAlign w:val="center"/>
          </w:tcPr>
          <w:p>
            <w:pPr>
              <w:pStyle w:val="13"/>
            </w:pPr>
            <w:r>
              <w:t>4.91</w:t>
            </w:r>
          </w:p>
        </w:tc>
        <w:tc>
          <w:tcPr>
            <w:tcW w:w="1134" w:type="dxa"/>
            <w:vAlign w:val="center"/>
          </w:tcPr>
          <w:p>
            <w:pPr>
              <w:pStyle w:val="13"/>
            </w:pPr>
            <w:r>
              <w:t>4.91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4.91</w:t>
            </w:r>
          </w:p>
        </w:tc>
        <w:tc>
          <w:tcPr>
            <w:tcW w:w="1134" w:type="dxa"/>
            <w:vAlign w:val="center"/>
          </w:tcPr>
          <w:p>
            <w:pPr>
              <w:pStyle w:val="13"/>
            </w:pPr>
            <w:r>
              <w:t>4.91</w:t>
            </w:r>
          </w:p>
        </w:tc>
        <w:tc>
          <w:tcPr>
            <w:tcW w:w="1134" w:type="dxa"/>
            <w:vAlign w:val="center"/>
          </w:tcPr>
          <w:p>
            <w:pPr>
              <w:pStyle w:val="13"/>
            </w:pPr>
            <w:r>
              <w:t>4.91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316003涞源县城乡居民社会养老保险管理中心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143.17</w:t>
            </w:r>
          </w:p>
        </w:tc>
        <w:tc>
          <w:tcPr>
            <w:tcW w:w="1361" w:type="dxa"/>
            <w:vAlign w:val="center"/>
          </w:tcPr>
          <w:p>
            <w:pPr>
              <w:pStyle w:val="17"/>
            </w:pPr>
            <w:r>
              <w:t>130.17</w:t>
            </w:r>
          </w:p>
        </w:tc>
        <w:tc>
          <w:tcPr>
            <w:tcW w:w="1361" w:type="dxa"/>
            <w:vAlign w:val="center"/>
          </w:tcPr>
          <w:p>
            <w:pPr>
              <w:pStyle w:val="17"/>
            </w:pPr>
            <w:r>
              <w:t>13.00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138.26</w:t>
            </w:r>
          </w:p>
        </w:tc>
        <w:tc>
          <w:tcPr>
            <w:tcW w:w="1361" w:type="dxa"/>
            <w:vAlign w:val="center"/>
          </w:tcPr>
          <w:p>
            <w:pPr>
              <w:pStyle w:val="13"/>
            </w:pPr>
            <w:r>
              <w:t>125.26</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118.82</w:t>
            </w:r>
          </w:p>
        </w:tc>
        <w:tc>
          <w:tcPr>
            <w:tcW w:w="1361" w:type="dxa"/>
            <w:vAlign w:val="center"/>
          </w:tcPr>
          <w:p>
            <w:pPr>
              <w:pStyle w:val="13"/>
            </w:pPr>
            <w:r>
              <w:t>105.82</w:t>
            </w:r>
          </w:p>
        </w:tc>
        <w:tc>
          <w:tcPr>
            <w:tcW w:w="1361" w:type="dxa"/>
            <w:vAlign w:val="center"/>
          </w:tcPr>
          <w:p>
            <w:pPr>
              <w:pStyle w:val="13"/>
            </w:pPr>
            <w:r>
              <w:t>13.00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112.82</w:t>
            </w:r>
          </w:p>
        </w:tc>
        <w:tc>
          <w:tcPr>
            <w:tcW w:w="1361" w:type="dxa"/>
            <w:vAlign w:val="center"/>
          </w:tcPr>
          <w:p>
            <w:pPr>
              <w:pStyle w:val="13"/>
            </w:pPr>
            <w:r>
              <w:t>105.82</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2080199</w:t>
            </w:r>
          </w:p>
        </w:tc>
        <w:tc>
          <w:tcPr>
            <w:tcW w:w="4535" w:type="dxa"/>
            <w:vAlign w:val="center"/>
          </w:tcPr>
          <w:p>
            <w:pPr>
              <w:pStyle w:val="14"/>
            </w:pPr>
            <w:r>
              <w:t>其他人力资源和社会保障管理事务支出</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19.44</w:t>
            </w:r>
          </w:p>
        </w:tc>
        <w:tc>
          <w:tcPr>
            <w:tcW w:w="1361" w:type="dxa"/>
            <w:vAlign w:val="center"/>
          </w:tcPr>
          <w:p>
            <w:pPr>
              <w:pStyle w:val="13"/>
            </w:pPr>
            <w:r>
              <w:t>19.44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1.21</w:t>
            </w:r>
          </w:p>
        </w:tc>
        <w:tc>
          <w:tcPr>
            <w:tcW w:w="1361" w:type="dxa"/>
            <w:vAlign w:val="center"/>
          </w:tcPr>
          <w:p>
            <w:pPr>
              <w:pStyle w:val="13"/>
            </w:pPr>
            <w:r>
              <w:t>1.21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12.15</w:t>
            </w:r>
          </w:p>
        </w:tc>
        <w:tc>
          <w:tcPr>
            <w:tcW w:w="1361" w:type="dxa"/>
            <w:vAlign w:val="center"/>
          </w:tcPr>
          <w:p>
            <w:pPr>
              <w:pStyle w:val="13"/>
            </w:pPr>
            <w:r>
              <w:t>12.15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6.08</w:t>
            </w:r>
          </w:p>
        </w:tc>
        <w:tc>
          <w:tcPr>
            <w:tcW w:w="1361" w:type="dxa"/>
            <w:vAlign w:val="center"/>
          </w:tcPr>
          <w:p>
            <w:pPr>
              <w:pStyle w:val="13"/>
            </w:pPr>
            <w:r>
              <w:t>6.08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4.91</w:t>
            </w:r>
          </w:p>
        </w:tc>
        <w:tc>
          <w:tcPr>
            <w:tcW w:w="1361" w:type="dxa"/>
            <w:vAlign w:val="center"/>
          </w:tcPr>
          <w:p>
            <w:pPr>
              <w:pStyle w:val="13"/>
            </w:pPr>
            <w:r>
              <w:t>4.91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4.91</w:t>
            </w:r>
          </w:p>
        </w:tc>
        <w:tc>
          <w:tcPr>
            <w:tcW w:w="1361" w:type="dxa"/>
            <w:vAlign w:val="center"/>
          </w:tcPr>
          <w:p>
            <w:pPr>
              <w:pStyle w:val="13"/>
            </w:pPr>
            <w:r>
              <w:t>4.91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4.91</w:t>
            </w:r>
          </w:p>
        </w:tc>
        <w:tc>
          <w:tcPr>
            <w:tcW w:w="1361" w:type="dxa"/>
            <w:vAlign w:val="center"/>
          </w:tcPr>
          <w:p>
            <w:pPr>
              <w:pStyle w:val="13"/>
            </w:pPr>
            <w:r>
              <w:t>4.91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316003涞源县城乡居民社会养老保险管理中心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143.17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138.26</w:t>
            </w:r>
          </w:p>
        </w:tc>
        <w:tc>
          <w:tcPr>
            <w:tcW w:w="1474" w:type="dxa"/>
            <w:vAlign w:val="center"/>
          </w:tcPr>
          <w:p>
            <w:pPr>
              <w:pStyle w:val="13"/>
            </w:pPr>
            <w:r>
              <w:t>138.26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4.91</w:t>
            </w:r>
          </w:p>
        </w:tc>
        <w:tc>
          <w:tcPr>
            <w:tcW w:w="1474" w:type="dxa"/>
            <w:vAlign w:val="center"/>
          </w:tcPr>
          <w:p>
            <w:pPr>
              <w:pStyle w:val="13"/>
            </w:pPr>
            <w:r>
              <w:t>4.91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143.17</w:t>
            </w:r>
          </w:p>
        </w:tc>
        <w:tc>
          <w:tcPr>
            <w:tcW w:w="3402" w:type="dxa"/>
            <w:vAlign w:val="center"/>
          </w:tcPr>
          <w:p>
            <w:pPr>
              <w:pStyle w:val="16"/>
            </w:pPr>
            <w:r>
              <w:t>本年支出合计</w:t>
            </w:r>
          </w:p>
        </w:tc>
        <w:tc>
          <w:tcPr>
            <w:tcW w:w="1474" w:type="dxa"/>
            <w:vAlign w:val="center"/>
          </w:tcPr>
          <w:p>
            <w:pPr>
              <w:pStyle w:val="17"/>
            </w:pPr>
            <w:r>
              <w:t>143.17</w:t>
            </w:r>
          </w:p>
        </w:tc>
        <w:tc>
          <w:tcPr>
            <w:tcW w:w="1474" w:type="dxa"/>
            <w:vAlign w:val="center"/>
          </w:tcPr>
          <w:p>
            <w:pPr>
              <w:pStyle w:val="17"/>
            </w:pPr>
            <w:r>
              <w:t>143.17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143.17</w:t>
            </w:r>
          </w:p>
        </w:tc>
        <w:tc>
          <w:tcPr>
            <w:tcW w:w="3402" w:type="dxa"/>
            <w:vAlign w:val="center"/>
          </w:tcPr>
          <w:p>
            <w:pPr>
              <w:pStyle w:val="16"/>
            </w:pPr>
            <w:r>
              <w:t>支出总计</w:t>
            </w:r>
          </w:p>
        </w:tc>
        <w:tc>
          <w:tcPr>
            <w:tcW w:w="1474" w:type="dxa"/>
            <w:vAlign w:val="center"/>
          </w:tcPr>
          <w:p>
            <w:pPr>
              <w:pStyle w:val="17"/>
            </w:pPr>
            <w:r>
              <w:t>143.17</w:t>
            </w:r>
          </w:p>
        </w:tc>
        <w:tc>
          <w:tcPr>
            <w:tcW w:w="1474" w:type="dxa"/>
            <w:vAlign w:val="center"/>
          </w:tcPr>
          <w:p>
            <w:pPr>
              <w:pStyle w:val="17"/>
            </w:pPr>
            <w:r>
              <w:t>143.17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316003涞源县城乡居民社会养老保险管理中心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143.17</w:t>
            </w:r>
          </w:p>
        </w:tc>
        <w:tc>
          <w:tcPr>
            <w:tcW w:w="2551" w:type="dxa"/>
            <w:vAlign w:val="center"/>
          </w:tcPr>
          <w:p>
            <w:pPr>
              <w:pStyle w:val="17"/>
            </w:pPr>
            <w:r>
              <w:t>130.17</w:t>
            </w:r>
          </w:p>
        </w:tc>
        <w:tc>
          <w:tcPr>
            <w:tcW w:w="2551" w:type="dxa"/>
            <w:vAlign w:val="center"/>
          </w:tcPr>
          <w:p>
            <w:pPr>
              <w:pStyle w:val="17"/>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138.26</w:t>
            </w:r>
          </w:p>
        </w:tc>
        <w:tc>
          <w:tcPr>
            <w:tcW w:w="2551" w:type="dxa"/>
            <w:vAlign w:val="center"/>
          </w:tcPr>
          <w:p>
            <w:pPr>
              <w:pStyle w:val="13"/>
            </w:pPr>
            <w:r>
              <w:t>125.26</w:t>
            </w: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118.82</w:t>
            </w:r>
          </w:p>
        </w:tc>
        <w:tc>
          <w:tcPr>
            <w:tcW w:w="2551" w:type="dxa"/>
            <w:vAlign w:val="center"/>
          </w:tcPr>
          <w:p>
            <w:pPr>
              <w:pStyle w:val="13"/>
            </w:pPr>
            <w:r>
              <w:t>105.82</w:t>
            </w:r>
          </w:p>
        </w:tc>
        <w:tc>
          <w:tcPr>
            <w:tcW w:w="2551"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112.82</w:t>
            </w:r>
          </w:p>
        </w:tc>
        <w:tc>
          <w:tcPr>
            <w:tcW w:w="2551" w:type="dxa"/>
            <w:vAlign w:val="center"/>
          </w:tcPr>
          <w:p>
            <w:pPr>
              <w:pStyle w:val="13"/>
            </w:pPr>
            <w:r>
              <w:t>105.82</w:t>
            </w: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2080199</w:t>
            </w:r>
          </w:p>
        </w:tc>
        <w:tc>
          <w:tcPr>
            <w:tcW w:w="4535" w:type="dxa"/>
            <w:vAlign w:val="center"/>
          </w:tcPr>
          <w:p>
            <w:pPr>
              <w:pStyle w:val="14"/>
            </w:pPr>
            <w:r>
              <w:t>其他人力资源和社会保障管理事务支出</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19.44</w:t>
            </w:r>
          </w:p>
        </w:tc>
        <w:tc>
          <w:tcPr>
            <w:tcW w:w="2551" w:type="dxa"/>
            <w:vAlign w:val="center"/>
          </w:tcPr>
          <w:p>
            <w:pPr>
              <w:pStyle w:val="13"/>
            </w:pPr>
            <w:r>
              <w:t>19.44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1.21</w:t>
            </w:r>
          </w:p>
        </w:tc>
        <w:tc>
          <w:tcPr>
            <w:tcW w:w="2551" w:type="dxa"/>
            <w:vAlign w:val="center"/>
          </w:tcPr>
          <w:p>
            <w:pPr>
              <w:pStyle w:val="13"/>
            </w:pPr>
            <w:r>
              <w:t>1.21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12.15</w:t>
            </w:r>
          </w:p>
        </w:tc>
        <w:tc>
          <w:tcPr>
            <w:tcW w:w="2551" w:type="dxa"/>
            <w:vAlign w:val="center"/>
          </w:tcPr>
          <w:p>
            <w:pPr>
              <w:pStyle w:val="13"/>
            </w:pPr>
            <w:r>
              <w:t>12.15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6.08</w:t>
            </w:r>
          </w:p>
        </w:tc>
        <w:tc>
          <w:tcPr>
            <w:tcW w:w="2551" w:type="dxa"/>
            <w:vAlign w:val="center"/>
          </w:tcPr>
          <w:p>
            <w:pPr>
              <w:pStyle w:val="13"/>
            </w:pPr>
            <w:r>
              <w:t>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4.91</w:t>
            </w:r>
          </w:p>
        </w:tc>
        <w:tc>
          <w:tcPr>
            <w:tcW w:w="2551" w:type="dxa"/>
            <w:vAlign w:val="center"/>
          </w:tcPr>
          <w:p>
            <w:pPr>
              <w:pStyle w:val="13"/>
            </w:pPr>
            <w:r>
              <w:t>4.91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4.91</w:t>
            </w:r>
          </w:p>
        </w:tc>
        <w:tc>
          <w:tcPr>
            <w:tcW w:w="2551" w:type="dxa"/>
            <w:vAlign w:val="center"/>
          </w:tcPr>
          <w:p>
            <w:pPr>
              <w:pStyle w:val="13"/>
            </w:pPr>
            <w:r>
              <w:t>4.91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4.91</w:t>
            </w:r>
          </w:p>
        </w:tc>
        <w:tc>
          <w:tcPr>
            <w:tcW w:w="2551" w:type="dxa"/>
            <w:vAlign w:val="center"/>
          </w:tcPr>
          <w:p>
            <w:pPr>
              <w:pStyle w:val="13"/>
            </w:pPr>
            <w:r>
              <w:t>4.91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316003涞源县城乡居民社会养老保险管理中心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130.17</w:t>
            </w:r>
          </w:p>
        </w:tc>
        <w:tc>
          <w:tcPr>
            <w:tcW w:w="2551" w:type="dxa"/>
            <w:vAlign w:val="center"/>
          </w:tcPr>
          <w:p>
            <w:pPr>
              <w:pStyle w:val="17"/>
            </w:pPr>
            <w:r>
              <w:t>118.48</w:t>
            </w:r>
          </w:p>
        </w:tc>
        <w:tc>
          <w:tcPr>
            <w:tcW w:w="2551" w:type="dxa"/>
            <w:vAlign w:val="center"/>
          </w:tcPr>
          <w:p>
            <w:pPr>
              <w:pStyle w:val="17"/>
            </w:pPr>
            <w:r>
              <w:t>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117.27</w:t>
            </w:r>
          </w:p>
        </w:tc>
        <w:tc>
          <w:tcPr>
            <w:tcW w:w="2551" w:type="dxa"/>
            <w:vAlign w:val="center"/>
          </w:tcPr>
          <w:p>
            <w:pPr>
              <w:pStyle w:val="13"/>
            </w:pPr>
            <w:r>
              <w:t>117.27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2.68</w:t>
            </w:r>
          </w:p>
        </w:tc>
        <w:tc>
          <w:tcPr>
            <w:tcW w:w="2551" w:type="dxa"/>
            <w:vAlign w:val="center"/>
          </w:tcPr>
          <w:p>
            <w:pPr>
              <w:pStyle w:val="13"/>
            </w:pPr>
            <w:r>
              <w:t>2.68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2.10</w:t>
            </w:r>
          </w:p>
        </w:tc>
        <w:tc>
          <w:tcPr>
            <w:tcW w:w="2551" w:type="dxa"/>
            <w:vAlign w:val="center"/>
          </w:tcPr>
          <w:p>
            <w:pPr>
              <w:pStyle w:val="13"/>
            </w:pPr>
            <w:r>
              <w:t>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11.78</w:t>
            </w:r>
          </w:p>
        </w:tc>
        <w:tc>
          <w:tcPr>
            <w:tcW w:w="2551" w:type="dxa"/>
            <w:vAlign w:val="center"/>
          </w:tcPr>
          <w:p>
            <w:pPr>
              <w:pStyle w:val="13"/>
            </w:pPr>
            <w:r>
              <w:t>11.78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12.15</w:t>
            </w:r>
          </w:p>
        </w:tc>
        <w:tc>
          <w:tcPr>
            <w:tcW w:w="2551" w:type="dxa"/>
            <w:vAlign w:val="center"/>
          </w:tcPr>
          <w:p>
            <w:pPr>
              <w:pStyle w:val="13"/>
            </w:pPr>
            <w:r>
              <w:t>12.15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6.08</w:t>
            </w:r>
          </w:p>
        </w:tc>
        <w:tc>
          <w:tcPr>
            <w:tcW w:w="2551" w:type="dxa"/>
            <w:vAlign w:val="center"/>
          </w:tcPr>
          <w:p>
            <w:pPr>
              <w:pStyle w:val="13"/>
            </w:pPr>
            <w:r>
              <w:t>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0.47</w:t>
            </w:r>
          </w:p>
        </w:tc>
        <w:tc>
          <w:tcPr>
            <w:tcW w:w="2551" w:type="dxa"/>
            <w:vAlign w:val="center"/>
          </w:tcPr>
          <w:p>
            <w:pPr>
              <w:pStyle w:val="13"/>
            </w:pPr>
            <w:r>
              <w:t>0.47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4.91</w:t>
            </w:r>
          </w:p>
        </w:tc>
        <w:tc>
          <w:tcPr>
            <w:tcW w:w="2551" w:type="dxa"/>
            <w:vAlign w:val="center"/>
          </w:tcPr>
          <w:p>
            <w:pPr>
              <w:pStyle w:val="13"/>
            </w:pPr>
            <w:r>
              <w:t>4.91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77.10</w:t>
            </w:r>
          </w:p>
        </w:tc>
        <w:tc>
          <w:tcPr>
            <w:tcW w:w="2551" w:type="dxa"/>
            <w:vAlign w:val="center"/>
          </w:tcPr>
          <w:p>
            <w:pPr>
              <w:pStyle w:val="13"/>
            </w:pPr>
            <w:r>
              <w:t>77.10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11.69</w:t>
            </w:r>
          </w:p>
        </w:tc>
        <w:tc>
          <w:tcPr>
            <w:tcW w:w="2551" w:type="dxa"/>
            <w:vAlign w:val="center"/>
          </w:tcPr>
          <w:p>
            <w:pPr>
              <w:pStyle w:val="13"/>
            </w:pPr>
          </w:p>
        </w:tc>
        <w:tc>
          <w:tcPr>
            <w:tcW w:w="2551" w:type="dxa"/>
            <w:vAlign w:val="center"/>
          </w:tcPr>
          <w:p>
            <w:pPr>
              <w:pStyle w:val="13"/>
            </w:pPr>
            <w:r>
              <w:t>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0.33</w:t>
            </w:r>
          </w:p>
        </w:tc>
        <w:tc>
          <w:tcPr>
            <w:tcW w:w="2551" w:type="dxa"/>
            <w:vAlign w:val="center"/>
          </w:tcPr>
          <w:p>
            <w:pPr>
              <w:pStyle w:val="13"/>
            </w:pPr>
          </w:p>
        </w:tc>
        <w:tc>
          <w:tcPr>
            <w:tcW w:w="2551" w:type="dxa"/>
            <w:vAlign w:val="center"/>
          </w:tcPr>
          <w:p>
            <w:pPr>
              <w:pStyle w:val="13"/>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1.21</w:t>
            </w:r>
          </w:p>
        </w:tc>
        <w:tc>
          <w:tcPr>
            <w:tcW w:w="2551" w:type="dxa"/>
            <w:vAlign w:val="center"/>
          </w:tcPr>
          <w:p>
            <w:pPr>
              <w:pStyle w:val="13"/>
            </w:pPr>
            <w:r>
              <w:t>1.21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1.21</w:t>
            </w:r>
          </w:p>
        </w:tc>
        <w:tc>
          <w:tcPr>
            <w:tcW w:w="2551" w:type="dxa"/>
            <w:vAlign w:val="center"/>
          </w:tcPr>
          <w:p>
            <w:pPr>
              <w:pStyle w:val="13"/>
            </w:pPr>
            <w:r>
              <w:t>1.21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316003涞源县城乡居民社会养老保险管理中心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316003涞源县城乡居民社会养老保险管理中心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316003涞源县城乡居民社会养老保险管理中心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涞源县城乡居民社会养老保险管理中心2023年单位预算信息公开情况说明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按照《预算法》、《地方预决算公开操作规程》和《关于进一步推进预算公开工作的实施意见》规定，现将涞源县城乡居民社会养老保险管理中心2023年单位预算公开如下：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（一）参保登记环节、缴费管理环节、待遇支付环节各司其职，协调统一。</w:t>
      </w:r>
    </w:p>
    <w:p>
      <w:pPr>
        <w:pStyle w:val="27"/>
      </w:pPr>
      <w:r>
        <w:t>（二）负责办理城乡居民基本养老保险参保登记、保险费收缴、基础信息审核、参保档案初步整理等环节工作。</w:t>
      </w:r>
    </w:p>
    <w:p>
      <w:pPr>
        <w:pStyle w:val="27"/>
      </w:pPr>
      <w:r>
        <w:t>（三）对参保人员个人信息资料进行日常动态管理，负责办理养老保险关系转入、转出、接续等工作。</w:t>
      </w:r>
    </w:p>
    <w:p>
      <w:pPr>
        <w:pStyle w:val="27"/>
      </w:pPr>
      <w:r>
        <w:t>（四）负责办理待遇领取资格认证、待遇发放审核、死亡及退保认定工作。</w:t>
      </w:r>
    </w:p>
    <w:p>
      <w:pPr>
        <w:pStyle w:val="27"/>
      </w:pPr>
      <w:r>
        <w:t>（五）受理群众来电来访、举报、咨询等接待工作，对城乡居民基本养老保险政策、制度规定进行宣传解释。</w:t>
      </w:r>
    </w:p>
    <w:p>
      <w:pPr>
        <w:pStyle w:val="27"/>
      </w:pPr>
      <w:r>
        <w:t>（六）对乡(镇)、村城乡居民基本养老保险业务工作进行指导。</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涞源县城乡居民社会养老保险管理中心</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ind w:left="0" w:leftChars="0" w:firstLine="560" w:firstLineChars="200"/>
      </w:pPr>
      <w:r>
        <w:t>按照预算管理有关规定，目前我单位预算编制实行综合预算制度，即全部收入支出反映在预算中。本单位收支包含在部门预算中。</w:t>
      </w:r>
    </w:p>
    <w:p>
      <w:pPr>
        <w:pStyle w:val="28"/>
      </w:pPr>
      <w:r>
        <w:t>1、收入说明</w:t>
      </w:r>
    </w:p>
    <w:p>
      <w:pPr>
        <w:pStyle w:val="28"/>
      </w:pPr>
      <w:r>
        <w:t>反映本单位当年全部收入。2023年预算收入170.35万元；其中：一般公共预算收入170.35万元，基金预算收入0万元，国有资本经营预算收入0万元，财政专户核拨收入0万元，单位资金收入0万元。上年结转结余0万元。</w:t>
      </w:r>
    </w:p>
    <w:p>
      <w:pPr>
        <w:pStyle w:val="28"/>
      </w:pPr>
      <w:r>
        <w:t> </w:t>
      </w:r>
    </w:p>
    <w:p>
      <w:pPr>
        <w:pStyle w:val="28"/>
      </w:pPr>
      <w:r>
        <w:t>2、支出说明</w:t>
      </w:r>
    </w:p>
    <w:p>
      <w:pPr>
        <w:pStyle w:val="28"/>
      </w:pPr>
      <w:r>
        <w:t>收支预算总表支出栏、基本支出表、项目支出表按经济分类和支出功能分类科目编制，反映涞源县失业保险所年度单位预算中支出预算的总体情况。2023年支出预算170.35万元，其中基本支出170.35万元，包括人员经费158.66万元和日常公用经费11.69万元；项目支出13万元，主要为待遇资格认证、代办员补助等工作。</w:t>
      </w:r>
    </w:p>
    <w:p>
      <w:pPr>
        <w:pStyle w:val="28"/>
      </w:pPr>
      <w:r>
        <w:t> </w:t>
      </w:r>
    </w:p>
    <w:p>
      <w:pPr>
        <w:pStyle w:val="28"/>
      </w:pPr>
      <w:r>
        <w:t>3、比上年增减情况</w:t>
      </w:r>
    </w:p>
    <w:p>
      <w:pPr>
        <w:pStyle w:val="28"/>
      </w:pPr>
      <w:r>
        <w:t>2023年预算收支安排170.35万元，较上年增加31.71万元，其中：基本支出增加43.71万元，主要为人员经费支出，项目支出减少7万元，厉行节约，待遇资格认证费较上年减少5万元，根据冀财社[2022]174号文件要求，村级代办员补助资金较上年减少2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2023年，我单位运行经费共计11.69万元，主要用于日常维修、办公用房水电费、差旅费、邮电费等日常运行支出。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5万元，其中因公出国（境）费0万元；公务用车购置及运维费3万元（其中:公务用车购置为0万元，公务用车运维费3万元）；公务接待费2万元，与2022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1、2023新农保工作经费7万绩效目标表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1.确保日常工作正常开展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≥99.9%</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w:t>
            </w:r>
          </w:p>
        </w:tc>
        <w:tc>
          <w:tcPr>
            <w:tcW w:w="2835" w:type="dxa"/>
            <w:vAlign w:val="center"/>
          </w:tcPr>
          <w:p>
            <w:pPr>
              <w:pStyle w:val="14"/>
            </w:pPr>
            <w:r>
              <w:t>预算</w:t>
            </w:r>
          </w:p>
        </w:tc>
        <w:tc>
          <w:tcPr>
            <w:tcW w:w="2551" w:type="dxa"/>
            <w:vAlign w:val="center"/>
          </w:tcPr>
          <w:p>
            <w:pPr>
              <w:pStyle w:val="14"/>
            </w:pPr>
            <w:r>
              <w:t>7万元</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≥98%</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业务保障能力</w:t>
            </w:r>
          </w:p>
        </w:tc>
        <w:tc>
          <w:tcPr>
            <w:tcW w:w="2551" w:type="dxa"/>
            <w:vAlign w:val="center"/>
          </w:tcPr>
          <w:p>
            <w:pPr>
              <w:pStyle w:val="14"/>
            </w:pPr>
            <w:r>
              <w:t>≥98%</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≥97%</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≥97%</w:t>
            </w:r>
          </w:p>
        </w:tc>
        <w:tc>
          <w:tcPr>
            <w:tcW w:w="2268"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≥97%</w:t>
            </w:r>
          </w:p>
        </w:tc>
        <w:tc>
          <w:tcPr>
            <w:tcW w:w="2268" w:type="dxa"/>
            <w:vAlign w:val="center"/>
          </w:tcPr>
          <w:p>
            <w:pPr>
              <w:pStyle w:val="14"/>
            </w:pPr>
            <w:r>
              <w:t>预算批复</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2、冀财社（2022）174号  关于提前下达2023年省级城乡居民社会保险代办员补助资金预算指标的通知绩效目标表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完成率质量</w:t>
            </w:r>
          </w:p>
        </w:tc>
        <w:tc>
          <w:tcPr>
            <w:tcW w:w="2835" w:type="dxa"/>
            <w:vAlign w:val="center"/>
          </w:tcPr>
          <w:p>
            <w:pPr>
              <w:pStyle w:val="14"/>
            </w:pPr>
            <w:r>
              <w:t>完成率质量</w:t>
            </w:r>
          </w:p>
        </w:tc>
        <w:tc>
          <w:tcPr>
            <w:tcW w:w="2551" w:type="dxa"/>
            <w:vAlign w:val="center"/>
          </w:tcPr>
          <w:p>
            <w:pPr>
              <w:pStyle w:val="14"/>
            </w:pPr>
            <w:r>
              <w:t>≥99.9%</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及时率</w:t>
            </w:r>
          </w:p>
        </w:tc>
        <w:tc>
          <w:tcPr>
            <w:tcW w:w="2551" w:type="dxa"/>
            <w:vAlign w:val="center"/>
          </w:tcPr>
          <w:p>
            <w:pPr>
              <w:pStyle w:val="14"/>
            </w:pPr>
            <w:r>
              <w:t>≥99.9%</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w:t>
            </w:r>
          </w:p>
        </w:tc>
        <w:tc>
          <w:tcPr>
            <w:tcW w:w="2835" w:type="dxa"/>
            <w:vAlign w:val="center"/>
          </w:tcPr>
          <w:p>
            <w:pPr>
              <w:pStyle w:val="14"/>
            </w:pPr>
            <w:r>
              <w:t>预算</w:t>
            </w:r>
          </w:p>
        </w:tc>
        <w:tc>
          <w:tcPr>
            <w:tcW w:w="2551" w:type="dxa"/>
            <w:vAlign w:val="center"/>
          </w:tcPr>
          <w:p>
            <w:pPr>
              <w:pStyle w:val="14"/>
            </w:pPr>
            <w:r>
              <w:t>6万元</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业务保障能力提升情况</w:t>
            </w:r>
          </w:p>
        </w:tc>
        <w:tc>
          <w:tcPr>
            <w:tcW w:w="2835" w:type="dxa"/>
            <w:vAlign w:val="center"/>
          </w:tcPr>
          <w:p>
            <w:pPr>
              <w:pStyle w:val="14"/>
            </w:pPr>
            <w:r>
              <w:t>业务保障能力提升情况</w:t>
            </w:r>
          </w:p>
        </w:tc>
        <w:tc>
          <w:tcPr>
            <w:tcW w:w="2551" w:type="dxa"/>
            <w:vAlign w:val="center"/>
          </w:tcPr>
          <w:p>
            <w:pPr>
              <w:pStyle w:val="14"/>
            </w:pPr>
            <w:r>
              <w:t>≥98%</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业务保障能力</w:t>
            </w:r>
          </w:p>
        </w:tc>
        <w:tc>
          <w:tcPr>
            <w:tcW w:w="2551" w:type="dxa"/>
            <w:vAlign w:val="center"/>
          </w:tcPr>
          <w:p>
            <w:pPr>
              <w:pStyle w:val="14"/>
            </w:pPr>
            <w:r>
              <w:t>≥98%</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≥98%</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≥98%</w:t>
            </w:r>
          </w:p>
        </w:tc>
        <w:tc>
          <w:tcPr>
            <w:tcW w:w="2268" w:type="dxa"/>
            <w:vAlign w:val="center"/>
          </w:tcPr>
          <w:p>
            <w:pPr>
              <w:pStyle w:val="14"/>
            </w:pPr>
            <w:r>
              <w:t>冀财社【2022】174号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≥97%</w:t>
            </w:r>
          </w:p>
        </w:tc>
        <w:tc>
          <w:tcPr>
            <w:tcW w:w="2268" w:type="dxa"/>
            <w:vAlign w:val="center"/>
          </w:tcPr>
          <w:p>
            <w:pPr>
              <w:pStyle w:val="14"/>
            </w:pPr>
            <w:r>
              <w:t>冀财社【2022】174号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2023年，涞源县城乡居民社会养老保险管理中心安排政府采购预算0.00万元。具体内容见下表。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316003涞源县城乡居民社会养老保险管理中心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涞源县城乡居民社会养老保险管理中心上年末固定资产金额为44.30万元（详见下表）。本年度拟购置固定资产总额为0.00万元，已按要求列入政府采购预算，详见政府采购预算表。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316003涞源县城乡居民社会养老保险管理中心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64</w:t>
            </w:r>
          </w:p>
        </w:tc>
        <w:tc>
          <w:tcPr>
            <w:tcW w:w="2835" w:type="dxa"/>
            <w:vAlign w:val="center"/>
          </w:tcPr>
          <w:p>
            <w:pPr>
              <w:pStyle w:val="13"/>
            </w:pPr>
            <w:r>
              <w:t>44.30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三、涞源县创业指导中心收支预算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316004涞源县创业指导中心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135.58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128.98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135.58</w:t>
            </w:r>
          </w:p>
        </w:tc>
        <w:tc>
          <w:tcPr>
            <w:tcW w:w="4535" w:type="dxa"/>
            <w:vAlign w:val="center"/>
          </w:tcPr>
          <w:p>
            <w:pPr>
              <w:pStyle w:val="16"/>
            </w:pPr>
            <w:r>
              <w:t>本年支出合计</w:t>
            </w:r>
          </w:p>
        </w:tc>
        <w:tc>
          <w:tcPr>
            <w:tcW w:w="2126" w:type="dxa"/>
            <w:vAlign w:val="center"/>
          </w:tcPr>
          <w:p>
            <w:pPr>
              <w:pStyle w:val="17"/>
            </w:pPr>
            <w:r>
              <w:t>135.58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135.58</w:t>
            </w:r>
          </w:p>
        </w:tc>
        <w:tc>
          <w:tcPr>
            <w:tcW w:w="4535" w:type="dxa"/>
            <w:vAlign w:val="center"/>
          </w:tcPr>
          <w:p>
            <w:pPr>
              <w:pStyle w:val="16"/>
            </w:pPr>
            <w:r>
              <w:t>支出总计</w:t>
            </w:r>
          </w:p>
        </w:tc>
        <w:tc>
          <w:tcPr>
            <w:tcW w:w="2126" w:type="dxa"/>
            <w:vAlign w:val="center"/>
          </w:tcPr>
          <w:p>
            <w:pPr>
              <w:pStyle w:val="17"/>
            </w:pPr>
            <w:r>
              <w:t>135.58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316004涞源县创业指导中心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135.58</w:t>
            </w:r>
          </w:p>
        </w:tc>
        <w:tc>
          <w:tcPr>
            <w:tcW w:w="1134" w:type="dxa"/>
            <w:vAlign w:val="center"/>
          </w:tcPr>
          <w:p>
            <w:pPr>
              <w:pStyle w:val="17"/>
            </w:pPr>
            <w:r>
              <w:t>135.58</w:t>
            </w:r>
          </w:p>
        </w:tc>
        <w:tc>
          <w:tcPr>
            <w:tcW w:w="1134" w:type="dxa"/>
            <w:vAlign w:val="center"/>
          </w:tcPr>
          <w:p>
            <w:pPr>
              <w:pStyle w:val="17"/>
            </w:pPr>
            <w:r>
              <w:t>135.58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6.60</w:t>
            </w:r>
          </w:p>
        </w:tc>
        <w:tc>
          <w:tcPr>
            <w:tcW w:w="1134" w:type="dxa"/>
            <w:vAlign w:val="center"/>
          </w:tcPr>
          <w:p>
            <w:pPr>
              <w:pStyle w:val="13"/>
            </w:pPr>
            <w:r>
              <w:t>6.60</w:t>
            </w:r>
          </w:p>
        </w:tc>
        <w:tc>
          <w:tcPr>
            <w:tcW w:w="1134" w:type="dxa"/>
            <w:vAlign w:val="center"/>
          </w:tcPr>
          <w:p>
            <w:pPr>
              <w:pStyle w:val="13"/>
            </w:pPr>
            <w:r>
              <w:t>6.60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6.60</w:t>
            </w:r>
          </w:p>
        </w:tc>
        <w:tc>
          <w:tcPr>
            <w:tcW w:w="1134" w:type="dxa"/>
            <w:vAlign w:val="center"/>
          </w:tcPr>
          <w:p>
            <w:pPr>
              <w:pStyle w:val="13"/>
            </w:pPr>
            <w:r>
              <w:t>6.60</w:t>
            </w:r>
          </w:p>
        </w:tc>
        <w:tc>
          <w:tcPr>
            <w:tcW w:w="1134" w:type="dxa"/>
            <w:vAlign w:val="center"/>
          </w:tcPr>
          <w:p>
            <w:pPr>
              <w:pStyle w:val="13"/>
            </w:pPr>
            <w:r>
              <w:t>6.60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2080106</w:t>
            </w:r>
          </w:p>
        </w:tc>
        <w:tc>
          <w:tcPr>
            <w:tcW w:w="1559" w:type="dxa"/>
            <w:vAlign w:val="center"/>
          </w:tcPr>
          <w:p>
            <w:pPr>
              <w:pStyle w:val="14"/>
            </w:pPr>
            <w:r>
              <w:t>就业管理事务</w:t>
            </w:r>
          </w:p>
        </w:tc>
        <w:tc>
          <w:tcPr>
            <w:tcW w:w="1134" w:type="dxa"/>
            <w:vAlign w:val="center"/>
          </w:tcPr>
          <w:p>
            <w:pPr>
              <w:pStyle w:val="13"/>
            </w:pPr>
            <w:r>
              <w:t>6.60</w:t>
            </w:r>
          </w:p>
        </w:tc>
        <w:tc>
          <w:tcPr>
            <w:tcW w:w="1134" w:type="dxa"/>
            <w:vAlign w:val="center"/>
          </w:tcPr>
          <w:p>
            <w:pPr>
              <w:pStyle w:val="13"/>
            </w:pPr>
            <w:r>
              <w:t>6.60</w:t>
            </w:r>
          </w:p>
        </w:tc>
        <w:tc>
          <w:tcPr>
            <w:tcW w:w="1134" w:type="dxa"/>
            <w:vAlign w:val="center"/>
          </w:tcPr>
          <w:p>
            <w:pPr>
              <w:pStyle w:val="13"/>
            </w:pPr>
            <w:r>
              <w:t>6.60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128.98</w:t>
            </w:r>
          </w:p>
        </w:tc>
        <w:tc>
          <w:tcPr>
            <w:tcW w:w="1134" w:type="dxa"/>
            <w:vAlign w:val="center"/>
          </w:tcPr>
          <w:p>
            <w:pPr>
              <w:pStyle w:val="13"/>
            </w:pPr>
            <w:r>
              <w:t>128.98</w:t>
            </w:r>
          </w:p>
        </w:tc>
        <w:tc>
          <w:tcPr>
            <w:tcW w:w="1134" w:type="dxa"/>
            <w:vAlign w:val="center"/>
          </w:tcPr>
          <w:p>
            <w:pPr>
              <w:pStyle w:val="13"/>
            </w:pPr>
            <w:r>
              <w:t>128.98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21308</w:t>
            </w:r>
          </w:p>
        </w:tc>
        <w:tc>
          <w:tcPr>
            <w:tcW w:w="1559" w:type="dxa"/>
            <w:vAlign w:val="center"/>
          </w:tcPr>
          <w:p>
            <w:pPr>
              <w:pStyle w:val="14"/>
            </w:pPr>
            <w:r>
              <w:t>普惠金融发展支出</w:t>
            </w:r>
          </w:p>
        </w:tc>
        <w:tc>
          <w:tcPr>
            <w:tcW w:w="1134" w:type="dxa"/>
            <w:vAlign w:val="center"/>
          </w:tcPr>
          <w:p>
            <w:pPr>
              <w:pStyle w:val="13"/>
            </w:pPr>
            <w:r>
              <w:t>128.98</w:t>
            </w:r>
          </w:p>
        </w:tc>
        <w:tc>
          <w:tcPr>
            <w:tcW w:w="1134" w:type="dxa"/>
            <w:vAlign w:val="center"/>
          </w:tcPr>
          <w:p>
            <w:pPr>
              <w:pStyle w:val="13"/>
            </w:pPr>
            <w:r>
              <w:t>128.98</w:t>
            </w:r>
          </w:p>
        </w:tc>
        <w:tc>
          <w:tcPr>
            <w:tcW w:w="1134" w:type="dxa"/>
            <w:vAlign w:val="center"/>
          </w:tcPr>
          <w:p>
            <w:pPr>
              <w:pStyle w:val="13"/>
            </w:pPr>
            <w:r>
              <w:t>128.98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2130804</w:t>
            </w:r>
          </w:p>
        </w:tc>
        <w:tc>
          <w:tcPr>
            <w:tcW w:w="1559" w:type="dxa"/>
            <w:vAlign w:val="center"/>
          </w:tcPr>
          <w:p>
            <w:pPr>
              <w:pStyle w:val="14"/>
            </w:pPr>
            <w:r>
              <w:t>创业担保贷款贴息及奖补</w:t>
            </w:r>
          </w:p>
        </w:tc>
        <w:tc>
          <w:tcPr>
            <w:tcW w:w="1134" w:type="dxa"/>
            <w:vAlign w:val="center"/>
          </w:tcPr>
          <w:p>
            <w:pPr>
              <w:pStyle w:val="13"/>
            </w:pPr>
            <w:r>
              <w:t>128.98</w:t>
            </w:r>
          </w:p>
        </w:tc>
        <w:tc>
          <w:tcPr>
            <w:tcW w:w="1134" w:type="dxa"/>
            <w:vAlign w:val="center"/>
          </w:tcPr>
          <w:p>
            <w:pPr>
              <w:pStyle w:val="13"/>
            </w:pPr>
            <w:r>
              <w:t>128.98</w:t>
            </w:r>
          </w:p>
        </w:tc>
        <w:tc>
          <w:tcPr>
            <w:tcW w:w="1134" w:type="dxa"/>
            <w:vAlign w:val="center"/>
          </w:tcPr>
          <w:p>
            <w:pPr>
              <w:pStyle w:val="13"/>
            </w:pPr>
            <w:r>
              <w:t>128.98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316004涞源县创业指导中心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135.58</w:t>
            </w:r>
          </w:p>
        </w:tc>
        <w:tc>
          <w:tcPr>
            <w:tcW w:w="1361" w:type="dxa"/>
            <w:vAlign w:val="center"/>
          </w:tcPr>
          <w:p>
            <w:pPr>
              <w:pStyle w:val="17"/>
            </w:pPr>
          </w:p>
        </w:tc>
        <w:tc>
          <w:tcPr>
            <w:tcW w:w="1361" w:type="dxa"/>
            <w:vAlign w:val="center"/>
          </w:tcPr>
          <w:p>
            <w:pPr>
              <w:pStyle w:val="17"/>
            </w:pPr>
            <w:r>
              <w:t>135.58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6.60</w:t>
            </w:r>
          </w:p>
        </w:tc>
        <w:tc>
          <w:tcPr>
            <w:tcW w:w="1361" w:type="dxa"/>
            <w:vAlign w:val="center"/>
          </w:tcPr>
          <w:p>
            <w:pPr>
              <w:pStyle w:val="13"/>
            </w:pPr>
          </w:p>
        </w:tc>
        <w:tc>
          <w:tcPr>
            <w:tcW w:w="1361" w:type="dxa"/>
            <w:vAlign w:val="center"/>
          </w:tcPr>
          <w:p>
            <w:pPr>
              <w:pStyle w:val="13"/>
            </w:pPr>
            <w:r>
              <w:t>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6.60</w:t>
            </w:r>
          </w:p>
        </w:tc>
        <w:tc>
          <w:tcPr>
            <w:tcW w:w="1361" w:type="dxa"/>
            <w:vAlign w:val="center"/>
          </w:tcPr>
          <w:p>
            <w:pPr>
              <w:pStyle w:val="13"/>
            </w:pPr>
          </w:p>
        </w:tc>
        <w:tc>
          <w:tcPr>
            <w:tcW w:w="1361" w:type="dxa"/>
            <w:vAlign w:val="center"/>
          </w:tcPr>
          <w:p>
            <w:pPr>
              <w:pStyle w:val="13"/>
            </w:pPr>
            <w:r>
              <w:t>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2080106</w:t>
            </w:r>
          </w:p>
        </w:tc>
        <w:tc>
          <w:tcPr>
            <w:tcW w:w="4535" w:type="dxa"/>
            <w:vAlign w:val="center"/>
          </w:tcPr>
          <w:p>
            <w:pPr>
              <w:pStyle w:val="14"/>
            </w:pPr>
            <w:r>
              <w:t>就业管理事务</w:t>
            </w:r>
          </w:p>
        </w:tc>
        <w:tc>
          <w:tcPr>
            <w:tcW w:w="1361" w:type="dxa"/>
            <w:vAlign w:val="center"/>
          </w:tcPr>
          <w:p>
            <w:pPr>
              <w:pStyle w:val="13"/>
            </w:pPr>
            <w:r>
              <w:t>6.60</w:t>
            </w:r>
          </w:p>
        </w:tc>
        <w:tc>
          <w:tcPr>
            <w:tcW w:w="1361" w:type="dxa"/>
            <w:vAlign w:val="center"/>
          </w:tcPr>
          <w:p>
            <w:pPr>
              <w:pStyle w:val="13"/>
            </w:pPr>
          </w:p>
        </w:tc>
        <w:tc>
          <w:tcPr>
            <w:tcW w:w="1361" w:type="dxa"/>
            <w:vAlign w:val="center"/>
          </w:tcPr>
          <w:p>
            <w:pPr>
              <w:pStyle w:val="13"/>
            </w:pPr>
            <w:r>
              <w:t>6.60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128.98</w:t>
            </w:r>
          </w:p>
        </w:tc>
        <w:tc>
          <w:tcPr>
            <w:tcW w:w="1361" w:type="dxa"/>
            <w:vAlign w:val="center"/>
          </w:tcPr>
          <w:p>
            <w:pPr>
              <w:pStyle w:val="13"/>
            </w:pPr>
          </w:p>
        </w:tc>
        <w:tc>
          <w:tcPr>
            <w:tcW w:w="1361" w:type="dxa"/>
            <w:vAlign w:val="center"/>
          </w:tcPr>
          <w:p>
            <w:pPr>
              <w:pStyle w:val="13"/>
            </w:pPr>
            <w:r>
              <w:t>128.98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21308</w:t>
            </w:r>
          </w:p>
        </w:tc>
        <w:tc>
          <w:tcPr>
            <w:tcW w:w="4535" w:type="dxa"/>
            <w:vAlign w:val="center"/>
          </w:tcPr>
          <w:p>
            <w:pPr>
              <w:pStyle w:val="14"/>
            </w:pPr>
            <w:r>
              <w:t>普惠金融发展支出</w:t>
            </w:r>
          </w:p>
        </w:tc>
        <w:tc>
          <w:tcPr>
            <w:tcW w:w="1361" w:type="dxa"/>
            <w:vAlign w:val="center"/>
          </w:tcPr>
          <w:p>
            <w:pPr>
              <w:pStyle w:val="13"/>
            </w:pPr>
            <w:r>
              <w:t>128.98</w:t>
            </w:r>
          </w:p>
        </w:tc>
        <w:tc>
          <w:tcPr>
            <w:tcW w:w="1361" w:type="dxa"/>
            <w:vAlign w:val="center"/>
          </w:tcPr>
          <w:p>
            <w:pPr>
              <w:pStyle w:val="13"/>
            </w:pPr>
          </w:p>
        </w:tc>
        <w:tc>
          <w:tcPr>
            <w:tcW w:w="1361" w:type="dxa"/>
            <w:vAlign w:val="center"/>
          </w:tcPr>
          <w:p>
            <w:pPr>
              <w:pStyle w:val="13"/>
            </w:pPr>
            <w:r>
              <w:t>128.98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2130804</w:t>
            </w:r>
          </w:p>
        </w:tc>
        <w:tc>
          <w:tcPr>
            <w:tcW w:w="4535" w:type="dxa"/>
            <w:vAlign w:val="center"/>
          </w:tcPr>
          <w:p>
            <w:pPr>
              <w:pStyle w:val="14"/>
            </w:pPr>
            <w:r>
              <w:t>创业担保贷款贴息及奖补</w:t>
            </w:r>
          </w:p>
        </w:tc>
        <w:tc>
          <w:tcPr>
            <w:tcW w:w="1361" w:type="dxa"/>
            <w:vAlign w:val="center"/>
          </w:tcPr>
          <w:p>
            <w:pPr>
              <w:pStyle w:val="13"/>
            </w:pPr>
            <w:r>
              <w:t>128.98</w:t>
            </w:r>
          </w:p>
        </w:tc>
        <w:tc>
          <w:tcPr>
            <w:tcW w:w="1361" w:type="dxa"/>
            <w:vAlign w:val="center"/>
          </w:tcPr>
          <w:p>
            <w:pPr>
              <w:pStyle w:val="13"/>
            </w:pPr>
          </w:p>
        </w:tc>
        <w:tc>
          <w:tcPr>
            <w:tcW w:w="1361" w:type="dxa"/>
            <w:vAlign w:val="center"/>
          </w:tcPr>
          <w:p>
            <w:pPr>
              <w:pStyle w:val="13"/>
            </w:pPr>
            <w:r>
              <w:t>128.98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316004涞源县创业指导中心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135.58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6.60</w:t>
            </w:r>
          </w:p>
        </w:tc>
        <w:tc>
          <w:tcPr>
            <w:tcW w:w="1474" w:type="dxa"/>
            <w:vAlign w:val="center"/>
          </w:tcPr>
          <w:p>
            <w:pPr>
              <w:pStyle w:val="13"/>
            </w:pPr>
            <w:r>
              <w:t>6.60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128.98</w:t>
            </w:r>
          </w:p>
        </w:tc>
        <w:tc>
          <w:tcPr>
            <w:tcW w:w="1474" w:type="dxa"/>
            <w:vAlign w:val="center"/>
          </w:tcPr>
          <w:p>
            <w:pPr>
              <w:pStyle w:val="13"/>
            </w:pPr>
            <w:r>
              <w:t>128.98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135.58</w:t>
            </w:r>
          </w:p>
        </w:tc>
        <w:tc>
          <w:tcPr>
            <w:tcW w:w="3402" w:type="dxa"/>
            <w:vAlign w:val="center"/>
          </w:tcPr>
          <w:p>
            <w:pPr>
              <w:pStyle w:val="16"/>
            </w:pPr>
            <w:r>
              <w:t>本年支出合计</w:t>
            </w:r>
          </w:p>
        </w:tc>
        <w:tc>
          <w:tcPr>
            <w:tcW w:w="1474" w:type="dxa"/>
            <w:vAlign w:val="center"/>
          </w:tcPr>
          <w:p>
            <w:pPr>
              <w:pStyle w:val="17"/>
            </w:pPr>
            <w:r>
              <w:t>135.58</w:t>
            </w:r>
          </w:p>
        </w:tc>
        <w:tc>
          <w:tcPr>
            <w:tcW w:w="1474" w:type="dxa"/>
            <w:vAlign w:val="center"/>
          </w:tcPr>
          <w:p>
            <w:pPr>
              <w:pStyle w:val="17"/>
            </w:pPr>
            <w:r>
              <w:t>135.58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135.58</w:t>
            </w:r>
          </w:p>
        </w:tc>
        <w:tc>
          <w:tcPr>
            <w:tcW w:w="3402" w:type="dxa"/>
            <w:vAlign w:val="center"/>
          </w:tcPr>
          <w:p>
            <w:pPr>
              <w:pStyle w:val="16"/>
            </w:pPr>
            <w:r>
              <w:t>支出总计</w:t>
            </w:r>
          </w:p>
        </w:tc>
        <w:tc>
          <w:tcPr>
            <w:tcW w:w="1474" w:type="dxa"/>
            <w:vAlign w:val="center"/>
          </w:tcPr>
          <w:p>
            <w:pPr>
              <w:pStyle w:val="17"/>
            </w:pPr>
            <w:r>
              <w:t>135.58</w:t>
            </w:r>
          </w:p>
        </w:tc>
        <w:tc>
          <w:tcPr>
            <w:tcW w:w="1474" w:type="dxa"/>
            <w:vAlign w:val="center"/>
          </w:tcPr>
          <w:p>
            <w:pPr>
              <w:pStyle w:val="17"/>
            </w:pPr>
            <w:r>
              <w:t>135.58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316004涞源县创业指导中心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135.58</w:t>
            </w:r>
          </w:p>
        </w:tc>
        <w:tc>
          <w:tcPr>
            <w:tcW w:w="2551" w:type="dxa"/>
            <w:vAlign w:val="center"/>
          </w:tcPr>
          <w:p>
            <w:pPr>
              <w:pStyle w:val="17"/>
            </w:pPr>
          </w:p>
        </w:tc>
        <w:tc>
          <w:tcPr>
            <w:tcW w:w="2551" w:type="dxa"/>
            <w:vAlign w:val="center"/>
          </w:tcPr>
          <w:p>
            <w:pPr>
              <w:pStyle w:val="17"/>
            </w:pPr>
            <w:r>
              <w:t>135.58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6.60</w:t>
            </w:r>
          </w:p>
        </w:tc>
        <w:tc>
          <w:tcPr>
            <w:tcW w:w="2551" w:type="dxa"/>
            <w:vAlign w:val="center"/>
          </w:tcPr>
          <w:p>
            <w:pPr>
              <w:pStyle w:val="13"/>
            </w:pPr>
          </w:p>
        </w:tc>
        <w:tc>
          <w:tcPr>
            <w:tcW w:w="2551" w:type="dxa"/>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6.60</w:t>
            </w:r>
          </w:p>
        </w:tc>
        <w:tc>
          <w:tcPr>
            <w:tcW w:w="2551" w:type="dxa"/>
            <w:vAlign w:val="center"/>
          </w:tcPr>
          <w:p>
            <w:pPr>
              <w:pStyle w:val="13"/>
            </w:pPr>
          </w:p>
        </w:tc>
        <w:tc>
          <w:tcPr>
            <w:tcW w:w="2551" w:type="dxa"/>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2080106</w:t>
            </w:r>
          </w:p>
        </w:tc>
        <w:tc>
          <w:tcPr>
            <w:tcW w:w="4535" w:type="dxa"/>
            <w:vAlign w:val="center"/>
          </w:tcPr>
          <w:p>
            <w:pPr>
              <w:pStyle w:val="14"/>
            </w:pPr>
            <w:r>
              <w:t>就业管理事务</w:t>
            </w:r>
          </w:p>
        </w:tc>
        <w:tc>
          <w:tcPr>
            <w:tcW w:w="2551" w:type="dxa"/>
            <w:vAlign w:val="center"/>
          </w:tcPr>
          <w:p>
            <w:pPr>
              <w:pStyle w:val="13"/>
            </w:pPr>
            <w:r>
              <w:t>6.60</w:t>
            </w:r>
          </w:p>
        </w:tc>
        <w:tc>
          <w:tcPr>
            <w:tcW w:w="2551" w:type="dxa"/>
            <w:vAlign w:val="center"/>
          </w:tcPr>
          <w:p>
            <w:pPr>
              <w:pStyle w:val="13"/>
            </w:pPr>
          </w:p>
        </w:tc>
        <w:tc>
          <w:tcPr>
            <w:tcW w:w="2551" w:type="dxa"/>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128.98</w:t>
            </w:r>
          </w:p>
        </w:tc>
        <w:tc>
          <w:tcPr>
            <w:tcW w:w="2551" w:type="dxa"/>
            <w:vAlign w:val="center"/>
          </w:tcPr>
          <w:p>
            <w:pPr>
              <w:pStyle w:val="13"/>
            </w:pPr>
          </w:p>
        </w:tc>
        <w:tc>
          <w:tcPr>
            <w:tcW w:w="2551" w:type="dxa"/>
            <w:vAlign w:val="center"/>
          </w:tcPr>
          <w:p>
            <w:pPr>
              <w:pStyle w:val="13"/>
            </w:pPr>
            <w:r>
              <w:t>128.98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21308</w:t>
            </w:r>
          </w:p>
        </w:tc>
        <w:tc>
          <w:tcPr>
            <w:tcW w:w="4535" w:type="dxa"/>
            <w:vAlign w:val="center"/>
          </w:tcPr>
          <w:p>
            <w:pPr>
              <w:pStyle w:val="14"/>
            </w:pPr>
            <w:r>
              <w:t>普惠金融发展支出</w:t>
            </w:r>
          </w:p>
        </w:tc>
        <w:tc>
          <w:tcPr>
            <w:tcW w:w="2551" w:type="dxa"/>
            <w:vAlign w:val="center"/>
          </w:tcPr>
          <w:p>
            <w:pPr>
              <w:pStyle w:val="13"/>
            </w:pPr>
            <w:r>
              <w:t>128.98</w:t>
            </w:r>
          </w:p>
        </w:tc>
        <w:tc>
          <w:tcPr>
            <w:tcW w:w="2551" w:type="dxa"/>
            <w:vAlign w:val="center"/>
          </w:tcPr>
          <w:p>
            <w:pPr>
              <w:pStyle w:val="13"/>
            </w:pPr>
          </w:p>
        </w:tc>
        <w:tc>
          <w:tcPr>
            <w:tcW w:w="2551" w:type="dxa"/>
            <w:vAlign w:val="center"/>
          </w:tcPr>
          <w:p>
            <w:pPr>
              <w:pStyle w:val="13"/>
            </w:pPr>
            <w:r>
              <w:t>128.98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2130804</w:t>
            </w:r>
          </w:p>
        </w:tc>
        <w:tc>
          <w:tcPr>
            <w:tcW w:w="4535" w:type="dxa"/>
            <w:vAlign w:val="center"/>
          </w:tcPr>
          <w:p>
            <w:pPr>
              <w:pStyle w:val="14"/>
            </w:pPr>
            <w:r>
              <w:t>创业担保贷款贴息及奖补</w:t>
            </w:r>
          </w:p>
        </w:tc>
        <w:tc>
          <w:tcPr>
            <w:tcW w:w="2551" w:type="dxa"/>
            <w:vAlign w:val="center"/>
          </w:tcPr>
          <w:p>
            <w:pPr>
              <w:pStyle w:val="13"/>
            </w:pPr>
            <w:r>
              <w:t>128.98</w:t>
            </w:r>
          </w:p>
        </w:tc>
        <w:tc>
          <w:tcPr>
            <w:tcW w:w="2551" w:type="dxa"/>
            <w:vAlign w:val="center"/>
          </w:tcPr>
          <w:p>
            <w:pPr>
              <w:pStyle w:val="13"/>
            </w:pPr>
          </w:p>
        </w:tc>
        <w:tc>
          <w:tcPr>
            <w:tcW w:w="2551" w:type="dxa"/>
            <w:vAlign w:val="center"/>
          </w:tcPr>
          <w:p>
            <w:pPr>
              <w:pStyle w:val="13"/>
            </w:pPr>
            <w:r>
              <w:t>128.98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316004涞源县创业指导中心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316004涞源县创业指导中心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316004涞源县创业指导中心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316004涞源县创业指导中心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涞源县创业指导中心2023年单位预算信息公开情况说明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按照《预算法》、《地方预决算公开操作规程》和《关于进一步推进预算公开工作的实施意见》规定，现将涞源县创业指导中心2023年单位预算公开如下：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负责为全县有创业愿望的劳动者提供创业培训、创业素质测评、政策咨询、创业项目推介、专家评析、开业指导、创业实训、小额担保贷款、创业孵化等一站式服务。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涞源县创业指导中心</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按照预算管理有关规定，目前我县预算编制实行综合预算制度，即全部收入支出反映在预算中。本单位收支包含在部门预算中。</w:t>
      </w:r>
    </w:p>
    <w:p>
      <w:pPr>
        <w:pStyle w:val="28"/>
      </w:pPr>
    </w:p>
    <w:p>
      <w:pPr>
        <w:pStyle w:val="28"/>
      </w:pPr>
      <w:r>
        <w:t>1、收入说明</w:t>
      </w:r>
    </w:p>
    <w:p>
      <w:pPr>
        <w:pStyle w:val="28"/>
      </w:pPr>
      <w:r>
        <w:t>反映本单位当年全部收入。2023年预算收入135.58万元；其中：一般公共预算收入135.58万元，基金预算收入0万元，国有资本经营预算收入0万元，财政专户核拨收入0万元，单位资金收入0万元。上年结转结余0万元。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单位预算中支出预算的总体情况。2023年支出预算135.58万元，其中基本支出0万元，包括人员经费0万元和日常公用经费0万元；项目支出135.58万元。</w:t>
      </w:r>
    </w:p>
    <w:p>
      <w:pPr>
        <w:pStyle w:val="28"/>
      </w:pPr>
      <w:r>
        <w:t>3、比上年增减情况</w:t>
      </w:r>
    </w:p>
    <w:p>
      <w:pPr>
        <w:pStyle w:val="28"/>
      </w:pPr>
      <w:r>
        <w:t>2023年预算收支安排135.58万元，较上年增加63.61万元，其中：项目支出增加63.61万元，主要为创业担保贷款贴息。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2023年，我单位运行经费共计0万元，主要用于日常维修、办公用房水电费、差旅费、邮电费等日常运行支出。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为0万元，公务用车运维费0万元）；公务接待费0万元，与2022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1、2023创业指导中心工作经费6.6万绩效目标表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p>
            <w:pPr>
              <w:pStyle w:val="14"/>
            </w:pPr>
          </w:p>
        </w:tc>
        <w:tc>
          <w:tcPr>
            <w:tcW w:w="2551" w:type="dxa"/>
            <w:vAlign w:val="center"/>
          </w:tcPr>
          <w:p>
            <w:pPr>
              <w:pStyle w:val="14"/>
            </w:pPr>
            <w:r>
              <w:t>≥100按时有序支付</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p>
            <w:pPr>
              <w:pStyle w:val="14"/>
            </w:pPr>
          </w:p>
        </w:tc>
        <w:tc>
          <w:tcPr>
            <w:tcW w:w="2835" w:type="dxa"/>
            <w:vAlign w:val="center"/>
          </w:tcPr>
          <w:p>
            <w:pPr>
              <w:pStyle w:val="14"/>
            </w:pPr>
            <w:r>
              <w:t>资金支付的及时程度</w:t>
            </w:r>
          </w:p>
          <w:p>
            <w:pPr>
              <w:pStyle w:val="14"/>
            </w:pPr>
          </w:p>
          <w:p>
            <w:pPr>
              <w:pStyle w:val="14"/>
            </w:pPr>
          </w:p>
        </w:tc>
        <w:tc>
          <w:tcPr>
            <w:tcW w:w="2551" w:type="dxa"/>
            <w:vAlign w:val="center"/>
          </w:tcPr>
          <w:p>
            <w:pPr>
              <w:pStyle w:val="14"/>
            </w:pPr>
            <w:r>
              <w:t>≥100资金支付的及时程度</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p>
            <w:pPr>
              <w:pStyle w:val="14"/>
            </w:pPr>
          </w:p>
        </w:tc>
        <w:tc>
          <w:tcPr>
            <w:tcW w:w="2835" w:type="dxa"/>
            <w:vAlign w:val="center"/>
          </w:tcPr>
          <w:p>
            <w:pPr>
              <w:pStyle w:val="14"/>
            </w:pPr>
            <w:r>
              <w:t>预算总成本</w:t>
            </w:r>
          </w:p>
          <w:p>
            <w:pPr>
              <w:pStyle w:val="14"/>
            </w:pPr>
          </w:p>
        </w:tc>
        <w:tc>
          <w:tcPr>
            <w:tcW w:w="2551" w:type="dxa"/>
            <w:vAlign w:val="center"/>
          </w:tcPr>
          <w:p>
            <w:pPr>
              <w:pStyle w:val="14"/>
            </w:pPr>
            <w:r>
              <w:t>≥100预算总成本</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p>
            <w:pPr>
              <w:pStyle w:val="14"/>
            </w:pPr>
          </w:p>
        </w:tc>
        <w:tc>
          <w:tcPr>
            <w:tcW w:w="2835" w:type="dxa"/>
            <w:vAlign w:val="center"/>
          </w:tcPr>
          <w:p>
            <w:pPr>
              <w:pStyle w:val="14"/>
            </w:pPr>
            <w:r>
              <w:t>经济效益提升%</w:t>
            </w:r>
          </w:p>
          <w:p>
            <w:pPr>
              <w:pStyle w:val="14"/>
            </w:pPr>
          </w:p>
        </w:tc>
        <w:tc>
          <w:tcPr>
            <w:tcW w:w="2551" w:type="dxa"/>
            <w:vAlign w:val="center"/>
          </w:tcPr>
          <w:p>
            <w:pPr>
              <w:pStyle w:val="14"/>
            </w:pPr>
            <w:r>
              <w:t>≥100经济效益提升%</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p>
            <w:pPr>
              <w:pStyle w:val="14"/>
            </w:pPr>
          </w:p>
        </w:tc>
        <w:tc>
          <w:tcPr>
            <w:tcW w:w="2835" w:type="dxa"/>
            <w:vAlign w:val="center"/>
          </w:tcPr>
          <w:p>
            <w:pPr>
              <w:pStyle w:val="14"/>
            </w:pPr>
            <w:r>
              <w:t>工作完成率</w:t>
            </w:r>
          </w:p>
          <w:p>
            <w:pPr>
              <w:pStyle w:val="14"/>
            </w:pPr>
          </w:p>
        </w:tc>
        <w:tc>
          <w:tcPr>
            <w:tcW w:w="2551" w:type="dxa"/>
            <w:vAlign w:val="center"/>
          </w:tcPr>
          <w:p>
            <w:pPr>
              <w:pStyle w:val="14"/>
            </w:pPr>
            <w:r>
              <w:t>≥100工作完成率</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p>
            <w:pPr>
              <w:pStyle w:val="14"/>
            </w:pPr>
          </w:p>
        </w:tc>
        <w:tc>
          <w:tcPr>
            <w:tcW w:w="2835" w:type="dxa"/>
            <w:vAlign w:val="center"/>
          </w:tcPr>
          <w:p>
            <w:pPr>
              <w:pStyle w:val="14"/>
            </w:pPr>
            <w:r>
              <w:t>生态效益指标</w:t>
            </w:r>
          </w:p>
          <w:p>
            <w:pPr>
              <w:pStyle w:val="14"/>
            </w:pPr>
          </w:p>
        </w:tc>
        <w:tc>
          <w:tcPr>
            <w:tcW w:w="2551" w:type="dxa"/>
            <w:vAlign w:val="center"/>
          </w:tcPr>
          <w:p>
            <w:pPr>
              <w:pStyle w:val="14"/>
            </w:pPr>
            <w:r>
              <w:t>≥100生态效益指标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结果应用</w:t>
            </w:r>
          </w:p>
          <w:p>
            <w:pPr>
              <w:pStyle w:val="14"/>
            </w:pPr>
          </w:p>
        </w:tc>
        <w:tc>
          <w:tcPr>
            <w:tcW w:w="2835" w:type="dxa"/>
            <w:vAlign w:val="center"/>
          </w:tcPr>
          <w:p>
            <w:pPr>
              <w:pStyle w:val="14"/>
            </w:pPr>
            <w:r>
              <w:t>结果应用</w:t>
            </w:r>
          </w:p>
          <w:p>
            <w:pPr>
              <w:pStyle w:val="14"/>
            </w:pPr>
          </w:p>
        </w:tc>
        <w:tc>
          <w:tcPr>
            <w:tcW w:w="2551" w:type="dxa"/>
            <w:vAlign w:val="center"/>
          </w:tcPr>
          <w:p>
            <w:pPr>
              <w:pStyle w:val="14"/>
            </w:pPr>
            <w:r>
              <w:t>≥100结果应用</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2、2023年普惠金融发展专项资金绩效目标表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1.目标内容1支持劳动者自主创业、自谋职业，推动创业带动就业。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贷款申请满足率</w:t>
            </w:r>
          </w:p>
          <w:p>
            <w:pPr>
              <w:pStyle w:val="14"/>
            </w:pPr>
          </w:p>
        </w:tc>
        <w:tc>
          <w:tcPr>
            <w:tcW w:w="2835" w:type="dxa"/>
            <w:vAlign w:val="center"/>
          </w:tcPr>
          <w:p>
            <w:pPr>
              <w:pStyle w:val="14"/>
            </w:pPr>
            <w:r>
              <w:t>创业担保贷款发放额增长率</w:t>
            </w:r>
            <w:r>
              <w:tab/>
            </w:r>
          </w:p>
          <w:p>
            <w:pPr>
              <w:pStyle w:val="14"/>
            </w:pPr>
          </w:p>
        </w:tc>
        <w:tc>
          <w:tcPr>
            <w:tcW w:w="2551" w:type="dxa"/>
            <w:vAlign w:val="center"/>
          </w:tcPr>
          <w:p>
            <w:pPr>
              <w:pStyle w:val="14"/>
            </w:pPr>
            <w:r>
              <w:t>≥0.06</w:t>
            </w: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获得贷款年度总金额</w:t>
            </w:r>
          </w:p>
          <w:p>
            <w:pPr>
              <w:pStyle w:val="14"/>
            </w:pPr>
          </w:p>
        </w:tc>
        <w:tc>
          <w:tcPr>
            <w:tcW w:w="2835" w:type="dxa"/>
            <w:vAlign w:val="center"/>
          </w:tcPr>
          <w:p>
            <w:pPr>
              <w:pStyle w:val="14"/>
            </w:pPr>
            <w:r>
              <w:t>创业担保贷款年发放</w:t>
            </w:r>
            <w:r>
              <w:tab/>
            </w:r>
          </w:p>
          <w:p>
            <w:pPr>
              <w:pStyle w:val="14"/>
            </w:pPr>
          </w:p>
        </w:tc>
        <w:tc>
          <w:tcPr>
            <w:tcW w:w="2551" w:type="dxa"/>
            <w:vAlign w:val="center"/>
          </w:tcPr>
          <w:p>
            <w:pPr>
              <w:pStyle w:val="14"/>
            </w:pPr>
            <w:r>
              <w:t>≥01000万元</w:t>
            </w:r>
          </w:p>
          <w:p>
            <w:pPr>
              <w:pStyle w:val="14"/>
            </w:pP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p>
            <w:pPr>
              <w:pStyle w:val="14"/>
            </w:pPr>
          </w:p>
        </w:tc>
        <w:tc>
          <w:tcPr>
            <w:tcW w:w="2835" w:type="dxa"/>
            <w:vAlign w:val="center"/>
          </w:tcPr>
          <w:p>
            <w:pPr>
              <w:pStyle w:val="14"/>
            </w:pPr>
            <w:r>
              <w:t>各项任务完成及时率（%）</w:t>
            </w:r>
          </w:p>
          <w:p>
            <w:pPr>
              <w:pStyle w:val="14"/>
            </w:pPr>
          </w:p>
        </w:tc>
        <w:tc>
          <w:tcPr>
            <w:tcW w:w="2551" w:type="dxa"/>
            <w:vAlign w:val="center"/>
          </w:tcPr>
          <w:p>
            <w:pPr>
              <w:pStyle w:val="14"/>
            </w:pPr>
            <w:r>
              <w:t>≥0.98</w:t>
            </w: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受益人数</w:t>
            </w:r>
          </w:p>
          <w:p>
            <w:pPr>
              <w:pStyle w:val="14"/>
            </w:pPr>
          </w:p>
        </w:tc>
        <w:tc>
          <w:tcPr>
            <w:tcW w:w="2835" w:type="dxa"/>
            <w:vAlign w:val="center"/>
          </w:tcPr>
          <w:p>
            <w:pPr>
              <w:pStyle w:val="14"/>
            </w:pPr>
            <w:r>
              <w:t>申请创业担保贷款每人受益</w:t>
            </w:r>
            <w:r>
              <w:tab/>
            </w:r>
          </w:p>
          <w:p>
            <w:pPr>
              <w:pStyle w:val="14"/>
            </w:pPr>
          </w:p>
        </w:tc>
        <w:tc>
          <w:tcPr>
            <w:tcW w:w="2551" w:type="dxa"/>
            <w:vAlign w:val="center"/>
          </w:tcPr>
          <w:p>
            <w:pPr>
              <w:pStyle w:val="14"/>
            </w:pPr>
            <w:r>
              <w:t>≥080人</w:t>
            </w:r>
          </w:p>
          <w:p>
            <w:pPr>
              <w:pStyle w:val="14"/>
            </w:pP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带动增加人口全年总收入</w:t>
            </w:r>
          </w:p>
          <w:p>
            <w:pPr>
              <w:pStyle w:val="14"/>
            </w:pPr>
          </w:p>
        </w:tc>
        <w:tc>
          <w:tcPr>
            <w:tcW w:w="2835" w:type="dxa"/>
            <w:vAlign w:val="center"/>
          </w:tcPr>
          <w:p>
            <w:pPr>
              <w:pStyle w:val="14"/>
            </w:pPr>
            <w:r>
              <w:t>实现创业带动就业200人</w:t>
            </w:r>
            <w:r>
              <w:tab/>
            </w:r>
          </w:p>
          <w:p>
            <w:pPr>
              <w:pStyle w:val="14"/>
            </w:pPr>
          </w:p>
        </w:tc>
        <w:tc>
          <w:tcPr>
            <w:tcW w:w="2551" w:type="dxa"/>
            <w:vAlign w:val="center"/>
          </w:tcPr>
          <w:p>
            <w:pPr>
              <w:pStyle w:val="14"/>
            </w:pPr>
            <w:r>
              <w:t>≥03万元</w:t>
            </w:r>
          </w:p>
          <w:p>
            <w:pPr>
              <w:pStyle w:val="14"/>
            </w:pP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p>
            <w:pPr>
              <w:pStyle w:val="14"/>
            </w:pPr>
          </w:p>
        </w:tc>
        <w:tc>
          <w:tcPr>
            <w:tcW w:w="2835" w:type="dxa"/>
            <w:vAlign w:val="center"/>
          </w:tcPr>
          <w:p>
            <w:pPr>
              <w:pStyle w:val="14"/>
            </w:pPr>
            <w:r>
              <w:t>生态效益指标</w:t>
            </w:r>
          </w:p>
          <w:p>
            <w:pPr>
              <w:pStyle w:val="14"/>
            </w:pPr>
          </w:p>
        </w:tc>
        <w:tc>
          <w:tcPr>
            <w:tcW w:w="2551" w:type="dxa"/>
            <w:vAlign w:val="center"/>
          </w:tcPr>
          <w:p>
            <w:pPr>
              <w:pStyle w:val="14"/>
            </w:pPr>
            <w:r>
              <w:t>≥01</w:t>
            </w: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受益数</w:t>
            </w:r>
          </w:p>
        </w:tc>
        <w:tc>
          <w:tcPr>
            <w:tcW w:w="2835" w:type="dxa"/>
            <w:vAlign w:val="center"/>
          </w:tcPr>
          <w:p>
            <w:pPr>
              <w:pStyle w:val="14"/>
            </w:pPr>
            <w:r>
              <w:t>每户符合条件申请创业担保贷款的创业者、小微企业</w:t>
            </w:r>
            <w:r>
              <w:tab/>
            </w:r>
          </w:p>
          <w:p>
            <w:pPr>
              <w:pStyle w:val="14"/>
            </w:pPr>
          </w:p>
        </w:tc>
        <w:tc>
          <w:tcPr>
            <w:tcW w:w="2551" w:type="dxa"/>
            <w:vAlign w:val="center"/>
          </w:tcPr>
          <w:p>
            <w:pPr>
              <w:pStyle w:val="14"/>
            </w:pPr>
            <w:r>
              <w:t>≥080户</w:t>
            </w:r>
          </w:p>
          <w:p>
            <w:pPr>
              <w:pStyle w:val="14"/>
            </w:pP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p>
            <w:pPr>
              <w:pStyle w:val="14"/>
            </w:pPr>
          </w:p>
        </w:tc>
        <w:tc>
          <w:tcPr>
            <w:tcW w:w="2835" w:type="dxa"/>
            <w:vAlign w:val="center"/>
          </w:tcPr>
          <w:p>
            <w:pPr>
              <w:pStyle w:val="14"/>
            </w:pPr>
            <w:r>
              <w:t>创业带动就业</w:t>
            </w:r>
            <w:r>
              <w:tab/>
            </w:r>
          </w:p>
          <w:p>
            <w:pPr>
              <w:pStyle w:val="14"/>
            </w:pPr>
          </w:p>
        </w:tc>
        <w:tc>
          <w:tcPr>
            <w:tcW w:w="2551" w:type="dxa"/>
            <w:vAlign w:val="center"/>
          </w:tcPr>
          <w:p>
            <w:pPr>
              <w:pStyle w:val="14"/>
            </w:pPr>
            <w:r>
              <w:t>≥0创业带动就业</w:t>
            </w:r>
          </w:p>
          <w:p>
            <w:pPr>
              <w:pStyle w:val="14"/>
            </w:pPr>
          </w:p>
        </w:tc>
        <w:tc>
          <w:tcPr>
            <w:tcW w:w="2268" w:type="dxa"/>
            <w:vAlign w:val="center"/>
          </w:tcPr>
          <w:p>
            <w:pPr>
              <w:pStyle w:val="14"/>
            </w:pPr>
            <w:r>
              <w:t>冀财金【2022】51号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≥0.98</w:t>
            </w:r>
          </w:p>
        </w:tc>
        <w:tc>
          <w:tcPr>
            <w:tcW w:w="2268" w:type="dxa"/>
            <w:vAlign w:val="center"/>
          </w:tcPr>
          <w:p>
            <w:pPr>
              <w:pStyle w:val="14"/>
            </w:pPr>
            <w:r>
              <w:t>冀财金【2022】51号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3、2023年省级普惠发展专项资金绩效目标表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1.目标内容1支持劳动者自主创业、自谋职业，推动创业带动就业。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贷款申请满足率</w:t>
            </w:r>
          </w:p>
          <w:p>
            <w:pPr>
              <w:pStyle w:val="14"/>
            </w:pPr>
          </w:p>
        </w:tc>
        <w:tc>
          <w:tcPr>
            <w:tcW w:w="2835" w:type="dxa"/>
            <w:vAlign w:val="center"/>
          </w:tcPr>
          <w:p>
            <w:pPr>
              <w:pStyle w:val="14"/>
            </w:pPr>
            <w:r>
              <w:t>创业担保贷款发放额增长率</w:t>
            </w:r>
            <w:r>
              <w:tab/>
            </w:r>
          </w:p>
          <w:p>
            <w:pPr>
              <w:pStyle w:val="14"/>
            </w:pPr>
          </w:p>
        </w:tc>
        <w:tc>
          <w:tcPr>
            <w:tcW w:w="2551" w:type="dxa"/>
            <w:vAlign w:val="center"/>
          </w:tcPr>
          <w:p>
            <w:pPr>
              <w:pStyle w:val="14"/>
            </w:pPr>
            <w:r>
              <w:t>≥0.06</w:t>
            </w: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获得贷款年度总金额</w:t>
            </w:r>
          </w:p>
          <w:p>
            <w:pPr>
              <w:pStyle w:val="14"/>
            </w:pPr>
          </w:p>
        </w:tc>
        <w:tc>
          <w:tcPr>
            <w:tcW w:w="2835" w:type="dxa"/>
            <w:vAlign w:val="center"/>
          </w:tcPr>
          <w:p>
            <w:pPr>
              <w:pStyle w:val="14"/>
            </w:pPr>
            <w:r>
              <w:t>创业担保贷款年发放</w:t>
            </w:r>
            <w:r>
              <w:tab/>
            </w:r>
          </w:p>
          <w:p>
            <w:pPr>
              <w:pStyle w:val="14"/>
            </w:pPr>
          </w:p>
        </w:tc>
        <w:tc>
          <w:tcPr>
            <w:tcW w:w="2551" w:type="dxa"/>
            <w:vAlign w:val="center"/>
          </w:tcPr>
          <w:p>
            <w:pPr>
              <w:pStyle w:val="14"/>
            </w:pPr>
            <w:r>
              <w:t>≥01000万元</w:t>
            </w:r>
          </w:p>
          <w:p>
            <w:pPr>
              <w:pStyle w:val="14"/>
            </w:pP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p>
            <w:pPr>
              <w:pStyle w:val="14"/>
            </w:pPr>
          </w:p>
        </w:tc>
        <w:tc>
          <w:tcPr>
            <w:tcW w:w="2835" w:type="dxa"/>
            <w:vAlign w:val="center"/>
          </w:tcPr>
          <w:p>
            <w:pPr>
              <w:pStyle w:val="14"/>
            </w:pPr>
            <w:r>
              <w:t>各项任务完成及时率（%）</w:t>
            </w:r>
          </w:p>
          <w:p>
            <w:pPr>
              <w:pStyle w:val="14"/>
            </w:pPr>
          </w:p>
        </w:tc>
        <w:tc>
          <w:tcPr>
            <w:tcW w:w="2551" w:type="dxa"/>
            <w:vAlign w:val="center"/>
          </w:tcPr>
          <w:p>
            <w:pPr>
              <w:pStyle w:val="14"/>
            </w:pPr>
            <w:r>
              <w:t>≥0.98</w:t>
            </w: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受益人数</w:t>
            </w:r>
          </w:p>
          <w:p>
            <w:pPr>
              <w:pStyle w:val="14"/>
            </w:pPr>
          </w:p>
        </w:tc>
        <w:tc>
          <w:tcPr>
            <w:tcW w:w="2835" w:type="dxa"/>
            <w:vAlign w:val="center"/>
          </w:tcPr>
          <w:p>
            <w:pPr>
              <w:pStyle w:val="14"/>
            </w:pPr>
            <w:r>
              <w:t>申请创业担保贷款每人受益</w:t>
            </w:r>
            <w:r>
              <w:tab/>
            </w:r>
          </w:p>
          <w:p>
            <w:pPr>
              <w:pStyle w:val="14"/>
            </w:pPr>
          </w:p>
        </w:tc>
        <w:tc>
          <w:tcPr>
            <w:tcW w:w="2551" w:type="dxa"/>
            <w:vAlign w:val="center"/>
          </w:tcPr>
          <w:p>
            <w:pPr>
              <w:pStyle w:val="14"/>
            </w:pPr>
            <w:r>
              <w:t>≥080人</w:t>
            </w:r>
          </w:p>
          <w:p>
            <w:pPr>
              <w:pStyle w:val="14"/>
            </w:pP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带动增加人口全年总收入</w:t>
            </w:r>
          </w:p>
          <w:p>
            <w:pPr>
              <w:pStyle w:val="14"/>
            </w:pPr>
          </w:p>
        </w:tc>
        <w:tc>
          <w:tcPr>
            <w:tcW w:w="2835" w:type="dxa"/>
            <w:vAlign w:val="center"/>
          </w:tcPr>
          <w:p>
            <w:pPr>
              <w:pStyle w:val="14"/>
            </w:pPr>
            <w:r>
              <w:t>服务对象满意度实现创业带动就业200人</w:t>
            </w:r>
            <w:r>
              <w:tab/>
            </w:r>
          </w:p>
          <w:p>
            <w:pPr>
              <w:pStyle w:val="14"/>
            </w:pPr>
          </w:p>
        </w:tc>
        <w:tc>
          <w:tcPr>
            <w:tcW w:w="2551" w:type="dxa"/>
            <w:vAlign w:val="center"/>
          </w:tcPr>
          <w:p>
            <w:pPr>
              <w:pStyle w:val="14"/>
            </w:pPr>
            <w:r>
              <w:t>≥03万元</w:t>
            </w: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p>
            <w:pPr>
              <w:pStyle w:val="14"/>
            </w:pPr>
          </w:p>
        </w:tc>
        <w:tc>
          <w:tcPr>
            <w:tcW w:w="2835" w:type="dxa"/>
            <w:vAlign w:val="center"/>
          </w:tcPr>
          <w:p>
            <w:pPr>
              <w:pStyle w:val="14"/>
            </w:pPr>
            <w:r>
              <w:t>创业带动就业</w:t>
            </w:r>
            <w:r>
              <w:tab/>
            </w:r>
          </w:p>
          <w:p>
            <w:pPr>
              <w:pStyle w:val="14"/>
            </w:pPr>
          </w:p>
        </w:tc>
        <w:tc>
          <w:tcPr>
            <w:tcW w:w="2551" w:type="dxa"/>
            <w:vAlign w:val="center"/>
          </w:tcPr>
          <w:p>
            <w:pPr>
              <w:pStyle w:val="14"/>
            </w:pPr>
            <w:r>
              <w:t>≥01</w:t>
            </w: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服务对象生态效益指标</w:t>
            </w:r>
          </w:p>
          <w:p>
            <w:pPr>
              <w:pStyle w:val="14"/>
            </w:pPr>
            <w:r>
              <w:t>满意度</w:t>
            </w:r>
          </w:p>
        </w:tc>
        <w:tc>
          <w:tcPr>
            <w:tcW w:w="2835" w:type="dxa"/>
            <w:vAlign w:val="center"/>
          </w:tcPr>
          <w:p>
            <w:pPr>
              <w:pStyle w:val="14"/>
            </w:pPr>
            <w:r>
              <w:t>服务对象满意度生态效益指标</w:t>
            </w:r>
          </w:p>
          <w:p>
            <w:pPr>
              <w:pStyle w:val="14"/>
            </w:pPr>
          </w:p>
        </w:tc>
        <w:tc>
          <w:tcPr>
            <w:tcW w:w="2551" w:type="dxa"/>
            <w:vAlign w:val="center"/>
          </w:tcPr>
          <w:p>
            <w:pPr>
              <w:pStyle w:val="14"/>
            </w:pPr>
            <w:r>
              <w:t>≥080户</w:t>
            </w: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受益数</w:t>
            </w:r>
          </w:p>
          <w:p>
            <w:pPr>
              <w:pStyle w:val="14"/>
            </w:pPr>
          </w:p>
        </w:tc>
        <w:tc>
          <w:tcPr>
            <w:tcW w:w="2835" w:type="dxa"/>
            <w:vAlign w:val="center"/>
          </w:tcPr>
          <w:p>
            <w:pPr>
              <w:pStyle w:val="14"/>
            </w:pPr>
            <w:r>
              <w:t>每户符合条件申请创业担保贷款的创业者、小微企业</w:t>
            </w:r>
            <w:r>
              <w:tab/>
            </w:r>
          </w:p>
          <w:p>
            <w:pPr>
              <w:pStyle w:val="14"/>
            </w:pPr>
          </w:p>
        </w:tc>
        <w:tc>
          <w:tcPr>
            <w:tcW w:w="2551" w:type="dxa"/>
            <w:vAlign w:val="center"/>
          </w:tcPr>
          <w:p>
            <w:pPr>
              <w:pStyle w:val="14"/>
            </w:pPr>
            <w:r>
              <w:t>≥0创业带动就业</w:t>
            </w:r>
          </w:p>
          <w:p>
            <w:pPr>
              <w:pStyle w:val="14"/>
            </w:pPr>
          </w:p>
        </w:tc>
        <w:tc>
          <w:tcPr>
            <w:tcW w:w="2268"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≥0.98</w:t>
            </w:r>
          </w:p>
        </w:tc>
        <w:tc>
          <w:tcPr>
            <w:tcW w:w="2268" w:type="dxa"/>
            <w:vAlign w:val="center"/>
          </w:tcPr>
          <w:p>
            <w:pPr>
              <w:pStyle w:val="14"/>
            </w:pPr>
            <w:r>
              <w:t>冀财金【2022】55号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4、担保贷款贴息县级配套补贴资金绩效目标表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贷款申请满足率</w:t>
            </w:r>
          </w:p>
        </w:tc>
        <w:tc>
          <w:tcPr>
            <w:tcW w:w="2835" w:type="dxa"/>
            <w:vAlign w:val="center"/>
          </w:tcPr>
          <w:p>
            <w:pPr>
              <w:pStyle w:val="14"/>
            </w:pPr>
            <w:r>
              <w:t>创业担保贷款发放额增长率</w:t>
            </w:r>
            <w:r>
              <w:tab/>
            </w:r>
          </w:p>
          <w:p>
            <w:pPr>
              <w:pStyle w:val="14"/>
            </w:pPr>
          </w:p>
        </w:tc>
        <w:tc>
          <w:tcPr>
            <w:tcW w:w="2551" w:type="dxa"/>
            <w:vAlign w:val="center"/>
          </w:tcPr>
          <w:p>
            <w:pPr>
              <w:pStyle w:val="14"/>
            </w:pPr>
            <w:r>
              <w:t>≥0.06</w:t>
            </w:r>
          </w:p>
        </w:tc>
        <w:tc>
          <w:tcPr>
            <w:tcW w:w="2268" w:type="dxa"/>
            <w:vAlign w:val="center"/>
          </w:tcPr>
          <w:p>
            <w:pPr>
              <w:pStyle w:val="14"/>
            </w:pPr>
            <w:r>
              <w:t>冀人社规【2019】1号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获得贷款年度总金额</w:t>
            </w:r>
          </w:p>
        </w:tc>
        <w:tc>
          <w:tcPr>
            <w:tcW w:w="2835" w:type="dxa"/>
            <w:vAlign w:val="center"/>
          </w:tcPr>
          <w:p>
            <w:pPr>
              <w:pStyle w:val="14"/>
            </w:pPr>
            <w:r>
              <w:t>创业担保贷款年发放</w:t>
            </w:r>
            <w:r>
              <w:tab/>
            </w:r>
          </w:p>
          <w:p>
            <w:pPr>
              <w:pStyle w:val="14"/>
            </w:pPr>
          </w:p>
        </w:tc>
        <w:tc>
          <w:tcPr>
            <w:tcW w:w="2551" w:type="dxa"/>
            <w:vAlign w:val="center"/>
          </w:tcPr>
          <w:p>
            <w:pPr>
              <w:pStyle w:val="14"/>
            </w:pPr>
            <w:r>
              <w:t>≥1001000万元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受益人数</w:t>
            </w:r>
          </w:p>
        </w:tc>
        <w:tc>
          <w:tcPr>
            <w:tcW w:w="2835" w:type="dxa"/>
            <w:vAlign w:val="center"/>
          </w:tcPr>
          <w:p>
            <w:pPr>
              <w:pStyle w:val="14"/>
            </w:pPr>
            <w:r>
              <w:t>申请创业担保贷款每人受益</w:t>
            </w:r>
            <w:r>
              <w:tab/>
            </w:r>
          </w:p>
          <w:p>
            <w:pPr>
              <w:pStyle w:val="14"/>
            </w:pPr>
          </w:p>
        </w:tc>
        <w:tc>
          <w:tcPr>
            <w:tcW w:w="2551" w:type="dxa"/>
            <w:vAlign w:val="center"/>
          </w:tcPr>
          <w:p>
            <w:pPr>
              <w:pStyle w:val="14"/>
            </w:pPr>
            <w:r>
              <w:t>≥080人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≥100.98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带动增加人口全年总收入</w:t>
            </w:r>
          </w:p>
          <w:p>
            <w:pPr>
              <w:pStyle w:val="14"/>
            </w:pPr>
          </w:p>
        </w:tc>
        <w:tc>
          <w:tcPr>
            <w:tcW w:w="2835" w:type="dxa"/>
            <w:vAlign w:val="center"/>
          </w:tcPr>
          <w:p>
            <w:pPr>
              <w:pStyle w:val="14"/>
            </w:pPr>
            <w:r>
              <w:t>实现创业带动就业200人</w:t>
            </w:r>
            <w:r>
              <w:tab/>
            </w:r>
          </w:p>
          <w:p>
            <w:pPr>
              <w:pStyle w:val="14"/>
            </w:pPr>
          </w:p>
        </w:tc>
        <w:tc>
          <w:tcPr>
            <w:tcW w:w="2551" w:type="dxa"/>
            <w:vAlign w:val="center"/>
          </w:tcPr>
          <w:p>
            <w:pPr>
              <w:pStyle w:val="14"/>
            </w:pPr>
            <w:r>
              <w:t>≥03万元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≥01</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创业带动就业</w:t>
            </w:r>
          </w:p>
        </w:tc>
        <w:tc>
          <w:tcPr>
            <w:tcW w:w="2551" w:type="dxa"/>
            <w:vAlign w:val="center"/>
          </w:tcPr>
          <w:p>
            <w:pPr>
              <w:pStyle w:val="14"/>
            </w:pPr>
            <w:r>
              <w:t>≥0创业带动就业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受益数</w:t>
            </w:r>
          </w:p>
        </w:tc>
        <w:tc>
          <w:tcPr>
            <w:tcW w:w="2835" w:type="dxa"/>
            <w:vAlign w:val="center"/>
          </w:tcPr>
          <w:p>
            <w:pPr>
              <w:pStyle w:val="14"/>
            </w:pPr>
            <w:r>
              <w:t>每户符合条件申请创业担保贷款的创业者、小微企业</w:t>
            </w:r>
          </w:p>
        </w:tc>
        <w:tc>
          <w:tcPr>
            <w:tcW w:w="2551" w:type="dxa"/>
            <w:vAlign w:val="center"/>
          </w:tcPr>
          <w:p>
            <w:pPr>
              <w:pStyle w:val="14"/>
            </w:pPr>
            <w:r>
              <w:t>≥080户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≥98满意度</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2023年，涞源县创业指导中心安排政府采购预算0.00万元。具体内容见下表。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316004涞源县创业指导中心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涞源县创业指导中心上年末固定资产金额为9.31万元（详见下表）。本年度拟购置固定资产总额为0.00万元，已按要求列入政府采购预算，详见政府采购预算表。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316004涞源县创业指导中心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9.31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22"/>
      <w:r>
        <w:rPr>
          <w:rFonts w:ascii="方正小标宋_GBK" w:hAnsi="方正小标宋_GBK" w:eastAsia="方正小标宋_GBK" w:cs="方正小标宋_GBK"/>
          <w:b w:val="0"/>
          <w:color w:val="000000"/>
          <w:sz w:val="44"/>
        </w:rPr>
        <w:t>四、涞源县劳动保障监察大队收支预算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316005涞源县劳动保障监察大队</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251.84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241.91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251.84</w:t>
            </w:r>
          </w:p>
        </w:tc>
        <w:tc>
          <w:tcPr>
            <w:tcW w:w="4535" w:type="dxa"/>
            <w:vAlign w:val="center"/>
          </w:tcPr>
          <w:p>
            <w:pPr>
              <w:pStyle w:val="16"/>
            </w:pPr>
            <w:r>
              <w:t>本年支出合计</w:t>
            </w:r>
          </w:p>
        </w:tc>
        <w:tc>
          <w:tcPr>
            <w:tcW w:w="2126" w:type="dxa"/>
            <w:vAlign w:val="center"/>
          </w:tcPr>
          <w:p>
            <w:pPr>
              <w:pStyle w:val="17"/>
            </w:pPr>
            <w:r>
              <w:t>251.84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251.84</w:t>
            </w:r>
          </w:p>
        </w:tc>
        <w:tc>
          <w:tcPr>
            <w:tcW w:w="4535" w:type="dxa"/>
            <w:vAlign w:val="center"/>
          </w:tcPr>
          <w:p>
            <w:pPr>
              <w:pStyle w:val="16"/>
            </w:pPr>
            <w:r>
              <w:t>支出总计</w:t>
            </w:r>
          </w:p>
        </w:tc>
        <w:tc>
          <w:tcPr>
            <w:tcW w:w="2126" w:type="dxa"/>
            <w:vAlign w:val="center"/>
          </w:tcPr>
          <w:p>
            <w:pPr>
              <w:pStyle w:val="17"/>
            </w:pPr>
            <w:r>
              <w:t>251.84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316005涞源县劳动保障监察大队</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251.84</w:t>
            </w:r>
          </w:p>
        </w:tc>
        <w:tc>
          <w:tcPr>
            <w:tcW w:w="1134" w:type="dxa"/>
            <w:vAlign w:val="center"/>
          </w:tcPr>
          <w:p>
            <w:pPr>
              <w:pStyle w:val="17"/>
            </w:pPr>
            <w:r>
              <w:t>251.84</w:t>
            </w:r>
          </w:p>
        </w:tc>
        <w:tc>
          <w:tcPr>
            <w:tcW w:w="1134" w:type="dxa"/>
            <w:vAlign w:val="center"/>
          </w:tcPr>
          <w:p>
            <w:pPr>
              <w:pStyle w:val="17"/>
            </w:pPr>
            <w:r>
              <w:t>251.84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241.91</w:t>
            </w:r>
          </w:p>
        </w:tc>
        <w:tc>
          <w:tcPr>
            <w:tcW w:w="1134" w:type="dxa"/>
            <w:vAlign w:val="center"/>
          </w:tcPr>
          <w:p>
            <w:pPr>
              <w:pStyle w:val="13"/>
            </w:pPr>
            <w:r>
              <w:t>241.91</w:t>
            </w:r>
          </w:p>
        </w:tc>
        <w:tc>
          <w:tcPr>
            <w:tcW w:w="1134" w:type="dxa"/>
            <w:vAlign w:val="center"/>
          </w:tcPr>
          <w:p>
            <w:pPr>
              <w:pStyle w:val="13"/>
            </w:pPr>
            <w:r>
              <w:t>241.91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204.35</w:t>
            </w:r>
          </w:p>
        </w:tc>
        <w:tc>
          <w:tcPr>
            <w:tcW w:w="1134" w:type="dxa"/>
            <w:vAlign w:val="center"/>
          </w:tcPr>
          <w:p>
            <w:pPr>
              <w:pStyle w:val="13"/>
            </w:pPr>
            <w:r>
              <w:t>204.35</w:t>
            </w:r>
          </w:p>
        </w:tc>
        <w:tc>
          <w:tcPr>
            <w:tcW w:w="1134" w:type="dxa"/>
            <w:vAlign w:val="center"/>
          </w:tcPr>
          <w:p>
            <w:pPr>
              <w:pStyle w:val="13"/>
            </w:pPr>
            <w:r>
              <w:t>204.35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2080105</w:t>
            </w:r>
          </w:p>
        </w:tc>
        <w:tc>
          <w:tcPr>
            <w:tcW w:w="1559" w:type="dxa"/>
            <w:vAlign w:val="center"/>
          </w:tcPr>
          <w:p>
            <w:pPr>
              <w:pStyle w:val="14"/>
            </w:pPr>
            <w:r>
              <w:t>劳动保障监察</w:t>
            </w:r>
          </w:p>
        </w:tc>
        <w:tc>
          <w:tcPr>
            <w:tcW w:w="1134" w:type="dxa"/>
            <w:vAlign w:val="center"/>
          </w:tcPr>
          <w:p>
            <w:pPr>
              <w:pStyle w:val="13"/>
            </w:pPr>
            <w:r>
              <w:t>204.35</w:t>
            </w:r>
          </w:p>
        </w:tc>
        <w:tc>
          <w:tcPr>
            <w:tcW w:w="1134" w:type="dxa"/>
            <w:vAlign w:val="center"/>
          </w:tcPr>
          <w:p>
            <w:pPr>
              <w:pStyle w:val="13"/>
            </w:pPr>
            <w:r>
              <w:t>204.35</w:t>
            </w:r>
          </w:p>
        </w:tc>
        <w:tc>
          <w:tcPr>
            <w:tcW w:w="1134" w:type="dxa"/>
            <w:vAlign w:val="center"/>
          </w:tcPr>
          <w:p>
            <w:pPr>
              <w:pStyle w:val="13"/>
            </w:pPr>
            <w:r>
              <w:t>204.35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37.56</w:t>
            </w:r>
          </w:p>
        </w:tc>
        <w:tc>
          <w:tcPr>
            <w:tcW w:w="1134" w:type="dxa"/>
            <w:vAlign w:val="center"/>
          </w:tcPr>
          <w:p>
            <w:pPr>
              <w:pStyle w:val="13"/>
            </w:pPr>
            <w:r>
              <w:t>37.56</w:t>
            </w:r>
          </w:p>
        </w:tc>
        <w:tc>
          <w:tcPr>
            <w:tcW w:w="1134" w:type="dxa"/>
            <w:vAlign w:val="center"/>
          </w:tcPr>
          <w:p>
            <w:pPr>
              <w:pStyle w:val="13"/>
            </w:pPr>
            <w:r>
              <w:t>37.56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25.04</w:t>
            </w:r>
          </w:p>
        </w:tc>
        <w:tc>
          <w:tcPr>
            <w:tcW w:w="1134" w:type="dxa"/>
            <w:vAlign w:val="center"/>
          </w:tcPr>
          <w:p>
            <w:pPr>
              <w:pStyle w:val="13"/>
            </w:pPr>
            <w:r>
              <w:t>25.04</w:t>
            </w:r>
          </w:p>
        </w:tc>
        <w:tc>
          <w:tcPr>
            <w:tcW w:w="1134" w:type="dxa"/>
            <w:vAlign w:val="center"/>
          </w:tcPr>
          <w:p>
            <w:pPr>
              <w:pStyle w:val="13"/>
            </w:pPr>
            <w:r>
              <w:t>25.04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12.52</w:t>
            </w:r>
          </w:p>
        </w:tc>
        <w:tc>
          <w:tcPr>
            <w:tcW w:w="1134" w:type="dxa"/>
            <w:vAlign w:val="center"/>
          </w:tcPr>
          <w:p>
            <w:pPr>
              <w:pStyle w:val="13"/>
            </w:pPr>
            <w:r>
              <w:t>12.52</w:t>
            </w:r>
          </w:p>
        </w:tc>
        <w:tc>
          <w:tcPr>
            <w:tcW w:w="1134" w:type="dxa"/>
            <w:vAlign w:val="center"/>
          </w:tcPr>
          <w:p>
            <w:pPr>
              <w:pStyle w:val="13"/>
            </w:pPr>
            <w:r>
              <w:t>12.52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9.93</w:t>
            </w:r>
          </w:p>
        </w:tc>
        <w:tc>
          <w:tcPr>
            <w:tcW w:w="1134" w:type="dxa"/>
            <w:vAlign w:val="center"/>
          </w:tcPr>
          <w:p>
            <w:pPr>
              <w:pStyle w:val="13"/>
            </w:pPr>
            <w:r>
              <w:t>9.93</w:t>
            </w:r>
          </w:p>
        </w:tc>
        <w:tc>
          <w:tcPr>
            <w:tcW w:w="1134" w:type="dxa"/>
            <w:vAlign w:val="center"/>
          </w:tcPr>
          <w:p>
            <w:pPr>
              <w:pStyle w:val="13"/>
            </w:pPr>
            <w:r>
              <w:t>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9.93</w:t>
            </w:r>
          </w:p>
        </w:tc>
        <w:tc>
          <w:tcPr>
            <w:tcW w:w="1134" w:type="dxa"/>
            <w:vAlign w:val="center"/>
          </w:tcPr>
          <w:p>
            <w:pPr>
              <w:pStyle w:val="13"/>
            </w:pPr>
            <w:r>
              <w:t>9.93</w:t>
            </w:r>
          </w:p>
        </w:tc>
        <w:tc>
          <w:tcPr>
            <w:tcW w:w="1134" w:type="dxa"/>
            <w:vAlign w:val="center"/>
          </w:tcPr>
          <w:p>
            <w:pPr>
              <w:pStyle w:val="13"/>
            </w:pPr>
            <w:r>
              <w:t>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9.93</w:t>
            </w:r>
          </w:p>
        </w:tc>
        <w:tc>
          <w:tcPr>
            <w:tcW w:w="1134" w:type="dxa"/>
            <w:vAlign w:val="center"/>
          </w:tcPr>
          <w:p>
            <w:pPr>
              <w:pStyle w:val="13"/>
            </w:pPr>
            <w:r>
              <w:t>9.93</w:t>
            </w:r>
          </w:p>
        </w:tc>
        <w:tc>
          <w:tcPr>
            <w:tcW w:w="1134" w:type="dxa"/>
            <w:vAlign w:val="center"/>
          </w:tcPr>
          <w:p>
            <w:pPr>
              <w:pStyle w:val="13"/>
            </w:pPr>
            <w:r>
              <w:t>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316005涞源县劳动保障监察大队</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251.84</w:t>
            </w:r>
          </w:p>
        </w:tc>
        <w:tc>
          <w:tcPr>
            <w:tcW w:w="1361" w:type="dxa"/>
            <w:vAlign w:val="center"/>
          </w:tcPr>
          <w:p>
            <w:pPr>
              <w:pStyle w:val="17"/>
            </w:pPr>
            <w:r>
              <w:t>249.84</w:t>
            </w:r>
          </w:p>
        </w:tc>
        <w:tc>
          <w:tcPr>
            <w:tcW w:w="1361" w:type="dxa"/>
            <w:vAlign w:val="center"/>
          </w:tcPr>
          <w:p>
            <w:pPr>
              <w:pStyle w:val="17"/>
            </w:pPr>
            <w:r>
              <w:t>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241.91</w:t>
            </w:r>
          </w:p>
        </w:tc>
        <w:tc>
          <w:tcPr>
            <w:tcW w:w="1361" w:type="dxa"/>
            <w:vAlign w:val="center"/>
          </w:tcPr>
          <w:p>
            <w:pPr>
              <w:pStyle w:val="13"/>
            </w:pPr>
            <w:r>
              <w:t>239.91</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204.35</w:t>
            </w:r>
          </w:p>
        </w:tc>
        <w:tc>
          <w:tcPr>
            <w:tcW w:w="1361" w:type="dxa"/>
            <w:vAlign w:val="center"/>
          </w:tcPr>
          <w:p>
            <w:pPr>
              <w:pStyle w:val="13"/>
            </w:pPr>
            <w:r>
              <w:t>202.35</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2080105</w:t>
            </w:r>
          </w:p>
        </w:tc>
        <w:tc>
          <w:tcPr>
            <w:tcW w:w="4535" w:type="dxa"/>
            <w:vAlign w:val="center"/>
          </w:tcPr>
          <w:p>
            <w:pPr>
              <w:pStyle w:val="14"/>
            </w:pPr>
            <w:r>
              <w:t>劳动保障监察</w:t>
            </w:r>
          </w:p>
        </w:tc>
        <w:tc>
          <w:tcPr>
            <w:tcW w:w="1361" w:type="dxa"/>
            <w:vAlign w:val="center"/>
          </w:tcPr>
          <w:p>
            <w:pPr>
              <w:pStyle w:val="13"/>
            </w:pPr>
            <w:r>
              <w:t>204.35</w:t>
            </w:r>
          </w:p>
        </w:tc>
        <w:tc>
          <w:tcPr>
            <w:tcW w:w="1361" w:type="dxa"/>
            <w:vAlign w:val="center"/>
          </w:tcPr>
          <w:p>
            <w:pPr>
              <w:pStyle w:val="13"/>
            </w:pPr>
            <w:r>
              <w:t>202.35</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37.56</w:t>
            </w:r>
          </w:p>
        </w:tc>
        <w:tc>
          <w:tcPr>
            <w:tcW w:w="1361" w:type="dxa"/>
            <w:vAlign w:val="center"/>
          </w:tcPr>
          <w:p>
            <w:pPr>
              <w:pStyle w:val="13"/>
            </w:pPr>
            <w:r>
              <w:t>37.56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25.04</w:t>
            </w:r>
          </w:p>
        </w:tc>
        <w:tc>
          <w:tcPr>
            <w:tcW w:w="1361" w:type="dxa"/>
            <w:vAlign w:val="center"/>
          </w:tcPr>
          <w:p>
            <w:pPr>
              <w:pStyle w:val="13"/>
            </w:pPr>
            <w:r>
              <w:t>25.04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12.52</w:t>
            </w:r>
          </w:p>
        </w:tc>
        <w:tc>
          <w:tcPr>
            <w:tcW w:w="1361" w:type="dxa"/>
            <w:vAlign w:val="center"/>
          </w:tcPr>
          <w:p>
            <w:pPr>
              <w:pStyle w:val="13"/>
            </w:pPr>
            <w:r>
              <w:t>12.52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9.93</w:t>
            </w:r>
          </w:p>
        </w:tc>
        <w:tc>
          <w:tcPr>
            <w:tcW w:w="1361" w:type="dxa"/>
            <w:vAlign w:val="center"/>
          </w:tcPr>
          <w:p>
            <w:pPr>
              <w:pStyle w:val="13"/>
            </w:pPr>
            <w:r>
              <w:t>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9.93</w:t>
            </w:r>
          </w:p>
        </w:tc>
        <w:tc>
          <w:tcPr>
            <w:tcW w:w="1361" w:type="dxa"/>
            <w:vAlign w:val="center"/>
          </w:tcPr>
          <w:p>
            <w:pPr>
              <w:pStyle w:val="13"/>
            </w:pPr>
            <w:r>
              <w:t>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9.93</w:t>
            </w:r>
          </w:p>
        </w:tc>
        <w:tc>
          <w:tcPr>
            <w:tcW w:w="1361" w:type="dxa"/>
            <w:vAlign w:val="center"/>
          </w:tcPr>
          <w:p>
            <w:pPr>
              <w:pStyle w:val="13"/>
            </w:pPr>
            <w:r>
              <w:t>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316005涞源县劳动保障监察大队</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251.84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241.91</w:t>
            </w:r>
          </w:p>
        </w:tc>
        <w:tc>
          <w:tcPr>
            <w:tcW w:w="1474" w:type="dxa"/>
            <w:vAlign w:val="center"/>
          </w:tcPr>
          <w:p>
            <w:pPr>
              <w:pStyle w:val="13"/>
            </w:pPr>
            <w:r>
              <w:t>241.91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9.93</w:t>
            </w:r>
          </w:p>
        </w:tc>
        <w:tc>
          <w:tcPr>
            <w:tcW w:w="1474" w:type="dxa"/>
            <w:vAlign w:val="center"/>
          </w:tcPr>
          <w:p>
            <w:pPr>
              <w:pStyle w:val="13"/>
            </w:pPr>
            <w:r>
              <w:t>9.93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251.84</w:t>
            </w:r>
          </w:p>
        </w:tc>
        <w:tc>
          <w:tcPr>
            <w:tcW w:w="3402" w:type="dxa"/>
            <w:vAlign w:val="center"/>
          </w:tcPr>
          <w:p>
            <w:pPr>
              <w:pStyle w:val="16"/>
            </w:pPr>
            <w:r>
              <w:t>本年支出合计</w:t>
            </w:r>
          </w:p>
        </w:tc>
        <w:tc>
          <w:tcPr>
            <w:tcW w:w="1474" w:type="dxa"/>
            <w:vAlign w:val="center"/>
          </w:tcPr>
          <w:p>
            <w:pPr>
              <w:pStyle w:val="17"/>
            </w:pPr>
            <w:r>
              <w:t>251.84</w:t>
            </w:r>
          </w:p>
        </w:tc>
        <w:tc>
          <w:tcPr>
            <w:tcW w:w="1474" w:type="dxa"/>
            <w:vAlign w:val="center"/>
          </w:tcPr>
          <w:p>
            <w:pPr>
              <w:pStyle w:val="17"/>
            </w:pPr>
            <w:r>
              <w:t>251.84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251.84</w:t>
            </w:r>
          </w:p>
        </w:tc>
        <w:tc>
          <w:tcPr>
            <w:tcW w:w="3402" w:type="dxa"/>
            <w:vAlign w:val="center"/>
          </w:tcPr>
          <w:p>
            <w:pPr>
              <w:pStyle w:val="16"/>
            </w:pPr>
            <w:r>
              <w:t>支出总计</w:t>
            </w:r>
          </w:p>
        </w:tc>
        <w:tc>
          <w:tcPr>
            <w:tcW w:w="1474" w:type="dxa"/>
            <w:vAlign w:val="center"/>
          </w:tcPr>
          <w:p>
            <w:pPr>
              <w:pStyle w:val="17"/>
            </w:pPr>
            <w:r>
              <w:t>251.84</w:t>
            </w:r>
          </w:p>
        </w:tc>
        <w:tc>
          <w:tcPr>
            <w:tcW w:w="1474" w:type="dxa"/>
            <w:vAlign w:val="center"/>
          </w:tcPr>
          <w:p>
            <w:pPr>
              <w:pStyle w:val="17"/>
            </w:pPr>
            <w:r>
              <w:t>251.84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316005涞源县劳动保障监察大队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251.84</w:t>
            </w:r>
          </w:p>
        </w:tc>
        <w:tc>
          <w:tcPr>
            <w:tcW w:w="2551" w:type="dxa"/>
            <w:vAlign w:val="center"/>
          </w:tcPr>
          <w:p>
            <w:pPr>
              <w:pStyle w:val="17"/>
            </w:pPr>
            <w:r>
              <w:t>249.84</w:t>
            </w:r>
          </w:p>
        </w:tc>
        <w:tc>
          <w:tcPr>
            <w:tcW w:w="2551"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241.91</w:t>
            </w:r>
          </w:p>
        </w:tc>
        <w:tc>
          <w:tcPr>
            <w:tcW w:w="2551" w:type="dxa"/>
            <w:vAlign w:val="center"/>
          </w:tcPr>
          <w:p>
            <w:pPr>
              <w:pStyle w:val="13"/>
            </w:pPr>
            <w:r>
              <w:t>239.91</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204.35</w:t>
            </w:r>
          </w:p>
        </w:tc>
        <w:tc>
          <w:tcPr>
            <w:tcW w:w="2551" w:type="dxa"/>
            <w:vAlign w:val="center"/>
          </w:tcPr>
          <w:p>
            <w:pPr>
              <w:pStyle w:val="13"/>
            </w:pPr>
            <w:r>
              <w:t>202.35</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2080105</w:t>
            </w:r>
          </w:p>
        </w:tc>
        <w:tc>
          <w:tcPr>
            <w:tcW w:w="4535" w:type="dxa"/>
            <w:vAlign w:val="center"/>
          </w:tcPr>
          <w:p>
            <w:pPr>
              <w:pStyle w:val="14"/>
            </w:pPr>
            <w:r>
              <w:t>劳动保障监察</w:t>
            </w:r>
          </w:p>
        </w:tc>
        <w:tc>
          <w:tcPr>
            <w:tcW w:w="2551" w:type="dxa"/>
            <w:vAlign w:val="center"/>
          </w:tcPr>
          <w:p>
            <w:pPr>
              <w:pStyle w:val="13"/>
            </w:pPr>
            <w:r>
              <w:t>204.35</w:t>
            </w:r>
          </w:p>
        </w:tc>
        <w:tc>
          <w:tcPr>
            <w:tcW w:w="2551" w:type="dxa"/>
            <w:vAlign w:val="center"/>
          </w:tcPr>
          <w:p>
            <w:pPr>
              <w:pStyle w:val="13"/>
            </w:pPr>
            <w:r>
              <w:t>202.35</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37.56</w:t>
            </w:r>
          </w:p>
        </w:tc>
        <w:tc>
          <w:tcPr>
            <w:tcW w:w="2551" w:type="dxa"/>
            <w:vAlign w:val="center"/>
          </w:tcPr>
          <w:p>
            <w:pPr>
              <w:pStyle w:val="13"/>
            </w:pPr>
            <w:r>
              <w:t>37.56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25.04</w:t>
            </w:r>
          </w:p>
        </w:tc>
        <w:tc>
          <w:tcPr>
            <w:tcW w:w="2551" w:type="dxa"/>
            <w:vAlign w:val="center"/>
          </w:tcPr>
          <w:p>
            <w:pPr>
              <w:pStyle w:val="13"/>
            </w:pPr>
            <w:r>
              <w:t>25.04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12.52</w:t>
            </w:r>
          </w:p>
        </w:tc>
        <w:tc>
          <w:tcPr>
            <w:tcW w:w="2551" w:type="dxa"/>
            <w:vAlign w:val="center"/>
          </w:tcPr>
          <w:p>
            <w:pPr>
              <w:pStyle w:val="13"/>
            </w:pPr>
            <w:r>
              <w:t>12.52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9.93</w:t>
            </w:r>
          </w:p>
        </w:tc>
        <w:tc>
          <w:tcPr>
            <w:tcW w:w="2551" w:type="dxa"/>
            <w:vAlign w:val="center"/>
          </w:tcPr>
          <w:p>
            <w:pPr>
              <w:pStyle w:val="13"/>
            </w:pPr>
            <w:r>
              <w:t>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9.93</w:t>
            </w:r>
          </w:p>
        </w:tc>
        <w:tc>
          <w:tcPr>
            <w:tcW w:w="2551" w:type="dxa"/>
            <w:vAlign w:val="center"/>
          </w:tcPr>
          <w:p>
            <w:pPr>
              <w:pStyle w:val="13"/>
            </w:pPr>
            <w:r>
              <w:t>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9.93</w:t>
            </w:r>
          </w:p>
        </w:tc>
        <w:tc>
          <w:tcPr>
            <w:tcW w:w="2551" w:type="dxa"/>
            <w:vAlign w:val="center"/>
          </w:tcPr>
          <w:p>
            <w:pPr>
              <w:pStyle w:val="13"/>
            </w:pPr>
            <w:r>
              <w:t>9.93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316005涞源县劳动保障监察大队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249.84</w:t>
            </w:r>
          </w:p>
        </w:tc>
        <w:tc>
          <w:tcPr>
            <w:tcW w:w="2551" w:type="dxa"/>
            <w:vAlign w:val="center"/>
          </w:tcPr>
          <w:p>
            <w:pPr>
              <w:pStyle w:val="17"/>
            </w:pPr>
            <w:r>
              <w:t>236.61</w:t>
            </w:r>
          </w:p>
        </w:tc>
        <w:tc>
          <w:tcPr>
            <w:tcW w:w="2551" w:type="dxa"/>
            <w:vAlign w:val="center"/>
          </w:tcPr>
          <w:p>
            <w:pPr>
              <w:pStyle w:val="17"/>
            </w:pPr>
            <w:r>
              <w:t>13.23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236.61</w:t>
            </w:r>
          </w:p>
        </w:tc>
        <w:tc>
          <w:tcPr>
            <w:tcW w:w="2551" w:type="dxa"/>
            <w:vAlign w:val="center"/>
          </w:tcPr>
          <w:p>
            <w:pPr>
              <w:pStyle w:val="13"/>
            </w:pPr>
            <w:r>
              <w:t>236.61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7.26</w:t>
            </w:r>
          </w:p>
        </w:tc>
        <w:tc>
          <w:tcPr>
            <w:tcW w:w="2551" w:type="dxa"/>
            <w:vAlign w:val="center"/>
          </w:tcPr>
          <w:p>
            <w:pPr>
              <w:pStyle w:val="13"/>
            </w:pPr>
            <w:r>
              <w:t>7.26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5.70</w:t>
            </w:r>
          </w:p>
        </w:tc>
        <w:tc>
          <w:tcPr>
            <w:tcW w:w="2551" w:type="dxa"/>
            <w:vAlign w:val="center"/>
          </w:tcPr>
          <w:p>
            <w:pPr>
              <w:pStyle w:val="13"/>
            </w:pPr>
            <w:r>
              <w:t>5.70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25.04</w:t>
            </w:r>
          </w:p>
        </w:tc>
        <w:tc>
          <w:tcPr>
            <w:tcW w:w="2551" w:type="dxa"/>
            <w:vAlign w:val="center"/>
          </w:tcPr>
          <w:p>
            <w:pPr>
              <w:pStyle w:val="13"/>
            </w:pPr>
            <w:r>
              <w:t>25.04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12.52</w:t>
            </w:r>
          </w:p>
        </w:tc>
        <w:tc>
          <w:tcPr>
            <w:tcW w:w="2551" w:type="dxa"/>
            <w:vAlign w:val="center"/>
          </w:tcPr>
          <w:p>
            <w:pPr>
              <w:pStyle w:val="13"/>
            </w:pPr>
            <w:r>
              <w:t>12.52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10.13</w:t>
            </w:r>
          </w:p>
        </w:tc>
        <w:tc>
          <w:tcPr>
            <w:tcW w:w="2551" w:type="dxa"/>
            <w:vAlign w:val="center"/>
          </w:tcPr>
          <w:p>
            <w:pPr>
              <w:pStyle w:val="13"/>
            </w:pPr>
            <w:r>
              <w:t>10.13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0.79</w:t>
            </w:r>
          </w:p>
        </w:tc>
        <w:tc>
          <w:tcPr>
            <w:tcW w:w="2551" w:type="dxa"/>
            <w:vAlign w:val="center"/>
          </w:tcPr>
          <w:p>
            <w:pPr>
              <w:pStyle w:val="13"/>
            </w:pPr>
            <w:r>
              <w:t>0.79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9.93</w:t>
            </w:r>
          </w:p>
        </w:tc>
        <w:tc>
          <w:tcPr>
            <w:tcW w:w="2551" w:type="dxa"/>
            <w:vAlign w:val="center"/>
          </w:tcPr>
          <w:p>
            <w:pPr>
              <w:pStyle w:val="13"/>
            </w:pPr>
            <w:r>
              <w:t>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165.24</w:t>
            </w:r>
          </w:p>
        </w:tc>
        <w:tc>
          <w:tcPr>
            <w:tcW w:w="2551" w:type="dxa"/>
            <w:vAlign w:val="center"/>
          </w:tcPr>
          <w:p>
            <w:pPr>
              <w:pStyle w:val="13"/>
            </w:pPr>
            <w:r>
              <w:t>165.24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13.23</w:t>
            </w:r>
          </w:p>
        </w:tc>
        <w:tc>
          <w:tcPr>
            <w:tcW w:w="2551" w:type="dxa"/>
            <w:vAlign w:val="center"/>
          </w:tcPr>
          <w:p>
            <w:pPr>
              <w:pStyle w:val="13"/>
            </w:pPr>
          </w:p>
        </w:tc>
        <w:tc>
          <w:tcPr>
            <w:tcW w:w="2551" w:type="dxa"/>
            <w:vAlign w:val="center"/>
          </w:tcPr>
          <w:p>
            <w:pPr>
              <w:pStyle w:val="13"/>
            </w:pPr>
            <w:r>
              <w:t>13.23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3.80</w:t>
            </w:r>
          </w:p>
        </w:tc>
        <w:tc>
          <w:tcPr>
            <w:tcW w:w="2551" w:type="dxa"/>
            <w:vAlign w:val="center"/>
          </w:tcPr>
          <w:p>
            <w:pPr>
              <w:pStyle w:val="13"/>
            </w:pPr>
          </w:p>
        </w:tc>
        <w:tc>
          <w:tcPr>
            <w:tcW w:w="2551"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0.27</w:t>
            </w:r>
          </w:p>
        </w:tc>
        <w:tc>
          <w:tcPr>
            <w:tcW w:w="2551" w:type="dxa"/>
            <w:vAlign w:val="center"/>
          </w:tcPr>
          <w:p>
            <w:pPr>
              <w:pStyle w:val="13"/>
            </w:pPr>
          </w:p>
        </w:tc>
        <w:tc>
          <w:tcPr>
            <w:tcW w:w="2551" w:type="dxa"/>
            <w:vAlign w:val="center"/>
          </w:tcPr>
          <w:p>
            <w:pPr>
              <w:pStyle w:val="13"/>
            </w:pPr>
            <w:r>
              <w:t>0.27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316005涞源县劳动保障监察大队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316005涞源县劳动保障监察大队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316005涞源县劳动保障监察大队</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涞源县劳动保障监察大队2023年单位预算信息公开情况说明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按照《预算法》、《地方预决算公开操作规程》和《关于进一步推进预算公开工作的实施意见》规定，现将涞源县劳动保障监察大队2023年单位预算公开如下：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1、宣传劳动保障监察法律、法规和规章、督促用人单位贯彻执行</w:t>
      </w:r>
    </w:p>
    <w:p>
      <w:pPr>
        <w:pStyle w:val="27"/>
      </w:pPr>
      <w:r>
        <w:t>2、检查用人单位遵守劳动保障法律、法规和规章的情况</w:t>
      </w:r>
    </w:p>
    <w:p>
      <w:pPr>
        <w:pStyle w:val="27"/>
      </w:pPr>
      <w:r>
        <w:t>3、受理对违反劳动保障法律、法规或规章的行为的举报投诉</w:t>
      </w:r>
    </w:p>
    <w:p>
      <w:pPr>
        <w:pStyle w:val="27"/>
      </w:pPr>
      <w:r>
        <w:t>4、依法纠正和查处违反劳动保障法律、法规或者规章的行为。</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涞源县劳动保障监察大队</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按照预算管理有关规定，目前我县预算编制实行综合预算制度，即全部收入支出反映在预算中。本单位收支包含在部门预算中。</w:t>
      </w:r>
    </w:p>
    <w:p>
      <w:pPr>
        <w:pStyle w:val="28"/>
      </w:pPr>
    </w:p>
    <w:p>
      <w:pPr>
        <w:pStyle w:val="28"/>
      </w:pPr>
      <w:r>
        <w:t>1、收入说明</w:t>
      </w:r>
    </w:p>
    <w:p>
      <w:pPr>
        <w:pStyle w:val="28"/>
      </w:pPr>
      <w:r>
        <w:t>反映本单位当年全部收入。2023年预算收入227.05万元；其中：一般公共预算收入227.05万元，基金预算收入0万元，国有资本经营预算收入0万元，财政专户核拨收入0万元，单位资金收入0万元。上年结转结余0万元。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单位预算中支出预算的总体情况。2023年支出预算225.05万元，其中基本支出225.05万元，包括人员经费209.83万元和日常公用经费15.22万元；项目支出2.0万元，主要为扩面等工作。</w:t>
      </w:r>
    </w:p>
    <w:p>
      <w:pPr>
        <w:pStyle w:val="28"/>
      </w:pPr>
      <w:r>
        <w:t>3、比上年增减情况</w:t>
      </w:r>
    </w:p>
    <w:p>
      <w:pPr>
        <w:pStyle w:val="28"/>
      </w:pPr>
      <w:r>
        <w:t>2023年预算收支安排227.05万元，较上年增加6.69万元，其中：基本支出增加6.69万元，主要为人员增加经费支出;项目支出均与上年持平。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2023年，我单位运行经费共计12.96万元，主要用于日常维修、办公用房水电费、差旅费、邮电费等日常运行支出。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5万元，其中因公出国（境）费0万元；公务用车购置及运维费3万元（其中:公务用车购置为0万元，公务用车运维费0万元）；公务接待费2万元，与2022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1、2023劳动保障监察办案经费2万元绩效目标表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≥99.9按时有序支付</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≥99.9安全保障率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经费使用及时率%</w:t>
            </w:r>
          </w:p>
        </w:tc>
        <w:tc>
          <w:tcPr>
            <w:tcW w:w="2835" w:type="dxa"/>
            <w:vAlign w:val="center"/>
          </w:tcPr>
          <w:p>
            <w:pPr>
              <w:pStyle w:val="14"/>
            </w:pPr>
            <w:r>
              <w:t>经费使用及时率%</w:t>
            </w:r>
          </w:p>
        </w:tc>
        <w:tc>
          <w:tcPr>
            <w:tcW w:w="2551" w:type="dxa"/>
            <w:vAlign w:val="center"/>
          </w:tcPr>
          <w:p>
            <w:pPr>
              <w:pStyle w:val="14"/>
            </w:pPr>
            <w:r>
              <w:t>≥99.8经费使用及时率%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2万元</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≥98经济效益提升%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≥98工作完成率</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≥98生态效益提升值%</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≥98保障业务工作情况</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≥98服务满意度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2023年，涞源县劳动保障监察大队安排政府采购预算0.00万元。具体内容见下表。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316005涞源县劳动保障监察大队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涞源县劳动保障监察大队上年末固定资产金额为10.32万元（详见下表）。本年度拟购置固定资产总额为0.00万元，已按要求列入政府采购预算，详见政府采购预算表。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316005涞源县劳动保障监察大队</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115</w:t>
            </w:r>
          </w:p>
        </w:tc>
        <w:tc>
          <w:tcPr>
            <w:tcW w:w="2835" w:type="dxa"/>
            <w:vAlign w:val="center"/>
          </w:tcPr>
          <w:p>
            <w:pPr>
              <w:pStyle w:val="13"/>
            </w:pPr>
            <w:r>
              <w:t>10.32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23"/>
      <w:r>
        <w:rPr>
          <w:rFonts w:ascii="方正小标宋_GBK" w:hAnsi="方正小标宋_GBK" w:eastAsia="方正小标宋_GBK" w:cs="方正小标宋_GBK"/>
          <w:b w:val="0"/>
          <w:color w:val="000000"/>
          <w:sz w:val="44"/>
        </w:rPr>
        <w:t>五、涞源县国家职业技能鉴定所收支预算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316006涞源县国家职业技能鉴定所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28.12</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28.12</w:t>
            </w:r>
          </w:p>
        </w:tc>
        <w:tc>
          <w:tcPr>
            <w:tcW w:w="4535" w:type="dxa"/>
            <w:vAlign w:val="center"/>
          </w:tcPr>
          <w:p>
            <w:pPr>
              <w:pStyle w:val="16"/>
            </w:pPr>
            <w:r>
              <w:t>本年支出合计</w:t>
            </w:r>
          </w:p>
        </w:tc>
        <w:tc>
          <w:tcPr>
            <w:tcW w:w="2126" w:type="dxa"/>
            <w:vAlign w:val="center"/>
          </w:tcPr>
          <w:p>
            <w:pPr>
              <w:pStyle w:val="17"/>
            </w:pPr>
            <w:r>
              <w:t>28.12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28.12</w:t>
            </w:r>
          </w:p>
        </w:tc>
        <w:tc>
          <w:tcPr>
            <w:tcW w:w="4535" w:type="dxa"/>
            <w:vAlign w:val="center"/>
          </w:tcPr>
          <w:p>
            <w:pPr>
              <w:pStyle w:val="16"/>
            </w:pPr>
            <w:r>
              <w:t>支出总计</w:t>
            </w:r>
          </w:p>
        </w:tc>
        <w:tc>
          <w:tcPr>
            <w:tcW w:w="2126" w:type="dxa"/>
            <w:vAlign w:val="center"/>
          </w:tcPr>
          <w:p>
            <w:pPr>
              <w:pStyle w:val="17"/>
            </w:pPr>
            <w:r>
              <w:t>28.12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316006涞源县国家职业技能鉴定所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28.12</w:t>
            </w:r>
          </w:p>
        </w:tc>
        <w:tc>
          <w:tcPr>
            <w:tcW w:w="1134" w:type="dxa"/>
            <w:vAlign w:val="center"/>
          </w:tcPr>
          <w:p>
            <w:pPr>
              <w:pStyle w:val="17"/>
            </w:pPr>
            <w:r>
              <w:t>28.12</w:t>
            </w:r>
          </w:p>
        </w:tc>
        <w:tc>
          <w:tcPr>
            <w:tcW w:w="1134" w:type="dxa"/>
            <w:vAlign w:val="center"/>
          </w:tcPr>
          <w:p>
            <w:pPr>
              <w:pStyle w:val="17"/>
            </w:pPr>
            <w:r>
              <w:t>28.12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26.97</w:t>
            </w:r>
          </w:p>
        </w:tc>
        <w:tc>
          <w:tcPr>
            <w:tcW w:w="1134" w:type="dxa"/>
            <w:vAlign w:val="center"/>
          </w:tcPr>
          <w:p>
            <w:pPr>
              <w:pStyle w:val="13"/>
            </w:pPr>
            <w:r>
              <w:t>26.97</w:t>
            </w:r>
          </w:p>
        </w:tc>
        <w:tc>
          <w:tcPr>
            <w:tcW w:w="1134" w:type="dxa"/>
            <w:vAlign w:val="center"/>
          </w:tcPr>
          <w:p>
            <w:pPr>
              <w:pStyle w:val="13"/>
            </w:pPr>
            <w:r>
              <w:t>26.97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22.93</w:t>
            </w:r>
          </w:p>
        </w:tc>
        <w:tc>
          <w:tcPr>
            <w:tcW w:w="1134" w:type="dxa"/>
            <w:vAlign w:val="center"/>
          </w:tcPr>
          <w:p>
            <w:pPr>
              <w:pStyle w:val="13"/>
            </w:pPr>
            <w:r>
              <w:t>22.93</w:t>
            </w:r>
          </w:p>
        </w:tc>
        <w:tc>
          <w:tcPr>
            <w:tcW w:w="1134" w:type="dxa"/>
            <w:vAlign w:val="center"/>
          </w:tcPr>
          <w:p>
            <w:pPr>
              <w:pStyle w:val="13"/>
            </w:pPr>
            <w:r>
              <w:t>22.93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20.93</w:t>
            </w:r>
          </w:p>
        </w:tc>
        <w:tc>
          <w:tcPr>
            <w:tcW w:w="1134" w:type="dxa"/>
            <w:vAlign w:val="center"/>
          </w:tcPr>
          <w:p>
            <w:pPr>
              <w:pStyle w:val="13"/>
            </w:pPr>
            <w:r>
              <w:t>20.93</w:t>
            </w:r>
          </w:p>
        </w:tc>
        <w:tc>
          <w:tcPr>
            <w:tcW w:w="1134" w:type="dxa"/>
            <w:vAlign w:val="center"/>
          </w:tcPr>
          <w:p>
            <w:pPr>
              <w:pStyle w:val="13"/>
            </w:pPr>
            <w:r>
              <w:t>20.93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2080111</w:t>
            </w:r>
          </w:p>
        </w:tc>
        <w:tc>
          <w:tcPr>
            <w:tcW w:w="1559" w:type="dxa"/>
            <w:vAlign w:val="center"/>
          </w:tcPr>
          <w:p>
            <w:pPr>
              <w:pStyle w:val="14"/>
            </w:pPr>
            <w:r>
              <w:t>公共就业服务和职业技能鉴定机构</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4.04</w:t>
            </w:r>
          </w:p>
        </w:tc>
        <w:tc>
          <w:tcPr>
            <w:tcW w:w="1134" w:type="dxa"/>
            <w:vAlign w:val="center"/>
          </w:tcPr>
          <w:p>
            <w:pPr>
              <w:pStyle w:val="13"/>
            </w:pPr>
            <w:r>
              <w:t>4.04</w:t>
            </w:r>
          </w:p>
        </w:tc>
        <w:tc>
          <w:tcPr>
            <w:tcW w:w="1134" w:type="dxa"/>
            <w:vAlign w:val="center"/>
          </w:tcPr>
          <w:p>
            <w:pPr>
              <w:pStyle w:val="13"/>
            </w:pPr>
            <w:r>
              <w:t>4.04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2.69</w:t>
            </w:r>
          </w:p>
        </w:tc>
        <w:tc>
          <w:tcPr>
            <w:tcW w:w="1134" w:type="dxa"/>
            <w:vAlign w:val="center"/>
          </w:tcPr>
          <w:p>
            <w:pPr>
              <w:pStyle w:val="13"/>
            </w:pPr>
            <w:r>
              <w:t>2.69</w:t>
            </w:r>
          </w:p>
        </w:tc>
        <w:tc>
          <w:tcPr>
            <w:tcW w:w="1134" w:type="dxa"/>
            <w:vAlign w:val="center"/>
          </w:tcPr>
          <w:p>
            <w:pPr>
              <w:pStyle w:val="13"/>
            </w:pPr>
            <w:r>
              <w:t>2.69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1.35</w:t>
            </w:r>
          </w:p>
        </w:tc>
        <w:tc>
          <w:tcPr>
            <w:tcW w:w="1134" w:type="dxa"/>
            <w:vAlign w:val="center"/>
          </w:tcPr>
          <w:p>
            <w:pPr>
              <w:pStyle w:val="13"/>
            </w:pPr>
            <w:r>
              <w:t>1.35</w:t>
            </w:r>
          </w:p>
        </w:tc>
        <w:tc>
          <w:tcPr>
            <w:tcW w:w="1134" w:type="dxa"/>
            <w:vAlign w:val="center"/>
          </w:tcPr>
          <w:p>
            <w:pPr>
              <w:pStyle w:val="13"/>
            </w:pPr>
            <w:r>
              <w:t>1.35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1.15</w:t>
            </w:r>
          </w:p>
        </w:tc>
        <w:tc>
          <w:tcPr>
            <w:tcW w:w="1134" w:type="dxa"/>
            <w:vAlign w:val="center"/>
          </w:tcPr>
          <w:p>
            <w:pPr>
              <w:pStyle w:val="13"/>
            </w:pPr>
            <w:r>
              <w:t>1.15</w:t>
            </w:r>
          </w:p>
        </w:tc>
        <w:tc>
          <w:tcPr>
            <w:tcW w:w="1134" w:type="dxa"/>
            <w:vAlign w:val="center"/>
          </w:tcPr>
          <w:p>
            <w:pPr>
              <w:pStyle w:val="13"/>
            </w:pPr>
            <w:r>
              <w:t>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1.15</w:t>
            </w:r>
          </w:p>
        </w:tc>
        <w:tc>
          <w:tcPr>
            <w:tcW w:w="1134" w:type="dxa"/>
            <w:vAlign w:val="center"/>
          </w:tcPr>
          <w:p>
            <w:pPr>
              <w:pStyle w:val="13"/>
            </w:pPr>
            <w:r>
              <w:t>1.15</w:t>
            </w:r>
          </w:p>
        </w:tc>
        <w:tc>
          <w:tcPr>
            <w:tcW w:w="1134" w:type="dxa"/>
            <w:vAlign w:val="center"/>
          </w:tcPr>
          <w:p>
            <w:pPr>
              <w:pStyle w:val="13"/>
            </w:pPr>
            <w:r>
              <w:t>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1.15</w:t>
            </w:r>
          </w:p>
        </w:tc>
        <w:tc>
          <w:tcPr>
            <w:tcW w:w="1134" w:type="dxa"/>
            <w:vAlign w:val="center"/>
          </w:tcPr>
          <w:p>
            <w:pPr>
              <w:pStyle w:val="13"/>
            </w:pPr>
            <w:r>
              <w:t>1.15</w:t>
            </w:r>
          </w:p>
        </w:tc>
        <w:tc>
          <w:tcPr>
            <w:tcW w:w="1134" w:type="dxa"/>
            <w:vAlign w:val="center"/>
          </w:tcPr>
          <w:p>
            <w:pPr>
              <w:pStyle w:val="13"/>
            </w:pPr>
            <w:r>
              <w:t>1.15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316006涞源县国家职业技能鉴定所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28.12</w:t>
            </w:r>
          </w:p>
        </w:tc>
        <w:tc>
          <w:tcPr>
            <w:tcW w:w="1361" w:type="dxa"/>
            <w:vAlign w:val="center"/>
          </w:tcPr>
          <w:p>
            <w:pPr>
              <w:pStyle w:val="17"/>
            </w:pPr>
            <w:r>
              <w:t>26.12</w:t>
            </w:r>
          </w:p>
        </w:tc>
        <w:tc>
          <w:tcPr>
            <w:tcW w:w="1361" w:type="dxa"/>
            <w:vAlign w:val="center"/>
          </w:tcPr>
          <w:p>
            <w:pPr>
              <w:pStyle w:val="17"/>
            </w:pPr>
            <w:r>
              <w:t>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26.97</w:t>
            </w:r>
          </w:p>
        </w:tc>
        <w:tc>
          <w:tcPr>
            <w:tcW w:w="1361" w:type="dxa"/>
            <w:vAlign w:val="center"/>
          </w:tcPr>
          <w:p>
            <w:pPr>
              <w:pStyle w:val="13"/>
            </w:pPr>
            <w:r>
              <w:t>24.97</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22.93</w:t>
            </w:r>
          </w:p>
        </w:tc>
        <w:tc>
          <w:tcPr>
            <w:tcW w:w="1361" w:type="dxa"/>
            <w:vAlign w:val="center"/>
          </w:tcPr>
          <w:p>
            <w:pPr>
              <w:pStyle w:val="13"/>
            </w:pPr>
            <w:r>
              <w:t>20.93</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20.93</w:t>
            </w:r>
          </w:p>
        </w:tc>
        <w:tc>
          <w:tcPr>
            <w:tcW w:w="1361" w:type="dxa"/>
            <w:vAlign w:val="center"/>
          </w:tcPr>
          <w:p>
            <w:pPr>
              <w:pStyle w:val="13"/>
            </w:pPr>
            <w:r>
              <w:t>20.93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2080111</w:t>
            </w:r>
          </w:p>
        </w:tc>
        <w:tc>
          <w:tcPr>
            <w:tcW w:w="4535" w:type="dxa"/>
            <w:vAlign w:val="center"/>
          </w:tcPr>
          <w:p>
            <w:pPr>
              <w:pStyle w:val="14"/>
            </w:pPr>
            <w:r>
              <w:t>公共就业服务和职业技能鉴定机构</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4.04</w:t>
            </w:r>
          </w:p>
        </w:tc>
        <w:tc>
          <w:tcPr>
            <w:tcW w:w="1361" w:type="dxa"/>
            <w:vAlign w:val="center"/>
          </w:tcPr>
          <w:p>
            <w:pPr>
              <w:pStyle w:val="13"/>
            </w:pPr>
            <w:r>
              <w:t>4.04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2.69</w:t>
            </w:r>
          </w:p>
        </w:tc>
        <w:tc>
          <w:tcPr>
            <w:tcW w:w="1361" w:type="dxa"/>
            <w:vAlign w:val="center"/>
          </w:tcPr>
          <w:p>
            <w:pPr>
              <w:pStyle w:val="13"/>
            </w:pPr>
            <w:r>
              <w:t>2.69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1.35</w:t>
            </w:r>
          </w:p>
        </w:tc>
        <w:tc>
          <w:tcPr>
            <w:tcW w:w="1361" w:type="dxa"/>
            <w:vAlign w:val="center"/>
          </w:tcPr>
          <w:p>
            <w:pPr>
              <w:pStyle w:val="13"/>
            </w:pPr>
            <w:r>
              <w:t>1.35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1.15</w:t>
            </w:r>
          </w:p>
        </w:tc>
        <w:tc>
          <w:tcPr>
            <w:tcW w:w="1361" w:type="dxa"/>
            <w:vAlign w:val="center"/>
          </w:tcPr>
          <w:p>
            <w:pPr>
              <w:pStyle w:val="13"/>
            </w:pPr>
            <w:r>
              <w:t>1.15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1.15</w:t>
            </w:r>
          </w:p>
        </w:tc>
        <w:tc>
          <w:tcPr>
            <w:tcW w:w="1361" w:type="dxa"/>
            <w:vAlign w:val="center"/>
          </w:tcPr>
          <w:p>
            <w:pPr>
              <w:pStyle w:val="13"/>
            </w:pPr>
            <w:r>
              <w:t>1.15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1.15</w:t>
            </w:r>
          </w:p>
        </w:tc>
        <w:tc>
          <w:tcPr>
            <w:tcW w:w="1361" w:type="dxa"/>
            <w:vAlign w:val="center"/>
          </w:tcPr>
          <w:p>
            <w:pPr>
              <w:pStyle w:val="13"/>
            </w:pPr>
            <w:r>
              <w:t>1.15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316006涞源县国家职业技能鉴定所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28.12</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26.97</w:t>
            </w:r>
          </w:p>
        </w:tc>
        <w:tc>
          <w:tcPr>
            <w:tcW w:w="1474" w:type="dxa"/>
            <w:vAlign w:val="center"/>
          </w:tcPr>
          <w:p>
            <w:pPr>
              <w:pStyle w:val="13"/>
            </w:pPr>
            <w:r>
              <w:t>26.97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1.15</w:t>
            </w:r>
          </w:p>
        </w:tc>
        <w:tc>
          <w:tcPr>
            <w:tcW w:w="1474" w:type="dxa"/>
            <w:vAlign w:val="center"/>
          </w:tcPr>
          <w:p>
            <w:pPr>
              <w:pStyle w:val="13"/>
            </w:pPr>
            <w:r>
              <w:t>1.15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28.12</w:t>
            </w:r>
          </w:p>
        </w:tc>
        <w:tc>
          <w:tcPr>
            <w:tcW w:w="3402" w:type="dxa"/>
            <w:vAlign w:val="center"/>
          </w:tcPr>
          <w:p>
            <w:pPr>
              <w:pStyle w:val="16"/>
            </w:pPr>
            <w:r>
              <w:t>本年支出合计</w:t>
            </w:r>
          </w:p>
        </w:tc>
        <w:tc>
          <w:tcPr>
            <w:tcW w:w="1474" w:type="dxa"/>
            <w:vAlign w:val="center"/>
          </w:tcPr>
          <w:p>
            <w:pPr>
              <w:pStyle w:val="17"/>
            </w:pPr>
            <w:r>
              <w:t>28.12</w:t>
            </w:r>
          </w:p>
        </w:tc>
        <w:tc>
          <w:tcPr>
            <w:tcW w:w="1474" w:type="dxa"/>
            <w:vAlign w:val="center"/>
          </w:tcPr>
          <w:p>
            <w:pPr>
              <w:pStyle w:val="17"/>
            </w:pPr>
            <w:r>
              <w:t>28.12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28.12</w:t>
            </w:r>
          </w:p>
        </w:tc>
        <w:tc>
          <w:tcPr>
            <w:tcW w:w="3402" w:type="dxa"/>
            <w:vAlign w:val="center"/>
          </w:tcPr>
          <w:p>
            <w:pPr>
              <w:pStyle w:val="16"/>
            </w:pPr>
            <w:r>
              <w:t>支出总计</w:t>
            </w:r>
          </w:p>
        </w:tc>
        <w:tc>
          <w:tcPr>
            <w:tcW w:w="1474" w:type="dxa"/>
            <w:vAlign w:val="center"/>
          </w:tcPr>
          <w:p>
            <w:pPr>
              <w:pStyle w:val="17"/>
            </w:pPr>
            <w:r>
              <w:t>28.12</w:t>
            </w:r>
          </w:p>
        </w:tc>
        <w:tc>
          <w:tcPr>
            <w:tcW w:w="1474" w:type="dxa"/>
            <w:vAlign w:val="center"/>
          </w:tcPr>
          <w:p>
            <w:pPr>
              <w:pStyle w:val="17"/>
            </w:pPr>
            <w:r>
              <w:t>28.12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316006涞源县国家职业技能鉴定所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28.12</w:t>
            </w:r>
          </w:p>
        </w:tc>
        <w:tc>
          <w:tcPr>
            <w:tcW w:w="2551" w:type="dxa"/>
            <w:vAlign w:val="center"/>
          </w:tcPr>
          <w:p>
            <w:pPr>
              <w:pStyle w:val="17"/>
            </w:pPr>
            <w:r>
              <w:t>26.12</w:t>
            </w:r>
          </w:p>
        </w:tc>
        <w:tc>
          <w:tcPr>
            <w:tcW w:w="2551"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26.97</w:t>
            </w:r>
          </w:p>
        </w:tc>
        <w:tc>
          <w:tcPr>
            <w:tcW w:w="2551" w:type="dxa"/>
            <w:vAlign w:val="center"/>
          </w:tcPr>
          <w:p>
            <w:pPr>
              <w:pStyle w:val="13"/>
            </w:pPr>
            <w:r>
              <w:t>24.97</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22.93</w:t>
            </w:r>
          </w:p>
        </w:tc>
        <w:tc>
          <w:tcPr>
            <w:tcW w:w="2551" w:type="dxa"/>
            <w:vAlign w:val="center"/>
          </w:tcPr>
          <w:p>
            <w:pPr>
              <w:pStyle w:val="13"/>
            </w:pPr>
            <w:r>
              <w:t>20.93</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20.93</w:t>
            </w:r>
          </w:p>
        </w:tc>
        <w:tc>
          <w:tcPr>
            <w:tcW w:w="2551" w:type="dxa"/>
            <w:vAlign w:val="center"/>
          </w:tcPr>
          <w:p>
            <w:pPr>
              <w:pStyle w:val="13"/>
            </w:pPr>
            <w:r>
              <w:t>20.93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2080111</w:t>
            </w:r>
          </w:p>
        </w:tc>
        <w:tc>
          <w:tcPr>
            <w:tcW w:w="4535" w:type="dxa"/>
            <w:vAlign w:val="center"/>
          </w:tcPr>
          <w:p>
            <w:pPr>
              <w:pStyle w:val="14"/>
            </w:pPr>
            <w:r>
              <w:t>公共就业服务和职业技能鉴定机构</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4.04</w:t>
            </w:r>
          </w:p>
        </w:tc>
        <w:tc>
          <w:tcPr>
            <w:tcW w:w="2551" w:type="dxa"/>
            <w:vAlign w:val="center"/>
          </w:tcPr>
          <w:p>
            <w:pPr>
              <w:pStyle w:val="13"/>
            </w:pPr>
            <w:r>
              <w:t>4.04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2.69</w:t>
            </w:r>
          </w:p>
        </w:tc>
        <w:tc>
          <w:tcPr>
            <w:tcW w:w="2551" w:type="dxa"/>
            <w:vAlign w:val="center"/>
          </w:tcPr>
          <w:p>
            <w:pPr>
              <w:pStyle w:val="13"/>
            </w:pPr>
            <w:r>
              <w:t>2.69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1.35</w:t>
            </w:r>
          </w:p>
        </w:tc>
        <w:tc>
          <w:tcPr>
            <w:tcW w:w="2551" w:type="dxa"/>
            <w:vAlign w:val="center"/>
          </w:tcPr>
          <w:p>
            <w:pPr>
              <w:pStyle w:val="13"/>
            </w:pPr>
            <w:r>
              <w:t>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1.15</w:t>
            </w:r>
          </w:p>
        </w:tc>
        <w:tc>
          <w:tcPr>
            <w:tcW w:w="2551" w:type="dxa"/>
            <w:vAlign w:val="center"/>
          </w:tcPr>
          <w:p>
            <w:pPr>
              <w:pStyle w:val="13"/>
            </w:pPr>
            <w:r>
              <w:t>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1.15</w:t>
            </w:r>
          </w:p>
        </w:tc>
        <w:tc>
          <w:tcPr>
            <w:tcW w:w="2551" w:type="dxa"/>
            <w:vAlign w:val="center"/>
          </w:tcPr>
          <w:p>
            <w:pPr>
              <w:pStyle w:val="13"/>
            </w:pPr>
            <w:r>
              <w:t>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1.15</w:t>
            </w:r>
          </w:p>
        </w:tc>
        <w:tc>
          <w:tcPr>
            <w:tcW w:w="2551" w:type="dxa"/>
            <w:vAlign w:val="center"/>
          </w:tcPr>
          <w:p>
            <w:pPr>
              <w:pStyle w:val="13"/>
            </w:pPr>
            <w:r>
              <w:t>1.15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316006涞源县国家职业技能鉴定所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26.12</w:t>
            </w:r>
          </w:p>
        </w:tc>
        <w:tc>
          <w:tcPr>
            <w:tcW w:w="2551" w:type="dxa"/>
            <w:vAlign w:val="center"/>
          </w:tcPr>
          <w:p>
            <w:pPr>
              <w:pStyle w:val="17"/>
            </w:pPr>
            <w:r>
              <w:t>22.10</w:t>
            </w:r>
          </w:p>
        </w:tc>
        <w:tc>
          <w:tcPr>
            <w:tcW w:w="2551" w:type="dxa"/>
            <w:vAlign w:val="center"/>
          </w:tcPr>
          <w:p>
            <w:pPr>
              <w:pStyle w:val="17"/>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22.10</w:t>
            </w:r>
          </w:p>
        </w:tc>
        <w:tc>
          <w:tcPr>
            <w:tcW w:w="2551" w:type="dxa"/>
            <w:vAlign w:val="center"/>
          </w:tcPr>
          <w:p>
            <w:pPr>
              <w:pStyle w:val="13"/>
            </w:pPr>
            <w:r>
              <w:t>22.10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0.77</w:t>
            </w:r>
          </w:p>
        </w:tc>
        <w:tc>
          <w:tcPr>
            <w:tcW w:w="2551" w:type="dxa"/>
            <w:vAlign w:val="center"/>
          </w:tcPr>
          <w:p>
            <w:pPr>
              <w:pStyle w:val="13"/>
            </w:pPr>
            <w:r>
              <w:t>0.77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0.60</w:t>
            </w:r>
          </w:p>
        </w:tc>
        <w:tc>
          <w:tcPr>
            <w:tcW w:w="2551" w:type="dxa"/>
            <w:vAlign w:val="center"/>
          </w:tcPr>
          <w:p>
            <w:pPr>
              <w:pStyle w:val="13"/>
            </w:pPr>
            <w:r>
              <w:t>0.60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2.69</w:t>
            </w:r>
          </w:p>
        </w:tc>
        <w:tc>
          <w:tcPr>
            <w:tcW w:w="2551" w:type="dxa"/>
            <w:vAlign w:val="center"/>
          </w:tcPr>
          <w:p>
            <w:pPr>
              <w:pStyle w:val="13"/>
            </w:pPr>
            <w:r>
              <w:t>2.69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1.35</w:t>
            </w:r>
          </w:p>
        </w:tc>
        <w:tc>
          <w:tcPr>
            <w:tcW w:w="2551" w:type="dxa"/>
            <w:vAlign w:val="center"/>
          </w:tcPr>
          <w:p>
            <w:pPr>
              <w:pStyle w:val="13"/>
            </w:pPr>
            <w:r>
              <w:t>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1.09</w:t>
            </w:r>
          </w:p>
        </w:tc>
        <w:tc>
          <w:tcPr>
            <w:tcW w:w="2551" w:type="dxa"/>
            <w:vAlign w:val="center"/>
          </w:tcPr>
          <w:p>
            <w:pPr>
              <w:pStyle w:val="13"/>
            </w:pPr>
            <w:r>
              <w:t>1.09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0.09</w:t>
            </w:r>
          </w:p>
        </w:tc>
        <w:tc>
          <w:tcPr>
            <w:tcW w:w="2551" w:type="dxa"/>
            <w:vAlign w:val="center"/>
          </w:tcPr>
          <w:p>
            <w:pPr>
              <w:pStyle w:val="13"/>
            </w:pPr>
            <w:r>
              <w:t>0.09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1.15</w:t>
            </w:r>
          </w:p>
        </w:tc>
        <w:tc>
          <w:tcPr>
            <w:tcW w:w="2551" w:type="dxa"/>
            <w:vAlign w:val="center"/>
          </w:tcPr>
          <w:p>
            <w:pPr>
              <w:pStyle w:val="13"/>
            </w:pPr>
            <w:r>
              <w:t>1.15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14.36</w:t>
            </w:r>
          </w:p>
        </w:tc>
        <w:tc>
          <w:tcPr>
            <w:tcW w:w="2551" w:type="dxa"/>
            <w:vAlign w:val="center"/>
          </w:tcPr>
          <w:p>
            <w:pPr>
              <w:pStyle w:val="13"/>
            </w:pPr>
            <w:r>
              <w:t>14.36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4.02</w:t>
            </w:r>
          </w:p>
        </w:tc>
        <w:tc>
          <w:tcPr>
            <w:tcW w:w="2551" w:type="dxa"/>
            <w:vAlign w:val="center"/>
          </w:tcPr>
          <w:p>
            <w:pPr>
              <w:pStyle w:val="13"/>
            </w:pPr>
          </w:p>
        </w:tc>
        <w:tc>
          <w:tcPr>
            <w:tcW w:w="2551" w:type="dxa"/>
            <w:vAlign w:val="center"/>
          </w:tcPr>
          <w:p>
            <w:pPr>
              <w:pStyle w:val="13"/>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0.04</w:t>
            </w:r>
          </w:p>
        </w:tc>
        <w:tc>
          <w:tcPr>
            <w:tcW w:w="2551" w:type="dxa"/>
            <w:vAlign w:val="center"/>
          </w:tcPr>
          <w:p>
            <w:pPr>
              <w:pStyle w:val="13"/>
            </w:pPr>
          </w:p>
        </w:tc>
        <w:tc>
          <w:tcPr>
            <w:tcW w:w="2551" w:type="dxa"/>
            <w:vAlign w:val="center"/>
          </w:tcPr>
          <w:p>
            <w:pPr>
              <w:pStyle w:val="13"/>
            </w:pPr>
            <w:r>
              <w:t>0.04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316006涞源县国家职业技能鉴定所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316006涞源县国家职业技能鉴定所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316006涞源县国家职业技能鉴定所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涞源县国家职业技能鉴定所2023年单位预算信息公开情况说明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按照《预算法》、《地方预决算公开操作规程》和《关于进一步推进预算公开工作的实施意见》规定，现将涞源县国家职业技能鉴定所2023年单位预算公开如下：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推动高技能人才、农村实用人才培养和激励政策的落实：负责管理和监督技工学校、职业培训机构、职业技能鉴定机构；贯彻实施职（执）业资格制度，负责职业技能鉴定、技工等级考核颁证工作。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涞源县国家职业技能鉴定所</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ind w:left="0" w:leftChars="0" w:firstLine="560" w:firstLineChars="200"/>
      </w:pPr>
      <w:r>
        <w:t>按照预算管理有关规定，目前我县预算编制实行综合预算制度，即全部收入支出反映在预算中。本单位收支包含在部门预算中。</w:t>
      </w:r>
    </w:p>
    <w:p>
      <w:pPr>
        <w:pStyle w:val="28"/>
      </w:pPr>
    </w:p>
    <w:p>
      <w:pPr>
        <w:pStyle w:val="28"/>
      </w:pPr>
      <w:r>
        <w:t>1、收入说明</w:t>
      </w:r>
    </w:p>
    <w:p>
      <w:pPr>
        <w:pStyle w:val="28"/>
      </w:pPr>
      <w:r>
        <w:t>反映本单位当年全部收入。2023年预算收入2万元；其中：一般公共预算收入2万元，基金预算收入0万元，国有资本经营预算收入0万元，财政专户核拨收入0万元，单位资金收入0万元。上年结转结余0万元。</w:t>
      </w:r>
    </w:p>
    <w:p>
      <w:pPr>
        <w:pStyle w:val="28"/>
      </w:pPr>
    </w:p>
    <w:p>
      <w:pPr>
        <w:pStyle w:val="28"/>
      </w:pPr>
      <w:r>
        <w:t>2、支出说明</w:t>
      </w:r>
    </w:p>
    <w:p>
      <w:pPr>
        <w:pStyle w:val="28"/>
      </w:pPr>
      <w:r>
        <w:t>收支预算总表支出栏、基本支出表、项目支出表按经济分类和支出功能分类科目编制，反映涞源县城乡居民社会养老保险管理中心年度单位预算中支出预算的总体情况。2023年支出预算2万元，其中基本支出0万元，包括人员经费0万元和日常公用经费0万元；项目支出2万元。</w:t>
      </w:r>
    </w:p>
    <w:p>
      <w:pPr>
        <w:pStyle w:val="28"/>
      </w:pPr>
    </w:p>
    <w:p>
      <w:pPr>
        <w:pStyle w:val="28"/>
      </w:pPr>
      <w:r>
        <w:t>3、比上年增减情况</w:t>
      </w:r>
    </w:p>
    <w:p>
      <w:pPr>
        <w:pStyle w:val="28"/>
      </w:pPr>
      <w:r>
        <w:t>2023年预算收支安排2万元，较上年减少2万元，其中：基本支不变；项目支出减少2万元，厉行节减，压减支出 。</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2023年，我单位运行经费共计0.98万元，主要用于日常维修、办公用房水电费、差旅费、邮电费等日常运行支出。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为0万元，公务用车运维费0万元）；公务接待费0万元，与2022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1、2023技能鉴定所鉴定费、场地费用2万绩效目标表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1.目标内容1此资金用于保障单位正常工作运转.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≥100按时有序支付</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安全保障率</w:t>
            </w:r>
          </w:p>
        </w:tc>
        <w:tc>
          <w:tcPr>
            <w:tcW w:w="2835" w:type="dxa"/>
            <w:vAlign w:val="center"/>
          </w:tcPr>
          <w:p>
            <w:pPr>
              <w:pStyle w:val="14"/>
            </w:pPr>
            <w:r>
              <w:t>安全保障率</w:t>
            </w:r>
          </w:p>
        </w:tc>
        <w:tc>
          <w:tcPr>
            <w:tcW w:w="2551" w:type="dxa"/>
            <w:vAlign w:val="center"/>
          </w:tcPr>
          <w:p>
            <w:pPr>
              <w:pStyle w:val="14"/>
            </w:pPr>
            <w:r>
              <w:t>≥100安全保障率</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≥100资金支付的及时程度</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2835" w:type="dxa"/>
            <w:vAlign w:val="center"/>
          </w:tcPr>
          <w:p>
            <w:pPr>
              <w:pStyle w:val="14"/>
            </w:pPr>
            <w:r>
              <w:t>预算总成本</w:t>
            </w:r>
          </w:p>
        </w:tc>
        <w:tc>
          <w:tcPr>
            <w:tcW w:w="2551" w:type="dxa"/>
            <w:vAlign w:val="center"/>
          </w:tcPr>
          <w:p>
            <w:pPr>
              <w:pStyle w:val="14"/>
            </w:pPr>
            <w:r>
              <w:t>≥100预算总成本</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经济效益提升%</w:t>
            </w:r>
          </w:p>
        </w:tc>
        <w:tc>
          <w:tcPr>
            <w:tcW w:w="2835" w:type="dxa"/>
            <w:vAlign w:val="center"/>
          </w:tcPr>
          <w:p>
            <w:pPr>
              <w:pStyle w:val="14"/>
            </w:pPr>
            <w:r>
              <w:t>经济效益提升%</w:t>
            </w:r>
          </w:p>
        </w:tc>
        <w:tc>
          <w:tcPr>
            <w:tcW w:w="2551" w:type="dxa"/>
            <w:vAlign w:val="center"/>
          </w:tcPr>
          <w:p>
            <w:pPr>
              <w:pStyle w:val="14"/>
            </w:pPr>
            <w:r>
              <w:t>≥100经济效益提升%</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p>
            <w:pPr>
              <w:pStyle w:val="14"/>
            </w:pPr>
          </w:p>
        </w:tc>
        <w:tc>
          <w:tcPr>
            <w:tcW w:w="2835" w:type="dxa"/>
            <w:vAlign w:val="center"/>
          </w:tcPr>
          <w:p>
            <w:pPr>
              <w:pStyle w:val="14"/>
            </w:pPr>
            <w:r>
              <w:t>工作完成率</w:t>
            </w:r>
          </w:p>
          <w:p>
            <w:pPr>
              <w:pStyle w:val="14"/>
            </w:pPr>
          </w:p>
        </w:tc>
        <w:tc>
          <w:tcPr>
            <w:tcW w:w="2551" w:type="dxa"/>
            <w:vAlign w:val="center"/>
          </w:tcPr>
          <w:p>
            <w:pPr>
              <w:pStyle w:val="14"/>
            </w:pPr>
            <w:r>
              <w:t>≥100工作完成率</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p>
            <w:pPr>
              <w:pStyle w:val="14"/>
            </w:pPr>
          </w:p>
        </w:tc>
        <w:tc>
          <w:tcPr>
            <w:tcW w:w="2835" w:type="dxa"/>
            <w:vAlign w:val="center"/>
          </w:tcPr>
          <w:p>
            <w:pPr>
              <w:pStyle w:val="14"/>
            </w:pPr>
            <w:r>
              <w:t>生态效益指标</w:t>
            </w:r>
          </w:p>
          <w:p>
            <w:pPr>
              <w:pStyle w:val="14"/>
            </w:pPr>
          </w:p>
        </w:tc>
        <w:tc>
          <w:tcPr>
            <w:tcW w:w="2551" w:type="dxa"/>
            <w:vAlign w:val="center"/>
          </w:tcPr>
          <w:p>
            <w:pPr>
              <w:pStyle w:val="14"/>
            </w:pPr>
            <w:r>
              <w:t>≥100生态效益指标</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结果应用</w:t>
            </w:r>
          </w:p>
          <w:p>
            <w:pPr>
              <w:pStyle w:val="14"/>
            </w:pPr>
          </w:p>
        </w:tc>
        <w:tc>
          <w:tcPr>
            <w:tcW w:w="2835" w:type="dxa"/>
            <w:vAlign w:val="center"/>
          </w:tcPr>
          <w:p>
            <w:pPr>
              <w:pStyle w:val="14"/>
            </w:pPr>
            <w:r>
              <w:t>结果应用</w:t>
            </w:r>
          </w:p>
          <w:p>
            <w:pPr>
              <w:pStyle w:val="14"/>
            </w:pPr>
          </w:p>
        </w:tc>
        <w:tc>
          <w:tcPr>
            <w:tcW w:w="2551" w:type="dxa"/>
            <w:vAlign w:val="center"/>
          </w:tcPr>
          <w:p>
            <w:pPr>
              <w:pStyle w:val="14"/>
            </w:pPr>
            <w:r>
              <w:t>≥100结果应用</w:t>
            </w:r>
          </w:p>
          <w:p>
            <w:pPr>
              <w:pStyle w:val="14"/>
            </w:pP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≥100满意度</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2023年，涞源县国家职业技能鉴定所安排政府采购预算0.00万元。具体内容见下表。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316006涞源县国家职业技能鉴定所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涞源县国家职业技能鉴定所上年末固定资产金额为6.13万元（详见下表）。本年度拟购置固定资产总额为0.00万元，已按要求列入政府采购预算，详见政府采购预算表。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316006涞源县国家职业技能鉴定所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6.13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JlMTJiMTIwOGI3ZDNjMWJmOGE1ZDFkMjJhYjkyZmQifQ=="/>
  </w:docVars>
  <w:rsids>
    <w:rsidRoot w:val="00000000"/>
    <w:rsid w:val="154B3CB7"/>
    <w:rsid w:val="345328A9"/>
    <w:rsid w:val="3C4F2807"/>
    <w:rsid w:val="45945A73"/>
    <w:rsid w:val="4D3F42A0"/>
    <w:rsid w:val="6B5C220A"/>
    <w:rsid w:val="6E0D63D3"/>
    <w:rsid w:val="772633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2023-03-08T11:06:31Z</dcterms:created>
  <dcterms:modified xsi:type="dcterms:W3CDTF">2023-03-08T03:06:31Z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2023-03-08T11:06:34Z</dcterms:created>
  <dcterms:modified xsi:type="dcterms:W3CDTF">2023-03-08T03:06:34Z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2023-03-08T11:06:34Z</dcterms:created>
  <dcterms:modified xsi:type="dcterms:W3CDTF">2023-03-08T03:06:34Z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2023-03-08T11:07:00Z</dcterms:created>
  <dcterms:modified xsi:type="dcterms:W3CDTF">2023-03-08T03:07:00Z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2023-03-08T11:06:34Z</dcterms:created>
  <dcterms:modified xsi:type="dcterms:W3CDTF">2023-03-08T03:06:34Z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2023-03-08T11:06:34Z</dcterms:created>
  <dcterms:modified xsi:type="dcterms:W3CDTF">2023-03-08T03:06:34Z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2023-03-08T11:06:35Z</dcterms:created>
  <dcterms:modified xsi:type="dcterms:W3CDTF">2023-03-08T03:06:35Z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2023-03-08T11:06:35Z</dcterms:created>
  <dcterms:modified xsi:type="dcterms:W3CDTF">2023-03-08T03:06:35Z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2023-03-08T11:06:35Z</dcterms:created>
  <dcterms:modified xsi:type="dcterms:W3CDTF">2023-03-08T03:06:35Z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2023-03-08T11:06:33Z</dcterms:created>
  <dcterms:modified xsi:type="dcterms:W3CDTF">2023-03-08T03:06:33Z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2023-03-08T11:06:35Z</dcterms:created>
  <dcterms:modified xsi:type="dcterms:W3CDTF">2023-03-08T03:06:35Z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2023-03-08T11:06:35Z</dcterms:created>
  <dcterms:modified xsi:type="dcterms:W3CDTF">2023-03-08T03:06:35Z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2023-03-08T11:06:36Z</dcterms:created>
  <dcterms:modified xsi:type="dcterms:W3CDTF">2023-03-08T03:06:36Z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2023-03-08T11:06:39Z</dcterms:created>
  <dcterms:modified xsi:type="dcterms:W3CDTF">2023-03-08T03:06:39Z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2023-03-08T11:06:33Z</dcterms:created>
  <dcterms:modified xsi:type="dcterms:W3CDTF">2023-03-08T03:06:33Z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2023-03-08T11:06:40Z</dcterms:created>
  <dcterms:modified xsi:type="dcterms:W3CDTF">2023-03-08T03:06:40Z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2023-03-08T11:06:34Z</dcterms:created>
  <dcterms:modified xsi:type="dcterms:W3CDTF">2023-03-08T03:06:33Z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2023-03-08T11:06:40Z</dcterms:created>
  <dcterms:modified xsi:type="dcterms:W3CDTF">2023-03-08T03:06:40Z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2023-03-08T11:06:41Z</dcterms:created>
  <dcterms:modified xsi:type="dcterms:W3CDTF">2023-03-08T03:06:41Z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2023-03-08T11:06:41Z</dcterms:created>
  <dcterms:modified xsi:type="dcterms:W3CDTF">2023-03-08T03:06:41Z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2023-03-08T11:06:41Z</dcterms:created>
  <dcterms:modified xsi:type="dcterms:W3CDTF">2023-03-08T03:06:41Z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2023-03-08T11:06:41Z</dcterms:created>
  <dcterms:modified xsi:type="dcterms:W3CDTF">2023-03-08T03:06:41Z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2023-03-08T11:06:33Z</dcterms:created>
  <dcterms:modified xsi:type="dcterms:W3CDTF">2023-03-08T03:06:33Z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2023-03-08T11:06:41Z</dcterms:created>
  <dcterms:modified xsi:type="dcterms:W3CDTF">2023-03-08T03:06:41Z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2023-03-08T11:06:42Z</dcterms:created>
  <dcterms:modified xsi:type="dcterms:W3CDTF">2023-03-08T03:06:42Z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2023-03-08T11:06:45Z</dcterms:created>
  <dcterms:modified xsi:type="dcterms:W3CDTF">2023-03-08T03:06:45Z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2023-03-08T11:06:46Z</dcterms:created>
  <dcterms:modified xsi:type="dcterms:W3CDTF">2023-03-08T03:06:46Z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2023-03-08T11:06:46Z</dcterms:created>
  <dcterms:modified xsi:type="dcterms:W3CDTF">2023-03-08T03:06:46Z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2023-03-08T11:06:34Z</dcterms:created>
  <dcterms:modified xsi:type="dcterms:W3CDTF">2023-03-08T03:06:34Z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2023-03-08T11:06:47Z</dcterms:created>
  <dcterms:modified xsi:type="dcterms:W3CDTF">2023-03-08T03:06:46Z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2023-03-08T11:06:50Z</dcterms:created>
  <dcterms:modified xsi:type="dcterms:W3CDTF">2023-03-08T03:06:50Z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2023-03-08T11:06:51Z</dcterms:created>
  <dcterms:modified xsi:type="dcterms:W3CDTF">2023-03-08T03:06:51Z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2023-03-08T11:06:51Z</dcterms:created>
  <dcterms:modified xsi:type="dcterms:W3CDTF">2023-03-08T03:06:51Z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2023-03-08T11:06:51Z</dcterms:created>
  <dcterms:modified xsi:type="dcterms:W3CDTF">2023-03-08T03:06:51Z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2023-03-08T11:06:33Z</dcterms:created>
  <dcterms:modified xsi:type="dcterms:W3CDTF">2023-03-08T03:06:33Z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2023-03-08T11:06:52Z</dcterms:created>
  <dcterms:modified xsi:type="dcterms:W3CDTF">2023-03-08T03:06:52Z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2023-03-08T11:06:52Z</dcterms:created>
  <dcterms:modified xsi:type="dcterms:W3CDTF">2023-03-08T03:06:52Z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2023-03-08T11:06:55Z</dcterms:created>
  <dcterms:modified xsi:type="dcterms:W3CDTF">2023-03-08T03:06:55Z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2023-03-08T11:06:56Z</dcterms:created>
  <dcterms:modified xsi:type="dcterms:W3CDTF">2023-03-08T03:06:56Z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2023-03-08T11:06:34Z</dcterms:created>
  <dcterms:modified xsi:type="dcterms:W3CDTF">2023-03-08T03:06:34Z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2023-03-08T11:06:56Z</dcterms:created>
  <dcterms:modified xsi:type="dcterms:W3CDTF">2023-03-08T03:06:56Z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2023-03-08T11:06:59Z</dcterms:created>
  <dcterms:modified xsi:type="dcterms:W3CDTF">2023-03-08T03:06:59Z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2023-03-08T11:06:59Z</dcterms:created>
  <dcterms:modified xsi:type="dcterms:W3CDTF">2023-03-08T03:06:59Z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5a3893b-2bc3-4710-9c7d-db2cbf3fc83d}">
  <ds:schemaRefs/>
</ds:datastoreItem>
</file>

<file path=customXml/itemProps10.xml><?xml version="1.0" encoding="utf-8"?>
<ds:datastoreItem xmlns:ds="http://schemas.openxmlformats.org/officeDocument/2006/customXml" ds:itemID="{175af8ba-0775-4fb0-9f1b-957fa846465d}">
  <ds:schemaRefs/>
</ds:datastoreItem>
</file>

<file path=customXml/itemProps11.xml><?xml version="1.0" encoding="utf-8"?>
<ds:datastoreItem xmlns:ds="http://schemas.openxmlformats.org/officeDocument/2006/customXml" ds:itemID="{ccbc4f68-eeae-4443-a346-de20864452db}">
  <ds:schemaRefs/>
</ds:datastoreItem>
</file>

<file path=customXml/itemProps12.xml><?xml version="1.0" encoding="utf-8"?>
<ds:datastoreItem xmlns:ds="http://schemas.openxmlformats.org/officeDocument/2006/customXml" ds:itemID="{0df323b0-36a9-4a2c-8434-908ceede148f}">
  <ds:schemaRefs/>
</ds:datastoreItem>
</file>

<file path=customXml/itemProps13.xml><?xml version="1.0" encoding="utf-8"?>
<ds:datastoreItem xmlns:ds="http://schemas.openxmlformats.org/officeDocument/2006/customXml" ds:itemID="{bee05ecf-c67b-4716-a6f5-4ef0fc8e234f}">
  <ds:schemaRefs/>
</ds:datastoreItem>
</file>

<file path=customXml/itemProps14.xml><?xml version="1.0" encoding="utf-8"?>
<ds:datastoreItem xmlns:ds="http://schemas.openxmlformats.org/officeDocument/2006/customXml" ds:itemID="{af81667d-4b3e-47dc-a792-9b8ec3681d1f}">
  <ds:schemaRefs/>
</ds:datastoreItem>
</file>

<file path=customXml/itemProps15.xml><?xml version="1.0" encoding="utf-8"?>
<ds:datastoreItem xmlns:ds="http://schemas.openxmlformats.org/officeDocument/2006/customXml" ds:itemID="{9231bb9d-e626-4152-8c5b-483143cfcb73}">
  <ds:schemaRefs/>
</ds:datastoreItem>
</file>

<file path=customXml/itemProps16.xml><?xml version="1.0" encoding="utf-8"?>
<ds:datastoreItem xmlns:ds="http://schemas.openxmlformats.org/officeDocument/2006/customXml" ds:itemID="{a4792df2-0de6-4daf-af7a-517717ca450f}">
  <ds:schemaRefs/>
</ds:datastoreItem>
</file>

<file path=customXml/itemProps17.xml><?xml version="1.0" encoding="utf-8"?>
<ds:datastoreItem xmlns:ds="http://schemas.openxmlformats.org/officeDocument/2006/customXml" ds:itemID="{b2ff4c44-0568-4cac-a01d-7d692a5c568f}">
  <ds:schemaRefs/>
</ds:datastoreItem>
</file>

<file path=customXml/itemProps18.xml><?xml version="1.0" encoding="utf-8"?>
<ds:datastoreItem xmlns:ds="http://schemas.openxmlformats.org/officeDocument/2006/customXml" ds:itemID="{61e5a1ab-848f-40e9-a4d7-cd5fc2407488}">
  <ds:schemaRefs/>
</ds:datastoreItem>
</file>

<file path=customXml/itemProps19.xml><?xml version="1.0" encoding="utf-8"?>
<ds:datastoreItem xmlns:ds="http://schemas.openxmlformats.org/officeDocument/2006/customXml" ds:itemID="{d2f36298-67d8-4951-81a8-e0fb921b0e0c}">
  <ds:schemaRefs/>
</ds:datastoreItem>
</file>

<file path=customXml/itemProps2.xml><?xml version="1.0" encoding="utf-8"?>
<ds:datastoreItem xmlns:ds="http://schemas.openxmlformats.org/officeDocument/2006/customXml" ds:itemID="{11bb1bd8-f826-4eaa-a71f-9008bc4d2916}">
  <ds:schemaRefs/>
</ds:datastoreItem>
</file>

<file path=customXml/itemProps20.xml><?xml version="1.0" encoding="utf-8"?>
<ds:datastoreItem xmlns:ds="http://schemas.openxmlformats.org/officeDocument/2006/customXml" ds:itemID="{858ced69-b8da-4334-9fb4-d2563a980a7b}">
  <ds:schemaRefs/>
</ds:datastoreItem>
</file>

<file path=customXml/itemProps21.xml><?xml version="1.0" encoding="utf-8"?>
<ds:datastoreItem xmlns:ds="http://schemas.openxmlformats.org/officeDocument/2006/customXml" ds:itemID="{7311ed93-43e2-4934-b8a8-4ee838b7424d}">
  <ds:schemaRefs/>
</ds:datastoreItem>
</file>

<file path=customXml/itemProps22.xml><?xml version="1.0" encoding="utf-8"?>
<ds:datastoreItem xmlns:ds="http://schemas.openxmlformats.org/officeDocument/2006/customXml" ds:itemID="{6d0e38f5-ecd6-4d2a-b74d-9248c5a1e860}">
  <ds:schemaRefs/>
</ds:datastoreItem>
</file>

<file path=customXml/itemProps23.xml><?xml version="1.0" encoding="utf-8"?>
<ds:datastoreItem xmlns:ds="http://schemas.openxmlformats.org/officeDocument/2006/customXml" ds:itemID="{aec0274a-34f2-439c-abae-f102b7a759ab}">
  <ds:schemaRefs/>
</ds:datastoreItem>
</file>

<file path=customXml/itemProps24.xml><?xml version="1.0" encoding="utf-8"?>
<ds:datastoreItem xmlns:ds="http://schemas.openxmlformats.org/officeDocument/2006/customXml" ds:itemID="{db1f12a4-e592-414e-baca-3073ff2c56ab}">
  <ds:schemaRefs/>
</ds:datastoreItem>
</file>

<file path=customXml/itemProps25.xml><?xml version="1.0" encoding="utf-8"?>
<ds:datastoreItem xmlns:ds="http://schemas.openxmlformats.org/officeDocument/2006/customXml" ds:itemID="{f7d559cd-cdb3-49d9-a0a7-b8f116eff9e8}">
  <ds:schemaRefs/>
</ds:datastoreItem>
</file>

<file path=customXml/itemProps26.xml><?xml version="1.0" encoding="utf-8"?>
<ds:datastoreItem xmlns:ds="http://schemas.openxmlformats.org/officeDocument/2006/customXml" ds:itemID="{524d9bf0-226e-4743-9703-ee9d01370ac1}">
  <ds:schemaRefs/>
</ds:datastoreItem>
</file>

<file path=customXml/itemProps27.xml><?xml version="1.0" encoding="utf-8"?>
<ds:datastoreItem xmlns:ds="http://schemas.openxmlformats.org/officeDocument/2006/customXml" ds:itemID="{3f4bb4c0-061c-41ab-8f30-73e7e93c6dd1}">
  <ds:schemaRefs/>
</ds:datastoreItem>
</file>

<file path=customXml/itemProps28.xml><?xml version="1.0" encoding="utf-8"?>
<ds:datastoreItem xmlns:ds="http://schemas.openxmlformats.org/officeDocument/2006/customXml" ds:itemID="{4da8b26c-bb89-472f-ac62-88692f3926b1}">
  <ds:schemaRefs/>
</ds:datastoreItem>
</file>

<file path=customXml/itemProps29.xml><?xml version="1.0" encoding="utf-8"?>
<ds:datastoreItem xmlns:ds="http://schemas.openxmlformats.org/officeDocument/2006/customXml" ds:itemID="{1e37959f-bd0f-4dd6-af9b-e89a0bf8bbcb}">
  <ds:schemaRefs/>
</ds:datastoreItem>
</file>

<file path=customXml/itemProps3.xml><?xml version="1.0" encoding="utf-8"?>
<ds:datastoreItem xmlns:ds="http://schemas.openxmlformats.org/officeDocument/2006/customXml" ds:itemID="{6896683a-8fd8-4749-a03d-55760e42efd1}">
  <ds:schemaRefs/>
</ds:datastoreItem>
</file>

<file path=customXml/itemProps30.xml><?xml version="1.0" encoding="utf-8"?>
<ds:datastoreItem xmlns:ds="http://schemas.openxmlformats.org/officeDocument/2006/customXml" ds:itemID="{3ef3369e-7cd6-421c-843f-c5ca27f1a127}">
  <ds:schemaRefs/>
</ds:datastoreItem>
</file>

<file path=customXml/itemProps31.xml><?xml version="1.0" encoding="utf-8"?>
<ds:datastoreItem xmlns:ds="http://schemas.openxmlformats.org/officeDocument/2006/customXml" ds:itemID="{72b6088e-640a-4eec-992b-92cabba7377e}">
  <ds:schemaRefs/>
</ds:datastoreItem>
</file>

<file path=customXml/itemProps32.xml><?xml version="1.0" encoding="utf-8"?>
<ds:datastoreItem xmlns:ds="http://schemas.openxmlformats.org/officeDocument/2006/customXml" ds:itemID="{9fac532a-5386-453a-a5ed-3a9bcc6ce055}">
  <ds:schemaRefs/>
</ds:datastoreItem>
</file>

<file path=customXml/itemProps33.xml><?xml version="1.0" encoding="utf-8"?>
<ds:datastoreItem xmlns:ds="http://schemas.openxmlformats.org/officeDocument/2006/customXml" ds:itemID="{74a8ba0c-2240-4c02-84d1-27b7a31891be}">
  <ds:schemaRefs/>
</ds:datastoreItem>
</file>

<file path=customXml/itemProps34.xml><?xml version="1.0" encoding="utf-8"?>
<ds:datastoreItem xmlns:ds="http://schemas.openxmlformats.org/officeDocument/2006/customXml" ds:itemID="{07e8bdfe-e858-4a54-b7a0-204a2faea882}">
  <ds:schemaRefs/>
</ds:datastoreItem>
</file>

<file path=customXml/itemProps35.xml><?xml version="1.0" encoding="utf-8"?>
<ds:datastoreItem xmlns:ds="http://schemas.openxmlformats.org/officeDocument/2006/customXml" ds:itemID="{d9ad4cf3-aab6-48b6-979e-f3bf26239962}">
  <ds:schemaRefs/>
</ds:datastoreItem>
</file>

<file path=customXml/itemProps36.xml><?xml version="1.0" encoding="utf-8"?>
<ds:datastoreItem xmlns:ds="http://schemas.openxmlformats.org/officeDocument/2006/customXml" ds:itemID="{1f08dc22-b9b7-4d56-b900-f690aa209adf}">
  <ds:schemaRefs/>
</ds:datastoreItem>
</file>

<file path=customXml/itemProps37.xml><?xml version="1.0" encoding="utf-8"?>
<ds:datastoreItem xmlns:ds="http://schemas.openxmlformats.org/officeDocument/2006/customXml" ds:itemID="{9f02ff60-eb24-4216-89ef-d28d4d8c20cd}">
  <ds:schemaRefs/>
</ds:datastoreItem>
</file>

<file path=customXml/itemProps38.xml><?xml version="1.0" encoding="utf-8"?>
<ds:datastoreItem xmlns:ds="http://schemas.openxmlformats.org/officeDocument/2006/customXml" ds:itemID="{b9718af1-adea-4fa5-ad5d-341a729357d8}">
  <ds:schemaRefs/>
</ds:datastoreItem>
</file>

<file path=customXml/itemProps39.xml><?xml version="1.0" encoding="utf-8"?>
<ds:datastoreItem xmlns:ds="http://schemas.openxmlformats.org/officeDocument/2006/customXml" ds:itemID="{ac22f4ad-2989-4426-9d95-5971fbbcb3ce}">
  <ds:schemaRefs/>
</ds:datastoreItem>
</file>

<file path=customXml/itemProps4.xml><?xml version="1.0" encoding="utf-8"?>
<ds:datastoreItem xmlns:ds="http://schemas.openxmlformats.org/officeDocument/2006/customXml" ds:itemID="{a2db95c3-6dea-4312-94b7-55aba0f14a9f}">
  <ds:schemaRefs/>
</ds:datastoreItem>
</file>

<file path=customXml/itemProps40.xml><?xml version="1.0" encoding="utf-8"?>
<ds:datastoreItem xmlns:ds="http://schemas.openxmlformats.org/officeDocument/2006/customXml" ds:itemID="{263e4cfa-6b27-4a76-a481-b53a2c1b8042}">
  <ds:schemaRefs/>
</ds:datastoreItem>
</file>

<file path=customXml/itemProps41.xml><?xml version="1.0" encoding="utf-8"?>
<ds:datastoreItem xmlns:ds="http://schemas.openxmlformats.org/officeDocument/2006/customXml" ds:itemID="{bab45205-a827-40ce-9a63-7871d6da924e}">
  <ds:schemaRefs/>
</ds:datastoreItem>
</file>

<file path=customXml/itemProps42.xml><?xml version="1.0" encoding="utf-8"?>
<ds:datastoreItem xmlns:ds="http://schemas.openxmlformats.org/officeDocument/2006/customXml" ds:itemID="{6e57b236-a777-4c9a-8207-a7ca11bbcada}">
  <ds:schemaRefs/>
</ds:datastoreItem>
</file>

<file path=customXml/itemProps43.xml><?xml version="1.0" encoding="utf-8"?>
<ds:datastoreItem xmlns:ds="http://schemas.openxmlformats.org/officeDocument/2006/customXml" ds:itemID="{683d197f-f50a-4ceb-9c6d-63a8732d9266}">
  <ds:schemaRefs/>
</ds:datastoreItem>
</file>

<file path=customXml/itemProps44.xml><?xml version="1.0" encoding="utf-8"?>
<ds:datastoreItem xmlns:ds="http://schemas.openxmlformats.org/officeDocument/2006/customXml" ds:itemID="{0f314b5d-9b37-4534-ad8c-07286d283a8f}">
  <ds:schemaRefs/>
</ds:datastoreItem>
</file>

<file path=customXml/itemProps45.xml><?xml version="1.0" encoding="utf-8"?>
<ds:datastoreItem xmlns:ds="http://schemas.openxmlformats.org/officeDocument/2006/customXml" ds:itemID="{d2aab393-0bc1-4e9f-a56c-12b5cd890e20}">
  <ds:schemaRefs/>
</ds:datastoreItem>
</file>

<file path=customXml/itemProps46.xml><?xml version="1.0" encoding="utf-8"?>
<ds:datastoreItem xmlns:ds="http://schemas.openxmlformats.org/officeDocument/2006/customXml" ds:itemID="{e860418e-3377-45dd-89d9-989c2101bcad}">
  <ds:schemaRefs/>
</ds:datastoreItem>
</file>

<file path=customXml/itemProps47.xml><?xml version="1.0" encoding="utf-8"?>
<ds:datastoreItem xmlns:ds="http://schemas.openxmlformats.org/officeDocument/2006/customXml" ds:itemID="{d02d51a2-3fd2-43a5-b535-f41ef8af54b3}">
  <ds:schemaRefs/>
</ds:datastoreItem>
</file>

<file path=customXml/itemProps48.xml><?xml version="1.0" encoding="utf-8"?>
<ds:datastoreItem xmlns:ds="http://schemas.openxmlformats.org/officeDocument/2006/customXml" ds:itemID="{5fe32e98-6547-4032-b2f7-5bc8c093b75a}">
  <ds:schemaRefs/>
</ds:datastoreItem>
</file>

<file path=customXml/itemProps49.xml><?xml version="1.0" encoding="utf-8"?>
<ds:datastoreItem xmlns:ds="http://schemas.openxmlformats.org/officeDocument/2006/customXml" ds:itemID="{8f506636-e573-41f2-abbe-4fb9109af84b}">
  <ds:schemaRefs/>
</ds:datastoreItem>
</file>

<file path=customXml/itemProps5.xml><?xml version="1.0" encoding="utf-8"?>
<ds:datastoreItem xmlns:ds="http://schemas.openxmlformats.org/officeDocument/2006/customXml" ds:itemID="{f155d321-515e-42bb-ad7b-a3f3f75dd466}">
  <ds:schemaRefs/>
</ds:datastoreItem>
</file>

<file path=customXml/itemProps50.xml><?xml version="1.0" encoding="utf-8"?>
<ds:datastoreItem xmlns:ds="http://schemas.openxmlformats.org/officeDocument/2006/customXml" ds:itemID="{c6d8b62a-cce3-4dba-99c2-64b6683e8733}">
  <ds:schemaRefs/>
</ds:datastoreItem>
</file>

<file path=customXml/itemProps51.xml><?xml version="1.0" encoding="utf-8"?>
<ds:datastoreItem xmlns:ds="http://schemas.openxmlformats.org/officeDocument/2006/customXml" ds:itemID="{bcc04e4e-48ae-4b48-86df-44b19193ac47}">
  <ds:schemaRefs/>
</ds:datastoreItem>
</file>

<file path=customXml/itemProps52.xml><?xml version="1.0" encoding="utf-8"?>
<ds:datastoreItem xmlns:ds="http://schemas.openxmlformats.org/officeDocument/2006/customXml" ds:itemID="{1812164d-ee77-469c-8358-723c3de0c0f3}">
  <ds:schemaRefs/>
</ds:datastoreItem>
</file>

<file path=customXml/itemProps53.xml><?xml version="1.0" encoding="utf-8"?>
<ds:datastoreItem xmlns:ds="http://schemas.openxmlformats.org/officeDocument/2006/customXml" ds:itemID="{302660f9-170f-4365-aa88-386d675e335a}">
  <ds:schemaRefs/>
</ds:datastoreItem>
</file>

<file path=customXml/itemProps54.xml><?xml version="1.0" encoding="utf-8"?>
<ds:datastoreItem xmlns:ds="http://schemas.openxmlformats.org/officeDocument/2006/customXml" ds:itemID="{41649f4a-23f6-4075-b8bb-f4b9baefbb85}">
  <ds:schemaRefs/>
</ds:datastoreItem>
</file>

<file path=customXml/itemProps55.xml><?xml version="1.0" encoding="utf-8"?>
<ds:datastoreItem xmlns:ds="http://schemas.openxmlformats.org/officeDocument/2006/customXml" ds:itemID="{ee5aa805-9da9-4c36-8a87-c2a24a96ce13}">
  <ds:schemaRefs/>
</ds:datastoreItem>
</file>

<file path=customXml/itemProps56.xml><?xml version="1.0" encoding="utf-8"?>
<ds:datastoreItem xmlns:ds="http://schemas.openxmlformats.org/officeDocument/2006/customXml" ds:itemID="{6620dcae-45a9-4fd6-b869-41cfb9cf4d48}">
  <ds:schemaRefs/>
</ds:datastoreItem>
</file>

<file path=customXml/itemProps57.xml><?xml version="1.0" encoding="utf-8"?>
<ds:datastoreItem xmlns:ds="http://schemas.openxmlformats.org/officeDocument/2006/customXml" ds:itemID="{327359be-4ab4-4053-b10b-bda58be12c6c}">
  <ds:schemaRefs/>
</ds:datastoreItem>
</file>

<file path=customXml/itemProps58.xml><?xml version="1.0" encoding="utf-8"?>
<ds:datastoreItem xmlns:ds="http://schemas.openxmlformats.org/officeDocument/2006/customXml" ds:itemID="{2b728b74-b057-4cd7-ba88-62414552135d}">
  <ds:schemaRefs/>
</ds:datastoreItem>
</file>

<file path=customXml/itemProps59.xml><?xml version="1.0" encoding="utf-8"?>
<ds:datastoreItem xmlns:ds="http://schemas.openxmlformats.org/officeDocument/2006/customXml" ds:itemID="{5aa53c53-bdaa-4b6a-b706-8442b7a65687}">
  <ds:schemaRefs/>
</ds:datastoreItem>
</file>

<file path=customXml/itemProps6.xml><?xml version="1.0" encoding="utf-8"?>
<ds:datastoreItem xmlns:ds="http://schemas.openxmlformats.org/officeDocument/2006/customXml" ds:itemID="{b8098801-ed3a-4c9a-8fef-6561b6125dc8}">
  <ds:schemaRefs/>
</ds:datastoreItem>
</file>

<file path=customXml/itemProps60.xml><?xml version="1.0" encoding="utf-8"?>
<ds:datastoreItem xmlns:ds="http://schemas.openxmlformats.org/officeDocument/2006/customXml" ds:itemID="{1ebe691d-f0fa-4653-af1a-aca7d4e3db5a}">
  <ds:schemaRefs/>
</ds:datastoreItem>
</file>

<file path=customXml/itemProps61.xml><?xml version="1.0" encoding="utf-8"?>
<ds:datastoreItem xmlns:ds="http://schemas.openxmlformats.org/officeDocument/2006/customXml" ds:itemID="{182ec455-7b63-4cf0-9495-2abd6b38e0b9}">
  <ds:schemaRefs/>
</ds:datastoreItem>
</file>

<file path=customXml/itemProps62.xml><?xml version="1.0" encoding="utf-8"?>
<ds:datastoreItem xmlns:ds="http://schemas.openxmlformats.org/officeDocument/2006/customXml" ds:itemID="{34080f1d-c223-44b4-847e-68aecf8c114b}">
  <ds:schemaRefs/>
</ds:datastoreItem>
</file>

<file path=customXml/itemProps63.xml><?xml version="1.0" encoding="utf-8"?>
<ds:datastoreItem xmlns:ds="http://schemas.openxmlformats.org/officeDocument/2006/customXml" ds:itemID="{cffc5de5-0763-45f2-b2ff-23368a5a6eeb}">
  <ds:schemaRefs/>
</ds:datastoreItem>
</file>

<file path=customXml/itemProps64.xml><?xml version="1.0" encoding="utf-8"?>
<ds:datastoreItem xmlns:ds="http://schemas.openxmlformats.org/officeDocument/2006/customXml" ds:itemID="{6657d95e-f80d-4ed6-8a25-4498629270e9}">
  <ds:schemaRefs/>
</ds:datastoreItem>
</file>

<file path=customXml/itemProps65.xml><?xml version="1.0" encoding="utf-8"?>
<ds:datastoreItem xmlns:ds="http://schemas.openxmlformats.org/officeDocument/2006/customXml" ds:itemID="{3b93988d-057e-4213-8af6-bd6218fb88b9}">
  <ds:schemaRefs/>
</ds:datastoreItem>
</file>

<file path=customXml/itemProps66.xml><?xml version="1.0" encoding="utf-8"?>
<ds:datastoreItem xmlns:ds="http://schemas.openxmlformats.org/officeDocument/2006/customXml" ds:itemID="{57c9b768-b2d4-46df-a626-5b25e89008a2}">
  <ds:schemaRefs/>
</ds:datastoreItem>
</file>

<file path=customXml/itemProps67.xml><?xml version="1.0" encoding="utf-8"?>
<ds:datastoreItem xmlns:ds="http://schemas.openxmlformats.org/officeDocument/2006/customXml" ds:itemID="{8467b006-0f96-4c50-8320-6b8ad64b8bf1}">
  <ds:schemaRefs/>
</ds:datastoreItem>
</file>

<file path=customXml/itemProps68.xml><?xml version="1.0" encoding="utf-8"?>
<ds:datastoreItem xmlns:ds="http://schemas.openxmlformats.org/officeDocument/2006/customXml" ds:itemID="{91acbb9b-75d3-4b14-b9ba-0e8d3d92c652}">
  <ds:schemaRefs/>
</ds:datastoreItem>
</file>

<file path=customXml/itemProps69.xml><?xml version="1.0" encoding="utf-8"?>
<ds:datastoreItem xmlns:ds="http://schemas.openxmlformats.org/officeDocument/2006/customXml" ds:itemID="{37b67def-092f-4341-a51e-85587811473a}">
  <ds:schemaRefs/>
</ds:datastoreItem>
</file>

<file path=customXml/itemProps7.xml><?xml version="1.0" encoding="utf-8"?>
<ds:datastoreItem xmlns:ds="http://schemas.openxmlformats.org/officeDocument/2006/customXml" ds:itemID="{c584488a-6b21-4e6c-8260-6c30b9627957}">
  <ds:schemaRefs/>
</ds:datastoreItem>
</file>

<file path=customXml/itemProps70.xml><?xml version="1.0" encoding="utf-8"?>
<ds:datastoreItem xmlns:ds="http://schemas.openxmlformats.org/officeDocument/2006/customXml" ds:itemID="{e4fadb26-a60e-4249-adcd-8ed17c2bd77a}">
  <ds:schemaRefs/>
</ds:datastoreItem>
</file>

<file path=customXml/itemProps71.xml><?xml version="1.0" encoding="utf-8"?>
<ds:datastoreItem xmlns:ds="http://schemas.openxmlformats.org/officeDocument/2006/customXml" ds:itemID="{b1bdd87a-a43e-4477-85a6-2479c9668f9a}">
  <ds:schemaRefs/>
</ds:datastoreItem>
</file>

<file path=customXml/itemProps72.xml><?xml version="1.0" encoding="utf-8"?>
<ds:datastoreItem xmlns:ds="http://schemas.openxmlformats.org/officeDocument/2006/customXml" ds:itemID="{03778172-298b-4b0e-9396-b57492c1ed4a}">
  <ds:schemaRefs/>
</ds:datastoreItem>
</file>

<file path=customXml/itemProps73.xml><?xml version="1.0" encoding="utf-8"?>
<ds:datastoreItem xmlns:ds="http://schemas.openxmlformats.org/officeDocument/2006/customXml" ds:itemID="{38a0e427-446c-4145-947b-e874b5678c9d}">
  <ds:schemaRefs/>
</ds:datastoreItem>
</file>

<file path=customXml/itemProps74.xml><?xml version="1.0" encoding="utf-8"?>
<ds:datastoreItem xmlns:ds="http://schemas.openxmlformats.org/officeDocument/2006/customXml" ds:itemID="{516dac17-30a9-4181-bc4b-111c9fe0c20b}">
  <ds:schemaRefs/>
</ds:datastoreItem>
</file>

<file path=customXml/itemProps75.xml><?xml version="1.0" encoding="utf-8"?>
<ds:datastoreItem xmlns:ds="http://schemas.openxmlformats.org/officeDocument/2006/customXml" ds:itemID="{06813ca9-443c-49fd-989b-0af10b151299}">
  <ds:schemaRefs/>
</ds:datastoreItem>
</file>

<file path=customXml/itemProps76.xml><?xml version="1.0" encoding="utf-8"?>
<ds:datastoreItem xmlns:ds="http://schemas.openxmlformats.org/officeDocument/2006/customXml" ds:itemID="{2b0cf993-e2de-44fb-8239-d103d06fc0e2}">
  <ds:schemaRefs/>
</ds:datastoreItem>
</file>

<file path=customXml/itemProps77.xml><?xml version="1.0" encoding="utf-8"?>
<ds:datastoreItem xmlns:ds="http://schemas.openxmlformats.org/officeDocument/2006/customXml" ds:itemID="{904d7eba-6230-46f1-a3d4-6188d4017764}">
  <ds:schemaRefs/>
</ds:datastoreItem>
</file>

<file path=customXml/itemProps78.xml><?xml version="1.0" encoding="utf-8"?>
<ds:datastoreItem xmlns:ds="http://schemas.openxmlformats.org/officeDocument/2006/customXml" ds:itemID="{0d3bd33d-cc35-4cf7-9d42-a33d37a0be27}">
  <ds:schemaRefs/>
</ds:datastoreItem>
</file>

<file path=customXml/itemProps79.xml><?xml version="1.0" encoding="utf-8"?>
<ds:datastoreItem xmlns:ds="http://schemas.openxmlformats.org/officeDocument/2006/customXml" ds:itemID="{d1c23b7f-953a-4761-8993-732e2c6ace73}">
  <ds:schemaRefs/>
</ds:datastoreItem>
</file>

<file path=customXml/itemProps8.xml><?xml version="1.0" encoding="utf-8"?>
<ds:datastoreItem xmlns:ds="http://schemas.openxmlformats.org/officeDocument/2006/customXml" ds:itemID="{a3ea64f4-89db-420f-83d7-9734d8c2eedb}">
  <ds:schemaRefs/>
</ds:datastoreItem>
</file>

<file path=customXml/itemProps80.xml><?xml version="1.0" encoding="utf-8"?>
<ds:datastoreItem xmlns:ds="http://schemas.openxmlformats.org/officeDocument/2006/customXml" ds:itemID="{7daae150-6f19-4828-92dd-b14a0bf4537b}">
  <ds:schemaRefs/>
</ds:datastoreItem>
</file>

<file path=customXml/itemProps81.xml><?xml version="1.0" encoding="utf-8"?>
<ds:datastoreItem xmlns:ds="http://schemas.openxmlformats.org/officeDocument/2006/customXml" ds:itemID="{136838ee-9ff9-4420-8f90-57d03e838d8e}">
  <ds:schemaRefs/>
</ds:datastoreItem>
</file>

<file path=customXml/itemProps82.xml><?xml version="1.0" encoding="utf-8"?>
<ds:datastoreItem xmlns:ds="http://schemas.openxmlformats.org/officeDocument/2006/customXml" ds:itemID="{3cba5651-dc35-4780-bb18-ac8fca590445}">
  <ds:schemaRefs/>
</ds:datastoreItem>
</file>

<file path=customXml/itemProps83.xml><?xml version="1.0" encoding="utf-8"?>
<ds:datastoreItem xmlns:ds="http://schemas.openxmlformats.org/officeDocument/2006/customXml" ds:itemID="{1ded968f-63db-4d52-aea8-20b9f9c4fc76}">
  <ds:schemaRefs/>
</ds:datastoreItem>
</file>

<file path=customXml/itemProps84.xml><?xml version="1.0" encoding="utf-8"?>
<ds:datastoreItem xmlns:ds="http://schemas.openxmlformats.org/officeDocument/2006/customXml" ds:itemID="{391e841d-d153-41c9-a6a2-89d28806d025}">
  <ds:schemaRefs/>
</ds:datastoreItem>
</file>

<file path=customXml/itemProps85.xml><?xml version="1.0" encoding="utf-8"?>
<ds:datastoreItem xmlns:ds="http://schemas.openxmlformats.org/officeDocument/2006/customXml" ds:itemID="{aaf0c550-a2cd-4b49-81e3-91ab6ad045b4}">
  <ds:schemaRefs/>
</ds:datastoreItem>
</file>

<file path=customXml/itemProps86.xml><?xml version="1.0" encoding="utf-8"?>
<ds:datastoreItem xmlns:ds="http://schemas.openxmlformats.org/officeDocument/2006/customXml" ds:itemID="{bbcad59d-3a3f-4d67-aa2f-e32b261b5baf}">
  <ds:schemaRefs/>
</ds:datastoreItem>
</file>

<file path=customXml/itemProps9.xml><?xml version="1.0" encoding="utf-8"?>
<ds:datastoreItem xmlns:ds="http://schemas.openxmlformats.org/officeDocument/2006/customXml" ds:itemID="{68696e36-e785-447c-9067-6a7a401cf810}">
  <ds:schemaRefs/>
</ds:datastoreItem>
</file>

<file path=docProps/app.xml><?xml version="1.0" encoding="utf-8"?>
<Properties xmlns="http://schemas.openxmlformats.org/officeDocument/2006/extended-properties" xmlns:vt="http://schemas.openxmlformats.org/officeDocument/2006/docPropsVTypes">
  <Pages>155</Pages>
  <Words>28148</Words>
  <Characters>33444</Characters>
  <TotalTime>8</TotalTime>
  <ScaleCrop>false</ScaleCrop>
  <LinksUpToDate>false</LinksUpToDate>
  <CharactersWithSpaces>34069</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2023-03-08T11:07:00Z</dcterms:created>
  <dc:creator>Administrator.USER-20200619GO</dc:creator>
  <cp:lastModifiedBy>Administrator</cp:lastModifiedBy>
  <dcterms:modified xsi:type="dcterms:W3CDTF">2023-03-10T02:08:51Z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5A318F2AF5E44B8BA711BE93F98A1CA6</vt:lpwstr>
  </property>
</Properties>
</file>