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11464"/>
      <w:bookmarkStart w:id="1" w:name="_Toc19998"/>
      <w:bookmarkStart w:id="2" w:name="_Toc8065"/>
      <w:r>
        <w:rPr>
          <w:rFonts w:ascii="黑体" w:hAnsi="黑体" w:eastAsia="黑体" w:cs="黑体"/>
          <w:b/>
          <w:color w:val="000000"/>
          <w:sz w:val="44"/>
        </w:rPr>
        <w:t>2022年</w:t>
      </w:r>
      <w:r>
        <w:rPr>
          <w:rFonts w:hint="eastAsia" w:ascii="黑体" w:hAnsi="黑体" w:eastAsia="黑体" w:cs="黑体"/>
          <w:b/>
          <w:color w:val="000000"/>
          <w:sz w:val="44"/>
          <w:lang w:eastAsia="zh-CN"/>
        </w:rPr>
        <w:t>部门</w:t>
      </w:r>
      <w:r>
        <w:rPr>
          <w:rFonts w:ascii="黑体" w:hAnsi="黑体" w:eastAsia="黑体" w:cs="黑体"/>
          <w:b/>
          <w:color w:val="000000"/>
          <w:sz w:val="44"/>
        </w:rPr>
        <w:t>预算信息公开</w:t>
      </w:r>
      <w:bookmarkEnd w:id="0"/>
      <w:bookmarkStart w:id="3" w:name="_Toc18087"/>
      <w:r>
        <w:rPr>
          <w:rFonts w:ascii="黑体" w:hAnsi="黑体" w:eastAsia="黑体" w:cs="黑体"/>
          <w:b/>
          <w:color w:val="000000"/>
          <w:sz w:val="44"/>
        </w:rPr>
        <w:t>目录</w:t>
      </w:r>
      <w:bookmarkEnd w:id="1"/>
      <w:bookmarkEnd w:id="2"/>
      <w:bookmarkEnd w:id="3"/>
    </w:p>
    <w:p>
      <w:pPr>
        <w:pStyle w:val="3"/>
        <w:tabs>
          <w:tab w:val="right" w:leader="dot" w:pos="14800"/>
        </w:tabs>
        <w:rPr>
          <w:rFonts w:ascii="黑体" w:hAnsi="黑体" w:eastAsia="黑体" w:cs="黑体"/>
          <w:b/>
          <w:color w:val="000000"/>
          <w:sz w:val="30"/>
        </w:rPr>
      </w:pPr>
    </w:p>
    <w:p>
      <w:bookmarkStart w:id="4" w:name="_Toc_4_4_0000000019"/>
      <w:bookmarkStart w:id="5" w:name="_Toc22191"/>
      <w:r>
        <w:rPr>
          <w:rFonts w:hint="eastAsia" w:ascii="方正楷体_GBK" w:hAnsi="方正楷体_GBK" w:eastAsia="方正楷体_GBK" w:cs="方正楷体_GBK"/>
          <w:b/>
          <w:color w:val="000000"/>
          <w:sz w:val="28"/>
        </w:rPr>
        <w:t>部门预算公开表</w:t>
      </w:r>
    </w:p>
    <w:p>
      <w:pPr>
        <w:pStyle w:val="3"/>
        <w:tabs>
          <w:tab w:val="right" w:leader="dot" w:pos="14562"/>
        </w:tabs>
        <w:spacing w:before="120"/>
        <w:ind w:firstLine="560"/>
        <w:rPr>
          <w:rFonts w:eastAsia="方正仿宋_GBK"/>
          <w:color w:val="000000"/>
          <w:sz w:val="28"/>
          <w:lang w:eastAsia="zh-CN"/>
        </w:rPr>
      </w:pPr>
      <w:r>
        <w:rPr>
          <w:sz w:val="28"/>
        </w:rPr>
        <w:fldChar w:fldCharType="begin"/>
      </w:r>
      <w:r>
        <w:rPr>
          <w:sz w:val="28"/>
        </w:rPr>
        <w:instrText xml:space="preserve">TOC \o "2-2" \h \z \u</w:instrText>
      </w:r>
      <w:r>
        <w:rPr>
          <w:sz w:val="28"/>
        </w:rPr>
        <w:fldChar w:fldCharType="separate"/>
      </w:r>
      <w:r>
        <w:fldChar w:fldCharType="begin"/>
      </w:r>
      <w:r>
        <w:instrText xml:space="preserve"> HYPERLINK \l "_Toc_2_2_0000000001" </w:instrText>
      </w:r>
      <w:r>
        <w:fldChar w:fldCharType="separate"/>
      </w:r>
      <w:r>
        <w:rPr>
          <w:rFonts w:hint="eastAsia" w:eastAsia="方正仿宋_GBK"/>
          <w:color w:val="000000"/>
          <w:sz w:val="28"/>
        </w:rPr>
        <w:t>部门预算收支总表</w:t>
      </w:r>
      <w:r>
        <w:rPr>
          <w:rFonts w:eastAsia="方正仿宋_GBK"/>
          <w:color w:val="000000"/>
          <w:sz w:val="28"/>
        </w:rPr>
        <w:tab/>
      </w:r>
      <w:r>
        <w:rPr>
          <w:rFonts w:eastAsia="方正仿宋_GBK"/>
          <w:color w:val="000000"/>
          <w:sz w:val="28"/>
        </w:rPr>
        <w:fldChar w:fldCharType="end"/>
      </w:r>
      <w:r>
        <w:rPr>
          <w:rFonts w:hint="eastAsia" w:eastAsia="方正仿宋_GBK"/>
          <w:color w:val="000000"/>
          <w:sz w:val="28"/>
          <w:lang w:eastAsia="zh-CN"/>
        </w:rPr>
        <w:t>3</w:t>
      </w:r>
    </w:p>
    <w:p>
      <w:pPr>
        <w:pStyle w:val="3"/>
        <w:tabs>
          <w:tab w:val="right" w:leader="dot" w:pos="14562"/>
        </w:tabs>
        <w:spacing w:before="120"/>
        <w:ind w:firstLine="560"/>
        <w:rPr>
          <w:rFonts w:eastAsia="方正仿宋_GBK"/>
          <w:color w:val="000000"/>
          <w:sz w:val="28"/>
        </w:rPr>
      </w:pPr>
      <w:r>
        <w:fldChar w:fldCharType="begin"/>
      </w:r>
      <w:r>
        <w:instrText xml:space="preserve"> HYPERLINK \l "_Toc_2_2_0000000002" </w:instrText>
      </w:r>
      <w:r>
        <w:fldChar w:fldCharType="separate"/>
      </w:r>
      <w:r>
        <w:rPr>
          <w:rFonts w:hint="eastAsia" w:eastAsia="方正仿宋_GBK"/>
          <w:color w:val="000000"/>
          <w:sz w:val="28"/>
        </w:rPr>
        <w:t>部门预算收入总表</w:t>
      </w:r>
      <w:bookmarkStart w:id="18" w:name="_GoBack"/>
      <w:bookmarkEnd w:id="18"/>
      <w:r>
        <w:rPr>
          <w:rFonts w:eastAsia="方正仿宋_GBK"/>
          <w:color w:val="000000"/>
          <w:sz w:val="28"/>
        </w:rPr>
        <w:tab/>
      </w:r>
      <w:r>
        <w:rPr>
          <w:rFonts w:hint="eastAsia" w:eastAsia="方正仿宋_GBK"/>
          <w:color w:val="000000"/>
          <w:sz w:val="28"/>
          <w:lang w:eastAsia="zh-CN"/>
        </w:rPr>
        <w:t>5</w:t>
      </w:r>
      <w:r>
        <w:rPr>
          <w:rFonts w:hint="eastAsia" w:eastAsia="方正仿宋_GBK"/>
          <w:color w:val="000000"/>
          <w:sz w:val="28"/>
          <w:lang w:eastAsia="zh-CN"/>
        </w:rPr>
        <w:fldChar w:fldCharType="end"/>
      </w:r>
    </w:p>
    <w:p>
      <w:pPr>
        <w:pStyle w:val="3"/>
        <w:tabs>
          <w:tab w:val="right" w:leader="dot" w:pos="14562"/>
        </w:tabs>
        <w:spacing w:before="120"/>
        <w:ind w:firstLine="560"/>
        <w:rPr>
          <w:rFonts w:eastAsia="方正仿宋_GBK"/>
          <w:color w:val="000000"/>
          <w:sz w:val="28"/>
        </w:rPr>
      </w:pPr>
      <w:r>
        <w:fldChar w:fldCharType="begin"/>
      </w:r>
      <w:r>
        <w:instrText xml:space="preserve"> HYPERLINK \l "_Toc_2_2_0000000003" </w:instrText>
      </w:r>
      <w:r>
        <w:fldChar w:fldCharType="separate"/>
      </w:r>
      <w:r>
        <w:rPr>
          <w:rFonts w:hint="eastAsia" w:eastAsia="方正仿宋_GBK"/>
          <w:color w:val="000000"/>
          <w:sz w:val="28"/>
        </w:rPr>
        <w:t>部门预算支出总表</w:t>
      </w:r>
      <w:r>
        <w:rPr>
          <w:rFonts w:eastAsia="方正仿宋_GBK"/>
          <w:color w:val="000000"/>
          <w:sz w:val="28"/>
        </w:rPr>
        <w:tab/>
      </w:r>
      <w:r>
        <w:rPr>
          <w:rFonts w:hint="eastAsia" w:eastAsia="方正仿宋_GBK"/>
          <w:color w:val="000000"/>
          <w:sz w:val="28"/>
          <w:lang w:eastAsia="zh-CN"/>
        </w:rPr>
        <w:t>7</w:t>
      </w:r>
      <w:r>
        <w:rPr>
          <w:rFonts w:hint="eastAsia" w:eastAsia="方正仿宋_GBK"/>
          <w:color w:val="000000"/>
          <w:sz w:val="28"/>
          <w:lang w:eastAsia="zh-CN"/>
        </w:rPr>
        <w:fldChar w:fldCharType="end"/>
      </w:r>
    </w:p>
    <w:p>
      <w:pPr>
        <w:pStyle w:val="3"/>
        <w:tabs>
          <w:tab w:val="right" w:leader="dot" w:pos="14562"/>
        </w:tabs>
        <w:spacing w:before="120"/>
        <w:ind w:firstLine="560"/>
        <w:rPr>
          <w:rFonts w:eastAsia="方正仿宋_GBK"/>
          <w:color w:val="000000"/>
          <w:sz w:val="28"/>
        </w:rPr>
      </w:pPr>
      <w:r>
        <w:fldChar w:fldCharType="begin"/>
      </w:r>
      <w:r>
        <w:instrText xml:space="preserve"> HYPERLINK \l "_Toc_2_2_0000000004" </w:instrText>
      </w:r>
      <w:r>
        <w:fldChar w:fldCharType="separate"/>
      </w:r>
      <w:r>
        <w:rPr>
          <w:rFonts w:hint="eastAsia" w:eastAsia="方正仿宋_GBK"/>
          <w:color w:val="000000"/>
          <w:sz w:val="28"/>
        </w:rPr>
        <w:t>部门预算财政拨款收支总表</w:t>
      </w:r>
      <w:r>
        <w:rPr>
          <w:rFonts w:eastAsia="方正仿宋_GBK"/>
          <w:color w:val="000000"/>
          <w:sz w:val="28"/>
        </w:rPr>
        <w:tab/>
      </w:r>
      <w:r>
        <w:rPr>
          <w:rFonts w:hint="eastAsia" w:eastAsia="方正仿宋_GBK"/>
          <w:color w:val="000000"/>
          <w:sz w:val="28"/>
          <w:lang w:eastAsia="zh-CN"/>
        </w:rPr>
        <w:t>8</w:t>
      </w:r>
      <w:r>
        <w:rPr>
          <w:rFonts w:hint="eastAsia" w:eastAsia="方正仿宋_GBK"/>
          <w:color w:val="000000"/>
          <w:sz w:val="28"/>
          <w:lang w:eastAsia="zh-CN"/>
        </w:rPr>
        <w:fldChar w:fldCharType="end"/>
      </w:r>
    </w:p>
    <w:p>
      <w:pPr>
        <w:pStyle w:val="3"/>
        <w:tabs>
          <w:tab w:val="right" w:leader="dot" w:pos="14562"/>
        </w:tabs>
        <w:spacing w:before="120"/>
        <w:ind w:firstLine="560"/>
        <w:rPr>
          <w:rFonts w:eastAsia="方正仿宋_GBK"/>
          <w:color w:val="000000"/>
          <w:sz w:val="28"/>
          <w:lang w:eastAsia="zh-CN"/>
        </w:rPr>
      </w:pPr>
      <w:r>
        <w:fldChar w:fldCharType="begin"/>
      </w:r>
      <w:r>
        <w:instrText xml:space="preserve"> HYPERLINK \l "_Toc_2_2_0000000005" </w:instrText>
      </w:r>
      <w:r>
        <w:fldChar w:fldCharType="separate"/>
      </w:r>
      <w:r>
        <w:rPr>
          <w:rFonts w:hint="eastAsia" w:eastAsia="方正仿宋_GBK"/>
          <w:color w:val="000000"/>
          <w:sz w:val="28"/>
        </w:rPr>
        <w:t>部门预算一般公共预算财政拨款支出表</w:t>
      </w:r>
      <w:r>
        <w:rPr>
          <w:rFonts w:eastAsia="方正仿宋_GBK"/>
          <w:color w:val="000000"/>
          <w:sz w:val="28"/>
        </w:rPr>
        <w:tab/>
      </w:r>
      <w:r>
        <w:rPr>
          <w:rFonts w:hint="eastAsia" w:eastAsia="方正仿宋_GBK"/>
          <w:color w:val="000000"/>
          <w:sz w:val="28"/>
          <w:lang w:eastAsia="zh-CN"/>
        </w:rPr>
        <w:t>1</w:t>
      </w:r>
      <w:r>
        <w:rPr>
          <w:rFonts w:hint="eastAsia" w:eastAsia="方正仿宋_GBK"/>
          <w:color w:val="000000"/>
          <w:sz w:val="28"/>
          <w:lang w:eastAsia="zh-CN"/>
        </w:rPr>
        <w:fldChar w:fldCharType="end"/>
      </w:r>
      <w:r>
        <w:rPr>
          <w:rFonts w:hint="eastAsia" w:eastAsia="方正仿宋_GBK"/>
          <w:color w:val="000000"/>
          <w:sz w:val="28"/>
          <w:lang w:eastAsia="zh-CN"/>
        </w:rPr>
        <w:t>0</w:t>
      </w:r>
    </w:p>
    <w:p>
      <w:pPr>
        <w:pStyle w:val="3"/>
        <w:tabs>
          <w:tab w:val="right" w:leader="dot" w:pos="14562"/>
        </w:tabs>
        <w:spacing w:before="120"/>
        <w:ind w:firstLine="560"/>
        <w:rPr>
          <w:rFonts w:eastAsia="方正仿宋_GBK"/>
          <w:color w:val="000000"/>
          <w:sz w:val="28"/>
          <w:lang w:eastAsia="zh-CN"/>
        </w:rPr>
      </w:pPr>
      <w:r>
        <w:fldChar w:fldCharType="begin"/>
      </w:r>
      <w:r>
        <w:instrText xml:space="preserve"> HYPERLINK \l "_Toc_2_2_0000000006" </w:instrText>
      </w:r>
      <w:r>
        <w:fldChar w:fldCharType="separate"/>
      </w:r>
      <w:r>
        <w:rPr>
          <w:rFonts w:hint="eastAsia" w:eastAsia="方正仿宋_GBK"/>
          <w:color w:val="000000"/>
          <w:sz w:val="28"/>
        </w:rPr>
        <w:t>部门预算一般公共预算财政拨款基本支出表</w:t>
      </w:r>
      <w:r>
        <w:rPr>
          <w:rFonts w:eastAsia="方正仿宋_GBK"/>
          <w:color w:val="000000"/>
          <w:sz w:val="28"/>
        </w:rPr>
        <w:tab/>
      </w:r>
      <w:r>
        <w:rPr>
          <w:rFonts w:hint="eastAsia" w:eastAsia="方正仿宋_GBK"/>
          <w:color w:val="000000"/>
          <w:sz w:val="28"/>
          <w:lang w:eastAsia="zh-CN"/>
        </w:rPr>
        <w:t>1</w:t>
      </w:r>
      <w:r>
        <w:rPr>
          <w:rFonts w:hint="eastAsia" w:eastAsia="方正仿宋_GBK"/>
          <w:color w:val="000000"/>
          <w:sz w:val="28"/>
          <w:lang w:eastAsia="zh-CN"/>
        </w:rPr>
        <w:fldChar w:fldCharType="end"/>
      </w:r>
      <w:r>
        <w:rPr>
          <w:rFonts w:hint="eastAsia" w:eastAsia="方正仿宋_GBK"/>
          <w:color w:val="000000"/>
          <w:sz w:val="28"/>
          <w:lang w:eastAsia="zh-CN"/>
        </w:rPr>
        <w:t>1</w:t>
      </w:r>
    </w:p>
    <w:p>
      <w:pPr>
        <w:pStyle w:val="3"/>
        <w:tabs>
          <w:tab w:val="right" w:leader="dot" w:pos="14562"/>
        </w:tabs>
        <w:spacing w:before="120"/>
        <w:ind w:firstLine="560"/>
        <w:rPr>
          <w:rFonts w:eastAsia="方正仿宋_GBK"/>
          <w:color w:val="000000"/>
          <w:sz w:val="28"/>
          <w:lang w:eastAsia="zh-CN"/>
        </w:rPr>
      </w:pPr>
      <w:r>
        <w:fldChar w:fldCharType="begin"/>
      </w:r>
      <w:r>
        <w:instrText xml:space="preserve"> HYPERLINK \l "_Toc_2_2_0000000007" </w:instrText>
      </w:r>
      <w:r>
        <w:fldChar w:fldCharType="separate"/>
      </w:r>
      <w:r>
        <w:rPr>
          <w:rFonts w:hint="eastAsia" w:eastAsia="方正仿宋_GBK"/>
          <w:color w:val="000000"/>
          <w:sz w:val="28"/>
        </w:rPr>
        <w:t>部门预算政府基金预算财政拨款支出表</w:t>
      </w:r>
      <w:r>
        <w:rPr>
          <w:rFonts w:eastAsia="方正仿宋_GBK"/>
          <w:color w:val="000000"/>
          <w:sz w:val="28"/>
        </w:rPr>
        <w:tab/>
      </w:r>
      <w:r>
        <w:rPr>
          <w:rFonts w:hint="eastAsia" w:eastAsia="方正仿宋_GBK"/>
          <w:color w:val="000000"/>
          <w:sz w:val="28"/>
          <w:lang w:eastAsia="zh-CN"/>
        </w:rPr>
        <w:t>1</w:t>
      </w:r>
      <w:r>
        <w:rPr>
          <w:rFonts w:hint="eastAsia" w:eastAsia="方正仿宋_GBK"/>
          <w:color w:val="000000"/>
          <w:sz w:val="28"/>
          <w:lang w:eastAsia="zh-CN"/>
        </w:rPr>
        <w:fldChar w:fldCharType="end"/>
      </w:r>
      <w:r>
        <w:rPr>
          <w:rFonts w:hint="eastAsia" w:eastAsia="方正仿宋_GBK"/>
          <w:color w:val="000000"/>
          <w:sz w:val="28"/>
          <w:lang w:eastAsia="zh-CN"/>
        </w:rPr>
        <w:t>3</w:t>
      </w:r>
    </w:p>
    <w:p>
      <w:pPr>
        <w:pStyle w:val="3"/>
        <w:tabs>
          <w:tab w:val="right" w:leader="dot" w:pos="14562"/>
        </w:tabs>
        <w:spacing w:before="120"/>
        <w:ind w:firstLine="560"/>
        <w:rPr>
          <w:rFonts w:eastAsia="方正仿宋_GBK"/>
          <w:color w:val="000000"/>
          <w:sz w:val="28"/>
          <w:lang w:eastAsia="zh-CN"/>
        </w:rPr>
      </w:pPr>
      <w:r>
        <w:fldChar w:fldCharType="begin"/>
      </w:r>
      <w:r>
        <w:instrText xml:space="preserve"> HYPERLINK \l "_Toc_2_2_0000000008" </w:instrText>
      </w:r>
      <w:r>
        <w:fldChar w:fldCharType="separate"/>
      </w:r>
      <w:r>
        <w:rPr>
          <w:rFonts w:hint="eastAsia" w:eastAsia="方正仿宋_GBK"/>
          <w:color w:val="000000"/>
          <w:sz w:val="28"/>
        </w:rPr>
        <w:t>部门预算国有资本经营预算财政拨款支出表</w:t>
      </w:r>
      <w:r>
        <w:rPr>
          <w:rFonts w:eastAsia="方正仿宋_GBK"/>
          <w:color w:val="000000"/>
          <w:sz w:val="28"/>
        </w:rPr>
        <w:tab/>
      </w:r>
      <w:r>
        <w:rPr>
          <w:rFonts w:hint="eastAsia" w:eastAsia="方正仿宋_GBK"/>
          <w:color w:val="000000"/>
          <w:sz w:val="28"/>
          <w:lang w:eastAsia="zh-CN"/>
        </w:rPr>
        <w:t>1</w:t>
      </w:r>
      <w:r>
        <w:rPr>
          <w:rFonts w:hint="eastAsia" w:eastAsia="方正仿宋_GBK"/>
          <w:color w:val="000000"/>
          <w:sz w:val="28"/>
          <w:lang w:eastAsia="zh-CN"/>
        </w:rPr>
        <w:fldChar w:fldCharType="end"/>
      </w:r>
      <w:r>
        <w:rPr>
          <w:rFonts w:hint="eastAsia" w:eastAsia="方正仿宋_GBK"/>
          <w:color w:val="000000"/>
          <w:sz w:val="28"/>
          <w:lang w:eastAsia="zh-CN"/>
        </w:rPr>
        <w:t>4</w:t>
      </w:r>
    </w:p>
    <w:p>
      <w:pPr>
        <w:pStyle w:val="3"/>
        <w:tabs>
          <w:tab w:val="right" w:leader="dot" w:pos="14562"/>
        </w:tabs>
        <w:spacing w:before="120"/>
        <w:ind w:firstLine="560"/>
        <w:rPr>
          <w:rFonts w:eastAsia="方正仿宋_GBK"/>
          <w:sz w:val="28"/>
          <w:lang w:eastAsia="zh-CN"/>
        </w:rPr>
      </w:pPr>
      <w:r>
        <w:fldChar w:fldCharType="begin"/>
      </w:r>
      <w:r>
        <w:instrText xml:space="preserve"> HYPERLINK \l "_Toc_2_2_0000000009" </w:instrText>
      </w:r>
      <w:r>
        <w:fldChar w:fldCharType="separate"/>
      </w:r>
      <w:r>
        <w:rPr>
          <w:rFonts w:hint="eastAsia" w:eastAsia="方正仿宋_GBK"/>
          <w:color w:val="000000"/>
          <w:sz w:val="28"/>
        </w:rPr>
        <w:t>部门预算财政拨款“三公”经费支出表</w:t>
      </w:r>
      <w:r>
        <w:rPr>
          <w:rFonts w:eastAsia="方正仿宋_GBK"/>
          <w:color w:val="000000"/>
          <w:sz w:val="28"/>
        </w:rPr>
        <w:tab/>
      </w:r>
      <w:r>
        <w:rPr>
          <w:rFonts w:hint="eastAsia" w:eastAsia="方正仿宋_GBK"/>
          <w:color w:val="000000"/>
          <w:sz w:val="28"/>
          <w:lang w:eastAsia="zh-CN"/>
        </w:rPr>
        <w:t>1</w:t>
      </w:r>
      <w:r>
        <w:rPr>
          <w:rFonts w:hint="eastAsia" w:eastAsia="方正仿宋_GBK"/>
          <w:color w:val="000000"/>
          <w:sz w:val="28"/>
          <w:lang w:eastAsia="zh-CN"/>
        </w:rPr>
        <w:fldChar w:fldCharType="end"/>
      </w:r>
      <w:r>
        <w:rPr>
          <w:rFonts w:hint="eastAsia" w:eastAsia="方正仿宋_GBK"/>
          <w:color w:val="000000"/>
          <w:sz w:val="28"/>
          <w:lang w:eastAsia="zh-CN"/>
        </w:rPr>
        <w:t>5</w:t>
      </w:r>
    </w:p>
    <w:p>
      <w:pPr>
        <w:pStyle w:val="3"/>
        <w:tabs>
          <w:tab w:val="right" w:leader="dot" w:pos="14562"/>
        </w:tabs>
      </w:pPr>
      <w:r>
        <w:rPr>
          <w:sz w:val="28"/>
        </w:rP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spacing w:before="120"/>
        <w:ind w:firstLine="560"/>
        <w:rPr>
          <w:rFonts w:eastAsia="方正仿宋_GBK"/>
          <w:color w:val="000000"/>
          <w:sz w:val="28"/>
          <w:lang w:eastAsia="zh-CN"/>
        </w:rPr>
      </w:pPr>
      <w:r>
        <w:rPr>
          <w:sz w:val="28"/>
        </w:rPr>
        <w:fldChar w:fldCharType="begin"/>
      </w:r>
      <w:r>
        <w:rPr>
          <w:sz w:val="28"/>
        </w:rPr>
        <w:instrText xml:space="preserve">TOC \o "3-3" \h \z \u</w:instrText>
      </w:r>
      <w:r>
        <w:rPr>
          <w:sz w:val="28"/>
        </w:rPr>
        <w:fldChar w:fldCharType="separate"/>
      </w:r>
      <w:r>
        <w:fldChar w:fldCharType="begin"/>
      </w:r>
      <w:r>
        <w:instrText xml:space="preserve"> HYPERLINK \l "_Toc_3_3_0000000010" </w:instrText>
      </w:r>
      <w:r>
        <w:fldChar w:fldCharType="separate"/>
      </w:r>
      <w:r>
        <w:rPr>
          <w:rFonts w:hint="eastAsia" w:eastAsia="方正仿宋_GBK"/>
          <w:color w:val="000000"/>
          <w:sz w:val="28"/>
        </w:rPr>
        <w:t>一、部门职责及机构设置情况</w:t>
      </w:r>
      <w:r>
        <w:rPr>
          <w:rFonts w:eastAsia="方正仿宋_GBK"/>
          <w:color w:val="000000"/>
          <w:sz w:val="28"/>
        </w:rPr>
        <w:tab/>
      </w:r>
      <w:r>
        <w:rPr>
          <w:rFonts w:eastAsia="方正仿宋_GBK"/>
          <w:color w:val="000000"/>
          <w:sz w:val="28"/>
        </w:rPr>
        <w:fldChar w:fldCharType="end"/>
      </w:r>
      <w:r>
        <w:rPr>
          <w:rFonts w:hint="eastAsia" w:eastAsia="方正仿宋_GBK"/>
          <w:color w:val="000000"/>
          <w:sz w:val="28"/>
          <w:lang w:eastAsia="zh-CN"/>
        </w:rPr>
        <w:t>16</w:t>
      </w:r>
    </w:p>
    <w:p>
      <w:pPr>
        <w:pStyle w:val="3"/>
        <w:tabs>
          <w:tab w:val="right" w:leader="dot" w:pos="14562"/>
        </w:tabs>
        <w:spacing w:before="120"/>
        <w:ind w:firstLine="560"/>
        <w:rPr>
          <w:rFonts w:eastAsia="方正仿宋_GBK"/>
          <w:color w:val="000000"/>
          <w:sz w:val="28"/>
          <w:lang w:eastAsia="zh-CN"/>
        </w:rPr>
      </w:pPr>
      <w:r>
        <w:fldChar w:fldCharType="begin"/>
      </w:r>
      <w:r>
        <w:instrText xml:space="preserve"> HYPERLINK \l "_Toc_3_3_0000000011" </w:instrText>
      </w:r>
      <w:r>
        <w:fldChar w:fldCharType="separate"/>
      </w:r>
      <w:r>
        <w:rPr>
          <w:rFonts w:hint="eastAsia" w:eastAsia="方正仿宋_GBK"/>
          <w:color w:val="000000"/>
          <w:sz w:val="28"/>
        </w:rPr>
        <w:t>二、部门预算安排的总体情况</w:t>
      </w:r>
      <w:r>
        <w:rPr>
          <w:rFonts w:eastAsia="方正仿宋_GBK"/>
          <w:color w:val="000000"/>
          <w:sz w:val="28"/>
        </w:rPr>
        <w:tab/>
      </w:r>
      <w:r>
        <w:rPr>
          <w:rFonts w:hint="eastAsia" w:eastAsia="方正仿宋_GBK"/>
          <w:color w:val="000000"/>
          <w:sz w:val="28"/>
          <w:lang w:eastAsia="zh-CN"/>
        </w:rPr>
        <w:t>1</w:t>
      </w:r>
      <w:r>
        <w:rPr>
          <w:rFonts w:hint="eastAsia" w:eastAsia="方正仿宋_GBK"/>
          <w:color w:val="000000"/>
          <w:sz w:val="28"/>
          <w:lang w:eastAsia="zh-CN"/>
        </w:rPr>
        <w:fldChar w:fldCharType="end"/>
      </w:r>
      <w:r>
        <w:rPr>
          <w:rFonts w:hint="eastAsia" w:eastAsia="方正仿宋_GBK"/>
          <w:color w:val="000000"/>
          <w:sz w:val="28"/>
          <w:lang w:eastAsia="zh-CN"/>
        </w:rPr>
        <w:t>6</w:t>
      </w:r>
    </w:p>
    <w:p>
      <w:pPr>
        <w:pStyle w:val="3"/>
        <w:tabs>
          <w:tab w:val="right" w:leader="dot" w:pos="14562"/>
        </w:tabs>
        <w:spacing w:before="120"/>
        <w:ind w:firstLine="560"/>
        <w:rPr>
          <w:rFonts w:eastAsia="方正仿宋_GBK"/>
          <w:color w:val="000000"/>
          <w:sz w:val="28"/>
          <w:lang w:eastAsia="zh-CN"/>
        </w:rPr>
      </w:pPr>
      <w:r>
        <w:fldChar w:fldCharType="begin"/>
      </w:r>
      <w:r>
        <w:instrText xml:space="preserve"> HYPERLINK \l "_Toc_3_3_0000000012" </w:instrText>
      </w:r>
      <w:r>
        <w:fldChar w:fldCharType="separate"/>
      </w:r>
      <w:r>
        <w:rPr>
          <w:rFonts w:hint="eastAsia" w:eastAsia="方正仿宋_GBK"/>
          <w:color w:val="000000"/>
          <w:sz w:val="28"/>
        </w:rPr>
        <w:t>三、机关运行经费安排情况</w:t>
      </w:r>
      <w:r>
        <w:rPr>
          <w:rFonts w:eastAsia="方正仿宋_GBK"/>
          <w:color w:val="000000"/>
          <w:sz w:val="28"/>
        </w:rPr>
        <w:tab/>
      </w:r>
      <w:r>
        <w:rPr>
          <w:rFonts w:hint="eastAsia" w:eastAsia="方正仿宋_GBK"/>
          <w:color w:val="000000"/>
          <w:sz w:val="28"/>
          <w:lang w:eastAsia="zh-CN"/>
        </w:rPr>
        <w:t>1</w:t>
      </w:r>
      <w:r>
        <w:rPr>
          <w:rFonts w:hint="eastAsia" w:eastAsia="方正仿宋_GBK"/>
          <w:color w:val="000000"/>
          <w:sz w:val="28"/>
          <w:lang w:eastAsia="zh-CN"/>
        </w:rPr>
        <w:fldChar w:fldCharType="end"/>
      </w:r>
      <w:r>
        <w:rPr>
          <w:rFonts w:hint="eastAsia" w:eastAsia="方正仿宋_GBK"/>
          <w:color w:val="000000"/>
          <w:sz w:val="28"/>
          <w:lang w:eastAsia="zh-CN"/>
        </w:rPr>
        <w:t>8</w:t>
      </w:r>
    </w:p>
    <w:p>
      <w:pPr>
        <w:pStyle w:val="3"/>
        <w:tabs>
          <w:tab w:val="right" w:leader="dot" w:pos="14562"/>
        </w:tabs>
        <w:spacing w:before="120"/>
        <w:ind w:firstLine="560"/>
        <w:rPr>
          <w:rFonts w:eastAsia="方正仿宋_GBK"/>
          <w:color w:val="000000"/>
          <w:sz w:val="28"/>
          <w:lang w:eastAsia="zh-CN"/>
        </w:rPr>
      </w:pPr>
      <w:r>
        <w:fldChar w:fldCharType="begin"/>
      </w:r>
      <w:r>
        <w:instrText xml:space="preserve"> HYPERLINK \l "_Toc_3_3_0000000013" </w:instrText>
      </w:r>
      <w:r>
        <w:fldChar w:fldCharType="separate"/>
      </w:r>
      <w:r>
        <w:rPr>
          <w:rFonts w:hint="eastAsia" w:eastAsia="方正仿宋_GBK"/>
          <w:color w:val="000000"/>
          <w:sz w:val="28"/>
        </w:rPr>
        <w:t>四、财政拨款“三公”经费预算情况及增减变化原因</w:t>
      </w:r>
      <w:r>
        <w:rPr>
          <w:rFonts w:eastAsia="方正仿宋_GBK"/>
          <w:color w:val="000000"/>
          <w:sz w:val="28"/>
        </w:rPr>
        <w:tab/>
      </w:r>
      <w:r>
        <w:rPr>
          <w:rFonts w:hint="eastAsia" w:eastAsia="方正仿宋_GBK"/>
          <w:color w:val="000000"/>
          <w:sz w:val="28"/>
          <w:lang w:eastAsia="zh-CN"/>
        </w:rPr>
        <w:t>1</w:t>
      </w:r>
      <w:r>
        <w:rPr>
          <w:rFonts w:hint="eastAsia" w:eastAsia="方正仿宋_GBK"/>
          <w:color w:val="000000"/>
          <w:sz w:val="28"/>
          <w:lang w:eastAsia="zh-CN"/>
        </w:rPr>
        <w:fldChar w:fldCharType="end"/>
      </w:r>
      <w:r>
        <w:rPr>
          <w:rFonts w:hint="eastAsia" w:eastAsia="方正仿宋_GBK"/>
          <w:color w:val="000000"/>
          <w:sz w:val="28"/>
          <w:lang w:eastAsia="zh-CN"/>
        </w:rPr>
        <w:t>8</w:t>
      </w:r>
    </w:p>
    <w:p>
      <w:pPr>
        <w:pStyle w:val="3"/>
        <w:tabs>
          <w:tab w:val="right" w:leader="dot" w:pos="14562"/>
        </w:tabs>
        <w:spacing w:before="120"/>
        <w:ind w:firstLine="560"/>
        <w:rPr>
          <w:rFonts w:eastAsia="方正仿宋_GBK"/>
          <w:color w:val="000000"/>
          <w:sz w:val="28"/>
          <w:lang w:eastAsia="zh-CN"/>
        </w:rPr>
      </w:pPr>
      <w:r>
        <w:fldChar w:fldCharType="begin"/>
      </w:r>
      <w:r>
        <w:instrText xml:space="preserve"> HYPERLINK \l "_Toc_3_3_0000000014" </w:instrText>
      </w:r>
      <w:r>
        <w:fldChar w:fldCharType="separate"/>
      </w:r>
      <w:r>
        <w:rPr>
          <w:rFonts w:hint="eastAsia" w:eastAsia="方正仿宋_GBK"/>
          <w:color w:val="000000"/>
          <w:sz w:val="28"/>
        </w:rPr>
        <w:t>五、预算绩效信息</w:t>
      </w:r>
      <w:r>
        <w:rPr>
          <w:rFonts w:eastAsia="方正仿宋_GBK"/>
          <w:color w:val="000000"/>
          <w:sz w:val="28"/>
        </w:rPr>
        <w:tab/>
      </w:r>
      <w:r>
        <w:rPr>
          <w:rFonts w:hint="eastAsia" w:eastAsia="方正仿宋_GBK"/>
          <w:color w:val="000000"/>
          <w:sz w:val="28"/>
          <w:lang w:eastAsia="zh-CN"/>
        </w:rPr>
        <w:t>1</w:t>
      </w:r>
      <w:r>
        <w:rPr>
          <w:rFonts w:hint="eastAsia" w:eastAsia="方正仿宋_GBK"/>
          <w:color w:val="000000"/>
          <w:sz w:val="28"/>
          <w:lang w:eastAsia="zh-CN"/>
        </w:rPr>
        <w:fldChar w:fldCharType="end"/>
      </w:r>
      <w:r>
        <w:rPr>
          <w:rFonts w:hint="eastAsia" w:eastAsia="方正仿宋_GBK"/>
          <w:color w:val="000000"/>
          <w:sz w:val="28"/>
          <w:lang w:eastAsia="zh-CN"/>
        </w:rPr>
        <w:t>9</w:t>
      </w:r>
    </w:p>
    <w:p>
      <w:pPr>
        <w:pStyle w:val="3"/>
        <w:tabs>
          <w:tab w:val="right" w:leader="dot" w:pos="14562"/>
        </w:tabs>
        <w:spacing w:before="120"/>
        <w:ind w:firstLine="560"/>
        <w:rPr>
          <w:rFonts w:eastAsia="方正仿宋_GBK"/>
          <w:color w:val="000000"/>
          <w:sz w:val="28"/>
          <w:lang w:eastAsia="zh-CN"/>
        </w:rPr>
      </w:pPr>
      <w:r>
        <w:fldChar w:fldCharType="begin"/>
      </w:r>
      <w:r>
        <w:instrText xml:space="preserve"> HYPERLINK \l "_Toc_3_3_0000000015" </w:instrText>
      </w:r>
      <w:r>
        <w:fldChar w:fldCharType="separate"/>
      </w:r>
      <w:r>
        <w:rPr>
          <w:rFonts w:hint="eastAsia" w:eastAsia="方正仿宋_GBK"/>
          <w:color w:val="000000"/>
          <w:sz w:val="28"/>
        </w:rPr>
        <w:t>六、政府采购预算情况</w:t>
      </w:r>
      <w:r>
        <w:rPr>
          <w:rFonts w:eastAsia="方正仿宋_GBK"/>
          <w:color w:val="000000"/>
          <w:sz w:val="28"/>
        </w:rPr>
        <w:tab/>
      </w:r>
      <w:r>
        <w:rPr>
          <w:rFonts w:hint="eastAsia" w:eastAsia="方正仿宋_GBK"/>
          <w:color w:val="000000"/>
          <w:sz w:val="28"/>
          <w:lang w:eastAsia="zh-CN"/>
        </w:rPr>
        <w:t>3</w:t>
      </w:r>
      <w:r>
        <w:rPr>
          <w:rFonts w:hint="eastAsia" w:eastAsia="方正仿宋_GBK"/>
          <w:color w:val="000000"/>
          <w:sz w:val="28"/>
          <w:lang w:eastAsia="zh-CN"/>
        </w:rPr>
        <w:fldChar w:fldCharType="end"/>
      </w:r>
      <w:r>
        <w:rPr>
          <w:rFonts w:hint="eastAsia" w:eastAsia="方正仿宋_GBK"/>
          <w:color w:val="000000"/>
          <w:sz w:val="28"/>
          <w:lang w:eastAsia="zh-CN"/>
        </w:rPr>
        <w:t>0</w:t>
      </w:r>
    </w:p>
    <w:p>
      <w:pPr>
        <w:pStyle w:val="3"/>
        <w:tabs>
          <w:tab w:val="right" w:leader="dot" w:pos="14562"/>
        </w:tabs>
        <w:spacing w:before="120"/>
        <w:ind w:firstLine="560"/>
        <w:rPr>
          <w:rFonts w:eastAsia="方正仿宋_GBK"/>
          <w:color w:val="000000"/>
          <w:sz w:val="28"/>
          <w:lang w:eastAsia="zh-CN"/>
        </w:rPr>
      </w:pPr>
      <w:r>
        <w:fldChar w:fldCharType="begin"/>
      </w:r>
      <w:r>
        <w:instrText xml:space="preserve"> HYPERLINK \l "_Toc_3_3_0000000016" </w:instrText>
      </w:r>
      <w:r>
        <w:fldChar w:fldCharType="separate"/>
      </w:r>
      <w:r>
        <w:rPr>
          <w:rFonts w:hint="eastAsia" w:eastAsia="方正仿宋_GBK"/>
          <w:color w:val="000000"/>
          <w:sz w:val="28"/>
        </w:rPr>
        <w:t>七、国有资产信息</w:t>
      </w:r>
      <w:r>
        <w:rPr>
          <w:rFonts w:eastAsia="方正仿宋_GBK"/>
          <w:color w:val="000000"/>
          <w:sz w:val="28"/>
        </w:rPr>
        <w:tab/>
      </w:r>
      <w:r>
        <w:rPr>
          <w:rFonts w:hint="eastAsia" w:eastAsia="方正仿宋_GBK"/>
          <w:color w:val="000000"/>
          <w:sz w:val="28"/>
          <w:lang w:eastAsia="zh-CN"/>
        </w:rPr>
        <w:t>3</w:t>
      </w:r>
      <w:r>
        <w:rPr>
          <w:rFonts w:hint="eastAsia" w:eastAsia="方正仿宋_GBK"/>
          <w:color w:val="000000"/>
          <w:sz w:val="28"/>
          <w:lang w:eastAsia="zh-CN"/>
        </w:rPr>
        <w:fldChar w:fldCharType="end"/>
      </w:r>
      <w:r>
        <w:rPr>
          <w:rFonts w:hint="eastAsia" w:eastAsia="方正仿宋_GBK"/>
          <w:color w:val="000000"/>
          <w:sz w:val="28"/>
          <w:lang w:eastAsia="zh-CN"/>
        </w:rPr>
        <w:t>0</w:t>
      </w:r>
    </w:p>
    <w:p>
      <w:pPr>
        <w:pStyle w:val="3"/>
        <w:tabs>
          <w:tab w:val="right" w:leader="dot" w:pos="14562"/>
        </w:tabs>
        <w:spacing w:before="120"/>
        <w:ind w:firstLine="560"/>
        <w:rPr>
          <w:rFonts w:eastAsia="方正仿宋_GBK"/>
          <w:color w:val="000000"/>
          <w:sz w:val="28"/>
          <w:lang w:eastAsia="zh-CN"/>
        </w:rPr>
      </w:pPr>
      <w:r>
        <w:fldChar w:fldCharType="begin"/>
      </w:r>
      <w:r>
        <w:instrText xml:space="preserve"> HYPERLINK \l "_Toc_3_3_0000000017" </w:instrText>
      </w:r>
      <w:r>
        <w:fldChar w:fldCharType="separate"/>
      </w:r>
      <w:r>
        <w:rPr>
          <w:rFonts w:hint="eastAsia" w:eastAsia="方正仿宋_GBK"/>
          <w:color w:val="000000"/>
          <w:sz w:val="28"/>
        </w:rPr>
        <w:t>八、名词解释</w:t>
      </w:r>
      <w:r>
        <w:rPr>
          <w:rFonts w:eastAsia="方正仿宋_GBK"/>
          <w:color w:val="000000"/>
          <w:sz w:val="28"/>
        </w:rPr>
        <w:tab/>
      </w:r>
      <w:r>
        <w:rPr>
          <w:rFonts w:hint="eastAsia" w:eastAsia="方正仿宋_GBK"/>
          <w:color w:val="000000"/>
          <w:sz w:val="28"/>
          <w:lang w:eastAsia="zh-CN"/>
        </w:rPr>
        <w:t>3</w:t>
      </w:r>
      <w:r>
        <w:rPr>
          <w:rFonts w:hint="eastAsia" w:eastAsia="方正仿宋_GBK"/>
          <w:color w:val="000000"/>
          <w:sz w:val="28"/>
          <w:lang w:eastAsia="zh-CN"/>
        </w:rPr>
        <w:fldChar w:fldCharType="end"/>
      </w:r>
      <w:r>
        <w:rPr>
          <w:rFonts w:hint="eastAsia" w:eastAsia="方正仿宋_GBK"/>
          <w:color w:val="000000"/>
          <w:sz w:val="28"/>
          <w:lang w:eastAsia="zh-CN"/>
        </w:rPr>
        <w:t>1</w:t>
      </w:r>
    </w:p>
    <w:p>
      <w:pPr>
        <w:pStyle w:val="3"/>
        <w:tabs>
          <w:tab w:val="right" w:leader="dot" w:pos="14562"/>
        </w:tabs>
        <w:spacing w:before="120"/>
        <w:ind w:firstLine="560"/>
        <w:rPr>
          <w:rFonts w:eastAsia="方正仿宋_GBK"/>
          <w:sz w:val="28"/>
          <w:lang w:eastAsia="zh-CN"/>
        </w:rPr>
      </w:pPr>
      <w:r>
        <w:fldChar w:fldCharType="begin"/>
      </w:r>
      <w:r>
        <w:instrText xml:space="preserve"> HYPERLINK \l "_Toc_3_3_0000000018" </w:instrText>
      </w:r>
      <w:r>
        <w:fldChar w:fldCharType="separate"/>
      </w:r>
      <w:r>
        <w:rPr>
          <w:rFonts w:hint="eastAsia" w:eastAsia="方正仿宋_GBK"/>
          <w:color w:val="000000"/>
          <w:sz w:val="28"/>
        </w:rPr>
        <w:t>九、其他需要说明的事项</w:t>
      </w:r>
      <w:r>
        <w:rPr>
          <w:rFonts w:eastAsia="方正仿宋_GBK"/>
          <w:color w:val="000000"/>
          <w:sz w:val="28"/>
        </w:rPr>
        <w:tab/>
      </w:r>
      <w:r>
        <w:rPr>
          <w:rFonts w:hint="eastAsia" w:eastAsia="方正仿宋_GBK"/>
          <w:color w:val="000000"/>
          <w:sz w:val="28"/>
          <w:lang w:eastAsia="zh-CN"/>
        </w:rPr>
        <w:t>3</w:t>
      </w:r>
      <w:r>
        <w:rPr>
          <w:rFonts w:hint="eastAsia" w:eastAsia="方正仿宋_GBK"/>
          <w:color w:val="000000"/>
          <w:sz w:val="28"/>
          <w:lang w:eastAsia="zh-CN"/>
        </w:rPr>
        <w:fldChar w:fldCharType="end"/>
      </w:r>
      <w:r>
        <w:rPr>
          <w:rFonts w:hint="eastAsia" w:eastAsia="方正仿宋_GBK"/>
          <w:color w:val="000000"/>
          <w:sz w:val="28"/>
          <w:lang w:eastAsia="zh-CN"/>
        </w:rPr>
        <w:t>2</w:t>
      </w:r>
    </w:p>
    <w:p>
      <w:pPr>
        <w:jc w:val="center"/>
        <w:outlineLvl w:val="0"/>
        <w:rPr>
          <w:rFonts w:ascii="方正小标宋_GBK" w:hAnsi="方正小标宋_GBK" w:eastAsia="方正小标宋_GBK" w:cs="方正小标宋_GBK"/>
          <w:color w:val="000000"/>
          <w:sz w:val="44"/>
        </w:rPr>
      </w:pPr>
      <w:r>
        <w:rPr>
          <w:sz w:val="28"/>
        </w:rPr>
        <w:fldChar w:fldCharType="end"/>
      </w: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pPr>
      <w:r>
        <w:rPr>
          <w:rFonts w:ascii="方正小标宋_GBK" w:hAnsi="方正小标宋_GBK" w:eastAsia="方正小标宋_GBK" w:cs="方正小标宋_GBK"/>
          <w:color w:val="000000"/>
          <w:sz w:val="44"/>
        </w:rPr>
        <w:t>中国共产党河北省涞源县纪律检查委员会本级收支预算</w:t>
      </w:r>
      <w:bookmarkEnd w:id="4"/>
      <w:bookmarkEnd w:id="5"/>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222中国共产党河北省涞源县纪律检查委员会本级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1452.35</w:t>
            </w:r>
          </w:p>
        </w:tc>
        <w:tc>
          <w:tcPr>
            <w:tcW w:w="4535" w:type="dxa"/>
            <w:vAlign w:val="center"/>
          </w:tcPr>
          <w:p>
            <w:pPr>
              <w:pStyle w:val="12"/>
            </w:pPr>
            <w:r>
              <w:t>一、一般公共服务支出</w:t>
            </w:r>
          </w:p>
        </w:tc>
        <w:tc>
          <w:tcPr>
            <w:tcW w:w="2126" w:type="dxa"/>
            <w:vAlign w:val="center"/>
          </w:tcPr>
          <w:p>
            <w:pPr>
              <w:pStyle w:val="11"/>
            </w:pPr>
            <w:r>
              <w:t>1275.96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w:t>
            </w:r>
            <w:r>
              <w:rPr>
                <w:rFonts w:hint="eastAsia"/>
                <w:lang w:eastAsia="zh-CN"/>
              </w:rPr>
              <w:t>部门</w:t>
            </w:r>
            <w:r>
              <w:t>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w:t>
            </w:r>
            <w:r>
              <w:rPr>
                <w:rFonts w:hint="eastAsia"/>
                <w:lang w:eastAsia="zh-CN"/>
              </w:rPr>
              <w:t>部门</w:t>
            </w:r>
            <w:r>
              <w:t>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135.57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1452.35</w:t>
            </w:r>
          </w:p>
        </w:tc>
        <w:tc>
          <w:tcPr>
            <w:tcW w:w="4535" w:type="dxa"/>
            <w:vAlign w:val="center"/>
          </w:tcPr>
          <w:p>
            <w:pPr>
              <w:pStyle w:val="14"/>
            </w:pPr>
            <w:r>
              <w:t>本年支出合计</w:t>
            </w:r>
          </w:p>
        </w:tc>
        <w:tc>
          <w:tcPr>
            <w:tcW w:w="2126" w:type="dxa"/>
            <w:vAlign w:val="center"/>
          </w:tcPr>
          <w:p>
            <w:pPr>
              <w:pStyle w:val="15"/>
            </w:pPr>
            <w:r>
              <w:t>1452.35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1452.35</w:t>
            </w:r>
          </w:p>
        </w:tc>
        <w:tc>
          <w:tcPr>
            <w:tcW w:w="4535" w:type="dxa"/>
            <w:vAlign w:val="center"/>
          </w:tcPr>
          <w:p>
            <w:pPr>
              <w:pStyle w:val="14"/>
            </w:pPr>
            <w:r>
              <w:t>支出总计</w:t>
            </w:r>
          </w:p>
        </w:tc>
        <w:tc>
          <w:tcPr>
            <w:tcW w:w="2126" w:type="dxa"/>
            <w:vAlign w:val="center"/>
          </w:tcPr>
          <w:p>
            <w:pPr>
              <w:pStyle w:val="15"/>
            </w:pPr>
            <w:r>
              <w:t>1452.35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6" w:name="_Toc11612"/>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预算收入总表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222中国共产党河北省涞源县纪律检查委员会本级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w:t>
            </w:r>
            <w:r>
              <w:rPr>
                <w:rFonts w:hint="eastAsia"/>
                <w:lang w:eastAsia="zh-CN"/>
              </w:rPr>
              <w:t>部门</w:t>
            </w:r>
            <w:r>
              <w:t>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1452.35</w:t>
            </w:r>
          </w:p>
        </w:tc>
        <w:tc>
          <w:tcPr>
            <w:tcW w:w="1134" w:type="dxa"/>
            <w:vAlign w:val="center"/>
          </w:tcPr>
          <w:p>
            <w:pPr>
              <w:pStyle w:val="15"/>
            </w:pPr>
            <w:r>
              <w:t>1452.35</w:t>
            </w:r>
          </w:p>
        </w:tc>
        <w:tc>
          <w:tcPr>
            <w:tcW w:w="1134" w:type="dxa"/>
            <w:vAlign w:val="center"/>
          </w:tcPr>
          <w:p>
            <w:pPr>
              <w:pStyle w:val="15"/>
            </w:pPr>
            <w:r>
              <w:t>1452.35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1275.96</w:t>
            </w:r>
          </w:p>
        </w:tc>
        <w:tc>
          <w:tcPr>
            <w:tcW w:w="1134" w:type="dxa"/>
            <w:vAlign w:val="center"/>
          </w:tcPr>
          <w:p>
            <w:pPr>
              <w:pStyle w:val="11"/>
            </w:pPr>
            <w:r>
              <w:t>1275.96</w:t>
            </w:r>
          </w:p>
        </w:tc>
        <w:tc>
          <w:tcPr>
            <w:tcW w:w="1134" w:type="dxa"/>
            <w:vAlign w:val="center"/>
          </w:tcPr>
          <w:p>
            <w:pPr>
              <w:pStyle w:val="11"/>
            </w:pPr>
            <w:r>
              <w:t>1275.96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1275.96</w:t>
            </w:r>
          </w:p>
        </w:tc>
        <w:tc>
          <w:tcPr>
            <w:tcW w:w="1134" w:type="dxa"/>
            <w:vAlign w:val="center"/>
          </w:tcPr>
          <w:p>
            <w:pPr>
              <w:pStyle w:val="11"/>
            </w:pPr>
            <w:r>
              <w:t>1275.96</w:t>
            </w:r>
          </w:p>
        </w:tc>
        <w:tc>
          <w:tcPr>
            <w:tcW w:w="1134" w:type="dxa"/>
            <w:vAlign w:val="center"/>
          </w:tcPr>
          <w:p>
            <w:pPr>
              <w:pStyle w:val="11"/>
            </w:pPr>
            <w:r>
              <w:t>1275.96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2011101</w:t>
            </w:r>
          </w:p>
        </w:tc>
        <w:tc>
          <w:tcPr>
            <w:tcW w:w="1559" w:type="dxa"/>
            <w:vAlign w:val="center"/>
          </w:tcPr>
          <w:p>
            <w:pPr>
              <w:pStyle w:val="12"/>
            </w:pPr>
            <w:r>
              <w:t>行政运行</w:t>
            </w:r>
          </w:p>
        </w:tc>
        <w:tc>
          <w:tcPr>
            <w:tcW w:w="1134" w:type="dxa"/>
            <w:vAlign w:val="center"/>
          </w:tcPr>
          <w:p>
            <w:pPr>
              <w:pStyle w:val="11"/>
            </w:pPr>
            <w:r>
              <w:t>1038.25</w:t>
            </w:r>
          </w:p>
        </w:tc>
        <w:tc>
          <w:tcPr>
            <w:tcW w:w="1134" w:type="dxa"/>
            <w:vAlign w:val="center"/>
          </w:tcPr>
          <w:p>
            <w:pPr>
              <w:pStyle w:val="11"/>
            </w:pPr>
            <w:r>
              <w:t>1038.25</w:t>
            </w:r>
          </w:p>
        </w:tc>
        <w:tc>
          <w:tcPr>
            <w:tcW w:w="1134" w:type="dxa"/>
            <w:vAlign w:val="center"/>
          </w:tcPr>
          <w:p>
            <w:pPr>
              <w:pStyle w:val="11"/>
            </w:pPr>
            <w:r>
              <w:t>1038.25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58.71</w:t>
            </w:r>
          </w:p>
        </w:tc>
        <w:tc>
          <w:tcPr>
            <w:tcW w:w="1134" w:type="dxa"/>
            <w:vAlign w:val="center"/>
          </w:tcPr>
          <w:p>
            <w:pPr>
              <w:pStyle w:val="11"/>
            </w:pPr>
            <w:r>
              <w:t>58.71</w:t>
            </w:r>
          </w:p>
        </w:tc>
        <w:tc>
          <w:tcPr>
            <w:tcW w:w="1134" w:type="dxa"/>
            <w:vAlign w:val="center"/>
          </w:tcPr>
          <w:p>
            <w:pPr>
              <w:pStyle w:val="11"/>
            </w:pPr>
            <w:r>
              <w:t>58.71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2011104</w:t>
            </w:r>
          </w:p>
        </w:tc>
        <w:tc>
          <w:tcPr>
            <w:tcW w:w="1559" w:type="dxa"/>
            <w:vAlign w:val="center"/>
          </w:tcPr>
          <w:p>
            <w:pPr>
              <w:pStyle w:val="12"/>
            </w:pPr>
            <w:r>
              <w:t>大案要案查处</w:t>
            </w:r>
          </w:p>
        </w:tc>
        <w:tc>
          <w:tcPr>
            <w:tcW w:w="1134" w:type="dxa"/>
            <w:vAlign w:val="center"/>
          </w:tcPr>
          <w:p>
            <w:pPr>
              <w:pStyle w:val="11"/>
            </w:pPr>
            <w:r>
              <w:t>179.00</w:t>
            </w:r>
          </w:p>
        </w:tc>
        <w:tc>
          <w:tcPr>
            <w:tcW w:w="1134" w:type="dxa"/>
            <w:vAlign w:val="center"/>
          </w:tcPr>
          <w:p>
            <w:pPr>
              <w:pStyle w:val="11"/>
            </w:pPr>
            <w:r>
              <w:t>179.00</w:t>
            </w:r>
          </w:p>
        </w:tc>
        <w:tc>
          <w:tcPr>
            <w:tcW w:w="1134" w:type="dxa"/>
            <w:vAlign w:val="center"/>
          </w:tcPr>
          <w:p>
            <w:pPr>
              <w:pStyle w:val="11"/>
            </w:pPr>
            <w:r>
              <w:t>179.00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135.57</w:t>
            </w:r>
          </w:p>
        </w:tc>
        <w:tc>
          <w:tcPr>
            <w:tcW w:w="1134" w:type="dxa"/>
            <w:vAlign w:val="center"/>
          </w:tcPr>
          <w:p>
            <w:pPr>
              <w:pStyle w:val="11"/>
            </w:pPr>
            <w:r>
              <w:t>135.57</w:t>
            </w:r>
          </w:p>
        </w:tc>
        <w:tc>
          <w:tcPr>
            <w:tcW w:w="1134" w:type="dxa"/>
            <w:vAlign w:val="center"/>
          </w:tcPr>
          <w:p>
            <w:pPr>
              <w:pStyle w:val="11"/>
            </w:pPr>
            <w:r>
              <w:t>135.57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w:t>
            </w:r>
            <w:r>
              <w:rPr>
                <w:rFonts w:hint="eastAsia"/>
                <w:lang w:eastAsia="zh-CN"/>
              </w:rPr>
              <w:t>部门</w:t>
            </w:r>
            <w:r>
              <w:t>养老支出</w:t>
            </w:r>
          </w:p>
        </w:tc>
        <w:tc>
          <w:tcPr>
            <w:tcW w:w="1134" w:type="dxa"/>
            <w:vAlign w:val="center"/>
          </w:tcPr>
          <w:p>
            <w:pPr>
              <w:pStyle w:val="11"/>
            </w:pPr>
            <w:r>
              <w:t>135.57</w:t>
            </w:r>
          </w:p>
        </w:tc>
        <w:tc>
          <w:tcPr>
            <w:tcW w:w="1134" w:type="dxa"/>
            <w:vAlign w:val="center"/>
          </w:tcPr>
          <w:p>
            <w:pPr>
              <w:pStyle w:val="11"/>
            </w:pPr>
            <w:r>
              <w:t>135.57</w:t>
            </w:r>
          </w:p>
        </w:tc>
        <w:tc>
          <w:tcPr>
            <w:tcW w:w="1134" w:type="dxa"/>
            <w:vAlign w:val="center"/>
          </w:tcPr>
          <w:p>
            <w:pPr>
              <w:pStyle w:val="11"/>
            </w:pPr>
            <w:r>
              <w:t>135.57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w:t>
            </w:r>
            <w:r>
              <w:rPr>
                <w:rFonts w:hint="eastAsia"/>
                <w:lang w:eastAsia="zh-CN"/>
              </w:rPr>
              <w:t>部门</w:t>
            </w:r>
            <w:r>
              <w:t>离退休</w:t>
            </w:r>
          </w:p>
        </w:tc>
        <w:tc>
          <w:tcPr>
            <w:tcW w:w="1134" w:type="dxa"/>
            <w:vAlign w:val="center"/>
          </w:tcPr>
          <w:p>
            <w:pPr>
              <w:pStyle w:val="11"/>
            </w:pPr>
            <w:r>
              <w:t>0.78</w:t>
            </w:r>
          </w:p>
        </w:tc>
        <w:tc>
          <w:tcPr>
            <w:tcW w:w="1134" w:type="dxa"/>
            <w:vAlign w:val="center"/>
          </w:tcPr>
          <w:p>
            <w:pPr>
              <w:pStyle w:val="11"/>
            </w:pPr>
            <w:r>
              <w:t>0.78</w:t>
            </w:r>
          </w:p>
        </w:tc>
        <w:tc>
          <w:tcPr>
            <w:tcW w:w="1134" w:type="dxa"/>
            <w:vAlign w:val="center"/>
          </w:tcPr>
          <w:p>
            <w:pPr>
              <w:pStyle w:val="11"/>
            </w:pPr>
            <w:r>
              <w:t>0.78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w:t>
            </w:r>
            <w:r>
              <w:rPr>
                <w:rFonts w:hint="eastAsia"/>
                <w:lang w:eastAsia="zh-CN"/>
              </w:rPr>
              <w:t>部门</w:t>
            </w:r>
            <w:r>
              <w:t>基本养老保险缴费支出</w:t>
            </w:r>
          </w:p>
        </w:tc>
        <w:tc>
          <w:tcPr>
            <w:tcW w:w="1134" w:type="dxa"/>
            <w:vAlign w:val="center"/>
          </w:tcPr>
          <w:p>
            <w:pPr>
              <w:pStyle w:val="11"/>
            </w:pPr>
            <w:r>
              <w:t>88.98</w:t>
            </w:r>
          </w:p>
        </w:tc>
        <w:tc>
          <w:tcPr>
            <w:tcW w:w="1134" w:type="dxa"/>
            <w:vAlign w:val="center"/>
          </w:tcPr>
          <w:p>
            <w:pPr>
              <w:pStyle w:val="11"/>
            </w:pPr>
            <w:r>
              <w:t>88.98</w:t>
            </w:r>
          </w:p>
        </w:tc>
        <w:tc>
          <w:tcPr>
            <w:tcW w:w="1134" w:type="dxa"/>
            <w:vAlign w:val="center"/>
          </w:tcPr>
          <w:p>
            <w:pPr>
              <w:pStyle w:val="11"/>
            </w:pPr>
            <w:r>
              <w:t>88.98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w:t>
            </w:r>
            <w:r>
              <w:rPr>
                <w:rFonts w:hint="eastAsia"/>
                <w:lang w:eastAsia="zh-CN"/>
              </w:rPr>
              <w:t>部门</w:t>
            </w:r>
            <w:r>
              <w:t>职业年金缴费支出</w:t>
            </w:r>
          </w:p>
        </w:tc>
        <w:tc>
          <w:tcPr>
            <w:tcW w:w="1134" w:type="dxa"/>
            <w:vAlign w:val="center"/>
          </w:tcPr>
          <w:p>
            <w:pPr>
              <w:pStyle w:val="11"/>
            </w:pPr>
            <w:r>
              <w:t>45.81</w:t>
            </w:r>
          </w:p>
        </w:tc>
        <w:tc>
          <w:tcPr>
            <w:tcW w:w="1134" w:type="dxa"/>
            <w:vAlign w:val="center"/>
          </w:tcPr>
          <w:p>
            <w:pPr>
              <w:pStyle w:val="11"/>
            </w:pPr>
            <w:r>
              <w:t>45.81</w:t>
            </w:r>
          </w:p>
        </w:tc>
        <w:tc>
          <w:tcPr>
            <w:tcW w:w="1134" w:type="dxa"/>
            <w:vAlign w:val="center"/>
          </w:tcPr>
          <w:p>
            <w:pPr>
              <w:pStyle w:val="11"/>
            </w:pPr>
            <w:r>
              <w:t>45.81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40.82</w:t>
            </w:r>
          </w:p>
        </w:tc>
        <w:tc>
          <w:tcPr>
            <w:tcW w:w="1134" w:type="dxa"/>
            <w:vAlign w:val="center"/>
          </w:tcPr>
          <w:p>
            <w:pPr>
              <w:pStyle w:val="11"/>
            </w:pPr>
            <w:r>
              <w:t>40.82</w:t>
            </w:r>
          </w:p>
        </w:tc>
        <w:tc>
          <w:tcPr>
            <w:tcW w:w="1134" w:type="dxa"/>
            <w:vAlign w:val="center"/>
          </w:tcPr>
          <w:p>
            <w:pPr>
              <w:pStyle w:val="11"/>
            </w:pPr>
            <w:r>
              <w:t>40.82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40.82</w:t>
            </w:r>
          </w:p>
        </w:tc>
        <w:tc>
          <w:tcPr>
            <w:tcW w:w="1134" w:type="dxa"/>
            <w:vAlign w:val="center"/>
          </w:tcPr>
          <w:p>
            <w:pPr>
              <w:pStyle w:val="11"/>
            </w:pPr>
            <w:r>
              <w:t>40.82</w:t>
            </w:r>
          </w:p>
        </w:tc>
        <w:tc>
          <w:tcPr>
            <w:tcW w:w="1134" w:type="dxa"/>
            <w:vAlign w:val="center"/>
          </w:tcPr>
          <w:p>
            <w:pPr>
              <w:pStyle w:val="11"/>
            </w:pPr>
            <w:r>
              <w:t>40.82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40.82</w:t>
            </w:r>
          </w:p>
        </w:tc>
        <w:tc>
          <w:tcPr>
            <w:tcW w:w="1134" w:type="dxa"/>
            <w:vAlign w:val="center"/>
          </w:tcPr>
          <w:p>
            <w:pPr>
              <w:pStyle w:val="11"/>
            </w:pPr>
            <w:r>
              <w:t>40.82</w:t>
            </w:r>
          </w:p>
        </w:tc>
        <w:tc>
          <w:tcPr>
            <w:tcW w:w="1134" w:type="dxa"/>
            <w:vAlign w:val="center"/>
          </w:tcPr>
          <w:p>
            <w:pPr>
              <w:pStyle w:val="11"/>
            </w:pPr>
            <w:r>
              <w:t>40.82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7" w:name="_Toc30203"/>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预算支出总表</w:t>
      </w:r>
      <w:bookmarkEnd w:id="7"/>
    </w:p>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222</w:t>
            </w:r>
            <w:r>
              <w:rPr>
                <w:rFonts w:hint="eastAsia"/>
              </w:rPr>
              <w:t>中国共产党河北省涞源县纪律检查委员会</w:t>
            </w:r>
          </w:p>
        </w:tc>
        <w:tc>
          <w:tcPr>
            <w:tcW w:w="2721" w:type="dxa"/>
            <w:gridSpan w:val="2"/>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7"/>
            </w:pPr>
            <w:r>
              <w:rPr>
                <w:rFonts w:hint="eastAsia"/>
                <w:lang w:eastAsia="zh-CN"/>
              </w:rPr>
              <w:t>部门</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5528" w:type="dxa"/>
            <w:gridSpan w:val="2"/>
            <w:vAlign w:val="center"/>
          </w:tcPr>
          <w:p>
            <w:pPr>
              <w:pStyle w:val="10"/>
            </w:pPr>
            <w:r>
              <w:rPr>
                <w:rFonts w:hint="eastAsia" w:ascii="宋体" w:hAnsi="宋体" w:cs="宋体"/>
              </w:rPr>
              <w:t>功能分类科目</w:t>
            </w:r>
          </w:p>
        </w:tc>
        <w:tc>
          <w:tcPr>
            <w:tcW w:w="1361" w:type="dxa"/>
            <w:vMerge w:val="restart"/>
            <w:vAlign w:val="center"/>
          </w:tcPr>
          <w:p>
            <w:pPr>
              <w:pStyle w:val="10"/>
            </w:pPr>
            <w:r>
              <w:rPr>
                <w:rFonts w:hint="eastAsia" w:ascii="宋体" w:hAnsi="宋体" w:cs="宋体"/>
              </w:rPr>
              <w:t>合计</w:t>
            </w:r>
          </w:p>
        </w:tc>
        <w:tc>
          <w:tcPr>
            <w:tcW w:w="1361" w:type="dxa"/>
            <w:vMerge w:val="restart"/>
            <w:vAlign w:val="center"/>
          </w:tcPr>
          <w:p>
            <w:pPr>
              <w:pStyle w:val="10"/>
            </w:pPr>
            <w:r>
              <w:rPr>
                <w:rFonts w:hint="eastAsia" w:ascii="宋体" w:hAnsi="宋体" w:cs="宋体"/>
              </w:rPr>
              <w:t>基本支出</w:t>
            </w:r>
          </w:p>
        </w:tc>
        <w:tc>
          <w:tcPr>
            <w:tcW w:w="1361" w:type="dxa"/>
            <w:vMerge w:val="restart"/>
            <w:vAlign w:val="center"/>
          </w:tcPr>
          <w:p>
            <w:pPr>
              <w:pStyle w:val="10"/>
            </w:pPr>
            <w:r>
              <w:rPr>
                <w:rFonts w:hint="eastAsia" w:ascii="宋体" w:hAnsi="宋体" w:cs="宋体"/>
              </w:rPr>
              <w:t>项目支出</w:t>
            </w:r>
          </w:p>
        </w:tc>
        <w:tc>
          <w:tcPr>
            <w:tcW w:w="1361" w:type="dxa"/>
            <w:vMerge w:val="restart"/>
            <w:vAlign w:val="center"/>
          </w:tcPr>
          <w:p>
            <w:pPr>
              <w:pStyle w:val="10"/>
            </w:pPr>
            <w:r>
              <w:rPr>
                <w:rFonts w:hint="eastAsia" w:ascii="宋体" w:hAnsi="宋体" w:cs="宋体"/>
              </w:rPr>
              <w:t>经营支出</w:t>
            </w:r>
          </w:p>
        </w:tc>
        <w:tc>
          <w:tcPr>
            <w:tcW w:w="1361" w:type="dxa"/>
            <w:vMerge w:val="restart"/>
            <w:vAlign w:val="center"/>
          </w:tcPr>
          <w:p>
            <w:pPr>
              <w:pStyle w:val="10"/>
            </w:pPr>
            <w:r>
              <w:rPr>
                <w:rFonts w:hint="eastAsia" w:ascii="宋体" w:hAnsi="宋体" w:cs="宋体"/>
              </w:rPr>
              <w:t>上解上级</w:t>
            </w:r>
            <w:r>
              <w:t xml:space="preserve">     </w:t>
            </w:r>
            <w:r>
              <w:rPr>
                <w:rFonts w:hint="eastAsia" w:ascii="宋体" w:hAnsi="宋体" w:cs="宋体"/>
              </w:rPr>
              <w:t>支出</w:t>
            </w:r>
          </w:p>
        </w:tc>
        <w:tc>
          <w:tcPr>
            <w:tcW w:w="1361" w:type="dxa"/>
            <w:vMerge w:val="restart"/>
            <w:vAlign w:val="center"/>
          </w:tcPr>
          <w:p>
            <w:pPr>
              <w:pStyle w:val="10"/>
            </w:pPr>
            <w:r>
              <w:rPr>
                <w:rFonts w:hint="eastAsia" w:ascii="宋体" w:hAnsi="宋体" w:cs="宋体"/>
              </w:rPr>
              <w:t>对附属</w:t>
            </w:r>
            <w:r>
              <w:rPr>
                <w:rFonts w:hint="eastAsia" w:ascii="宋体" w:hAnsi="宋体" w:cs="宋体"/>
                <w:lang w:eastAsia="zh-CN"/>
              </w:rPr>
              <w:t>部门</w:t>
            </w:r>
            <w:r>
              <w:rPr>
                <w:rFonts w:hint="eastAsia" w:ascii="宋体" w:hAnsi="宋体" w:cs="宋体"/>
              </w:rPr>
              <w:t>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rPr>
                <w:rFonts w:hint="eastAsia" w:ascii="宋体" w:hAnsi="宋体" w:cs="宋体"/>
              </w:rPr>
              <w:t>科目</w:t>
            </w:r>
            <w:r>
              <w:t xml:space="preserve">    </w:t>
            </w:r>
            <w:r>
              <w:rPr>
                <w:rFonts w:hint="eastAsia" w:ascii="宋体" w:hAnsi="宋体" w:cs="宋体"/>
              </w:rPr>
              <w:t>编码</w:t>
            </w:r>
          </w:p>
        </w:tc>
        <w:tc>
          <w:tcPr>
            <w:tcW w:w="4535" w:type="dxa"/>
            <w:vAlign w:val="center"/>
          </w:tcPr>
          <w:p>
            <w:pPr>
              <w:pStyle w:val="10"/>
            </w:pPr>
            <w:r>
              <w:rPr>
                <w:rFonts w:hint="eastAsia" w:ascii="宋体" w:hAnsi="宋体" w:cs="宋体"/>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ascii="宋体" w:hAnsi="宋体" w:cs="宋体"/>
              </w:rP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rPr>
                <w:rFonts w:hint="eastAsia" w:ascii="宋体" w:hAnsi="宋体" w:cs="宋体"/>
              </w:rPr>
              <w:t>合计</w:t>
            </w:r>
          </w:p>
        </w:tc>
        <w:tc>
          <w:tcPr>
            <w:tcW w:w="1361" w:type="dxa"/>
            <w:vAlign w:val="center"/>
          </w:tcPr>
          <w:p>
            <w:pPr>
              <w:pStyle w:val="15"/>
            </w:pPr>
            <w:r>
              <w:t>1452.35</w:t>
            </w:r>
          </w:p>
        </w:tc>
        <w:tc>
          <w:tcPr>
            <w:tcW w:w="1361" w:type="dxa"/>
            <w:vAlign w:val="center"/>
          </w:tcPr>
          <w:p>
            <w:pPr>
              <w:pStyle w:val="15"/>
            </w:pPr>
            <w:r>
              <w:t>1210.40</w:t>
            </w:r>
          </w:p>
        </w:tc>
        <w:tc>
          <w:tcPr>
            <w:tcW w:w="1361" w:type="dxa"/>
            <w:vAlign w:val="center"/>
          </w:tcPr>
          <w:p>
            <w:pPr>
              <w:pStyle w:val="15"/>
            </w:pPr>
            <w:r>
              <w:t>241.95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rPr>
                <w:rFonts w:hint="eastAsia" w:ascii="宋体" w:hAnsi="宋体" w:cs="宋体"/>
              </w:rPr>
              <w:t>一般公共服务支出</w:t>
            </w:r>
          </w:p>
        </w:tc>
        <w:tc>
          <w:tcPr>
            <w:tcW w:w="1361" w:type="dxa"/>
            <w:vAlign w:val="center"/>
          </w:tcPr>
          <w:p>
            <w:pPr>
              <w:pStyle w:val="11"/>
            </w:pPr>
            <w:r>
              <w:t>1275.96</w:t>
            </w:r>
          </w:p>
        </w:tc>
        <w:tc>
          <w:tcPr>
            <w:tcW w:w="1361" w:type="dxa"/>
            <w:vAlign w:val="center"/>
          </w:tcPr>
          <w:p>
            <w:pPr>
              <w:pStyle w:val="11"/>
            </w:pPr>
            <w:r>
              <w:t>1034.01</w:t>
            </w:r>
          </w:p>
        </w:tc>
        <w:tc>
          <w:tcPr>
            <w:tcW w:w="1361" w:type="dxa"/>
            <w:vAlign w:val="center"/>
          </w:tcPr>
          <w:p>
            <w:pPr>
              <w:pStyle w:val="11"/>
            </w:pPr>
            <w:r>
              <w:t>241.95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20111</w:t>
            </w:r>
          </w:p>
        </w:tc>
        <w:tc>
          <w:tcPr>
            <w:tcW w:w="4535" w:type="dxa"/>
            <w:vAlign w:val="center"/>
          </w:tcPr>
          <w:p>
            <w:pPr>
              <w:pStyle w:val="12"/>
            </w:pPr>
            <w:r>
              <w:rPr>
                <w:rFonts w:hint="eastAsia" w:ascii="宋体" w:hAnsi="宋体" w:cs="宋体"/>
              </w:rPr>
              <w:t>纪检监察事务</w:t>
            </w:r>
          </w:p>
        </w:tc>
        <w:tc>
          <w:tcPr>
            <w:tcW w:w="1361" w:type="dxa"/>
            <w:vAlign w:val="center"/>
          </w:tcPr>
          <w:p>
            <w:pPr>
              <w:pStyle w:val="11"/>
            </w:pPr>
            <w:r>
              <w:t>1275.96</w:t>
            </w:r>
          </w:p>
        </w:tc>
        <w:tc>
          <w:tcPr>
            <w:tcW w:w="1361" w:type="dxa"/>
            <w:vAlign w:val="center"/>
          </w:tcPr>
          <w:p>
            <w:pPr>
              <w:pStyle w:val="11"/>
            </w:pPr>
            <w:r>
              <w:t>1034.01</w:t>
            </w:r>
          </w:p>
        </w:tc>
        <w:tc>
          <w:tcPr>
            <w:tcW w:w="1361" w:type="dxa"/>
            <w:vAlign w:val="center"/>
          </w:tcPr>
          <w:p>
            <w:pPr>
              <w:pStyle w:val="11"/>
            </w:pPr>
            <w:r>
              <w:t>241.95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2011101</w:t>
            </w:r>
          </w:p>
        </w:tc>
        <w:tc>
          <w:tcPr>
            <w:tcW w:w="4535" w:type="dxa"/>
            <w:vAlign w:val="center"/>
          </w:tcPr>
          <w:p>
            <w:pPr>
              <w:pStyle w:val="12"/>
            </w:pPr>
            <w:r>
              <w:rPr>
                <w:rFonts w:hint="eastAsia" w:ascii="宋体" w:hAnsi="宋体" w:cs="宋体"/>
              </w:rPr>
              <w:t>行政运行</w:t>
            </w:r>
          </w:p>
        </w:tc>
        <w:tc>
          <w:tcPr>
            <w:tcW w:w="1361" w:type="dxa"/>
            <w:vAlign w:val="center"/>
          </w:tcPr>
          <w:p>
            <w:pPr>
              <w:pStyle w:val="11"/>
            </w:pPr>
            <w:r>
              <w:t>1038.25</w:t>
            </w:r>
          </w:p>
        </w:tc>
        <w:tc>
          <w:tcPr>
            <w:tcW w:w="1361" w:type="dxa"/>
            <w:vAlign w:val="center"/>
          </w:tcPr>
          <w:p>
            <w:pPr>
              <w:pStyle w:val="11"/>
            </w:pPr>
            <w:r>
              <w:t>1034.01</w:t>
            </w:r>
          </w:p>
        </w:tc>
        <w:tc>
          <w:tcPr>
            <w:tcW w:w="1361" w:type="dxa"/>
            <w:vAlign w:val="center"/>
          </w:tcPr>
          <w:p>
            <w:pPr>
              <w:pStyle w:val="11"/>
            </w:pPr>
            <w:r>
              <w:t>4.24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2011102</w:t>
            </w:r>
          </w:p>
        </w:tc>
        <w:tc>
          <w:tcPr>
            <w:tcW w:w="4535" w:type="dxa"/>
            <w:vAlign w:val="center"/>
          </w:tcPr>
          <w:p>
            <w:pPr>
              <w:pStyle w:val="12"/>
            </w:pPr>
            <w:r>
              <w:rPr>
                <w:rFonts w:hint="eastAsia" w:ascii="宋体" w:hAnsi="宋体" w:cs="宋体"/>
              </w:rPr>
              <w:t>一般行政管理事务</w:t>
            </w:r>
          </w:p>
        </w:tc>
        <w:tc>
          <w:tcPr>
            <w:tcW w:w="1361" w:type="dxa"/>
            <w:vAlign w:val="center"/>
          </w:tcPr>
          <w:p>
            <w:pPr>
              <w:pStyle w:val="11"/>
            </w:pPr>
            <w:r>
              <w:t>58.71</w:t>
            </w:r>
          </w:p>
        </w:tc>
        <w:tc>
          <w:tcPr>
            <w:tcW w:w="1361" w:type="dxa"/>
            <w:vAlign w:val="center"/>
          </w:tcPr>
          <w:p>
            <w:pPr>
              <w:pStyle w:val="11"/>
            </w:pPr>
          </w:p>
        </w:tc>
        <w:tc>
          <w:tcPr>
            <w:tcW w:w="1361" w:type="dxa"/>
            <w:vAlign w:val="center"/>
          </w:tcPr>
          <w:p>
            <w:pPr>
              <w:pStyle w:val="11"/>
            </w:pPr>
            <w:r>
              <w:t>58.71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2011104</w:t>
            </w:r>
          </w:p>
        </w:tc>
        <w:tc>
          <w:tcPr>
            <w:tcW w:w="4535" w:type="dxa"/>
            <w:vAlign w:val="center"/>
          </w:tcPr>
          <w:p>
            <w:pPr>
              <w:pStyle w:val="12"/>
            </w:pPr>
            <w:r>
              <w:rPr>
                <w:rFonts w:hint="eastAsia" w:ascii="宋体" w:hAnsi="宋体" w:cs="宋体"/>
              </w:rPr>
              <w:t>大案要案查处</w:t>
            </w:r>
          </w:p>
        </w:tc>
        <w:tc>
          <w:tcPr>
            <w:tcW w:w="1361" w:type="dxa"/>
            <w:vAlign w:val="center"/>
          </w:tcPr>
          <w:p>
            <w:pPr>
              <w:pStyle w:val="11"/>
            </w:pPr>
            <w:r>
              <w:t>179.00</w:t>
            </w:r>
          </w:p>
        </w:tc>
        <w:tc>
          <w:tcPr>
            <w:tcW w:w="1361" w:type="dxa"/>
            <w:vAlign w:val="center"/>
          </w:tcPr>
          <w:p>
            <w:pPr>
              <w:pStyle w:val="11"/>
            </w:pPr>
          </w:p>
        </w:tc>
        <w:tc>
          <w:tcPr>
            <w:tcW w:w="1361" w:type="dxa"/>
            <w:vAlign w:val="center"/>
          </w:tcPr>
          <w:p>
            <w:pPr>
              <w:pStyle w:val="11"/>
            </w:pPr>
            <w:r>
              <w:t>179.00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rPr>
                <w:rFonts w:hint="eastAsia" w:ascii="宋体" w:hAnsi="宋体" w:cs="宋体"/>
              </w:rPr>
              <w:t>社会保障和就业支出</w:t>
            </w:r>
          </w:p>
        </w:tc>
        <w:tc>
          <w:tcPr>
            <w:tcW w:w="1361" w:type="dxa"/>
            <w:vAlign w:val="center"/>
          </w:tcPr>
          <w:p>
            <w:pPr>
              <w:pStyle w:val="11"/>
            </w:pPr>
            <w:r>
              <w:t>135.57</w:t>
            </w:r>
          </w:p>
        </w:tc>
        <w:tc>
          <w:tcPr>
            <w:tcW w:w="1361" w:type="dxa"/>
            <w:vAlign w:val="center"/>
          </w:tcPr>
          <w:p>
            <w:pPr>
              <w:pStyle w:val="11"/>
            </w:pPr>
            <w:r>
              <w:t>135.57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rPr>
                <w:rFonts w:hint="eastAsia" w:ascii="宋体" w:hAnsi="宋体" w:cs="宋体"/>
              </w:rPr>
              <w:t>行政事业</w:t>
            </w:r>
            <w:r>
              <w:rPr>
                <w:rFonts w:hint="eastAsia" w:ascii="宋体" w:hAnsi="宋体" w:cs="宋体"/>
                <w:lang w:eastAsia="zh-CN"/>
              </w:rPr>
              <w:t>部门</w:t>
            </w:r>
            <w:r>
              <w:rPr>
                <w:rFonts w:hint="eastAsia" w:ascii="宋体" w:hAnsi="宋体" w:cs="宋体"/>
              </w:rPr>
              <w:t>养老支出</w:t>
            </w:r>
          </w:p>
        </w:tc>
        <w:tc>
          <w:tcPr>
            <w:tcW w:w="1361" w:type="dxa"/>
            <w:vAlign w:val="center"/>
          </w:tcPr>
          <w:p>
            <w:pPr>
              <w:pStyle w:val="11"/>
            </w:pPr>
            <w:r>
              <w:t>135.57</w:t>
            </w:r>
          </w:p>
        </w:tc>
        <w:tc>
          <w:tcPr>
            <w:tcW w:w="1361" w:type="dxa"/>
            <w:vAlign w:val="center"/>
          </w:tcPr>
          <w:p>
            <w:pPr>
              <w:pStyle w:val="11"/>
            </w:pPr>
            <w:r>
              <w:t>135.57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rPr>
                <w:rFonts w:hint="eastAsia" w:ascii="宋体" w:hAnsi="宋体" w:cs="宋体"/>
              </w:rPr>
              <w:t>行政</w:t>
            </w:r>
            <w:r>
              <w:rPr>
                <w:rFonts w:hint="eastAsia" w:ascii="宋体" w:hAnsi="宋体" w:cs="宋体"/>
                <w:lang w:eastAsia="zh-CN"/>
              </w:rPr>
              <w:t>部门</w:t>
            </w:r>
            <w:r>
              <w:rPr>
                <w:rFonts w:hint="eastAsia" w:ascii="宋体" w:hAnsi="宋体" w:cs="宋体"/>
              </w:rPr>
              <w:t>离退休</w:t>
            </w:r>
          </w:p>
        </w:tc>
        <w:tc>
          <w:tcPr>
            <w:tcW w:w="1361" w:type="dxa"/>
            <w:vAlign w:val="center"/>
          </w:tcPr>
          <w:p>
            <w:pPr>
              <w:pStyle w:val="11"/>
            </w:pPr>
            <w:r>
              <w:t>0.78</w:t>
            </w:r>
          </w:p>
        </w:tc>
        <w:tc>
          <w:tcPr>
            <w:tcW w:w="1361" w:type="dxa"/>
            <w:vAlign w:val="center"/>
          </w:tcPr>
          <w:p>
            <w:pPr>
              <w:pStyle w:val="11"/>
            </w:pPr>
            <w:r>
              <w:t>0.78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rPr>
                <w:rFonts w:hint="eastAsia" w:ascii="宋体" w:hAnsi="宋体" w:cs="宋体"/>
              </w:rPr>
              <w:t>机关事业</w:t>
            </w:r>
            <w:r>
              <w:rPr>
                <w:rFonts w:hint="eastAsia" w:ascii="宋体" w:hAnsi="宋体" w:cs="宋体"/>
                <w:lang w:eastAsia="zh-CN"/>
              </w:rPr>
              <w:t>部门</w:t>
            </w:r>
            <w:r>
              <w:rPr>
                <w:rFonts w:hint="eastAsia" w:ascii="宋体" w:hAnsi="宋体" w:cs="宋体"/>
              </w:rPr>
              <w:t>基本养老保险缴费支出</w:t>
            </w:r>
          </w:p>
        </w:tc>
        <w:tc>
          <w:tcPr>
            <w:tcW w:w="1361" w:type="dxa"/>
            <w:vAlign w:val="center"/>
          </w:tcPr>
          <w:p>
            <w:pPr>
              <w:pStyle w:val="11"/>
            </w:pPr>
            <w:r>
              <w:t>88.98</w:t>
            </w:r>
          </w:p>
        </w:tc>
        <w:tc>
          <w:tcPr>
            <w:tcW w:w="1361" w:type="dxa"/>
            <w:vAlign w:val="center"/>
          </w:tcPr>
          <w:p>
            <w:pPr>
              <w:pStyle w:val="11"/>
            </w:pPr>
            <w:r>
              <w:t>88.98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rPr>
                <w:rFonts w:hint="eastAsia" w:ascii="宋体" w:hAnsi="宋体" w:cs="宋体"/>
              </w:rPr>
              <w:t>机关事业</w:t>
            </w:r>
            <w:r>
              <w:rPr>
                <w:rFonts w:hint="eastAsia" w:ascii="宋体" w:hAnsi="宋体" w:cs="宋体"/>
                <w:lang w:eastAsia="zh-CN"/>
              </w:rPr>
              <w:t>部门</w:t>
            </w:r>
            <w:r>
              <w:rPr>
                <w:rFonts w:hint="eastAsia" w:ascii="宋体" w:hAnsi="宋体" w:cs="宋体"/>
              </w:rPr>
              <w:t>职业年金缴费支出</w:t>
            </w:r>
          </w:p>
        </w:tc>
        <w:tc>
          <w:tcPr>
            <w:tcW w:w="1361" w:type="dxa"/>
            <w:vAlign w:val="center"/>
          </w:tcPr>
          <w:p>
            <w:pPr>
              <w:pStyle w:val="11"/>
            </w:pPr>
            <w:r>
              <w:t>45.81</w:t>
            </w:r>
          </w:p>
        </w:tc>
        <w:tc>
          <w:tcPr>
            <w:tcW w:w="1361" w:type="dxa"/>
            <w:vAlign w:val="center"/>
          </w:tcPr>
          <w:p>
            <w:pPr>
              <w:pStyle w:val="11"/>
            </w:pPr>
            <w:r>
              <w:t>45.81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rPr>
                <w:rFonts w:hint="eastAsia" w:ascii="宋体" w:hAnsi="宋体" w:cs="宋体"/>
              </w:rPr>
              <w:t>住房保障支出</w:t>
            </w:r>
          </w:p>
        </w:tc>
        <w:tc>
          <w:tcPr>
            <w:tcW w:w="1361" w:type="dxa"/>
            <w:vAlign w:val="center"/>
          </w:tcPr>
          <w:p>
            <w:pPr>
              <w:pStyle w:val="11"/>
            </w:pPr>
            <w:r>
              <w:t>40.82</w:t>
            </w:r>
          </w:p>
        </w:tc>
        <w:tc>
          <w:tcPr>
            <w:tcW w:w="1361" w:type="dxa"/>
            <w:vAlign w:val="center"/>
          </w:tcPr>
          <w:p>
            <w:pPr>
              <w:pStyle w:val="11"/>
            </w:pPr>
            <w:r>
              <w:t>40.82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rPr>
                <w:rFonts w:hint="eastAsia" w:ascii="宋体" w:hAnsi="宋体" w:cs="宋体"/>
              </w:rPr>
              <w:t>住房改革支出</w:t>
            </w:r>
          </w:p>
        </w:tc>
        <w:tc>
          <w:tcPr>
            <w:tcW w:w="1361" w:type="dxa"/>
            <w:vAlign w:val="center"/>
          </w:tcPr>
          <w:p>
            <w:pPr>
              <w:pStyle w:val="11"/>
            </w:pPr>
            <w:r>
              <w:t>40.82</w:t>
            </w:r>
          </w:p>
        </w:tc>
        <w:tc>
          <w:tcPr>
            <w:tcW w:w="1361" w:type="dxa"/>
            <w:vAlign w:val="center"/>
          </w:tcPr>
          <w:p>
            <w:pPr>
              <w:pStyle w:val="11"/>
            </w:pPr>
            <w:r>
              <w:t>40.82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rPr>
                <w:rFonts w:hint="eastAsia" w:ascii="宋体" w:hAnsi="宋体" w:cs="宋体"/>
              </w:rPr>
              <w:t>住房公积金</w:t>
            </w:r>
          </w:p>
        </w:tc>
        <w:tc>
          <w:tcPr>
            <w:tcW w:w="1361" w:type="dxa"/>
            <w:vAlign w:val="center"/>
          </w:tcPr>
          <w:p>
            <w:pPr>
              <w:pStyle w:val="11"/>
            </w:pPr>
            <w:r>
              <w:t>40.82</w:t>
            </w:r>
          </w:p>
        </w:tc>
        <w:tc>
          <w:tcPr>
            <w:tcW w:w="1361" w:type="dxa"/>
            <w:vAlign w:val="center"/>
          </w:tcPr>
          <w:p>
            <w:pPr>
              <w:pStyle w:val="11"/>
            </w:pPr>
            <w:r>
              <w:t>40.82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8" w:name="_Toc21342"/>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预算财政拨款收支总表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222中国共产党河北省涞源县纪律检查委员会本级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rPr>
                <w:lang w:eastAsia="zh-CN"/>
              </w:rPr>
            </w:pPr>
            <w:r>
              <w:rPr>
                <w:rFonts w:hint="eastAsia"/>
                <w:lang w:eastAsia="zh-CN"/>
              </w:rPr>
              <w:t>1452.35</w:t>
            </w:r>
          </w:p>
        </w:tc>
        <w:tc>
          <w:tcPr>
            <w:tcW w:w="3402" w:type="dxa"/>
            <w:vAlign w:val="center"/>
          </w:tcPr>
          <w:p>
            <w:pPr>
              <w:pStyle w:val="12"/>
            </w:pPr>
            <w:r>
              <w:t>一、一般公共服务支出</w:t>
            </w:r>
          </w:p>
        </w:tc>
        <w:tc>
          <w:tcPr>
            <w:tcW w:w="1474" w:type="dxa"/>
            <w:vAlign w:val="center"/>
          </w:tcPr>
          <w:p>
            <w:pPr>
              <w:pStyle w:val="11"/>
              <w:rPr>
                <w:lang w:eastAsia="zh-CN"/>
              </w:rPr>
            </w:pPr>
            <w:r>
              <w:rPr>
                <w:rFonts w:hint="eastAsia"/>
                <w:lang w:eastAsia="zh-CN"/>
              </w:rPr>
              <w:t>1275.96</w:t>
            </w:r>
          </w:p>
        </w:tc>
        <w:tc>
          <w:tcPr>
            <w:tcW w:w="1474" w:type="dxa"/>
            <w:vAlign w:val="center"/>
          </w:tcPr>
          <w:p>
            <w:pPr>
              <w:pStyle w:val="11"/>
              <w:rPr>
                <w:lang w:eastAsia="zh-CN"/>
              </w:rPr>
            </w:pPr>
            <w:r>
              <w:rPr>
                <w:rFonts w:hint="eastAsia"/>
                <w:lang w:eastAsia="zh-CN"/>
              </w:rPr>
              <w:t>1275.96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rPr>
                <w:lang w:eastAsia="zh-CN"/>
              </w:rPr>
            </w:pPr>
            <w:r>
              <w:rPr>
                <w:rFonts w:hint="eastAsia"/>
                <w:lang w:eastAsia="zh-CN"/>
              </w:rPr>
              <w:t>135.57</w:t>
            </w:r>
          </w:p>
        </w:tc>
        <w:tc>
          <w:tcPr>
            <w:tcW w:w="1474" w:type="dxa"/>
            <w:vAlign w:val="center"/>
          </w:tcPr>
          <w:p>
            <w:pPr>
              <w:pStyle w:val="11"/>
              <w:rPr>
                <w:lang w:eastAsia="zh-CN"/>
              </w:rPr>
            </w:pPr>
            <w:r>
              <w:rPr>
                <w:rFonts w:hint="eastAsia"/>
                <w:lang w:eastAsia="zh-CN"/>
              </w:rPr>
              <w:t>135.57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rPr>
                <w:lang w:eastAsia="zh-CN"/>
              </w:rPr>
            </w:pPr>
            <w:r>
              <w:rPr>
                <w:rFonts w:hint="eastAsia"/>
                <w:lang w:eastAsia="zh-CN"/>
              </w:rPr>
              <w:t>40.82</w:t>
            </w:r>
          </w:p>
        </w:tc>
        <w:tc>
          <w:tcPr>
            <w:tcW w:w="1474" w:type="dxa"/>
            <w:vAlign w:val="center"/>
          </w:tcPr>
          <w:p>
            <w:pPr>
              <w:pStyle w:val="11"/>
              <w:rPr>
                <w:lang w:eastAsia="zh-CN"/>
              </w:rPr>
            </w:pPr>
            <w:r>
              <w:rPr>
                <w:rFonts w:hint="eastAsia"/>
                <w:lang w:eastAsia="zh-CN"/>
              </w:rPr>
              <w:t>40.82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rPr>
                <w:lang w:eastAsia="zh-CN"/>
              </w:rPr>
            </w:pPr>
            <w:r>
              <w:rPr>
                <w:rFonts w:hint="eastAsia"/>
                <w:lang w:eastAsia="zh-CN"/>
              </w:rPr>
              <w:t>1452.35</w:t>
            </w:r>
          </w:p>
        </w:tc>
        <w:tc>
          <w:tcPr>
            <w:tcW w:w="3402" w:type="dxa"/>
            <w:vAlign w:val="center"/>
          </w:tcPr>
          <w:p>
            <w:pPr>
              <w:pStyle w:val="14"/>
            </w:pPr>
            <w:r>
              <w:t>本年支出合计</w:t>
            </w:r>
          </w:p>
        </w:tc>
        <w:tc>
          <w:tcPr>
            <w:tcW w:w="1474" w:type="dxa"/>
            <w:vAlign w:val="center"/>
          </w:tcPr>
          <w:p>
            <w:r>
              <w:rPr>
                <w:rFonts w:hint="eastAsia"/>
                <w:lang w:eastAsia="zh-CN"/>
              </w:rPr>
              <w:t>1452.35</w:t>
            </w:r>
          </w:p>
        </w:tc>
        <w:tc>
          <w:tcPr>
            <w:tcW w:w="1474" w:type="dxa"/>
            <w:vAlign w:val="center"/>
          </w:tcPr>
          <w:p>
            <w:r>
              <w:rPr>
                <w:rFonts w:hint="eastAsia"/>
                <w:lang w:eastAsia="zh-CN"/>
              </w:rPr>
              <w:t>1452.35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rPr>
                <w:rFonts w:hint="eastAsia"/>
                <w:lang w:eastAsia="zh-CN"/>
              </w:rPr>
              <w:t>1452.35</w:t>
            </w:r>
          </w:p>
        </w:tc>
        <w:tc>
          <w:tcPr>
            <w:tcW w:w="3402" w:type="dxa"/>
            <w:vAlign w:val="center"/>
          </w:tcPr>
          <w:p>
            <w:pPr>
              <w:pStyle w:val="14"/>
            </w:pPr>
            <w:r>
              <w:t>支出总计</w:t>
            </w:r>
          </w:p>
        </w:tc>
        <w:tc>
          <w:tcPr>
            <w:tcW w:w="1474" w:type="dxa"/>
            <w:vAlign w:val="center"/>
          </w:tcPr>
          <w:p>
            <w:pPr>
              <w:pStyle w:val="15"/>
            </w:pPr>
            <w:r>
              <w:rPr>
                <w:rFonts w:hint="eastAsia"/>
                <w:lang w:eastAsia="zh-CN"/>
              </w:rPr>
              <w:t>1452.35</w:t>
            </w:r>
          </w:p>
        </w:tc>
        <w:tc>
          <w:tcPr>
            <w:tcW w:w="1474" w:type="dxa"/>
            <w:vAlign w:val="center"/>
          </w:tcPr>
          <w:p>
            <w:pPr>
              <w:pStyle w:val="15"/>
            </w:pPr>
            <w:r>
              <w:rPr>
                <w:rFonts w:hint="eastAsia"/>
                <w:lang w:eastAsia="zh-CN"/>
              </w:rPr>
              <w:t>1452.35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9" w:name="_Toc32230"/>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预算一般公共预算财政拨款支出表</w:t>
      </w:r>
      <w:bookmarkEnd w:id="9"/>
    </w:p>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w:t>
            </w:r>
            <w:r>
              <w:rPr>
                <w:rFonts w:hint="eastAsia"/>
              </w:rPr>
              <w:t>中国共产党河北省涞源县纪律检查委员会</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5726" w:type="dxa"/>
            <w:gridSpan w:val="2"/>
            <w:vAlign w:val="center"/>
          </w:tcPr>
          <w:p>
            <w:pPr>
              <w:pStyle w:val="10"/>
            </w:pPr>
            <w:r>
              <w:rPr>
                <w:rFonts w:hint="eastAsia" w:ascii="宋体" w:hAnsi="宋体" w:cs="宋体"/>
              </w:rPr>
              <w:t>功能分类科目</w:t>
            </w:r>
          </w:p>
        </w:tc>
        <w:tc>
          <w:tcPr>
            <w:tcW w:w="2551" w:type="dxa"/>
            <w:vMerge w:val="restart"/>
            <w:vAlign w:val="center"/>
          </w:tcPr>
          <w:p>
            <w:pPr>
              <w:pStyle w:val="10"/>
            </w:pPr>
            <w:r>
              <w:rPr>
                <w:rFonts w:hint="eastAsia" w:ascii="宋体" w:hAnsi="宋体" w:cs="宋体"/>
              </w:rPr>
              <w:t>合计</w:t>
            </w:r>
          </w:p>
        </w:tc>
        <w:tc>
          <w:tcPr>
            <w:tcW w:w="2551" w:type="dxa"/>
            <w:vMerge w:val="restart"/>
            <w:vAlign w:val="center"/>
          </w:tcPr>
          <w:p>
            <w:pPr>
              <w:pStyle w:val="10"/>
            </w:pPr>
            <w:r>
              <w:rPr>
                <w:rFonts w:hint="eastAsia" w:ascii="宋体" w:hAnsi="宋体" w:cs="宋体"/>
              </w:rPr>
              <w:t>基本支出</w:t>
            </w:r>
          </w:p>
        </w:tc>
        <w:tc>
          <w:tcPr>
            <w:tcW w:w="2551" w:type="dxa"/>
            <w:vMerge w:val="restart"/>
            <w:vAlign w:val="center"/>
          </w:tcPr>
          <w:p>
            <w:pPr>
              <w:pStyle w:val="10"/>
            </w:pPr>
            <w:r>
              <w:rPr>
                <w:rFonts w:hint="eastAsia" w:ascii="宋体" w:hAnsi="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ascii="宋体" w:hAnsi="宋体" w:cs="宋体"/>
              </w:rPr>
              <w:t>科目编码</w:t>
            </w:r>
          </w:p>
        </w:tc>
        <w:tc>
          <w:tcPr>
            <w:tcW w:w="4535" w:type="dxa"/>
            <w:vAlign w:val="center"/>
          </w:tcPr>
          <w:p>
            <w:pPr>
              <w:pStyle w:val="10"/>
            </w:pPr>
            <w:r>
              <w:rPr>
                <w:rFonts w:hint="eastAsia" w:ascii="宋体" w:hAnsi="宋体" w:cs="宋体"/>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ascii="宋体" w:hAnsi="宋体" w:cs="宋体"/>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rPr>
                <w:rFonts w:hint="eastAsia" w:ascii="宋体" w:hAnsi="宋体" w:cs="宋体"/>
              </w:rPr>
              <w:t>合计</w:t>
            </w:r>
          </w:p>
        </w:tc>
        <w:tc>
          <w:tcPr>
            <w:tcW w:w="2551" w:type="dxa"/>
            <w:vAlign w:val="center"/>
          </w:tcPr>
          <w:p>
            <w:pPr>
              <w:pStyle w:val="15"/>
            </w:pPr>
            <w:r>
              <w:t>1452.35</w:t>
            </w:r>
          </w:p>
        </w:tc>
        <w:tc>
          <w:tcPr>
            <w:tcW w:w="2551" w:type="dxa"/>
            <w:vAlign w:val="center"/>
          </w:tcPr>
          <w:p>
            <w:pPr>
              <w:pStyle w:val="15"/>
            </w:pPr>
            <w:r>
              <w:t>1210.40</w:t>
            </w:r>
          </w:p>
        </w:tc>
        <w:tc>
          <w:tcPr>
            <w:tcW w:w="2551" w:type="dxa"/>
            <w:vAlign w:val="center"/>
          </w:tcPr>
          <w:p>
            <w:pPr>
              <w:pStyle w:val="15"/>
            </w:pPr>
            <w:r>
              <w:t>241.95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rPr>
                <w:rFonts w:hint="eastAsia" w:ascii="宋体" w:hAnsi="宋体" w:cs="宋体"/>
              </w:rPr>
              <w:t>一般公共服务支出</w:t>
            </w:r>
          </w:p>
        </w:tc>
        <w:tc>
          <w:tcPr>
            <w:tcW w:w="2551" w:type="dxa"/>
            <w:vAlign w:val="center"/>
          </w:tcPr>
          <w:p>
            <w:pPr>
              <w:pStyle w:val="11"/>
            </w:pPr>
            <w:r>
              <w:t>1275.96</w:t>
            </w:r>
          </w:p>
        </w:tc>
        <w:tc>
          <w:tcPr>
            <w:tcW w:w="2551" w:type="dxa"/>
            <w:vAlign w:val="center"/>
          </w:tcPr>
          <w:p>
            <w:pPr>
              <w:pStyle w:val="11"/>
            </w:pPr>
            <w:r>
              <w:t>1034.01</w:t>
            </w:r>
          </w:p>
        </w:tc>
        <w:tc>
          <w:tcPr>
            <w:tcW w:w="2551" w:type="dxa"/>
            <w:vAlign w:val="center"/>
          </w:tcPr>
          <w:p>
            <w:pPr>
              <w:pStyle w:val="11"/>
            </w:pPr>
            <w:r>
              <w:t>241.95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20111</w:t>
            </w:r>
          </w:p>
        </w:tc>
        <w:tc>
          <w:tcPr>
            <w:tcW w:w="4535" w:type="dxa"/>
            <w:vAlign w:val="center"/>
          </w:tcPr>
          <w:p>
            <w:pPr>
              <w:pStyle w:val="12"/>
            </w:pPr>
            <w:r>
              <w:rPr>
                <w:rFonts w:hint="eastAsia" w:ascii="宋体" w:hAnsi="宋体" w:cs="宋体"/>
              </w:rPr>
              <w:t>纪检监察事务</w:t>
            </w:r>
          </w:p>
        </w:tc>
        <w:tc>
          <w:tcPr>
            <w:tcW w:w="2551" w:type="dxa"/>
            <w:vAlign w:val="center"/>
          </w:tcPr>
          <w:p>
            <w:pPr>
              <w:pStyle w:val="11"/>
            </w:pPr>
            <w:r>
              <w:t>1275.96</w:t>
            </w:r>
          </w:p>
        </w:tc>
        <w:tc>
          <w:tcPr>
            <w:tcW w:w="2551" w:type="dxa"/>
            <w:vAlign w:val="center"/>
          </w:tcPr>
          <w:p>
            <w:pPr>
              <w:pStyle w:val="11"/>
            </w:pPr>
            <w:r>
              <w:t>1034.01</w:t>
            </w:r>
          </w:p>
        </w:tc>
        <w:tc>
          <w:tcPr>
            <w:tcW w:w="2551" w:type="dxa"/>
            <w:vAlign w:val="center"/>
          </w:tcPr>
          <w:p>
            <w:pPr>
              <w:pStyle w:val="11"/>
            </w:pPr>
            <w:r>
              <w:t>241.95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2011101</w:t>
            </w:r>
          </w:p>
        </w:tc>
        <w:tc>
          <w:tcPr>
            <w:tcW w:w="4535" w:type="dxa"/>
            <w:vAlign w:val="center"/>
          </w:tcPr>
          <w:p>
            <w:pPr>
              <w:pStyle w:val="12"/>
            </w:pPr>
            <w:r>
              <w:rPr>
                <w:rFonts w:hint="eastAsia" w:ascii="宋体" w:hAnsi="宋体" w:cs="宋体"/>
              </w:rPr>
              <w:t>行政运行</w:t>
            </w:r>
          </w:p>
        </w:tc>
        <w:tc>
          <w:tcPr>
            <w:tcW w:w="2551" w:type="dxa"/>
            <w:vAlign w:val="center"/>
          </w:tcPr>
          <w:p>
            <w:pPr>
              <w:pStyle w:val="11"/>
            </w:pPr>
            <w:r>
              <w:t>1038.25</w:t>
            </w:r>
          </w:p>
        </w:tc>
        <w:tc>
          <w:tcPr>
            <w:tcW w:w="2551" w:type="dxa"/>
            <w:vAlign w:val="center"/>
          </w:tcPr>
          <w:p>
            <w:pPr>
              <w:pStyle w:val="11"/>
            </w:pPr>
            <w:r>
              <w:t>1034.01</w:t>
            </w:r>
          </w:p>
        </w:tc>
        <w:tc>
          <w:tcPr>
            <w:tcW w:w="2551" w:type="dxa"/>
            <w:vAlign w:val="center"/>
          </w:tcPr>
          <w:p>
            <w:pPr>
              <w:pStyle w:val="11"/>
            </w:pPr>
            <w:r>
              <w:t>4.24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2011102</w:t>
            </w:r>
          </w:p>
        </w:tc>
        <w:tc>
          <w:tcPr>
            <w:tcW w:w="4535" w:type="dxa"/>
            <w:vAlign w:val="center"/>
          </w:tcPr>
          <w:p>
            <w:pPr>
              <w:pStyle w:val="12"/>
            </w:pPr>
            <w:r>
              <w:rPr>
                <w:rFonts w:hint="eastAsia" w:ascii="宋体" w:hAnsi="宋体" w:cs="宋体"/>
              </w:rPr>
              <w:t>一般行政管理事务</w:t>
            </w:r>
          </w:p>
        </w:tc>
        <w:tc>
          <w:tcPr>
            <w:tcW w:w="2551" w:type="dxa"/>
            <w:vAlign w:val="center"/>
          </w:tcPr>
          <w:p>
            <w:pPr>
              <w:pStyle w:val="11"/>
            </w:pPr>
            <w:r>
              <w:t>58.71</w:t>
            </w:r>
          </w:p>
        </w:tc>
        <w:tc>
          <w:tcPr>
            <w:tcW w:w="2551" w:type="dxa"/>
            <w:vAlign w:val="center"/>
          </w:tcPr>
          <w:p>
            <w:pPr>
              <w:pStyle w:val="11"/>
            </w:pPr>
          </w:p>
        </w:tc>
        <w:tc>
          <w:tcPr>
            <w:tcW w:w="2551" w:type="dxa"/>
            <w:vAlign w:val="center"/>
          </w:tcPr>
          <w:p>
            <w:pPr>
              <w:pStyle w:val="11"/>
            </w:pPr>
            <w:r>
              <w:t>58.71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2011104</w:t>
            </w:r>
          </w:p>
        </w:tc>
        <w:tc>
          <w:tcPr>
            <w:tcW w:w="4535" w:type="dxa"/>
            <w:vAlign w:val="center"/>
          </w:tcPr>
          <w:p>
            <w:pPr>
              <w:pStyle w:val="12"/>
            </w:pPr>
            <w:r>
              <w:rPr>
                <w:rFonts w:hint="eastAsia" w:ascii="宋体" w:hAnsi="宋体" w:cs="宋体"/>
              </w:rPr>
              <w:t>大案要案查处</w:t>
            </w:r>
          </w:p>
        </w:tc>
        <w:tc>
          <w:tcPr>
            <w:tcW w:w="2551" w:type="dxa"/>
            <w:vAlign w:val="center"/>
          </w:tcPr>
          <w:p>
            <w:pPr>
              <w:pStyle w:val="11"/>
            </w:pPr>
            <w:r>
              <w:t>179.00</w:t>
            </w:r>
          </w:p>
        </w:tc>
        <w:tc>
          <w:tcPr>
            <w:tcW w:w="2551" w:type="dxa"/>
            <w:vAlign w:val="center"/>
          </w:tcPr>
          <w:p>
            <w:pPr>
              <w:pStyle w:val="11"/>
            </w:pPr>
          </w:p>
        </w:tc>
        <w:tc>
          <w:tcPr>
            <w:tcW w:w="2551" w:type="dxa"/>
            <w:vAlign w:val="center"/>
          </w:tcPr>
          <w:p>
            <w:pPr>
              <w:pStyle w:val="11"/>
            </w:pPr>
            <w:r>
              <w:t>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rPr>
                <w:rFonts w:hint="eastAsia" w:ascii="宋体" w:hAnsi="宋体" w:cs="宋体"/>
              </w:rPr>
              <w:t>社会保障和就业支出</w:t>
            </w:r>
          </w:p>
        </w:tc>
        <w:tc>
          <w:tcPr>
            <w:tcW w:w="2551" w:type="dxa"/>
            <w:vAlign w:val="center"/>
          </w:tcPr>
          <w:p>
            <w:pPr>
              <w:pStyle w:val="11"/>
            </w:pPr>
            <w:r>
              <w:t>135.57</w:t>
            </w:r>
          </w:p>
        </w:tc>
        <w:tc>
          <w:tcPr>
            <w:tcW w:w="2551" w:type="dxa"/>
            <w:vAlign w:val="center"/>
          </w:tcPr>
          <w:p>
            <w:pPr>
              <w:pStyle w:val="11"/>
            </w:pPr>
            <w:r>
              <w:t>135.57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rPr>
                <w:rFonts w:hint="eastAsia" w:ascii="宋体" w:hAnsi="宋体" w:cs="宋体"/>
              </w:rPr>
              <w:t>行政事业</w:t>
            </w:r>
            <w:r>
              <w:rPr>
                <w:rFonts w:hint="eastAsia" w:ascii="宋体" w:hAnsi="宋体" w:cs="宋体"/>
                <w:lang w:eastAsia="zh-CN"/>
              </w:rPr>
              <w:t>部门</w:t>
            </w:r>
            <w:r>
              <w:rPr>
                <w:rFonts w:hint="eastAsia" w:ascii="宋体" w:hAnsi="宋体" w:cs="宋体"/>
              </w:rPr>
              <w:t>养老支出</w:t>
            </w:r>
          </w:p>
        </w:tc>
        <w:tc>
          <w:tcPr>
            <w:tcW w:w="2551" w:type="dxa"/>
            <w:vAlign w:val="center"/>
          </w:tcPr>
          <w:p>
            <w:pPr>
              <w:pStyle w:val="11"/>
            </w:pPr>
            <w:r>
              <w:t>135.57</w:t>
            </w:r>
          </w:p>
        </w:tc>
        <w:tc>
          <w:tcPr>
            <w:tcW w:w="2551" w:type="dxa"/>
            <w:vAlign w:val="center"/>
          </w:tcPr>
          <w:p>
            <w:pPr>
              <w:pStyle w:val="11"/>
            </w:pPr>
            <w:r>
              <w:t>135.57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rPr>
                <w:rFonts w:hint="eastAsia" w:ascii="宋体" w:hAnsi="宋体" w:cs="宋体"/>
              </w:rPr>
              <w:t>行政</w:t>
            </w:r>
            <w:r>
              <w:rPr>
                <w:rFonts w:hint="eastAsia" w:ascii="宋体" w:hAnsi="宋体" w:cs="宋体"/>
                <w:lang w:eastAsia="zh-CN"/>
              </w:rPr>
              <w:t>部门</w:t>
            </w:r>
            <w:r>
              <w:rPr>
                <w:rFonts w:hint="eastAsia" w:ascii="宋体" w:hAnsi="宋体" w:cs="宋体"/>
              </w:rPr>
              <w:t>离退休</w:t>
            </w:r>
          </w:p>
        </w:tc>
        <w:tc>
          <w:tcPr>
            <w:tcW w:w="2551" w:type="dxa"/>
            <w:vAlign w:val="center"/>
          </w:tcPr>
          <w:p>
            <w:pPr>
              <w:pStyle w:val="11"/>
            </w:pPr>
            <w:r>
              <w:t>0.78</w:t>
            </w:r>
          </w:p>
        </w:tc>
        <w:tc>
          <w:tcPr>
            <w:tcW w:w="2551" w:type="dxa"/>
            <w:vAlign w:val="center"/>
          </w:tcPr>
          <w:p>
            <w:pPr>
              <w:pStyle w:val="11"/>
            </w:pPr>
            <w:r>
              <w:t>0.78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rPr>
                <w:rFonts w:hint="eastAsia" w:ascii="宋体" w:hAnsi="宋体" w:cs="宋体"/>
              </w:rPr>
              <w:t>机关事业</w:t>
            </w:r>
            <w:r>
              <w:rPr>
                <w:rFonts w:hint="eastAsia" w:ascii="宋体" w:hAnsi="宋体" w:cs="宋体"/>
                <w:lang w:eastAsia="zh-CN"/>
              </w:rPr>
              <w:t>部门</w:t>
            </w:r>
            <w:r>
              <w:rPr>
                <w:rFonts w:hint="eastAsia" w:ascii="宋体" w:hAnsi="宋体" w:cs="宋体"/>
              </w:rPr>
              <w:t>基本养老保险缴费支出</w:t>
            </w:r>
          </w:p>
        </w:tc>
        <w:tc>
          <w:tcPr>
            <w:tcW w:w="2551" w:type="dxa"/>
            <w:vAlign w:val="center"/>
          </w:tcPr>
          <w:p>
            <w:pPr>
              <w:pStyle w:val="11"/>
            </w:pPr>
            <w:r>
              <w:t>88.98</w:t>
            </w:r>
          </w:p>
        </w:tc>
        <w:tc>
          <w:tcPr>
            <w:tcW w:w="2551" w:type="dxa"/>
            <w:vAlign w:val="center"/>
          </w:tcPr>
          <w:p>
            <w:pPr>
              <w:pStyle w:val="11"/>
            </w:pPr>
            <w:r>
              <w:t>88.98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rPr>
                <w:rFonts w:hint="eastAsia" w:ascii="宋体" w:hAnsi="宋体" w:cs="宋体"/>
              </w:rPr>
              <w:t>机关事业</w:t>
            </w:r>
            <w:r>
              <w:rPr>
                <w:rFonts w:hint="eastAsia" w:ascii="宋体" w:hAnsi="宋体" w:cs="宋体"/>
                <w:lang w:eastAsia="zh-CN"/>
              </w:rPr>
              <w:t>部门</w:t>
            </w:r>
            <w:r>
              <w:rPr>
                <w:rFonts w:hint="eastAsia" w:ascii="宋体" w:hAnsi="宋体" w:cs="宋体"/>
              </w:rPr>
              <w:t>职业年金缴费支出</w:t>
            </w:r>
          </w:p>
        </w:tc>
        <w:tc>
          <w:tcPr>
            <w:tcW w:w="2551" w:type="dxa"/>
            <w:vAlign w:val="center"/>
          </w:tcPr>
          <w:p>
            <w:pPr>
              <w:pStyle w:val="11"/>
            </w:pPr>
            <w:r>
              <w:t>45.81</w:t>
            </w:r>
          </w:p>
        </w:tc>
        <w:tc>
          <w:tcPr>
            <w:tcW w:w="2551" w:type="dxa"/>
            <w:vAlign w:val="center"/>
          </w:tcPr>
          <w:p>
            <w:pPr>
              <w:pStyle w:val="11"/>
            </w:pPr>
            <w:r>
              <w:t>45.81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rPr>
                <w:rFonts w:hint="eastAsia" w:ascii="宋体" w:hAnsi="宋体" w:cs="宋体"/>
              </w:rPr>
              <w:t>住房保障支出</w:t>
            </w:r>
          </w:p>
        </w:tc>
        <w:tc>
          <w:tcPr>
            <w:tcW w:w="2551" w:type="dxa"/>
            <w:vAlign w:val="center"/>
          </w:tcPr>
          <w:p>
            <w:pPr>
              <w:pStyle w:val="11"/>
            </w:pPr>
            <w:r>
              <w:t>40.82</w:t>
            </w:r>
          </w:p>
        </w:tc>
        <w:tc>
          <w:tcPr>
            <w:tcW w:w="2551" w:type="dxa"/>
            <w:vAlign w:val="center"/>
          </w:tcPr>
          <w:p>
            <w:pPr>
              <w:pStyle w:val="11"/>
            </w:pPr>
            <w:r>
              <w:t>40.82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rPr>
                <w:rFonts w:hint="eastAsia" w:ascii="宋体" w:hAnsi="宋体" w:cs="宋体"/>
              </w:rPr>
              <w:t>住房改革支出</w:t>
            </w:r>
          </w:p>
        </w:tc>
        <w:tc>
          <w:tcPr>
            <w:tcW w:w="2551" w:type="dxa"/>
            <w:vAlign w:val="center"/>
          </w:tcPr>
          <w:p>
            <w:pPr>
              <w:pStyle w:val="11"/>
            </w:pPr>
            <w:r>
              <w:t>40.82</w:t>
            </w:r>
          </w:p>
        </w:tc>
        <w:tc>
          <w:tcPr>
            <w:tcW w:w="2551" w:type="dxa"/>
            <w:vAlign w:val="center"/>
          </w:tcPr>
          <w:p>
            <w:pPr>
              <w:pStyle w:val="11"/>
            </w:pPr>
            <w:r>
              <w:t>40.82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rPr>
                <w:rFonts w:hint="eastAsia" w:ascii="宋体" w:hAnsi="宋体" w:cs="宋体"/>
              </w:rPr>
              <w:t>住房公积金</w:t>
            </w:r>
          </w:p>
        </w:tc>
        <w:tc>
          <w:tcPr>
            <w:tcW w:w="2551" w:type="dxa"/>
            <w:vAlign w:val="center"/>
          </w:tcPr>
          <w:p>
            <w:pPr>
              <w:pStyle w:val="11"/>
            </w:pPr>
            <w:r>
              <w:t>40.82</w:t>
            </w:r>
          </w:p>
        </w:tc>
        <w:tc>
          <w:tcPr>
            <w:tcW w:w="2551" w:type="dxa"/>
            <w:vAlign w:val="center"/>
          </w:tcPr>
          <w:p>
            <w:pPr>
              <w:pStyle w:val="11"/>
            </w:pPr>
            <w:r>
              <w:t>40.82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10" w:name="_Toc15592"/>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预算一般公共预算财政拨款基本支出表</w:t>
      </w:r>
      <w:bookmarkEnd w:id="10"/>
    </w:p>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w:t>
            </w:r>
            <w:r>
              <w:rPr>
                <w:rFonts w:hint="eastAsia"/>
              </w:rPr>
              <w:t>中国共产党河北省涞源县纪律检查委员会</w:t>
            </w:r>
          </w:p>
        </w:tc>
        <w:tc>
          <w:tcPr>
            <w:tcW w:w="2551"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5103"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5726" w:type="dxa"/>
            <w:gridSpan w:val="2"/>
            <w:vAlign w:val="center"/>
          </w:tcPr>
          <w:p>
            <w:pPr>
              <w:pStyle w:val="10"/>
            </w:pPr>
            <w:r>
              <w:rPr>
                <w:rFonts w:hint="eastAsia" w:ascii="宋体" w:hAnsi="宋体" w:cs="宋体"/>
              </w:rPr>
              <w:t>支出部门经济分类科目</w:t>
            </w:r>
          </w:p>
        </w:tc>
        <w:tc>
          <w:tcPr>
            <w:tcW w:w="7654" w:type="dxa"/>
            <w:gridSpan w:val="3"/>
            <w:vAlign w:val="center"/>
          </w:tcPr>
          <w:p>
            <w:pPr>
              <w:pStyle w:val="10"/>
            </w:pPr>
            <w:r>
              <w:rPr>
                <w:rFonts w:hint="eastAsia" w:ascii="宋体" w:hAnsi="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rPr>
                <w:rFonts w:hint="eastAsia" w:ascii="宋体" w:hAnsi="宋体" w:cs="宋体"/>
              </w:rPr>
              <w:t>科目编码</w:t>
            </w:r>
          </w:p>
        </w:tc>
        <w:tc>
          <w:tcPr>
            <w:tcW w:w="4535" w:type="dxa"/>
            <w:vAlign w:val="center"/>
          </w:tcPr>
          <w:p>
            <w:pPr>
              <w:pStyle w:val="10"/>
            </w:pPr>
            <w:r>
              <w:rPr>
                <w:rFonts w:hint="eastAsia" w:ascii="宋体" w:hAnsi="宋体" w:cs="宋体"/>
              </w:rPr>
              <w:t>科目名称</w:t>
            </w:r>
          </w:p>
        </w:tc>
        <w:tc>
          <w:tcPr>
            <w:tcW w:w="2551" w:type="dxa"/>
            <w:vAlign w:val="center"/>
          </w:tcPr>
          <w:p>
            <w:pPr>
              <w:pStyle w:val="10"/>
            </w:pPr>
            <w:r>
              <w:rPr>
                <w:rFonts w:hint="eastAsia" w:ascii="宋体" w:hAnsi="宋体" w:cs="宋体"/>
              </w:rPr>
              <w:t>合计</w:t>
            </w:r>
          </w:p>
        </w:tc>
        <w:tc>
          <w:tcPr>
            <w:tcW w:w="2551" w:type="dxa"/>
            <w:vAlign w:val="center"/>
          </w:tcPr>
          <w:p>
            <w:pPr>
              <w:pStyle w:val="10"/>
            </w:pPr>
            <w:r>
              <w:rPr>
                <w:rFonts w:hint="eastAsia" w:ascii="宋体" w:hAnsi="宋体" w:cs="宋体"/>
              </w:rPr>
              <w:t>人员经费</w:t>
            </w:r>
          </w:p>
        </w:tc>
        <w:tc>
          <w:tcPr>
            <w:tcW w:w="2552" w:type="dxa"/>
            <w:vAlign w:val="center"/>
          </w:tcPr>
          <w:p>
            <w:pPr>
              <w:pStyle w:val="10"/>
            </w:pPr>
            <w:r>
              <w:rPr>
                <w:rFonts w:hint="eastAsia" w:ascii="宋体" w:hAnsi="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rPr>
                <w:rFonts w:hint="eastAsia" w:ascii="宋体" w:hAnsi="宋体" w:cs="宋体"/>
              </w:rP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rPr>
                <w:rFonts w:hint="eastAsia" w:ascii="宋体" w:hAnsi="宋体" w:cs="宋体"/>
              </w:rPr>
              <w:t>合计</w:t>
            </w:r>
          </w:p>
        </w:tc>
        <w:tc>
          <w:tcPr>
            <w:tcW w:w="2551" w:type="dxa"/>
            <w:vAlign w:val="center"/>
          </w:tcPr>
          <w:p>
            <w:pPr>
              <w:pStyle w:val="15"/>
              <w:rPr>
                <w:lang w:eastAsia="zh-CN"/>
              </w:rPr>
            </w:pPr>
            <w:r>
              <w:rPr>
                <w:rFonts w:hint="eastAsia"/>
                <w:lang w:eastAsia="zh-CN"/>
              </w:rPr>
              <w:t>1210.39</w:t>
            </w:r>
          </w:p>
        </w:tc>
        <w:tc>
          <w:tcPr>
            <w:tcW w:w="2551" w:type="dxa"/>
            <w:vAlign w:val="center"/>
          </w:tcPr>
          <w:p>
            <w:pPr>
              <w:pStyle w:val="15"/>
              <w:rPr>
                <w:lang w:eastAsia="zh-CN"/>
              </w:rPr>
            </w:pPr>
            <w:r>
              <w:rPr>
                <w:rFonts w:hint="eastAsia"/>
                <w:lang w:eastAsia="zh-CN"/>
              </w:rPr>
              <w:t>986.08</w:t>
            </w:r>
          </w:p>
        </w:tc>
        <w:tc>
          <w:tcPr>
            <w:tcW w:w="2552" w:type="dxa"/>
            <w:vAlign w:val="center"/>
          </w:tcPr>
          <w:p>
            <w:pPr>
              <w:pStyle w:val="15"/>
            </w:pPr>
            <w:r>
              <w:t>224.31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rPr>
                <w:rFonts w:hint="eastAsia" w:ascii="宋体" w:hAnsi="宋体" w:cs="宋体"/>
              </w:rPr>
              <w:t>工资福利支出</w:t>
            </w:r>
          </w:p>
        </w:tc>
        <w:tc>
          <w:tcPr>
            <w:tcW w:w="2551" w:type="dxa"/>
            <w:vAlign w:val="center"/>
          </w:tcPr>
          <w:p>
            <w:pPr>
              <w:pStyle w:val="11"/>
              <w:rPr>
                <w:lang w:eastAsia="zh-CN"/>
              </w:rPr>
            </w:pPr>
            <w:r>
              <w:rPr>
                <w:rFonts w:hint="eastAsia"/>
                <w:lang w:eastAsia="zh-CN"/>
              </w:rPr>
              <w:t>984.34</w:t>
            </w:r>
          </w:p>
        </w:tc>
        <w:tc>
          <w:tcPr>
            <w:tcW w:w="2551" w:type="dxa"/>
            <w:vAlign w:val="center"/>
          </w:tcPr>
          <w:p>
            <w:pPr>
              <w:pStyle w:val="11"/>
              <w:rPr>
                <w:lang w:eastAsia="zh-CN"/>
              </w:rPr>
            </w:pPr>
            <w:r>
              <w:rPr>
                <w:rFonts w:hint="eastAsia"/>
                <w:lang w:eastAsia="zh-CN"/>
              </w:rPr>
              <w:t>984.34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rPr>
                <w:rFonts w:hint="eastAsia" w:ascii="宋体" w:hAnsi="宋体" w:cs="宋体"/>
              </w:rPr>
              <w:t>基本工资</w:t>
            </w:r>
          </w:p>
        </w:tc>
        <w:tc>
          <w:tcPr>
            <w:tcW w:w="2551" w:type="dxa"/>
            <w:vAlign w:val="center"/>
          </w:tcPr>
          <w:p>
            <w:pPr>
              <w:pStyle w:val="11"/>
            </w:pPr>
            <w:r>
              <w:t>336.19</w:t>
            </w:r>
          </w:p>
        </w:tc>
        <w:tc>
          <w:tcPr>
            <w:tcW w:w="2551" w:type="dxa"/>
            <w:vAlign w:val="center"/>
          </w:tcPr>
          <w:p>
            <w:pPr>
              <w:pStyle w:val="11"/>
            </w:pPr>
            <w:r>
              <w:t>336.19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rPr>
                <w:rFonts w:hint="eastAsia" w:ascii="宋体" w:hAnsi="宋体" w:cs="宋体"/>
              </w:rPr>
              <w:t>津贴补贴</w:t>
            </w:r>
          </w:p>
        </w:tc>
        <w:tc>
          <w:tcPr>
            <w:tcW w:w="2551" w:type="dxa"/>
            <w:vAlign w:val="center"/>
          </w:tcPr>
          <w:p>
            <w:pPr>
              <w:pStyle w:val="11"/>
            </w:pPr>
            <w:r>
              <w:t>174.08</w:t>
            </w:r>
          </w:p>
        </w:tc>
        <w:tc>
          <w:tcPr>
            <w:tcW w:w="2551" w:type="dxa"/>
            <w:vAlign w:val="center"/>
          </w:tcPr>
          <w:p>
            <w:pPr>
              <w:pStyle w:val="11"/>
            </w:pPr>
            <w:r>
              <w:t>174.08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rPr>
                <w:rFonts w:hint="eastAsia" w:ascii="宋体" w:hAnsi="宋体" w:cs="宋体"/>
              </w:rPr>
              <w:t>奖金</w:t>
            </w:r>
          </w:p>
        </w:tc>
        <w:tc>
          <w:tcPr>
            <w:tcW w:w="2551" w:type="dxa"/>
            <w:vAlign w:val="center"/>
          </w:tcPr>
          <w:p>
            <w:pPr>
              <w:pStyle w:val="11"/>
              <w:rPr>
                <w:lang w:eastAsia="zh-CN"/>
              </w:rPr>
            </w:pPr>
            <w:r>
              <w:rPr>
                <w:rFonts w:hint="eastAsia"/>
                <w:lang w:eastAsia="zh-CN"/>
              </w:rPr>
              <w:t>92.13</w:t>
            </w:r>
          </w:p>
        </w:tc>
        <w:tc>
          <w:tcPr>
            <w:tcW w:w="2551" w:type="dxa"/>
            <w:vAlign w:val="center"/>
          </w:tcPr>
          <w:p>
            <w:pPr>
              <w:pStyle w:val="11"/>
              <w:rPr>
                <w:lang w:eastAsia="zh-CN"/>
              </w:rPr>
            </w:pPr>
            <w:r>
              <w:rPr>
                <w:rFonts w:hint="eastAsia"/>
                <w:lang w:eastAsia="zh-CN"/>
              </w:rPr>
              <w:t>92.13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rPr>
                <w:rFonts w:hint="eastAsia" w:ascii="宋体" w:hAnsi="宋体" w:cs="宋体"/>
              </w:rPr>
              <w:t>机关事业</w:t>
            </w:r>
            <w:r>
              <w:rPr>
                <w:rFonts w:hint="eastAsia" w:ascii="宋体" w:hAnsi="宋体" w:cs="宋体"/>
                <w:lang w:eastAsia="zh-CN"/>
              </w:rPr>
              <w:t>部门</w:t>
            </w:r>
            <w:r>
              <w:rPr>
                <w:rFonts w:hint="eastAsia" w:ascii="宋体" w:hAnsi="宋体" w:cs="宋体"/>
              </w:rPr>
              <w:t>基本养老保险缴费</w:t>
            </w:r>
          </w:p>
        </w:tc>
        <w:tc>
          <w:tcPr>
            <w:tcW w:w="2551" w:type="dxa"/>
            <w:vAlign w:val="center"/>
          </w:tcPr>
          <w:p>
            <w:pPr>
              <w:pStyle w:val="11"/>
            </w:pPr>
            <w:r>
              <w:t>88.98</w:t>
            </w:r>
          </w:p>
        </w:tc>
        <w:tc>
          <w:tcPr>
            <w:tcW w:w="2551" w:type="dxa"/>
            <w:vAlign w:val="center"/>
          </w:tcPr>
          <w:p>
            <w:pPr>
              <w:pStyle w:val="11"/>
            </w:pPr>
            <w:r>
              <w:t>88.98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rPr>
                <w:rFonts w:hint="eastAsia" w:ascii="宋体" w:hAnsi="宋体" w:cs="宋体"/>
              </w:rPr>
              <w:t>职业年金缴费</w:t>
            </w:r>
          </w:p>
        </w:tc>
        <w:tc>
          <w:tcPr>
            <w:tcW w:w="2551" w:type="dxa"/>
            <w:vAlign w:val="center"/>
          </w:tcPr>
          <w:p>
            <w:pPr>
              <w:pStyle w:val="11"/>
            </w:pPr>
            <w:r>
              <w:t>45.81</w:t>
            </w:r>
          </w:p>
        </w:tc>
        <w:tc>
          <w:tcPr>
            <w:tcW w:w="2551" w:type="dxa"/>
            <w:vAlign w:val="center"/>
          </w:tcPr>
          <w:p>
            <w:pPr>
              <w:pStyle w:val="11"/>
            </w:pPr>
            <w:r>
              <w:t>45.81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rPr>
                <w:rFonts w:hint="eastAsia" w:ascii="宋体" w:hAnsi="宋体" w:cs="宋体"/>
              </w:rPr>
              <w:t>城镇职工基本医疗保险缴费</w:t>
            </w:r>
          </w:p>
        </w:tc>
        <w:tc>
          <w:tcPr>
            <w:tcW w:w="2551" w:type="dxa"/>
            <w:vAlign w:val="center"/>
          </w:tcPr>
          <w:p>
            <w:pPr>
              <w:pStyle w:val="11"/>
            </w:pPr>
            <w:r>
              <w:t>40.41</w:t>
            </w:r>
          </w:p>
        </w:tc>
        <w:tc>
          <w:tcPr>
            <w:tcW w:w="2551" w:type="dxa"/>
            <w:vAlign w:val="center"/>
          </w:tcPr>
          <w:p>
            <w:pPr>
              <w:pStyle w:val="11"/>
            </w:pPr>
            <w:r>
              <w:t>40.41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rPr>
                <w:rFonts w:hint="eastAsia" w:ascii="宋体" w:hAnsi="宋体" w:cs="宋体"/>
              </w:rPr>
              <w:t>住房公积金</w:t>
            </w:r>
          </w:p>
        </w:tc>
        <w:tc>
          <w:tcPr>
            <w:tcW w:w="2551" w:type="dxa"/>
            <w:vAlign w:val="center"/>
          </w:tcPr>
          <w:p>
            <w:pPr>
              <w:pStyle w:val="11"/>
            </w:pPr>
            <w:r>
              <w:t>40.82</w:t>
            </w:r>
          </w:p>
        </w:tc>
        <w:tc>
          <w:tcPr>
            <w:tcW w:w="2551" w:type="dxa"/>
            <w:vAlign w:val="center"/>
          </w:tcPr>
          <w:p>
            <w:pPr>
              <w:pStyle w:val="11"/>
            </w:pPr>
            <w:r>
              <w:t>40.82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30199</w:t>
            </w:r>
          </w:p>
        </w:tc>
        <w:tc>
          <w:tcPr>
            <w:tcW w:w="4535" w:type="dxa"/>
            <w:vAlign w:val="center"/>
          </w:tcPr>
          <w:p>
            <w:pPr>
              <w:pStyle w:val="12"/>
            </w:pPr>
            <w:r>
              <w:rPr>
                <w:rFonts w:hint="eastAsia" w:ascii="宋体" w:hAnsi="宋体" w:cs="宋体"/>
              </w:rPr>
              <w:t>其他工资福利支出</w:t>
            </w:r>
          </w:p>
        </w:tc>
        <w:tc>
          <w:tcPr>
            <w:tcW w:w="2551" w:type="dxa"/>
            <w:vAlign w:val="center"/>
          </w:tcPr>
          <w:p>
            <w:pPr>
              <w:pStyle w:val="11"/>
              <w:rPr>
                <w:lang w:eastAsia="zh-CN"/>
              </w:rPr>
            </w:pPr>
            <w:r>
              <w:rPr>
                <w:rFonts w:hint="eastAsia"/>
                <w:lang w:eastAsia="zh-CN"/>
              </w:rPr>
              <w:t>165.92</w:t>
            </w:r>
          </w:p>
        </w:tc>
        <w:tc>
          <w:tcPr>
            <w:tcW w:w="2551" w:type="dxa"/>
            <w:vAlign w:val="center"/>
          </w:tcPr>
          <w:p>
            <w:pPr>
              <w:pStyle w:val="11"/>
              <w:rPr>
                <w:lang w:eastAsia="zh-CN"/>
              </w:rPr>
            </w:pPr>
            <w:r>
              <w:rPr>
                <w:rFonts w:hint="eastAsia"/>
                <w:lang w:eastAsia="zh-CN"/>
              </w:rPr>
              <w:t>165.92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rPr>
                <w:rFonts w:hint="eastAsia" w:ascii="宋体" w:hAnsi="宋体" w:cs="宋体"/>
              </w:rPr>
              <w:t>商品和服务支出</w:t>
            </w:r>
          </w:p>
        </w:tc>
        <w:tc>
          <w:tcPr>
            <w:tcW w:w="2551" w:type="dxa"/>
            <w:vAlign w:val="center"/>
          </w:tcPr>
          <w:p>
            <w:pPr>
              <w:pStyle w:val="11"/>
              <w:rPr>
                <w:lang w:eastAsia="zh-CN"/>
              </w:rPr>
            </w:pPr>
            <w:r>
              <w:rPr>
                <w:rFonts w:hint="eastAsia"/>
                <w:lang w:eastAsia="zh-CN"/>
              </w:rPr>
              <w:t>224.31</w:t>
            </w:r>
          </w:p>
        </w:tc>
        <w:tc>
          <w:tcPr>
            <w:tcW w:w="2551" w:type="dxa"/>
            <w:vAlign w:val="center"/>
          </w:tcPr>
          <w:p>
            <w:pPr>
              <w:pStyle w:val="11"/>
            </w:pPr>
          </w:p>
        </w:tc>
        <w:tc>
          <w:tcPr>
            <w:tcW w:w="2552" w:type="dxa"/>
            <w:vAlign w:val="center"/>
          </w:tcPr>
          <w:p>
            <w:pPr>
              <w:pStyle w:val="11"/>
              <w:rPr>
                <w:lang w:eastAsia="zh-CN"/>
              </w:rPr>
            </w:pPr>
            <w:r>
              <w:rPr>
                <w:rFonts w:hint="eastAsia"/>
                <w:lang w:eastAsia="zh-CN"/>
              </w:rPr>
              <w:t>224.31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rPr>
                <w:rFonts w:hint="eastAsia" w:ascii="宋体" w:hAnsi="宋体" w:cs="宋体"/>
              </w:rPr>
              <w:t>办公费</w:t>
            </w:r>
          </w:p>
        </w:tc>
        <w:tc>
          <w:tcPr>
            <w:tcW w:w="2551" w:type="dxa"/>
            <w:vAlign w:val="center"/>
          </w:tcPr>
          <w:p>
            <w:pPr>
              <w:pStyle w:val="11"/>
            </w:pPr>
            <w:r>
              <w:t>61.32</w:t>
            </w:r>
          </w:p>
        </w:tc>
        <w:tc>
          <w:tcPr>
            <w:tcW w:w="2551" w:type="dxa"/>
            <w:vAlign w:val="center"/>
          </w:tcPr>
          <w:p>
            <w:pPr>
              <w:pStyle w:val="11"/>
            </w:pPr>
          </w:p>
        </w:tc>
        <w:tc>
          <w:tcPr>
            <w:tcW w:w="2552" w:type="dxa"/>
            <w:vAlign w:val="center"/>
          </w:tcPr>
          <w:p>
            <w:pPr>
              <w:pStyle w:val="11"/>
            </w:pPr>
            <w:r>
              <w:t>61.32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rPr>
                <w:rFonts w:hint="eastAsia" w:ascii="宋体" w:hAnsi="宋体" w:cs="宋体"/>
              </w:rPr>
              <w:t>印刷费</w:t>
            </w:r>
          </w:p>
        </w:tc>
        <w:tc>
          <w:tcPr>
            <w:tcW w:w="2551" w:type="dxa"/>
            <w:vAlign w:val="center"/>
          </w:tcPr>
          <w:p>
            <w:pPr>
              <w:pStyle w:val="11"/>
            </w:pPr>
            <w:r>
              <w:t>11.00</w:t>
            </w:r>
          </w:p>
        </w:tc>
        <w:tc>
          <w:tcPr>
            <w:tcW w:w="2551" w:type="dxa"/>
            <w:vAlign w:val="center"/>
          </w:tcPr>
          <w:p>
            <w:pPr>
              <w:pStyle w:val="11"/>
            </w:pPr>
          </w:p>
        </w:tc>
        <w:tc>
          <w:tcPr>
            <w:tcW w:w="2552"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30205</w:t>
            </w:r>
          </w:p>
        </w:tc>
        <w:tc>
          <w:tcPr>
            <w:tcW w:w="4535" w:type="dxa"/>
            <w:vAlign w:val="center"/>
          </w:tcPr>
          <w:p>
            <w:pPr>
              <w:pStyle w:val="12"/>
            </w:pPr>
            <w:r>
              <w:rPr>
                <w:rFonts w:hint="eastAsia" w:ascii="宋体" w:hAnsi="宋体" w:cs="宋体"/>
              </w:rPr>
              <w:t>水费</w:t>
            </w:r>
          </w:p>
        </w:tc>
        <w:tc>
          <w:tcPr>
            <w:tcW w:w="2551" w:type="dxa"/>
            <w:vAlign w:val="center"/>
          </w:tcPr>
          <w:p>
            <w:pPr>
              <w:pStyle w:val="11"/>
            </w:pPr>
            <w:r>
              <w:t>1.57</w:t>
            </w:r>
          </w:p>
        </w:tc>
        <w:tc>
          <w:tcPr>
            <w:tcW w:w="2551" w:type="dxa"/>
            <w:vAlign w:val="center"/>
          </w:tcPr>
          <w:p>
            <w:pPr>
              <w:pStyle w:val="11"/>
            </w:pPr>
          </w:p>
        </w:tc>
        <w:tc>
          <w:tcPr>
            <w:tcW w:w="2552" w:type="dxa"/>
            <w:vAlign w:val="center"/>
          </w:tcPr>
          <w:p>
            <w:pPr>
              <w:pStyle w:val="11"/>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rPr>
                <w:rFonts w:hint="eastAsia" w:ascii="宋体" w:hAnsi="宋体" w:cs="宋体"/>
              </w:rPr>
              <w:t>电费</w:t>
            </w:r>
          </w:p>
        </w:tc>
        <w:tc>
          <w:tcPr>
            <w:tcW w:w="2551" w:type="dxa"/>
            <w:vAlign w:val="center"/>
          </w:tcPr>
          <w:p>
            <w:pPr>
              <w:pStyle w:val="11"/>
            </w:pPr>
            <w:r>
              <w:t>12.00</w:t>
            </w:r>
          </w:p>
        </w:tc>
        <w:tc>
          <w:tcPr>
            <w:tcW w:w="2551" w:type="dxa"/>
            <w:vAlign w:val="center"/>
          </w:tcPr>
          <w:p>
            <w:pPr>
              <w:pStyle w:val="11"/>
            </w:pPr>
          </w:p>
        </w:tc>
        <w:tc>
          <w:tcPr>
            <w:tcW w:w="2552"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rPr>
                <w:rFonts w:hint="eastAsia" w:ascii="宋体" w:hAnsi="宋体" w:cs="宋体"/>
              </w:rPr>
              <w:t>邮电费</w:t>
            </w:r>
          </w:p>
        </w:tc>
        <w:tc>
          <w:tcPr>
            <w:tcW w:w="2551" w:type="dxa"/>
            <w:vAlign w:val="center"/>
          </w:tcPr>
          <w:p>
            <w:pPr>
              <w:pStyle w:val="11"/>
            </w:pPr>
            <w:r>
              <w:t>4.92</w:t>
            </w:r>
          </w:p>
        </w:tc>
        <w:tc>
          <w:tcPr>
            <w:tcW w:w="2551" w:type="dxa"/>
            <w:vAlign w:val="center"/>
          </w:tcPr>
          <w:p>
            <w:pPr>
              <w:pStyle w:val="11"/>
            </w:pPr>
          </w:p>
        </w:tc>
        <w:tc>
          <w:tcPr>
            <w:tcW w:w="2552" w:type="dxa"/>
            <w:vAlign w:val="center"/>
          </w:tcPr>
          <w:p>
            <w:pPr>
              <w:pStyle w:val="11"/>
            </w:pPr>
            <w:r>
              <w:t>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rPr>
                <w:rFonts w:hint="eastAsia" w:ascii="宋体" w:hAnsi="宋体" w:cs="宋体"/>
              </w:rPr>
              <w:t>取暖费</w:t>
            </w:r>
          </w:p>
        </w:tc>
        <w:tc>
          <w:tcPr>
            <w:tcW w:w="2551" w:type="dxa"/>
            <w:vAlign w:val="center"/>
          </w:tcPr>
          <w:p>
            <w:pPr>
              <w:pStyle w:val="11"/>
            </w:pPr>
          </w:p>
        </w:tc>
        <w:tc>
          <w:tcPr>
            <w:tcW w:w="2551" w:type="dxa"/>
            <w:vAlign w:val="center"/>
          </w:tcPr>
          <w:p>
            <w:pPr>
              <w:pStyle w:val="11"/>
            </w:pP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rPr>
                <w:rFonts w:hint="eastAsia" w:ascii="宋体" w:hAnsi="宋体" w:cs="宋体"/>
              </w:rPr>
              <w:t>差旅费</w:t>
            </w:r>
          </w:p>
        </w:tc>
        <w:tc>
          <w:tcPr>
            <w:tcW w:w="2551" w:type="dxa"/>
            <w:vAlign w:val="center"/>
          </w:tcPr>
          <w:p>
            <w:pPr>
              <w:pStyle w:val="11"/>
            </w:pPr>
            <w:r>
              <w:t>54.00</w:t>
            </w:r>
          </w:p>
        </w:tc>
        <w:tc>
          <w:tcPr>
            <w:tcW w:w="2551" w:type="dxa"/>
            <w:vAlign w:val="center"/>
          </w:tcPr>
          <w:p>
            <w:pPr>
              <w:pStyle w:val="11"/>
            </w:pPr>
          </w:p>
        </w:tc>
        <w:tc>
          <w:tcPr>
            <w:tcW w:w="2552" w:type="dxa"/>
            <w:vAlign w:val="center"/>
          </w:tcPr>
          <w:p>
            <w:pPr>
              <w:pStyle w:val="11"/>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30215</w:t>
            </w:r>
          </w:p>
        </w:tc>
        <w:tc>
          <w:tcPr>
            <w:tcW w:w="4535" w:type="dxa"/>
            <w:vAlign w:val="center"/>
          </w:tcPr>
          <w:p>
            <w:pPr>
              <w:pStyle w:val="12"/>
            </w:pPr>
            <w:r>
              <w:rPr>
                <w:rFonts w:hint="eastAsia" w:ascii="宋体" w:hAnsi="宋体" w:cs="宋体"/>
              </w:rPr>
              <w:t>会议费</w:t>
            </w:r>
          </w:p>
        </w:tc>
        <w:tc>
          <w:tcPr>
            <w:tcW w:w="2551" w:type="dxa"/>
            <w:vAlign w:val="center"/>
          </w:tcPr>
          <w:p>
            <w:pPr>
              <w:pStyle w:val="11"/>
            </w:pPr>
            <w:r>
              <w:t>2.00</w:t>
            </w:r>
          </w:p>
        </w:tc>
        <w:tc>
          <w:tcPr>
            <w:tcW w:w="2551" w:type="dxa"/>
            <w:vAlign w:val="center"/>
          </w:tcPr>
          <w:p>
            <w:pPr>
              <w:pStyle w:val="11"/>
            </w:pPr>
          </w:p>
        </w:tc>
        <w:tc>
          <w:tcPr>
            <w:tcW w:w="2552"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rPr>
                <w:rFonts w:hint="eastAsia" w:ascii="宋体" w:hAnsi="宋体" w:cs="宋体"/>
              </w:rPr>
              <w:t>公务接待费</w:t>
            </w:r>
          </w:p>
        </w:tc>
        <w:tc>
          <w:tcPr>
            <w:tcW w:w="2551" w:type="dxa"/>
            <w:vAlign w:val="center"/>
          </w:tcPr>
          <w:p>
            <w:pPr>
              <w:pStyle w:val="11"/>
            </w:pPr>
            <w:r>
              <w:t>26.00</w:t>
            </w:r>
          </w:p>
        </w:tc>
        <w:tc>
          <w:tcPr>
            <w:tcW w:w="2551" w:type="dxa"/>
            <w:vAlign w:val="center"/>
          </w:tcPr>
          <w:p>
            <w:pPr>
              <w:pStyle w:val="11"/>
            </w:pPr>
          </w:p>
        </w:tc>
        <w:tc>
          <w:tcPr>
            <w:tcW w:w="2552" w:type="dxa"/>
            <w:vAlign w:val="center"/>
          </w:tcPr>
          <w:p>
            <w:pPr>
              <w:pStyle w:val="11"/>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30224</w:t>
            </w:r>
          </w:p>
        </w:tc>
        <w:tc>
          <w:tcPr>
            <w:tcW w:w="4535" w:type="dxa"/>
            <w:vAlign w:val="center"/>
          </w:tcPr>
          <w:p>
            <w:pPr>
              <w:pStyle w:val="12"/>
            </w:pPr>
            <w:r>
              <w:rPr>
                <w:rFonts w:hint="eastAsia" w:ascii="宋体" w:hAnsi="宋体" w:cs="宋体"/>
              </w:rPr>
              <w:t>被装购置费</w:t>
            </w:r>
          </w:p>
        </w:tc>
        <w:tc>
          <w:tcPr>
            <w:tcW w:w="2551" w:type="dxa"/>
            <w:vAlign w:val="center"/>
          </w:tcPr>
          <w:p>
            <w:pPr>
              <w:pStyle w:val="11"/>
            </w:pPr>
            <w:r>
              <w:t>3.00</w:t>
            </w:r>
          </w:p>
        </w:tc>
        <w:tc>
          <w:tcPr>
            <w:tcW w:w="2551" w:type="dxa"/>
            <w:vAlign w:val="center"/>
          </w:tcPr>
          <w:p>
            <w:pPr>
              <w:pStyle w:val="11"/>
            </w:pPr>
          </w:p>
        </w:tc>
        <w:tc>
          <w:tcPr>
            <w:tcW w:w="2552"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rPr>
                <w:rFonts w:hint="eastAsia" w:ascii="宋体" w:hAnsi="宋体" w:cs="宋体"/>
              </w:rPr>
              <w:t>公务用车运行维护费</w:t>
            </w:r>
          </w:p>
        </w:tc>
        <w:tc>
          <w:tcPr>
            <w:tcW w:w="2551" w:type="dxa"/>
            <w:vAlign w:val="center"/>
          </w:tcPr>
          <w:p>
            <w:pPr>
              <w:pStyle w:val="11"/>
            </w:pPr>
            <w:r>
              <w:t>31.50</w:t>
            </w:r>
          </w:p>
        </w:tc>
        <w:tc>
          <w:tcPr>
            <w:tcW w:w="2551" w:type="dxa"/>
            <w:vAlign w:val="center"/>
          </w:tcPr>
          <w:p>
            <w:pPr>
              <w:pStyle w:val="11"/>
            </w:pPr>
          </w:p>
        </w:tc>
        <w:tc>
          <w:tcPr>
            <w:tcW w:w="2552" w:type="dxa"/>
            <w:vAlign w:val="center"/>
          </w:tcPr>
          <w:p>
            <w:pPr>
              <w:pStyle w:val="11"/>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rPr>
                <w:rFonts w:hint="eastAsia" w:ascii="宋体" w:hAnsi="宋体" w:cs="宋体"/>
              </w:rPr>
              <w:t>其他交通费用</w:t>
            </w:r>
          </w:p>
        </w:tc>
        <w:tc>
          <w:tcPr>
            <w:tcW w:w="2551" w:type="dxa"/>
            <w:vAlign w:val="center"/>
          </w:tcPr>
          <w:p>
            <w:pPr>
              <w:pStyle w:val="11"/>
            </w:pPr>
            <w:r>
              <w:t>17.00</w:t>
            </w:r>
          </w:p>
        </w:tc>
        <w:tc>
          <w:tcPr>
            <w:tcW w:w="2551" w:type="dxa"/>
            <w:vAlign w:val="center"/>
          </w:tcPr>
          <w:p>
            <w:pPr>
              <w:pStyle w:val="11"/>
            </w:pPr>
          </w:p>
        </w:tc>
        <w:tc>
          <w:tcPr>
            <w:tcW w:w="2552" w:type="dxa"/>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rPr>
                <w:lang w:eastAsia="zh-CN"/>
              </w:rPr>
            </w:pPr>
            <w:r>
              <w:t>303</w:t>
            </w:r>
          </w:p>
        </w:tc>
        <w:tc>
          <w:tcPr>
            <w:tcW w:w="4535" w:type="dxa"/>
            <w:vAlign w:val="center"/>
          </w:tcPr>
          <w:p>
            <w:pPr>
              <w:pStyle w:val="12"/>
            </w:pPr>
            <w:r>
              <w:rPr>
                <w:rFonts w:hint="eastAsia" w:ascii="宋体" w:hAnsi="宋体" w:cs="宋体"/>
              </w:rPr>
              <w:t>对个人和家庭的补助</w:t>
            </w:r>
          </w:p>
        </w:tc>
        <w:tc>
          <w:tcPr>
            <w:tcW w:w="2551" w:type="dxa"/>
            <w:vAlign w:val="center"/>
          </w:tcPr>
          <w:p>
            <w:pPr>
              <w:pStyle w:val="11"/>
              <w:rPr>
                <w:lang w:eastAsia="zh-CN"/>
              </w:rPr>
            </w:pPr>
            <w:r>
              <w:rPr>
                <w:rFonts w:hint="eastAsia"/>
                <w:lang w:eastAsia="zh-CN"/>
              </w:rPr>
              <w:t>1.74</w:t>
            </w:r>
          </w:p>
        </w:tc>
        <w:tc>
          <w:tcPr>
            <w:tcW w:w="2551" w:type="dxa"/>
            <w:vAlign w:val="center"/>
          </w:tcPr>
          <w:p>
            <w:pPr>
              <w:pStyle w:val="11"/>
              <w:rPr>
                <w:lang w:eastAsia="zh-CN"/>
              </w:rPr>
            </w:pPr>
            <w:r>
              <w:rPr>
                <w:rFonts w:hint="eastAsia"/>
                <w:lang w:eastAsia="zh-CN"/>
              </w:rPr>
              <w:t>1.74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rPr>
                <w:rFonts w:hint="eastAsia" w:ascii="宋体" w:hAnsi="宋体" w:cs="宋体"/>
              </w:rPr>
              <w:t>退休费</w:t>
            </w:r>
          </w:p>
        </w:tc>
        <w:tc>
          <w:tcPr>
            <w:tcW w:w="2551" w:type="dxa"/>
            <w:vAlign w:val="center"/>
          </w:tcPr>
          <w:p>
            <w:pPr>
              <w:pStyle w:val="11"/>
            </w:pPr>
            <w:r>
              <w:t>0.78</w:t>
            </w:r>
          </w:p>
        </w:tc>
        <w:tc>
          <w:tcPr>
            <w:tcW w:w="2551" w:type="dxa"/>
            <w:vAlign w:val="center"/>
          </w:tcPr>
          <w:p>
            <w:pPr>
              <w:pStyle w:val="11"/>
            </w:pPr>
            <w:r>
              <w:t>0.78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lang w:eastAsia="zh-CN"/>
              </w:rPr>
            </w:pPr>
            <w:r>
              <w:rPr>
                <w:rFonts w:hint="eastAsia"/>
                <w:lang w:eastAsia="zh-CN"/>
              </w:rPr>
              <w:t>26</w:t>
            </w:r>
          </w:p>
        </w:tc>
        <w:tc>
          <w:tcPr>
            <w:tcW w:w="1191" w:type="dxa"/>
            <w:vAlign w:val="center"/>
          </w:tcPr>
          <w:p>
            <w:pPr>
              <w:pStyle w:val="12"/>
              <w:rPr>
                <w:lang w:eastAsia="zh-CN"/>
              </w:rPr>
            </w:pPr>
            <w:r>
              <w:rPr>
                <w:rFonts w:hint="eastAsia"/>
                <w:lang w:eastAsia="zh-CN"/>
              </w:rPr>
              <w:t>30305</w:t>
            </w:r>
          </w:p>
        </w:tc>
        <w:tc>
          <w:tcPr>
            <w:tcW w:w="4535" w:type="dxa"/>
            <w:vAlign w:val="center"/>
          </w:tcPr>
          <w:p>
            <w:pPr>
              <w:pStyle w:val="12"/>
              <w:rPr>
                <w:rFonts w:ascii="宋体" w:hAnsi="宋体" w:cs="宋体"/>
                <w:lang w:eastAsia="zh-CN"/>
              </w:rPr>
            </w:pPr>
            <w:r>
              <w:rPr>
                <w:rFonts w:hint="eastAsia" w:ascii="宋体" w:hAnsi="宋体" w:cs="宋体"/>
                <w:lang w:eastAsia="zh-CN"/>
              </w:rPr>
              <w:t>生活补助</w:t>
            </w:r>
          </w:p>
        </w:tc>
        <w:tc>
          <w:tcPr>
            <w:tcW w:w="2551" w:type="dxa"/>
            <w:vAlign w:val="center"/>
          </w:tcPr>
          <w:p>
            <w:pPr>
              <w:pStyle w:val="11"/>
              <w:rPr>
                <w:lang w:eastAsia="zh-CN"/>
              </w:rPr>
            </w:pPr>
            <w:r>
              <w:rPr>
                <w:rFonts w:hint="eastAsia"/>
                <w:lang w:eastAsia="zh-CN"/>
              </w:rPr>
              <w:t>0.96</w:t>
            </w:r>
          </w:p>
        </w:tc>
        <w:tc>
          <w:tcPr>
            <w:tcW w:w="2551" w:type="dxa"/>
            <w:vAlign w:val="center"/>
          </w:tcPr>
          <w:p>
            <w:pPr>
              <w:pStyle w:val="11"/>
              <w:rPr>
                <w:lang w:eastAsia="zh-CN"/>
              </w:rPr>
            </w:pPr>
            <w:r>
              <w:rPr>
                <w:rFonts w:hint="eastAsia"/>
                <w:lang w:eastAsia="zh-CN"/>
              </w:rPr>
              <w:t>0.96</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0"/>
        <w:rPr>
          <w:rFonts w:ascii="方正小标宋_GBK" w:hAnsi="方正小标宋_GBK" w:eastAsia="方正小标宋_GBK" w:cs="方正小标宋_GBK"/>
          <w:color w:val="000000"/>
          <w:sz w:val="44"/>
        </w:rPr>
      </w:pPr>
      <w:bookmarkStart w:id="11" w:name="_Toc28675"/>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预算政府基金预算财政拨款支出表</w:t>
      </w:r>
      <w:bookmarkEnd w:id="1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0"/>
        <w:rPr>
          <w:rFonts w:ascii="方正小标宋_GBK" w:hAnsi="方正小标宋_GBK" w:eastAsia="方正小标宋_GBK" w:cs="方正小标宋_GBK"/>
          <w:color w:val="000000"/>
          <w:sz w:val="44"/>
        </w:rPr>
      </w:pPr>
      <w:bookmarkStart w:id="12" w:name="_Toc17022"/>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预算国有资本经营预算财政拨款支出表</w:t>
      </w:r>
      <w:bookmarkEnd w:id="1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0"/>
        <w:rPr>
          <w:rFonts w:ascii="方正小标宋_GBK" w:hAnsi="方正小标宋_GBK" w:eastAsia="方正小标宋_GBK" w:cs="方正小标宋_GBK"/>
          <w:color w:val="000000"/>
          <w:sz w:val="44"/>
        </w:rPr>
      </w:pPr>
      <w:bookmarkStart w:id="13" w:name="_Toc4888"/>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预算财政拨款“三公”经费支出表</w:t>
      </w:r>
      <w:bookmarkEnd w:id="1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222</w:t>
            </w:r>
            <w:r>
              <w:rPr>
                <w:rFonts w:hint="eastAsia"/>
              </w:rPr>
              <w:t>中国共产党河北省涞源县纪律检查委员会</w:t>
            </w:r>
          </w:p>
        </w:tc>
        <w:tc>
          <w:tcPr>
            <w:tcW w:w="2381" w:type="dxa"/>
            <w:tcBorders>
              <w:top w:val="single" w:color="FFFFFF" w:sz="6" w:space="0"/>
              <w:left w:val="single" w:color="FFFFFF" w:sz="6" w:space="0"/>
              <w:right w:val="single" w:color="FFFFFF" w:sz="6" w:space="0"/>
            </w:tcBorders>
            <w:vAlign w:val="center"/>
          </w:tcPr>
          <w:p>
            <w:pPr>
              <w:pStyle w:val="8"/>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7"/>
            </w:pPr>
            <w:r>
              <w:rPr>
                <w:rFonts w:hint="eastAsia"/>
                <w:lang w:eastAsia="zh-CN"/>
              </w:rPr>
              <w:t>部门</w:t>
            </w:r>
            <w:r>
              <w:rPr>
                <w:rFonts w:hint="eastAsia"/>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rPr>
                <w:rFonts w:hint="eastAsia" w:ascii="宋体" w:hAnsi="宋体" w:cs="宋体"/>
              </w:rPr>
              <w:t>序号</w:t>
            </w:r>
          </w:p>
        </w:tc>
        <w:tc>
          <w:tcPr>
            <w:tcW w:w="3798" w:type="dxa"/>
            <w:vMerge w:val="restart"/>
            <w:vAlign w:val="center"/>
          </w:tcPr>
          <w:p>
            <w:pPr>
              <w:pStyle w:val="10"/>
            </w:pPr>
            <w:r>
              <w:rPr>
                <w:rFonts w:hint="eastAsia" w:ascii="宋体" w:hAnsi="宋体" w:cs="宋体"/>
              </w:rPr>
              <w:t>项</w:t>
            </w:r>
            <w:r>
              <w:t xml:space="preserve">  </w:t>
            </w:r>
            <w:r>
              <w:rPr>
                <w:rFonts w:hint="eastAsia" w:ascii="宋体" w:hAnsi="宋体" w:cs="宋体"/>
              </w:rPr>
              <w:t>目</w:t>
            </w:r>
          </w:p>
        </w:tc>
        <w:tc>
          <w:tcPr>
            <w:tcW w:w="9525" w:type="dxa"/>
            <w:gridSpan w:val="4"/>
            <w:vAlign w:val="center"/>
          </w:tcPr>
          <w:p>
            <w:pPr>
              <w:pStyle w:val="10"/>
            </w:pPr>
            <w:r>
              <w:rPr>
                <w:rFonts w:hint="eastAsia" w:ascii="宋体" w:hAnsi="宋体" w:cs="宋体"/>
              </w:rPr>
              <w:t>资</w:t>
            </w:r>
            <w:r>
              <w:t xml:space="preserve"> </w:t>
            </w:r>
            <w:r>
              <w:rPr>
                <w:rFonts w:hint="eastAsia" w:ascii="宋体" w:hAnsi="宋体" w:cs="宋体"/>
              </w:rPr>
              <w:t>金</w:t>
            </w:r>
            <w:r>
              <w:t xml:space="preserve"> </w:t>
            </w:r>
            <w:r>
              <w:rPr>
                <w:rFonts w:hint="eastAsia" w:ascii="宋体" w:hAnsi="宋体" w:cs="宋体"/>
              </w:rPr>
              <w:t>性</w:t>
            </w:r>
            <w:r>
              <w:t xml:space="preserve"> </w:t>
            </w:r>
            <w:r>
              <w:rPr>
                <w:rFonts w:hint="eastAsia" w:ascii="宋体" w:hAnsi="宋体" w:cs="宋体"/>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rPr>
                <w:rFonts w:hint="eastAsia" w:ascii="宋体" w:hAnsi="宋体" w:cs="宋体"/>
              </w:rPr>
              <w:t>合计</w:t>
            </w:r>
          </w:p>
        </w:tc>
        <w:tc>
          <w:tcPr>
            <w:tcW w:w="2381" w:type="dxa"/>
            <w:vAlign w:val="center"/>
          </w:tcPr>
          <w:p>
            <w:pPr>
              <w:pStyle w:val="10"/>
            </w:pPr>
            <w:r>
              <w:rPr>
                <w:rFonts w:hint="eastAsia" w:ascii="宋体" w:hAnsi="宋体" w:cs="宋体"/>
              </w:rPr>
              <w:t>一般公共预算</w:t>
            </w:r>
            <w:r>
              <w:t xml:space="preserve">              </w:t>
            </w:r>
            <w:r>
              <w:rPr>
                <w:rFonts w:hint="eastAsia" w:ascii="宋体" w:hAnsi="宋体" w:cs="宋体"/>
              </w:rPr>
              <w:t>财政拨款</w:t>
            </w:r>
          </w:p>
        </w:tc>
        <w:tc>
          <w:tcPr>
            <w:tcW w:w="2381" w:type="dxa"/>
            <w:vAlign w:val="center"/>
          </w:tcPr>
          <w:p>
            <w:pPr>
              <w:pStyle w:val="10"/>
            </w:pPr>
            <w:r>
              <w:rPr>
                <w:rFonts w:hint="eastAsia" w:ascii="宋体" w:hAnsi="宋体" w:cs="宋体"/>
              </w:rPr>
              <w:t>政府性基金</w:t>
            </w:r>
            <w:r>
              <w:t xml:space="preserve">                  </w:t>
            </w:r>
            <w:r>
              <w:rPr>
                <w:rFonts w:hint="eastAsia" w:ascii="宋体" w:hAnsi="宋体" w:cs="宋体"/>
              </w:rPr>
              <w:t>预算拨款</w:t>
            </w:r>
          </w:p>
        </w:tc>
        <w:tc>
          <w:tcPr>
            <w:tcW w:w="2381" w:type="dxa"/>
            <w:vAlign w:val="center"/>
          </w:tcPr>
          <w:p>
            <w:pPr>
              <w:pStyle w:val="10"/>
            </w:pPr>
            <w:r>
              <w:rPr>
                <w:rFonts w:hint="eastAsia" w:ascii="宋体" w:hAnsi="宋体" w:cs="宋体"/>
              </w:rPr>
              <w:t>国有资本经营</w:t>
            </w:r>
            <w:r>
              <w:t xml:space="preserve">              </w:t>
            </w:r>
            <w:r>
              <w:rPr>
                <w:rFonts w:hint="eastAsia" w:ascii="宋体" w:hAnsi="宋体" w:cs="宋体"/>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rPr>
                <w:rFonts w:hint="eastAsia" w:ascii="宋体" w:hAnsi="宋体" w:cs="宋体"/>
              </w:rP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rPr>
                <w:rFonts w:ascii="宋体" w:hAnsi="宋体" w:cs="宋体"/>
              </w:rPr>
            </w:pPr>
          </w:p>
        </w:tc>
        <w:tc>
          <w:tcPr>
            <w:tcW w:w="3798" w:type="dxa"/>
            <w:vAlign w:val="center"/>
          </w:tcPr>
          <w:p>
            <w:pPr>
              <w:pStyle w:val="10"/>
              <w:rPr>
                <w:lang w:eastAsia="zh-CN"/>
              </w:rPr>
            </w:pPr>
            <w:r>
              <w:rPr>
                <w:rFonts w:hint="eastAsia"/>
                <w:lang w:eastAsia="zh-CN"/>
              </w:rPr>
              <w:t>合  计</w:t>
            </w:r>
          </w:p>
        </w:tc>
        <w:tc>
          <w:tcPr>
            <w:tcW w:w="2382" w:type="dxa"/>
            <w:vAlign w:val="center"/>
          </w:tcPr>
          <w:p>
            <w:pPr>
              <w:pStyle w:val="11"/>
              <w:rPr>
                <w:lang w:eastAsia="zh-CN"/>
              </w:rPr>
            </w:pPr>
            <w:r>
              <w:rPr>
                <w:rFonts w:hint="eastAsia"/>
                <w:lang w:eastAsia="zh-CN"/>
              </w:rPr>
              <w:t>107.5</w:t>
            </w:r>
          </w:p>
        </w:tc>
        <w:tc>
          <w:tcPr>
            <w:tcW w:w="2381" w:type="dxa"/>
            <w:vAlign w:val="center"/>
          </w:tcPr>
          <w:p>
            <w:pPr>
              <w:pStyle w:val="11"/>
              <w:rPr>
                <w:lang w:eastAsia="zh-CN"/>
              </w:rPr>
            </w:pPr>
            <w:r>
              <w:rPr>
                <w:rFonts w:hint="eastAsia"/>
                <w:lang w:eastAsia="zh-CN"/>
              </w:rPr>
              <w:t>107.5</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jc w:val="right"/>
              <w:rPr>
                <w:lang w:eastAsia="zh-CN"/>
              </w:rPr>
            </w:pPr>
            <w:r>
              <w:rPr>
                <w:lang w:eastAsia="zh-CN"/>
              </w:rPr>
              <w:t>1</w:t>
            </w:r>
          </w:p>
        </w:tc>
        <w:tc>
          <w:tcPr>
            <w:tcW w:w="3798" w:type="dxa"/>
            <w:vAlign w:val="center"/>
          </w:tcPr>
          <w:p>
            <w:pPr>
              <w:pStyle w:val="12"/>
            </w:pPr>
            <w:r>
              <w:rPr>
                <w:rFonts w:hint="eastAsia"/>
                <w:lang w:eastAsia="zh-CN"/>
              </w:rPr>
              <w:t>一、</w:t>
            </w:r>
            <w:r>
              <w:rPr>
                <w:rFonts w:hint="eastAsia"/>
              </w:rPr>
              <w:t>公务用车购置及运维费</w:t>
            </w:r>
          </w:p>
        </w:tc>
        <w:tc>
          <w:tcPr>
            <w:tcW w:w="2382" w:type="dxa"/>
            <w:vAlign w:val="center"/>
          </w:tcPr>
          <w:p>
            <w:pPr>
              <w:pStyle w:val="11"/>
              <w:rPr>
                <w:lang w:eastAsia="zh-CN"/>
              </w:rPr>
            </w:pPr>
            <w:r>
              <w:rPr>
                <w:lang w:eastAsia="zh-CN"/>
              </w:rPr>
              <w:t>51.5</w:t>
            </w:r>
          </w:p>
        </w:tc>
        <w:tc>
          <w:tcPr>
            <w:tcW w:w="2381" w:type="dxa"/>
            <w:vAlign w:val="center"/>
          </w:tcPr>
          <w:p>
            <w:pPr>
              <w:pStyle w:val="11"/>
              <w:rPr>
                <w:lang w:eastAsia="zh-CN"/>
              </w:rPr>
            </w:pPr>
            <w:r>
              <w:rPr>
                <w:lang w:eastAsia="zh-CN"/>
              </w:rPr>
              <w:t>51.5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jc w:val="right"/>
              <w:rPr>
                <w:lang w:eastAsia="zh-CN"/>
              </w:rPr>
            </w:pPr>
            <w:r>
              <w:rPr>
                <w:lang w:eastAsia="zh-CN"/>
              </w:rPr>
              <w:t>2</w:t>
            </w:r>
          </w:p>
        </w:tc>
        <w:tc>
          <w:tcPr>
            <w:tcW w:w="3798" w:type="dxa"/>
            <w:vAlign w:val="center"/>
          </w:tcPr>
          <w:p>
            <w:pPr>
              <w:pStyle w:val="12"/>
            </w:pPr>
            <w:r>
              <w:t xml:space="preserve">    </w:t>
            </w:r>
            <w:r>
              <w:rPr>
                <w:rFonts w:hint="eastAsia"/>
              </w:rPr>
              <w:t>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jc w:val="right"/>
              <w:rPr>
                <w:lang w:eastAsia="zh-CN"/>
              </w:rPr>
            </w:pPr>
            <w:r>
              <w:rPr>
                <w:lang w:eastAsia="zh-CN"/>
              </w:rPr>
              <w:t>3</w:t>
            </w:r>
          </w:p>
        </w:tc>
        <w:tc>
          <w:tcPr>
            <w:tcW w:w="3798" w:type="dxa"/>
            <w:vAlign w:val="center"/>
          </w:tcPr>
          <w:p>
            <w:pPr>
              <w:pStyle w:val="12"/>
            </w:pPr>
            <w:r>
              <w:t xml:space="preserve">         </w:t>
            </w:r>
            <w:r>
              <w:rPr>
                <w:lang w:eastAsia="zh-CN"/>
              </w:rPr>
              <w:t xml:space="preserve">      </w:t>
            </w:r>
            <w:r>
              <w:t xml:space="preserve"> </w:t>
            </w:r>
            <w:r>
              <w:rPr>
                <w:rFonts w:hint="eastAsia"/>
              </w:rPr>
              <w:t>公务用车运行维护费</w:t>
            </w:r>
          </w:p>
        </w:tc>
        <w:tc>
          <w:tcPr>
            <w:tcW w:w="2382" w:type="dxa"/>
            <w:vAlign w:val="center"/>
          </w:tcPr>
          <w:p>
            <w:pPr>
              <w:pStyle w:val="11"/>
              <w:rPr>
                <w:lang w:eastAsia="zh-CN"/>
              </w:rPr>
            </w:pPr>
            <w:r>
              <w:rPr>
                <w:lang w:eastAsia="zh-CN"/>
              </w:rPr>
              <w:t>51.5</w:t>
            </w:r>
          </w:p>
        </w:tc>
        <w:tc>
          <w:tcPr>
            <w:tcW w:w="2381" w:type="dxa"/>
            <w:vAlign w:val="center"/>
          </w:tcPr>
          <w:p>
            <w:pPr>
              <w:pStyle w:val="11"/>
              <w:rPr>
                <w:lang w:eastAsia="zh-CN"/>
              </w:rPr>
            </w:pPr>
            <w:r>
              <w:rPr>
                <w:lang w:eastAsia="zh-CN"/>
              </w:rPr>
              <w:t>51.5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jc w:val="right"/>
              <w:rPr>
                <w:lang w:eastAsia="zh-CN"/>
              </w:rPr>
            </w:pPr>
            <w:r>
              <w:rPr>
                <w:lang w:eastAsia="zh-CN"/>
              </w:rPr>
              <w:t>4</w:t>
            </w:r>
          </w:p>
        </w:tc>
        <w:tc>
          <w:tcPr>
            <w:tcW w:w="3798" w:type="dxa"/>
            <w:vAlign w:val="center"/>
          </w:tcPr>
          <w:p>
            <w:pPr>
              <w:pStyle w:val="12"/>
            </w:pPr>
            <w:r>
              <w:rPr>
                <w:rFonts w:hint="eastAsia"/>
                <w:lang w:eastAsia="zh-CN"/>
              </w:rPr>
              <w:t>二</w:t>
            </w:r>
            <w:r>
              <w:rPr>
                <w:rFonts w:hint="eastAsia"/>
              </w:rPr>
              <w:t>、公务接待费</w:t>
            </w:r>
          </w:p>
        </w:tc>
        <w:tc>
          <w:tcPr>
            <w:tcW w:w="2382" w:type="dxa"/>
            <w:vAlign w:val="center"/>
          </w:tcPr>
          <w:p>
            <w:pPr>
              <w:pStyle w:val="11"/>
              <w:rPr>
                <w:lang w:eastAsia="zh-CN"/>
              </w:rPr>
            </w:pPr>
            <w:r>
              <w:rPr>
                <w:lang w:eastAsia="zh-CN"/>
              </w:rPr>
              <w:t>56</w:t>
            </w:r>
          </w:p>
        </w:tc>
        <w:tc>
          <w:tcPr>
            <w:tcW w:w="2381" w:type="dxa"/>
            <w:vAlign w:val="center"/>
          </w:tcPr>
          <w:p>
            <w:pPr>
              <w:pStyle w:val="11"/>
              <w:rPr>
                <w:lang w:eastAsia="zh-CN"/>
              </w:rPr>
            </w:pPr>
            <w:r>
              <w:rPr>
                <w:lang w:eastAsia="zh-CN"/>
              </w:rPr>
              <w:t>56</w:t>
            </w:r>
          </w:p>
        </w:tc>
        <w:tc>
          <w:tcPr>
            <w:tcW w:w="2381" w:type="dxa"/>
            <w:vAlign w:val="center"/>
          </w:tcPr>
          <w:p/>
        </w:tc>
        <w:tc>
          <w:tcPr>
            <w:tcW w:w="2381" w:type="dxa"/>
            <w:vAlign w:val="center"/>
          </w:tcPr>
          <w:p/>
        </w:tc>
      </w:tr>
    </w:tbl>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p>
    <w:p>
      <w:pPr>
        <w:jc w:val="center"/>
        <w:outlineLvl w:val="0"/>
        <w:rPr>
          <w:rFonts w:ascii="方正小标宋_GBK" w:hAnsi="方正小标宋_GBK" w:eastAsia="方正小标宋_GBK" w:cs="方正小标宋_GBK"/>
          <w:color w:val="000000"/>
          <w:sz w:val="44"/>
        </w:rPr>
      </w:pPr>
      <w:bookmarkStart w:id="14" w:name="_Toc26328"/>
    </w:p>
    <w:p>
      <w:pPr>
        <w:jc w:val="center"/>
        <w:outlineLvl w:val="0"/>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中国共产党河北省涞源县纪律检查委员会</w:t>
      </w:r>
    </w:p>
    <w:p>
      <w:pPr>
        <w:jc w:val="center"/>
        <w:outlineLvl w:val="0"/>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预算信息公开情况说明</w:t>
      </w:r>
      <w:bookmarkEnd w:id="14"/>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》、《地方预决算公开操作规程》和《关于进一步推进预算公开工作的实施意见》规定，现将中国共产党河北省涞源县纪律检查委员会本级2022年</w:t>
      </w:r>
      <w:r>
        <w:rPr>
          <w:rFonts w:hint="eastAsia" w:eastAsia="方正仿宋_GBK"/>
          <w:color w:val="000000"/>
          <w:sz w:val="28"/>
          <w:lang w:eastAsia="zh-CN"/>
        </w:rPr>
        <w:t>部门</w:t>
      </w:r>
      <w:r>
        <w:rPr>
          <w:rFonts w:eastAsia="方正仿宋_GBK"/>
          <w:color w:val="000000"/>
          <w:sz w:val="28"/>
        </w:rPr>
        <w:t>预算公开如下：</w:t>
      </w:r>
    </w:p>
    <w:p>
      <w:pPr>
        <w:ind w:firstLine="640"/>
        <w:rPr>
          <w:rFonts w:ascii="黑体" w:hAnsi="黑体" w:eastAsia="黑体" w:cs="黑体"/>
          <w:b/>
          <w:color w:val="000000"/>
          <w:sz w:val="32"/>
          <w:lang w:eastAsia="zh-CN"/>
        </w:rPr>
      </w:pPr>
      <w:r>
        <w:rPr>
          <w:rFonts w:hint="eastAsia" w:ascii="黑体" w:hAnsi="黑体" w:eastAsia="黑体" w:cs="黑体"/>
          <w:b/>
          <w:color w:val="000000"/>
          <w:sz w:val="32"/>
          <w:lang w:eastAsia="zh-CN"/>
        </w:rPr>
        <w:t>一、部门职责及机构设置情况</w:t>
      </w:r>
    </w:p>
    <w:p>
      <w:pPr>
        <w:ind w:firstLine="640"/>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pPr>
        <w:pStyle w:val="25"/>
      </w:pPr>
      <w:r>
        <w:t>1、负责制定全县纪检监察机关信息化建设和技术保障工作的总体规划和年度计划,并组织实施；负责综合分析全面从严治党、党风廉政建设和反腐败工作情况,开展政策理论及重大课题调查研究，起草重要文件文稿等；负责提出地方性纪检</w:t>
      </w:r>
      <w:r>
        <w:rPr>
          <w:rFonts w:hint="eastAsia"/>
          <w:lang w:eastAsia="zh-CN"/>
        </w:rPr>
        <w:t>中华人民共和国监察法</w:t>
      </w:r>
      <w:r>
        <w:t>规制度建设规划、计划和立法立规建议;负责起草、修订地方性纪检</w:t>
      </w:r>
      <w:r>
        <w:rPr>
          <w:rFonts w:hint="eastAsia"/>
          <w:lang w:eastAsia="zh-CN"/>
        </w:rPr>
        <w:t>中华人民共和国监察法</w:t>
      </w:r>
      <w:r>
        <w:t>规制度(规范性文件);参与起草县委县政府党风廉政建设法规制度(规范性文件);负责纪检</w:t>
      </w:r>
      <w:r>
        <w:rPr>
          <w:rFonts w:hint="eastAsia"/>
          <w:lang w:eastAsia="zh-CN"/>
        </w:rPr>
        <w:t>中华人民共和国监察法</w:t>
      </w:r>
      <w:r>
        <w:t>规制度的咨询答复、解释指导等。</w:t>
      </w:r>
    </w:p>
    <w:p>
      <w:pPr>
        <w:pStyle w:val="25"/>
      </w:pPr>
      <w:r>
        <w:t>2、负责综合协调贯彻执行党的路线方针政策和决议、国家法律法规等情况的监督检</w:t>
      </w:r>
      <w:r>
        <w:rPr>
          <w:rFonts w:hint="eastAsia"/>
          <w:lang w:eastAsia="zh-CN"/>
        </w:rPr>
        <w:t>查</w:t>
      </w:r>
      <w:r>
        <w:t>;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分析党风政风监督工作情况,开展调查研究,提出工作建议;组织开展党风政风监督专项检查活动;指导全县纪检监察系统的党风政风监督工作等。</w:t>
      </w:r>
    </w:p>
    <w:p>
      <w:pPr>
        <w:pStyle w:val="25"/>
      </w:pPr>
      <w:r>
        <w:t>3、负责受理对党的组织、党员违反党纪行为和对行使公权力的公职人员职务违法、职务犯罪行为等的检举控告;受理党员对县纪委作出的党纪处分或者其他处理不服的申述、监察对象对县监委作出的涉及本人的处理决定不服的复审申请;综合分析信访举报情况;接待群众来访,处理群众来信和电话网络举报事项等，并严格依规依纪依法做出处理或处分。</w:t>
      </w:r>
    </w:p>
    <w:p>
      <w:pPr>
        <w:pStyle w:val="25"/>
      </w:pPr>
      <w:r>
        <w:t>4、负责监督检查各</w:t>
      </w:r>
      <w:r>
        <w:rPr>
          <w:rFonts w:hint="eastAsia"/>
          <w:lang w:eastAsia="zh-CN"/>
        </w:rPr>
        <w:t>部门</w:t>
      </w:r>
      <w:r>
        <w:t>党委(党组)落实管党治党主体责任的情况;向监察对象所在</w:t>
      </w:r>
      <w:r>
        <w:rPr>
          <w:rFonts w:hint="eastAsia"/>
          <w:lang w:eastAsia="zh-CN"/>
        </w:rPr>
        <w:t>部门</w:t>
      </w:r>
      <w:r>
        <w:t>提出监察建议;负责各</w:t>
      </w:r>
      <w:r>
        <w:rPr>
          <w:rFonts w:hint="eastAsia"/>
          <w:lang w:eastAsia="zh-CN"/>
        </w:rPr>
        <w:t>部门</w:t>
      </w:r>
      <w:r>
        <w:t>巡视整改落实的日常监督工作;综合、协调、指导各</w:t>
      </w:r>
      <w:r>
        <w:rPr>
          <w:rFonts w:hint="eastAsia"/>
          <w:lang w:eastAsia="zh-CN"/>
        </w:rPr>
        <w:t>部门</w:t>
      </w:r>
      <w:r>
        <w:t>的纪检监察工作等，推进全面从严治党,依法履职、秉公用权、廉洁从政从业。</w:t>
      </w:r>
    </w:p>
    <w:p>
      <w:pPr>
        <w:pStyle w:val="25"/>
      </w:pPr>
      <w:r>
        <w:t>5、负责执纪监督和审查调查信息化查询平台的管理和使用;协调办理县管干部任职前回复县委组织部意见工作;负责反腐败追逃追赃和防逃工作的组织协调,建立健全追逃追赃和防逃协调机制;承担县纪委监委负责的追逃追赃任务。</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rPr>
                <w:rFonts w:hint="eastAsia"/>
                <w:lang w:eastAsia="zh-CN"/>
              </w:rPr>
              <w:t>部门</w:t>
            </w:r>
            <w:r>
              <w:t>名称</w:t>
            </w:r>
          </w:p>
        </w:tc>
        <w:tc>
          <w:tcPr>
            <w:tcW w:w="1843" w:type="dxa"/>
            <w:vAlign w:val="center"/>
          </w:tcPr>
          <w:p>
            <w:pPr>
              <w:pStyle w:val="10"/>
            </w:pPr>
            <w:r>
              <w:rPr>
                <w:rFonts w:hint="eastAsia"/>
                <w:lang w:eastAsia="zh-CN"/>
              </w:rPr>
              <w:t>部门</w:t>
            </w:r>
            <w:r>
              <w:t>性质</w:t>
            </w:r>
          </w:p>
        </w:tc>
        <w:tc>
          <w:tcPr>
            <w:tcW w:w="2126" w:type="dxa"/>
            <w:vAlign w:val="center"/>
          </w:tcPr>
          <w:p>
            <w:pPr>
              <w:pStyle w:val="10"/>
            </w:pPr>
            <w:r>
              <w:rPr>
                <w:rFonts w:hint="eastAsia"/>
                <w:lang w:eastAsia="zh-CN"/>
              </w:rPr>
              <w:t>部门</w:t>
            </w:r>
            <w:r>
              <w:t>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中国共产党河北省涞源县纪律检查委员会本级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line="500" w:lineRule="exact"/>
        <w:ind w:firstLine="560"/>
        <w:rPr>
          <w:rFonts w:ascii="黑体" w:hAnsi="黑体" w:eastAsia="黑体" w:cs="黑体"/>
          <w:color w:val="000000"/>
          <w:sz w:val="28"/>
          <w:lang w:eastAsia="zh-CN"/>
        </w:rPr>
      </w:pPr>
    </w:p>
    <w:p>
      <w:pPr>
        <w:spacing w:line="500" w:lineRule="exact"/>
        <w:ind w:firstLine="560"/>
        <w:rPr>
          <w:rFonts w:ascii="黑体" w:hAnsi="黑体" w:eastAsia="黑体" w:cs="黑体"/>
          <w:color w:val="000000"/>
          <w:sz w:val="28"/>
          <w:lang w:eastAsia="zh-CN"/>
        </w:rPr>
      </w:pPr>
      <w:r>
        <w:rPr>
          <w:rFonts w:hint="eastAsia" w:ascii="黑体" w:hAnsi="黑体" w:eastAsia="黑体" w:cs="黑体"/>
          <w:color w:val="000000"/>
          <w:sz w:val="28"/>
          <w:lang w:eastAsia="zh-CN"/>
        </w:rPr>
        <w:t>二、部门预算安排的总体情况</w:t>
      </w:r>
    </w:p>
    <w:p>
      <w:pPr>
        <w:spacing w:line="500" w:lineRule="exact"/>
        <w:ind w:firstLine="560"/>
        <w:rPr>
          <w:rFonts w:eastAsia="方正仿宋_GBK"/>
          <w:lang w:eastAsia="zh-CN"/>
        </w:rPr>
      </w:pPr>
      <w:r>
        <w:rPr>
          <w:rFonts w:eastAsia="方正仿宋_GBK"/>
          <w:color w:val="000000"/>
          <w:sz w:val="28"/>
        </w:rPr>
        <w:t>按照预算管理有关规定，目前我</w:t>
      </w:r>
      <w:r>
        <w:rPr>
          <w:rFonts w:hint="eastAsia" w:eastAsia="方正仿宋_GBK"/>
          <w:color w:val="000000"/>
          <w:sz w:val="28"/>
          <w:lang w:eastAsia="zh-CN"/>
        </w:rPr>
        <w:t>县部门</w:t>
      </w:r>
      <w:r>
        <w:rPr>
          <w:rFonts w:eastAsia="方正仿宋_GBK"/>
          <w:color w:val="000000"/>
          <w:sz w:val="28"/>
        </w:rPr>
        <w:t>预算的编制实行综合预算管理，即全部收入和支出都反映在预算中。</w:t>
      </w:r>
      <w:r>
        <w:rPr>
          <w:rFonts w:hint="eastAsia" w:eastAsia="方正仿宋_GBK"/>
          <w:color w:val="000000"/>
          <w:sz w:val="28"/>
          <w:lang w:eastAsia="zh-CN"/>
        </w:rPr>
        <w:t>中国共产党河北省涞源县纪律检查委员会机关的收支包含在部门预算中。</w:t>
      </w:r>
    </w:p>
    <w:p>
      <w:pPr>
        <w:pStyle w:val="26"/>
      </w:pPr>
      <w:r>
        <w:t>1、收入说明</w:t>
      </w:r>
    </w:p>
    <w:p>
      <w:pPr>
        <w:pStyle w:val="26"/>
      </w:pPr>
      <w:r>
        <w:t>反映本</w:t>
      </w:r>
      <w:r>
        <w:rPr>
          <w:rFonts w:hint="eastAsia"/>
          <w:lang w:eastAsia="zh-CN"/>
        </w:rPr>
        <w:t>部门</w:t>
      </w:r>
      <w:r>
        <w:t>当年全部收入。2022年预算收入1452.35万元，其中一般公共预算收入1452.35万元，无其他收入，无结转结余。</w:t>
      </w:r>
    </w:p>
    <w:p>
      <w:pPr>
        <w:pStyle w:val="26"/>
      </w:pPr>
      <w:r>
        <w:t>2、支出说明</w:t>
      </w:r>
    </w:p>
    <w:p>
      <w:pPr>
        <w:pStyle w:val="26"/>
        <w:rPr>
          <w:lang w:eastAsia="zh-CN"/>
        </w:rPr>
      </w:pPr>
      <w:r>
        <w:t>收支预算总表支出栏、基本支出表、项目支出表按经济分类和支出功能分类科目编制，反映本</w:t>
      </w:r>
      <w:r>
        <w:rPr>
          <w:rFonts w:hint="eastAsia"/>
          <w:lang w:eastAsia="zh-CN"/>
        </w:rPr>
        <w:t>部门</w:t>
      </w:r>
      <w:r>
        <w:t>预算中支出预算的总体情况。2022年支出预算1452.35万元，其中基本支出1210.</w:t>
      </w:r>
      <w:r>
        <w:rPr>
          <w:rFonts w:hint="eastAsia"/>
          <w:lang w:eastAsia="zh-CN"/>
        </w:rPr>
        <w:t>40</w:t>
      </w:r>
      <w:r>
        <w:t>万元，包括人员经费986.0</w:t>
      </w:r>
      <w:r>
        <w:rPr>
          <w:rFonts w:hint="eastAsia"/>
          <w:lang w:eastAsia="zh-CN"/>
        </w:rPr>
        <w:t>8</w:t>
      </w:r>
      <w:r>
        <w:t>万元和日常公用经费224.31万元</w:t>
      </w:r>
      <w:r>
        <w:rPr>
          <w:rFonts w:hint="eastAsia"/>
          <w:lang w:eastAsia="zh-CN"/>
        </w:rPr>
        <w:t>，项目支出241.95万元。</w:t>
      </w:r>
    </w:p>
    <w:p>
      <w:pPr>
        <w:pStyle w:val="26"/>
      </w:pPr>
      <w:r>
        <w:t>3、比上年增减情况</w:t>
      </w:r>
    </w:p>
    <w:p>
      <w:pPr>
        <w:pStyle w:val="26"/>
      </w:pPr>
      <w:r>
        <w:t>2022年预算收支安排1452.35万元，较2021年预算增加161.36万元，其中基本支出增加88.5</w:t>
      </w:r>
      <w:r>
        <w:rPr>
          <w:rFonts w:hint="eastAsia"/>
          <w:lang w:eastAsia="zh-CN"/>
        </w:rPr>
        <w:t>5</w:t>
      </w:r>
      <w:r>
        <w:t>万元，主要为人员经费支出；项目支出增加72.81万元，主要原因是办案力度加大，办案经费增加，办公安全需要，购买使用</w:t>
      </w:r>
      <w:r>
        <w:rPr>
          <w:rFonts w:hint="eastAsia"/>
          <w:lang w:eastAsia="zh-CN"/>
        </w:rPr>
        <w:t>AKTD</w:t>
      </w:r>
      <w:r>
        <w:t>产品。</w:t>
      </w:r>
    </w:p>
    <w:p>
      <w:pPr>
        <w:pStyle w:val="26"/>
        <w:rPr>
          <w:rFonts w:ascii="黑体" w:hAnsi="黑体" w:eastAsia="黑体" w:cs="黑体"/>
          <w:lang w:eastAsia="zh-CN"/>
        </w:rPr>
      </w:pPr>
    </w:p>
    <w:p>
      <w:pPr>
        <w:pStyle w:val="26"/>
        <w:rPr>
          <w:rFonts w:ascii="黑体" w:hAnsi="黑体" w:eastAsia="黑体" w:cs="黑体"/>
          <w:lang w:eastAsia="zh-CN"/>
        </w:rPr>
      </w:pPr>
      <w:r>
        <w:rPr>
          <w:rFonts w:hint="eastAsia" w:ascii="黑体" w:hAnsi="黑体" w:eastAsia="黑体" w:cs="黑体"/>
          <w:lang w:eastAsia="zh-CN"/>
        </w:rPr>
        <w:t>三、机关运行经费安排情况</w:t>
      </w:r>
    </w:p>
    <w:p>
      <w:pPr>
        <w:pStyle w:val="27"/>
      </w:pPr>
      <w:r>
        <w:t>2022年，我</w:t>
      </w:r>
      <w:r>
        <w:rPr>
          <w:rFonts w:hint="eastAsia"/>
          <w:lang w:eastAsia="zh-CN"/>
        </w:rPr>
        <w:t>部门</w:t>
      </w:r>
      <w:r>
        <w:t>运行经费共计安排224.31万元，主要办公费、办公房水电费、差旅费、公务用车运行维护费、公务接待费、会议费等等日常运行支出。</w:t>
      </w:r>
    </w:p>
    <w:p>
      <w:pPr>
        <w:pStyle w:val="27"/>
      </w:pPr>
    </w:p>
    <w:p>
      <w:pPr>
        <w:pStyle w:val="27"/>
        <w:rPr>
          <w:rFonts w:ascii="黑体" w:hAnsi="黑体" w:eastAsia="黑体" w:cs="黑体"/>
          <w:lang w:eastAsia="zh-CN"/>
        </w:rPr>
      </w:pPr>
      <w:r>
        <w:rPr>
          <w:rFonts w:hint="eastAsia" w:ascii="黑体" w:hAnsi="黑体" w:eastAsia="黑体" w:cs="黑体"/>
          <w:lang w:eastAsia="zh-CN"/>
        </w:rPr>
        <w:t>四、财政拨款“三公”经费预算情况及增减变化原因</w:t>
      </w:r>
    </w:p>
    <w:p>
      <w:pPr>
        <w:pStyle w:val="28"/>
      </w:pPr>
      <w:r>
        <w:t>2022年，我</w:t>
      </w:r>
      <w:r>
        <w:rPr>
          <w:rFonts w:hint="eastAsia"/>
          <w:lang w:eastAsia="zh-CN"/>
        </w:rPr>
        <w:t>部门</w:t>
      </w:r>
      <w:r>
        <w:t>财政拨款“三公”预算安排107.5万元，其中因公出国（境）费0万元；公务用车购置及运行费51.5万元（其中公务用车购置费0万元，公务用车运行维护费51.5万元）；公务接待费56万元。与2021年相比无增减变化。</w:t>
      </w:r>
    </w:p>
    <w:p>
      <w:pPr>
        <w:pStyle w:val="28"/>
      </w:pPr>
    </w:p>
    <w:p>
      <w:pPr>
        <w:pStyle w:val="28"/>
        <w:numPr>
          <w:ilvl w:val="0"/>
          <w:numId w:val="1"/>
        </w:numPr>
        <w:tabs>
          <w:tab w:val="left" w:pos="534"/>
        </w:tabs>
        <w:rPr>
          <w:rFonts w:ascii="黑体" w:hAnsi="黑体" w:eastAsia="黑体" w:cs="黑体"/>
          <w:lang w:eastAsia="zh-CN"/>
        </w:rPr>
      </w:pPr>
      <w:r>
        <w:rPr>
          <w:rFonts w:hint="eastAsia" w:ascii="黑体" w:hAnsi="黑体" w:eastAsia="黑体" w:cs="黑体"/>
          <w:lang w:eastAsia="zh-CN"/>
        </w:rPr>
        <w:t>预算绩效信息</w:t>
      </w:r>
    </w:p>
    <w:p>
      <w:pPr>
        <w:pStyle w:val="28"/>
        <w:numPr>
          <w:ilvl w:val="0"/>
          <w:numId w:val="2"/>
        </w:numPr>
        <w:ind w:firstLine="562" w:firstLineChars="200"/>
        <w:rPr>
          <w:rFonts w:ascii="楷体" w:hAnsi="楷体" w:eastAsia="楷体" w:cs="楷体"/>
          <w:b/>
          <w:bCs/>
          <w:lang w:eastAsia="zh-CN"/>
        </w:rPr>
      </w:pPr>
      <w:r>
        <w:rPr>
          <w:rFonts w:hint="eastAsia" w:ascii="楷体" w:hAnsi="楷体" w:eastAsia="楷体" w:cs="楷体"/>
          <w:b/>
          <w:bCs/>
          <w:lang w:eastAsia="zh-CN"/>
        </w:rPr>
        <w:t xml:space="preserve"> 部门整体绩效目标 </w:t>
      </w:r>
    </w:p>
    <w:p>
      <w:pPr>
        <w:pStyle w:val="28"/>
        <w:ind w:firstLineChars="200"/>
        <w:rPr>
          <w:lang w:eastAsia="zh-CN"/>
        </w:rPr>
      </w:pPr>
      <w:r>
        <w:rPr>
          <w:rFonts w:hint="eastAsia"/>
          <w:lang w:eastAsia="zh-CN"/>
        </w:rPr>
        <w:t>（一）总体绩效目标</w:t>
      </w:r>
    </w:p>
    <w:p>
      <w:pPr>
        <w:pStyle w:val="28"/>
        <w:ind w:firstLineChars="200"/>
        <w:rPr>
          <w:lang w:eastAsia="zh-CN"/>
        </w:rPr>
      </w:pPr>
      <w:r>
        <w:rPr>
          <w:rFonts w:hint="eastAsia"/>
          <w:lang w:eastAsia="zh-CN"/>
        </w:rPr>
        <w:t>涞源县纪委监委将紧紧围绕全面建成小康社会目标，以习近平新时代中国特色社会主义思想为指导，牢固树立“四个意识”，坚定“四个自信”，忠诚党章和宪法赋予的职责，坚持稳中求进工作总基调，围绕一体推进不敢腐、不能腐、不想腐，健全完善监督体系，巩固发展反腐败斗争压倒性胜利，扎实推进七项具体工作，实现纪检监察工作高质量发展。助推全县党风廉政建设和反腐败、反贪污贿赂、反渎职侵权工作再上新台阶。</w:t>
      </w:r>
    </w:p>
    <w:p>
      <w:pPr>
        <w:pStyle w:val="28"/>
        <w:ind w:firstLineChars="200"/>
        <w:rPr>
          <w:lang w:eastAsia="zh-CN"/>
        </w:rPr>
      </w:pPr>
      <w:r>
        <w:rPr>
          <w:rFonts w:hint="eastAsia"/>
          <w:lang w:eastAsia="zh-CN"/>
        </w:rPr>
        <w:t>（二）分项绩效目标</w:t>
      </w:r>
    </w:p>
    <w:p>
      <w:pPr>
        <w:pStyle w:val="28"/>
        <w:ind w:firstLineChars="200"/>
        <w:rPr>
          <w:lang w:eastAsia="zh-CN"/>
        </w:rPr>
      </w:pPr>
      <w:r>
        <w:rPr>
          <w:rFonts w:hint="eastAsia"/>
          <w:lang w:eastAsia="zh-CN"/>
        </w:rPr>
        <w:t>1、负责受理信访、举报，集中管理问题线索、组织协调案件查办，调查、审查违纪违法案件，对案件审理提出处理意见。</w:t>
      </w:r>
    </w:p>
    <w:p>
      <w:pPr>
        <w:pStyle w:val="28"/>
        <w:ind w:firstLineChars="200"/>
        <w:rPr>
          <w:lang w:eastAsia="zh-CN"/>
        </w:rPr>
      </w:pPr>
      <w:r>
        <w:rPr>
          <w:rFonts w:hint="eastAsia"/>
          <w:lang w:eastAsia="zh-CN"/>
        </w:rPr>
        <w:t>2、负责组织协调全县党风廉政建设和反腐败宣传、教育、课题研究、法规起草修订等工作；承担县委惩治和预防腐败体系领导小组办公室和县预防腐败局的日常工作。</w:t>
      </w:r>
    </w:p>
    <w:p>
      <w:pPr>
        <w:pStyle w:val="28"/>
        <w:ind w:firstLineChars="200"/>
        <w:rPr>
          <w:lang w:eastAsia="zh-CN"/>
        </w:rPr>
      </w:pPr>
      <w:r>
        <w:rPr>
          <w:rFonts w:hint="eastAsia"/>
          <w:lang w:eastAsia="zh-CN"/>
        </w:rPr>
        <w:t>3、负责监督检查党内法规政策、国家法律法规、党风廉政建设等执行情况；履行县政府纠正行业不正之风办公室职能；贯彻落实县委有关部署，开展常态化全覆盖监督；做好对县委巡视工作领导小组、县委巡视组的服务保障工作。</w:t>
      </w:r>
    </w:p>
    <w:p>
      <w:pPr>
        <w:pStyle w:val="28"/>
        <w:ind w:firstLineChars="200"/>
        <w:rPr>
          <w:lang w:eastAsia="zh-CN"/>
        </w:rPr>
      </w:pPr>
      <w:r>
        <w:rPr>
          <w:rFonts w:hint="eastAsia"/>
          <w:lang w:eastAsia="zh-CN"/>
        </w:rPr>
        <w:t>4、负责综合全县反贪污贿赂工资情况,研究分析全县贪污贿赂等犯罪的特点、规律，提出惩治对策；总结推广反贪污贿赂工作经验，探索反贪污贿赂工作规律；研究制定检察机关反贪污贿赂工作制度、规定；负责对全县国家工作人员的贪污、贿赂、挪用公款等犯罪案件进行立案侦查、预审等工作；参与重大贪污贿赂案件的侦查，承办上级对口部门和县委办交办案件的侦查工作；负责重大、特大贪污贿赂犯罪案件的侦查协作。</w:t>
      </w:r>
    </w:p>
    <w:p>
      <w:pPr>
        <w:pStyle w:val="28"/>
        <w:ind w:firstLineChars="200"/>
        <w:rPr>
          <w:lang w:eastAsia="zh-CN"/>
        </w:rPr>
      </w:pPr>
      <w:r>
        <w:rPr>
          <w:rFonts w:hint="eastAsia"/>
          <w:lang w:eastAsia="zh-CN"/>
        </w:rPr>
        <w:t>5、直接立案侦查全县渎职侵权犯罪案件；介入重大安全生产事故、重大食品药品安全事故、重大环境污染事故、重大危害国土资源案件和重大工程建设中发生的案件调查，并组织查处背后涉及的渎职侵权犯罪；协调办理跨县及县内机关相关事项的调查取证；研究分析全县渎职侵权犯罪情况、趋势和对策。</w:t>
      </w:r>
    </w:p>
    <w:p>
      <w:pPr>
        <w:pStyle w:val="28"/>
        <w:ind w:firstLineChars="200"/>
        <w:rPr>
          <w:lang w:eastAsia="zh-CN"/>
        </w:rPr>
      </w:pPr>
      <w:r>
        <w:rPr>
          <w:rFonts w:hint="eastAsia"/>
          <w:lang w:eastAsia="zh-CN"/>
        </w:rPr>
        <w:t>（三）工作保障措施</w:t>
      </w:r>
    </w:p>
    <w:p>
      <w:pPr>
        <w:pStyle w:val="28"/>
        <w:ind w:firstLineChars="200"/>
        <w:rPr>
          <w:lang w:eastAsia="zh-CN"/>
        </w:rPr>
      </w:pPr>
      <w:r>
        <w:rPr>
          <w:rFonts w:hint="eastAsia"/>
          <w:lang w:eastAsia="zh-CN"/>
        </w:rPr>
        <w:t>一是进一步压实管党治党的政治责任。牢牢抓住党委主体责任、党委书记第一责任人责任，推动管党治党压力层层传导、全面覆盖。立足纪委“监督的再监督”工作职责定位，不断加大对各级党委（党组）落实全面从严治党的监督检查力度，坚持失责必问、问责必严，对落实中央八项规定精神不力等突出问题严肃追责问责。</w:t>
      </w:r>
    </w:p>
    <w:p>
      <w:pPr>
        <w:pStyle w:val="28"/>
        <w:ind w:firstLineChars="200"/>
        <w:rPr>
          <w:lang w:eastAsia="zh-CN"/>
        </w:rPr>
      </w:pPr>
      <w:r>
        <w:rPr>
          <w:rFonts w:hint="eastAsia"/>
          <w:lang w:eastAsia="zh-CN"/>
        </w:rPr>
        <w:t>二是持续推进党的纪律作风建设。始终把推进党的作风建设放在重要位置，持续巩固落实中央八项规定精神及反“四风”等专项活动成果，持之以恒的抓作风建设，狠抓反面典型、严肃通报曝光，全面提升干部干事创业的精神状态。</w:t>
      </w:r>
    </w:p>
    <w:p>
      <w:pPr>
        <w:pStyle w:val="28"/>
        <w:ind w:firstLineChars="200"/>
        <w:rPr>
          <w:lang w:eastAsia="zh-CN"/>
        </w:rPr>
      </w:pPr>
      <w:r>
        <w:rPr>
          <w:rFonts w:hint="eastAsia"/>
          <w:lang w:eastAsia="zh-CN"/>
        </w:rPr>
        <w:t>三是扎实开展群众身边腐败和作风问题专项治理工作。把开展好群众身边腐败和作风问题专项治理工作，作为厚植党的执政基础、密切党群干群关系的重要手段。持续开展扫黑除恶打伞专项行动，严查包庇、放纵黑恶势力甚至充当“保护伞”的党员干部，认真回应群众期盼，彻底打通全面从严治党的“最后一公里”，不断增强广大群众的幸福感、安全感和获得感。</w:t>
      </w:r>
    </w:p>
    <w:p>
      <w:pPr>
        <w:pStyle w:val="28"/>
        <w:ind w:firstLineChars="200"/>
        <w:rPr>
          <w:lang w:eastAsia="zh-CN"/>
        </w:rPr>
      </w:pPr>
      <w:r>
        <w:rPr>
          <w:rFonts w:hint="eastAsia"/>
          <w:lang w:eastAsia="zh-CN"/>
        </w:rPr>
        <w:t>四是始终保持反腐工作高压态势。坚持无禁区、全覆盖、零容忍，坚持重遏制、强高压、长震慑，聚焦不收敛、不收手，问题线索反映集中、群众反映强烈的问题线索。及时召开警示教育大会，加大对典型案例的通报曝光力度，以案说法、以案为戒，形成长效震慑。</w:t>
      </w:r>
    </w:p>
    <w:p>
      <w:pPr>
        <w:pStyle w:val="28"/>
        <w:ind w:firstLineChars="200"/>
        <w:rPr>
          <w:lang w:eastAsia="zh-CN"/>
        </w:rPr>
      </w:pPr>
      <w:r>
        <w:rPr>
          <w:rFonts w:hint="eastAsia"/>
          <w:lang w:eastAsia="zh-CN"/>
        </w:rPr>
        <w:t>五是进一步深化巡视巡查工作。高质量推进政治巡察全覆盖，紧扣“六个围绕、一个加强”和“五个持续”要求深化政治巡察。。</w:t>
      </w:r>
    </w:p>
    <w:p>
      <w:pPr>
        <w:pStyle w:val="28"/>
        <w:ind w:firstLineChars="200"/>
        <w:rPr>
          <w:lang w:eastAsia="zh-CN"/>
        </w:rPr>
      </w:pPr>
      <w:r>
        <w:rPr>
          <w:rFonts w:hint="eastAsia"/>
          <w:lang w:eastAsia="zh-CN"/>
        </w:rPr>
        <w:t>六是持续深化纪检监察体制改革。全面落实县级纪委监委派驻机构改革，理顺派驻机构领导体制，完善派驻监督工作机制，深化转职能、转方式、转作风，提高派驻监督全覆盖的质量。进一步夯实乡镇纪委队伍建设，打牢基层反腐倡廉建设组织基础，推动全面从严治党工作向纵深发展。</w:t>
      </w:r>
    </w:p>
    <w:p>
      <w:pPr>
        <w:pStyle w:val="28"/>
        <w:ind w:firstLineChars="200"/>
        <w:rPr>
          <w:lang w:eastAsia="zh-CN"/>
        </w:rPr>
      </w:pPr>
      <w:r>
        <w:rPr>
          <w:rFonts w:hint="eastAsia"/>
          <w:lang w:eastAsia="zh-CN"/>
        </w:rPr>
        <w:t>七是加强纪检干部队伍建设。继续加大学习培训力度，认真系统的学习习近平新时代中国特色社会主义思想，始终在思想上、政治上、行动上与党中央保持高度一致。进一步加强对《条例》《中华人民共和国监察法》《规则》《规定》等法律法规的学习，定期开展全员考试，不断提升纪检监察干部监督执纪问责能力和水平。进一步增强规矩意识和程序意识，提高纪检监察工作规范化水平。坚持实事求是的工作原则，依纪依法、安全文明办案，干干净净做事、坦坦荡荡为官，对执纪违纪、执法违法“零容忍”，坚决清除害群之马，防止“灯下黑”。</w:t>
      </w:r>
    </w:p>
    <w:p>
      <w:pPr>
        <w:pStyle w:val="28"/>
        <w:ind w:firstLineChars="200"/>
        <w:rPr>
          <w:lang w:eastAsia="zh-CN"/>
        </w:rPr>
      </w:pPr>
      <w:r>
        <w:rPr>
          <w:rFonts w:hint="eastAsia"/>
          <w:lang w:eastAsia="zh-CN"/>
        </w:rPr>
        <w:t>进一步严明党的政治纪律和规矩，驰而不息正风肃纪、持之以恒改进作风，坚定不移惩治腐败，为“经济强县、旅游城市、美丽涞源”建设提供有力保障。</w:t>
      </w:r>
    </w:p>
    <w:p>
      <w:pPr>
        <w:pStyle w:val="28"/>
        <w:ind w:firstLineChars="200"/>
        <w:rPr>
          <w:lang w:eastAsia="zh-CN"/>
        </w:rPr>
      </w:pPr>
    </w:p>
    <w:p>
      <w:pPr>
        <w:pStyle w:val="28"/>
        <w:ind w:firstLineChars="200"/>
        <w:rPr>
          <w:lang w:eastAsia="zh-CN"/>
        </w:rPr>
      </w:pPr>
    </w:p>
    <w:p>
      <w:pPr>
        <w:pStyle w:val="28"/>
        <w:ind w:firstLine="562" w:firstLineChars="200"/>
        <w:rPr>
          <w:rFonts w:ascii="楷体" w:hAnsi="楷体" w:eastAsia="楷体" w:cs="楷体"/>
          <w:b/>
          <w:bCs/>
          <w:lang w:eastAsia="zh-CN"/>
        </w:rPr>
      </w:pPr>
      <w:r>
        <w:rPr>
          <w:rFonts w:hint="eastAsia" w:ascii="楷体" w:hAnsi="楷体" w:eastAsia="楷体" w:cs="楷体"/>
          <w:b/>
          <w:bCs/>
          <w:lang w:eastAsia="zh-CN"/>
        </w:rPr>
        <w:t>第二部门  预算项目绩效目标</w:t>
      </w:r>
    </w:p>
    <w:p>
      <w:pPr>
        <w:ind w:firstLine="560"/>
      </w:pPr>
      <w:r>
        <w:rPr>
          <w:rFonts w:ascii="方正仿宋_GBK" w:hAnsi="方正仿宋_GBK" w:eastAsia="方正仿宋_GBK" w:cs="方正仿宋_GBK"/>
          <w:b/>
          <w:color w:val="000000"/>
          <w:sz w:val="28"/>
        </w:rPr>
        <w:t>1、纪检委</w:t>
      </w:r>
      <w:r>
        <w:rPr>
          <w:rFonts w:hint="eastAsia" w:ascii="方正仿宋_GBK" w:hAnsi="方正仿宋_GBK" w:eastAsia="方正仿宋_GBK" w:cs="方正仿宋_GBK"/>
          <w:b/>
          <w:color w:val="000000"/>
          <w:sz w:val="28"/>
          <w:lang w:eastAsia="zh-CN"/>
        </w:rPr>
        <w:t>AKTD</w:t>
      </w:r>
      <w:r>
        <w:rPr>
          <w:rFonts w:ascii="方正仿宋_GBK" w:hAnsi="方正仿宋_GBK" w:eastAsia="方正仿宋_GBK" w:cs="方正仿宋_GBK"/>
          <w:b/>
          <w:color w:val="000000"/>
          <w:sz w:val="28"/>
        </w:rPr>
        <w:t>产品购置费绩效目标表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w:t>
            </w:r>
            <w:r>
              <w:rPr>
                <w:rFonts w:hint="eastAsia"/>
                <w:lang w:eastAsia="zh-CN"/>
              </w:rPr>
              <w:t>部门</w:t>
            </w:r>
            <w:r>
              <w:t>网络安全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rPr>
                <w:rFonts w:hint="eastAsia"/>
                <w:lang w:eastAsia="zh-CN"/>
              </w:rPr>
              <w:t>AKTD</w:t>
            </w:r>
            <w:r>
              <w:t>电脑采够数量</w:t>
            </w:r>
          </w:p>
        </w:tc>
        <w:tc>
          <w:tcPr>
            <w:tcW w:w="2835" w:type="dxa"/>
            <w:vAlign w:val="center"/>
          </w:tcPr>
          <w:p>
            <w:pPr>
              <w:pStyle w:val="12"/>
            </w:pPr>
            <w:r>
              <w:rPr>
                <w:rFonts w:hint="eastAsia"/>
                <w:lang w:eastAsia="zh-CN"/>
              </w:rPr>
              <w:t>AKTD</w:t>
            </w:r>
            <w:r>
              <w:t>电脑采购台数</w:t>
            </w:r>
          </w:p>
        </w:tc>
        <w:tc>
          <w:tcPr>
            <w:tcW w:w="2551" w:type="dxa"/>
            <w:vAlign w:val="center"/>
          </w:tcPr>
          <w:p>
            <w:pPr>
              <w:pStyle w:val="12"/>
            </w:pPr>
            <w:r>
              <w:t>≥22台</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rPr>
                <w:rFonts w:hint="eastAsia"/>
                <w:lang w:eastAsia="zh-CN"/>
              </w:rPr>
              <w:t>AKTD</w:t>
            </w:r>
            <w:r>
              <w:t>打印机采购数量</w:t>
            </w:r>
          </w:p>
        </w:tc>
        <w:tc>
          <w:tcPr>
            <w:tcW w:w="2835" w:type="dxa"/>
            <w:vAlign w:val="center"/>
          </w:tcPr>
          <w:p>
            <w:pPr>
              <w:pStyle w:val="12"/>
            </w:pPr>
            <w:r>
              <w:rPr>
                <w:rFonts w:hint="eastAsia"/>
                <w:lang w:eastAsia="zh-CN"/>
              </w:rPr>
              <w:t>AKTD</w:t>
            </w:r>
            <w:r>
              <w:t>打印机采购台数</w:t>
            </w:r>
          </w:p>
        </w:tc>
        <w:tc>
          <w:tcPr>
            <w:tcW w:w="2551" w:type="dxa"/>
            <w:vAlign w:val="center"/>
          </w:tcPr>
          <w:p>
            <w:pPr>
              <w:pStyle w:val="12"/>
            </w:pPr>
            <w:r>
              <w:t>≥22台</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rPr>
                <w:rFonts w:hint="eastAsia"/>
                <w:lang w:eastAsia="zh-CN"/>
              </w:rPr>
              <w:t>AKTD</w:t>
            </w:r>
            <w:r>
              <w:t>配套设备采购量</w:t>
            </w:r>
          </w:p>
        </w:tc>
        <w:tc>
          <w:tcPr>
            <w:tcW w:w="2835" w:type="dxa"/>
            <w:vAlign w:val="center"/>
          </w:tcPr>
          <w:p>
            <w:pPr>
              <w:pStyle w:val="12"/>
            </w:pPr>
            <w:r>
              <w:rPr>
                <w:rFonts w:hint="eastAsia"/>
                <w:lang w:eastAsia="zh-CN"/>
              </w:rPr>
              <w:t>AKTD</w:t>
            </w:r>
            <w:r>
              <w:t>配套设备采购套数</w:t>
            </w:r>
          </w:p>
        </w:tc>
        <w:tc>
          <w:tcPr>
            <w:tcW w:w="2551" w:type="dxa"/>
            <w:vAlign w:val="center"/>
          </w:tcPr>
          <w:p>
            <w:pPr>
              <w:pStyle w:val="12"/>
            </w:pPr>
            <w:r>
              <w:t>≥22套</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保证质量</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及时完成</w:t>
            </w:r>
          </w:p>
        </w:tc>
        <w:tc>
          <w:tcPr>
            <w:tcW w:w="2835" w:type="dxa"/>
            <w:vAlign w:val="center"/>
          </w:tcPr>
          <w:p>
            <w:pPr>
              <w:pStyle w:val="12"/>
            </w:pPr>
            <w:r>
              <w:t>按照替代时限、合同完成</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实际支出/预算数*100%</w:t>
            </w:r>
          </w:p>
        </w:tc>
        <w:tc>
          <w:tcPr>
            <w:tcW w:w="2551" w:type="dxa"/>
            <w:vAlign w:val="center"/>
          </w:tcPr>
          <w:p>
            <w:pPr>
              <w:pStyle w:val="12"/>
            </w:pPr>
            <w:r>
              <w:t>≤100百分比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网络安全率</w:t>
            </w:r>
          </w:p>
        </w:tc>
        <w:tc>
          <w:tcPr>
            <w:tcW w:w="2835" w:type="dxa"/>
            <w:vAlign w:val="center"/>
          </w:tcPr>
          <w:p>
            <w:pPr>
              <w:pStyle w:val="12"/>
            </w:pPr>
            <w:r>
              <w:t>网络安全</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办案安全</w:t>
            </w:r>
          </w:p>
        </w:tc>
        <w:tc>
          <w:tcPr>
            <w:tcW w:w="2835" w:type="dxa"/>
            <w:vAlign w:val="center"/>
          </w:tcPr>
          <w:p>
            <w:pPr>
              <w:pStyle w:val="12"/>
            </w:pPr>
            <w:r>
              <w:t>办案安全</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工作安全</w:t>
            </w:r>
          </w:p>
        </w:tc>
        <w:tc>
          <w:tcPr>
            <w:tcW w:w="2835" w:type="dxa"/>
            <w:vAlign w:val="center"/>
          </w:tcPr>
          <w:p>
            <w:pPr>
              <w:pStyle w:val="12"/>
            </w:pPr>
            <w:r>
              <w:t>安全可靠</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网络安全率</w:t>
            </w:r>
          </w:p>
        </w:tc>
        <w:tc>
          <w:tcPr>
            <w:tcW w:w="2835" w:type="dxa"/>
            <w:vAlign w:val="center"/>
          </w:tcPr>
          <w:p>
            <w:pPr>
              <w:pStyle w:val="12"/>
              <w:rPr>
                <w:rFonts w:hint="eastAsia" w:eastAsia="方正书宋_GBK"/>
                <w:lang w:eastAsia="zh-CN"/>
              </w:rPr>
            </w:pPr>
            <w:r>
              <w:t>逐步</w:t>
            </w:r>
            <w:r>
              <w:rPr>
                <w:rFonts w:hint="eastAsia"/>
                <w:lang w:eastAsia="zh-CN"/>
              </w:rPr>
              <w:t>GCHTD</w:t>
            </w:r>
          </w:p>
        </w:tc>
        <w:tc>
          <w:tcPr>
            <w:tcW w:w="2551" w:type="dxa"/>
            <w:vAlign w:val="center"/>
          </w:tcPr>
          <w:p>
            <w:pPr>
              <w:pStyle w:val="12"/>
            </w:pPr>
            <w:r>
              <w:t>100百分比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社会满意度</w:t>
            </w:r>
          </w:p>
        </w:tc>
        <w:tc>
          <w:tcPr>
            <w:tcW w:w="2835" w:type="dxa"/>
            <w:vAlign w:val="center"/>
          </w:tcPr>
          <w:p>
            <w:pPr>
              <w:pStyle w:val="12"/>
            </w:pPr>
            <w:r>
              <w:t>满意</w:t>
            </w:r>
          </w:p>
        </w:tc>
        <w:tc>
          <w:tcPr>
            <w:tcW w:w="2551" w:type="dxa"/>
            <w:vAlign w:val="center"/>
          </w:tcPr>
          <w:p>
            <w:pPr>
              <w:pStyle w:val="12"/>
            </w:pPr>
            <w:r>
              <w:t>≥90百分比</w:t>
            </w:r>
          </w:p>
        </w:tc>
        <w:tc>
          <w:tcPr>
            <w:tcW w:w="2268" w:type="dxa"/>
            <w:vAlign w:val="center"/>
          </w:tcPr>
          <w:p>
            <w:pPr>
              <w:pStyle w:val="12"/>
            </w:pPr>
            <w:r>
              <w:t>根据文件要求和工作需要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2、纪检委办公楼修缮费绩效目标表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w:t>
            </w:r>
            <w:r>
              <w:rPr>
                <w:rFonts w:hint="eastAsia"/>
                <w:lang w:eastAsia="zh-CN"/>
              </w:rPr>
              <w:t>部门</w:t>
            </w:r>
            <w:r>
              <w:t>工作正常有序开展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办公楼修缮换断桥铝门窗</w:t>
            </w:r>
          </w:p>
        </w:tc>
        <w:tc>
          <w:tcPr>
            <w:tcW w:w="2835" w:type="dxa"/>
            <w:vAlign w:val="center"/>
          </w:tcPr>
          <w:p>
            <w:pPr>
              <w:pStyle w:val="12"/>
            </w:pPr>
            <w:r>
              <w:t>门窗更换及修缮面积</w:t>
            </w:r>
          </w:p>
        </w:tc>
        <w:tc>
          <w:tcPr>
            <w:tcW w:w="2551" w:type="dxa"/>
            <w:vAlign w:val="center"/>
          </w:tcPr>
          <w:p>
            <w:pPr>
              <w:pStyle w:val="12"/>
            </w:pPr>
            <w:r>
              <w:t>≥330平米</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信访接待中心和食堂修缮</w:t>
            </w:r>
          </w:p>
        </w:tc>
        <w:tc>
          <w:tcPr>
            <w:tcW w:w="2835" w:type="dxa"/>
            <w:vAlign w:val="center"/>
          </w:tcPr>
          <w:p>
            <w:pPr>
              <w:pStyle w:val="12"/>
            </w:pPr>
            <w:r>
              <w:t>信访中心和食堂修缮面积</w:t>
            </w:r>
          </w:p>
        </w:tc>
        <w:tc>
          <w:tcPr>
            <w:tcW w:w="2551" w:type="dxa"/>
            <w:vAlign w:val="center"/>
          </w:tcPr>
          <w:p>
            <w:pPr>
              <w:pStyle w:val="12"/>
            </w:pPr>
            <w:r>
              <w:t>≥150平米</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院落地面修缮</w:t>
            </w:r>
          </w:p>
        </w:tc>
        <w:tc>
          <w:tcPr>
            <w:tcW w:w="2835" w:type="dxa"/>
            <w:vAlign w:val="center"/>
          </w:tcPr>
          <w:p>
            <w:pPr>
              <w:pStyle w:val="12"/>
            </w:pPr>
            <w:r>
              <w:t>院落修缮面积</w:t>
            </w:r>
          </w:p>
        </w:tc>
        <w:tc>
          <w:tcPr>
            <w:tcW w:w="2551" w:type="dxa"/>
            <w:vAlign w:val="center"/>
          </w:tcPr>
          <w:p>
            <w:pPr>
              <w:pStyle w:val="12"/>
            </w:pPr>
            <w:r>
              <w:t>≥740平米</w:t>
            </w:r>
          </w:p>
        </w:tc>
        <w:tc>
          <w:tcPr>
            <w:tcW w:w="2268" w:type="dxa"/>
            <w:vAlign w:val="center"/>
          </w:tcPr>
          <w:p>
            <w:pPr>
              <w:pStyle w:val="12"/>
            </w:pPr>
            <w:r>
              <w:t>根据文件要求和工作需要</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质量标准</w:t>
            </w:r>
          </w:p>
        </w:tc>
        <w:tc>
          <w:tcPr>
            <w:tcW w:w="2835" w:type="dxa"/>
            <w:vAlign w:val="center"/>
          </w:tcPr>
          <w:p>
            <w:pPr>
              <w:pStyle w:val="12"/>
            </w:pPr>
            <w:r>
              <w:t>按合同保证质量</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2835" w:type="dxa"/>
            <w:vAlign w:val="center"/>
          </w:tcPr>
          <w:p>
            <w:pPr>
              <w:pStyle w:val="12"/>
            </w:pPr>
            <w:r>
              <w:t>按合同时限施工、完工、支付</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实际支出/预算数*100%</w:t>
            </w:r>
          </w:p>
        </w:tc>
        <w:tc>
          <w:tcPr>
            <w:tcW w:w="2551" w:type="dxa"/>
            <w:vAlign w:val="center"/>
          </w:tcPr>
          <w:p>
            <w:pPr>
              <w:pStyle w:val="12"/>
            </w:pPr>
            <w:r>
              <w:t>≤100百分比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办公场地干净</w:t>
            </w:r>
          </w:p>
        </w:tc>
        <w:tc>
          <w:tcPr>
            <w:tcW w:w="2835" w:type="dxa"/>
            <w:vAlign w:val="center"/>
          </w:tcPr>
          <w:p>
            <w:pPr>
              <w:pStyle w:val="12"/>
            </w:pPr>
            <w:r>
              <w:t>展现整洁干净的办公场所</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办公环境良好</w:t>
            </w:r>
          </w:p>
        </w:tc>
        <w:tc>
          <w:tcPr>
            <w:tcW w:w="2835" w:type="dxa"/>
            <w:vAlign w:val="center"/>
          </w:tcPr>
          <w:p>
            <w:pPr>
              <w:pStyle w:val="12"/>
            </w:pPr>
            <w:r>
              <w:t>营造健康良好的办公环境</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机关运行完善</w:t>
            </w:r>
          </w:p>
        </w:tc>
        <w:tc>
          <w:tcPr>
            <w:tcW w:w="2835" w:type="dxa"/>
            <w:vAlign w:val="center"/>
          </w:tcPr>
          <w:p>
            <w:pPr>
              <w:pStyle w:val="12"/>
            </w:pPr>
            <w:r>
              <w:t>完善机关运行保障</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2835" w:type="dxa"/>
            <w:vAlign w:val="center"/>
          </w:tcPr>
          <w:p>
            <w:pPr>
              <w:pStyle w:val="12"/>
            </w:pPr>
            <w:r>
              <w:t>长期使用性</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人员满意度</w:t>
            </w:r>
          </w:p>
        </w:tc>
        <w:tc>
          <w:tcPr>
            <w:tcW w:w="2835" w:type="dxa"/>
            <w:vAlign w:val="center"/>
          </w:tcPr>
          <w:p>
            <w:pPr>
              <w:pStyle w:val="12"/>
            </w:pPr>
            <w:r>
              <w:t>满意</w:t>
            </w:r>
          </w:p>
        </w:tc>
        <w:tc>
          <w:tcPr>
            <w:tcW w:w="2551" w:type="dxa"/>
            <w:vAlign w:val="center"/>
          </w:tcPr>
          <w:p>
            <w:pPr>
              <w:pStyle w:val="12"/>
            </w:pPr>
            <w:r>
              <w:t>≥90百分比</w:t>
            </w:r>
          </w:p>
        </w:tc>
        <w:tc>
          <w:tcPr>
            <w:tcW w:w="2268" w:type="dxa"/>
            <w:vAlign w:val="center"/>
          </w:tcPr>
          <w:p>
            <w:pPr>
              <w:pStyle w:val="12"/>
            </w:pPr>
            <w:r>
              <w:t>根据文件要求和工作需要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3、纪检委报刊费绩效目标表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1.按时、按量完成报刊征订</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三级党报征订</w:t>
            </w:r>
          </w:p>
        </w:tc>
        <w:tc>
          <w:tcPr>
            <w:tcW w:w="2835" w:type="dxa"/>
            <w:vAlign w:val="center"/>
          </w:tcPr>
          <w:p>
            <w:pPr>
              <w:pStyle w:val="12"/>
            </w:pPr>
            <w:r>
              <w:t>征订份数</w:t>
            </w:r>
          </w:p>
        </w:tc>
        <w:tc>
          <w:tcPr>
            <w:tcW w:w="2551" w:type="dxa"/>
            <w:vAlign w:val="center"/>
          </w:tcPr>
          <w:p>
            <w:pPr>
              <w:pStyle w:val="12"/>
            </w:pPr>
            <w:r>
              <w:t>75份</w:t>
            </w:r>
          </w:p>
        </w:tc>
        <w:tc>
          <w:tcPr>
            <w:tcW w:w="2268" w:type="dxa"/>
            <w:vAlign w:val="center"/>
          </w:tcPr>
          <w:p>
            <w:pPr>
              <w:pStyle w:val="12"/>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纪检监察报纸及刊物</w:t>
            </w:r>
          </w:p>
        </w:tc>
        <w:tc>
          <w:tcPr>
            <w:tcW w:w="2835" w:type="dxa"/>
            <w:vAlign w:val="center"/>
          </w:tcPr>
          <w:p>
            <w:pPr>
              <w:pStyle w:val="12"/>
            </w:pPr>
            <w:r>
              <w:t>征订份数</w:t>
            </w:r>
          </w:p>
        </w:tc>
        <w:tc>
          <w:tcPr>
            <w:tcW w:w="2551" w:type="dxa"/>
            <w:vAlign w:val="center"/>
          </w:tcPr>
          <w:p>
            <w:pPr>
              <w:pStyle w:val="12"/>
            </w:pPr>
            <w:r>
              <w:t>50份</w:t>
            </w:r>
          </w:p>
        </w:tc>
        <w:tc>
          <w:tcPr>
            <w:tcW w:w="2268" w:type="dxa"/>
            <w:vAlign w:val="center"/>
          </w:tcPr>
          <w:p>
            <w:pPr>
              <w:pStyle w:val="12"/>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覆盖率</w:t>
            </w:r>
          </w:p>
        </w:tc>
        <w:tc>
          <w:tcPr>
            <w:tcW w:w="2835" w:type="dxa"/>
            <w:vAlign w:val="center"/>
          </w:tcPr>
          <w:p>
            <w:pPr>
              <w:pStyle w:val="12"/>
            </w:pPr>
            <w:r>
              <w:t>保障班子成员各科室至少一份</w:t>
            </w:r>
          </w:p>
        </w:tc>
        <w:tc>
          <w:tcPr>
            <w:tcW w:w="2551" w:type="dxa"/>
            <w:vAlign w:val="center"/>
          </w:tcPr>
          <w:p>
            <w:pPr>
              <w:pStyle w:val="12"/>
            </w:pPr>
            <w:r>
              <w:t>≥90百分比</w:t>
            </w:r>
          </w:p>
        </w:tc>
        <w:tc>
          <w:tcPr>
            <w:tcW w:w="2268" w:type="dxa"/>
            <w:vAlign w:val="center"/>
          </w:tcPr>
          <w:p>
            <w:pPr>
              <w:pStyle w:val="12"/>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按时限完成</w:t>
            </w:r>
          </w:p>
        </w:tc>
        <w:tc>
          <w:tcPr>
            <w:tcW w:w="2551" w:type="dxa"/>
            <w:vAlign w:val="center"/>
          </w:tcPr>
          <w:p>
            <w:pPr>
              <w:pStyle w:val="12"/>
            </w:pPr>
            <w:r>
              <w:t>≥90百分比</w:t>
            </w:r>
          </w:p>
        </w:tc>
        <w:tc>
          <w:tcPr>
            <w:tcW w:w="2268" w:type="dxa"/>
            <w:vAlign w:val="center"/>
          </w:tcPr>
          <w:p>
            <w:pPr>
              <w:pStyle w:val="12"/>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实际支出/预算数*100%</w:t>
            </w:r>
          </w:p>
        </w:tc>
        <w:tc>
          <w:tcPr>
            <w:tcW w:w="2551" w:type="dxa"/>
            <w:vAlign w:val="center"/>
          </w:tcPr>
          <w:p>
            <w:pPr>
              <w:pStyle w:val="12"/>
            </w:pPr>
            <w:r>
              <w:t>≤100百分比</w:t>
            </w:r>
          </w:p>
        </w:tc>
        <w:tc>
          <w:tcPr>
            <w:tcW w:w="2268" w:type="dxa"/>
            <w:vAlign w:val="center"/>
          </w:tcPr>
          <w:p>
            <w:pPr>
              <w:pStyle w:val="12"/>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rPr>
                <w:rFonts w:hint="eastAsia"/>
                <w:lang w:eastAsia="zh-CN"/>
              </w:rPr>
              <w:t>部门</w:t>
            </w:r>
            <w:r>
              <w:t>人员的学习力</w:t>
            </w:r>
          </w:p>
        </w:tc>
        <w:tc>
          <w:tcPr>
            <w:tcW w:w="2835" w:type="dxa"/>
            <w:vAlign w:val="center"/>
          </w:tcPr>
          <w:p>
            <w:pPr>
              <w:pStyle w:val="12"/>
            </w:pPr>
            <w:r>
              <w:t>学习国家的大政方针，了解事实动态，省情、市情，同时提升专业业务水平，提高业务工作能力，保障工作顺利开展</w:t>
            </w:r>
          </w:p>
        </w:tc>
        <w:tc>
          <w:tcPr>
            <w:tcW w:w="2551" w:type="dxa"/>
            <w:vAlign w:val="center"/>
          </w:tcPr>
          <w:p>
            <w:pPr>
              <w:pStyle w:val="12"/>
            </w:pPr>
            <w:r>
              <w:t>≥90百分比</w:t>
            </w:r>
          </w:p>
        </w:tc>
        <w:tc>
          <w:tcPr>
            <w:tcW w:w="2268" w:type="dxa"/>
            <w:vAlign w:val="center"/>
          </w:tcPr>
          <w:p>
            <w:pPr>
              <w:pStyle w:val="12"/>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提高效率</w:t>
            </w:r>
          </w:p>
        </w:tc>
        <w:tc>
          <w:tcPr>
            <w:tcW w:w="2835" w:type="dxa"/>
            <w:vAlign w:val="center"/>
          </w:tcPr>
          <w:p>
            <w:pPr>
              <w:pStyle w:val="12"/>
            </w:pPr>
            <w:r>
              <w:t>提高效率</w:t>
            </w:r>
          </w:p>
        </w:tc>
        <w:tc>
          <w:tcPr>
            <w:tcW w:w="2551" w:type="dxa"/>
            <w:vAlign w:val="center"/>
          </w:tcPr>
          <w:p>
            <w:pPr>
              <w:pStyle w:val="12"/>
            </w:pPr>
            <w:r>
              <w:t>≥90百分比</w:t>
            </w:r>
          </w:p>
        </w:tc>
        <w:tc>
          <w:tcPr>
            <w:tcW w:w="2268" w:type="dxa"/>
            <w:vAlign w:val="center"/>
          </w:tcPr>
          <w:p>
            <w:pPr>
              <w:pStyle w:val="12"/>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提高纪检监察能力</w:t>
            </w:r>
          </w:p>
        </w:tc>
        <w:tc>
          <w:tcPr>
            <w:tcW w:w="2835" w:type="dxa"/>
            <w:vAlign w:val="center"/>
          </w:tcPr>
          <w:p>
            <w:pPr>
              <w:pStyle w:val="12"/>
            </w:pPr>
            <w:r>
              <w:t>提高效率</w:t>
            </w:r>
          </w:p>
        </w:tc>
        <w:tc>
          <w:tcPr>
            <w:tcW w:w="2551" w:type="dxa"/>
            <w:vAlign w:val="center"/>
          </w:tcPr>
          <w:p>
            <w:pPr>
              <w:pStyle w:val="12"/>
            </w:pPr>
            <w:r>
              <w:t>≥90百分比</w:t>
            </w:r>
          </w:p>
        </w:tc>
        <w:tc>
          <w:tcPr>
            <w:tcW w:w="2268" w:type="dxa"/>
            <w:vAlign w:val="center"/>
          </w:tcPr>
          <w:p>
            <w:pPr>
              <w:pStyle w:val="12"/>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提高业务水平能力</w:t>
            </w:r>
          </w:p>
        </w:tc>
        <w:tc>
          <w:tcPr>
            <w:tcW w:w="2835" w:type="dxa"/>
            <w:vAlign w:val="center"/>
          </w:tcPr>
          <w:p>
            <w:pPr>
              <w:pStyle w:val="12"/>
            </w:pPr>
            <w:r>
              <w:t>提高效率</w:t>
            </w:r>
          </w:p>
        </w:tc>
        <w:tc>
          <w:tcPr>
            <w:tcW w:w="2551" w:type="dxa"/>
            <w:vAlign w:val="center"/>
          </w:tcPr>
          <w:p>
            <w:pPr>
              <w:pStyle w:val="12"/>
            </w:pPr>
            <w:r>
              <w:t>≥90百分比</w:t>
            </w:r>
          </w:p>
        </w:tc>
        <w:tc>
          <w:tcPr>
            <w:tcW w:w="2268" w:type="dxa"/>
            <w:vAlign w:val="center"/>
          </w:tcPr>
          <w:p>
            <w:pPr>
              <w:pStyle w:val="12"/>
            </w:pPr>
            <w:r>
              <w:t>根据文件需求和工作需要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人员满意度</w:t>
            </w:r>
          </w:p>
        </w:tc>
        <w:tc>
          <w:tcPr>
            <w:tcW w:w="2835" w:type="dxa"/>
            <w:vAlign w:val="center"/>
          </w:tcPr>
          <w:p>
            <w:pPr>
              <w:pStyle w:val="12"/>
            </w:pPr>
            <w:r>
              <w:t>满意</w:t>
            </w:r>
          </w:p>
        </w:tc>
        <w:tc>
          <w:tcPr>
            <w:tcW w:w="2551" w:type="dxa"/>
            <w:vAlign w:val="center"/>
          </w:tcPr>
          <w:p>
            <w:pPr>
              <w:pStyle w:val="12"/>
            </w:pPr>
            <w:r>
              <w:t>≥90百分比</w:t>
            </w:r>
          </w:p>
        </w:tc>
        <w:tc>
          <w:tcPr>
            <w:tcW w:w="2268" w:type="dxa"/>
            <w:vAlign w:val="center"/>
          </w:tcPr>
          <w:p>
            <w:pPr>
              <w:pStyle w:val="12"/>
            </w:pPr>
            <w:r>
              <w:t>根据文件需求和工作需要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4、纪检委培训费绩效目标表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1.保障纪检监察人员系统掌握最新纪检</w:t>
            </w:r>
            <w:r>
              <w:rPr>
                <w:rFonts w:hint="eastAsia"/>
                <w:lang w:eastAsia="zh-CN"/>
              </w:rPr>
              <w:t>中华人民共和国监察法</w:t>
            </w:r>
            <w:r>
              <w:t>律法规，提高业务水平，规范办案流程，提高办案质量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每月培训次数</w:t>
            </w:r>
          </w:p>
        </w:tc>
        <w:tc>
          <w:tcPr>
            <w:tcW w:w="2835" w:type="dxa"/>
            <w:vAlign w:val="center"/>
          </w:tcPr>
          <w:p>
            <w:pPr>
              <w:pStyle w:val="12"/>
            </w:pPr>
            <w:r>
              <w:t>每月不低于1次</w:t>
            </w:r>
          </w:p>
        </w:tc>
        <w:tc>
          <w:tcPr>
            <w:tcW w:w="2551" w:type="dxa"/>
            <w:vAlign w:val="center"/>
          </w:tcPr>
          <w:p>
            <w:pPr>
              <w:pStyle w:val="12"/>
            </w:pPr>
            <w:r>
              <w:t>≥1次</w:t>
            </w:r>
          </w:p>
        </w:tc>
        <w:tc>
          <w:tcPr>
            <w:tcW w:w="2268" w:type="dxa"/>
            <w:vAlign w:val="center"/>
          </w:tcPr>
          <w:p>
            <w:pPr>
              <w:pStyle w:val="12"/>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每年培训次数</w:t>
            </w:r>
          </w:p>
        </w:tc>
        <w:tc>
          <w:tcPr>
            <w:tcW w:w="2835" w:type="dxa"/>
            <w:vAlign w:val="center"/>
          </w:tcPr>
          <w:p>
            <w:pPr>
              <w:pStyle w:val="12"/>
            </w:pPr>
            <w:r>
              <w:t>每年不低于10次</w:t>
            </w:r>
          </w:p>
        </w:tc>
        <w:tc>
          <w:tcPr>
            <w:tcW w:w="2551" w:type="dxa"/>
            <w:vAlign w:val="center"/>
          </w:tcPr>
          <w:p>
            <w:pPr>
              <w:pStyle w:val="12"/>
            </w:pPr>
            <w:r>
              <w:t>≥10次</w:t>
            </w:r>
          </w:p>
        </w:tc>
        <w:tc>
          <w:tcPr>
            <w:tcW w:w="2268" w:type="dxa"/>
            <w:vAlign w:val="center"/>
          </w:tcPr>
          <w:p>
            <w:pPr>
              <w:pStyle w:val="12"/>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每次培训人数</w:t>
            </w:r>
          </w:p>
        </w:tc>
        <w:tc>
          <w:tcPr>
            <w:tcW w:w="2835" w:type="dxa"/>
            <w:vAlign w:val="center"/>
          </w:tcPr>
          <w:p>
            <w:pPr>
              <w:pStyle w:val="12"/>
            </w:pPr>
            <w:r>
              <w:t>每次培训不低于50人</w:t>
            </w:r>
          </w:p>
        </w:tc>
        <w:tc>
          <w:tcPr>
            <w:tcW w:w="2551" w:type="dxa"/>
            <w:vAlign w:val="center"/>
          </w:tcPr>
          <w:p>
            <w:pPr>
              <w:pStyle w:val="12"/>
            </w:pPr>
            <w:r>
              <w:t>≥50人</w:t>
            </w:r>
          </w:p>
        </w:tc>
        <w:tc>
          <w:tcPr>
            <w:tcW w:w="2268" w:type="dxa"/>
            <w:vAlign w:val="center"/>
          </w:tcPr>
          <w:p>
            <w:pPr>
              <w:pStyle w:val="12"/>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每年培训总人次</w:t>
            </w:r>
          </w:p>
        </w:tc>
        <w:tc>
          <w:tcPr>
            <w:tcW w:w="2835" w:type="dxa"/>
            <w:vAlign w:val="center"/>
          </w:tcPr>
          <w:p>
            <w:pPr>
              <w:pStyle w:val="12"/>
            </w:pPr>
            <w:r>
              <w:t>每年参训总人次800</w:t>
            </w:r>
          </w:p>
        </w:tc>
        <w:tc>
          <w:tcPr>
            <w:tcW w:w="2551" w:type="dxa"/>
            <w:vAlign w:val="center"/>
          </w:tcPr>
          <w:p>
            <w:pPr>
              <w:pStyle w:val="12"/>
            </w:pPr>
            <w:r>
              <w:t>≥800人</w:t>
            </w:r>
          </w:p>
        </w:tc>
        <w:tc>
          <w:tcPr>
            <w:tcW w:w="2268" w:type="dxa"/>
            <w:vAlign w:val="center"/>
          </w:tcPr>
          <w:p>
            <w:pPr>
              <w:pStyle w:val="12"/>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培训效果</w:t>
            </w:r>
          </w:p>
        </w:tc>
        <w:tc>
          <w:tcPr>
            <w:tcW w:w="2835" w:type="dxa"/>
            <w:vAlign w:val="center"/>
          </w:tcPr>
          <w:p>
            <w:pPr>
              <w:pStyle w:val="12"/>
            </w:pPr>
            <w:r>
              <w:t>提升办案人员业务水平</w:t>
            </w:r>
          </w:p>
        </w:tc>
        <w:tc>
          <w:tcPr>
            <w:tcW w:w="2551" w:type="dxa"/>
            <w:vAlign w:val="center"/>
          </w:tcPr>
          <w:p>
            <w:pPr>
              <w:pStyle w:val="12"/>
            </w:pPr>
            <w:r>
              <w:t>≥90百分比</w:t>
            </w:r>
          </w:p>
        </w:tc>
        <w:tc>
          <w:tcPr>
            <w:tcW w:w="2268" w:type="dxa"/>
            <w:vAlign w:val="center"/>
          </w:tcPr>
          <w:p>
            <w:pPr>
              <w:pStyle w:val="12"/>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按年初培训计划完成本年培训任务</w:t>
            </w:r>
          </w:p>
        </w:tc>
        <w:tc>
          <w:tcPr>
            <w:tcW w:w="2551" w:type="dxa"/>
            <w:vAlign w:val="center"/>
          </w:tcPr>
          <w:p>
            <w:pPr>
              <w:pStyle w:val="12"/>
            </w:pPr>
            <w:r>
              <w:t>≥90百分比</w:t>
            </w:r>
          </w:p>
        </w:tc>
        <w:tc>
          <w:tcPr>
            <w:tcW w:w="2268" w:type="dxa"/>
            <w:vAlign w:val="center"/>
          </w:tcPr>
          <w:p>
            <w:pPr>
              <w:pStyle w:val="12"/>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实际支出/预算数*100%</w:t>
            </w:r>
          </w:p>
        </w:tc>
        <w:tc>
          <w:tcPr>
            <w:tcW w:w="2551" w:type="dxa"/>
            <w:vAlign w:val="center"/>
          </w:tcPr>
          <w:p>
            <w:pPr>
              <w:pStyle w:val="12"/>
            </w:pPr>
            <w:r>
              <w:t>≤100百分比</w:t>
            </w:r>
          </w:p>
        </w:tc>
        <w:tc>
          <w:tcPr>
            <w:tcW w:w="2268" w:type="dxa"/>
            <w:vAlign w:val="center"/>
          </w:tcPr>
          <w:p>
            <w:pPr>
              <w:pStyle w:val="12"/>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纪检监察高素质人才培养率</w:t>
            </w:r>
          </w:p>
        </w:tc>
        <w:tc>
          <w:tcPr>
            <w:tcW w:w="2835" w:type="dxa"/>
            <w:vAlign w:val="center"/>
          </w:tcPr>
          <w:p>
            <w:pPr>
              <w:pStyle w:val="12"/>
            </w:pPr>
            <w:r>
              <w:t>加大纪检监察力度</w:t>
            </w:r>
          </w:p>
        </w:tc>
        <w:tc>
          <w:tcPr>
            <w:tcW w:w="2551" w:type="dxa"/>
            <w:vAlign w:val="center"/>
          </w:tcPr>
          <w:p>
            <w:pPr>
              <w:pStyle w:val="12"/>
            </w:pPr>
            <w:r>
              <w:t>≥90百分比</w:t>
            </w:r>
          </w:p>
        </w:tc>
        <w:tc>
          <w:tcPr>
            <w:tcW w:w="2268" w:type="dxa"/>
            <w:vAlign w:val="center"/>
          </w:tcPr>
          <w:p>
            <w:pPr>
              <w:pStyle w:val="12"/>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纪检监察高素质人才培养率</w:t>
            </w:r>
          </w:p>
        </w:tc>
        <w:tc>
          <w:tcPr>
            <w:tcW w:w="2835" w:type="dxa"/>
            <w:vAlign w:val="center"/>
          </w:tcPr>
          <w:p>
            <w:pPr>
              <w:pStyle w:val="12"/>
            </w:pPr>
            <w:r>
              <w:t>加大纪检监察力度</w:t>
            </w:r>
          </w:p>
        </w:tc>
        <w:tc>
          <w:tcPr>
            <w:tcW w:w="2551" w:type="dxa"/>
            <w:vAlign w:val="center"/>
          </w:tcPr>
          <w:p>
            <w:pPr>
              <w:pStyle w:val="12"/>
            </w:pPr>
            <w:r>
              <w:t>≥90百分比</w:t>
            </w:r>
          </w:p>
        </w:tc>
        <w:tc>
          <w:tcPr>
            <w:tcW w:w="2268" w:type="dxa"/>
            <w:vAlign w:val="center"/>
          </w:tcPr>
          <w:p>
            <w:pPr>
              <w:pStyle w:val="12"/>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纪检监察高素质人才培养率</w:t>
            </w:r>
          </w:p>
        </w:tc>
        <w:tc>
          <w:tcPr>
            <w:tcW w:w="2835" w:type="dxa"/>
            <w:vAlign w:val="center"/>
          </w:tcPr>
          <w:p>
            <w:pPr>
              <w:pStyle w:val="12"/>
            </w:pPr>
            <w:r>
              <w:t>营造廉洁勤政氛围</w:t>
            </w:r>
          </w:p>
        </w:tc>
        <w:tc>
          <w:tcPr>
            <w:tcW w:w="2551" w:type="dxa"/>
            <w:vAlign w:val="center"/>
          </w:tcPr>
          <w:p>
            <w:pPr>
              <w:pStyle w:val="12"/>
            </w:pPr>
            <w:r>
              <w:t>≥90百分比</w:t>
            </w:r>
          </w:p>
        </w:tc>
        <w:tc>
          <w:tcPr>
            <w:tcW w:w="2268" w:type="dxa"/>
            <w:vAlign w:val="center"/>
          </w:tcPr>
          <w:p>
            <w:pPr>
              <w:pStyle w:val="12"/>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纪检监察高素质人才培养率</w:t>
            </w:r>
          </w:p>
        </w:tc>
        <w:tc>
          <w:tcPr>
            <w:tcW w:w="2835" w:type="dxa"/>
            <w:vAlign w:val="center"/>
          </w:tcPr>
          <w:p>
            <w:pPr>
              <w:pStyle w:val="12"/>
            </w:pPr>
            <w:r>
              <w:t>加大纪检监察力度</w:t>
            </w:r>
          </w:p>
        </w:tc>
        <w:tc>
          <w:tcPr>
            <w:tcW w:w="2551" w:type="dxa"/>
            <w:vAlign w:val="center"/>
          </w:tcPr>
          <w:p>
            <w:pPr>
              <w:pStyle w:val="12"/>
            </w:pPr>
            <w:r>
              <w:t>≥90百分比</w:t>
            </w:r>
          </w:p>
        </w:tc>
        <w:tc>
          <w:tcPr>
            <w:tcW w:w="2268" w:type="dxa"/>
            <w:vAlign w:val="center"/>
          </w:tcPr>
          <w:p>
            <w:pPr>
              <w:pStyle w:val="12"/>
            </w:pPr>
            <w:r>
              <w:t>根据年初培训计划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接受培训人员满意度</w:t>
            </w:r>
          </w:p>
        </w:tc>
        <w:tc>
          <w:tcPr>
            <w:tcW w:w="2835" w:type="dxa"/>
            <w:vAlign w:val="center"/>
          </w:tcPr>
          <w:p>
            <w:pPr>
              <w:pStyle w:val="12"/>
            </w:pPr>
            <w:r>
              <w:t>接受培训人员满意度</w:t>
            </w:r>
          </w:p>
        </w:tc>
        <w:tc>
          <w:tcPr>
            <w:tcW w:w="2551" w:type="dxa"/>
            <w:vAlign w:val="center"/>
          </w:tcPr>
          <w:p>
            <w:pPr>
              <w:pStyle w:val="12"/>
            </w:pPr>
            <w:r>
              <w:t>≥90百分比</w:t>
            </w:r>
          </w:p>
        </w:tc>
        <w:tc>
          <w:tcPr>
            <w:tcW w:w="2268" w:type="dxa"/>
            <w:vAlign w:val="center"/>
          </w:tcPr>
          <w:p>
            <w:pPr>
              <w:pStyle w:val="12"/>
            </w:pPr>
            <w:r>
              <w:t>根据年初培训计划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5、纪检委网络舆情通讯费绩效目标表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1.保障网络舆情实时监测</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覆盖率</w:t>
            </w:r>
          </w:p>
        </w:tc>
        <w:tc>
          <w:tcPr>
            <w:tcW w:w="2835" w:type="dxa"/>
            <w:vAlign w:val="center"/>
          </w:tcPr>
          <w:p>
            <w:pPr>
              <w:pStyle w:val="12"/>
            </w:pPr>
            <w:r>
              <w:t>网络信息监测全覆盖率</w:t>
            </w:r>
          </w:p>
        </w:tc>
        <w:tc>
          <w:tcPr>
            <w:tcW w:w="2551" w:type="dxa"/>
            <w:vAlign w:val="center"/>
          </w:tcPr>
          <w:p>
            <w:pPr>
              <w:pStyle w:val="12"/>
            </w:pPr>
            <w:r>
              <w:t>≥100百分比</w:t>
            </w:r>
          </w:p>
        </w:tc>
        <w:tc>
          <w:tcPr>
            <w:tcW w:w="2268" w:type="dxa"/>
            <w:vAlign w:val="center"/>
          </w:tcPr>
          <w:p>
            <w:pPr>
              <w:pStyle w:val="12"/>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无故障率</w:t>
            </w:r>
          </w:p>
        </w:tc>
        <w:tc>
          <w:tcPr>
            <w:tcW w:w="2835" w:type="dxa"/>
            <w:vAlign w:val="center"/>
          </w:tcPr>
          <w:p>
            <w:pPr>
              <w:pStyle w:val="12"/>
            </w:pPr>
            <w:r>
              <w:t>确保无故障，保障网络安全</w:t>
            </w:r>
          </w:p>
        </w:tc>
        <w:tc>
          <w:tcPr>
            <w:tcW w:w="2551" w:type="dxa"/>
            <w:vAlign w:val="center"/>
          </w:tcPr>
          <w:p>
            <w:pPr>
              <w:pStyle w:val="12"/>
            </w:pPr>
            <w:r>
              <w:t>≥100百分比</w:t>
            </w:r>
          </w:p>
        </w:tc>
        <w:tc>
          <w:tcPr>
            <w:tcW w:w="2268" w:type="dxa"/>
            <w:vAlign w:val="center"/>
          </w:tcPr>
          <w:p>
            <w:pPr>
              <w:pStyle w:val="12"/>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实时监测率</w:t>
            </w:r>
          </w:p>
        </w:tc>
        <w:tc>
          <w:tcPr>
            <w:tcW w:w="2835" w:type="dxa"/>
            <w:vAlign w:val="center"/>
          </w:tcPr>
          <w:p>
            <w:pPr>
              <w:pStyle w:val="12"/>
            </w:pPr>
            <w:r>
              <w:t>实时监测</w:t>
            </w:r>
          </w:p>
        </w:tc>
        <w:tc>
          <w:tcPr>
            <w:tcW w:w="2551" w:type="dxa"/>
            <w:vAlign w:val="center"/>
          </w:tcPr>
          <w:p>
            <w:pPr>
              <w:pStyle w:val="12"/>
            </w:pPr>
            <w:r>
              <w:t>≥100百分比</w:t>
            </w:r>
          </w:p>
        </w:tc>
        <w:tc>
          <w:tcPr>
            <w:tcW w:w="2268" w:type="dxa"/>
            <w:vAlign w:val="center"/>
          </w:tcPr>
          <w:p>
            <w:pPr>
              <w:pStyle w:val="12"/>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成本空置率</w:t>
            </w:r>
          </w:p>
        </w:tc>
        <w:tc>
          <w:tcPr>
            <w:tcW w:w="2835" w:type="dxa"/>
            <w:vAlign w:val="center"/>
          </w:tcPr>
          <w:p>
            <w:pPr>
              <w:pStyle w:val="12"/>
            </w:pPr>
            <w:r>
              <w:t>实际支出/预算数*100%</w:t>
            </w:r>
          </w:p>
        </w:tc>
        <w:tc>
          <w:tcPr>
            <w:tcW w:w="2551" w:type="dxa"/>
            <w:vAlign w:val="center"/>
          </w:tcPr>
          <w:p>
            <w:pPr>
              <w:pStyle w:val="12"/>
            </w:pPr>
            <w:r>
              <w:t>≤100百分比</w:t>
            </w:r>
          </w:p>
        </w:tc>
        <w:tc>
          <w:tcPr>
            <w:tcW w:w="2268" w:type="dxa"/>
            <w:vAlign w:val="center"/>
          </w:tcPr>
          <w:p>
            <w:pPr>
              <w:pStyle w:val="12"/>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监控率</w:t>
            </w:r>
          </w:p>
        </w:tc>
        <w:tc>
          <w:tcPr>
            <w:tcW w:w="2835" w:type="dxa"/>
            <w:vAlign w:val="center"/>
          </w:tcPr>
          <w:p>
            <w:pPr>
              <w:pStyle w:val="12"/>
            </w:pPr>
            <w:r>
              <w:t>保障实时监测</w:t>
            </w:r>
          </w:p>
        </w:tc>
        <w:tc>
          <w:tcPr>
            <w:tcW w:w="2551" w:type="dxa"/>
            <w:vAlign w:val="center"/>
          </w:tcPr>
          <w:p>
            <w:pPr>
              <w:pStyle w:val="12"/>
            </w:pPr>
            <w:r>
              <w:t>≥100百分比</w:t>
            </w:r>
          </w:p>
        </w:tc>
        <w:tc>
          <w:tcPr>
            <w:tcW w:w="2268" w:type="dxa"/>
            <w:vAlign w:val="center"/>
          </w:tcPr>
          <w:p>
            <w:pPr>
              <w:pStyle w:val="12"/>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检测率</w:t>
            </w:r>
          </w:p>
        </w:tc>
        <w:tc>
          <w:tcPr>
            <w:tcW w:w="2835" w:type="dxa"/>
            <w:vAlign w:val="center"/>
          </w:tcPr>
          <w:p>
            <w:pPr>
              <w:pStyle w:val="12"/>
            </w:pPr>
            <w:r>
              <w:t>保障实时监测</w:t>
            </w:r>
          </w:p>
        </w:tc>
        <w:tc>
          <w:tcPr>
            <w:tcW w:w="2551" w:type="dxa"/>
            <w:vAlign w:val="center"/>
          </w:tcPr>
          <w:p>
            <w:pPr>
              <w:pStyle w:val="12"/>
            </w:pPr>
            <w:r>
              <w:t>≥100百分比</w:t>
            </w:r>
          </w:p>
        </w:tc>
        <w:tc>
          <w:tcPr>
            <w:tcW w:w="2268" w:type="dxa"/>
            <w:vAlign w:val="center"/>
          </w:tcPr>
          <w:p>
            <w:pPr>
              <w:pStyle w:val="12"/>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安全率</w:t>
            </w:r>
          </w:p>
        </w:tc>
        <w:tc>
          <w:tcPr>
            <w:tcW w:w="2835" w:type="dxa"/>
            <w:vAlign w:val="center"/>
          </w:tcPr>
          <w:p>
            <w:pPr>
              <w:pStyle w:val="12"/>
            </w:pPr>
            <w:r>
              <w:t>保障安全</w:t>
            </w:r>
          </w:p>
        </w:tc>
        <w:tc>
          <w:tcPr>
            <w:tcW w:w="2551" w:type="dxa"/>
            <w:vAlign w:val="center"/>
          </w:tcPr>
          <w:p>
            <w:pPr>
              <w:pStyle w:val="12"/>
            </w:pPr>
            <w:r>
              <w:t>≥100百分比</w:t>
            </w:r>
          </w:p>
        </w:tc>
        <w:tc>
          <w:tcPr>
            <w:tcW w:w="2268" w:type="dxa"/>
            <w:vAlign w:val="center"/>
          </w:tcPr>
          <w:p>
            <w:pPr>
              <w:pStyle w:val="12"/>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可持续使用率</w:t>
            </w:r>
          </w:p>
        </w:tc>
        <w:tc>
          <w:tcPr>
            <w:tcW w:w="2835" w:type="dxa"/>
            <w:vAlign w:val="center"/>
          </w:tcPr>
          <w:p>
            <w:pPr>
              <w:pStyle w:val="12"/>
            </w:pPr>
            <w:r>
              <w:t>维护稳定</w:t>
            </w:r>
          </w:p>
        </w:tc>
        <w:tc>
          <w:tcPr>
            <w:tcW w:w="2551" w:type="dxa"/>
            <w:vAlign w:val="center"/>
          </w:tcPr>
          <w:p>
            <w:pPr>
              <w:pStyle w:val="12"/>
            </w:pPr>
            <w:r>
              <w:t>≥100百分比</w:t>
            </w:r>
          </w:p>
        </w:tc>
        <w:tc>
          <w:tcPr>
            <w:tcW w:w="2268" w:type="dxa"/>
            <w:vAlign w:val="center"/>
          </w:tcPr>
          <w:p>
            <w:pPr>
              <w:pStyle w:val="12"/>
            </w:pPr>
            <w:r>
              <w:t>根据工作要求、合同规定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2835" w:type="dxa"/>
            <w:vAlign w:val="center"/>
          </w:tcPr>
          <w:p>
            <w:pPr>
              <w:pStyle w:val="12"/>
            </w:pPr>
            <w:r>
              <w:t>满意</w:t>
            </w:r>
          </w:p>
        </w:tc>
        <w:tc>
          <w:tcPr>
            <w:tcW w:w="2551" w:type="dxa"/>
            <w:vAlign w:val="center"/>
          </w:tcPr>
          <w:p>
            <w:pPr>
              <w:pStyle w:val="12"/>
            </w:pPr>
            <w:r>
              <w:t>90百分比</w:t>
            </w:r>
          </w:p>
        </w:tc>
        <w:tc>
          <w:tcPr>
            <w:tcW w:w="2268" w:type="dxa"/>
            <w:vAlign w:val="center"/>
          </w:tcPr>
          <w:p>
            <w:pPr>
              <w:pStyle w:val="12"/>
            </w:pPr>
            <w:r>
              <w:t>根据工作要求、合同规定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6、纪检委租房费绩效目标表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1.保障办公用房</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租用房间数</w:t>
            </w:r>
          </w:p>
        </w:tc>
        <w:tc>
          <w:tcPr>
            <w:tcW w:w="2835" w:type="dxa"/>
            <w:vAlign w:val="center"/>
          </w:tcPr>
          <w:p>
            <w:pPr>
              <w:pStyle w:val="12"/>
            </w:pPr>
            <w:r>
              <w:t>租用 间数</w:t>
            </w:r>
          </w:p>
        </w:tc>
        <w:tc>
          <w:tcPr>
            <w:tcW w:w="2551" w:type="dxa"/>
            <w:vAlign w:val="center"/>
          </w:tcPr>
          <w:p>
            <w:pPr>
              <w:pStyle w:val="12"/>
            </w:pPr>
            <w:r>
              <w:t>12间</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使用率</w:t>
            </w:r>
          </w:p>
        </w:tc>
        <w:tc>
          <w:tcPr>
            <w:tcW w:w="2835" w:type="dxa"/>
            <w:vAlign w:val="center"/>
          </w:tcPr>
          <w:p>
            <w:pPr>
              <w:pStyle w:val="12"/>
            </w:pPr>
            <w:r>
              <w:t>全部使用，满足工作需要</w:t>
            </w:r>
          </w:p>
        </w:tc>
        <w:tc>
          <w:tcPr>
            <w:tcW w:w="2551" w:type="dxa"/>
            <w:vAlign w:val="center"/>
          </w:tcPr>
          <w:p>
            <w:pPr>
              <w:pStyle w:val="12"/>
            </w:pPr>
            <w:r>
              <w:t>260平米</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2835" w:type="dxa"/>
            <w:vAlign w:val="center"/>
          </w:tcPr>
          <w:p>
            <w:pPr>
              <w:pStyle w:val="12"/>
            </w:pPr>
            <w:r>
              <w:t>按合同支付，保障及时进入，方便工作</w:t>
            </w:r>
          </w:p>
        </w:tc>
        <w:tc>
          <w:tcPr>
            <w:tcW w:w="2551" w:type="dxa"/>
            <w:vAlign w:val="center"/>
          </w:tcPr>
          <w:p>
            <w:pPr>
              <w:pStyle w:val="12"/>
            </w:pPr>
            <w:r>
              <w:t>100百分比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实际支出/预算数*100%</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经济效益率</w:t>
            </w:r>
          </w:p>
        </w:tc>
        <w:tc>
          <w:tcPr>
            <w:tcW w:w="2835" w:type="dxa"/>
            <w:vAlign w:val="center"/>
          </w:tcPr>
          <w:p>
            <w:pPr>
              <w:pStyle w:val="12"/>
            </w:pPr>
            <w:r>
              <w:t>方便运转</w:t>
            </w:r>
          </w:p>
        </w:tc>
        <w:tc>
          <w:tcPr>
            <w:tcW w:w="2551" w:type="dxa"/>
            <w:vAlign w:val="center"/>
          </w:tcPr>
          <w:p>
            <w:pPr>
              <w:pStyle w:val="12"/>
            </w:pPr>
            <w:r>
              <w:t>≥100百分比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提高工作效率</w:t>
            </w:r>
          </w:p>
        </w:tc>
        <w:tc>
          <w:tcPr>
            <w:tcW w:w="2835" w:type="dxa"/>
            <w:vAlign w:val="center"/>
          </w:tcPr>
          <w:p>
            <w:pPr>
              <w:pStyle w:val="12"/>
            </w:pPr>
            <w:r>
              <w:t>保障工作运行</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提高工作效率</w:t>
            </w:r>
          </w:p>
        </w:tc>
        <w:tc>
          <w:tcPr>
            <w:tcW w:w="2835" w:type="dxa"/>
            <w:vAlign w:val="center"/>
          </w:tcPr>
          <w:p>
            <w:pPr>
              <w:pStyle w:val="12"/>
            </w:pPr>
            <w:r>
              <w:t>改善生态环境</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提高工作效率</w:t>
            </w:r>
          </w:p>
        </w:tc>
        <w:tc>
          <w:tcPr>
            <w:tcW w:w="2835" w:type="dxa"/>
            <w:vAlign w:val="center"/>
          </w:tcPr>
          <w:p>
            <w:pPr>
              <w:pStyle w:val="12"/>
            </w:pPr>
            <w:r>
              <w:t>改善工作环境</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rPr>
                <w:rFonts w:hint="eastAsia"/>
                <w:lang w:eastAsia="zh-CN"/>
              </w:rPr>
              <w:t>部门</w:t>
            </w:r>
            <w:r>
              <w:t>人员满意度</w:t>
            </w:r>
          </w:p>
        </w:tc>
        <w:tc>
          <w:tcPr>
            <w:tcW w:w="2835" w:type="dxa"/>
            <w:vAlign w:val="center"/>
          </w:tcPr>
          <w:p>
            <w:pPr>
              <w:pStyle w:val="12"/>
            </w:pPr>
            <w:r>
              <w:t>满意</w:t>
            </w:r>
          </w:p>
        </w:tc>
        <w:tc>
          <w:tcPr>
            <w:tcW w:w="2551" w:type="dxa"/>
            <w:vAlign w:val="center"/>
          </w:tcPr>
          <w:p>
            <w:pPr>
              <w:pStyle w:val="12"/>
            </w:pPr>
            <w:r>
              <w:t>≥90百分比</w:t>
            </w:r>
          </w:p>
        </w:tc>
        <w:tc>
          <w:tcPr>
            <w:tcW w:w="2268" w:type="dxa"/>
            <w:vAlign w:val="center"/>
          </w:tcPr>
          <w:p>
            <w:pPr>
              <w:pStyle w:val="12"/>
            </w:pPr>
            <w:r>
              <w:t>根据文件要求和工作需要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7、省市纪委大要案及专案办案专项费用绩效目标表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1.加强资金的使用率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办案人员数量</w:t>
            </w:r>
          </w:p>
        </w:tc>
        <w:tc>
          <w:tcPr>
            <w:tcW w:w="2835" w:type="dxa"/>
            <w:vAlign w:val="center"/>
          </w:tcPr>
          <w:p>
            <w:pPr>
              <w:pStyle w:val="12"/>
            </w:pPr>
            <w:r>
              <w:t>全员办案</w:t>
            </w:r>
          </w:p>
        </w:tc>
        <w:tc>
          <w:tcPr>
            <w:tcW w:w="2551" w:type="dxa"/>
            <w:vAlign w:val="center"/>
          </w:tcPr>
          <w:p>
            <w:pPr>
              <w:pStyle w:val="12"/>
            </w:pPr>
            <w:r>
              <w:t>≥120人</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案件结案率</w:t>
            </w:r>
          </w:p>
        </w:tc>
        <w:tc>
          <w:tcPr>
            <w:tcW w:w="2835" w:type="dxa"/>
            <w:vAlign w:val="center"/>
          </w:tcPr>
          <w:p>
            <w:pPr>
              <w:pStyle w:val="12"/>
            </w:pPr>
            <w:r>
              <w:t>信访举报、问题线索等全部案件线索</w:t>
            </w:r>
          </w:p>
        </w:tc>
        <w:tc>
          <w:tcPr>
            <w:tcW w:w="2551" w:type="dxa"/>
            <w:vAlign w:val="center"/>
          </w:tcPr>
          <w:p>
            <w:pPr>
              <w:pStyle w:val="12"/>
            </w:pPr>
            <w:r>
              <w:t>100百分比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信访举报办结率</w:t>
            </w:r>
          </w:p>
        </w:tc>
        <w:tc>
          <w:tcPr>
            <w:tcW w:w="2835" w:type="dxa"/>
            <w:vAlign w:val="center"/>
          </w:tcPr>
          <w:p>
            <w:pPr>
              <w:pStyle w:val="12"/>
            </w:pPr>
            <w:r>
              <w:t>已办结的信访事项占信访举报事项数量之比</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问题线索处置率</w:t>
            </w:r>
          </w:p>
        </w:tc>
        <w:tc>
          <w:tcPr>
            <w:tcW w:w="2835" w:type="dxa"/>
            <w:vAlign w:val="center"/>
          </w:tcPr>
          <w:p>
            <w:pPr>
              <w:pStyle w:val="12"/>
            </w:pPr>
            <w:r>
              <w:t>对举报问题线索处置数量占举报数量的比例</w:t>
            </w:r>
          </w:p>
        </w:tc>
        <w:tc>
          <w:tcPr>
            <w:tcW w:w="2551" w:type="dxa"/>
            <w:vAlign w:val="center"/>
          </w:tcPr>
          <w:p>
            <w:pPr>
              <w:pStyle w:val="12"/>
            </w:pPr>
            <w:r>
              <w:t>100百分比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立案案件办结率</w:t>
            </w:r>
          </w:p>
        </w:tc>
        <w:tc>
          <w:tcPr>
            <w:tcW w:w="2835" w:type="dxa"/>
            <w:vAlign w:val="center"/>
          </w:tcPr>
          <w:p>
            <w:pPr>
              <w:pStyle w:val="12"/>
            </w:pPr>
            <w:r>
              <w:t>已办结的案件占立案案件数量的比例</w:t>
            </w:r>
          </w:p>
        </w:tc>
        <w:tc>
          <w:tcPr>
            <w:tcW w:w="2551" w:type="dxa"/>
            <w:vAlign w:val="center"/>
          </w:tcPr>
          <w:p>
            <w:pPr>
              <w:pStyle w:val="12"/>
            </w:pPr>
            <w:r>
              <w:t>100百分比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案件办理时限</w:t>
            </w:r>
          </w:p>
        </w:tc>
        <w:tc>
          <w:tcPr>
            <w:tcW w:w="2835" w:type="dxa"/>
            <w:vAlign w:val="center"/>
          </w:tcPr>
          <w:p>
            <w:pPr>
              <w:pStyle w:val="12"/>
            </w:pPr>
            <w:r>
              <w:t>从受理案件到办理所用的时间</w:t>
            </w:r>
          </w:p>
        </w:tc>
        <w:tc>
          <w:tcPr>
            <w:tcW w:w="2551" w:type="dxa"/>
            <w:vAlign w:val="center"/>
          </w:tcPr>
          <w:p>
            <w:pPr>
              <w:pStyle w:val="12"/>
            </w:pPr>
            <w:r>
              <w:t>≤1年</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2835" w:type="dxa"/>
            <w:vAlign w:val="center"/>
          </w:tcPr>
          <w:p>
            <w:pPr>
              <w:pStyle w:val="12"/>
            </w:pPr>
            <w:r>
              <w:t>实际支出/预算数*100%</w:t>
            </w:r>
          </w:p>
        </w:tc>
        <w:tc>
          <w:tcPr>
            <w:tcW w:w="2551" w:type="dxa"/>
            <w:vAlign w:val="center"/>
          </w:tcPr>
          <w:p>
            <w:pPr>
              <w:pStyle w:val="12"/>
            </w:pPr>
            <w:r>
              <w:t>≤100百分比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挽回经济损失</w:t>
            </w:r>
          </w:p>
        </w:tc>
        <w:tc>
          <w:tcPr>
            <w:tcW w:w="2835" w:type="dxa"/>
            <w:vAlign w:val="center"/>
          </w:tcPr>
          <w:p>
            <w:pPr>
              <w:pStyle w:val="12"/>
            </w:pPr>
            <w:r>
              <w:t>挽回经济损失500余万元</w:t>
            </w:r>
          </w:p>
        </w:tc>
        <w:tc>
          <w:tcPr>
            <w:tcW w:w="2551" w:type="dxa"/>
            <w:vAlign w:val="center"/>
          </w:tcPr>
          <w:p>
            <w:pPr>
              <w:pStyle w:val="12"/>
            </w:pPr>
            <w:r>
              <w:t>≥500万元</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震慑力覆盖率</w:t>
            </w:r>
          </w:p>
        </w:tc>
        <w:tc>
          <w:tcPr>
            <w:tcW w:w="2835" w:type="dxa"/>
            <w:vAlign w:val="center"/>
          </w:tcPr>
          <w:p>
            <w:pPr>
              <w:pStyle w:val="12"/>
            </w:pPr>
            <w:r>
              <w:t>反腐倡廉取得明显成效</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政治生态效果</w:t>
            </w:r>
          </w:p>
        </w:tc>
        <w:tc>
          <w:tcPr>
            <w:tcW w:w="2835" w:type="dxa"/>
            <w:vAlign w:val="center"/>
          </w:tcPr>
          <w:p>
            <w:pPr>
              <w:pStyle w:val="12"/>
            </w:pPr>
            <w:r>
              <w:t>营造风清气正的政治生态</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反腐常态化</w:t>
            </w:r>
          </w:p>
        </w:tc>
        <w:tc>
          <w:tcPr>
            <w:tcW w:w="2835" w:type="dxa"/>
            <w:vAlign w:val="center"/>
          </w:tcPr>
          <w:p>
            <w:pPr>
              <w:pStyle w:val="12"/>
            </w:pPr>
            <w:r>
              <w:t>反腐力度不断加大</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社会满意度</w:t>
            </w:r>
          </w:p>
        </w:tc>
        <w:tc>
          <w:tcPr>
            <w:tcW w:w="2835" w:type="dxa"/>
            <w:vAlign w:val="center"/>
          </w:tcPr>
          <w:p>
            <w:pPr>
              <w:pStyle w:val="12"/>
            </w:pPr>
            <w:r>
              <w:t>满意</w:t>
            </w:r>
          </w:p>
        </w:tc>
        <w:tc>
          <w:tcPr>
            <w:tcW w:w="2551" w:type="dxa"/>
            <w:vAlign w:val="center"/>
          </w:tcPr>
          <w:p>
            <w:pPr>
              <w:pStyle w:val="12"/>
            </w:pPr>
            <w:r>
              <w:t>≥90百分比</w:t>
            </w:r>
          </w:p>
        </w:tc>
        <w:tc>
          <w:tcPr>
            <w:tcW w:w="2268" w:type="dxa"/>
            <w:vAlign w:val="center"/>
          </w:tcPr>
          <w:p>
            <w:pPr>
              <w:pStyle w:val="12"/>
            </w:pPr>
            <w:r>
              <w:t>根据文件要求和工作需要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8、巡察办</w:t>
      </w:r>
      <w:r>
        <w:rPr>
          <w:rFonts w:hint="eastAsia" w:ascii="方正仿宋_GBK" w:hAnsi="方正仿宋_GBK" w:eastAsia="方正仿宋_GBK" w:cs="方正仿宋_GBK"/>
          <w:b/>
          <w:color w:val="000000"/>
          <w:sz w:val="28"/>
          <w:lang w:eastAsia="zh-CN"/>
        </w:rPr>
        <w:t>AKTD</w:t>
      </w:r>
      <w:r>
        <w:rPr>
          <w:rFonts w:ascii="方正仿宋_GBK" w:hAnsi="方正仿宋_GBK" w:eastAsia="方正仿宋_GBK" w:cs="方正仿宋_GBK"/>
          <w:b/>
          <w:color w:val="000000"/>
          <w:sz w:val="28"/>
        </w:rPr>
        <w:t>产品购置费及内网机房改造经费绩效目标表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1.构建巡视巡察工作网络平台，巡察单机系统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国产笔记本电脑</w:t>
            </w:r>
          </w:p>
        </w:tc>
        <w:tc>
          <w:tcPr>
            <w:tcW w:w="2835" w:type="dxa"/>
            <w:vAlign w:val="center"/>
          </w:tcPr>
          <w:p>
            <w:pPr>
              <w:pStyle w:val="12"/>
            </w:pPr>
            <w:r>
              <w:t>国产笔记本电脑采购量</w:t>
            </w:r>
          </w:p>
        </w:tc>
        <w:tc>
          <w:tcPr>
            <w:tcW w:w="2551" w:type="dxa"/>
            <w:vAlign w:val="center"/>
          </w:tcPr>
          <w:p>
            <w:pPr>
              <w:pStyle w:val="12"/>
            </w:pPr>
            <w:r>
              <w:t>≥4台</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内网机房改建</w:t>
            </w:r>
          </w:p>
        </w:tc>
        <w:tc>
          <w:tcPr>
            <w:tcW w:w="2835" w:type="dxa"/>
            <w:vAlign w:val="center"/>
          </w:tcPr>
          <w:p>
            <w:pPr>
              <w:pStyle w:val="12"/>
            </w:pPr>
            <w:r>
              <w:t>内网机房改建面积</w:t>
            </w:r>
          </w:p>
        </w:tc>
        <w:tc>
          <w:tcPr>
            <w:tcW w:w="2551" w:type="dxa"/>
            <w:vAlign w:val="center"/>
          </w:tcPr>
          <w:p>
            <w:pPr>
              <w:pStyle w:val="12"/>
            </w:pPr>
            <w:r>
              <w:t>≥16平米</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2835" w:type="dxa"/>
            <w:vAlign w:val="center"/>
          </w:tcPr>
          <w:p>
            <w:pPr>
              <w:pStyle w:val="12"/>
            </w:pPr>
            <w:r>
              <w:t>保证质量</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按照替代时限、合同完成</w:t>
            </w:r>
          </w:p>
        </w:tc>
        <w:tc>
          <w:tcPr>
            <w:tcW w:w="2835" w:type="dxa"/>
            <w:vAlign w:val="center"/>
          </w:tcPr>
          <w:p>
            <w:pPr>
              <w:pStyle w:val="12"/>
            </w:pPr>
            <w:r>
              <w:t>及时完成</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成本空置率</w:t>
            </w:r>
          </w:p>
        </w:tc>
        <w:tc>
          <w:tcPr>
            <w:tcW w:w="2835" w:type="dxa"/>
            <w:vAlign w:val="center"/>
          </w:tcPr>
          <w:p>
            <w:pPr>
              <w:pStyle w:val="12"/>
            </w:pPr>
            <w:r>
              <w:t>实际支出/预算数*100%</w:t>
            </w:r>
          </w:p>
        </w:tc>
        <w:tc>
          <w:tcPr>
            <w:tcW w:w="2551" w:type="dxa"/>
            <w:vAlign w:val="center"/>
          </w:tcPr>
          <w:p>
            <w:pPr>
              <w:pStyle w:val="12"/>
            </w:pPr>
            <w:r>
              <w:t>≤100百分比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网络安全率</w:t>
            </w:r>
          </w:p>
        </w:tc>
        <w:tc>
          <w:tcPr>
            <w:tcW w:w="2835" w:type="dxa"/>
            <w:vAlign w:val="center"/>
          </w:tcPr>
          <w:p>
            <w:pPr>
              <w:pStyle w:val="12"/>
            </w:pPr>
            <w:r>
              <w:t>安全可靠</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信息安全</w:t>
            </w:r>
          </w:p>
        </w:tc>
        <w:tc>
          <w:tcPr>
            <w:tcW w:w="2835" w:type="dxa"/>
            <w:vAlign w:val="center"/>
          </w:tcPr>
          <w:p>
            <w:pPr>
              <w:pStyle w:val="12"/>
            </w:pPr>
            <w:r>
              <w:t>安全可靠</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工作安全</w:t>
            </w:r>
          </w:p>
        </w:tc>
        <w:tc>
          <w:tcPr>
            <w:tcW w:w="2835" w:type="dxa"/>
            <w:vAlign w:val="center"/>
          </w:tcPr>
          <w:p>
            <w:pPr>
              <w:pStyle w:val="12"/>
            </w:pPr>
            <w:r>
              <w:t>安全可靠</w:t>
            </w:r>
          </w:p>
        </w:tc>
        <w:tc>
          <w:tcPr>
            <w:tcW w:w="2551" w:type="dxa"/>
            <w:vAlign w:val="center"/>
          </w:tcPr>
          <w:p>
            <w:pPr>
              <w:pStyle w:val="12"/>
            </w:pPr>
            <w:r>
              <w:t>≥90百分比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网络安全率</w:t>
            </w:r>
          </w:p>
        </w:tc>
        <w:tc>
          <w:tcPr>
            <w:tcW w:w="2835" w:type="dxa"/>
            <w:vAlign w:val="center"/>
          </w:tcPr>
          <w:p>
            <w:pPr>
              <w:pStyle w:val="12"/>
              <w:rPr>
                <w:rFonts w:hint="eastAsia" w:eastAsia="方正书宋_GBK"/>
                <w:lang w:eastAsia="zh-CN"/>
              </w:rPr>
            </w:pPr>
            <w:r>
              <w:t>逐步</w:t>
            </w:r>
            <w:r>
              <w:rPr>
                <w:rFonts w:hint="eastAsia"/>
                <w:lang w:eastAsia="zh-CN"/>
              </w:rPr>
              <w:t>GCHTD</w:t>
            </w:r>
          </w:p>
        </w:tc>
        <w:tc>
          <w:tcPr>
            <w:tcW w:w="2551" w:type="dxa"/>
            <w:vAlign w:val="center"/>
          </w:tcPr>
          <w:p>
            <w:pPr>
              <w:pStyle w:val="12"/>
            </w:pPr>
            <w:r>
              <w:t>100百分比</w:t>
            </w:r>
          </w:p>
        </w:tc>
        <w:tc>
          <w:tcPr>
            <w:tcW w:w="2268" w:type="dxa"/>
            <w:vAlign w:val="center"/>
          </w:tcPr>
          <w:p>
            <w:pPr>
              <w:pStyle w:val="12"/>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社会满意度</w:t>
            </w:r>
          </w:p>
        </w:tc>
        <w:tc>
          <w:tcPr>
            <w:tcW w:w="2835" w:type="dxa"/>
            <w:vAlign w:val="center"/>
          </w:tcPr>
          <w:p>
            <w:pPr>
              <w:pStyle w:val="12"/>
            </w:pPr>
            <w:r>
              <w:t>满意</w:t>
            </w:r>
          </w:p>
        </w:tc>
        <w:tc>
          <w:tcPr>
            <w:tcW w:w="2551" w:type="dxa"/>
            <w:vAlign w:val="center"/>
          </w:tcPr>
          <w:p>
            <w:pPr>
              <w:pStyle w:val="12"/>
            </w:pPr>
            <w:r>
              <w:t>≥90百分比</w:t>
            </w:r>
          </w:p>
        </w:tc>
        <w:tc>
          <w:tcPr>
            <w:tcW w:w="2268" w:type="dxa"/>
            <w:vAlign w:val="center"/>
          </w:tcPr>
          <w:p>
            <w:pPr>
              <w:pStyle w:val="12"/>
            </w:pPr>
            <w:r>
              <w:t>根据文件要求和工作需要</w:t>
            </w:r>
          </w:p>
        </w:tc>
      </w:tr>
    </w:tbl>
    <w:p>
      <w:pPr>
        <w:sectPr>
          <w:pgSz w:w="16840" w:h="11900" w:orient="landscape"/>
          <w:pgMar w:top="1361" w:right="1020" w:bottom="1134" w:left="1020" w:header="720" w:footer="720" w:gutter="0"/>
          <w:cols w:space="720" w:num="1"/>
        </w:sectPr>
      </w:pPr>
    </w:p>
    <w:p>
      <w:pPr>
        <w:numPr>
          <w:ilvl w:val="0"/>
          <w:numId w:val="1"/>
        </w:numPr>
        <w:spacing w:line="500" w:lineRule="exact"/>
        <w:ind w:firstLine="560"/>
        <w:rPr>
          <w:rFonts w:ascii="黑体" w:hAnsi="黑体" w:eastAsia="黑体" w:cs="黑体"/>
          <w:color w:val="000000"/>
          <w:sz w:val="28"/>
          <w:lang w:eastAsia="zh-CN"/>
        </w:rPr>
      </w:pPr>
      <w:r>
        <w:rPr>
          <w:rFonts w:hint="eastAsia" w:ascii="黑体" w:hAnsi="黑体" w:eastAsia="黑体" w:cs="黑体"/>
          <w:color w:val="000000"/>
          <w:sz w:val="28"/>
          <w:lang w:eastAsia="zh-CN"/>
        </w:rPr>
        <w:t>政府采购预算情况</w:t>
      </w:r>
    </w:p>
    <w:p>
      <w:pPr>
        <w:spacing w:line="500" w:lineRule="exact"/>
        <w:rPr>
          <w:rFonts w:ascii="黑体" w:hAnsi="黑体" w:eastAsia="黑体" w:cs="黑体"/>
          <w:color w:val="000000"/>
          <w:sz w:val="28"/>
          <w:lang w:eastAsia="zh-CN"/>
        </w:rPr>
      </w:pPr>
    </w:p>
    <w:p>
      <w:pPr>
        <w:spacing w:line="500" w:lineRule="exact"/>
        <w:ind w:firstLine="560"/>
      </w:pPr>
      <w:r>
        <w:rPr>
          <w:rFonts w:eastAsia="方正仿宋_GBK"/>
          <w:color w:val="000000"/>
          <w:sz w:val="28"/>
        </w:rPr>
        <w:t>2022年，中国共产党河北省涞源县纪律检查委员会本级安排政府采购预算0.00万元。具体内容见下表。</w:t>
      </w:r>
    </w:p>
    <w:p>
      <w:pPr>
        <w:jc w:val="center"/>
        <w:outlineLvl w:val="0"/>
      </w:pPr>
      <w:bookmarkStart w:id="15" w:name="_Toc481"/>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bookmarkEnd w:id="1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222中国共产党河北省涞源县纪律检查委员会本级</w:t>
            </w:r>
          </w:p>
        </w:tc>
        <w:tc>
          <w:tcPr>
            <w:tcW w:w="8674" w:type="dxa"/>
            <w:gridSpan w:val="9"/>
            <w:tcBorders>
              <w:top w:val="single" w:color="FFFFFF" w:sz="6" w:space="0"/>
              <w:left w:val="single" w:color="FFFFFF" w:sz="6" w:space="0"/>
              <w:right w:val="single" w:color="FFFFFF" w:sz="6" w:space="0"/>
            </w:tcBorders>
            <w:vAlign w:val="center"/>
          </w:tcPr>
          <w:p>
            <w:pPr>
              <w:pStyle w:val="24"/>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rPr>
                <w:lang w:eastAsia="zh-CN"/>
              </w:rPr>
            </w:pPr>
            <w:r>
              <w:t xml:space="preserve">计量  </w:t>
            </w:r>
            <w:r>
              <w:rPr>
                <w:rFonts w:hint="eastAsia"/>
                <w:lang w:eastAsia="zh-CN"/>
              </w:rPr>
              <w:t>部门</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rPr>
                <w:rFonts w:hint="eastAsia"/>
                <w:lang w:eastAsia="zh-CN"/>
              </w:rPr>
              <w:t>部门</w:t>
            </w:r>
            <w:r>
              <w:t xml:space="preserve">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注：无政府采购预算，空表列示。</w:t>
      </w:r>
    </w:p>
    <w:p>
      <w:pPr>
        <w:ind w:firstLine="420"/>
        <w:rPr>
          <w:rFonts w:ascii="方正书宋_GBK" w:hAnsi="方正书宋_GBK" w:eastAsia="方正书宋_GBK" w:cs="方正书宋_GBK"/>
          <w:color w:val="000000"/>
          <w:sz w:val="21"/>
        </w:rPr>
      </w:pPr>
    </w:p>
    <w:p>
      <w:pPr>
        <w:numPr>
          <w:ilvl w:val="0"/>
          <w:numId w:val="1"/>
        </w:numPr>
        <w:ind w:firstLine="560"/>
        <w:rPr>
          <w:rFonts w:ascii="黑体" w:hAnsi="黑体" w:eastAsia="黑体" w:cs="黑体"/>
          <w:color w:val="000000"/>
          <w:sz w:val="32"/>
          <w:lang w:eastAsia="zh-CN"/>
        </w:rPr>
      </w:pPr>
      <w:r>
        <w:rPr>
          <w:rFonts w:hint="eastAsia" w:ascii="黑体" w:hAnsi="黑体" w:eastAsia="黑体" w:cs="黑体"/>
          <w:color w:val="000000"/>
          <w:sz w:val="32"/>
          <w:lang w:eastAsia="zh-CN"/>
        </w:rPr>
        <w:t>国有资产信息</w:t>
      </w:r>
    </w:p>
    <w:p>
      <w:pPr>
        <w:rPr>
          <w:rFonts w:ascii="黑体" w:hAnsi="黑体" w:eastAsia="黑体" w:cs="黑体"/>
          <w:color w:val="000000"/>
          <w:sz w:val="32"/>
          <w:lang w:eastAsia="zh-CN"/>
        </w:rPr>
      </w:pPr>
    </w:p>
    <w:p>
      <w:pPr>
        <w:spacing w:line="500" w:lineRule="exact"/>
        <w:ind w:firstLine="560"/>
      </w:pPr>
      <w:r>
        <w:rPr>
          <w:rFonts w:hint="eastAsia" w:eastAsia="方正仿宋_GBK"/>
          <w:color w:val="000000"/>
          <w:sz w:val="28"/>
        </w:rPr>
        <w:t>中国共产党河北省涞源县纪律检查委员会（含所属</w:t>
      </w:r>
      <w:r>
        <w:rPr>
          <w:rFonts w:hint="eastAsia" w:eastAsia="方正仿宋_GBK"/>
          <w:color w:val="000000"/>
          <w:sz w:val="28"/>
          <w:lang w:eastAsia="zh-CN"/>
        </w:rPr>
        <w:t>部门</w:t>
      </w:r>
      <w:r>
        <w:rPr>
          <w:rFonts w:hint="eastAsia" w:eastAsia="方正仿宋_GBK"/>
          <w:color w:val="000000"/>
          <w:sz w:val="28"/>
        </w:rPr>
        <w:t>）上年末固定资产金额为</w:t>
      </w:r>
      <w:r>
        <w:rPr>
          <w:rFonts w:eastAsia="方正仿宋_GBK"/>
          <w:color w:val="000000"/>
          <w:sz w:val="28"/>
          <w:lang w:eastAsia="zh-CN"/>
        </w:rPr>
        <w:t>542.75</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222</w:t>
            </w:r>
            <w:r>
              <w:rPr>
                <w:rFonts w:hint="eastAsia"/>
              </w:rPr>
              <w:t>中国共产党河北省涞源县纪律检查委员会</w:t>
            </w:r>
          </w:p>
        </w:tc>
        <w:tc>
          <w:tcPr>
            <w:tcW w:w="5669" w:type="dxa"/>
            <w:gridSpan w:val="2"/>
            <w:tcBorders>
              <w:top w:val="single" w:color="FFFFFF" w:sz="6" w:space="0"/>
              <w:left w:val="single" w:color="FFFFFF" w:sz="6" w:space="0"/>
              <w:right w:val="single" w:color="FFFFFF" w:sz="6" w:space="0"/>
            </w:tcBorders>
            <w:vAlign w:val="center"/>
          </w:tcPr>
          <w:p>
            <w:pPr>
              <w:pStyle w:val="7"/>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rPr>
                <w:rFonts w:hint="eastAsia" w:ascii="宋体" w:hAnsi="宋体" w:cs="宋体"/>
              </w:rPr>
              <w:t>项</w:t>
            </w:r>
            <w:r>
              <w:t xml:space="preserve">   </w:t>
            </w:r>
            <w:r>
              <w:rPr>
                <w:rFonts w:hint="eastAsia" w:ascii="宋体" w:hAnsi="宋体" w:cs="宋体"/>
              </w:rPr>
              <w:t>目</w:t>
            </w:r>
          </w:p>
        </w:tc>
        <w:tc>
          <w:tcPr>
            <w:tcW w:w="2835" w:type="dxa"/>
            <w:vAlign w:val="center"/>
          </w:tcPr>
          <w:p>
            <w:pPr>
              <w:pStyle w:val="10"/>
            </w:pPr>
            <w:r>
              <w:rPr>
                <w:rFonts w:hint="eastAsia" w:ascii="宋体" w:hAnsi="宋体" w:cs="宋体"/>
              </w:rPr>
              <w:t>数量</w:t>
            </w:r>
          </w:p>
        </w:tc>
        <w:tc>
          <w:tcPr>
            <w:tcW w:w="2835" w:type="dxa"/>
            <w:vAlign w:val="center"/>
          </w:tcPr>
          <w:p>
            <w:pPr>
              <w:pStyle w:val="10"/>
            </w:pPr>
            <w:r>
              <w:rPr>
                <w:rFonts w:hint="eastAsia" w:ascii="宋体" w:hAnsi="宋体" w:cs="宋体"/>
              </w:rPr>
              <w:t>价值（金额</w:t>
            </w:r>
            <w:r>
              <w:rPr>
                <w:rFonts w:hint="eastAsia" w:ascii="宋体" w:hAnsi="宋体" w:cs="宋体"/>
                <w:lang w:eastAsia="zh-CN"/>
              </w:rPr>
              <w:t>部门</w:t>
            </w:r>
            <w:r>
              <w:rPr>
                <w:rFonts w:hint="eastAsia" w:ascii="宋体" w:hAnsi="宋体" w:cs="宋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ascii="宋体" w:hAnsi="宋体" w:cs="宋体"/>
              </w:rPr>
              <w:t>资产总额</w:t>
            </w:r>
          </w:p>
        </w:tc>
        <w:tc>
          <w:tcPr>
            <w:tcW w:w="2835" w:type="dxa"/>
            <w:vAlign w:val="center"/>
          </w:tcPr>
          <w:p>
            <w:pPr>
              <w:pStyle w:val="13"/>
            </w:pPr>
          </w:p>
        </w:tc>
        <w:tc>
          <w:tcPr>
            <w:tcW w:w="2835" w:type="dxa"/>
            <w:vAlign w:val="center"/>
          </w:tcPr>
          <w:p>
            <w:pPr>
              <w:pStyle w:val="11"/>
            </w:pPr>
            <w:r>
              <w:rPr>
                <w:lang w:eastAsia="zh-CN"/>
              </w:rPr>
              <w:t>542.75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w:t>
            </w:r>
            <w:r>
              <w:rPr>
                <w:rFonts w:hint="eastAsia" w:ascii="宋体" w:hAnsi="宋体" w:cs="宋体"/>
              </w:rPr>
              <w:t>、房屋（平方米）</w:t>
            </w:r>
          </w:p>
        </w:tc>
        <w:tc>
          <w:tcPr>
            <w:tcW w:w="2835" w:type="dxa"/>
            <w:vAlign w:val="center"/>
          </w:tcPr>
          <w:p>
            <w:pPr>
              <w:pStyle w:val="13"/>
            </w:pPr>
            <w:r>
              <w:rPr>
                <w:lang w:eastAsia="zh-CN"/>
              </w:rPr>
              <w:t>4347.49</w:t>
            </w:r>
          </w:p>
        </w:tc>
        <w:tc>
          <w:tcPr>
            <w:tcW w:w="2835" w:type="dxa"/>
            <w:vAlign w:val="center"/>
          </w:tcPr>
          <w:p>
            <w:pPr>
              <w:pStyle w:val="11"/>
            </w:pPr>
            <w:r>
              <w:rPr>
                <w:lang w:eastAsia="zh-CN"/>
              </w:rPr>
              <w:t>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rPr>
                <w:rFonts w:hint="eastAsia" w:ascii="宋体" w:hAnsi="宋体" w:cs="宋体"/>
              </w:rPr>
              <w:t>　　其中：办公用房（平方米）</w:t>
            </w:r>
          </w:p>
        </w:tc>
        <w:tc>
          <w:tcPr>
            <w:tcW w:w="2835" w:type="dxa"/>
            <w:vAlign w:val="center"/>
          </w:tcPr>
          <w:p>
            <w:pPr>
              <w:pStyle w:val="13"/>
            </w:pPr>
            <w:r>
              <w:rPr>
                <w:lang w:eastAsia="zh-CN"/>
              </w:rPr>
              <w:t>4252.69</w:t>
            </w:r>
          </w:p>
        </w:tc>
        <w:tc>
          <w:tcPr>
            <w:tcW w:w="2835" w:type="dxa"/>
            <w:vAlign w:val="center"/>
          </w:tcPr>
          <w:p>
            <w:pPr>
              <w:pStyle w:val="11"/>
            </w:pPr>
            <w:r>
              <w:rPr>
                <w:lang w:eastAsia="zh-CN"/>
              </w:rP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w:t>
            </w:r>
            <w:r>
              <w:rPr>
                <w:rFonts w:hint="eastAsia" w:ascii="宋体" w:hAnsi="宋体" w:cs="宋体"/>
              </w:rPr>
              <w:t>、车辆（台、辆）</w:t>
            </w:r>
          </w:p>
        </w:tc>
        <w:tc>
          <w:tcPr>
            <w:tcW w:w="2835" w:type="dxa"/>
            <w:vAlign w:val="center"/>
          </w:tcPr>
          <w:p>
            <w:pPr>
              <w:pStyle w:val="13"/>
            </w:pPr>
            <w:r>
              <w:rPr>
                <w:lang w:eastAsia="zh-CN"/>
              </w:rPr>
              <w:t>9</w:t>
            </w:r>
          </w:p>
        </w:tc>
        <w:tc>
          <w:tcPr>
            <w:tcW w:w="2835" w:type="dxa"/>
            <w:vAlign w:val="center"/>
          </w:tcPr>
          <w:p>
            <w:pPr>
              <w:pStyle w:val="11"/>
            </w:pPr>
            <w:r>
              <w:rPr>
                <w:lang w:eastAsia="zh-CN"/>
              </w:rPr>
              <w:t>92.97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w:t>
            </w:r>
            <w:r>
              <w:rPr>
                <w:rFonts w:hint="eastAsia" w:ascii="宋体" w:hAnsi="宋体" w:cs="宋体"/>
              </w:rPr>
              <w:t>、单价在</w:t>
            </w:r>
            <w:r>
              <w:t>20</w:t>
            </w:r>
            <w:r>
              <w:rPr>
                <w:rFonts w:hint="eastAsia" w:ascii="宋体" w:hAnsi="宋体" w:cs="宋体"/>
              </w:rPr>
              <w:t>万元以上的设备</w:t>
            </w:r>
          </w:p>
        </w:tc>
        <w:tc>
          <w:tcPr>
            <w:tcW w:w="2835" w:type="dxa"/>
            <w:vAlign w:val="center"/>
          </w:tcPr>
          <w:p>
            <w:pPr>
              <w:pStyle w:val="13"/>
            </w:pPr>
            <w:r>
              <w:rPr>
                <w:lang w:eastAsia="zh-CN"/>
              </w:rPr>
              <w:t>1</w:t>
            </w:r>
          </w:p>
        </w:tc>
        <w:tc>
          <w:tcPr>
            <w:tcW w:w="2835" w:type="dxa"/>
            <w:vAlign w:val="center"/>
          </w:tcPr>
          <w:p>
            <w:pPr>
              <w:pStyle w:val="11"/>
            </w:pPr>
            <w:r>
              <w:rPr>
                <w:lang w:eastAsia="zh-CN"/>
              </w:rPr>
              <w:t>60.88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w:t>
            </w:r>
            <w:r>
              <w:rPr>
                <w:rFonts w:hint="eastAsia" w:ascii="宋体" w:hAnsi="宋体" w:cs="宋体"/>
              </w:rPr>
              <w:t>、其他固定资产</w:t>
            </w:r>
          </w:p>
        </w:tc>
        <w:tc>
          <w:tcPr>
            <w:tcW w:w="2835" w:type="dxa"/>
            <w:vAlign w:val="center"/>
          </w:tcPr>
          <w:p>
            <w:pPr>
              <w:pStyle w:val="13"/>
            </w:pPr>
            <w:r>
              <w:rPr>
                <w:lang w:eastAsia="zh-CN"/>
              </w:rPr>
              <w:t>12703</w:t>
            </w:r>
          </w:p>
        </w:tc>
        <w:tc>
          <w:tcPr>
            <w:tcW w:w="2835" w:type="dxa"/>
            <w:vAlign w:val="center"/>
          </w:tcPr>
          <w:p>
            <w:pPr>
              <w:pStyle w:val="11"/>
            </w:pPr>
            <w:r>
              <w:rPr>
                <w:lang w:eastAsia="zh-CN"/>
              </w:rPr>
              <w:t>369.88</w:t>
            </w:r>
          </w:p>
        </w:tc>
      </w:tr>
    </w:tbl>
    <w:p>
      <w:pPr>
        <w:ind w:firstLine="640"/>
      </w:pPr>
    </w:p>
    <w:p>
      <w:pPr>
        <w:ind w:firstLine="640"/>
      </w:pPr>
      <w:r>
        <w:rPr>
          <w:rFonts w:eastAsia="方正仿宋_GBK"/>
          <w:color w:val="000000"/>
          <w:sz w:val="32"/>
        </w:rPr>
        <w:t xml:space="preserve"> </w:t>
      </w:r>
    </w:p>
    <w:p>
      <w:pPr>
        <w:spacing w:before="10" w:after="10"/>
        <w:ind w:firstLine="640"/>
        <w:outlineLvl w:val="0"/>
      </w:pPr>
      <w:bookmarkStart w:id="16" w:name="_Toc31003"/>
      <w:r>
        <w:rPr>
          <w:rFonts w:hint="eastAsia" w:ascii="黑体" w:hAnsi="黑体" w:eastAsia="黑体" w:cs="黑体"/>
          <w:color w:val="000000"/>
          <w:sz w:val="32"/>
          <w:lang w:eastAsia="zh-CN"/>
        </w:rPr>
        <w:t>八、</w:t>
      </w:r>
      <w:r>
        <w:rPr>
          <w:rFonts w:ascii="黑体" w:hAnsi="黑体" w:eastAsia="黑体" w:cs="黑体"/>
          <w:color w:val="000000"/>
          <w:sz w:val="32"/>
        </w:rPr>
        <w:t>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w:t>
      </w:r>
      <w:r>
        <w:rPr>
          <w:rFonts w:hint="eastAsia" w:eastAsia="方正仿宋_GBK"/>
          <w:color w:val="000000"/>
          <w:sz w:val="28"/>
          <w:lang w:eastAsia="zh-CN"/>
        </w:rPr>
        <w:t>部门</w:t>
      </w:r>
      <w:r>
        <w:rPr>
          <w:rFonts w:eastAsia="方正仿宋_GBK"/>
          <w:color w:val="000000"/>
          <w:sz w:val="28"/>
        </w:rPr>
        <w:t>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w:t>
      </w:r>
      <w:r>
        <w:rPr>
          <w:rFonts w:hint="eastAsia" w:eastAsia="方正仿宋_GBK"/>
          <w:color w:val="000000"/>
          <w:sz w:val="28"/>
          <w:lang w:eastAsia="zh-CN"/>
        </w:rPr>
        <w:t>部门</w:t>
      </w:r>
      <w:r>
        <w:rPr>
          <w:rFonts w:eastAsia="方正仿宋_GBK"/>
          <w:color w:val="000000"/>
          <w:sz w:val="28"/>
        </w:rPr>
        <w:t>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w:t>
      </w:r>
      <w:r>
        <w:rPr>
          <w:rFonts w:hint="eastAsia" w:eastAsia="方正仿宋_GBK"/>
          <w:color w:val="000000"/>
          <w:sz w:val="28"/>
          <w:lang w:eastAsia="zh-CN"/>
        </w:rPr>
        <w:t>部门</w:t>
      </w:r>
      <w:r>
        <w:rPr>
          <w:rFonts w:eastAsia="方正仿宋_GBK"/>
          <w:color w:val="000000"/>
          <w:sz w:val="28"/>
        </w:rPr>
        <w:t>用财政拨款安排的因公出国（境）费、公务用车购置及运维费和公务接待费。其中，因公出国（境）费反映</w:t>
      </w:r>
      <w:r>
        <w:rPr>
          <w:rFonts w:hint="eastAsia" w:eastAsia="方正仿宋_GBK"/>
          <w:color w:val="000000"/>
          <w:sz w:val="28"/>
          <w:lang w:eastAsia="zh-CN"/>
        </w:rPr>
        <w:t>部门</w:t>
      </w:r>
      <w:r>
        <w:rPr>
          <w:rFonts w:eastAsia="方正仿宋_GBK"/>
          <w:color w:val="000000"/>
          <w:sz w:val="28"/>
        </w:rPr>
        <w:t>公务出国（境）的住宿费、旅费、伙食补助费、杂费、培训费等支出；公务用车购置及运维费反映</w:t>
      </w:r>
      <w:r>
        <w:rPr>
          <w:rFonts w:hint="eastAsia" w:eastAsia="方正仿宋_GBK"/>
          <w:color w:val="000000"/>
          <w:sz w:val="28"/>
          <w:lang w:eastAsia="zh-CN"/>
        </w:rPr>
        <w:t>部门</w:t>
      </w:r>
      <w:r>
        <w:rPr>
          <w:rFonts w:eastAsia="方正仿宋_GBK"/>
          <w:color w:val="000000"/>
          <w:sz w:val="28"/>
        </w:rPr>
        <w:t>公务用车购置费及租用费、燃料费、维修费、过路过桥费、保险费、安全奖励费用等支出；公务接待费反映</w:t>
      </w:r>
      <w:r>
        <w:rPr>
          <w:rFonts w:hint="eastAsia" w:eastAsia="方正仿宋_GBK"/>
          <w:color w:val="000000"/>
          <w:sz w:val="28"/>
          <w:lang w:eastAsia="zh-CN"/>
        </w:rPr>
        <w:t>部门</w:t>
      </w:r>
      <w:r>
        <w:rPr>
          <w:rFonts w:eastAsia="方正仿宋_GBK"/>
          <w:color w:val="000000"/>
          <w:sz w:val="28"/>
        </w:rPr>
        <w:t>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w:t>
      </w:r>
      <w:r>
        <w:rPr>
          <w:rFonts w:hint="eastAsia" w:eastAsia="方正仿宋_GBK"/>
          <w:b/>
          <w:color w:val="000000"/>
          <w:sz w:val="28"/>
          <w:lang w:eastAsia="zh-CN"/>
        </w:rPr>
        <w:t>部门</w:t>
      </w:r>
      <w:r>
        <w:rPr>
          <w:rFonts w:eastAsia="方正仿宋_GBK"/>
          <w:b/>
          <w:color w:val="000000"/>
          <w:sz w:val="28"/>
        </w:rPr>
        <w:t>经营支出：</w:t>
      </w:r>
      <w:r>
        <w:rPr>
          <w:rFonts w:eastAsia="方正仿宋_GBK"/>
          <w:color w:val="000000"/>
          <w:sz w:val="28"/>
        </w:rPr>
        <w:t>指事业</w:t>
      </w:r>
      <w:r>
        <w:rPr>
          <w:rFonts w:hint="eastAsia" w:eastAsia="方正仿宋_GBK"/>
          <w:color w:val="000000"/>
          <w:sz w:val="28"/>
          <w:lang w:eastAsia="zh-CN"/>
        </w:rPr>
        <w:t>部门</w:t>
      </w:r>
      <w:r>
        <w:rPr>
          <w:rFonts w:eastAsia="方正仿宋_GBK"/>
          <w:color w:val="000000"/>
          <w:sz w:val="28"/>
        </w:rPr>
        <w:t>在专业业务活动及其辅助活动之外开展非独立核算经营活动发生的支出。</w:t>
      </w:r>
    </w:p>
    <w:p>
      <w:pPr>
        <w:spacing w:before="10" w:after="10"/>
        <w:ind w:firstLine="640" w:firstLineChars="200"/>
        <w:outlineLvl w:val="0"/>
      </w:pPr>
      <w:bookmarkStart w:id="17" w:name="_Toc22750"/>
      <w:r>
        <w:rPr>
          <w:rFonts w:hint="eastAsia" w:ascii="黑体" w:hAnsi="黑体" w:eastAsia="黑体" w:cs="黑体"/>
          <w:color w:val="000000"/>
          <w:sz w:val="32"/>
          <w:lang w:eastAsia="zh-CN"/>
        </w:rPr>
        <w:t>九、</w:t>
      </w:r>
      <w:r>
        <w:rPr>
          <w:rFonts w:ascii="黑体" w:hAnsi="黑体" w:eastAsia="黑体" w:cs="黑体"/>
          <w:color w:val="000000"/>
          <w:sz w:val="32"/>
        </w:rPr>
        <w:t>其他需要说明的事项</w:t>
      </w:r>
      <w:bookmarkEnd w:id="17"/>
    </w:p>
    <w:p>
      <w:pPr>
        <w:spacing w:line="500" w:lineRule="exact"/>
        <w:ind w:firstLine="560"/>
      </w:pPr>
      <w:r>
        <w:rPr>
          <w:rFonts w:eastAsia="方正仿宋_GBK"/>
          <w:color w:val="000000"/>
          <w:sz w:val="28"/>
        </w:rPr>
        <w:t>我</w:t>
      </w:r>
      <w:r>
        <w:rPr>
          <w:rFonts w:hint="eastAsia" w:eastAsia="方正仿宋_GBK"/>
          <w:color w:val="000000"/>
          <w:sz w:val="28"/>
          <w:lang w:eastAsia="zh-CN"/>
        </w:rPr>
        <w:t>部门</w:t>
      </w:r>
      <w:r>
        <w:rPr>
          <w:rFonts w:eastAsia="方正仿宋_GBK"/>
          <w:color w:val="000000"/>
          <w:sz w:val="28"/>
        </w:rPr>
        <w:t>无其他需要说明的事项。</w:t>
      </w:r>
    </w:p>
    <w:sectPr>
      <w:pgSz w:w="16840" w:h="11900" w:orient="landscape"/>
      <w:pgMar w:top="1361" w:right="1020" w:bottom="1134" w:left="10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72053"/>
    <w:multiLevelType w:val="singleLevel"/>
    <w:tmpl w:val="BC072053"/>
    <w:lvl w:ilvl="0" w:tentative="0">
      <w:start w:val="1"/>
      <w:numFmt w:val="chineseCounting"/>
      <w:suff w:val="space"/>
      <w:lvlText w:val="第%1部分"/>
      <w:lvlJc w:val="left"/>
      <w:rPr>
        <w:rFonts w:hint="eastAsia"/>
      </w:rPr>
    </w:lvl>
  </w:abstractNum>
  <w:abstractNum w:abstractNumId="1">
    <w:nsid w:val="DBD3D621"/>
    <w:multiLevelType w:val="singleLevel"/>
    <w:tmpl w:val="DBD3D621"/>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NDU1OTA2ODUxMjEzNGViZDdhYTY5NDQ5NDAyMWEifQ=="/>
  </w:docVars>
  <w:rsids>
    <w:rsidRoot w:val="00172A27"/>
    <w:rsid w:val="00152392"/>
    <w:rsid w:val="00172A27"/>
    <w:rsid w:val="00195CDE"/>
    <w:rsid w:val="005419BC"/>
    <w:rsid w:val="005877FD"/>
    <w:rsid w:val="00DD1D54"/>
    <w:rsid w:val="04D6525B"/>
    <w:rsid w:val="093E0376"/>
    <w:rsid w:val="09C474A0"/>
    <w:rsid w:val="0DDF5567"/>
    <w:rsid w:val="0DE33EC4"/>
    <w:rsid w:val="10A2678D"/>
    <w:rsid w:val="11136ACA"/>
    <w:rsid w:val="16DC051F"/>
    <w:rsid w:val="1D8D3D13"/>
    <w:rsid w:val="1FE13D1F"/>
    <w:rsid w:val="230554CC"/>
    <w:rsid w:val="25260D8D"/>
    <w:rsid w:val="262957BD"/>
    <w:rsid w:val="29EC470E"/>
    <w:rsid w:val="2C546DEB"/>
    <w:rsid w:val="2F227317"/>
    <w:rsid w:val="310224D9"/>
    <w:rsid w:val="31AC453B"/>
    <w:rsid w:val="328A6CCE"/>
    <w:rsid w:val="32990BCD"/>
    <w:rsid w:val="368A544A"/>
    <w:rsid w:val="36D46387"/>
    <w:rsid w:val="37881C4C"/>
    <w:rsid w:val="37C30876"/>
    <w:rsid w:val="3A4A561C"/>
    <w:rsid w:val="3AB74554"/>
    <w:rsid w:val="3E390EEA"/>
    <w:rsid w:val="41B37C73"/>
    <w:rsid w:val="42162048"/>
    <w:rsid w:val="44305C06"/>
    <w:rsid w:val="46F57BD2"/>
    <w:rsid w:val="49321D40"/>
    <w:rsid w:val="49D27248"/>
    <w:rsid w:val="4B1B2ECF"/>
    <w:rsid w:val="5D973E25"/>
    <w:rsid w:val="60035DD7"/>
    <w:rsid w:val="60A07D3D"/>
    <w:rsid w:val="61A92379"/>
    <w:rsid w:val="62D67053"/>
    <w:rsid w:val="655C4457"/>
    <w:rsid w:val="6A4F69DC"/>
    <w:rsid w:val="6A646665"/>
    <w:rsid w:val="6AB546E8"/>
    <w:rsid w:val="6E6950E3"/>
    <w:rsid w:val="6F0B6D14"/>
    <w:rsid w:val="6FA0359B"/>
    <w:rsid w:val="730037D9"/>
    <w:rsid w:val="73D833E8"/>
    <w:rsid w:val="769211D6"/>
    <w:rsid w:val="78A806DD"/>
    <w:rsid w:val="7D9A0F86"/>
    <w:rsid w:val="7DA31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34"/>
    <w:autoRedefine/>
    <w:semiHidden/>
    <w:unhideWhenUsed/>
    <w:qFormat/>
    <w:uiPriority w:val="99"/>
    <w:rPr>
      <w:sz w:val="18"/>
      <w:szCs w:val="18"/>
    </w:rPr>
  </w:style>
  <w:style w:type="paragraph" w:styleId="3">
    <w:name w:val="toc 1"/>
    <w:basedOn w:val="1"/>
    <w:next w:val="1"/>
    <w:autoRedefine/>
    <w:semiHidden/>
    <w:unhideWhenUsed/>
    <w:qFormat/>
    <w:uiPriority w:val="39"/>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autoRedefine/>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autoRedefine/>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9">
    <w:name w:val="TOC 2"/>
    <w:basedOn w:val="1"/>
    <w:autoRedefine/>
    <w:qFormat/>
    <w:uiPriority w:val="0"/>
    <w:pPr>
      <w:ind w:left="240"/>
    </w:pPr>
  </w:style>
  <w:style w:type="paragraph" w:customStyle="1" w:styleId="30">
    <w:name w:val="TOC 3"/>
    <w:basedOn w:val="1"/>
    <w:autoRedefine/>
    <w:qFormat/>
    <w:uiPriority w:val="0"/>
    <w:pPr>
      <w:ind w:left="480"/>
    </w:pPr>
  </w:style>
  <w:style w:type="paragraph" w:customStyle="1" w:styleId="31">
    <w:name w:val="TOC 4"/>
    <w:basedOn w:val="1"/>
    <w:autoRedefine/>
    <w:qFormat/>
    <w:uiPriority w:val="0"/>
    <w:pPr>
      <w:ind w:left="720"/>
    </w:pPr>
  </w:style>
  <w:style w:type="paragraph" w:customStyle="1" w:styleId="32">
    <w:name w:val="TOC 1"/>
    <w:basedOn w:val="1"/>
    <w:autoRedefine/>
    <w:qFormat/>
    <w:uiPriority w:val="0"/>
    <w:pPr>
      <w:spacing w:before="120"/>
      <w:ind w:firstLine="560"/>
    </w:pPr>
    <w:rPr>
      <w:rFonts w:eastAsia="方正仿宋_GBK"/>
      <w:color w:val="000000"/>
      <w:sz w:val="28"/>
    </w:rPr>
  </w:style>
  <w:style w:type="paragraph" w:customStyle="1" w:styleId="33">
    <w:name w:val="WPSOffice手动目录 1"/>
    <w:autoRedefine/>
    <w:qFormat/>
    <w:uiPriority w:val="0"/>
    <w:rPr>
      <w:rFonts w:ascii="Times New Roman" w:hAnsi="Times New Roman" w:cs="Times New Roman" w:eastAsiaTheme="minorEastAsia"/>
      <w:lang w:val="en-US" w:eastAsia="zh-CN" w:bidi="ar-SA"/>
    </w:rPr>
  </w:style>
  <w:style w:type="character" w:customStyle="1" w:styleId="34">
    <w:name w:val="批注框文本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2022-04-14T15:47:46Z</dcterms:created>
  <dcterms:modified xsi:type="dcterms:W3CDTF">2022-04-14T07:47:46Z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2022-04-14T15:47:51Z</dcterms:created>
  <dcterms:modified xsi:type="dcterms:W3CDTF">2022-04-14T07:47:51Z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2022-04-14T15:47:46Z</dcterms:created>
  <dcterms:modified xsi:type="dcterms:W3CDTF">2022-04-14T07:47:46Z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2022-04-14T15:47:46Z</dcterms:created>
  <dcterms:modified xsi:type="dcterms:W3CDTF">2022-04-14T07:47:46Z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2022-04-14T15:47:46Z</dcterms:created>
  <dcterms:modified xsi:type="dcterms:W3CDTF">2022-04-14T07:47:45Z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2022-04-14T15:47:49Z</dcterms:created>
  <dcterms:modified xsi:type="dcterms:W3CDTF">2022-04-14T07:47:49Z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2022-04-14T15:47:51Z</dcterms:created>
  <dcterms:modified xsi:type="dcterms:W3CDTF">2022-04-14T07:47:51Z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2022-04-14T15:47:46Z</dcterms:created>
  <dcterms:modified xsi:type="dcterms:W3CDTF">2022-04-14T07:47:46Z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2022-04-14T15:47:47Z</dcterms:created>
  <dcterms:modified xsi:type="dcterms:W3CDTF">2022-04-14T07:47:47Z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2022-04-14T15:47:50Z</dcterms:created>
  <dcterms:modified xsi:type="dcterms:W3CDTF">2022-04-14T07:47:50Z</dcterms:modified>
</cp:coreProperties>
</file>

<file path=customXml/itemProps1.xml><?xml version="1.0" encoding="utf-8"?>
<ds:datastoreItem xmlns:ds="http://schemas.openxmlformats.org/officeDocument/2006/customXml" ds:itemID="{687EDF1A-4325-47DA-AA6F-620FD59CE13B}">
  <ds:schemaRefs/>
</ds:datastoreItem>
</file>

<file path=customXml/itemProps10.xml><?xml version="1.0" encoding="utf-8"?>
<ds:datastoreItem xmlns:ds="http://schemas.openxmlformats.org/officeDocument/2006/customXml" ds:itemID="{8C890DDA-86FE-43DA-B4D8-7BE833E1D0ED}">
  <ds:schemaRefs/>
</ds:datastoreItem>
</file>

<file path=customXml/itemProps11.xml><?xml version="1.0" encoding="utf-8"?>
<ds:datastoreItem xmlns:ds="http://schemas.openxmlformats.org/officeDocument/2006/customXml" ds:itemID="{59BEB89B-B458-41E1-9E56-0A1DA18F0F78}">
  <ds:schemaRefs/>
</ds:datastoreItem>
</file>

<file path=customXml/itemProps12.xml><?xml version="1.0" encoding="utf-8"?>
<ds:datastoreItem xmlns:ds="http://schemas.openxmlformats.org/officeDocument/2006/customXml" ds:itemID="{BF8B5C3D-606F-4C7A-8AA8-F95218CE4C2F}">
  <ds:schemaRefs/>
</ds:datastoreItem>
</file>

<file path=customXml/itemProps13.xml><?xml version="1.0" encoding="utf-8"?>
<ds:datastoreItem xmlns:ds="http://schemas.openxmlformats.org/officeDocument/2006/customXml" ds:itemID="{7D8BDFA0-6AB1-4E53-9D03-7D1A174B180E}">
  <ds:schemaRefs/>
</ds:datastoreItem>
</file>

<file path=customXml/itemProps14.xml><?xml version="1.0" encoding="utf-8"?>
<ds:datastoreItem xmlns:ds="http://schemas.openxmlformats.org/officeDocument/2006/customXml" ds:itemID="{FD21D1F9-CEFD-4F57-A1AC-D9D824284E94}">
  <ds:schemaRefs/>
</ds:datastoreItem>
</file>

<file path=customXml/itemProps15.xml><?xml version="1.0" encoding="utf-8"?>
<ds:datastoreItem xmlns:ds="http://schemas.openxmlformats.org/officeDocument/2006/customXml" ds:itemID="{D8CB68A2-DB18-4C2A-9AC3-BABADB458A31}">
  <ds:schemaRefs/>
</ds:datastoreItem>
</file>

<file path=customXml/itemProps16.xml><?xml version="1.0" encoding="utf-8"?>
<ds:datastoreItem xmlns:ds="http://schemas.openxmlformats.org/officeDocument/2006/customXml" ds:itemID="{E5BBE32A-0E30-492A-9231-168E89B57B34}">
  <ds:schemaRefs/>
</ds:datastoreItem>
</file>

<file path=customXml/itemProps17.xml><?xml version="1.0" encoding="utf-8"?>
<ds:datastoreItem xmlns:ds="http://schemas.openxmlformats.org/officeDocument/2006/customXml" ds:itemID="{DC29F42C-9F14-4828-87D9-66F01A02962D}">
  <ds:schemaRefs/>
</ds:datastoreItem>
</file>

<file path=customXml/itemProps18.xml><?xml version="1.0" encoding="utf-8"?>
<ds:datastoreItem xmlns:ds="http://schemas.openxmlformats.org/officeDocument/2006/customXml" ds:itemID="{718C9B0C-A043-4357-97BE-0528EE53D508}">
  <ds:schemaRefs/>
</ds:datastoreItem>
</file>

<file path=customXml/itemProps19.xml><?xml version="1.0" encoding="utf-8"?>
<ds:datastoreItem xmlns:ds="http://schemas.openxmlformats.org/officeDocument/2006/customXml" ds:itemID="{8BD69A49-C49E-41E1-9562-BDB5679DD006}">
  <ds:schemaRefs/>
</ds:datastoreItem>
</file>

<file path=customXml/itemProps2.xml><?xml version="1.0" encoding="utf-8"?>
<ds:datastoreItem xmlns:ds="http://schemas.openxmlformats.org/officeDocument/2006/customXml" ds:itemID="{886A285A-6B6E-4E9D-8538-1349D6E1D9F2}">
  <ds:schemaRefs/>
</ds:datastoreItem>
</file>

<file path=customXml/itemProps20.xml><?xml version="1.0" encoding="utf-8"?>
<ds:datastoreItem xmlns:ds="http://schemas.openxmlformats.org/officeDocument/2006/customXml" ds:itemID="{0011A117-1925-4781-9631-9CFE5D57DAC9}">
  <ds:schemaRefs/>
</ds:datastoreItem>
</file>

<file path=customXml/itemProps21.xml><?xml version="1.0" encoding="utf-8"?>
<ds:datastoreItem xmlns:ds="http://schemas.openxmlformats.org/officeDocument/2006/customXml" ds:itemID="{CE99DABB-FC2D-44E2-9385-1ED522D177C6}">
  <ds:schemaRefs/>
</ds:datastoreItem>
</file>

<file path=customXml/itemProps22.xml><?xml version="1.0" encoding="utf-8"?>
<ds:datastoreItem xmlns:ds="http://schemas.openxmlformats.org/officeDocument/2006/customXml" ds:itemID="{AC638373-8B2B-4AA4-8A42-7A763956A24F}">
  <ds:schemaRefs/>
</ds:datastoreItem>
</file>

<file path=customXml/itemProps23.xml><?xml version="1.0" encoding="utf-8"?>
<ds:datastoreItem xmlns:ds="http://schemas.openxmlformats.org/officeDocument/2006/customXml" ds:itemID="{89565194-2915-4EB9-AD38-FDFCED40BF2A}">
  <ds:schemaRefs/>
</ds:datastoreItem>
</file>

<file path=customXml/itemProps24.xml><?xml version="1.0" encoding="utf-8"?>
<ds:datastoreItem xmlns:ds="http://schemas.openxmlformats.org/officeDocument/2006/customXml" ds:itemID="{DCE4FFB5-4669-4A75-9DFF-86BB9643AD26}">
  <ds:schemaRefs/>
</ds:datastoreItem>
</file>

<file path=customXml/itemProps25.xml><?xml version="1.0" encoding="utf-8"?>
<ds:datastoreItem xmlns:ds="http://schemas.openxmlformats.org/officeDocument/2006/customXml" ds:itemID="{E2382A39-5CC4-4911-8E96-095942F70F57}">
  <ds:schemaRefs/>
</ds:datastoreItem>
</file>

<file path=customXml/itemProps26.xml><?xml version="1.0" encoding="utf-8"?>
<ds:datastoreItem xmlns:ds="http://schemas.openxmlformats.org/officeDocument/2006/customXml" ds:itemID="{98C22663-8BB7-40CE-86CC-0AC2079FBE58}">
  <ds:schemaRefs/>
</ds:datastoreItem>
</file>

<file path=customXml/itemProps27.xml><?xml version="1.0" encoding="utf-8"?>
<ds:datastoreItem xmlns:ds="http://schemas.openxmlformats.org/officeDocument/2006/customXml" ds:itemID="{E471BE1A-FF30-4E7F-A0FF-D30DCEF1F8ED}">
  <ds:schemaRefs/>
</ds:datastoreItem>
</file>

<file path=customXml/itemProps28.xml><?xml version="1.0" encoding="utf-8"?>
<ds:datastoreItem xmlns:ds="http://schemas.openxmlformats.org/officeDocument/2006/customXml" ds:itemID="{5B10716E-7C49-4A7D-A7B7-2825F7A98E74}">
  <ds:schemaRefs/>
</ds:datastoreItem>
</file>

<file path=customXml/itemProps29.xml><?xml version="1.0" encoding="utf-8"?>
<ds:datastoreItem xmlns:ds="http://schemas.openxmlformats.org/officeDocument/2006/customXml" ds:itemID="{474CA1F1-D173-4A00-91FF-246385D2C345}">
  <ds:schemaRefs/>
</ds:datastoreItem>
</file>

<file path=customXml/itemProps3.xml><?xml version="1.0" encoding="utf-8"?>
<ds:datastoreItem xmlns:ds="http://schemas.openxmlformats.org/officeDocument/2006/customXml" ds:itemID="{90E6B248-1B65-48D4-BDEB-9D8C8A74B001}">
  <ds:schemaRefs/>
</ds:datastoreItem>
</file>

<file path=customXml/itemProps30.xml><?xml version="1.0" encoding="utf-8"?>
<ds:datastoreItem xmlns:ds="http://schemas.openxmlformats.org/officeDocument/2006/customXml" ds:itemID="{E7C7678E-FB10-4990-968B-FC6C82602A1F}">
  <ds:schemaRefs/>
</ds:datastoreItem>
</file>

<file path=customXml/itemProps31.xml><?xml version="1.0" encoding="utf-8"?>
<ds:datastoreItem xmlns:ds="http://schemas.openxmlformats.org/officeDocument/2006/customXml" ds:itemID="{3D51B780-1D43-4904-A7D3-DC6090602B41}">
  <ds:schemaRefs/>
</ds:datastoreItem>
</file>

<file path=customXml/itemProps32.xml><?xml version="1.0" encoding="utf-8"?>
<ds:datastoreItem xmlns:ds="http://schemas.openxmlformats.org/officeDocument/2006/customXml" ds:itemID="{C7B2E64F-4591-41B8-AB1F-7D96DA57CC92}">
  <ds:schemaRefs/>
</ds:datastoreItem>
</file>

<file path=customXml/itemProps33.xml><?xml version="1.0" encoding="utf-8"?>
<ds:datastoreItem xmlns:ds="http://schemas.openxmlformats.org/officeDocument/2006/customXml" ds:itemID="{20C99726-331A-4001-B2B7-19753D36F8E9}">
  <ds:schemaRefs/>
</ds:datastoreItem>
</file>

<file path=customXml/itemProps34.xml><?xml version="1.0" encoding="utf-8"?>
<ds:datastoreItem xmlns:ds="http://schemas.openxmlformats.org/officeDocument/2006/customXml" ds:itemID="{08BA5998-AB7F-47B3-B8EC-A18FB79931E0}">
  <ds:schemaRefs/>
</ds:datastoreItem>
</file>

<file path=customXml/itemProps35.xml><?xml version="1.0" encoding="utf-8"?>
<ds:datastoreItem xmlns:ds="http://schemas.openxmlformats.org/officeDocument/2006/customXml" ds:itemID="{19B94642-BF34-4A05-B935-619FCF48789E}">
  <ds:schemaRefs/>
</ds:datastoreItem>
</file>

<file path=customXml/itemProps36.xml><?xml version="1.0" encoding="utf-8"?>
<ds:datastoreItem xmlns:ds="http://schemas.openxmlformats.org/officeDocument/2006/customXml" ds:itemID="{BBBBADC9-648C-4C61-B877-6AC82FD786EC}">
  <ds:schemaRefs/>
</ds:datastoreItem>
</file>

<file path=customXml/itemProps37.xml><?xml version="1.0" encoding="utf-8"?>
<ds:datastoreItem xmlns:ds="http://schemas.openxmlformats.org/officeDocument/2006/customXml" ds:itemID="{E9491091-01D1-427F-A920-8F1F58B7E801}">
  <ds:schemaRefs/>
</ds:datastoreItem>
</file>

<file path=customXml/itemProps38.xml><?xml version="1.0" encoding="utf-8"?>
<ds:datastoreItem xmlns:ds="http://schemas.openxmlformats.org/officeDocument/2006/customXml" ds:itemID="{498A6705-5FAE-431F-86A0-6DD5C3B55A79}">
  <ds:schemaRefs/>
</ds:datastoreItem>
</file>

<file path=customXml/itemProps39.xml><?xml version="1.0" encoding="utf-8"?>
<ds:datastoreItem xmlns:ds="http://schemas.openxmlformats.org/officeDocument/2006/customXml" ds:itemID="{60B3DD37-B8D7-49DD-981B-0ED0A056F676}">
  <ds:schemaRefs/>
</ds:datastoreItem>
</file>

<file path=customXml/itemProps4.xml><?xml version="1.0" encoding="utf-8"?>
<ds:datastoreItem xmlns:ds="http://schemas.openxmlformats.org/officeDocument/2006/customXml" ds:itemID="{65BF8568-689C-4A44-BD25-38B5B912FC15}">
  <ds:schemaRefs/>
</ds:datastoreItem>
</file>

<file path=customXml/itemProps40.xml><?xml version="1.0" encoding="utf-8"?>
<ds:datastoreItem xmlns:ds="http://schemas.openxmlformats.org/officeDocument/2006/customXml" ds:itemID="{965D008E-AE06-4403-88EB-7416728A1EB1}">
  <ds:schemaRefs/>
</ds:datastoreItem>
</file>

<file path=customXml/itemProps41.xml><?xml version="1.0" encoding="utf-8"?>
<ds:datastoreItem xmlns:ds="http://schemas.openxmlformats.org/officeDocument/2006/customXml" ds:itemID="{CCF83503-3D68-414E-9FC8-051A8FCEE149}">
  <ds:schemaRefs/>
</ds:datastoreItem>
</file>

<file path=customXml/itemProps42.xml><?xml version="1.0" encoding="utf-8"?>
<ds:datastoreItem xmlns:ds="http://schemas.openxmlformats.org/officeDocument/2006/customXml" ds:itemID="{157C55B3-3249-45F1-83AC-3E17F58EFEA2}">
  <ds:schemaRefs/>
</ds:datastoreItem>
</file>

<file path=customXml/itemProps5.xml><?xml version="1.0" encoding="utf-8"?>
<ds:datastoreItem xmlns:ds="http://schemas.openxmlformats.org/officeDocument/2006/customXml" ds:itemID="{B9FE17B5-7AC8-4936-BF1D-2C28B2326D33}">
  <ds:schemaRefs/>
</ds:datastoreItem>
</file>

<file path=customXml/itemProps6.xml><?xml version="1.0" encoding="utf-8"?>
<ds:datastoreItem xmlns:ds="http://schemas.openxmlformats.org/officeDocument/2006/customXml" ds:itemID="{8C52A545-9C68-4636-8A7E-3E1521344150}">
  <ds:schemaRefs/>
</ds:datastoreItem>
</file>

<file path=customXml/itemProps7.xml><?xml version="1.0" encoding="utf-8"?>
<ds:datastoreItem xmlns:ds="http://schemas.openxmlformats.org/officeDocument/2006/customXml" ds:itemID="{37987995-9765-44F4-B62B-48C3DBC18315}">
  <ds:schemaRefs/>
</ds:datastoreItem>
</file>

<file path=customXml/itemProps8.xml><?xml version="1.0" encoding="utf-8"?>
<ds:datastoreItem xmlns:ds="http://schemas.openxmlformats.org/officeDocument/2006/customXml" ds:itemID="{D1EA18B1-274D-471F-AE11-D917A97FB9F6}">
  <ds:schemaRefs/>
</ds:datastoreItem>
</file>

<file path=customXml/itemProps9.xml><?xml version="1.0" encoding="utf-8"?>
<ds:datastoreItem xmlns:ds="http://schemas.openxmlformats.org/officeDocument/2006/customXml" ds:itemID="{8407AFDB-4E7C-4586-9A37-746C7644A066}">
  <ds:schemaRefs/>
</ds:datastoreItem>
</file>

<file path=docProps/app.xml><?xml version="1.0" encoding="utf-8"?>
<Properties xmlns="http://schemas.openxmlformats.org/officeDocument/2006/extended-properties" xmlns:vt="http://schemas.openxmlformats.org/officeDocument/2006/docPropsVTypes">
  <Template>Normal</Template>
  <Pages>38</Pages>
  <Words>2341</Words>
  <Characters>13346</Characters>
  <Lines>111</Lines>
  <Paragraphs>31</Paragraphs>
  <TotalTime>2</TotalTime>
  <ScaleCrop>false</ScaleCrop>
  <LinksUpToDate>false</LinksUpToDate>
  <CharactersWithSpaces>15656</CharactersWithSpaces>
  <Application>WPS Office_12.1.0.16250_F1E327BC-269C-435d-A152-05C5408002CA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2023-08-17T02:25:00Z</dcterms:created>
  <dc:creator>Administrator</dc:creator>
  <cp:lastModifiedBy>小瞌睡龙丶</cp:lastModifiedBy>
  <cp:lastPrinted>2022-06-27T01:29:00Z</cp:lastPrinted>
  <dcterms:modified xsi:type="dcterms:W3CDTF">2024-01-29T04:11:09Z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1FAED5C1C9964379955FAD31DEEC3377_13</vt:lpwstr>
  </property>
</Properties>
</file>