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40C" w:rsidRPr="000D08AD" w:rsidRDefault="008D340C" w:rsidP="004545B0">
      <w:pPr>
        <w:ind w:firstLineChars="350" w:firstLine="1265"/>
        <w:rPr>
          <w:rFonts w:ascii="仿宋_GB2312" w:eastAsia="仿宋_GB2312"/>
          <w:b/>
          <w:sz w:val="36"/>
          <w:szCs w:val="36"/>
        </w:rPr>
      </w:pPr>
      <w:r w:rsidRPr="000D08AD">
        <w:rPr>
          <w:rFonts w:ascii="仿宋_GB2312" w:eastAsia="仿宋_GB2312" w:hint="eastAsia"/>
          <w:b/>
          <w:sz w:val="36"/>
          <w:szCs w:val="36"/>
        </w:rPr>
        <w:t>涞源县医疗保险所</w:t>
      </w:r>
      <w:r w:rsidRPr="000D08AD">
        <w:rPr>
          <w:rFonts w:ascii="仿宋_GB2312" w:eastAsia="仿宋_GB2312"/>
          <w:b/>
          <w:sz w:val="36"/>
          <w:szCs w:val="36"/>
        </w:rPr>
        <w:t>2015</w:t>
      </w:r>
      <w:r w:rsidRPr="000D08AD">
        <w:rPr>
          <w:rFonts w:ascii="仿宋_GB2312" w:eastAsia="仿宋_GB2312" w:hint="eastAsia"/>
          <w:b/>
          <w:sz w:val="36"/>
          <w:szCs w:val="36"/>
        </w:rPr>
        <w:t>年度部门决算公开</w:t>
      </w:r>
    </w:p>
    <w:p w:rsidR="008D340C" w:rsidRPr="00E139D7" w:rsidRDefault="008D340C" w:rsidP="00E139D7">
      <w:pPr>
        <w:jc w:val="center"/>
        <w:rPr>
          <w:rFonts w:ascii="仿宋_GB2312" w:eastAsia="仿宋_GB2312"/>
          <w:b/>
          <w:sz w:val="36"/>
          <w:szCs w:val="36"/>
        </w:rPr>
      </w:pPr>
      <w:r w:rsidRPr="00E139D7">
        <w:rPr>
          <w:rFonts w:ascii="仿宋_GB2312" w:eastAsia="仿宋_GB2312" w:hint="eastAsia"/>
          <w:b/>
          <w:sz w:val="36"/>
          <w:szCs w:val="36"/>
        </w:rPr>
        <w:t>目</w:t>
      </w:r>
      <w:r w:rsidRPr="00E139D7">
        <w:rPr>
          <w:rFonts w:ascii="仿宋_GB2312" w:eastAsia="仿宋_GB2312"/>
          <w:b/>
          <w:sz w:val="36"/>
          <w:szCs w:val="36"/>
        </w:rPr>
        <w:t xml:space="preserve">   </w:t>
      </w:r>
      <w:r w:rsidRPr="00E139D7">
        <w:rPr>
          <w:rFonts w:ascii="仿宋_GB2312" w:eastAsia="仿宋_GB2312" w:hint="eastAsia"/>
          <w:b/>
          <w:sz w:val="36"/>
          <w:szCs w:val="36"/>
        </w:rPr>
        <w:t>录</w:t>
      </w:r>
    </w:p>
    <w:p w:rsidR="008D340C" w:rsidRPr="00FC60B3" w:rsidRDefault="008D340C" w:rsidP="009E5E5E">
      <w:pPr>
        <w:rPr>
          <w:rFonts w:ascii="仿宋_GB2312" w:eastAsia="仿宋_GB2312"/>
          <w:b/>
          <w:sz w:val="32"/>
          <w:szCs w:val="32"/>
        </w:rPr>
      </w:pPr>
      <w:r w:rsidRPr="00FC60B3">
        <w:rPr>
          <w:rFonts w:ascii="仿宋_GB2312" w:eastAsia="仿宋_GB2312" w:hint="eastAsia"/>
          <w:b/>
          <w:sz w:val="32"/>
          <w:szCs w:val="32"/>
        </w:rPr>
        <w:t>第一部分</w:t>
      </w:r>
      <w:r w:rsidRPr="00FC60B3">
        <w:rPr>
          <w:rFonts w:ascii="仿宋_GB2312" w:eastAsia="仿宋_GB2312"/>
          <w:b/>
          <w:sz w:val="32"/>
          <w:szCs w:val="32"/>
        </w:rPr>
        <w:t xml:space="preserve"> </w:t>
      </w:r>
      <w:r w:rsidRPr="00FC60B3">
        <w:rPr>
          <w:rFonts w:ascii="仿宋_GB2312" w:eastAsia="仿宋_GB2312" w:hint="eastAsia"/>
          <w:b/>
          <w:sz w:val="32"/>
          <w:szCs w:val="32"/>
        </w:rPr>
        <w:t>涞源县医疗保险所部门概况</w:t>
      </w:r>
    </w:p>
    <w:p w:rsidR="008D340C" w:rsidRPr="00361B2A" w:rsidRDefault="008D340C" w:rsidP="009E5E5E">
      <w:pPr>
        <w:pStyle w:val="a3"/>
        <w:numPr>
          <w:ilvl w:val="0"/>
          <w:numId w:val="1"/>
        </w:numPr>
        <w:ind w:firstLineChars="0"/>
        <w:rPr>
          <w:rFonts w:ascii="仿宋_GB2312" w:eastAsia="仿宋_GB2312" w:hint="eastAsia"/>
          <w:sz w:val="32"/>
          <w:szCs w:val="32"/>
        </w:rPr>
      </w:pPr>
      <w:r w:rsidRPr="00361B2A">
        <w:rPr>
          <w:rFonts w:ascii="仿宋_GB2312" w:eastAsia="仿宋_GB2312" w:hint="eastAsia"/>
          <w:sz w:val="32"/>
          <w:szCs w:val="32"/>
        </w:rPr>
        <w:t>部门主要职责</w:t>
      </w:r>
    </w:p>
    <w:p w:rsidR="008D340C" w:rsidRPr="00361B2A" w:rsidRDefault="008D340C" w:rsidP="009E5E5E">
      <w:pPr>
        <w:pStyle w:val="a3"/>
        <w:numPr>
          <w:ilvl w:val="0"/>
          <w:numId w:val="1"/>
        </w:numPr>
        <w:ind w:firstLineChars="0"/>
        <w:rPr>
          <w:rFonts w:ascii="仿宋_GB2312" w:eastAsia="仿宋_GB2312" w:hint="eastAsia"/>
          <w:sz w:val="32"/>
          <w:szCs w:val="32"/>
        </w:rPr>
      </w:pPr>
      <w:r w:rsidRPr="00361B2A">
        <w:rPr>
          <w:rFonts w:ascii="仿宋_GB2312" w:eastAsia="仿宋_GB2312" w:hint="eastAsia"/>
          <w:sz w:val="32"/>
          <w:szCs w:val="32"/>
        </w:rPr>
        <w:t>部门决算单位构成</w:t>
      </w:r>
    </w:p>
    <w:p w:rsidR="008D340C" w:rsidRPr="00FC60B3" w:rsidRDefault="008D340C" w:rsidP="009E5E5E">
      <w:pPr>
        <w:rPr>
          <w:rFonts w:ascii="仿宋_GB2312" w:eastAsia="仿宋_GB2312"/>
          <w:b/>
          <w:sz w:val="32"/>
          <w:szCs w:val="32"/>
        </w:rPr>
      </w:pPr>
      <w:r w:rsidRPr="00FC60B3">
        <w:rPr>
          <w:rFonts w:ascii="仿宋_GB2312" w:eastAsia="仿宋_GB2312" w:hint="eastAsia"/>
          <w:b/>
          <w:sz w:val="32"/>
          <w:szCs w:val="32"/>
        </w:rPr>
        <w:t>第二部分</w:t>
      </w:r>
      <w:r w:rsidRPr="00FC60B3">
        <w:rPr>
          <w:rFonts w:ascii="仿宋_GB2312" w:eastAsia="仿宋_GB2312"/>
          <w:b/>
          <w:sz w:val="32"/>
          <w:szCs w:val="32"/>
        </w:rPr>
        <w:t xml:space="preserve"> </w:t>
      </w:r>
      <w:r w:rsidRPr="00FC60B3">
        <w:rPr>
          <w:rFonts w:ascii="仿宋_GB2312" w:eastAsia="仿宋_GB2312" w:hint="eastAsia"/>
          <w:b/>
          <w:sz w:val="32"/>
          <w:szCs w:val="32"/>
        </w:rPr>
        <w:t>涞源县医疗保险所</w:t>
      </w:r>
      <w:r w:rsidRPr="00FC60B3">
        <w:rPr>
          <w:rFonts w:ascii="仿宋_GB2312" w:eastAsia="仿宋_GB2312"/>
          <w:b/>
          <w:sz w:val="32"/>
          <w:szCs w:val="32"/>
        </w:rPr>
        <w:t>2015</w:t>
      </w:r>
      <w:r w:rsidRPr="00FC60B3">
        <w:rPr>
          <w:rFonts w:ascii="仿宋_GB2312" w:eastAsia="仿宋_GB2312" w:hint="eastAsia"/>
          <w:b/>
          <w:sz w:val="32"/>
          <w:szCs w:val="32"/>
        </w:rPr>
        <w:t>年度部门决算报表</w:t>
      </w:r>
    </w:p>
    <w:p w:rsidR="008D340C" w:rsidRPr="00EF050B" w:rsidRDefault="008D340C" w:rsidP="00EF050B">
      <w:pPr>
        <w:widowControl w:val="0"/>
        <w:numPr>
          <w:ilvl w:val="0"/>
          <w:numId w:val="4"/>
        </w:numPr>
        <w:adjustRightInd/>
        <w:snapToGrid/>
        <w:spacing w:after="0"/>
        <w:jc w:val="both"/>
        <w:rPr>
          <w:rFonts w:ascii="仿宋_GB2312" w:eastAsia="仿宋_GB2312" w:hAnsi="宋体" w:cs="宋体"/>
          <w:sz w:val="32"/>
          <w:szCs w:val="32"/>
        </w:rPr>
      </w:pPr>
      <w:r w:rsidRPr="00EF050B">
        <w:rPr>
          <w:rFonts w:ascii="仿宋_GB2312" w:eastAsia="仿宋_GB2312" w:hAnsi="宋体" w:cs="宋体" w:hint="eastAsia"/>
          <w:sz w:val="32"/>
          <w:szCs w:val="32"/>
        </w:rPr>
        <w:t>部门收支决算总表</w:t>
      </w:r>
    </w:p>
    <w:p w:rsidR="008D340C" w:rsidRPr="00EF050B" w:rsidRDefault="008D340C" w:rsidP="00EF050B">
      <w:pPr>
        <w:widowControl w:val="0"/>
        <w:numPr>
          <w:ilvl w:val="0"/>
          <w:numId w:val="4"/>
        </w:numPr>
        <w:adjustRightInd/>
        <w:snapToGrid/>
        <w:spacing w:after="0"/>
        <w:jc w:val="both"/>
        <w:rPr>
          <w:rFonts w:ascii="仿宋_GB2312" w:eastAsia="仿宋_GB2312" w:hAnsi="宋体" w:cs="宋体"/>
          <w:sz w:val="32"/>
          <w:szCs w:val="32"/>
        </w:rPr>
      </w:pPr>
      <w:r w:rsidRPr="00EF050B">
        <w:rPr>
          <w:rFonts w:ascii="仿宋_GB2312" w:eastAsia="仿宋_GB2312" w:hAnsi="宋体" w:cs="宋体" w:hint="eastAsia"/>
          <w:sz w:val="32"/>
          <w:szCs w:val="32"/>
        </w:rPr>
        <w:t>部门收入决算总表</w:t>
      </w:r>
    </w:p>
    <w:p w:rsidR="008D340C" w:rsidRPr="00EF050B" w:rsidRDefault="008D340C" w:rsidP="00EF050B">
      <w:pPr>
        <w:widowControl w:val="0"/>
        <w:numPr>
          <w:ilvl w:val="0"/>
          <w:numId w:val="4"/>
        </w:numPr>
        <w:adjustRightInd/>
        <w:snapToGrid/>
        <w:spacing w:after="0"/>
        <w:jc w:val="both"/>
        <w:rPr>
          <w:rFonts w:ascii="仿宋_GB2312" w:eastAsia="仿宋_GB2312" w:hAnsi="宋体" w:cs="宋体"/>
          <w:sz w:val="32"/>
          <w:szCs w:val="32"/>
        </w:rPr>
      </w:pPr>
      <w:r w:rsidRPr="00EF050B">
        <w:rPr>
          <w:rFonts w:ascii="仿宋_GB2312" w:eastAsia="仿宋_GB2312" w:hAnsi="宋体" w:cs="宋体" w:hint="eastAsia"/>
          <w:sz w:val="32"/>
          <w:szCs w:val="32"/>
        </w:rPr>
        <w:t>部门支出决算总表</w:t>
      </w:r>
    </w:p>
    <w:p w:rsidR="008D340C" w:rsidRPr="00EF050B" w:rsidRDefault="008D340C" w:rsidP="00EF050B">
      <w:pPr>
        <w:widowControl w:val="0"/>
        <w:numPr>
          <w:ilvl w:val="0"/>
          <w:numId w:val="4"/>
        </w:numPr>
        <w:adjustRightInd/>
        <w:snapToGrid/>
        <w:spacing w:after="0"/>
        <w:jc w:val="both"/>
        <w:rPr>
          <w:rFonts w:ascii="仿宋_GB2312" w:eastAsia="仿宋_GB2312" w:hAnsi="宋体" w:cs="宋体"/>
          <w:sz w:val="32"/>
          <w:szCs w:val="32"/>
        </w:rPr>
      </w:pPr>
      <w:r w:rsidRPr="00EF050B">
        <w:rPr>
          <w:rFonts w:ascii="仿宋_GB2312" w:eastAsia="仿宋_GB2312" w:hAnsi="宋体" w:cs="宋体" w:hint="eastAsia"/>
          <w:sz w:val="32"/>
          <w:szCs w:val="32"/>
        </w:rPr>
        <w:t>部门财政拨款收支决算总表</w:t>
      </w:r>
    </w:p>
    <w:p w:rsidR="008D340C" w:rsidRPr="00EF050B" w:rsidRDefault="008D340C" w:rsidP="00EF050B">
      <w:pPr>
        <w:widowControl w:val="0"/>
        <w:numPr>
          <w:ilvl w:val="0"/>
          <w:numId w:val="4"/>
        </w:numPr>
        <w:adjustRightInd/>
        <w:snapToGrid/>
        <w:spacing w:after="0"/>
        <w:jc w:val="both"/>
        <w:rPr>
          <w:rFonts w:ascii="仿宋_GB2312" w:eastAsia="仿宋_GB2312" w:hAnsi="宋体" w:cs="宋体"/>
          <w:sz w:val="32"/>
          <w:szCs w:val="32"/>
        </w:rPr>
      </w:pPr>
      <w:r w:rsidRPr="00EF050B">
        <w:rPr>
          <w:rFonts w:ascii="仿宋_GB2312" w:eastAsia="仿宋_GB2312" w:hAnsi="宋体" w:cs="宋体" w:hint="eastAsia"/>
          <w:sz w:val="32"/>
          <w:szCs w:val="32"/>
        </w:rPr>
        <w:t>部门一般公共预算财政拨款支出决算表</w:t>
      </w:r>
    </w:p>
    <w:p w:rsidR="008D340C" w:rsidRPr="00EF050B" w:rsidRDefault="008D340C" w:rsidP="00EF050B">
      <w:pPr>
        <w:widowControl w:val="0"/>
        <w:numPr>
          <w:ilvl w:val="0"/>
          <w:numId w:val="4"/>
        </w:numPr>
        <w:adjustRightInd/>
        <w:snapToGrid/>
        <w:spacing w:after="0"/>
        <w:jc w:val="both"/>
        <w:rPr>
          <w:rFonts w:ascii="仿宋_GB2312" w:eastAsia="仿宋_GB2312" w:hAnsi="宋体" w:cs="宋体"/>
          <w:sz w:val="32"/>
          <w:szCs w:val="32"/>
        </w:rPr>
      </w:pPr>
      <w:r w:rsidRPr="00EF050B">
        <w:rPr>
          <w:rFonts w:ascii="仿宋_GB2312" w:eastAsia="仿宋_GB2312" w:hAnsi="宋体" w:cs="宋体" w:hint="eastAsia"/>
          <w:sz w:val="32"/>
          <w:szCs w:val="32"/>
        </w:rPr>
        <w:t>部门一般公共预算财政拨款基本支出决算表</w:t>
      </w:r>
    </w:p>
    <w:p w:rsidR="008D340C" w:rsidRPr="00EF050B" w:rsidRDefault="008D340C" w:rsidP="00EF050B">
      <w:pPr>
        <w:widowControl w:val="0"/>
        <w:numPr>
          <w:ilvl w:val="0"/>
          <w:numId w:val="4"/>
        </w:numPr>
        <w:adjustRightInd/>
        <w:snapToGrid/>
        <w:spacing w:after="0"/>
        <w:jc w:val="both"/>
        <w:rPr>
          <w:rFonts w:ascii="仿宋_GB2312" w:eastAsia="仿宋_GB2312" w:hAnsi="宋体" w:cs="宋体"/>
          <w:sz w:val="32"/>
          <w:szCs w:val="32"/>
        </w:rPr>
      </w:pPr>
      <w:r w:rsidRPr="00EF050B">
        <w:rPr>
          <w:rFonts w:ascii="仿宋_GB2312" w:eastAsia="仿宋_GB2312" w:hAnsi="宋体" w:cs="宋体" w:hint="eastAsia"/>
          <w:sz w:val="32"/>
          <w:szCs w:val="32"/>
        </w:rPr>
        <w:t>部门政府性基金预算财政拨款收支决算表</w:t>
      </w:r>
    </w:p>
    <w:p w:rsidR="008D340C" w:rsidRPr="00EF050B" w:rsidRDefault="008D340C" w:rsidP="00EF050B">
      <w:pPr>
        <w:widowControl w:val="0"/>
        <w:numPr>
          <w:ilvl w:val="0"/>
          <w:numId w:val="4"/>
        </w:numPr>
        <w:adjustRightInd/>
        <w:snapToGrid/>
        <w:spacing w:after="0"/>
        <w:jc w:val="both"/>
        <w:rPr>
          <w:rFonts w:ascii="仿宋_GB2312" w:eastAsia="仿宋_GB2312" w:hAnsi="宋体" w:cs="宋体"/>
          <w:sz w:val="32"/>
          <w:szCs w:val="32"/>
        </w:rPr>
      </w:pPr>
      <w:r w:rsidRPr="00EF050B">
        <w:rPr>
          <w:rFonts w:ascii="仿宋_GB2312" w:eastAsia="仿宋_GB2312" w:hAnsi="宋体" w:cs="宋体" w:hint="eastAsia"/>
          <w:sz w:val="32"/>
          <w:szCs w:val="32"/>
        </w:rPr>
        <w:t>部门国有资本经营预算财政拨款支出决算表</w:t>
      </w:r>
    </w:p>
    <w:p w:rsidR="008D340C" w:rsidRPr="00EF050B" w:rsidRDefault="008D340C" w:rsidP="00EF050B">
      <w:pPr>
        <w:widowControl w:val="0"/>
        <w:numPr>
          <w:ilvl w:val="0"/>
          <w:numId w:val="4"/>
        </w:numPr>
        <w:adjustRightInd/>
        <w:snapToGrid/>
        <w:spacing w:after="0"/>
        <w:jc w:val="both"/>
        <w:rPr>
          <w:rFonts w:ascii="仿宋_GB2312" w:eastAsia="仿宋_GB2312" w:hAnsi="宋体" w:cs="宋体"/>
          <w:sz w:val="32"/>
          <w:szCs w:val="32"/>
        </w:rPr>
      </w:pPr>
      <w:r w:rsidRPr="00EF050B">
        <w:rPr>
          <w:rFonts w:ascii="仿宋_GB2312" w:eastAsia="仿宋_GB2312" w:hAnsi="宋体" w:cs="宋体" w:hint="eastAsia"/>
          <w:sz w:val="32"/>
          <w:szCs w:val="32"/>
        </w:rPr>
        <w:t>部门财政拨款“三公”经费支出决算表</w:t>
      </w:r>
    </w:p>
    <w:p w:rsidR="008D340C" w:rsidRPr="00FC60B3" w:rsidRDefault="008D340C" w:rsidP="00EF050B">
      <w:pPr>
        <w:rPr>
          <w:rFonts w:ascii="仿宋_GB2312" w:eastAsia="仿宋_GB2312" w:hAnsi="宋体" w:cs="宋体"/>
          <w:b/>
          <w:bCs/>
          <w:sz w:val="32"/>
          <w:szCs w:val="32"/>
        </w:rPr>
      </w:pPr>
      <w:r w:rsidRPr="00FC60B3">
        <w:rPr>
          <w:rFonts w:ascii="仿宋_GB2312" w:eastAsia="仿宋_GB2312" w:hAnsi="宋体" w:cs="宋体" w:hint="eastAsia"/>
          <w:b/>
          <w:bCs/>
          <w:sz w:val="32"/>
          <w:szCs w:val="32"/>
        </w:rPr>
        <w:t>第三部分</w:t>
      </w:r>
      <w:r w:rsidRPr="00FC60B3">
        <w:rPr>
          <w:rFonts w:ascii="仿宋_GB2312" w:eastAsia="仿宋_GB2312" w:hAnsi="宋体" w:cs="宋体"/>
          <w:b/>
          <w:bCs/>
          <w:sz w:val="32"/>
          <w:szCs w:val="32"/>
        </w:rPr>
        <w:t xml:space="preserve">  </w:t>
      </w:r>
      <w:r w:rsidRPr="00FC60B3">
        <w:rPr>
          <w:rFonts w:ascii="仿宋_GB2312" w:eastAsia="仿宋_GB2312" w:hAnsi="宋体" w:cs="宋体" w:hint="eastAsia"/>
          <w:b/>
          <w:bCs/>
          <w:sz w:val="32"/>
          <w:szCs w:val="32"/>
        </w:rPr>
        <w:t>涞源县医疗保险所</w:t>
      </w:r>
      <w:r w:rsidRPr="00FC60B3">
        <w:rPr>
          <w:rFonts w:ascii="仿宋_GB2312" w:eastAsia="仿宋_GB2312" w:hAnsi="宋体" w:cs="宋体"/>
          <w:b/>
          <w:bCs/>
          <w:sz w:val="32"/>
          <w:szCs w:val="32"/>
        </w:rPr>
        <w:t>2015</w:t>
      </w:r>
      <w:r w:rsidRPr="00FC60B3">
        <w:rPr>
          <w:rFonts w:ascii="仿宋_GB2312" w:eastAsia="仿宋_GB2312" w:hAnsi="宋体" w:cs="宋体" w:hint="eastAsia"/>
          <w:b/>
          <w:bCs/>
          <w:sz w:val="32"/>
          <w:szCs w:val="32"/>
        </w:rPr>
        <w:t>年部门决算情况说明</w:t>
      </w:r>
    </w:p>
    <w:p w:rsidR="008D340C" w:rsidRPr="00EF050B" w:rsidRDefault="008D340C" w:rsidP="00EF050B">
      <w:pPr>
        <w:widowControl w:val="0"/>
        <w:numPr>
          <w:ilvl w:val="0"/>
          <w:numId w:val="5"/>
        </w:numPr>
        <w:adjustRightInd/>
        <w:snapToGrid/>
        <w:spacing w:after="0"/>
        <w:jc w:val="both"/>
        <w:rPr>
          <w:rFonts w:ascii="仿宋_GB2312" w:eastAsia="仿宋_GB2312" w:hAnsi="宋体" w:cs="宋体"/>
          <w:sz w:val="32"/>
          <w:szCs w:val="32"/>
        </w:rPr>
      </w:pPr>
      <w:r w:rsidRPr="00EF050B">
        <w:rPr>
          <w:rFonts w:ascii="仿宋_GB2312" w:eastAsia="仿宋_GB2312" w:hAnsi="宋体" w:cs="宋体" w:hint="eastAsia"/>
          <w:sz w:val="32"/>
          <w:szCs w:val="32"/>
        </w:rPr>
        <w:t>收入支出决算总体情况说明</w:t>
      </w:r>
    </w:p>
    <w:p w:rsidR="008D340C" w:rsidRPr="00EF050B" w:rsidRDefault="008D340C" w:rsidP="00EF050B">
      <w:pPr>
        <w:widowControl w:val="0"/>
        <w:numPr>
          <w:ilvl w:val="0"/>
          <w:numId w:val="5"/>
        </w:numPr>
        <w:adjustRightInd/>
        <w:snapToGrid/>
        <w:spacing w:after="0"/>
        <w:jc w:val="both"/>
        <w:rPr>
          <w:rFonts w:ascii="仿宋_GB2312" w:eastAsia="仿宋_GB2312" w:hAnsi="宋体" w:cs="宋体"/>
          <w:sz w:val="32"/>
          <w:szCs w:val="32"/>
        </w:rPr>
      </w:pPr>
      <w:r w:rsidRPr="00EF050B">
        <w:rPr>
          <w:rFonts w:ascii="仿宋_GB2312" w:eastAsia="仿宋_GB2312" w:hAnsi="宋体" w:cs="宋体" w:hint="eastAsia"/>
          <w:sz w:val="32"/>
          <w:szCs w:val="32"/>
        </w:rPr>
        <w:t>收入决算情况说明</w:t>
      </w:r>
    </w:p>
    <w:p w:rsidR="008D340C" w:rsidRPr="00EF050B" w:rsidRDefault="008D340C" w:rsidP="00EF050B">
      <w:pPr>
        <w:widowControl w:val="0"/>
        <w:numPr>
          <w:ilvl w:val="0"/>
          <w:numId w:val="5"/>
        </w:numPr>
        <w:adjustRightInd/>
        <w:snapToGrid/>
        <w:spacing w:after="0"/>
        <w:jc w:val="both"/>
        <w:rPr>
          <w:rFonts w:ascii="仿宋_GB2312" w:eastAsia="仿宋_GB2312" w:hAnsi="宋体" w:cs="宋体"/>
          <w:sz w:val="32"/>
          <w:szCs w:val="32"/>
        </w:rPr>
      </w:pPr>
      <w:r w:rsidRPr="00EF050B">
        <w:rPr>
          <w:rFonts w:ascii="仿宋_GB2312" w:eastAsia="仿宋_GB2312" w:hAnsi="宋体" w:cs="宋体" w:hint="eastAsia"/>
          <w:sz w:val="32"/>
          <w:szCs w:val="32"/>
        </w:rPr>
        <w:t>支出决算情况说明</w:t>
      </w:r>
    </w:p>
    <w:p w:rsidR="008D340C" w:rsidRPr="00EF050B" w:rsidRDefault="008D340C" w:rsidP="00EF050B">
      <w:pPr>
        <w:widowControl w:val="0"/>
        <w:numPr>
          <w:ilvl w:val="0"/>
          <w:numId w:val="5"/>
        </w:numPr>
        <w:adjustRightInd/>
        <w:snapToGrid/>
        <w:spacing w:after="0"/>
        <w:jc w:val="both"/>
        <w:rPr>
          <w:rFonts w:ascii="仿宋_GB2312" w:eastAsia="仿宋_GB2312" w:hAnsi="宋体" w:cs="宋体"/>
          <w:sz w:val="32"/>
          <w:szCs w:val="32"/>
        </w:rPr>
      </w:pPr>
      <w:r w:rsidRPr="00EF050B">
        <w:rPr>
          <w:rFonts w:ascii="仿宋_GB2312" w:eastAsia="仿宋_GB2312" w:hAnsi="宋体" w:cs="宋体" w:hint="eastAsia"/>
          <w:sz w:val="32"/>
          <w:szCs w:val="32"/>
        </w:rPr>
        <w:t>绩效预算信息说明</w:t>
      </w:r>
    </w:p>
    <w:p w:rsidR="008D340C" w:rsidRPr="00EF050B" w:rsidRDefault="008D340C" w:rsidP="00EF050B">
      <w:pPr>
        <w:widowControl w:val="0"/>
        <w:numPr>
          <w:ilvl w:val="0"/>
          <w:numId w:val="5"/>
        </w:numPr>
        <w:adjustRightInd/>
        <w:snapToGrid/>
        <w:spacing w:after="0"/>
        <w:jc w:val="both"/>
        <w:rPr>
          <w:rFonts w:ascii="仿宋_GB2312" w:eastAsia="仿宋_GB2312" w:hAnsi="宋体" w:cs="宋体"/>
          <w:sz w:val="32"/>
          <w:szCs w:val="32"/>
        </w:rPr>
      </w:pPr>
      <w:r w:rsidRPr="00EF050B">
        <w:rPr>
          <w:rFonts w:ascii="仿宋_GB2312" w:eastAsia="仿宋_GB2312" w:hAnsi="宋体" w:cs="宋体" w:hint="eastAsia"/>
          <w:sz w:val="32"/>
          <w:szCs w:val="32"/>
        </w:rPr>
        <w:lastRenderedPageBreak/>
        <w:t>政府采购预算执行情况说明</w:t>
      </w:r>
    </w:p>
    <w:p w:rsidR="008D340C" w:rsidRPr="00EF050B" w:rsidRDefault="008D340C" w:rsidP="00EF050B">
      <w:pPr>
        <w:widowControl w:val="0"/>
        <w:numPr>
          <w:ilvl w:val="0"/>
          <w:numId w:val="5"/>
        </w:numPr>
        <w:adjustRightInd/>
        <w:snapToGrid/>
        <w:spacing w:after="0"/>
        <w:jc w:val="both"/>
        <w:rPr>
          <w:rFonts w:ascii="仿宋_GB2312" w:eastAsia="仿宋_GB2312" w:hAnsi="宋体" w:cs="宋体"/>
          <w:sz w:val="32"/>
          <w:szCs w:val="32"/>
        </w:rPr>
      </w:pPr>
      <w:r w:rsidRPr="00EF050B">
        <w:rPr>
          <w:rFonts w:ascii="仿宋_GB2312" w:eastAsia="仿宋_GB2312" w:hAnsi="宋体" w:cs="宋体" w:hint="eastAsia"/>
          <w:sz w:val="32"/>
          <w:szCs w:val="32"/>
        </w:rPr>
        <w:t>国有资产信息说明</w:t>
      </w:r>
    </w:p>
    <w:p w:rsidR="008D340C" w:rsidRPr="00EF050B" w:rsidRDefault="008D340C" w:rsidP="00EF050B">
      <w:pPr>
        <w:widowControl w:val="0"/>
        <w:numPr>
          <w:ilvl w:val="0"/>
          <w:numId w:val="5"/>
        </w:numPr>
        <w:adjustRightInd/>
        <w:snapToGrid/>
        <w:spacing w:after="0"/>
        <w:jc w:val="both"/>
        <w:rPr>
          <w:rFonts w:ascii="仿宋_GB2312" w:eastAsia="仿宋_GB2312" w:hAnsi="宋体" w:cs="宋体"/>
          <w:sz w:val="32"/>
          <w:szCs w:val="32"/>
        </w:rPr>
      </w:pPr>
      <w:r w:rsidRPr="00EF050B">
        <w:rPr>
          <w:rFonts w:ascii="仿宋_GB2312" w:eastAsia="仿宋_GB2312" w:hAnsi="宋体" w:cs="宋体" w:hint="eastAsia"/>
          <w:sz w:val="32"/>
          <w:szCs w:val="32"/>
        </w:rPr>
        <w:t>财政拨款“三公”经费支出决算情况说明</w:t>
      </w:r>
    </w:p>
    <w:p w:rsidR="008D340C" w:rsidRPr="00EF050B" w:rsidRDefault="008D340C" w:rsidP="00EF050B">
      <w:pPr>
        <w:widowControl w:val="0"/>
        <w:numPr>
          <w:ilvl w:val="0"/>
          <w:numId w:val="5"/>
        </w:numPr>
        <w:adjustRightInd/>
        <w:snapToGrid/>
        <w:spacing w:after="0"/>
        <w:jc w:val="both"/>
        <w:rPr>
          <w:rFonts w:ascii="仿宋_GB2312" w:eastAsia="仿宋_GB2312" w:hAnsi="宋体" w:cs="宋体"/>
          <w:sz w:val="32"/>
          <w:szCs w:val="32"/>
        </w:rPr>
      </w:pPr>
      <w:r w:rsidRPr="00EF050B">
        <w:rPr>
          <w:rFonts w:ascii="仿宋_GB2312" w:eastAsia="仿宋_GB2312" w:hAnsi="宋体" w:cs="宋体" w:hint="eastAsia"/>
          <w:sz w:val="32"/>
          <w:szCs w:val="32"/>
        </w:rPr>
        <w:t>其他需要说明的事项</w:t>
      </w:r>
    </w:p>
    <w:p w:rsidR="00052DF3" w:rsidRPr="00052DF3" w:rsidRDefault="00052DF3" w:rsidP="00052DF3">
      <w:pPr>
        <w:spacing w:line="560" w:lineRule="exact"/>
        <w:ind w:right="110"/>
        <w:rPr>
          <w:rFonts w:ascii="仿宋_GB2312" w:eastAsia="仿宋_GB2312" w:hAnsi="黑体"/>
          <w:b/>
          <w:sz w:val="32"/>
          <w:szCs w:val="32"/>
        </w:rPr>
      </w:pPr>
      <w:r w:rsidRPr="00052DF3">
        <w:rPr>
          <w:rFonts w:ascii="仿宋_GB2312" w:eastAsia="仿宋_GB2312" w:hAnsi="黑体" w:hint="eastAsia"/>
          <w:b/>
          <w:sz w:val="32"/>
          <w:szCs w:val="32"/>
        </w:rPr>
        <w:t>第四部分 专业名词解释</w:t>
      </w:r>
    </w:p>
    <w:p w:rsidR="008D340C" w:rsidRPr="00361B2A" w:rsidRDefault="008D340C" w:rsidP="00FE6E2F">
      <w:pPr>
        <w:jc w:val="center"/>
        <w:rPr>
          <w:rFonts w:ascii="仿宋_GB2312" w:eastAsia="仿宋_GB2312"/>
          <w:b/>
          <w:sz w:val="32"/>
          <w:szCs w:val="32"/>
        </w:rPr>
      </w:pPr>
      <w:r>
        <w:rPr>
          <w:rFonts w:ascii="仿宋_GB2312" w:eastAsia="仿宋_GB2312" w:hint="eastAsia"/>
          <w:b/>
          <w:sz w:val="32"/>
          <w:szCs w:val="32"/>
        </w:rPr>
        <w:t>第一部分</w:t>
      </w:r>
      <w:r>
        <w:rPr>
          <w:rFonts w:ascii="仿宋_GB2312" w:eastAsia="仿宋_GB2312"/>
          <w:b/>
          <w:sz w:val="32"/>
          <w:szCs w:val="32"/>
        </w:rPr>
        <w:t xml:space="preserve">   </w:t>
      </w:r>
      <w:r>
        <w:rPr>
          <w:rFonts w:ascii="仿宋_GB2312" w:eastAsia="仿宋_GB2312" w:hint="eastAsia"/>
          <w:b/>
          <w:sz w:val="32"/>
          <w:szCs w:val="32"/>
        </w:rPr>
        <w:t>涞源县医疗保险所部门概况</w:t>
      </w:r>
    </w:p>
    <w:p w:rsidR="008D340C" w:rsidRPr="00361B2A" w:rsidRDefault="008D340C" w:rsidP="009E5E5E">
      <w:pPr>
        <w:rPr>
          <w:rFonts w:ascii="仿宋_GB2312" w:eastAsia="仿宋_GB2312"/>
          <w:b/>
          <w:sz w:val="32"/>
          <w:szCs w:val="32"/>
        </w:rPr>
      </w:pPr>
      <w:r w:rsidRPr="00361B2A">
        <w:rPr>
          <w:rFonts w:ascii="仿宋_GB2312" w:eastAsia="仿宋_GB2312" w:hint="eastAsia"/>
          <w:b/>
          <w:sz w:val="32"/>
          <w:szCs w:val="32"/>
        </w:rPr>
        <w:t>一、主要职责</w:t>
      </w:r>
    </w:p>
    <w:p w:rsidR="008D340C" w:rsidRPr="00904B37" w:rsidRDefault="008D340C" w:rsidP="00904B37">
      <w:pPr>
        <w:spacing w:line="360" w:lineRule="auto"/>
        <w:ind w:firstLineChars="168" w:firstLine="504"/>
        <w:rPr>
          <w:rFonts w:ascii="仿宋_GB2312" w:eastAsia="仿宋_GB2312"/>
          <w:sz w:val="30"/>
          <w:szCs w:val="30"/>
        </w:rPr>
      </w:pPr>
      <w:r w:rsidRPr="00904B37">
        <w:rPr>
          <w:rFonts w:ascii="仿宋_GB2312" w:eastAsia="仿宋_GB2312" w:hint="eastAsia"/>
          <w:sz w:val="30"/>
          <w:szCs w:val="30"/>
        </w:rPr>
        <w:t>（一）、认真执行党和国家的社会保险及医疗保险、生育保险的方针政策，并做好宣传解释工作，负责医疗保险、生育保险的组织实施，并承担本县城镇居民医疗保险、城镇职工医疗保险实施办法、规章制度等的起草、修改和完善，并具体组织实施和落实。</w:t>
      </w:r>
    </w:p>
    <w:p w:rsidR="008D340C" w:rsidRPr="00904B37" w:rsidRDefault="008D340C" w:rsidP="00904B37">
      <w:pPr>
        <w:pStyle w:val="a3"/>
        <w:spacing w:line="360" w:lineRule="auto"/>
        <w:ind w:firstLineChars="224" w:firstLine="672"/>
        <w:jc w:val="left"/>
        <w:rPr>
          <w:rFonts w:ascii="仿宋_GB2312" w:eastAsia="仿宋_GB2312" w:hint="eastAsia"/>
          <w:sz w:val="30"/>
          <w:szCs w:val="30"/>
        </w:rPr>
      </w:pPr>
      <w:r w:rsidRPr="00904B37">
        <w:rPr>
          <w:rFonts w:ascii="仿宋_GB2312" w:eastAsia="仿宋_GB2312" w:hint="eastAsia"/>
          <w:sz w:val="30"/>
          <w:szCs w:val="30"/>
        </w:rPr>
        <w:t>（二）、负责做好城镇职工医疗保险基金、城镇居民医疗保险基及生育保险基金测算、收支管理和使用工作，定期对医疗保险基金的收支情况进行分析测算，为上级部门的决策提供重要的依据。</w:t>
      </w:r>
    </w:p>
    <w:p w:rsidR="008D340C" w:rsidRPr="00904B37" w:rsidRDefault="008D340C" w:rsidP="00904B37">
      <w:pPr>
        <w:spacing w:line="360" w:lineRule="auto"/>
        <w:ind w:firstLineChars="200" w:firstLine="600"/>
        <w:rPr>
          <w:rFonts w:ascii="仿宋_GB2312" w:eastAsia="仿宋_GB2312"/>
          <w:sz w:val="30"/>
          <w:szCs w:val="30"/>
        </w:rPr>
      </w:pPr>
      <w:r w:rsidRPr="00904B37">
        <w:rPr>
          <w:rFonts w:ascii="仿宋_GB2312" w:eastAsia="仿宋_GB2312" w:hint="eastAsia"/>
          <w:sz w:val="30"/>
          <w:szCs w:val="30"/>
        </w:rPr>
        <w:t>（三）、做好医疗保险、生育保险覆盖面的巩固与扩大工作，开展一年一度的城镇居民医疗保险宣传、发动、筹资工作。</w:t>
      </w:r>
    </w:p>
    <w:p w:rsidR="008D340C" w:rsidRPr="00904B37" w:rsidRDefault="008D340C" w:rsidP="00904B37">
      <w:pPr>
        <w:spacing w:line="360" w:lineRule="auto"/>
        <w:ind w:firstLineChars="150" w:firstLine="450"/>
        <w:rPr>
          <w:rFonts w:ascii="仿宋_GB2312" w:eastAsia="仿宋_GB2312"/>
          <w:sz w:val="30"/>
          <w:szCs w:val="30"/>
        </w:rPr>
      </w:pPr>
      <w:r w:rsidRPr="00904B37">
        <w:rPr>
          <w:rFonts w:ascii="仿宋_GB2312" w:eastAsia="仿宋_GB2312" w:hint="eastAsia"/>
          <w:sz w:val="30"/>
          <w:szCs w:val="30"/>
        </w:rPr>
        <w:t>（四）、根据劳动保障等行政部门对医疗机构和定点药店的资格认定职责，确定定点医疗机构和定点零售药店，并与之签订相关协议，明确双方的责任、权利和义务。依照有关规定，负责对</w:t>
      </w:r>
      <w:r w:rsidRPr="00904B37">
        <w:rPr>
          <w:rFonts w:ascii="仿宋_GB2312" w:eastAsia="仿宋_GB2312" w:hint="eastAsia"/>
          <w:sz w:val="30"/>
          <w:szCs w:val="30"/>
        </w:rPr>
        <w:lastRenderedPageBreak/>
        <w:t>定点医疗机构、定点零售药店及参保人员的医疗费用监督、审查，及时纠正违规行为，保证医疗保险基金的合理支出，维护参保人员的合法权益。</w:t>
      </w:r>
    </w:p>
    <w:p w:rsidR="008D340C" w:rsidRPr="00DF05ED" w:rsidRDefault="008D340C" w:rsidP="009E5E5E">
      <w:pPr>
        <w:rPr>
          <w:rFonts w:ascii="仿宋_GB2312" w:eastAsia="仿宋_GB2312"/>
          <w:b/>
          <w:sz w:val="32"/>
          <w:szCs w:val="32"/>
        </w:rPr>
      </w:pPr>
      <w:r w:rsidRPr="00DF05ED">
        <w:rPr>
          <w:rFonts w:ascii="仿宋_GB2312" w:eastAsia="仿宋_GB2312" w:hint="eastAsia"/>
          <w:b/>
          <w:sz w:val="32"/>
          <w:szCs w:val="32"/>
        </w:rPr>
        <w:t>二、部门决算单位构成</w:t>
      </w:r>
    </w:p>
    <w:p w:rsidR="008D340C" w:rsidRPr="000B6F5C" w:rsidRDefault="008D340C" w:rsidP="004545B0">
      <w:pPr>
        <w:spacing w:line="360" w:lineRule="auto"/>
        <w:ind w:firstLineChars="200" w:firstLine="640"/>
        <w:rPr>
          <w:rFonts w:ascii="仿宋_GB2312" w:eastAsia="仿宋_GB2312" w:hAnsi="仿宋" w:cs="宋体"/>
          <w:color w:val="000000"/>
          <w:sz w:val="32"/>
          <w:szCs w:val="32"/>
        </w:rPr>
      </w:pPr>
      <w:r w:rsidRPr="000B6F5C">
        <w:rPr>
          <w:rFonts w:ascii="仿宋_GB2312" w:eastAsia="仿宋_GB2312" w:hAnsi="宋体" w:cs="宋体"/>
          <w:color w:val="000000"/>
          <w:sz w:val="32"/>
          <w:szCs w:val="32"/>
        </w:rPr>
        <w:t>2015</w:t>
      </w:r>
      <w:r w:rsidRPr="000B6F5C">
        <w:rPr>
          <w:rFonts w:ascii="仿宋_GB2312" w:eastAsia="仿宋_GB2312" w:hAnsi="仿宋" w:cs="宋体" w:hint="eastAsia"/>
          <w:color w:val="000000"/>
          <w:sz w:val="32"/>
          <w:szCs w:val="32"/>
        </w:rPr>
        <w:t>年度，纳入本部门决算汇编范围的独立核算单位只包括本级，没有下属单位</w:t>
      </w:r>
    </w:p>
    <w:p w:rsidR="008D340C" w:rsidRDefault="008D340C" w:rsidP="004545B0">
      <w:pPr>
        <w:ind w:firstLineChars="200" w:firstLine="643"/>
        <w:jc w:val="center"/>
        <w:rPr>
          <w:rFonts w:ascii="仿宋_GB2312" w:eastAsia="仿宋_GB2312"/>
          <w:b/>
          <w:sz w:val="32"/>
          <w:szCs w:val="32"/>
        </w:rPr>
      </w:pPr>
      <w:r w:rsidRPr="00042516">
        <w:rPr>
          <w:rFonts w:ascii="仿宋_GB2312" w:eastAsia="仿宋_GB2312" w:hint="eastAsia"/>
          <w:b/>
          <w:sz w:val="32"/>
          <w:szCs w:val="32"/>
        </w:rPr>
        <w:t>第二部分涞源县医疗保险所</w:t>
      </w:r>
      <w:r w:rsidRPr="00042516">
        <w:rPr>
          <w:rFonts w:ascii="仿宋_GB2312" w:eastAsia="仿宋_GB2312"/>
          <w:b/>
          <w:sz w:val="32"/>
          <w:szCs w:val="32"/>
        </w:rPr>
        <w:t>2015</w:t>
      </w:r>
      <w:r w:rsidRPr="00042516">
        <w:rPr>
          <w:rFonts w:ascii="仿宋_GB2312" w:eastAsia="仿宋_GB2312" w:hint="eastAsia"/>
          <w:b/>
          <w:sz w:val="32"/>
          <w:szCs w:val="32"/>
        </w:rPr>
        <w:t>年度部门决算报表</w:t>
      </w:r>
    </w:p>
    <w:p w:rsidR="008D340C" w:rsidRDefault="008D340C" w:rsidP="004545B0">
      <w:pPr>
        <w:ind w:firstLineChars="200" w:firstLine="640"/>
        <w:rPr>
          <w:rFonts w:ascii="仿宋_GB2312" w:eastAsia="仿宋_GB2312"/>
          <w:sz w:val="32"/>
          <w:szCs w:val="32"/>
        </w:rPr>
      </w:pPr>
      <w:r w:rsidRPr="00042516">
        <w:rPr>
          <w:rFonts w:ascii="仿宋_GB2312" w:eastAsia="仿宋_GB2312" w:hint="eastAsia"/>
          <w:sz w:val="32"/>
          <w:szCs w:val="32"/>
        </w:rPr>
        <w:t>见附表格</w:t>
      </w:r>
    </w:p>
    <w:p w:rsidR="008D340C" w:rsidRPr="008274F1" w:rsidRDefault="008D340C" w:rsidP="004545B0">
      <w:pPr>
        <w:ind w:firstLineChars="250" w:firstLine="803"/>
        <w:rPr>
          <w:rFonts w:ascii="仿宋_GB2312" w:eastAsia="仿宋_GB2312"/>
          <w:b/>
          <w:sz w:val="32"/>
          <w:szCs w:val="32"/>
        </w:rPr>
      </w:pPr>
      <w:r w:rsidRPr="008274F1">
        <w:rPr>
          <w:rFonts w:ascii="仿宋_GB2312" w:eastAsia="仿宋_GB2312" w:hint="eastAsia"/>
          <w:b/>
          <w:sz w:val="32"/>
          <w:szCs w:val="32"/>
        </w:rPr>
        <w:t>第三部分</w:t>
      </w:r>
      <w:r>
        <w:rPr>
          <w:rFonts w:ascii="仿宋_GB2312" w:eastAsia="仿宋_GB2312"/>
          <w:b/>
          <w:sz w:val="32"/>
          <w:szCs w:val="32"/>
        </w:rPr>
        <w:t xml:space="preserve">  </w:t>
      </w:r>
      <w:r w:rsidRPr="008274F1">
        <w:rPr>
          <w:rFonts w:ascii="仿宋_GB2312" w:eastAsia="仿宋_GB2312" w:hint="eastAsia"/>
          <w:b/>
          <w:sz w:val="32"/>
          <w:szCs w:val="32"/>
        </w:rPr>
        <w:t>涞源县医疗保险所部门决算情况说明</w:t>
      </w:r>
    </w:p>
    <w:p w:rsidR="008D340C" w:rsidRPr="00904B37" w:rsidRDefault="008D340C" w:rsidP="00507444">
      <w:pPr>
        <w:pStyle w:val="a3"/>
        <w:numPr>
          <w:ilvl w:val="0"/>
          <w:numId w:val="6"/>
        </w:numPr>
        <w:ind w:firstLineChars="0"/>
        <w:rPr>
          <w:rFonts w:ascii="仿宋_GB2312" w:eastAsia="仿宋_GB2312" w:hint="eastAsia"/>
          <w:sz w:val="30"/>
          <w:szCs w:val="30"/>
        </w:rPr>
      </w:pPr>
      <w:r w:rsidRPr="00904B37">
        <w:rPr>
          <w:rFonts w:ascii="仿宋_GB2312" w:eastAsia="仿宋_GB2312" w:hint="eastAsia"/>
          <w:sz w:val="30"/>
          <w:szCs w:val="30"/>
        </w:rPr>
        <w:t>收入支出决算总体情况说明</w:t>
      </w:r>
    </w:p>
    <w:p w:rsidR="008D340C" w:rsidRPr="00904B37" w:rsidRDefault="008D340C" w:rsidP="00904B37">
      <w:pPr>
        <w:pStyle w:val="a3"/>
        <w:spacing w:line="360" w:lineRule="auto"/>
        <w:ind w:leftChars="50" w:left="110" w:firstLine="600"/>
        <w:rPr>
          <w:rFonts w:ascii="仿宋_GB2312" w:eastAsia="仿宋_GB2312" w:hint="eastAsia"/>
          <w:sz w:val="30"/>
          <w:szCs w:val="30"/>
        </w:rPr>
      </w:pPr>
      <w:r w:rsidRPr="00904B37">
        <w:rPr>
          <w:rFonts w:ascii="仿宋_GB2312" w:eastAsia="仿宋_GB2312"/>
          <w:sz w:val="30"/>
          <w:szCs w:val="30"/>
        </w:rPr>
        <w:t>2015</w:t>
      </w:r>
      <w:r w:rsidRPr="00904B37">
        <w:rPr>
          <w:rFonts w:ascii="仿宋_GB2312" w:eastAsia="仿宋_GB2312" w:hint="eastAsia"/>
          <w:sz w:val="30"/>
          <w:szCs w:val="30"/>
        </w:rPr>
        <w:t>年总收入为</w:t>
      </w:r>
      <w:r w:rsidRPr="00904B37">
        <w:rPr>
          <w:rFonts w:ascii="仿宋_GB2312" w:eastAsia="仿宋_GB2312"/>
          <w:sz w:val="30"/>
          <w:szCs w:val="30"/>
        </w:rPr>
        <w:t>3567.82</w:t>
      </w:r>
      <w:r w:rsidRPr="00904B37">
        <w:rPr>
          <w:rFonts w:ascii="仿宋_GB2312" w:eastAsia="仿宋_GB2312" w:hint="eastAsia"/>
          <w:sz w:val="30"/>
          <w:szCs w:val="30"/>
        </w:rPr>
        <w:t>万元，总支出为</w:t>
      </w:r>
      <w:r w:rsidRPr="00904B37">
        <w:rPr>
          <w:rFonts w:ascii="仿宋_GB2312" w:eastAsia="仿宋_GB2312"/>
          <w:sz w:val="30"/>
          <w:szCs w:val="30"/>
        </w:rPr>
        <w:t>3567.82</w:t>
      </w:r>
      <w:r w:rsidRPr="00904B37">
        <w:rPr>
          <w:rFonts w:ascii="仿宋_GB2312" w:eastAsia="仿宋_GB2312" w:hint="eastAsia"/>
          <w:sz w:val="30"/>
          <w:szCs w:val="30"/>
        </w:rPr>
        <w:t>万元，本年度无结余。为一般公共预算收支，本年度我单位没有政府性基金收支事项。</w:t>
      </w:r>
    </w:p>
    <w:p w:rsidR="008D340C" w:rsidRPr="00904B37" w:rsidRDefault="008D340C" w:rsidP="006E5CFA">
      <w:pPr>
        <w:pStyle w:val="a3"/>
        <w:numPr>
          <w:ilvl w:val="0"/>
          <w:numId w:val="6"/>
        </w:numPr>
        <w:ind w:firstLineChars="0"/>
        <w:rPr>
          <w:rFonts w:ascii="仿宋_GB2312" w:eastAsia="仿宋_GB2312" w:hint="eastAsia"/>
          <w:sz w:val="30"/>
          <w:szCs w:val="30"/>
        </w:rPr>
      </w:pPr>
      <w:r w:rsidRPr="00904B37">
        <w:rPr>
          <w:rFonts w:ascii="仿宋_GB2312" w:eastAsia="仿宋_GB2312" w:hint="eastAsia"/>
          <w:sz w:val="30"/>
          <w:szCs w:val="30"/>
        </w:rPr>
        <w:t>一般公共预算收入决算情况说明</w:t>
      </w:r>
    </w:p>
    <w:p w:rsidR="008D340C" w:rsidRPr="00904B37" w:rsidRDefault="008D340C" w:rsidP="00904B37">
      <w:pPr>
        <w:pStyle w:val="a3"/>
        <w:spacing w:line="360" w:lineRule="auto"/>
        <w:ind w:left="510" w:firstLine="600"/>
        <w:rPr>
          <w:rFonts w:ascii="仿宋_GB2312" w:eastAsia="仿宋_GB2312" w:hint="eastAsia"/>
          <w:sz w:val="30"/>
          <w:szCs w:val="30"/>
        </w:rPr>
      </w:pPr>
      <w:r w:rsidRPr="00904B37">
        <w:rPr>
          <w:rFonts w:ascii="仿宋_GB2312" w:eastAsia="仿宋_GB2312"/>
          <w:sz w:val="30"/>
          <w:szCs w:val="30"/>
        </w:rPr>
        <w:t>2015</w:t>
      </w:r>
      <w:r w:rsidRPr="00904B37">
        <w:rPr>
          <w:rFonts w:ascii="仿宋_GB2312" w:eastAsia="仿宋_GB2312" w:hint="eastAsia"/>
          <w:sz w:val="30"/>
          <w:szCs w:val="30"/>
        </w:rPr>
        <w:t>年一般预算收入为</w:t>
      </w:r>
      <w:r w:rsidRPr="00904B37">
        <w:rPr>
          <w:rFonts w:ascii="仿宋_GB2312" w:eastAsia="仿宋_GB2312"/>
          <w:sz w:val="30"/>
          <w:szCs w:val="30"/>
        </w:rPr>
        <w:t>3567.82</w:t>
      </w:r>
      <w:r w:rsidRPr="00904B37">
        <w:rPr>
          <w:rFonts w:ascii="仿宋_GB2312" w:eastAsia="仿宋_GB2312" w:hint="eastAsia"/>
          <w:sz w:val="30"/>
          <w:szCs w:val="30"/>
        </w:rPr>
        <w:t>万元，同比增加</w:t>
      </w:r>
      <w:r w:rsidRPr="00904B37">
        <w:rPr>
          <w:rFonts w:ascii="仿宋_GB2312" w:eastAsia="仿宋_GB2312"/>
          <w:sz w:val="30"/>
          <w:szCs w:val="30"/>
        </w:rPr>
        <w:t>1095.25</w:t>
      </w:r>
      <w:r w:rsidRPr="00904B37">
        <w:rPr>
          <w:rFonts w:ascii="仿宋_GB2312" w:eastAsia="仿宋_GB2312" w:hint="eastAsia"/>
          <w:sz w:val="30"/>
          <w:szCs w:val="30"/>
        </w:rPr>
        <w:t>万元，增长</w:t>
      </w:r>
      <w:r w:rsidRPr="00904B37">
        <w:rPr>
          <w:rFonts w:ascii="仿宋_GB2312" w:eastAsia="仿宋_GB2312"/>
          <w:sz w:val="30"/>
          <w:szCs w:val="30"/>
        </w:rPr>
        <w:t>44.3%</w:t>
      </w:r>
      <w:r w:rsidRPr="00904B37">
        <w:rPr>
          <w:rFonts w:ascii="仿宋_GB2312" w:eastAsia="仿宋_GB2312" w:hint="eastAsia"/>
          <w:sz w:val="30"/>
          <w:szCs w:val="30"/>
        </w:rPr>
        <w:t>。主要原因：一是</w:t>
      </w:r>
      <w:r w:rsidRPr="00904B37">
        <w:rPr>
          <w:rFonts w:ascii="仿宋_GB2312" w:eastAsia="仿宋_GB2312"/>
          <w:sz w:val="30"/>
          <w:szCs w:val="30"/>
        </w:rPr>
        <w:t>2015</w:t>
      </w:r>
      <w:r w:rsidRPr="00904B37">
        <w:rPr>
          <w:rFonts w:ascii="仿宋_GB2312" w:eastAsia="仿宋_GB2312" w:hint="eastAsia"/>
          <w:sz w:val="30"/>
          <w:szCs w:val="30"/>
        </w:rPr>
        <w:t>年工资改革增资补发人员工资增加；二是</w:t>
      </w:r>
      <w:r w:rsidRPr="00904B37">
        <w:rPr>
          <w:rFonts w:ascii="仿宋_GB2312" w:eastAsia="仿宋_GB2312"/>
          <w:sz w:val="30"/>
          <w:szCs w:val="30"/>
        </w:rPr>
        <w:t>2015</w:t>
      </w:r>
      <w:r w:rsidRPr="00904B37">
        <w:rPr>
          <w:rFonts w:ascii="仿宋_GB2312" w:eastAsia="仿宋_GB2312" w:hint="eastAsia"/>
          <w:sz w:val="30"/>
          <w:szCs w:val="30"/>
        </w:rPr>
        <w:t>年社保缴费基数和缴费比例增加使社保缴费收入增加。</w:t>
      </w:r>
    </w:p>
    <w:p w:rsidR="008D340C" w:rsidRPr="00904B37" w:rsidRDefault="008D340C" w:rsidP="006F56E0">
      <w:pPr>
        <w:pStyle w:val="a3"/>
        <w:spacing w:line="360" w:lineRule="auto"/>
        <w:ind w:firstLineChars="100" w:firstLine="300"/>
        <w:rPr>
          <w:rFonts w:ascii="仿宋_GB2312" w:eastAsia="仿宋_GB2312" w:hint="eastAsia"/>
          <w:sz w:val="30"/>
          <w:szCs w:val="30"/>
        </w:rPr>
      </w:pPr>
      <w:r w:rsidRPr="00904B37">
        <w:rPr>
          <w:rFonts w:ascii="仿宋_GB2312" w:eastAsia="仿宋_GB2312" w:hint="eastAsia"/>
          <w:sz w:val="30"/>
          <w:szCs w:val="30"/>
        </w:rPr>
        <w:t>三、一般公共预算支出决算情况说明</w:t>
      </w:r>
    </w:p>
    <w:p w:rsidR="008D340C" w:rsidRPr="00904B37" w:rsidRDefault="008D340C" w:rsidP="00904B37">
      <w:pPr>
        <w:pStyle w:val="a3"/>
        <w:spacing w:line="360" w:lineRule="auto"/>
        <w:ind w:firstLineChars="300" w:firstLine="900"/>
        <w:rPr>
          <w:rFonts w:ascii="仿宋_GB2312" w:eastAsia="仿宋_GB2312" w:hint="eastAsia"/>
          <w:sz w:val="30"/>
          <w:szCs w:val="30"/>
        </w:rPr>
      </w:pPr>
      <w:r w:rsidRPr="00904B37">
        <w:rPr>
          <w:rFonts w:ascii="仿宋_GB2312" w:eastAsia="仿宋_GB2312"/>
          <w:sz w:val="30"/>
          <w:szCs w:val="30"/>
        </w:rPr>
        <w:t>2015</w:t>
      </w:r>
      <w:r w:rsidRPr="00904B37">
        <w:rPr>
          <w:rFonts w:ascii="仿宋_GB2312" w:eastAsia="仿宋_GB2312" w:hint="eastAsia"/>
          <w:sz w:val="30"/>
          <w:szCs w:val="30"/>
        </w:rPr>
        <w:t>年一般公共预算支出为</w:t>
      </w:r>
      <w:r w:rsidRPr="00904B37">
        <w:rPr>
          <w:rFonts w:ascii="仿宋_GB2312" w:eastAsia="仿宋_GB2312"/>
          <w:sz w:val="30"/>
          <w:szCs w:val="30"/>
        </w:rPr>
        <w:t>3567.82</w:t>
      </w:r>
      <w:r w:rsidRPr="00904B37">
        <w:rPr>
          <w:rFonts w:ascii="仿宋_GB2312" w:eastAsia="仿宋_GB2312" w:hint="eastAsia"/>
          <w:sz w:val="30"/>
          <w:szCs w:val="30"/>
        </w:rPr>
        <w:t>万元，同比增加</w:t>
      </w:r>
      <w:r w:rsidRPr="00904B37">
        <w:rPr>
          <w:rFonts w:ascii="仿宋_GB2312" w:eastAsia="仿宋_GB2312"/>
          <w:sz w:val="30"/>
          <w:szCs w:val="30"/>
        </w:rPr>
        <w:lastRenderedPageBreak/>
        <w:t>1095.25</w:t>
      </w:r>
      <w:r w:rsidRPr="00904B37">
        <w:rPr>
          <w:rFonts w:ascii="仿宋_GB2312" w:eastAsia="仿宋_GB2312" w:hint="eastAsia"/>
          <w:sz w:val="30"/>
          <w:szCs w:val="30"/>
        </w:rPr>
        <w:t>万元，增长</w:t>
      </w:r>
      <w:r w:rsidRPr="00904B37">
        <w:rPr>
          <w:rFonts w:ascii="仿宋_GB2312" w:eastAsia="仿宋_GB2312"/>
          <w:sz w:val="30"/>
          <w:szCs w:val="30"/>
        </w:rPr>
        <w:t>44.3%</w:t>
      </w:r>
      <w:r w:rsidRPr="00904B37">
        <w:rPr>
          <w:rFonts w:ascii="仿宋_GB2312" w:eastAsia="仿宋_GB2312" w:hint="eastAsia"/>
          <w:sz w:val="30"/>
          <w:szCs w:val="30"/>
        </w:rPr>
        <w:t>。主要原因：一是</w:t>
      </w:r>
      <w:r w:rsidRPr="00904B37">
        <w:rPr>
          <w:rFonts w:ascii="仿宋_GB2312" w:eastAsia="仿宋_GB2312"/>
          <w:sz w:val="30"/>
          <w:szCs w:val="30"/>
        </w:rPr>
        <w:t>2015</w:t>
      </w:r>
      <w:r w:rsidRPr="00904B37">
        <w:rPr>
          <w:rFonts w:ascii="仿宋_GB2312" w:eastAsia="仿宋_GB2312" w:hint="eastAsia"/>
          <w:sz w:val="30"/>
          <w:szCs w:val="30"/>
        </w:rPr>
        <w:t>年工资改革增资补发人员工资增加；二是</w:t>
      </w:r>
      <w:r w:rsidRPr="00904B37">
        <w:rPr>
          <w:rFonts w:ascii="仿宋_GB2312" w:eastAsia="仿宋_GB2312"/>
          <w:sz w:val="30"/>
          <w:szCs w:val="30"/>
        </w:rPr>
        <w:t>2015</w:t>
      </w:r>
      <w:r w:rsidRPr="00904B37">
        <w:rPr>
          <w:rFonts w:ascii="仿宋_GB2312" w:eastAsia="仿宋_GB2312" w:hint="eastAsia"/>
          <w:sz w:val="30"/>
          <w:szCs w:val="30"/>
        </w:rPr>
        <w:t>年社保缴费基数和缴费比例增加使社保缴费收入增加。</w:t>
      </w:r>
    </w:p>
    <w:p w:rsidR="008D340C" w:rsidRPr="00904B37" w:rsidRDefault="008D340C" w:rsidP="00296CAE">
      <w:pPr>
        <w:pStyle w:val="a3"/>
        <w:ind w:firstLineChars="0" w:firstLine="0"/>
        <w:rPr>
          <w:rFonts w:ascii="仿宋_GB2312" w:eastAsia="仿宋_GB2312" w:hint="eastAsia"/>
          <w:sz w:val="30"/>
          <w:szCs w:val="30"/>
        </w:rPr>
      </w:pPr>
      <w:r w:rsidRPr="00904B37">
        <w:rPr>
          <w:rFonts w:ascii="仿宋_GB2312" w:eastAsia="仿宋_GB2312" w:hint="eastAsia"/>
          <w:sz w:val="30"/>
          <w:szCs w:val="30"/>
        </w:rPr>
        <w:t>四、绩效预算信息说明</w:t>
      </w:r>
    </w:p>
    <w:p w:rsidR="008D340C" w:rsidRPr="00904B37" w:rsidRDefault="008D340C" w:rsidP="00904B37">
      <w:pPr>
        <w:pStyle w:val="a3"/>
        <w:spacing w:line="360" w:lineRule="auto"/>
        <w:ind w:leftChars="2" w:left="4" w:firstLine="600"/>
        <w:rPr>
          <w:rFonts w:ascii="仿宋_GB2312" w:eastAsia="仿宋_GB2312" w:hint="eastAsia"/>
          <w:sz w:val="30"/>
          <w:szCs w:val="30"/>
        </w:rPr>
      </w:pPr>
      <w:r w:rsidRPr="00904B37">
        <w:rPr>
          <w:rFonts w:ascii="仿宋_GB2312" w:eastAsia="仿宋_GB2312"/>
          <w:sz w:val="30"/>
          <w:szCs w:val="30"/>
        </w:rPr>
        <w:t>2015</w:t>
      </w:r>
      <w:r w:rsidRPr="00904B37">
        <w:rPr>
          <w:rFonts w:ascii="仿宋_GB2312" w:eastAsia="仿宋_GB2312" w:hint="eastAsia"/>
          <w:sz w:val="30"/>
          <w:szCs w:val="30"/>
        </w:rPr>
        <w:t>年医疗保险参保人数与医疗保障制度的绩效目达到了年初设定的指标，完成良好。</w:t>
      </w:r>
    </w:p>
    <w:p w:rsidR="008D340C" w:rsidRPr="00904B37" w:rsidRDefault="008D340C" w:rsidP="00A07B65">
      <w:pPr>
        <w:pStyle w:val="a3"/>
        <w:numPr>
          <w:ilvl w:val="0"/>
          <w:numId w:val="9"/>
        </w:numPr>
        <w:ind w:firstLineChars="0"/>
        <w:rPr>
          <w:rFonts w:ascii="仿宋_GB2312" w:eastAsia="仿宋_GB2312" w:hint="eastAsia"/>
          <w:sz w:val="30"/>
          <w:szCs w:val="30"/>
        </w:rPr>
      </w:pPr>
      <w:r w:rsidRPr="00904B37">
        <w:rPr>
          <w:rFonts w:ascii="仿宋_GB2312" w:eastAsia="仿宋_GB2312" w:hint="eastAsia"/>
          <w:sz w:val="30"/>
          <w:szCs w:val="30"/>
        </w:rPr>
        <w:t>政府采购情况说明</w:t>
      </w:r>
    </w:p>
    <w:p w:rsidR="008D340C" w:rsidRPr="00904B37" w:rsidRDefault="008D340C" w:rsidP="00904B37">
      <w:pPr>
        <w:ind w:firstLineChars="200" w:firstLine="600"/>
        <w:rPr>
          <w:rFonts w:ascii="仿宋_GB2312" w:eastAsia="仿宋_GB2312"/>
          <w:sz w:val="30"/>
          <w:szCs w:val="30"/>
        </w:rPr>
      </w:pPr>
      <w:r w:rsidRPr="00904B37">
        <w:rPr>
          <w:rFonts w:ascii="仿宋_GB2312" w:eastAsia="仿宋_GB2312" w:hint="eastAsia"/>
          <w:sz w:val="30"/>
          <w:szCs w:val="30"/>
        </w:rPr>
        <w:t>我单位没有政府采购事项。</w:t>
      </w:r>
    </w:p>
    <w:p w:rsidR="008D340C" w:rsidRPr="00904B37" w:rsidRDefault="008D340C" w:rsidP="00A07B65">
      <w:pPr>
        <w:pStyle w:val="a3"/>
        <w:numPr>
          <w:ilvl w:val="0"/>
          <w:numId w:val="9"/>
        </w:numPr>
        <w:ind w:firstLineChars="0"/>
        <w:rPr>
          <w:rFonts w:ascii="仿宋_GB2312" w:eastAsia="仿宋_GB2312" w:hint="eastAsia"/>
          <w:sz w:val="30"/>
          <w:szCs w:val="30"/>
        </w:rPr>
      </w:pPr>
      <w:r w:rsidRPr="00904B37">
        <w:rPr>
          <w:rFonts w:ascii="仿宋_GB2312" w:eastAsia="仿宋_GB2312" w:hint="eastAsia"/>
          <w:sz w:val="30"/>
          <w:szCs w:val="30"/>
        </w:rPr>
        <w:t>国有资产占用情况</w:t>
      </w:r>
    </w:p>
    <w:p w:rsidR="008D340C" w:rsidRPr="00904B37" w:rsidRDefault="008D340C" w:rsidP="004545B0">
      <w:pPr>
        <w:pStyle w:val="a3"/>
        <w:ind w:firstLine="600"/>
        <w:rPr>
          <w:rFonts w:ascii="仿宋_GB2312" w:eastAsia="仿宋_GB2312" w:hint="eastAsia"/>
          <w:sz w:val="30"/>
          <w:szCs w:val="30"/>
        </w:rPr>
      </w:pPr>
      <w:r w:rsidRPr="00904B37">
        <w:rPr>
          <w:rFonts w:ascii="仿宋_GB2312" w:eastAsia="仿宋_GB2312" w:hint="eastAsia"/>
          <w:sz w:val="30"/>
          <w:szCs w:val="30"/>
        </w:rPr>
        <w:t>截止</w:t>
      </w:r>
      <w:smartTag w:uri="urn:schemas-microsoft-com:office:smarttags" w:element="chsdate">
        <w:smartTagPr>
          <w:attr w:name="IsROCDate" w:val="False"/>
          <w:attr w:name="IsLunarDate" w:val="False"/>
          <w:attr w:name="Day" w:val="31"/>
          <w:attr w:name="Month" w:val="12"/>
          <w:attr w:name="Year" w:val="2015"/>
        </w:smartTagPr>
        <w:r w:rsidRPr="00904B37">
          <w:rPr>
            <w:rFonts w:ascii="仿宋_GB2312" w:eastAsia="仿宋_GB2312"/>
            <w:sz w:val="30"/>
            <w:szCs w:val="30"/>
          </w:rPr>
          <w:t>2015</w:t>
        </w:r>
        <w:r w:rsidRPr="00904B37">
          <w:rPr>
            <w:rFonts w:ascii="仿宋_GB2312" w:eastAsia="仿宋_GB2312" w:hint="eastAsia"/>
            <w:sz w:val="30"/>
            <w:szCs w:val="30"/>
          </w:rPr>
          <w:t>年</w:t>
        </w:r>
        <w:r w:rsidRPr="00904B37">
          <w:rPr>
            <w:rFonts w:ascii="仿宋_GB2312" w:eastAsia="仿宋_GB2312"/>
            <w:sz w:val="30"/>
            <w:szCs w:val="30"/>
          </w:rPr>
          <w:t>12</w:t>
        </w:r>
        <w:r w:rsidRPr="00904B37">
          <w:rPr>
            <w:rFonts w:ascii="仿宋_GB2312" w:eastAsia="仿宋_GB2312" w:hint="eastAsia"/>
            <w:sz w:val="30"/>
            <w:szCs w:val="30"/>
          </w:rPr>
          <w:t>月</w:t>
        </w:r>
        <w:r w:rsidRPr="00904B37">
          <w:rPr>
            <w:rFonts w:ascii="仿宋_GB2312" w:eastAsia="仿宋_GB2312"/>
            <w:sz w:val="30"/>
            <w:szCs w:val="30"/>
          </w:rPr>
          <w:t>31</w:t>
        </w:r>
        <w:r w:rsidRPr="00904B37">
          <w:rPr>
            <w:rFonts w:ascii="仿宋_GB2312" w:eastAsia="仿宋_GB2312" w:hint="eastAsia"/>
            <w:sz w:val="30"/>
            <w:szCs w:val="30"/>
          </w:rPr>
          <w:t>日</w:t>
        </w:r>
      </w:smartTag>
      <w:r w:rsidRPr="00904B37">
        <w:rPr>
          <w:rFonts w:ascii="仿宋_GB2312" w:eastAsia="仿宋_GB2312" w:hint="eastAsia"/>
          <w:sz w:val="30"/>
          <w:szCs w:val="30"/>
        </w:rPr>
        <w:t>，我单位固定资产账面价值</w:t>
      </w:r>
      <w:r w:rsidRPr="00904B37">
        <w:rPr>
          <w:rFonts w:ascii="仿宋_GB2312" w:eastAsia="仿宋_GB2312"/>
          <w:sz w:val="30"/>
          <w:szCs w:val="30"/>
        </w:rPr>
        <w:t>48.54</w:t>
      </w:r>
      <w:r w:rsidRPr="00904B37">
        <w:rPr>
          <w:rFonts w:ascii="仿宋_GB2312" w:eastAsia="仿宋_GB2312" w:hint="eastAsia"/>
          <w:sz w:val="30"/>
          <w:szCs w:val="30"/>
        </w:rPr>
        <w:t>万元，包含办公办配套设施、家具、办公设备（电脑、打印机等）、公务用车等，本部门共有车辆</w:t>
      </w:r>
      <w:r w:rsidRPr="00904B37">
        <w:rPr>
          <w:rFonts w:ascii="仿宋_GB2312" w:eastAsia="仿宋_GB2312"/>
          <w:sz w:val="30"/>
          <w:szCs w:val="30"/>
        </w:rPr>
        <w:t>1</w:t>
      </w:r>
      <w:r w:rsidRPr="00904B37">
        <w:rPr>
          <w:rFonts w:ascii="仿宋_GB2312" w:eastAsia="仿宋_GB2312" w:hint="eastAsia"/>
          <w:sz w:val="30"/>
          <w:szCs w:val="30"/>
        </w:rPr>
        <w:t>两，为一般公务用车。</w:t>
      </w:r>
    </w:p>
    <w:p w:rsidR="00FD2DDB" w:rsidRPr="00EF050B" w:rsidRDefault="008D340C" w:rsidP="00FD2DDB">
      <w:pPr>
        <w:widowControl w:val="0"/>
        <w:adjustRightInd/>
        <w:snapToGrid/>
        <w:spacing w:after="0"/>
        <w:jc w:val="both"/>
        <w:rPr>
          <w:rFonts w:ascii="仿宋_GB2312" w:eastAsia="仿宋_GB2312" w:hAnsi="宋体" w:cs="宋体"/>
          <w:sz w:val="32"/>
          <w:szCs w:val="32"/>
        </w:rPr>
      </w:pPr>
      <w:r w:rsidRPr="00904B37">
        <w:rPr>
          <w:rFonts w:ascii="仿宋_GB2312" w:eastAsia="仿宋_GB2312" w:hint="eastAsia"/>
          <w:sz w:val="30"/>
          <w:szCs w:val="30"/>
        </w:rPr>
        <w:t>七、</w:t>
      </w:r>
      <w:r w:rsidR="00FD2DDB" w:rsidRPr="00EF050B">
        <w:rPr>
          <w:rFonts w:ascii="仿宋_GB2312" w:eastAsia="仿宋_GB2312" w:hAnsi="宋体" w:cs="宋体" w:hint="eastAsia"/>
          <w:sz w:val="32"/>
          <w:szCs w:val="32"/>
        </w:rPr>
        <w:t>财政拨款“三公”经费支出决算情况说明</w:t>
      </w:r>
    </w:p>
    <w:p w:rsidR="00124120" w:rsidRPr="00905B4A" w:rsidRDefault="008D340C" w:rsidP="00F05523">
      <w:pPr>
        <w:spacing w:line="360" w:lineRule="auto"/>
        <w:ind w:firstLineChars="250" w:firstLine="750"/>
        <w:rPr>
          <w:rFonts w:ascii="仿宋_GB2312" w:eastAsia="仿宋_GB2312"/>
          <w:sz w:val="30"/>
          <w:szCs w:val="30"/>
        </w:rPr>
      </w:pPr>
      <w:r w:rsidRPr="00905B4A">
        <w:rPr>
          <w:rFonts w:ascii="仿宋_GB2312" w:eastAsia="仿宋_GB2312" w:hint="eastAsia"/>
          <w:sz w:val="30"/>
          <w:szCs w:val="30"/>
        </w:rPr>
        <w:t>我单位严格按照中央八项规定，厉行节俭的原则，2015年“三公经费”支出21958元，同比减少17%，</w:t>
      </w:r>
      <w:r w:rsidR="00124120" w:rsidRPr="00905B4A">
        <w:rPr>
          <w:rFonts w:ascii="仿宋_GB2312" w:eastAsia="仿宋_GB2312" w:hint="eastAsia"/>
          <w:sz w:val="30"/>
          <w:szCs w:val="30"/>
        </w:rPr>
        <w:t>其中：公务用车运行维护费</w:t>
      </w:r>
      <w:r w:rsidR="000175B5" w:rsidRPr="00905B4A">
        <w:rPr>
          <w:rFonts w:ascii="仿宋_GB2312" w:eastAsia="仿宋_GB2312" w:hint="eastAsia"/>
          <w:sz w:val="30"/>
          <w:szCs w:val="30"/>
        </w:rPr>
        <w:t>18838</w:t>
      </w:r>
      <w:r w:rsidR="00124120" w:rsidRPr="00905B4A">
        <w:rPr>
          <w:rFonts w:ascii="仿宋_GB2312" w:eastAsia="仿宋_GB2312" w:hint="eastAsia"/>
          <w:sz w:val="30"/>
          <w:szCs w:val="30"/>
        </w:rPr>
        <w:t>元，同比降低</w:t>
      </w:r>
      <w:r w:rsidR="00106E7A">
        <w:rPr>
          <w:rFonts w:ascii="仿宋_GB2312" w:eastAsia="仿宋_GB2312" w:hint="eastAsia"/>
          <w:sz w:val="30"/>
          <w:szCs w:val="30"/>
        </w:rPr>
        <w:t>12</w:t>
      </w:r>
      <w:r w:rsidR="00124120" w:rsidRPr="00905B4A">
        <w:rPr>
          <w:rFonts w:ascii="仿宋_GB2312" w:eastAsia="仿宋_GB2312" w:hint="eastAsia"/>
          <w:sz w:val="30"/>
          <w:szCs w:val="30"/>
        </w:rPr>
        <w:t xml:space="preserve"> %。主要原因：</w:t>
      </w:r>
      <w:r w:rsidR="00124120" w:rsidRPr="00905B4A">
        <w:rPr>
          <w:rFonts w:ascii="仿宋_GB2312" w:eastAsia="仿宋_GB2312" w:hAnsi="仿宋_GB2312" w:hint="eastAsia"/>
          <w:sz w:val="30"/>
          <w:szCs w:val="30"/>
        </w:rPr>
        <w:t>落实中央、省委关于厉行节约的各项规定进一步规范公务用车购置及运行维护费管理，减少支出费用。</w:t>
      </w:r>
      <w:r w:rsidR="00124120" w:rsidRPr="00905B4A">
        <w:rPr>
          <w:rFonts w:ascii="仿宋_GB2312" w:eastAsia="仿宋_GB2312" w:hint="eastAsia"/>
          <w:sz w:val="30"/>
          <w:szCs w:val="30"/>
        </w:rPr>
        <w:t>公务接待费</w:t>
      </w:r>
      <w:r w:rsidR="00C30A39" w:rsidRPr="00905B4A">
        <w:rPr>
          <w:rFonts w:ascii="仿宋_GB2312" w:eastAsia="仿宋_GB2312" w:hint="eastAsia"/>
          <w:sz w:val="30"/>
          <w:szCs w:val="30"/>
        </w:rPr>
        <w:t>3120</w:t>
      </w:r>
      <w:r w:rsidR="00124120" w:rsidRPr="00905B4A">
        <w:rPr>
          <w:rFonts w:ascii="仿宋_GB2312" w:eastAsia="仿宋_GB2312" w:hint="eastAsia"/>
          <w:sz w:val="30"/>
          <w:szCs w:val="30"/>
        </w:rPr>
        <w:t>元，</w:t>
      </w:r>
      <w:r w:rsidR="0069661D" w:rsidRPr="00905B4A">
        <w:rPr>
          <w:rFonts w:ascii="仿宋_GB2312" w:eastAsia="仿宋_GB2312" w:hint="eastAsia"/>
          <w:sz w:val="30"/>
          <w:szCs w:val="30"/>
        </w:rPr>
        <w:t>接待批次为5批，每批4人次。</w:t>
      </w:r>
      <w:r w:rsidR="00124120" w:rsidRPr="00905B4A">
        <w:rPr>
          <w:rFonts w:ascii="仿宋_GB2312" w:eastAsia="仿宋_GB2312" w:hint="eastAsia"/>
          <w:sz w:val="30"/>
          <w:szCs w:val="30"/>
        </w:rPr>
        <w:t>同比降低</w:t>
      </w:r>
      <w:r w:rsidR="00106E7A">
        <w:rPr>
          <w:rFonts w:ascii="仿宋_GB2312" w:eastAsia="仿宋_GB2312" w:hint="eastAsia"/>
          <w:sz w:val="30"/>
          <w:szCs w:val="30"/>
        </w:rPr>
        <w:t>5</w:t>
      </w:r>
      <w:r w:rsidR="00124120" w:rsidRPr="00905B4A">
        <w:rPr>
          <w:rFonts w:ascii="仿宋_GB2312" w:eastAsia="仿宋_GB2312" w:hint="eastAsia"/>
          <w:sz w:val="30"/>
          <w:szCs w:val="30"/>
        </w:rPr>
        <w:t xml:space="preserve"> %。主要原因：</w:t>
      </w:r>
      <w:r w:rsidR="00124120" w:rsidRPr="00905B4A">
        <w:rPr>
          <w:rFonts w:ascii="仿宋_GB2312" w:eastAsia="仿宋_GB2312" w:hAnsi="仿宋_GB2312" w:hint="eastAsia"/>
          <w:sz w:val="30"/>
          <w:szCs w:val="30"/>
        </w:rPr>
        <w:t>落实中央、省委关于厉行节约的各项规定进一步规范公务接待费的管理，</w:t>
      </w:r>
      <w:r w:rsidR="0069661D" w:rsidRPr="00905B4A">
        <w:rPr>
          <w:rFonts w:ascii="仿宋_GB2312" w:eastAsia="仿宋_GB2312" w:hAnsi="仿宋_GB2312" w:hint="eastAsia"/>
          <w:sz w:val="30"/>
          <w:szCs w:val="30"/>
        </w:rPr>
        <w:t>减少支出费用，</w:t>
      </w:r>
      <w:r w:rsidR="0069661D" w:rsidRPr="00905B4A">
        <w:rPr>
          <w:rFonts w:ascii="仿宋_GB2312" w:eastAsia="仿宋_GB2312" w:hint="eastAsia"/>
          <w:sz w:val="30"/>
          <w:szCs w:val="30"/>
        </w:rPr>
        <w:t>2015年度我单位没有因公出国（境）费用。</w:t>
      </w:r>
      <w:r w:rsidR="00124120" w:rsidRPr="00905B4A">
        <w:rPr>
          <w:rFonts w:ascii="仿宋_GB2312" w:eastAsia="仿宋_GB2312" w:hint="eastAsia"/>
          <w:sz w:val="30"/>
          <w:szCs w:val="30"/>
        </w:rPr>
        <w:t xml:space="preserve">    </w:t>
      </w:r>
    </w:p>
    <w:p w:rsidR="008D340C" w:rsidRPr="00904B37" w:rsidRDefault="008D340C" w:rsidP="00A91DB3">
      <w:pPr>
        <w:spacing w:line="360" w:lineRule="auto"/>
        <w:ind w:firstLine="630"/>
        <w:rPr>
          <w:rFonts w:ascii="仿宋_GB2312" w:eastAsia="仿宋_GB2312"/>
          <w:sz w:val="30"/>
          <w:szCs w:val="30"/>
        </w:rPr>
      </w:pPr>
      <w:r w:rsidRPr="00904B37">
        <w:rPr>
          <w:rFonts w:ascii="仿宋_GB2312" w:eastAsia="仿宋_GB2312" w:hint="eastAsia"/>
          <w:sz w:val="30"/>
          <w:szCs w:val="30"/>
        </w:rPr>
        <w:lastRenderedPageBreak/>
        <w:t>八、其他需要说明的事项</w:t>
      </w:r>
    </w:p>
    <w:p w:rsidR="008D340C" w:rsidRPr="00904B37" w:rsidRDefault="008D340C" w:rsidP="00904B37">
      <w:pPr>
        <w:pStyle w:val="a3"/>
        <w:ind w:leftChars="-82" w:left="-180" w:firstLineChars="150" w:firstLine="450"/>
        <w:rPr>
          <w:rFonts w:ascii="仿宋_GB2312" w:eastAsia="仿宋_GB2312" w:hint="eastAsia"/>
          <w:sz w:val="30"/>
          <w:szCs w:val="30"/>
        </w:rPr>
      </w:pPr>
      <w:r w:rsidRPr="00904B37">
        <w:rPr>
          <w:rFonts w:ascii="仿宋_GB2312" w:eastAsia="仿宋_GB2312" w:hint="eastAsia"/>
          <w:sz w:val="30"/>
          <w:szCs w:val="30"/>
        </w:rPr>
        <w:t>《部门政府基金预算财政拨款收支决算表》和《部门国有资本经营预算财政拨款支出决算表》为空表，我单位没有相关事项。</w:t>
      </w:r>
    </w:p>
    <w:p w:rsidR="000442FE" w:rsidRPr="00410D15" w:rsidRDefault="000442FE" w:rsidP="000442FE">
      <w:pPr>
        <w:spacing w:line="580" w:lineRule="exact"/>
        <w:ind w:firstLineChars="62" w:firstLine="198"/>
        <w:rPr>
          <w:rFonts w:ascii="仿宋_GB2312" w:eastAsia="仿宋_GB2312" w:hAnsi="宋体" w:cs="宋体"/>
          <w:b/>
          <w:bCs/>
          <w:sz w:val="30"/>
          <w:szCs w:val="30"/>
        </w:rPr>
      </w:pPr>
      <w:r w:rsidRPr="000442FE">
        <w:rPr>
          <w:rFonts w:ascii="仿宋_GB2312" w:eastAsia="仿宋_GB2312" w:hint="eastAsia"/>
          <w:sz w:val="32"/>
          <w:szCs w:val="32"/>
        </w:rPr>
        <w:t xml:space="preserve"> </w:t>
      </w:r>
      <w:r w:rsidRPr="000442FE">
        <w:rPr>
          <w:rFonts w:ascii="仿宋_GB2312" w:eastAsia="仿宋_GB2312" w:hint="eastAsia"/>
          <w:sz w:val="30"/>
          <w:szCs w:val="30"/>
        </w:rPr>
        <w:t xml:space="preserve"> </w:t>
      </w:r>
      <w:r w:rsidRPr="00410D15">
        <w:rPr>
          <w:rFonts w:ascii="仿宋_GB2312" w:eastAsia="仿宋_GB2312" w:hAnsi="宋体" w:cs="宋体" w:hint="eastAsia"/>
          <w:b/>
          <w:bCs/>
          <w:sz w:val="30"/>
          <w:szCs w:val="30"/>
        </w:rPr>
        <w:t>第四部分   名词解释</w:t>
      </w:r>
    </w:p>
    <w:p w:rsidR="000442FE" w:rsidRPr="000442FE" w:rsidRDefault="000442FE" w:rsidP="000442FE">
      <w:pPr>
        <w:spacing w:line="580" w:lineRule="exact"/>
        <w:ind w:firstLine="640"/>
        <w:rPr>
          <w:rFonts w:ascii="仿宋_GB2312" w:eastAsia="仿宋_GB2312" w:hAnsi="宋体" w:cs="宋体"/>
          <w:sz w:val="30"/>
          <w:szCs w:val="30"/>
        </w:rPr>
      </w:pPr>
      <w:r w:rsidRPr="000442FE">
        <w:rPr>
          <w:rFonts w:ascii="仿宋_GB2312" w:eastAsia="仿宋_GB2312" w:hAnsi="宋体" w:cs="宋体" w:hint="eastAsia"/>
          <w:color w:val="000000"/>
          <w:sz w:val="30"/>
          <w:szCs w:val="30"/>
        </w:rPr>
        <w:t>一、财政拨款收入：</w:t>
      </w:r>
      <w:r w:rsidRPr="000442FE">
        <w:rPr>
          <w:rFonts w:ascii="仿宋_GB2312" w:eastAsia="仿宋_GB2312" w:hAnsi="宋体" w:cs="宋体" w:hint="eastAsia"/>
          <w:sz w:val="30"/>
          <w:szCs w:val="30"/>
        </w:rPr>
        <w:t>指由县级财政当年拨付的资金。</w:t>
      </w:r>
    </w:p>
    <w:p w:rsidR="000442FE" w:rsidRPr="000442FE" w:rsidRDefault="000442FE" w:rsidP="000442FE">
      <w:pPr>
        <w:spacing w:line="580" w:lineRule="exact"/>
        <w:ind w:firstLine="640"/>
        <w:rPr>
          <w:rFonts w:ascii="仿宋_GB2312" w:eastAsia="仿宋_GB2312" w:hAnsi="宋体" w:cs="宋体"/>
          <w:sz w:val="30"/>
          <w:szCs w:val="30"/>
        </w:rPr>
      </w:pPr>
      <w:r w:rsidRPr="000442FE">
        <w:rPr>
          <w:rFonts w:ascii="仿宋_GB2312" w:eastAsia="仿宋_GB2312" w:hAnsi="宋体" w:cs="宋体" w:hint="eastAsia"/>
          <w:sz w:val="30"/>
          <w:szCs w:val="30"/>
        </w:rPr>
        <w:t>二、上级补助收入：指事业单位从主管部门和上级单位取得的非财政补助收入。</w:t>
      </w:r>
    </w:p>
    <w:p w:rsidR="000442FE" w:rsidRPr="000442FE" w:rsidRDefault="000442FE" w:rsidP="000442FE">
      <w:pPr>
        <w:spacing w:line="580" w:lineRule="exact"/>
        <w:ind w:firstLine="640"/>
        <w:rPr>
          <w:rFonts w:ascii="仿宋_GB2312" w:eastAsia="仿宋_GB2312" w:hAnsi="宋体" w:cs="宋体"/>
          <w:sz w:val="30"/>
          <w:szCs w:val="30"/>
        </w:rPr>
      </w:pPr>
      <w:r w:rsidRPr="000442FE">
        <w:rPr>
          <w:rFonts w:ascii="仿宋_GB2312" w:eastAsia="仿宋_GB2312" w:hAnsi="宋体" w:cs="宋体" w:hint="eastAsia"/>
          <w:sz w:val="30"/>
          <w:szCs w:val="30"/>
        </w:rPr>
        <w:t>三、事业收入：指事业单位开展专业业务活动及其辅助活动取得的收入。包括事业单位收到的财政专户实际核拨的教育收费等。</w:t>
      </w:r>
    </w:p>
    <w:p w:rsidR="000442FE" w:rsidRPr="000442FE" w:rsidRDefault="000442FE" w:rsidP="000442FE">
      <w:pPr>
        <w:spacing w:line="580" w:lineRule="exact"/>
        <w:ind w:firstLine="640"/>
        <w:rPr>
          <w:rFonts w:ascii="仿宋_GB2312" w:eastAsia="仿宋_GB2312" w:hAnsi="宋体" w:cs="宋体"/>
          <w:sz w:val="30"/>
          <w:szCs w:val="30"/>
        </w:rPr>
      </w:pPr>
      <w:r w:rsidRPr="000442FE">
        <w:rPr>
          <w:rFonts w:ascii="仿宋_GB2312" w:eastAsia="仿宋_GB2312" w:hAnsi="宋体" w:cs="宋体" w:hint="eastAsia"/>
          <w:sz w:val="30"/>
          <w:szCs w:val="30"/>
        </w:rPr>
        <w:t>四、经营收入：指事业单位在专业业务活动及其辅助活动之外开展非独立核算经营活动取得的收入。</w:t>
      </w:r>
    </w:p>
    <w:p w:rsidR="000442FE" w:rsidRPr="000442FE" w:rsidRDefault="000442FE" w:rsidP="000442FE">
      <w:pPr>
        <w:spacing w:line="580" w:lineRule="exact"/>
        <w:ind w:firstLine="640"/>
        <w:rPr>
          <w:rFonts w:ascii="仿宋_GB2312" w:eastAsia="仿宋_GB2312" w:hAnsi="宋体" w:cs="宋体"/>
          <w:sz w:val="30"/>
          <w:szCs w:val="30"/>
        </w:rPr>
      </w:pPr>
      <w:r w:rsidRPr="000442FE">
        <w:rPr>
          <w:rFonts w:ascii="仿宋_GB2312" w:eastAsia="仿宋_GB2312" w:hAnsi="宋体" w:cs="宋体" w:hint="eastAsia"/>
          <w:sz w:val="30"/>
          <w:szCs w:val="30"/>
        </w:rPr>
        <w:t>五、附属单位上缴收入：指事业单位附属独立核算单位按照有关规定上缴的收入。</w:t>
      </w:r>
    </w:p>
    <w:p w:rsidR="000442FE" w:rsidRPr="000442FE" w:rsidRDefault="000442FE" w:rsidP="000442FE">
      <w:pPr>
        <w:spacing w:line="580" w:lineRule="exact"/>
        <w:ind w:firstLine="640"/>
        <w:rPr>
          <w:rFonts w:ascii="仿宋_GB2312" w:eastAsia="仿宋_GB2312" w:hAnsi="宋体" w:cs="宋体"/>
          <w:sz w:val="30"/>
          <w:szCs w:val="30"/>
        </w:rPr>
      </w:pPr>
      <w:r w:rsidRPr="000442FE">
        <w:rPr>
          <w:rFonts w:ascii="仿宋_GB2312" w:eastAsia="仿宋_GB2312" w:hAnsi="宋体" w:cs="宋体" w:hint="eastAsia"/>
          <w:sz w:val="30"/>
          <w:szCs w:val="30"/>
        </w:rPr>
        <w:t>六、其他收入：指单位取得的除上述“财政拨款收入”、“上级补助收入”、“事业收入”、“经营收入”、“附属单位上缴收入”等以外的各项收入，如利息收入、捐赠。</w:t>
      </w:r>
    </w:p>
    <w:p w:rsidR="000442FE" w:rsidRPr="000442FE" w:rsidRDefault="000442FE" w:rsidP="000442FE">
      <w:pPr>
        <w:spacing w:line="580" w:lineRule="exact"/>
        <w:ind w:firstLine="640"/>
        <w:rPr>
          <w:rFonts w:ascii="仿宋_GB2312" w:eastAsia="仿宋_GB2312" w:hAnsi="宋体" w:cs="宋体"/>
          <w:sz w:val="30"/>
          <w:szCs w:val="30"/>
        </w:rPr>
      </w:pPr>
      <w:r w:rsidRPr="000442FE">
        <w:rPr>
          <w:rFonts w:ascii="仿宋_GB2312" w:eastAsia="仿宋_GB2312" w:hAnsi="宋体" w:cs="宋体" w:hint="eastAsia"/>
          <w:sz w:val="30"/>
          <w:szCs w:val="30"/>
        </w:rPr>
        <w:t>七、用事业基金弥补收支差额：指事业单位在预计用当年的“财政拨款收入”、“财政拨款结转和结余资金”、“事业收入”、“事业单位经营收入”、“其他收入”等不足以安排当年</w:t>
      </w:r>
      <w:r w:rsidRPr="000442FE">
        <w:rPr>
          <w:rFonts w:ascii="仿宋_GB2312" w:eastAsia="仿宋_GB2312" w:hAnsi="宋体" w:cs="宋体" w:hint="eastAsia"/>
          <w:sz w:val="30"/>
          <w:szCs w:val="30"/>
        </w:rPr>
        <w:lastRenderedPageBreak/>
        <w:t>支出的情况下，使用以前年度积累的事业基金（事业单位当年收支相抵后按国家规定提取、用于弥补以后年度收支差额的基金）弥补本年度收支缺口的资金。</w:t>
      </w:r>
    </w:p>
    <w:p w:rsidR="000442FE" w:rsidRPr="000442FE" w:rsidRDefault="000442FE" w:rsidP="000442FE">
      <w:pPr>
        <w:spacing w:line="580" w:lineRule="exact"/>
        <w:ind w:firstLine="640"/>
        <w:rPr>
          <w:rFonts w:ascii="仿宋_GB2312" w:eastAsia="仿宋_GB2312" w:hAnsi="宋体" w:cs="宋体"/>
          <w:sz w:val="30"/>
          <w:szCs w:val="30"/>
        </w:rPr>
      </w:pPr>
      <w:r w:rsidRPr="000442FE">
        <w:rPr>
          <w:rFonts w:ascii="仿宋_GB2312" w:eastAsia="仿宋_GB2312" w:hAnsi="宋体" w:cs="宋体" w:hint="eastAsia"/>
          <w:sz w:val="30"/>
          <w:szCs w:val="30"/>
        </w:rPr>
        <w:t>八、年初结转和结余：指以前年度尚未完成、结转到本年仍按原规定用途继续使用的资金，或项目已完成等产生的结余资金。</w:t>
      </w:r>
    </w:p>
    <w:p w:rsidR="000442FE" w:rsidRPr="000442FE" w:rsidRDefault="000442FE" w:rsidP="000442FE">
      <w:pPr>
        <w:spacing w:line="580" w:lineRule="exact"/>
        <w:ind w:firstLine="640"/>
        <w:rPr>
          <w:rFonts w:ascii="仿宋_GB2312" w:eastAsia="仿宋_GB2312" w:hAnsi="宋体" w:cs="宋体"/>
          <w:sz w:val="30"/>
          <w:szCs w:val="30"/>
        </w:rPr>
      </w:pPr>
      <w:r w:rsidRPr="000442FE">
        <w:rPr>
          <w:rFonts w:ascii="仿宋_GB2312" w:eastAsia="仿宋_GB2312" w:hAnsi="宋体" w:cs="宋体" w:hint="eastAsia"/>
          <w:sz w:val="30"/>
          <w:szCs w:val="30"/>
        </w:rPr>
        <w:t>九、结余分配：指事业单位按照《事业单位会计制度》的规定从非财政补助结余中分配的事业基金和职工福利基金等。</w:t>
      </w:r>
    </w:p>
    <w:p w:rsidR="000442FE" w:rsidRPr="000442FE" w:rsidRDefault="000442FE" w:rsidP="000442FE">
      <w:pPr>
        <w:spacing w:line="580" w:lineRule="exact"/>
        <w:ind w:firstLine="640"/>
        <w:rPr>
          <w:rFonts w:ascii="仿宋_GB2312" w:eastAsia="仿宋_GB2312" w:hAnsi="宋体" w:cs="宋体"/>
          <w:sz w:val="30"/>
          <w:szCs w:val="30"/>
        </w:rPr>
      </w:pPr>
      <w:r w:rsidRPr="000442FE">
        <w:rPr>
          <w:rFonts w:ascii="仿宋_GB2312" w:eastAsia="仿宋_GB2312" w:hAnsi="宋体" w:cs="宋体" w:hint="eastAsia"/>
          <w:sz w:val="30"/>
          <w:szCs w:val="30"/>
        </w:rPr>
        <w:t>十、年末结转和结余：指单位按照有关规定结转到下年继续使用的资金，或项目已完成等产生的结余资金。</w:t>
      </w:r>
    </w:p>
    <w:p w:rsidR="000442FE" w:rsidRPr="000442FE" w:rsidRDefault="000442FE" w:rsidP="000442FE">
      <w:pPr>
        <w:spacing w:line="580" w:lineRule="exact"/>
        <w:ind w:firstLine="640"/>
        <w:rPr>
          <w:rFonts w:ascii="仿宋_GB2312" w:eastAsia="仿宋_GB2312" w:hAnsi="宋体" w:cs="宋体"/>
          <w:sz w:val="30"/>
          <w:szCs w:val="30"/>
        </w:rPr>
      </w:pPr>
      <w:r w:rsidRPr="000442FE">
        <w:rPr>
          <w:rFonts w:ascii="仿宋_GB2312" w:eastAsia="仿宋_GB2312" w:hAnsi="宋体" w:cs="宋体" w:hint="eastAsia"/>
          <w:sz w:val="30"/>
          <w:szCs w:val="30"/>
        </w:rPr>
        <w:t>十一、基本支出：指单位为保障其机构正常运转、完成日常工作任务而发生的各项支出。</w:t>
      </w:r>
    </w:p>
    <w:p w:rsidR="000442FE" w:rsidRPr="000442FE" w:rsidRDefault="000442FE" w:rsidP="000442FE">
      <w:pPr>
        <w:spacing w:line="580" w:lineRule="exact"/>
        <w:ind w:firstLine="640"/>
        <w:rPr>
          <w:rFonts w:ascii="仿宋_GB2312" w:eastAsia="仿宋_GB2312" w:hAnsi="宋体" w:cs="宋体"/>
          <w:sz w:val="30"/>
          <w:szCs w:val="30"/>
        </w:rPr>
      </w:pPr>
      <w:r w:rsidRPr="000442FE">
        <w:rPr>
          <w:rFonts w:ascii="仿宋_GB2312" w:eastAsia="仿宋_GB2312" w:hAnsi="宋体" w:cs="宋体" w:hint="eastAsia"/>
          <w:sz w:val="30"/>
          <w:szCs w:val="30"/>
        </w:rPr>
        <w:t>十二、项目支出：指单位在基本支出之外为完成特定的工作任务或事业发展目标所发生的支出。</w:t>
      </w:r>
    </w:p>
    <w:p w:rsidR="000442FE" w:rsidRPr="00904B37" w:rsidRDefault="000442FE" w:rsidP="000442FE">
      <w:pPr>
        <w:spacing w:line="580" w:lineRule="exact"/>
        <w:ind w:firstLine="640"/>
        <w:rPr>
          <w:rFonts w:ascii="仿宋_GB2312" w:eastAsia="仿宋_GB2312" w:hAnsi="宋体" w:cs="宋体"/>
          <w:sz w:val="30"/>
          <w:szCs w:val="30"/>
        </w:rPr>
      </w:pPr>
      <w:r w:rsidRPr="00904B37">
        <w:rPr>
          <w:rFonts w:ascii="仿宋_GB2312" w:eastAsia="仿宋_GB2312" w:hAnsi="宋体" w:cs="宋体" w:hint="eastAsia"/>
          <w:sz w:val="30"/>
          <w:szCs w:val="30"/>
        </w:rPr>
        <w:t>十三、经营支出：指事业单位在专业业务活动及其辅助活动之外开展非独立核算经营活动发生的支出。</w:t>
      </w:r>
    </w:p>
    <w:p w:rsidR="000442FE" w:rsidRPr="00904B37" w:rsidRDefault="000442FE" w:rsidP="000442FE">
      <w:pPr>
        <w:spacing w:line="580" w:lineRule="exact"/>
        <w:ind w:firstLine="640"/>
        <w:rPr>
          <w:rFonts w:ascii="仿宋_GB2312" w:eastAsia="仿宋_GB2312" w:hAnsi="宋体" w:cs="宋体"/>
          <w:sz w:val="30"/>
          <w:szCs w:val="30"/>
        </w:rPr>
      </w:pPr>
      <w:r w:rsidRPr="00904B37">
        <w:rPr>
          <w:rFonts w:ascii="仿宋_GB2312" w:eastAsia="仿宋_GB2312" w:hAnsi="宋体" w:cs="宋体" w:hint="eastAsia"/>
          <w:sz w:val="30"/>
          <w:szCs w:val="30"/>
        </w:rPr>
        <w:t>十四、“三公”经费：指县级部门用一般公共预算财政拨款安排的因公出国（境）费、公务用车购置及运行费和公务接待费。其中，因公出国（境）费反映单位公务出国（境）的差旅费、伙食补助费、杂费、培训费等支出；公务用车购置及运行费反映单位公务用车购置费（含车辆购置税）及租用费、燃料费、</w:t>
      </w:r>
      <w:r w:rsidRPr="00904B37">
        <w:rPr>
          <w:rFonts w:ascii="仿宋_GB2312" w:eastAsia="仿宋_GB2312" w:hAnsi="宋体" w:cs="宋体" w:hint="eastAsia"/>
          <w:sz w:val="30"/>
          <w:szCs w:val="30"/>
        </w:rPr>
        <w:lastRenderedPageBreak/>
        <w:t>维修费、过路过桥费、保险费等支出；公务接待费反映单位按规定开支的各类公务接待（含外宾接待）支出。</w:t>
      </w:r>
    </w:p>
    <w:p w:rsidR="000442FE" w:rsidRPr="00904B37" w:rsidRDefault="000442FE" w:rsidP="000442FE">
      <w:pPr>
        <w:spacing w:line="580" w:lineRule="exact"/>
        <w:ind w:firstLine="640"/>
        <w:rPr>
          <w:rFonts w:ascii="仿宋_GB2312" w:eastAsia="仿宋_GB2312" w:hAnsi="宋体" w:cs="宋体"/>
          <w:szCs w:val="32"/>
        </w:rPr>
      </w:pPr>
      <w:r w:rsidRPr="00904B37">
        <w:rPr>
          <w:rFonts w:ascii="仿宋_GB2312" w:eastAsia="仿宋_GB2312" w:hAnsi="宋体" w:cs="宋体" w:hint="eastAsia"/>
          <w:sz w:val="30"/>
          <w:szCs w:val="30"/>
        </w:rPr>
        <w:t xml:space="preserve">十五、机关运行经费：为保障行政单位(含参照公务员法管理的事业单位)运行用于购买货物和服务的各项资金，包括办公费、印刷费、咨询费、手续费、水费、电费、邮电费、取暖费、物业管理费、差旅费、因公出国（境）费、维修（护）费、租赁费、会议费、培训费、公务接待费、专用材料费、劳务费、委托业务费、工会经费、福利费、公务用车运行维护费以及其他费用等。      </w:t>
      </w:r>
      <w:r w:rsidRPr="00904B37">
        <w:rPr>
          <w:rFonts w:ascii="仿宋_GB2312" w:eastAsia="仿宋_GB2312" w:hAnsi="宋体" w:cs="宋体" w:hint="eastAsia"/>
          <w:szCs w:val="32"/>
        </w:rPr>
        <w:t xml:space="preserve">              </w:t>
      </w:r>
    </w:p>
    <w:p w:rsidR="008D340C" w:rsidRPr="00904B37" w:rsidRDefault="008D340C" w:rsidP="00D31D50">
      <w:pPr>
        <w:spacing w:line="220" w:lineRule="atLeast"/>
        <w:rPr>
          <w:rFonts w:ascii="仿宋_GB2312" w:eastAsia="仿宋_GB2312"/>
          <w:sz w:val="32"/>
          <w:szCs w:val="32"/>
        </w:rPr>
      </w:pPr>
    </w:p>
    <w:p w:rsidR="008D340C" w:rsidRPr="000442FE" w:rsidRDefault="008D340C" w:rsidP="00D31D50">
      <w:pPr>
        <w:spacing w:line="220" w:lineRule="atLeast"/>
        <w:rPr>
          <w:rFonts w:ascii="仿宋_GB2312" w:eastAsia="仿宋_GB2312"/>
          <w:sz w:val="32"/>
          <w:szCs w:val="32"/>
        </w:rPr>
      </w:pPr>
    </w:p>
    <w:p w:rsidR="008D340C" w:rsidRDefault="008D340C" w:rsidP="00D31D50">
      <w:pPr>
        <w:spacing w:line="220" w:lineRule="atLeas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涞源县医疗保险所</w:t>
      </w:r>
    </w:p>
    <w:p w:rsidR="008D340C" w:rsidRPr="00361B2A" w:rsidRDefault="008D340C" w:rsidP="00D31D50">
      <w:pPr>
        <w:spacing w:line="220" w:lineRule="atLeast"/>
        <w:rPr>
          <w:rFonts w:ascii="仿宋_GB2312" w:eastAsia="仿宋_GB2312"/>
          <w:sz w:val="32"/>
          <w:szCs w:val="32"/>
        </w:rPr>
      </w:pPr>
      <w:r>
        <w:rPr>
          <w:rFonts w:ascii="仿宋_GB2312" w:eastAsia="仿宋_GB2312"/>
          <w:sz w:val="32"/>
          <w:szCs w:val="32"/>
        </w:rPr>
        <w:t xml:space="preserve">                                   </w:t>
      </w:r>
      <w:smartTag w:uri="urn:schemas-microsoft-com:office:smarttags" w:element="chsdate">
        <w:smartTagPr>
          <w:attr w:name="IsROCDate" w:val="False"/>
          <w:attr w:name="IsLunarDate" w:val="False"/>
          <w:attr w:name="Day" w:val="7"/>
          <w:attr w:name="Month" w:val="11"/>
          <w:attr w:name="Year" w:val="2015"/>
        </w:smartTagPr>
        <w:r>
          <w:rPr>
            <w:rFonts w:ascii="仿宋_GB2312" w:eastAsia="仿宋_GB2312"/>
            <w:sz w:val="32"/>
            <w:szCs w:val="32"/>
          </w:rPr>
          <w:t>2015</w:t>
        </w:r>
        <w:r>
          <w:rPr>
            <w:rFonts w:ascii="仿宋_GB2312" w:eastAsia="仿宋_GB2312" w:hint="eastAsia"/>
            <w:sz w:val="32"/>
            <w:szCs w:val="32"/>
          </w:rPr>
          <w:t>年</w:t>
        </w:r>
        <w:r>
          <w:rPr>
            <w:rFonts w:ascii="仿宋_GB2312" w:eastAsia="仿宋_GB2312"/>
            <w:sz w:val="32"/>
            <w:szCs w:val="32"/>
          </w:rPr>
          <w:t>11</w:t>
        </w:r>
        <w:r>
          <w:rPr>
            <w:rFonts w:ascii="仿宋_GB2312" w:eastAsia="仿宋_GB2312" w:hint="eastAsia"/>
            <w:sz w:val="32"/>
            <w:szCs w:val="32"/>
          </w:rPr>
          <w:t>月</w:t>
        </w:r>
        <w:r>
          <w:rPr>
            <w:rFonts w:ascii="仿宋_GB2312" w:eastAsia="仿宋_GB2312"/>
            <w:sz w:val="32"/>
            <w:szCs w:val="32"/>
          </w:rPr>
          <w:t>7</w:t>
        </w:r>
        <w:r>
          <w:rPr>
            <w:rFonts w:ascii="仿宋_GB2312" w:eastAsia="仿宋_GB2312" w:hint="eastAsia"/>
            <w:sz w:val="32"/>
            <w:szCs w:val="32"/>
          </w:rPr>
          <w:t>日</w:t>
        </w:r>
      </w:smartTag>
    </w:p>
    <w:sectPr w:rsidR="008D340C" w:rsidRPr="00361B2A" w:rsidSect="00A07B65">
      <w:pgSz w:w="11906" w:h="16838"/>
      <w:pgMar w:top="1440" w:right="1800" w:bottom="1440" w:left="1418"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40C" w:rsidRDefault="008D340C" w:rsidP="0008257C">
      <w:pPr>
        <w:spacing w:after="0"/>
      </w:pPr>
      <w:r>
        <w:separator/>
      </w:r>
    </w:p>
  </w:endnote>
  <w:endnote w:type="continuationSeparator" w:id="1">
    <w:p w:rsidR="008D340C" w:rsidRDefault="008D340C" w:rsidP="0008257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微软雅黑">
    <w:altName w:val="宋体"/>
    <w:panose1 w:val="00000000000000000000"/>
    <w:charset w:val="86"/>
    <w:family w:val="swiss"/>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40C" w:rsidRDefault="008D340C" w:rsidP="0008257C">
      <w:pPr>
        <w:spacing w:after="0"/>
      </w:pPr>
      <w:r>
        <w:separator/>
      </w:r>
    </w:p>
  </w:footnote>
  <w:footnote w:type="continuationSeparator" w:id="1">
    <w:p w:rsidR="008D340C" w:rsidRDefault="008D340C" w:rsidP="0008257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61DFF"/>
    <w:multiLevelType w:val="hybridMultilevel"/>
    <w:tmpl w:val="F5EE5750"/>
    <w:lvl w:ilvl="0" w:tplc="A3FEB2D4">
      <w:start w:val="4"/>
      <w:numFmt w:val="japaneseCounting"/>
      <w:lvlText w:val="（%1）"/>
      <w:lvlJc w:val="left"/>
      <w:pPr>
        <w:ind w:left="1080" w:hanging="10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272E5B14"/>
    <w:multiLevelType w:val="hybridMultilevel"/>
    <w:tmpl w:val="4AC8323C"/>
    <w:lvl w:ilvl="0" w:tplc="A3243178">
      <w:start w:val="5"/>
      <w:numFmt w:val="japaneseCounting"/>
      <w:lvlText w:val="%1、"/>
      <w:lvlJc w:val="left"/>
      <w:pPr>
        <w:ind w:left="1866" w:hanging="720"/>
      </w:pPr>
      <w:rPr>
        <w:rFonts w:hint="default"/>
      </w:rPr>
    </w:lvl>
    <w:lvl w:ilvl="1" w:tplc="04090019" w:tentative="1">
      <w:start w:val="1"/>
      <w:numFmt w:val="lowerLetter"/>
      <w:lvlText w:val="%2)"/>
      <w:lvlJc w:val="left"/>
      <w:pPr>
        <w:ind w:left="1986" w:hanging="420"/>
      </w:pPr>
    </w:lvl>
    <w:lvl w:ilvl="2" w:tplc="0409001B" w:tentative="1">
      <w:start w:val="1"/>
      <w:numFmt w:val="lowerRoman"/>
      <w:lvlText w:val="%3."/>
      <w:lvlJc w:val="right"/>
      <w:pPr>
        <w:ind w:left="2406" w:hanging="420"/>
      </w:pPr>
    </w:lvl>
    <w:lvl w:ilvl="3" w:tplc="0409000F" w:tentative="1">
      <w:start w:val="1"/>
      <w:numFmt w:val="decimal"/>
      <w:lvlText w:val="%4."/>
      <w:lvlJc w:val="left"/>
      <w:pPr>
        <w:ind w:left="2826" w:hanging="420"/>
      </w:pPr>
    </w:lvl>
    <w:lvl w:ilvl="4" w:tplc="04090019" w:tentative="1">
      <w:start w:val="1"/>
      <w:numFmt w:val="lowerLetter"/>
      <w:lvlText w:val="%5)"/>
      <w:lvlJc w:val="left"/>
      <w:pPr>
        <w:ind w:left="3246" w:hanging="420"/>
      </w:pPr>
    </w:lvl>
    <w:lvl w:ilvl="5" w:tplc="0409001B" w:tentative="1">
      <w:start w:val="1"/>
      <w:numFmt w:val="lowerRoman"/>
      <w:lvlText w:val="%6."/>
      <w:lvlJc w:val="right"/>
      <w:pPr>
        <w:ind w:left="3666" w:hanging="420"/>
      </w:pPr>
    </w:lvl>
    <w:lvl w:ilvl="6" w:tplc="0409000F" w:tentative="1">
      <w:start w:val="1"/>
      <w:numFmt w:val="decimal"/>
      <w:lvlText w:val="%7."/>
      <w:lvlJc w:val="left"/>
      <w:pPr>
        <w:ind w:left="4086" w:hanging="420"/>
      </w:pPr>
    </w:lvl>
    <w:lvl w:ilvl="7" w:tplc="04090019" w:tentative="1">
      <w:start w:val="1"/>
      <w:numFmt w:val="lowerLetter"/>
      <w:lvlText w:val="%8)"/>
      <w:lvlJc w:val="left"/>
      <w:pPr>
        <w:ind w:left="4506" w:hanging="420"/>
      </w:pPr>
    </w:lvl>
    <w:lvl w:ilvl="8" w:tplc="0409001B" w:tentative="1">
      <w:start w:val="1"/>
      <w:numFmt w:val="lowerRoman"/>
      <w:lvlText w:val="%9."/>
      <w:lvlJc w:val="right"/>
      <w:pPr>
        <w:ind w:left="4926" w:hanging="420"/>
      </w:pPr>
    </w:lvl>
  </w:abstractNum>
  <w:abstractNum w:abstractNumId="2">
    <w:nsid w:val="294F6D95"/>
    <w:multiLevelType w:val="hybridMultilevel"/>
    <w:tmpl w:val="B99C2DB2"/>
    <w:lvl w:ilvl="0" w:tplc="56348B12">
      <w:start w:val="1"/>
      <w:numFmt w:val="japaneseCounting"/>
      <w:lvlText w:val="%1、"/>
      <w:lvlJc w:val="left"/>
      <w:pPr>
        <w:ind w:left="1146"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42C12AA9"/>
    <w:multiLevelType w:val="hybridMultilevel"/>
    <w:tmpl w:val="ECFAE1A4"/>
    <w:lvl w:ilvl="0" w:tplc="BCBACE40">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70253B3"/>
    <w:multiLevelType w:val="hybridMultilevel"/>
    <w:tmpl w:val="3DEE67D8"/>
    <w:lvl w:ilvl="0" w:tplc="292CD8B6">
      <w:start w:val="2"/>
      <w:numFmt w:val="japaneseCounting"/>
      <w:lvlText w:val="（%1）"/>
      <w:lvlJc w:val="left"/>
      <w:pPr>
        <w:tabs>
          <w:tab w:val="num" w:pos="1080"/>
        </w:tabs>
        <w:ind w:left="1080" w:hanging="10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56D322FD"/>
    <w:multiLevelType w:val="hybridMultilevel"/>
    <w:tmpl w:val="2B70C972"/>
    <w:lvl w:ilvl="0" w:tplc="591C07EC">
      <w:start w:val="2"/>
      <w:numFmt w:val="japaneseCounting"/>
      <w:lvlText w:val="（%1）"/>
      <w:lvlJc w:val="left"/>
      <w:pPr>
        <w:ind w:left="1080" w:hanging="10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58359546"/>
    <w:multiLevelType w:val="singleLevel"/>
    <w:tmpl w:val="58359546"/>
    <w:lvl w:ilvl="0">
      <w:start w:val="1"/>
      <w:numFmt w:val="chineseCounting"/>
      <w:suff w:val="nothing"/>
      <w:lvlText w:val="%1、"/>
      <w:lvlJc w:val="left"/>
      <w:rPr>
        <w:rFonts w:cs="Times New Roman"/>
      </w:rPr>
    </w:lvl>
  </w:abstractNum>
  <w:abstractNum w:abstractNumId="7">
    <w:nsid w:val="58359875"/>
    <w:multiLevelType w:val="singleLevel"/>
    <w:tmpl w:val="58359875"/>
    <w:lvl w:ilvl="0">
      <w:start w:val="1"/>
      <w:numFmt w:val="chineseCounting"/>
      <w:suff w:val="nothing"/>
      <w:lvlText w:val="%1、"/>
      <w:lvlJc w:val="left"/>
      <w:rPr>
        <w:rFonts w:cs="Times New Roman"/>
      </w:rPr>
    </w:lvl>
  </w:abstractNum>
  <w:abstractNum w:abstractNumId="8">
    <w:nsid w:val="6D35660D"/>
    <w:multiLevelType w:val="hybridMultilevel"/>
    <w:tmpl w:val="9218390E"/>
    <w:lvl w:ilvl="0" w:tplc="73724402">
      <w:start w:val="1"/>
      <w:numFmt w:val="japaneseCounting"/>
      <w:lvlText w:val="%1、"/>
      <w:lvlJc w:val="left"/>
      <w:pPr>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2"/>
  </w:num>
  <w:num w:numId="7">
    <w:abstractNumId w:val="4"/>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noLineBreaksAfter w:lang="zh-CN" w:val="$([{£¥·‘“〈《「『【〔〖〝﹙﹛﹝＄（．［｛￡￥"/>
  <w:noLineBreaksBefore w:lang="zh-CN" w:val="!%),.:;&gt;?]}¢¨°·ˇˉ―‖’”…‰′″›℃∶、。〃〉》」』】〕〗〞︶︺︾﹀﹄﹚﹜﹞！＂％＇），．：；？］｀｜｝～￠"/>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175B5"/>
    <w:rsid w:val="00042516"/>
    <w:rsid w:val="000442FE"/>
    <w:rsid w:val="00052DF3"/>
    <w:rsid w:val="00062714"/>
    <w:rsid w:val="000718A8"/>
    <w:rsid w:val="00081B5C"/>
    <w:rsid w:val="0008257C"/>
    <w:rsid w:val="000B6F5C"/>
    <w:rsid w:val="000D08AD"/>
    <w:rsid w:val="000E6AEA"/>
    <w:rsid w:val="00104898"/>
    <w:rsid w:val="00106E7A"/>
    <w:rsid w:val="00116E36"/>
    <w:rsid w:val="00124120"/>
    <w:rsid w:val="001536B4"/>
    <w:rsid w:val="00192E46"/>
    <w:rsid w:val="001B23C5"/>
    <w:rsid w:val="001B4FF8"/>
    <w:rsid w:val="001F556B"/>
    <w:rsid w:val="00210930"/>
    <w:rsid w:val="002142FD"/>
    <w:rsid w:val="00224F73"/>
    <w:rsid w:val="00225271"/>
    <w:rsid w:val="00296CAE"/>
    <w:rsid w:val="002D2830"/>
    <w:rsid w:val="00323B43"/>
    <w:rsid w:val="00361B2A"/>
    <w:rsid w:val="003950B0"/>
    <w:rsid w:val="003D37D8"/>
    <w:rsid w:val="003D5872"/>
    <w:rsid w:val="00410D15"/>
    <w:rsid w:val="00426133"/>
    <w:rsid w:val="004358AB"/>
    <w:rsid w:val="004545B0"/>
    <w:rsid w:val="0047367C"/>
    <w:rsid w:val="00502289"/>
    <w:rsid w:val="00507444"/>
    <w:rsid w:val="005D6954"/>
    <w:rsid w:val="00630B8F"/>
    <w:rsid w:val="00662F68"/>
    <w:rsid w:val="0069661D"/>
    <w:rsid w:val="006B7F2C"/>
    <w:rsid w:val="006E5CFA"/>
    <w:rsid w:val="006F56E0"/>
    <w:rsid w:val="007406BD"/>
    <w:rsid w:val="00795828"/>
    <w:rsid w:val="007F1834"/>
    <w:rsid w:val="007F50AE"/>
    <w:rsid w:val="008274F1"/>
    <w:rsid w:val="00852CB3"/>
    <w:rsid w:val="00864291"/>
    <w:rsid w:val="00880A3C"/>
    <w:rsid w:val="008B04AF"/>
    <w:rsid w:val="008B7726"/>
    <w:rsid w:val="008D340C"/>
    <w:rsid w:val="009049F5"/>
    <w:rsid w:val="00904B37"/>
    <w:rsid w:val="00905B4A"/>
    <w:rsid w:val="00915F7C"/>
    <w:rsid w:val="00970296"/>
    <w:rsid w:val="00974F8B"/>
    <w:rsid w:val="009B4F7D"/>
    <w:rsid w:val="009C1CBB"/>
    <w:rsid w:val="009C5DD5"/>
    <w:rsid w:val="009D14EB"/>
    <w:rsid w:val="009E5E5E"/>
    <w:rsid w:val="00A01E61"/>
    <w:rsid w:val="00A07B65"/>
    <w:rsid w:val="00A36B0F"/>
    <w:rsid w:val="00A91DB3"/>
    <w:rsid w:val="00AB589D"/>
    <w:rsid w:val="00AB634C"/>
    <w:rsid w:val="00AC224C"/>
    <w:rsid w:val="00AE7B18"/>
    <w:rsid w:val="00AF7902"/>
    <w:rsid w:val="00B22AA0"/>
    <w:rsid w:val="00B57A1B"/>
    <w:rsid w:val="00B57D3F"/>
    <w:rsid w:val="00B80CC0"/>
    <w:rsid w:val="00B8469C"/>
    <w:rsid w:val="00B86748"/>
    <w:rsid w:val="00BC2034"/>
    <w:rsid w:val="00BC3148"/>
    <w:rsid w:val="00C30A39"/>
    <w:rsid w:val="00C3708E"/>
    <w:rsid w:val="00C407B4"/>
    <w:rsid w:val="00C4556E"/>
    <w:rsid w:val="00CB4595"/>
    <w:rsid w:val="00CB58E7"/>
    <w:rsid w:val="00D167D8"/>
    <w:rsid w:val="00D31D50"/>
    <w:rsid w:val="00D36F8F"/>
    <w:rsid w:val="00D60DA6"/>
    <w:rsid w:val="00D759CE"/>
    <w:rsid w:val="00DB7732"/>
    <w:rsid w:val="00DF05ED"/>
    <w:rsid w:val="00E139D7"/>
    <w:rsid w:val="00E8032B"/>
    <w:rsid w:val="00E8399F"/>
    <w:rsid w:val="00E863CC"/>
    <w:rsid w:val="00E911D0"/>
    <w:rsid w:val="00E95CB7"/>
    <w:rsid w:val="00EB11CF"/>
    <w:rsid w:val="00EC16F3"/>
    <w:rsid w:val="00ED7C96"/>
    <w:rsid w:val="00EF050B"/>
    <w:rsid w:val="00EF5668"/>
    <w:rsid w:val="00F05523"/>
    <w:rsid w:val="00F20190"/>
    <w:rsid w:val="00FA1CBF"/>
    <w:rsid w:val="00FA259D"/>
    <w:rsid w:val="00FA6758"/>
    <w:rsid w:val="00FC60B3"/>
    <w:rsid w:val="00FC6E86"/>
    <w:rsid w:val="00FD2DDB"/>
    <w:rsid w:val="00FE6E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E5E5E"/>
    <w:pPr>
      <w:widowControl w:val="0"/>
      <w:adjustRightInd/>
      <w:snapToGrid/>
      <w:spacing w:after="0"/>
      <w:ind w:firstLineChars="200" w:firstLine="420"/>
      <w:jc w:val="both"/>
    </w:pPr>
    <w:rPr>
      <w:rFonts w:ascii="Calibri" w:eastAsia="宋体" w:hAnsi="Calibri"/>
      <w:kern w:val="2"/>
      <w:sz w:val="21"/>
    </w:rPr>
  </w:style>
  <w:style w:type="paragraph" w:styleId="a4">
    <w:name w:val="header"/>
    <w:basedOn w:val="a"/>
    <w:link w:val="Char"/>
    <w:uiPriority w:val="99"/>
    <w:semiHidden/>
    <w:rsid w:val="0008257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locked/>
    <w:rsid w:val="0008257C"/>
    <w:rPr>
      <w:rFonts w:ascii="Tahoma" w:hAnsi="Tahoma" w:cs="Times New Roman"/>
      <w:sz w:val="18"/>
      <w:szCs w:val="18"/>
    </w:rPr>
  </w:style>
  <w:style w:type="paragraph" w:styleId="a5">
    <w:name w:val="footer"/>
    <w:basedOn w:val="a"/>
    <w:link w:val="Char0"/>
    <w:uiPriority w:val="99"/>
    <w:semiHidden/>
    <w:rsid w:val="0008257C"/>
    <w:pPr>
      <w:tabs>
        <w:tab w:val="center" w:pos="4153"/>
        <w:tab w:val="right" w:pos="8306"/>
      </w:tabs>
    </w:pPr>
    <w:rPr>
      <w:sz w:val="18"/>
      <w:szCs w:val="18"/>
    </w:rPr>
  </w:style>
  <w:style w:type="character" w:customStyle="1" w:styleId="Char0">
    <w:name w:val="页脚 Char"/>
    <w:basedOn w:val="a0"/>
    <w:link w:val="a5"/>
    <w:uiPriority w:val="99"/>
    <w:semiHidden/>
    <w:locked/>
    <w:rsid w:val="0008257C"/>
    <w:rPr>
      <w:rFonts w:ascii="Tahoma" w:hAnsi="Tahoma" w:cs="Times New Roman"/>
      <w:sz w:val="18"/>
      <w:szCs w:val="18"/>
    </w:rPr>
  </w:style>
</w:styles>
</file>

<file path=word/webSettings.xml><?xml version="1.0" encoding="utf-8"?>
<w:webSettings xmlns:r="http://schemas.openxmlformats.org/officeDocument/2006/relationships" xmlns:w="http://schemas.openxmlformats.org/wordprocessingml/2006/main">
  <w:divs>
    <w:div w:id="1297636216">
      <w:marLeft w:val="0"/>
      <w:marRight w:val="0"/>
      <w:marTop w:val="0"/>
      <w:marBottom w:val="0"/>
      <w:divBdr>
        <w:top w:val="none" w:sz="0" w:space="0" w:color="auto"/>
        <w:left w:val="none" w:sz="0" w:space="0" w:color="auto"/>
        <w:bottom w:val="none" w:sz="0" w:space="0" w:color="auto"/>
        <w:right w:val="none" w:sz="0" w:space="0" w:color="auto"/>
      </w:divBdr>
    </w:div>
    <w:div w:id="180546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7</Pages>
  <Words>2629</Words>
  <Characters>256</Characters>
  <Application>Microsoft Office Word</Application>
  <DocSecurity>0</DocSecurity>
  <Lines>2</Lines>
  <Paragraphs>5</Paragraphs>
  <ScaleCrop>false</ScaleCrop>
  <Company/>
  <LinksUpToDate>false</LinksUpToDate>
  <CharactersWithSpaces>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dreamsummit</cp:lastModifiedBy>
  <cp:revision>101</cp:revision>
  <dcterms:created xsi:type="dcterms:W3CDTF">2008-09-11T17:20:00Z</dcterms:created>
  <dcterms:modified xsi:type="dcterms:W3CDTF">2016-11-29T03:28:00Z</dcterms:modified>
</cp:coreProperties>
</file>