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D0" w:rsidRDefault="008530D0">
      <w:pPr>
        <w:widowControl/>
        <w:spacing w:line="480" w:lineRule="atLeast"/>
        <w:ind w:firstLine="645"/>
        <w:jc w:val="center"/>
        <w:rPr>
          <w:rFonts w:ascii="宋体" w:cs="Times New Roman"/>
          <w:b/>
          <w:bCs/>
          <w:color w:val="111111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111111"/>
          <w:kern w:val="0"/>
          <w:sz w:val="44"/>
          <w:szCs w:val="44"/>
        </w:rPr>
        <w:t>中国共产党涞源县委员会老干部局</w:t>
      </w:r>
    </w:p>
    <w:p w:rsidR="008530D0" w:rsidRDefault="008530D0">
      <w:pPr>
        <w:widowControl/>
        <w:spacing w:line="480" w:lineRule="atLeast"/>
        <w:ind w:firstLine="645"/>
        <w:jc w:val="center"/>
        <w:rPr>
          <w:rFonts w:ascii="宋体" w:cs="Times New Roman"/>
          <w:b/>
          <w:bCs/>
          <w:color w:val="111111"/>
          <w:kern w:val="0"/>
          <w:sz w:val="44"/>
          <w:szCs w:val="44"/>
        </w:rPr>
      </w:pPr>
      <w:r>
        <w:rPr>
          <w:rFonts w:ascii="宋体" w:hAnsi="宋体" w:cs="宋体"/>
          <w:b/>
          <w:bCs/>
          <w:color w:val="111111"/>
          <w:kern w:val="0"/>
          <w:sz w:val="44"/>
          <w:szCs w:val="44"/>
        </w:rPr>
        <w:t>2017</w:t>
      </w:r>
      <w:r>
        <w:rPr>
          <w:rFonts w:ascii="宋体" w:hAnsi="宋体" w:cs="宋体" w:hint="eastAsia"/>
          <w:b/>
          <w:bCs/>
          <w:color w:val="111111"/>
          <w:kern w:val="0"/>
          <w:sz w:val="44"/>
          <w:szCs w:val="44"/>
        </w:rPr>
        <w:t>年部门预算信息公开</w:t>
      </w:r>
    </w:p>
    <w:p w:rsidR="008530D0" w:rsidRDefault="008530D0">
      <w:pPr>
        <w:widowControl/>
        <w:spacing w:line="560" w:lineRule="atLeast"/>
        <w:jc w:val="left"/>
        <w:rPr>
          <w:rFonts w:ascii="宋体" w:cs="Times New Roman"/>
          <w:color w:val="111111"/>
          <w:kern w:val="0"/>
        </w:rPr>
      </w:pPr>
    </w:p>
    <w:p w:rsidR="008530D0" w:rsidRPr="0010245C" w:rsidRDefault="008530D0" w:rsidP="0010245C">
      <w:pPr>
        <w:widowControl/>
        <w:spacing w:line="480" w:lineRule="atLeast"/>
        <w:ind w:firstLine="645"/>
        <w:rPr>
          <w:rFonts w:ascii="仿宋_GB2312" w:eastAsia="仿宋_GB2312" w:hAnsi="仿宋" w:cs="Times New Roman"/>
          <w:color w:val="111111"/>
          <w:kern w:val="0"/>
          <w:sz w:val="32"/>
          <w:szCs w:val="32"/>
        </w:rPr>
      </w:pPr>
      <w:r w:rsidRPr="0010245C">
        <w:rPr>
          <w:rFonts w:ascii="仿宋_GB2312" w:eastAsia="仿宋_GB2312" w:hAnsi="仿宋" w:cs="仿宋_GB2312" w:hint="eastAsia"/>
          <w:sz w:val="32"/>
          <w:szCs w:val="32"/>
        </w:rPr>
        <w:t>按照《预算法》</w:t>
      </w:r>
      <w:r w:rsidRPr="0010245C">
        <w:rPr>
          <w:rFonts w:ascii="仿宋_GB2312" w:eastAsia="仿宋_GB2312" w:hAnsi="仿宋" w:cs="仿宋_GB2312" w:hint="eastAsia"/>
          <w:color w:val="111111"/>
          <w:kern w:val="0"/>
          <w:sz w:val="32"/>
          <w:szCs w:val="32"/>
        </w:rPr>
        <w:t>规定，现将中国共产党涞源县委</w:t>
      </w:r>
      <w:r w:rsidR="00995DA1">
        <w:rPr>
          <w:rFonts w:ascii="仿宋_GB2312" w:eastAsia="仿宋_GB2312" w:hAnsi="仿宋" w:cs="仿宋_GB2312" w:hint="eastAsia"/>
          <w:color w:val="111111"/>
          <w:kern w:val="0"/>
          <w:sz w:val="32"/>
          <w:szCs w:val="32"/>
        </w:rPr>
        <w:t>员</w:t>
      </w:r>
      <w:r w:rsidRPr="0010245C">
        <w:rPr>
          <w:rFonts w:ascii="仿宋_GB2312" w:eastAsia="仿宋_GB2312" w:hAnsi="仿宋" w:cs="仿宋_GB2312" w:hint="eastAsia"/>
          <w:color w:val="111111"/>
          <w:kern w:val="0"/>
          <w:sz w:val="32"/>
          <w:szCs w:val="32"/>
        </w:rPr>
        <w:t>会</w:t>
      </w:r>
    </w:p>
    <w:p w:rsidR="008530D0" w:rsidRPr="0010245C" w:rsidRDefault="008530D0">
      <w:pPr>
        <w:widowControl/>
        <w:spacing w:line="480" w:lineRule="atLeast"/>
        <w:rPr>
          <w:rFonts w:ascii="仿宋_GB2312" w:eastAsia="仿宋_GB2312" w:hAnsi="仿宋" w:cs="Times New Roman"/>
          <w:color w:val="111111"/>
          <w:kern w:val="0"/>
          <w:sz w:val="32"/>
          <w:szCs w:val="32"/>
        </w:rPr>
      </w:pPr>
      <w:r w:rsidRPr="0010245C">
        <w:rPr>
          <w:rFonts w:ascii="仿宋_GB2312" w:eastAsia="仿宋_GB2312" w:hAnsi="仿宋" w:cs="仿宋_GB2312" w:hint="eastAsia"/>
          <w:color w:val="111111"/>
          <w:kern w:val="0"/>
          <w:sz w:val="32"/>
          <w:szCs w:val="32"/>
        </w:rPr>
        <w:t>老干部局</w:t>
      </w:r>
      <w:r w:rsidRPr="0010245C">
        <w:rPr>
          <w:rFonts w:ascii="仿宋_GB2312" w:eastAsia="仿宋_GB2312" w:hAnsi="仿宋" w:cs="仿宋_GB2312"/>
          <w:color w:val="111111"/>
          <w:kern w:val="0"/>
          <w:sz w:val="32"/>
          <w:szCs w:val="32"/>
        </w:rPr>
        <w:t>2017</w:t>
      </w:r>
      <w:r w:rsidRPr="0010245C">
        <w:rPr>
          <w:rFonts w:ascii="仿宋_GB2312" w:eastAsia="仿宋_GB2312" w:hAnsi="仿宋" w:cs="仿宋_GB2312" w:hint="eastAsia"/>
          <w:color w:val="111111"/>
          <w:kern w:val="0"/>
          <w:sz w:val="32"/>
          <w:szCs w:val="32"/>
        </w:rPr>
        <w:t>年部门预算公开如下：</w:t>
      </w:r>
    </w:p>
    <w:p w:rsidR="008530D0" w:rsidRDefault="008530D0" w:rsidP="00E453E5">
      <w:pPr>
        <w:widowControl/>
        <w:spacing w:line="560" w:lineRule="atLeast"/>
        <w:ind w:firstLineChars="200" w:firstLine="643"/>
        <w:jc w:val="left"/>
        <w:rPr>
          <w:rFonts w:ascii="????_GBK" w:eastAsia="Times New Roman" w:hAnsi="宋体" w:cs="Times New Roman"/>
          <w:b/>
          <w:bCs/>
          <w:color w:val="111111"/>
          <w:kern w:val="0"/>
          <w:sz w:val="32"/>
          <w:szCs w:val="32"/>
        </w:rPr>
      </w:pPr>
    </w:p>
    <w:p w:rsidR="008530D0" w:rsidRPr="0010245C" w:rsidRDefault="008530D0" w:rsidP="00E453E5">
      <w:pPr>
        <w:widowControl/>
        <w:spacing w:line="560" w:lineRule="atLeast"/>
        <w:ind w:firstLineChars="450" w:firstLine="1626"/>
        <w:jc w:val="left"/>
        <w:rPr>
          <w:rFonts w:ascii="黑体" w:eastAsia="黑体" w:hAnsi="黑体" w:cs="Times New Roman"/>
          <w:b/>
          <w:bCs/>
          <w:color w:val="111111"/>
          <w:kern w:val="0"/>
          <w:sz w:val="36"/>
          <w:szCs w:val="36"/>
        </w:rPr>
      </w:pPr>
      <w:r w:rsidRPr="0010245C">
        <w:rPr>
          <w:rFonts w:ascii="黑体" w:eastAsia="黑体" w:hAnsi="黑体" w:cs="黑体" w:hint="eastAsia"/>
          <w:b/>
          <w:bCs/>
          <w:color w:val="111111"/>
          <w:kern w:val="0"/>
          <w:sz w:val="36"/>
          <w:szCs w:val="36"/>
        </w:rPr>
        <w:t>第一部分：部门职责及机构设置情况</w:t>
      </w:r>
    </w:p>
    <w:p w:rsidR="008530D0" w:rsidRDefault="008530D0" w:rsidP="00E453E5">
      <w:pPr>
        <w:widowControl/>
        <w:spacing w:line="560" w:lineRule="atLeast"/>
        <w:ind w:firstLineChars="200" w:firstLine="643"/>
        <w:jc w:val="left"/>
        <w:rPr>
          <w:rFonts w:ascii="????_GBK" w:eastAsia="Times New Roman" w:hAnsi="宋体" w:cs="Times New Roman"/>
          <w:b/>
          <w:bCs/>
          <w:color w:val="111111"/>
          <w:kern w:val="0"/>
          <w:sz w:val="32"/>
          <w:szCs w:val="32"/>
        </w:rPr>
      </w:pPr>
    </w:p>
    <w:p w:rsidR="008530D0" w:rsidRDefault="008530D0" w:rsidP="00E453E5">
      <w:pPr>
        <w:widowControl/>
        <w:spacing w:line="560" w:lineRule="atLeast"/>
        <w:ind w:firstLineChars="200" w:firstLine="643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111111"/>
          <w:kern w:val="0"/>
          <w:sz w:val="32"/>
          <w:szCs w:val="32"/>
        </w:rPr>
        <w:t>一、部门职责</w:t>
      </w:r>
    </w:p>
    <w:p w:rsidR="008530D0" w:rsidRPr="0010245C" w:rsidRDefault="008530D0" w:rsidP="00E453E5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10245C">
        <w:rPr>
          <w:rFonts w:ascii="仿宋_GB2312" w:eastAsia="仿宋_GB2312" w:hAnsi="仿宋" w:cs="仿宋_GB2312" w:hint="eastAsia"/>
          <w:sz w:val="32"/>
          <w:szCs w:val="32"/>
        </w:rPr>
        <w:t>（一）保障离退休干部各项政策的落实，贯彻中央、国务院和省委、省政府、市委、市政府以及县委、县政府关于离退休干部工作的方针政策，组织落实离退休干部的政治、生活待遇，让每位老干部感受到政治上的关心、生活上的爱护。</w:t>
      </w:r>
    </w:p>
    <w:p w:rsidR="008530D0" w:rsidRPr="0010245C" w:rsidRDefault="008530D0">
      <w:pPr>
        <w:rPr>
          <w:rFonts w:ascii="仿宋_GB2312" w:eastAsia="仿宋_GB2312" w:hAnsi="仿宋" w:cs="Times New Roman"/>
          <w:sz w:val="32"/>
          <w:szCs w:val="32"/>
        </w:rPr>
      </w:pPr>
      <w:r w:rsidRPr="0010245C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10245C">
        <w:rPr>
          <w:rFonts w:ascii="仿宋_GB2312" w:eastAsia="仿宋_GB2312" w:hAnsi="仿宋" w:cs="仿宋_GB2312" w:hint="eastAsia"/>
          <w:sz w:val="32"/>
          <w:szCs w:val="32"/>
        </w:rPr>
        <w:t>（二）建设、管理、使用好老年活动阵地，组织老干部参加社会、文体等各项活动，并指导全县阵地建设。贯彻执行老年教育、老区建设和老干部工作方针，构建终身教育体系；开展全县关心下一代工作，组织老同志参加青少年教育工作。</w:t>
      </w:r>
    </w:p>
    <w:p w:rsidR="008530D0" w:rsidRPr="0010245C" w:rsidRDefault="008530D0">
      <w:pPr>
        <w:jc w:val="left"/>
        <w:rPr>
          <w:rFonts w:ascii="仿宋_GB2312" w:eastAsia="仿宋_GB2312" w:hAnsi="仿宋" w:cs="Times New Roman"/>
          <w:sz w:val="32"/>
          <w:szCs w:val="32"/>
        </w:rPr>
      </w:pPr>
      <w:r w:rsidRPr="0010245C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10245C">
        <w:rPr>
          <w:rFonts w:ascii="仿宋_GB2312" w:eastAsia="仿宋_GB2312" w:hAnsi="仿宋" w:cs="仿宋_GB2312" w:hint="eastAsia"/>
          <w:sz w:val="32"/>
          <w:szCs w:val="32"/>
        </w:rPr>
        <w:t>（三）检查、督促、指导离退休干部的党组织建设加强离退休干部的学习教育，做好思想政治工作；组织指导离退休干部在两个文明建设中发挥作用。</w:t>
      </w:r>
    </w:p>
    <w:p w:rsidR="008530D0" w:rsidRPr="0010245C" w:rsidRDefault="008530D0">
      <w:pPr>
        <w:rPr>
          <w:rFonts w:ascii="仿宋_GB2312" w:eastAsia="仿宋_GB2312" w:hAnsi="仿宋" w:cs="Times New Roman"/>
          <w:sz w:val="32"/>
          <w:szCs w:val="32"/>
        </w:rPr>
      </w:pPr>
      <w:r w:rsidRPr="0010245C">
        <w:rPr>
          <w:rFonts w:ascii="仿宋_GB2312" w:eastAsia="仿宋_GB2312" w:hAnsi="仿宋" w:cs="仿宋_GB2312"/>
          <w:sz w:val="32"/>
          <w:szCs w:val="32"/>
        </w:rPr>
        <w:lastRenderedPageBreak/>
        <w:t xml:space="preserve">   </w:t>
      </w:r>
      <w:r w:rsidRPr="0010245C">
        <w:rPr>
          <w:rFonts w:ascii="仿宋_GB2312" w:eastAsia="仿宋_GB2312" w:hAnsi="仿宋" w:cs="仿宋_GB2312" w:hint="eastAsia"/>
          <w:sz w:val="32"/>
          <w:szCs w:val="32"/>
        </w:rPr>
        <w:t>（四）负责组织指导离退休干部的文体健身活动及医疗保健工作。</w:t>
      </w:r>
      <w:r w:rsidRPr="0010245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10245C">
        <w:rPr>
          <w:rFonts w:ascii="仿宋_GB2312" w:eastAsia="仿宋_GB2312" w:hAnsi="仿宋" w:cs="仿宋_GB2312" w:hint="eastAsia"/>
          <w:sz w:val="32"/>
          <w:szCs w:val="32"/>
        </w:rPr>
        <w:t xml:space="preserve">　　</w:t>
      </w:r>
    </w:p>
    <w:p w:rsidR="008530D0" w:rsidRPr="0010245C" w:rsidRDefault="008530D0">
      <w:pPr>
        <w:ind w:firstLine="560"/>
        <w:rPr>
          <w:rFonts w:ascii="仿宋_GB2312" w:eastAsia="仿宋_GB2312" w:hAnsi="黑体" w:cs="Times New Roman"/>
          <w:sz w:val="32"/>
          <w:szCs w:val="32"/>
        </w:rPr>
      </w:pPr>
      <w:r w:rsidRPr="0010245C">
        <w:rPr>
          <w:rFonts w:ascii="仿宋_GB2312" w:eastAsia="仿宋_GB2312" w:hAnsi="仿宋" w:cs="仿宋_GB2312" w:hint="eastAsia"/>
          <w:sz w:val="32"/>
          <w:szCs w:val="32"/>
        </w:rPr>
        <w:t>（五）完成县委交办的其他工作。</w:t>
      </w:r>
    </w:p>
    <w:p w:rsidR="008530D0" w:rsidRDefault="008530D0">
      <w:pPr>
        <w:numPr>
          <w:ilvl w:val="0"/>
          <w:numId w:val="1"/>
        </w:numPr>
        <w:ind w:firstLine="56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机构设置</w:t>
      </w:r>
    </w:p>
    <w:p w:rsidR="008530D0" w:rsidRDefault="008530D0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部门机构设置情况</w:t>
      </w:r>
    </w:p>
    <w:tbl>
      <w:tblPr>
        <w:tblpPr w:leftFromText="180" w:rightFromText="180" w:vertAnchor="text" w:horzAnchor="page" w:tblpX="1837" w:tblpY="591"/>
        <w:tblOverlap w:val="never"/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21"/>
        <w:gridCol w:w="1352"/>
        <w:gridCol w:w="1414"/>
        <w:gridCol w:w="1873"/>
      </w:tblGrid>
      <w:tr w:rsidR="008530D0" w:rsidRPr="008F4E4C">
        <w:trPr>
          <w:trHeight w:val="327"/>
        </w:trPr>
        <w:tc>
          <w:tcPr>
            <w:tcW w:w="4021" w:type="dxa"/>
          </w:tcPr>
          <w:p w:rsidR="008530D0" w:rsidRPr="008F4E4C" w:rsidRDefault="008530D0" w:rsidP="008F4E4C">
            <w:pPr>
              <w:jc w:val="center"/>
              <w:rPr>
                <w:rFonts w:ascii="仿宋" w:eastAsia="仿宋" w:hAnsi="仿宋" w:cs="Times New Roman"/>
              </w:rPr>
            </w:pPr>
            <w:r w:rsidRPr="008F4E4C">
              <w:rPr>
                <w:rFonts w:ascii="仿宋" w:eastAsia="仿宋" w:hAnsi="仿宋" w:cs="仿宋" w:hint="eastAsia"/>
              </w:rPr>
              <w:t>单位名称</w:t>
            </w:r>
          </w:p>
        </w:tc>
        <w:tc>
          <w:tcPr>
            <w:tcW w:w="1352" w:type="dxa"/>
          </w:tcPr>
          <w:p w:rsidR="008530D0" w:rsidRPr="008F4E4C" w:rsidRDefault="008530D0" w:rsidP="008F4E4C">
            <w:pPr>
              <w:jc w:val="center"/>
              <w:rPr>
                <w:rFonts w:ascii="仿宋" w:eastAsia="仿宋" w:hAnsi="仿宋" w:cs="Times New Roman"/>
              </w:rPr>
            </w:pPr>
            <w:r w:rsidRPr="008F4E4C">
              <w:rPr>
                <w:rFonts w:ascii="仿宋" w:eastAsia="仿宋" w:hAnsi="仿宋" w:cs="仿宋" w:hint="eastAsia"/>
              </w:rPr>
              <w:t>单位性质</w:t>
            </w:r>
          </w:p>
        </w:tc>
        <w:tc>
          <w:tcPr>
            <w:tcW w:w="1414" w:type="dxa"/>
          </w:tcPr>
          <w:p w:rsidR="008530D0" w:rsidRPr="008F4E4C" w:rsidRDefault="008530D0" w:rsidP="008F4E4C">
            <w:pPr>
              <w:jc w:val="center"/>
              <w:rPr>
                <w:rFonts w:ascii="仿宋" w:eastAsia="仿宋" w:hAnsi="仿宋" w:cs="Times New Roman"/>
              </w:rPr>
            </w:pPr>
            <w:r w:rsidRPr="008F4E4C">
              <w:rPr>
                <w:rFonts w:ascii="仿宋" w:eastAsia="仿宋" w:hAnsi="仿宋" w:cs="仿宋" w:hint="eastAsia"/>
              </w:rPr>
              <w:t>单位规格</w:t>
            </w:r>
          </w:p>
        </w:tc>
        <w:tc>
          <w:tcPr>
            <w:tcW w:w="1873" w:type="dxa"/>
          </w:tcPr>
          <w:p w:rsidR="008530D0" w:rsidRPr="008F4E4C" w:rsidRDefault="008530D0" w:rsidP="008F4E4C">
            <w:pPr>
              <w:jc w:val="center"/>
              <w:rPr>
                <w:rFonts w:ascii="仿宋" w:eastAsia="仿宋" w:hAnsi="仿宋" w:cs="Times New Roman"/>
              </w:rPr>
            </w:pPr>
            <w:r w:rsidRPr="008F4E4C">
              <w:rPr>
                <w:rFonts w:ascii="仿宋" w:eastAsia="仿宋" w:hAnsi="仿宋" w:cs="仿宋" w:hint="eastAsia"/>
              </w:rPr>
              <w:t>经费保障形式</w:t>
            </w:r>
          </w:p>
        </w:tc>
      </w:tr>
      <w:tr w:rsidR="008530D0" w:rsidRPr="008F4E4C">
        <w:trPr>
          <w:trHeight w:val="338"/>
        </w:trPr>
        <w:tc>
          <w:tcPr>
            <w:tcW w:w="4021" w:type="dxa"/>
          </w:tcPr>
          <w:p w:rsidR="008530D0" w:rsidRPr="008F4E4C" w:rsidRDefault="008530D0" w:rsidP="008F4E4C">
            <w:pPr>
              <w:jc w:val="center"/>
              <w:rPr>
                <w:rFonts w:ascii="仿宋" w:eastAsia="仿宋" w:hAnsi="仿宋" w:cs="Times New Roman"/>
              </w:rPr>
            </w:pPr>
            <w:r w:rsidRPr="008F4E4C">
              <w:rPr>
                <w:rFonts w:ascii="仿宋" w:eastAsia="仿宋" w:hAnsi="仿宋" w:cs="仿宋" w:hint="eastAsia"/>
              </w:rPr>
              <w:t>中国共产党涞源县委员会老干部局</w:t>
            </w:r>
          </w:p>
        </w:tc>
        <w:tc>
          <w:tcPr>
            <w:tcW w:w="1352" w:type="dxa"/>
          </w:tcPr>
          <w:p w:rsidR="008530D0" w:rsidRPr="008F4E4C" w:rsidRDefault="008530D0" w:rsidP="008F4E4C">
            <w:pPr>
              <w:jc w:val="center"/>
              <w:rPr>
                <w:rFonts w:ascii="仿宋" w:eastAsia="仿宋" w:hAnsi="仿宋" w:cs="Times New Roman"/>
              </w:rPr>
            </w:pPr>
            <w:r w:rsidRPr="008F4E4C">
              <w:rPr>
                <w:rFonts w:ascii="仿宋" w:eastAsia="仿宋" w:hAnsi="仿宋" w:cs="仿宋" w:hint="eastAsia"/>
              </w:rPr>
              <w:t>行政</w:t>
            </w:r>
          </w:p>
        </w:tc>
        <w:tc>
          <w:tcPr>
            <w:tcW w:w="1414" w:type="dxa"/>
          </w:tcPr>
          <w:p w:rsidR="008530D0" w:rsidRPr="008F4E4C" w:rsidRDefault="008530D0" w:rsidP="008F4E4C">
            <w:pPr>
              <w:jc w:val="center"/>
              <w:rPr>
                <w:rFonts w:ascii="仿宋" w:eastAsia="仿宋" w:hAnsi="仿宋" w:cs="Times New Roman"/>
              </w:rPr>
            </w:pPr>
            <w:r w:rsidRPr="008F4E4C">
              <w:rPr>
                <w:rFonts w:ascii="仿宋" w:eastAsia="仿宋" w:hAnsi="仿宋" w:cs="仿宋" w:hint="eastAsia"/>
              </w:rPr>
              <w:t>正科级</w:t>
            </w:r>
          </w:p>
        </w:tc>
        <w:tc>
          <w:tcPr>
            <w:tcW w:w="1873" w:type="dxa"/>
          </w:tcPr>
          <w:p w:rsidR="008530D0" w:rsidRPr="008F4E4C" w:rsidRDefault="008530D0" w:rsidP="008F4E4C">
            <w:pPr>
              <w:jc w:val="center"/>
              <w:rPr>
                <w:rFonts w:ascii="仿宋" w:eastAsia="仿宋" w:hAnsi="仿宋" w:cs="Times New Roman"/>
              </w:rPr>
            </w:pPr>
            <w:r w:rsidRPr="008F4E4C">
              <w:rPr>
                <w:rFonts w:ascii="仿宋" w:eastAsia="仿宋" w:hAnsi="仿宋" w:cs="仿宋" w:hint="eastAsia"/>
              </w:rPr>
              <w:t>财政拨款</w:t>
            </w:r>
          </w:p>
        </w:tc>
      </w:tr>
    </w:tbl>
    <w:p w:rsidR="008530D0" w:rsidRDefault="008530D0">
      <w:pPr>
        <w:ind w:firstLine="560"/>
        <w:rPr>
          <w:rFonts w:ascii="仿宋" w:eastAsia="仿宋" w:hAnsi="仿宋" w:cs="Times New Roman"/>
          <w:sz w:val="32"/>
          <w:szCs w:val="32"/>
        </w:rPr>
      </w:pPr>
    </w:p>
    <w:p w:rsidR="008530D0" w:rsidRPr="0010245C" w:rsidRDefault="008530D0">
      <w:pPr>
        <w:ind w:firstLine="560"/>
        <w:jc w:val="center"/>
        <w:rPr>
          <w:rFonts w:ascii="黑体" w:eastAsia="黑体" w:hAnsi="黑体" w:cs="Times New Roman"/>
          <w:sz w:val="36"/>
          <w:szCs w:val="36"/>
        </w:rPr>
      </w:pPr>
      <w:r w:rsidRPr="0010245C">
        <w:rPr>
          <w:rFonts w:ascii="黑体" w:eastAsia="黑体" w:hAnsi="黑体" w:cs="黑体" w:hint="eastAsia"/>
          <w:sz w:val="36"/>
          <w:szCs w:val="36"/>
        </w:rPr>
        <w:t>第二部分：部门预算安排的总体情况</w:t>
      </w:r>
    </w:p>
    <w:p w:rsidR="008530D0" w:rsidRDefault="008530D0" w:rsidP="00E453E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收入说明</w:t>
      </w:r>
    </w:p>
    <w:p w:rsidR="008530D0" w:rsidRDefault="008530D0" w:rsidP="00E453E5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年中国共产党涞源县委员会老干部局年</w:t>
      </w:r>
      <w:r>
        <w:rPr>
          <w:rFonts w:ascii="仿宋_GB2312" w:eastAsia="仿宋_GB2312" w:hAnsi="仿宋" w:cs="仿宋_GB2312" w:hint="eastAsia"/>
          <w:sz w:val="32"/>
          <w:szCs w:val="32"/>
        </w:rPr>
        <w:t>初部门收入预算总额为</w:t>
      </w:r>
      <w:r>
        <w:rPr>
          <w:rFonts w:ascii="仿宋_GB2312" w:eastAsia="仿宋_GB2312" w:hAnsi="仿宋" w:cs="仿宋_GB2312"/>
          <w:sz w:val="32"/>
          <w:szCs w:val="32"/>
        </w:rPr>
        <w:t>321.44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8530D0" w:rsidRDefault="008530D0" w:rsidP="00E453E5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其中：</w:t>
      </w:r>
      <w:r w:rsidR="00E453E5">
        <w:rPr>
          <w:rFonts w:ascii="仿宋_GB2312" w:eastAsia="仿宋_GB2312" w:hAnsi="仿宋" w:cs="仿宋_GB2312" w:hint="eastAsia"/>
          <w:sz w:val="32"/>
          <w:szCs w:val="32"/>
        </w:rPr>
        <w:t>一般公共预算收入</w:t>
      </w:r>
      <w:r w:rsidR="00E453E5">
        <w:rPr>
          <w:rFonts w:ascii="仿宋_GB2312" w:eastAsia="仿宋_GB2312" w:hAnsi="仿宋" w:cs="仿宋_GB2312"/>
          <w:sz w:val="32"/>
          <w:szCs w:val="32"/>
        </w:rPr>
        <w:t>321.44</w:t>
      </w:r>
      <w:r w:rsidR="00E453E5"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8530D0" w:rsidRDefault="008530D0" w:rsidP="00E453E5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2</w:t>
      </w:r>
      <w:r>
        <w:rPr>
          <w:rFonts w:ascii="仿宋_GB2312" w:eastAsia="仿宋_GB2312" w:hAnsi="黑体" w:cs="仿宋_GB2312" w:hint="eastAsia"/>
          <w:sz w:val="32"/>
          <w:szCs w:val="32"/>
        </w:rPr>
        <w:t>、支出说明</w:t>
      </w:r>
    </w:p>
    <w:p w:rsidR="008530D0" w:rsidRDefault="008530D0" w:rsidP="00E453E5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2017</w:t>
      </w:r>
      <w:r>
        <w:rPr>
          <w:rFonts w:ascii="仿宋_GB2312" w:eastAsia="仿宋_GB2312" w:hAnsi="仿宋" w:cs="仿宋_GB2312" w:hint="eastAsia"/>
          <w:sz w:val="32"/>
          <w:szCs w:val="32"/>
        </w:rPr>
        <w:t>年部门支出安排预算总额</w:t>
      </w:r>
      <w:r>
        <w:rPr>
          <w:rFonts w:ascii="仿宋_GB2312" w:eastAsia="仿宋_GB2312" w:hAnsi="仿宋" w:cs="仿宋_GB2312"/>
          <w:sz w:val="32"/>
          <w:szCs w:val="32"/>
        </w:rPr>
        <w:t>321.44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8530D0" w:rsidRDefault="008530D0" w:rsidP="00E453E5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基本支出</w:t>
      </w:r>
      <w:r>
        <w:rPr>
          <w:rFonts w:ascii="仿宋_GB2312" w:eastAsia="仿宋_GB2312" w:hAnsi="仿宋" w:cs="仿宋_GB2312"/>
          <w:sz w:val="32"/>
          <w:szCs w:val="32"/>
        </w:rPr>
        <w:t xml:space="preserve"> 274.55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</w:p>
    <w:p w:rsidR="008530D0" w:rsidRDefault="008530D0" w:rsidP="00E453E5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其中：人员经费</w:t>
      </w:r>
      <w:r>
        <w:rPr>
          <w:rFonts w:ascii="仿宋_GB2312" w:eastAsia="仿宋_GB2312" w:hAnsi="仿宋" w:cs="仿宋_GB2312"/>
          <w:sz w:val="32"/>
          <w:szCs w:val="32"/>
        </w:rPr>
        <w:t xml:space="preserve"> 255.29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</w:p>
    <w:p w:rsidR="008530D0" w:rsidRDefault="008530D0" w:rsidP="00E453E5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        </w:t>
      </w:r>
      <w:r>
        <w:rPr>
          <w:rFonts w:ascii="仿宋_GB2312" w:eastAsia="仿宋_GB2312" w:hAnsi="仿宋" w:cs="仿宋_GB2312" w:hint="eastAsia"/>
          <w:sz w:val="32"/>
          <w:szCs w:val="32"/>
        </w:rPr>
        <w:t>日常公用经费</w:t>
      </w:r>
      <w:r>
        <w:rPr>
          <w:rFonts w:ascii="仿宋_GB2312" w:eastAsia="仿宋_GB2312" w:hAnsi="仿宋" w:cs="仿宋_GB2312"/>
          <w:sz w:val="32"/>
          <w:szCs w:val="32"/>
        </w:rPr>
        <w:t>19.26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</w:p>
    <w:p w:rsidR="008530D0" w:rsidRDefault="008530D0" w:rsidP="00E453E5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项目支出</w:t>
      </w:r>
      <w:r>
        <w:rPr>
          <w:rFonts w:ascii="仿宋_GB2312" w:eastAsia="仿宋_GB2312" w:hAnsi="仿宋" w:cs="仿宋_GB2312"/>
          <w:sz w:val="32"/>
          <w:szCs w:val="32"/>
        </w:rPr>
        <w:t xml:space="preserve">  46.89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</w:p>
    <w:p w:rsidR="008530D0" w:rsidRDefault="008530D0" w:rsidP="00E453E5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其中：本级支出</w:t>
      </w:r>
      <w:r>
        <w:rPr>
          <w:rFonts w:ascii="仿宋_GB2312" w:eastAsia="仿宋_GB2312" w:hAnsi="仿宋" w:cs="仿宋_GB2312"/>
          <w:sz w:val="32"/>
          <w:szCs w:val="32"/>
        </w:rPr>
        <w:t xml:space="preserve"> 46.89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</w:p>
    <w:p w:rsidR="008530D0" w:rsidRDefault="008530D0" w:rsidP="00E453E5">
      <w:pPr>
        <w:tabs>
          <w:tab w:val="left" w:pos="916"/>
        </w:tabs>
        <w:spacing w:line="560" w:lineRule="exact"/>
        <w:ind w:firstLineChars="200" w:firstLine="640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3</w:t>
      </w:r>
      <w:r>
        <w:rPr>
          <w:rFonts w:ascii="仿宋_GB2312" w:eastAsia="仿宋_GB2312" w:hAnsi="黑体" w:cs="仿宋_GB2312" w:hint="eastAsia"/>
          <w:sz w:val="32"/>
          <w:szCs w:val="32"/>
        </w:rPr>
        <w:t>、比上年增减情况</w:t>
      </w:r>
    </w:p>
    <w:p w:rsidR="008530D0" w:rsidRDefault="008530D0">
      <w:pPr>
        <w:tabs>
          <w:tab w:val="left" w:pos="916"/>
        </w:tabs>
        <w:spacing w:line="560" w:lineRule="exact"/>
        <w:ind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本年度预算收支安排</w:t>
      </w:r>
      <w:r>
        <w:rPr>
          <w:rFonts w:ascii="仿宋_GB2312" w:eastAsia="仿宋_GB2312" w:hAnsi="仿宋" w:cs="仿宋_GB2312"/>
          <w:sz w:val="32"/>
          <w:szCs w:val="32"/>
        </w:rPr>
        <w:t>321.44</w:t>
      </w:r>
      <w:r>
        <w:rPr>
          <w:rFonts w:ascii="仿宋_GB2312" w:eastAsia="仿宋_GB2312" w:hAnsi="仿宋" w:cs="仿宋_GB2312" w:hint="eastAsia"/>
          <w:sz w:val="32"/>
          <w:szCs w:val="32"/>
        </w:rPr>
        <w:t>万元，较上年增加</w:t>
      </w:r>
      <w:r>
        <w:rPr>
          <w:rFonts w:ascii="仿宋_GB2312" w:eastAsia="仿宋_GB2312" w:hAnsi="仿宋" w:cs="仿宋_GB2312"/>
          <w:sz w:val="32"/>
          <w:szCs w:val="32"/>
        </w:rPr>
        <w:t>22.92</w:t>
      </w:r>
      <w:r>
        <w:rPr>
          <w:rFonts w:ascii="仿宋_GB2312" w:eastAsia="仿宋_GB2312" w:hAnsi="仿宋" w:cs="仿宋_GB2312" w:hint="eastAsia"/>
          <w:sz w:val="32"/>
          <w:szCs w:val="32"/>
        </w:rPr>
        <w:t>万元。其中</w:t>
      </w:r>
      <w:r>
        <w:rPr>
          <w:rFonts w:ascii="仿宋_GB2312" w:eastAsia="仿宋_GB2312" w:hAnsi="仿宋" w:cs="仿宋_GB2312"/>
          <w:sz w:val="32"/>
          <w:szCs w:val="32"/>
        </w:rPr>
        <w:t>:</w:t>
      </w:r>
      <w:r>
        <w:rPr>
          <w:rFonts w:ascii="仿宋_GB2312" w:eastAsia="仿宋_GB2312" w:hAnsi="仿宋" w:cs="仿宋_GB2312" w:hint="eastAsia"/>
          <w:sz w:val="32"/>
          <w:szCs w:val="32"/>
        </w:rPr>
        <w:t>基本支出增加</w:t>
      </w:r>
      <w:r>
        <w:rPr>
          <w:rFonts w:ascii="仿宋_GB2312" w:eastAsia="仿宋_GB2312" w:hAnsi="仿宋" w:cs="仿宋_GB2312"/>
          <w:sz w:val="32"/>
          <w:szCs w:val="32"/>
        </w:rPr>
        <w:t>33.13</w:t>
      </w:r>
      <w:r>
        <w:rPr>
          <w:rFonts w:ascii="仿宋_GB2312" w:eastAsia="仿宋_GB2312" w:hAnsi="仿宋" w:cs="仿宋_GB2312" w:hint="eastAsia"/>
          <w:sz w:val="32"/>
          <w:szCs w:val="32"/>
        </w:rPr>
        <w:t>万元，主要增加人员经费支出</w:t>
      </w:r>
      <w:r>
        <w:rPr>
          <w:rFonts w:ascii="仿宋_GB2312" w:eastAsia="仿宋_GB2312" w:hAnsi="仿宋" w:cs="仿宋_GB2312"/>
          <w:sz w:val="32"/>
          <w:szCs w:val="32"/>
        </w:rPr>
        <w:t>33.13</w:t>
      </w:r>
      <w:r>
        <w:rPr>
          <w:rFonts w:ascii="仿宋_GB2312" w:eastAsia="仿宋_GB2312" w:hAnsi="仿宋" w:cs="仿宋_GB2312" w:hint="eastAsia"/>
          <w:sz w:val="32"/>
          <w:szCs w:val="32"/>
        </w:rPr>
        <w:t>万元（调资增长）；项目支出减少</w:t>
      </w:r>
      <w:r>
        <w:rPr>
          <w:rFonts w:ascii="仿宋_GB2312" w:eastAsia="仿宋_GB2312" w:hAnsi="仿宋" w:cs="仿宋_GB2312"/>
          <w:sz w:val="32"/>
          <w:szCs w:val="32"/>
        </w:rPr>
        <w:t>10.21</w:t>
      </w:r>
      <w:r>
        <w:rPr>
          <w:rFonts w:ascii="仿宋_GB2312" w:eastAsia="仿宋_GB2312" w:hAnsi="仿宋" w:cs="仿宋_GB2312" w:hint="eastAsia"/>
          <w:sz w:val="32"/>
          <w:szCs w:val="32"/>
        </w:rPr>
        <w:t>万元，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主要减少综合事务管理项目支出。</w:t>
      </w:r>
    </w:p>
    <w:p w:rsidR="008530D0" w:rsidRDefault="008530D0">
      <w:pPr>
        <w:tabs>
          <w:tab w:val="left" w:pos="916"/>
        </w:tabs>
        <w:spacing w:line="560" w:lineRule="exact"/>
        <w:ind w:firstLine="640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8530D0" w:rsidRDefault="008530D0">
      <w:pPr>
        <w:spacing w:line="520" w:lineRule="exact"/>
        <w:jc w:val="center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第三部分：机关运行经费安排情况</w:t>
      </w:r>
    </w:p>
    <w:p w:rsidR="008530D0" w:rsidRDefault="008530D0">
      <w:pPr>
        <w:spacing w:line="520" w:lineRule="exact"/>
        <w:jc w:val="center"/>
        <w:outlineLvl w:val="0"/>
        <w:rPr>
          <w:rFonts w:ascii="黑体" w:eastAsia="黑体" w:hAnsi="黑体" w:cs="Times New Roman"/>
          <w:sz w:val="32"/>
          <w:szCs w:val="32"/>
        </w:rPr>
      </w:pPr>
    </w:p>
    <w:p w:rsidR="008530D0" w:rsidRDefault="008530D0" w:rsidP="00E453E5">
      <w:pPr>
        <w:spacing w:line="520" w:lineRule="exact"/>
        <w:ind w:firstLineChars="200" w:firstLine="640"/>
        <w:jc w:val="left"/>
        <w:outlineLvl w:val="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中国共产党涞源县委员会老干部局机关运行经费安排</w:t>
      </w:r>
      <w:r>
        <w:rPr>
          <w:rFonts w:ascii="仿宋_GB2312" w:eastAsia="仿宋_GB2312" w:hAnsi="仿宋" w:cs="仿宋_GB2312"/>
          <w:sz w:val="32"/>
          <w:szCs w:val="32"/>
        </w:rPr>
        <w:t>19.26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" w:cs="仿宋_GB2312" w:hint="eastAsia"/>
          <w:sz w:val="32"/>
          <w:szCs w:val="32"/>
        </w:rPr>
        <w:t>，其中办公费</w:t>
      </w:r>
      <w:r>
        <w:rPr>
          <w:rFonts w:ascii="仿宋_GB2312" w:eastAsia="仿宋_GB2312" w:hAnsi="仿宋" w:cs="仿宋_GB2312"/>
          <w:sz w:val="32"/>
          <w:szCs w:val="32"/>
        </w:rPr>
        <w:t>0.9</w:t>
      </w:r>
      <w:r>
        <w:rPr>
          <w:rFonts w:ascii="仿宋_GB2312" w:eastAsia="仿宋_GB2312" w:hAnsi="仿宋" w:cs="仿宋_GB2312" w:hint="eastAsia"/>
          <w:sz w:val="32"/>
          <w:szCs w:val="32"/>
        </w:rPr>
        <w:t>万元，水费</w:t>
      </w:r>
      <w:r>
        <w:rPr>
          <w:rFonts w:ascii="仿宋_GB2312" w:eastAsia="仿宋_GB2312" w:hAnsi="仿宋" w:cs="仿宋_GB2312"/>
          <w:sz w:val="32"/>
          <w:szCs w:val="32"/>
        </w:rPr>
        <w:t>0.5</w:t>
      </w:r>
      <w:r>
        <w:rPr>
          <w:rFonts w:ascii="仿宋_GB2312" w:eastAsia="仿宋_GB2312" w:hAnsi="仿宋" w:cs="仿宋_GB2312" w:hint="eastAsia"/>
          <w:sz w:val="32"/>
          <w:szCs w:val="32"/>
        </w:rPr>
        <w:t>万元，电费</w:t>
      </w:r>
      <w:r>
        <w:rPr>
          <w:rFonts w:ascii="仿宋_GB2312" w:eastAsia="仿宋_GB2312" w:hAnsi="仿宋" w:cs="仿宋_GB2312"/>
          <w:sz w:val="32"/>
          <w:szCs w:val="32"/>
        </w:rPr>
        <w:t>0.9</w:t>
      </w:r>
      <w:r>
        <w:rPr>
          <w:rFonts w:ascii="仿宋_GB2312" w:eastAsia="仿宋_GB2312" w:hAnsi="仿宋" w:cs="仿宋_GB2312" w:hint="eastAsia"/>
          <w:sz w:val="32"/>
          <w:szCs w:val="32"/>
        </w:rPr>
        <w:t>万元，邮电费</w:t>
      </w:r>
      <w:r>
        <w:rPr>
          <w:rFonts w:ascii="仿宋_GB2312" w:eastAsia="仿宋_GB2312" w:hAnsi="仿宋" w:cs="仿宋_GB2312"/>
          <w:sz w:val="32"/>
          <w:szCs w:val="32"/>
        </w:rPr>
        <w:t>1.26</w:t>
      </w:r>
      <w:r>
        <w:rPr>
          <w:rFonts w:ascii="仿宋_GB2312" w:eastAsia="仿宋_GB2312" w:hAnsi="仿宋" w:cs="仿宋_GB2312" w:hint="eastAsia"/>
          <w:sz w:val="32"/>
          <w:szCs w:val="32"/>
        </w:rPr>
        <w:t>万元，取暖费</w:t>
      </w:r>
      <w:r>
        <w:rPr>
          <w:rFonts w:ascii="仿宋_GB2312" w:eastAsia="仿宋_GB2312" w:hAnsi="仿宋" w:cs="仿宋_GB2312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sz w:val="32"/>
          <w:szCs w:val="32"/>
        </w:rPr>
        <w:t>万元，差旅费</w:t>
      </w:r>
      <w:r>
        <w:rPr>
          <w:rFonts w:ascii="仿宋_GB2312" w:eastAsia="仿宋_GB2312" w:hAnsi="仿宋" w:cs="仿宋_GB2312"/>
          <w:sz w:val="32"/>
          <w:szCs w:val="32"/>
        </w:rPr>
        <w:t>1.8</w:t>
      </w:r>
      <w:r>
        <w:rPr>
          <w:rFonts w:ascii="仿宋_GB2312" w:eastAsia="仿宋_GB2312" w:hAnsi="仿宋" w:cs="仿宋_GB2312" w:hint="eastAsia"/>
          <w:sz w:val="32"/>
          <w:szCs w:val="32"/>
        </w:rPr>
        <w:t>万元，公务用车运行维护费</w:t>
      </w:r>
      <w:r>
        <w:rPr>
          <w:rFonts w:ascii="仿宋_GB2312" w:eastAsia="仿宋_GB2312" w:hAnsi="仿宋" w:cs="仿宋_GB2312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sz w:val="32"/>
          <w:szCs w:val="32"/>
        </w:rPr>
        <w:t>万元，公务接待费</w:t>
      </w:r>
      <w:r>
        <w:rPr>
          <w:rFonts w:ascii="仿宋_GB2312" w:eastAsia="仿宋_GB2312" w:hAnsi="仿宋" w:cs="仿宋_GB2312"/>
          <w:sz w:val="32"/>
          <w:szCs w:val="32"/>
        </w:rPr>
        <w:t>2.4</w:t>
      </w:r>
      <w:r>
        <w:rPr>
          <w:rFonts w:ascii="仿宋_GB2312" w:eastAsia="仿宋_GB2312" w:hAnsi="仿宋" w:cs="仿宋_GB2312" w:hint="eastAsia"/>
          <w:sz w:val="32"/>
          <w:szCs w:val="32"/>
        </w:rPr>
        <w:t>万元，其他商品服务支出</w:t>
      </w:r>
      <w:r>
        <w:rPr>
          <w:rFonts w:ascii="仿宋_GB2312" w:eastAsia="仿宋_GB2312" w:hAnsi="仿宋" w:cs="仿宋_GB2312"/>
          <w:sz w:val="32"/>
          <w:szCs w:val="32"/>
        </w:rPr>
        <w:t>1.5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8530D0" w:rsidRDefault="008530D0">
      <w:pPr>
        <w:spacing w:line="520" w:lineRule="exact"/>
        <w:jc w:val="center"/>
        <w:outlineLvl w:val="0"/>
        <w:rPr>
          <w:rFonts w:ascii="仿宋_GB2312" w:eastAsia="仿宋_GB2312" w:hAnsi="仿宋" w:cs="Times New Roman"/>
          <w:sz w:val="32"/>
          <w:szCs w:val="32"/>
        </w:rPr>
      </w:pPr>
    </w:p>
    <w:p w:rsidR="008530D0" w:rsidRDefault="008530D0">
      <w:pPr>
        <w:spacing w:line="520" w:lineRule="exact"/>
        <w:jc w:val="center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第四部分：财政拨款“三公”经费预算情况及增减变化原因</w:t>
      </w:r>
    </w:p>
    <w:tbl>
      <w:tblPr>
        <w:tblpPr w:leftFromText="180" w:rightFromText="180" w:vertAnchor="text" w:horzAnchor="page" w:tblpX="1787" w:tblpY="1053"/>
        <w:tblOverlap w:val="never"/>
        <w:tblW w:w="9074" w:type="dxa"/>
        <w:tblLayout w:type="fixed"/>
        <w:tblLook w:val="00A0"/>
      </w:tblPr>
      <w:tblGrid>
        <w:gridCol w:w="2136"/>
        <w:gridCol w:w="1717"/>
        <w:gridCol w:w="1717"/>
        <w:gridCol w:w="1177"/>
        <w:gridCol w:w="2327"/>
      </w:tblGrid>
      <w:tr w:rsidR="008530D0" w:rsidRPr="008F4E4C">
        <w:trPr>
          <w:trHeight w:val="405"/>
        </w:trPr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0D0" w:rsidRDefault="008530D0">
            <w:pPr>
              <w:widowControl/>
              <w:spacing w:line="52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 w:rsidRPr="008F4E4C">
              <w:rPr>
                <w:rFonts w:ascii="黑体" w:eastAsia="黑体" w:hAnsi="黑体" w:cs="黑体" w:hint="eastAsia"/>
                <w:sz w:val="32"/>
                <w:szCs w:val="32"/>
              </w:rPr>
              <w:t>“三公”经费预算情况及增减变化原因</w:t>
            </w:r>
          </w:p>
        </w:tc>
      </w:tr>
      <w:tr w:rsidR="008530D0" w:rsidRPr="008F4E4C">
        <w:trPr>
          <w:trHeight w:val="22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0D0" w:rsidRPr="008F4E4C" w:rsidRDefault="008530D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0D0" w:rsidRPr="008F4E4C" w:rsidRDefault="008530D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0D0" w:rsidRPr="008F4E4C" w:rsidRDefault="008530D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0D0" w:rsidRPr="008F4E4C" w:rsidRDefault="008530D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0D0" w:rsidRPr="008F4E4C" w:rsidRDefault="008530D0">
            <w:pPr>
              <w:widowControl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 w:rsidRPr="008F4E4C">
              <w:rPr>
                <w:rFonts w:ascii="宋体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8530D0" w:rsidRPr="008F4E4C">
        <w:trPr>
          <w:trHeight w:val="75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2016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年度预算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年度预算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增减金额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变化原因</w:t>
            </w:r>
          </w:p>
        </w:tc>
      </w:tr>
      <w:tr w:rsidR="008530D0" w:rsidRPr="008F4E4C">
        <w:trPr>
          <w:trHeight w:val="699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因公出国经费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无增减变化</w:t>
            </w:r>
          </w:p>
        </w:tc>
      </w:tr>
      <w:tr w:rsidR="008530D0" w:rsidRPr="008F4E4C">
        <w:trPr>
          <w:trHeight w:val="699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公务用车购置经费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无增减变化</w:t>
            </w:r>
          </w:p>
        </w:tc>
      </w:tr>
      <w:tr w:rsidR="008530D0" w:rsidRPr="008F4E4C">
        <w:trPr>
          <w:trHeight w:val="645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公务用车运行经费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无增减变化</w:t>
            </w:r>
          </w:p>
        </w:tc>
      </w:tr>
      <w:tr w:rsidR="008530D0" w:rsidRPr="008F4E4C">
        <w:trPr>
          <w:trHeight w:val="592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公务接待费支出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无增减变化</w:t>
            </w:r>
          </w:p>
        </w:tc>
      </w:tr>
      <w:tr w:rsidR="008530D0" w:rsidRPr="008F4E4C">
        <w:trPr>
          <w:trHeight w:val="573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7.4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7.4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Default="008530D0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无增减变化</w:t>
            </w:r>
          </w:p>
        </w:tc>
      </w:tr>
    </w:tbl>
    <w:p w:rsidR="008530D0" w:rsidRDefault="008530D0">
      <w:pPr>
        <w:widowControl/>
        <w:spacing w:line="560" w:lineRule="atLeast"/>
        <w:jc w:val="left"/>
        <w:rPr>
          <w:rFonts w:ascii="????_GBK" w:eastAsia="Times New Roman" w:hAnsi="宋体" w:cs="Times New Roman"/>
          <w:b/>
          <w:bCs/>
          <w:color w:val="111111"/>
          <w:kern w:val="0"/>
          <w:sz w:val="32"/>
          <w:szCs w:val="32"/>
        </w:rPr>
      </w:pPr>
    </w:p>
    <w:p w:rsidR="008530D0" w:rsidRDefault="008530D0" w:rsidP="00E453E5">
      <w:pPr>
        <w:widowControl/>
        <w:spacing w:line="560" w:lineRule="atLeast"/>
        <w:ind w:firstLineChars="200" w:firstLine="643"/>
        <w:jc w:val="left"/>
        <w:rPr>
          <w:rFonts w:ascii="????_GBK" w:eastAsia="Times New Roman" w:hAnsi="宋体" w:cs="Times New Roman"/>
          <w:b/>
          <w:bCs/>
          <w:color w:val="111111"/>
          <w:kern w:val="0"/>
          <w:sz w:val="32"/>
          <w:szCs w:val="32"/>
        </w:rPr>
      </w:pPr>
    </w:p>
    <w:p w:rsidR="008530D0" w:rsidRDefault="008530D0" w:rsidP="00E453E5">
      <w:pPr>
        <w:widowControl/>
        <w:spacing w:line="560" w:lineRule="atLeast"/>
        <w:ind w:firstLineChars="200" w:firstLine="643"/>
        <w:jc w:val="center"/>
        <w:rPr>
          <w:rFonts w:ascii="????_GBK" w:eastAsia="Times New Roman" w:hAnsi="宋体" w:cs="Times New Roman"/>
          <w:b/>
          <w:bCs/>
          <w:color w:val="111111"/>
          <w:kern w:val="0"/>
          <w:sz w:val="32"/>
          <w:szCs w:val="32"/>
        </w:rPr>
      </w:pPr>
      <w:r>
        <w:rPr>
          <w:rFonts w:ascii="????_GBK" w:eastAsia="Times New Roman" w:hAnsi="宋体" w:cs="Times New Roman"/>
          <w:b/>
          <w:bCs/>
          <w:color w:val="111111"/>
          <w:kern w:val="0"/>
          <w:sz w:val="32"/>
          <w:szCs w:val="32"/>
        </w:rPr>
        <w:t>第五部分：绩效预算信息</w:t>
      </w:r>
    </w:p>
    <w:p w:rsidR="008530D0" w:rsidRDefault="008530D0" w:rsidP="00E453E5">
      <w:pPr>
        <w:widowControl/>
        <w:spacing w:line="560" w:lineRule="atLeast"/>
        <w:ind w:firstLineChars="200" w:firstLine="643"/>
        <w:jc w:val="left"/>
        <w:rPr>
          <w:rFonts w:ascii="????_GBK" w:eastAsia="Times New Roman" w:hAnsi="宋体" w:cs="Times New Roman"/>
          <w:b/>
          <w:bCs/>
          <w:color w:val="111111"/>
          <w:kern w:val="0"/>
          <w:sz w:val="32"/>
          <w:szCs w:val="32"/>
        </w:rPr>
      </w:pPr>
    </w:p>
    <w:p w:rsidR="008530D0" w:rsidRDefault="008530D0">
      <w:pPr>
        <w:widowControl/>
        <w:spacing w:line="560" w:lineRule="atLeast"/>
        <w:ind w:firstLine="642"/>
        <w:jc w:val="left"/>
        <w:rPr>
          <w:rFonts w:ascii="黑体" w:eastAsia="黑体" w:hAnsi="黑体" w:cs="Times New Roman"/>
          <w:b/>
          <w:bCs/>
          <w:color w:val="111111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111111"/>
          <w:kern w:val="0"/>
          <w:sz w:val="32"/>
          <w:szCs w:val="32"/>
        </w:rPr>
        <w:lastRenderedPageBreak/>
        <w:t>一、总体绩效目标</w:t>
      </w:r>
    </w:p>
    <w:p w:rsidR="008530D0" w:rsidRDefault="008530D0">
      <w:pPr>
        <w:ind w:firstLine="560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，全县老干部工作以党的十八届六中全会和中央、省、市老干部局长工作会议精神为指导，认真落实好老干部的各项待遇，以敬重之心、关爱之情、务实之举，更好地激励广大离退休干部为党的事业增添正能量，不断提高老干部工作科学化水平，使老干部工作体现时代性、把握规律性、富有创造性。</w:t>
      </w:r>
    </w:p>
    <w:p w:rsidR="008530D0" w:rsidRDefault="008530D0" w:rsidP="00E453E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（一）进一步落实离退休干部政治、生活待遇</w:t>
      </w:r>
    </w:p>
    <w:p w:rsidR="008530D0" w:rsidRDefault="008530D0" w:rsidP="00E453E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继续坚持元旦、春节、重阳节等重大节日走访慰问老干部制度，坚持看望住院生病老干部和组织老干部进行身体健康检查制度，加大对特困离退休干部的帮扶机制。</w:t>
      </w:r>
    </w:p>
    <w:p w:rsidR="008530D0" w:rsidRDefault="008530D0" w:rsidP="00E453E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继续深化为离休干部和县级退休干部生日送蛋糕的亲情服务活动。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8530D0" w:rsidRDefault="008530D0" w:rsidP="00E453E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加强老干部党支部建设。调整充实老干部党支部，配好配强老干部党支部书记，采取多种形式开展好组织生活。</w:t>
      </w:r>
    </w:p>
    <w:p w:rsidR="008530D0" w:rsidRDefault="008530D0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开展庆祝老人节活动，召开向老干部通报县经济社会发展情况通报会或座谈会。</w:t>
      </w:r>
    </w:p>
    <w:p w:rsidR="008530D0" w:rsidRDefault="008530D0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强化老干部活动中心工作。在妇女节、劳动节、七一、国庆节、重阳节举办老干部棋类、球类比赛、书法展览、文艺联欢活动，加大投入购买图书、演出服装，娱乐器材，丰富老干部晚年生活。</w:t>
      </w:r>
    </w:p>
    <w:p w:rsidR="008530D0" w:rsidRDefault="008530D0" w:rsidP="00E453E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组织县级离退休干部和老干部党支部成员参观考察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县内重点项目，了解全县经济社会发展情况。</w:t>
      </w:r>
    </w:p>
    <w:p w:rsidR="008530D0" w:rsidRDefault="008530D0" w:rsidP="00E453E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（二）务实创新做好关心下一代工作</w:t>
      </w:r>
    </w:p>
    <w:p w:rsidR="008530D0" w:rsidRDefault="008530D0" w:rsidP="00E453E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县关工委办公室进一步开展好弘扬传统文化教育活动，一是摸清贫困户、空巢老人、留守儿童、残疾人、困难学生的基本情况，发放物品，实施救助。二是聘请外地老师到各学校进行“立德树人”教育宣讲活动。三是举办全县公益论坛活动。</w:t>
      </w:r>
    </w:p>
    <w:p w:rsidR="008530D0" w:rsidRDefault="008530D0" w:rsidP="00E453E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（三）加大投入做好综合事务管理</w:t>
      </w:r>
    </w:p>
    <w:p w:rsidR="008530D0" w:rsidRDefault="008530D0" w:rsidP="00E453E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本年度更换办公楼木门和纱窗，修缮局办公楼厕所和下水管道，粉刷老干部活动中心和局办公楼外墙，为局办公和老干部活动提供一个良好环境，确保各项活动、工作正常运转。</w:t>
      </w:r>
    </w:p>
    <w:p w:rsidR="008530D0" w:rsidRDefault="008530D0">
      <w:pPr>
        <w:rPr>
          <w:rFonts w:ascii="仿宋" w:eastAsia="仿宋" w:hAnsi="仿宋" w:cs="Times New Roman"/>
          <w:b/>
          <w:bCs/>
          <w:sz w:val="32"/>
          <w:szCs w:val="32"/>
        </w:rPr>
        <w:sectPr w:rsidR="008530D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530D0" w:rsidRDefault="008530D0">
      <w:pPr>
        <w:jc w:val="center"/>
        <w:outlineLvl w:val="0"/>
        <w:rPr>
          <w:rFonts w:ascii="黑体" w:eastAsia="黑体" w:hAnsi="黑体" w:cs="Times New Roman"/>
          <w:sz w:val="32"/>
          <w:szCs w:val="32"/>
        </w:rPr>
      </w:pPr>
      <w:bookmarkStart w:id="0" w:name="_Toc477874950"/>
      <w:r>
        <w:rPr>
          <w:rFonts w:ascii="黑体" w:eastAsia="黑体" w:hAnsi="黑体" w:cs="黑体" w:hint="eastAsia"/>
          <w:sz w:val="32"/>
          <w:szCs w:val="32"/>
        </w:rPr>
        <w:lastRenderedPageBreak/>
        <w:t>二、部门职责</w:t>
      </w:r>
      <w:r>
        <w:rPr>
          <w:rFonts w:ascii="黑体" w:eastAsia="黑体" w:hAnsi="黑体" w:cs="黑体"/>
          <w:sz w:val="32"/>
          <w:szCs w:val="32"/>
        </w:rPr>
        <w:t>-</w:t>
      </w:r>
      <w:r>
        <w:rPr>
          <w:rFonts w:ascii="黑体" w:eastAsia="黑体" w:hAnsi="黑体" w:cs="黑体" w:hint="eastAsia"/>
          <w:sz w:val="32"/>
          <w:szCs w:val="32"/>
        </w:rPr>
        <w:t>工作活动绩效目标</w:t>
      </w:r>
      <w:bookmarkEnd w:id="0"/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8530D0" w:rsidRPr="008F4E4C">
        <w:trPr>
          <w:trHeight w:val="227"/>
          <w:tblHeader/>
          <w:jc w:val="center"/>
        </w:trPr>
        <w:tc>
          <w:tcPr>
            <w:tcW w:w="10986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方正小标宋_GBK" w:eastAsia="方正小标宋_GBK" w:cs="Times New Roman"/>
                <w:sz w:val="24"/>
                <w:szCs w:val="24"/>
              </w:rPr>
            </w:pPr>
            <w:r w:rsidRPr="008F4E4C">
              <w:rPr>
                <w:rFonts w:ascii="方正小标宋_GBK" w:eastAsia="方正小标宋_GBK" w:cs="方正小标宋_GBK"/>
                <w:sz w:val="24"/>
                <w:szCs w:val="24"/>
              </w:rPr>
              <w:t>287</w:t>
            </w:r>
            <w:r w:rsidRPr="008F4E4C">
              <w:rPr>
                <w:rFonts w:ascii="方正小标宋_GBK" w:eastAsia="方正小标宋_GBK" w:cs="方正小标宋_GBK" w:hint="eastAsia"/>
                <w:sz w:val="24"/>
                <w:szCs w:val="24"/>
              </w:rPr>
              <w:t>中国共产党涞源县委员会老干部局</w:t>
            </w:r>
          </w:p>
        </w:tc>
        <w:tc>
          <w:tcPr>
            <w:tcW w:w="294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530D0" w:rsidRPr="008F4E4C" w:rsidRDefault="008530D0">
            <w:pPr>
              <w:spacing w:line="300" w:lineRule="exact"/>
              <w:jc w:val="right"/>
              <w:rPr>
                <w:rFonts w:ascii="????_GBK" w:eastAsia="Times New Roman" w:cs="Times New Roman"/>
                <w:sz w:val="24"/>
                <w:szCs w:val="24"/>
              </w:rPr>
            </w:pPr>
            <w:r w:rsidRPr="008F4E4C">
              <w:rPr>
                <w:rFonts w:ascii="????_GBK" w:eastAsia="Times New Roman" w:cs="Times New Roman"/>
                <w:sz w:val="24"/>
                <w:szCs w:val="24"/>
              </w:rPr>
              <w:t>单位：万元</w:t>
            </w:r>
          </w:p>
        </w:tc>
      </w:tr>
      <w:tr w:rsidR="008530D0" w:rsidRPr="008F4E4C">
        <w:trPr>
          <w:trHeight w:val="227"/>
          <w:tblHeader/>
          <w:jc w:val="center"/>
        </w:trPr>
        <w:tc>
          <w:tcPr>
            <w:tcW w:w="2341" w:type="dxa"/>
            <w:vMerge w:val="restart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  <w:b/>
                <w:bCs/>
              </w:rPr>
            </w:pPr>
            <w:r w:rsidRPr="008F4E4C">
              <w:rPr>
                <w:rFonts w:ascii="????_GBK" w:eastAsia="Times New Roman" w:cs="Times New Roman"/>
                <w:b/>
                <w:bCs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  <w:b/>
                <w:bCs/>
              </w:rPr>
            </w:pPr>
            <w:r w:rsidRPr="008F4E4C">
              <w:rPr>
                <w:rFonts w:ascii="????_GBK" w:eastAsia="Times New Roman" w:cs="Times New Roman"/>
                <w:b/>
                <w:bCs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  <w:b/>
                <w:bCs/>
              </w:rPr>
            </w:pPr>
            <w:r w:rsidRPr="008F4E4C">
              <w:rPr>
                <w:rFonts w:ascii="????_GBK" w:eastAsia="Times New Roman" w:cs="Times New Roman"/>
                <w:b/>
                <w:bCs/>
              </w:rPr>
              <w:t>内容描述</w:t>
            </w:r>
          </w:p>
        </w:tc>
        <w:tc>
          <w:tcPr>
            <w:tcW w:w="2976" w:type="dxa"/>
            <w:vMerge w:val="restart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  <w:b/>
                <w:bCs/>
              </w:rPr>
            </w:pPr>
            <w:r w:rsidRPr="008F4E4C">
              <w:rPr>
                <w:rFonts w:ascii="????_GBK" w:eastAsia="Times New Roman" w:cs="Times New Roman"/>
                <w:b/>
                <w:bCs/>
              </w:rPr>
              <w:t>绩效目标</w:t>
            </w:r>
          </w:p>
        </w:tc>
        <w:tc>
          <w:tcPr>
            <w:tcW w:w="1417" w:type="dxa"/>
            <w:vMerge w:val="restart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  <w:b/>
                <w:bCs/>
              </w:rPr>
            </w:pPr>
            <w:r w:rsidRPr="008F4E4C">
              <w:rPr>
                <w:rFonts w:ascii="????_GBK" w:eastAsia="Times New Roman" w:cs="Times New Roman"/>
                <w:b/>
                <w:bCs/>
              </w:rPr>
              <w:t>绩效指标</w:t>
            </w:r>
          </w:p>
        </w:tc>
        <w:tc>
          <w:tcPr>
            <w:tcW w:w="2948" w:type="dxa"/>
            <w:gridSpan w:val="4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  <w:b/>
                <w:bCs/>
              </w:rPr>
            </w:pPr>
            <w:r w:rsidRPr="008F4E4C">
              <w:rPr>
                <w:rFonts w:ascii="????_GBK" w:eastAsia="Times New Roman" w:cs="Times New Roman"/>
                <w:b/>
                <w:bCs/>
              </w:rPr>
              <w:t>评价标准</w:t>
            </w:r>
          </w:p>
        </w:tc>
      </w:tr>
      <w:tr w:rsidR="008530D0" w:rsidRPr="008F4E4C">
        <w:trPr>
          <w:trHeight w:val="227"/>
          <w:tblHeader/>
          <w:jc w:val="center"/>
        </w:trPr>
        <w:tc>
          <w:tcPr>
            <w:tcW w:w="2341" w:type="dxa"/>
            <w:vMerge/>
            <w:vAlign w:val="center"/>
          </w:tcPr>
          <w:p w:rsidR="008530D0" w:rsidRPr="008F4E4C" w:rsidRDefault="008530D0">
            <w:pPr>
              <w:spacing w:line="300" w:lineRule="exact"/>
              <w:jc w:val="left"/>
              <w:outlineLvl w:val="0"/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530D0" w:rsidRPr="008F4E4C" w:rsidRDefault="008530D0">
            <w:pPr>
              <w:spacing w:line="300" w:lineRule="exact"/>
              <w:jc w:val="left"/>
              <w:outlineLvl w:val="0"/>
              <w:rPr>
                <w:rFonts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8530D0" w:rsidRPr="008F4E4C" w:rsidRDefault="008530D0">
            <w:pPr>
              <w:spacing w:line="300" w:lineRule="exact"/>
              <w:jc w:val="left"/>
              <w:outlineLvl w:val="0"/>
              <w:rPr>
                <w:rFonts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8530D0" w:rsidRPr="008F4E4C" w:rsidRDefault="008530D0">
            <w:pPr>
              <w:spacing w:line="300" w:lineRule="exact"/>
              <w:jc w:val="left"/>
              <w:outlineLvl w:val="0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8530D0" w:rsidRPr="008F4E4C" w:rsidRDefault="008530D0">
            <w:pPr>
              <w:spacing w:line="300" w:lineRule="exact"/>
              <w:jc w:val="left"/>
              <w:outlineLvl w:val="0"/>
              <w:rPr>
                <w:rFonts w:cs="Times New Roman"/>
              </w:rPr>
            </w:pP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  <w:b/>
                <w:bCs/>
              </w:rPr>
            </w:pPr>
            <w:r w:rsidRPr="008F4E4C">
              <w:rPr>
                <w:rFonts w:ascii="????_GBK" w:eastAsia="Times New Roman" w:cs="Times New Roman"/>
                <w:b/>
                <w:bCs/>
              </w:rPr>
              <w:t>优</w:t>
            </w: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  <w:b/>
                <w:bCs/>
              </w:rPr>
            </w:pPr>
            <w:r w:rsidRPr="008F4E4C">
              <w:rPr>
                <w:rFonts w:ascii="????_GBK" w:eastAsia="Times New Roman" w:cs="Times New Roman"/>
                <w:b/>
                <w:bCs/>
              </w:rPr>
              <w:t>良</w:t>
            </w: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  <w:b/>
                <w:bCs/>
              </w:rPr>
            </w:pPr>
            <w:r w:rsidRPr="008F4E4C">
              <w:rPr>
                <w:rFonts w:ascii="????_GBK" w:eastAsia="Times New Roman" w:cs="Times New Roman"/>
                <w:b/>
                <w:bCs/>
              </w:rPr>
              <w:t>中</w:t>
            </w: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  <w:b/>
                <w:bCs/>
              </w:rPr>
            </w:pPr>
            <w:r w:rsidRPr="008F4E4C">
              <w:rPr>
                <w:rFonts w:ascii="????_GBK" w:eastAsia="Times New Roman" w:cs="Times New Roman"/>
                <w:b/>
                <w:bCs/>
              </w:rPr>
              <w:t>差</w:t>
            </w:r>
          </w:p>
        </w:tc>
      </w:tr>
      <w:tr w:rsidR="008530D0" w:rsidRPr="008F4E4C">
        <w:trPr>
          <w:trHeight w:val="227"/>
          <w:jc w:val="center"/>
        </w:trPr>
        <w:tc>
          <w:tcPr>
            <w:tcW w:w="2341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  <w:b/>
                <w:bCs/>
              </w:rPr>
            </w:pPr>
            <w:r w:rsidRPr="008F4E4C">
              <w:rPr>
                <w:rFonts w:ascii="????_GBK" w:eastAsia="Times New Roman" w:cs="Times New Roman"/>
                <w:b/>
                <w:bCs/>
              </w:rPr>
              <w:t>离退休干部政策及服务</w:t>
            </w:r>
          </w:p>
        </w:tc>
        <w:tc>
          <w:tcPr>
            <w:tcW w:w="1276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????_GBK"/>
              </w:rPr>
            </w:pPr>
            <w:r w:rsidRPr="008F4E4C">
              <w:rPr>
                <w:rFonts w:ascii="????_GBK" w:eastAsia="Times New Roman" w:cs="????_GBK"/>
              </w:rPr>
              <w:t>35.29</w:t>
            </w:r>
          </w:p>
        </w:tc>
        <w:tc>
          <w:tcPr>
            <w:tcW w:w="2976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  <w:r w:rsidRPr="008F4E4C">
              <w:rPr>
                <w:rFonts w:ascii="????_GBK" w:eastAsia="Times New Roman" w:cs="Times New Roman"/>
              </w:rPr>
              <w:t>贯彻落实国家关于离退休干部的方针政策，组织落实离退休干部的政治、生活待遇</w:t>
            </w:r>
          </w:p>
        </w:tc>
        <w:tc>
          <w:tcPr>
            <w:tcW w:w="2976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  <w:r w:rsidRPr="008F4E4C">
              <w:rPr>
                <w:rFonts w:ascii="????_GBK" w:eastAsia="Times New Roman" w:cs="Times New Roman"/>
              </w:rPr>
              <w:t>保障离退休干部各项政策的落实</w:t>
            </w:r>
          </w:p>
        </w:tc>
        <w:tc>
          <w:tcPr>
            <w:tcW w:w="1417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</w:rPr>
            </w:pPr>
          </w:p>
        </w:tc>
      </w:tr>
      <w:tr w:rsidR="008530D0" w:rsidRPr="008F4E4C">
        <w:trPr>
          <w:trHeight w:val="227"/>
          <w:jc w:val="center"/>
        </w:trPr>
        <w:tc>
          <w:tcPr>
            <w:tcW w:w="2341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  <w:b/>
                <w:bCs/>
              </w:rPr>
            </w:pPr>
            <w:r w:rsidRPr="008F4E4C">
              <w:rPr>
                <w:rFonts w:ascii="????_GBK" w:eastAsia="Times New Roman" w:cs="Times New Roman"/>
                <w:b/>
                <w:bCs/>
              </w:rPr>
              <w:t xml:space="preserve">　　落实老干部政治、生活待遇</w:t>
            </w:r>
          </w:p>
        </w:tc>
        <w:tc>
          <w:tcPr>
            <w:tcW w:w="1276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????_GBK"/>
              </w:rPr>
            </w:pPr>
            <w:r w:rsidRPr="008F4E4C">
              <w:rPr>
                <w:rFonts w:ascii="????_GBK" w:eastAsia="Times New Roman" w:cs="????_GBK"/>
              </w:rPr>
              <w:t>30.29</w:t>
            </w:r>
          </w:p>
        </w:tc>
        <w:tc>
          <w:tcPr>
            <w:tcW w:w="2976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  <w:r w:rsidRPr="008F4E4C">
              <w:rPr>
                <w:rFonts w:ascii="????_GBK" w:eastAsia="Times New Roman" w:cs="Times New Roman"/>
              </w:rPr>
              <w:t>全面落实老干部政治、生活待遇</w:t>
            </w:r>
          </w:p>
        </w:tc>
        <w:tc>
          <w:tcPr>
            <w:tcW w:w="2976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  <w:r w:rsidRPr="008F4E4C">
              <w:rPr>
                <w:rFonts w:ascii="????_GBK" w:eastAsia="Times New Roman" w:cs="Times New Roman"/>
              </w:rPr>
              <w:t>让每位老干部感受到政治上的关心、生活上的爱护。</w:t>
            </w:r>
          </w:p>
        </w:tc>
        <w:tc>
          <w:tcPr>
            <w:tcW w:w="1417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  <w:r w:rsidRPr="008F4E4C">
              <w:rPr>
                <w:rFonts w:ascii="????_GBK" w:eastAsia="Times New Roman" w:cs="Times New Roman"/>
              </w:rPr>
              <w:t>产出指标</w:t>
            </w: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</w:rPr>
            </w:pPr>
            <w:r w:rsidRPr="008F4E4C">
              <w:rPr>
                <w:rFonts w:ascii="????_GBK" w:eastAsia="Times New Roman" w:cs="Times New Roman"/>
              </w:rPr>
              <w:t>年度内实际保障落实老干部生活待遇人数占应保障人数的比例</w:t>
            </w:r>
            <w:r w:rsidRPr="008F4E4C">
              <w:rPr>
                <w:rFonts w:ascii="????_GBK" w:eastAsia="Times New Roman" w:cs="????_GBK"/>
              </w:rPr>
              <w:t>90%</w:t>
            </w:r>
            <w:r w:rsidRPr="008F4E4C">
              <w:rPr>
                <w:rFonts w:ascii="????_GBK" w:eastAsia="Times New Roman" w:cs="Times New Roman"/>
              </w:rPr>
              <w:t>及以上</w:t>
            </w: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????_GBK"/>
              </w:rPr>
            </w:pPr>
            <w:r w:rsidRPr="008F4E4C">
              <w:rPr>
                <w:rFonts w:ascii="????_GBK" w:eastAsia="Times New Roman" w:cs="????_GBK"/>
              </w:rPr>
              <w:t>100%</w:t>
            </w: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????_GBK"/>
              </w:rPr>
            </w:pPr>
            <w:r w:rsidRPr="008F4E4C">
              <w:rPr>
                <w:rFonts w:ascii="????_GBK" w:eastAsia="Times New Roman"/>
              </w:rPr>
              <w:t>≥</w:t>
            </w:r>
            <w:r w:rsidRPr="008F4E4C">
              <w:rPr>
                <w:rFonts w:ascii="????_GBK" w:eastAsia="Times New Roman" w:cs="????_GBK"/>
              </w:rPr>
              <w:t>90%</w:t>
            </w: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????_GBK"/>
              </w:rPr>
            </w:pPr>
            <w:r w:rsidRPr="008F4E4C">
              <w:rPr>
                <w:rFonts w:ascii="????_GBK" w:eastAsia="Times New Roman"/>
              </w:rPr>
              <w:t>≥</w:t>
            </w:r>
            <w:r w:rsidRPr="008F4E4C">
              <w:rPr>
                <w:rFonts w:ascii="????_GBK" w:eastAsia="Times New Roman" w:cs="????_GBK"/>
              </w:rPr>
              <w:t>80%</w:t>
            </w:r>
          </w:p>
        </w:tc>
      </w:tr>
      <w:tr w:rsidR="008530D0" w:rsidRPr="008F4E4C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  <w:b/>
                <w:bCs/>
              </w:rPr>
            </w:pPr>
            <w:r w:rsidRPr="008F4E4C">
              <w:rPr>
                <w:rFonts w:ascii="????_GBK" w:eastAsia="Times New Roman" w:cs="Times New Roman"/>
                <w:b/>
                <w:bCs/>
              </w:rPr>
              <w:t xml:space="preserve">　　老干部活动、组织建设</w:t>
            </w:r>
          </w:p>
        </w:tc>
        <w:tc>
          <w:tcPr>
            <w:tcW w:w="1276" w:type="dxa"/>
            <w:vMerge w:val="restart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????_GBK"/>
              </w:rPr>
            </w:pPr>
            <w:r w:rsidRPr="008F4E4C">
              <w:rPr>
                <w:rFonts w:ascii="????_GBK" w:eastAsia="Times New Roman" w:cs="????_GBK"/>
              </w:rPr>
              <w:t>5.00</w:t>
            </w:r>
          </w:p>
        </w:tc>
        <w:tc>
          <w:tcPr>
            <w:tcW w:w="2976" w:type="dxa"/>
            <w:vMerge w:val="restart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  <w:r w:rsidRPr="008F4E4C">
              <w:rPr>
                <w:rFonts w:ascii="????_GBK" w:eastAsia="Times New Roman" w:cs="Times New Roman"/>
              </w:rPr>
              <w:t>组织老干部参加社会、文体等各项活动，加强老干部基层组织和党支部建设</w:t>
            </w:r>
          </w:p>
        </w:tc>
        <w:tc>
          <w:tcPr>
            <w:tcW w:w="2976" w:type="dxa"/>
            <w:vMerge w:val="restart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  <w:r w:rsidRPr="008F4E4C">
              <w:rPr>
                <w:rFonts w:ascii="????_GBK" w:eastAsia="Times New Roman" w:cs="Times New Roman"/>
              </w:rPr>
              <w:t>老干部日常生活活动丰富充实。</w:t>
            </w:r>
          </w:p>
        </w:tc>
        <w:tc>
          <w:tcPr>
            <w:tcW w:w="1417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  <w:r w:rsidRPr="008F4E4C">
              <w:rPr>
                <w:rFonts w:ascii="????_GBK" w:eastAsia="Times New Roman" w:cs="Times New Roman"/>
              </w:rPr>
              <w:t>产出指标</w:t>
            </w: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</w:rPr>
            </w:pPr>
            <w:r w:rsidRPr="008F4E4C">
              <w:rPr>
                <w:rFonts w:ascii="????_GBK" w:eastAsia="Times New Roman" w:cs="Times New Roman"/>
              </w:rPr>
              <w:t>年度内已完成的老干部基层组织</w:t>
            </w:r>
            <w:r w:rsidRPr="008F4E4C">
              <w:rPr>
                <w:rFonts w:ascii="????_GBK" w:eastAsia="Times New Roman" w:cs="Times New Roman"/>
              </w:rPr>
              <w:lastRenderedPageBreak/>
              <w:t>和党支部建设工作量占计划量的比例</w:t>
            </w:r>
            <w:r w:rsidRPr="008F4E4C">
              <w:rPr>
                <w:rFonts w:ascii="????_GBK" w:eastAsia="Times New Roman" w:cs="????_GBK"/>
              </w:rPr>
              <w:t>80%</w:t>
            </w:r>
            <w:r w:rsidRPr="008F4E4C">
              <w:rPr>
                <w:rFonts w:ascii="????_GBK" w:eastAsia="Times New Roman" w:cs="Times New Roman"/>
              </w:rPr>
              <w:t>及以上</w:t>
            </w: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????_GBK"/>
              </w:rPr>
            </w:pPr>
            <w:r w:rsidRPr="008F4E4C">
              <w:rPr>
                <w:rFonts w:ascii="????_GBK" w:eastAsia="Times New Roman"/>
              </w:rPr>
              <w:lastRenderedPageBreak/>
              <w:t>≥</w:t>
            </w:r>
            <w:r w:rsidRPr="008F4E4C">
              <w:rPr>
                <w:rFonts w:ascii="????_GBK" w:eastAsia="Times New Roman" w:cs="????_GBK"/>
              </w:rPr>
              <w:t>90%</w:t>
            </w: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????_GBK"/>
              </w:rPr>
            </w:pPr>
            <w:r w:rsidRPr="008F4E4C">
              <w:rPr>
                <w:rFonts w:ascii="????_GBK" w:eastAsia="Times New Roman"/>
              </w:rPr>
              <w:t>≥</w:t>
            </w:r>
            <w:r w:rsidRPr="008F4E4C">
              <w:rPr>
                <w:rFonts w:ascii="????_GBK" w:eastAsia="Times New Roman" w:cs="????_GBK"/>
              </w:rPr>
              <w:t>80%</w:t>
            </w: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????_GBK"/>
              </w:rPr>
            </w:pPr>
            <w:r w:rsidRPr="008F4E4C">
              <w:rPr>
                <w:rFonts w:ascii="????_GBK" w:eastAsia="Times New Roman"/>
              </w:rPr>
              <w:t>≥</w:t>
            </w:r>
            <w:r w:rsidRPr="008F4E4C">
              <w:rPr>
                <w:rFonts w:ascii="????_GBK" w:eastAsia="Times New Roman" w:cs="????_GBK"/>
              </w:rPr>
              <w:t>70%</w:t>
            </w:r>
          </w:p>
        </w:tc>
      </w:tr>
      <w:tr w:rsidR="008530D0" w:rsidRPr="008F4E4C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  <w:r w:rsidRPr="008F4E4C">
              <w:rPr>
                <w:rFonts w:ascii="????_GBK" w:eastAsia="Times New Roman" w:cs="Times New Roman"/>
              </w:rPr>
              <w:t>产出指标</w:t>
            </w: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</w:rPr>
            </w:pPr>
            <w:r w:rsidRPr="008F4E4C">
              <w:rPr>
                <w:rFonts w:ascii="????_GBK" w:eastAsia="Times New Roman" w:cs="Times New Roman"/>
              </w:rPr>
              <w:t>组织老干部参加各项活动</w:t>
            </w:r>
            <w:r w:rsidRPr="008F4E4C">
              <w:rPr>
                <w:rFonts w:ascii="????_GBK" w:eastAsia="Times New Roman" w:cs="????_GBK"/>
              </w:rPr>
              <w:t>3</w:t>
            </w:r>
            <w:r w:rsidRPr="008F4E4C">
              <w:rPr>
                <w:rFonts w:ascii="????_GBK" w:eastAsia="Times New Roman" w:cs="Times New Roman"/>
              </w:rPr>
              <w:t>次</w:t>
            </w: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????_GBK"/>
              </w:rPr>
            </w:pPr>
            <w:r w:rsidRPr="008F4E4C">
              <w:rPr>
                <w:rFonts w:ascii="????_GBK" w:eastAsia="Times New Roman"/>
              </w:rPr>
              <w:t>≥</w:t>
            </w:r>
            <w:r w:rsidRPr="008F4E4C">
              <w:rPr>
                <w:rFonts w:ascii="????_GBK" w:eastAsia="Times New Roman" w:cs="????_GBK"/>
              </w:rPr>
              <w:t>4</w:t>
            </w: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????_GBK"/>
              </w:rPr>
            </w:pPr>
            <w:r w:rsidRPr="008F4E4C">
              <w:rPr>
                <w:rFonts w:ascii="????_GBK" w:eastAsia="Times New Roman" w:cs="????_GBK"/>
              </w:rPr>
              <w:t>3</w:t>
            </w: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????_GBK"/>
              </w:rPr>
            </w:pPr>
            <w:r w:rsidRPr="008F4E4C">
              <w:rPr>
                <w:rFonts w:ascii="????_GBK" w:eastAsia="Times New Roman" w:cs="????_GBK"/>
              </w:rPr>
              <w:t>2</w:t>
            </w:r>
          </w:p>
        </w:tc>
      </w:tr>
      <w:tr w:rsidR="008530D0" w:rsidRPr="008F4E4C">
        <w:trPr>
          <w:trHeight w:val="227"/>
          <w:jc w:val="center"/>
        </w:trPr>
        <w:tc>
          <w:tcPr>
            <w:tcW w:w="2341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  <w:b/>
                <w:bCs/>
              </w:rPr>
            </w:pPr>
            <w:r w:rsidRPr="008F4E4C">
              <w:rPr>
                <w:rFonts w:ascii="????_GBK" w:eastAsia="Times New Roman" w:cs="Times New Roman"/>
                <w:b/>
                <w:bCs/>
              </w:rPr>
              <w:t>老年活动阵地建设</w:t>
            </w:r>
          </w:p>
        </w:tc>
        <w:tc>
          <w:tcPr>
            <w:tcW w:w="1276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????_GBK"/>
              </w:rPr>
            </w:pPr>
            <w:r w:rsidRPr="008F4E4C">
              <w:rPr>
                <w:rFonts w:ascii="????_GBK" w:eastAsia="Times New Roman" w:cs="????_GBK"/>
              </w:rPr>
              <w:t>10.00</w:t>
            </w:r>
          </w:p>
        </w:tc>
        <w:tc>
          <w:tcPr>
            <w:tcW w:w="2976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  <w:r w:rsidRPr="008F4E4C">
              <w:rPr>
                <w:rFonts w:ascii="????_GBK" w:eastAsia="Times New Roman" w:cs="Times New Roman"/>
              </w:rPr>
              <w:t>建设、管理、使用好老年活动阵地，并指导全县阵地建设。</w:t>
            </w:r>
          </w:p>
        </w:tc>
        <w:tc>
          <w:tcPr>
            <w:tcW w:w="2976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  <w:r w:rsidRPr="008F4E4C">
              <w:rPr>
                <w:rFonts w:ascii="????_GBK" w:eastAsia="Times New Roman" w:cs="Times New Roman"/>
              </w:rPr>
              <w:t>完善老年阵地建设体系</w:t>
            </w:r>
          </w:p>
        </w:tc>
        <w:tc>
          <w:tcPr>
            <w:tcW w:w="1417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</w:rPr>
            </w:pPr>
          </w:p>
        </w:tc>
      </w:tr>
      <w:tr w:rsidR="008530D0" w:rsidRPr="008F4E4C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  <w:b/>
                <w:bCs/>
              </w:rPr>
            </w:pPr>
            <w:r w:rsidRPr="008F4E4C">
              <w:rPr>
                <w:rFonts w:ascii="????_GBK" w:eastAsia="Times New Roman" w:cs="Times New Roman"/>
                <w:b/>
                <w:bCs/>
              </w:rPr>
              <w:t xml:space="preserve">　　老年教育及关心下一代</w:t>
            </w:r>
          </w:p>
        </w:tc>
        <w:tc>
          <w:tcPr>
            <w:tcW w:w="1276" w:type="dxa"/>
            <w:vMerge w:val="restart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????_GBK"/>
              </w:rPr>
            </w:pPr>
            <w:r w:rsidRPr="008F4E4C">
              <w:rPr>
                <w:rFonts w:ascii="????_GBK" w:eastAsia="Times New Roman" w:cs="????_GBK"/>
              </w:rPr>
              <w:t>10.00</w:t>
            </w:r>
          </w:p>
        </w:tc>
        <w:tc>
          <w:tcPr>
            <w:tcW w:w="2976" w:type="dxa"/>
            <w:vMerge w:val="restart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  <w:r w:rsidRPr="008F4E4C">
              <w:rPr>
                <w:rFonts w:ascii="????_GBK" w:eastAsia="Times New Roman" w:cs="Times New Roman"/>
              </w:rPr>
              <w:t>贯彻执行老年教育、老区建设和老干部工作方针，构建终身教育体系和老区建设体系；开展全县关心下一代工作，组织老同志参加青少年教育工作。</w:t>
            </w:r>
          </w:p>
        </w:tc>
        <w:tc>
          <w:tcPr>
            <w:tcW w:w="2976" w:type="dxa"/>
            <w:vMerge w:val="restart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  <w:r w:rsidRPr="008F4E4C">
              <w:rPr>
                <w:rFonts w:ascii="????_GBK" w:eastAsia="Times New Roman" w:cs="Times New Roman"/>
              </w:rPr>
              <w:t>健全完善与经济社会发展相适应的老年教育体系和老区建设体系，充分发挥老干部传帮带作用，传承优良作风，让下一代健康成长。</w:t>
            </w:r>
          </w:p>
        </w:tc>
        <w:tc>
          <w:tcPr>
            <w:tcW w:w="1417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  <w:r w:rsidRPr="008F4E4C">
              <w:rPr>
                <w:rFonts w:ascii="????_GBK" w:eastAsia="Times New Roman" w:cs="Times New Roman"/>
              </w:rPr>
              <w:t>效果指标</w:t>
            </w: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</w:rPr>
            </w:pPr>
            <w:r w:rsidRPr="008F4E4C">
              <w:rPr>
                <w:rFonts w:ascii="????_GBK" w:eastAsia="Times New Roman" w:cs="Times New Roman"/>
              </w:rPr>
              <w:t>已接受老年教育的老干部量占全县老干部</w:t>
            </w:r>
            <w:r w:rsidRPr="008F4E4C">
              <w:rPr>
                <w:rFonts w:ascii="????_GBK" w:eastAsia="Times New Roman" w:cs="Times New Roman"/>
              </w:rPr>
              <w:lastRenderedPageBreak/>
              <w:t>数量的比例</w:t>
            </w:r>
            <w:r w:rsidRPr="008F4E4C">
              <w:rPr>
                <w:rFonts w:ascii="????_GBK" w:eastAsia="Times New Roman" w:cs="????_GBK"/>
              </w:rPr>
              <w:t>90%</w:t>
            </w:r>
            <w:r w:rsidRPr="008F4E4C">
              <w:rPr>
                <w:rFonts w:ascii="????_GBK" w:eastAsia="Times New Roman" w:cs="Times New Roman"/>
              </w:rPr>
              <w:t>及以上</w:t>
            </w: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????_GBK"/>
              </w:rPr>
            </w:pPr>
            <w:r w:rsidRPr="008F4E4C">
              <w:rPr>
                <w:rFonts w:ascii="????_GBK" w:eastAsia="Times New Roman" w:cs="????_GBK"/>
              </w:rPr>
              <w:lastRenderedPageBreak/>
              <w:t>100%</w:t>
            </w: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????_GBK"/>
              </w:rPr>
            </w:pPr>
            <w:r w:rsidRPr="008F4E4C">
              <w:rPr>
                <w:rFonts w:ascii="????_GBK" w:eastAsia="Times New Roman"/>
              </w:rPr>
              <w:t>≥</w:t>
            </w:r>
            <w:r w:rsidRPr="008F4E4C">
              <w:rPr>
                <w:rFonts w:ascii="????_GBK" w:eastAsia="Times New Roman" w:cs="????_GBK"/>
              </w:rPr>
              <w:t>90%</w:t>
            </w: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????_GBK"/>
              </w:rPr>
            </w:pPr>
            <w:r w:rsidRPr="008F4E4C">
              <w:rPr>
                <w:rFonts w:ascii="????_GBK" w:eastAsia="Times New Roman"/>
              </w:rPr>
              <w:t>≥</w:t>
            </w:r>
            <w:r w:rsidRPr="008F4E4C">
              <w:rPr>
                <w:rFonts w:ascii="????_GBK" w:eastAsia="Times New Roman" w:cs="????_GBK"/>
              </w:rPr>
              <w:t>80%</w:t>
            </w:r>
          </w:p>
        </w:tc>
      </w:tr>
      <w:tr w:rsidR="008530D0" w:rsidRPr="008F4E4C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  <w:r w:rsidRPr="008F4E4C">
              <w:rPr>
                <w:rFonts w:ascii="????_GBK" w:eastAsia="Times New Roman" w:cs="Times New Roman"/>
              </w:rPr>
              <w:t>产出指标</w:t>
            </w: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</w:rPr>
            </w:pPr>
            <w:r w:rsidRPr="008F4E4C">
              <w:rPr>
                <w:rFonts w:ascii="????_GBK" w:eastAsia="Times New Roman" w:cs="Times New Roman"/>
              </w:rPr>
              <w:t>组织老干部开展青少年教育活动</w:t>
            </w:r>
            <w:r w:rsidRPr="008F4E4C">
              <w:rPr>
                <w:rFonts w:ascii="????_GBK" w:eastAsia="Times New Roman" w:cs="????_GBK"/>
              </w:rPr>
              <w:t>4</w:t>
            </w:r>
            <w:r w:rsidRPr="008F4E4C">
              <w:rPr>
                <w:rFonts w:ascii="????_GBK" w:eastAsia="Times New Roman" w:cs="Times New Roman"/>
              </w:rPr>
              <w:t>次</w:t>
            </w: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????_GBK"/>
              </w:rPr>
            </w:pPr>
            <w:r w:rsidRPr="008F4E4C">
              <w:rPr>
                <w:rFonts w:ascii="????_GBK" w:eastAsia="Times New Roman"/>
              </w:rPr>
              <w:t>≥</w:t>
            </w:r>
            <w:r w:rsidRPr="008F4E4C">
              <w:rPr>
                <w:rFonts w:ascii="????_GBK" w:eastAsia="Times New Roman" w:cs="????_GBK"/>
              </w:rPr>
              <w:t>4</w:t>
            </w: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????_GBK"/>
              </w:rPr>
            </w:pPr>
            <w:r w:rsidRPr="008F4E4C">
              <w:rPr>
                <w:rFonts w:ascii="????_GBK" w:eastAsia="Times New Roman" w:cs="????_GBK"/>
              </w:rPr>
              <w:t>3</w:t>
            </w: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????_GBK"/>
              </w:rPr>
            </w:pPr>
            <w:r w:rsidRPr="008F4E4C">
              <w:rPr>
                <w:rFonts w:ascii="????_GBK" w:eastAsia="Times New Roman" w:cs="????_GBK"/>
              </w:rPr>
              <w:t>2</w:t>
            </w:r>
          </w:p>
        </w:tc>
      </w:tr>
      <w:tr w:rsidR="008530D0" w:rsidRPr="008F4E4C">
        <w:trPr>
          <w:trHeight w:val="227"/>
          <w:jc w:val="center"/>
        </w:trPr>
        <w:tc>
          <w:tcPr>
            <w:tcW w:w="2341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  <w:b/>
                <w:bCs/>
              </w:rPr>
            </w:pPr>
            <w:r w:rsidRPr="008F4E4C">
              <w:rPr>
                <w:rFonts w:ascii="????_GBK" w:eastAsia="Times New Roman" w:cs="Times New Roman"/>
                <w:b/>
                <w:bCs/>
              </w:rPr>
              <w:t>综合事务管理</w:t>
            </w:r>
          </w:p>
        </w:tc>
        <w:tc>
          <w:tcPr>
            <w:tcW w:w="1276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????_GBK"/>
              </w:rPr>
            </w:pPr>
            <w:r w:rsidRPr="008F4E4C">
              <w:rPr>
                <w:rFonts w:ascii="????_GBK" w:eastAsia="Times New Roman" w:cs="????_GBK"/>
              </w:rPr>
              <w:t>1.60</w:t>
            </w:r>
          </w:p>
        </w:tc>
        <w:tc>
          <w:tcPr>
            <w:tcW w:w="2976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  <w:r w:rsidRPr="008F4E4C">
              <w:rPr>
                <w:rFonts w:ascii="????_GBK" w:eastAsia="Times New Roman" w:cs="Times New Roman"/>
              </w:rPr>
              <w:t>老干部管理服务设施维修改造、后勤保障、日常运转。</w:t>
            </w:r>
          </w:p>
        </w:tc>
        <w:tc>
          <w:tcPr>
            <w:tcW w:w="2976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  <w:r w:rsidRPr="008F4E4C">
              <w:rPr>
                <w:rFonts w:ascii="????_GBK" w:eastAsia="Times New Roman" w:cs="Times New Roman"/>
              </w:rPr>
              <w:t>确保各项活动、工作正常运行。</w:t>
            </w:r>
          </w:p>
        </w:tc>
        <w:tc>
          <w:tcPr>
            <w:tcW w:w="1417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</w:rPr>
            </w:pPr>
          </w:p>
        </w:tc>
      </w:tr>
      <w:tr w:rsidR="008530D0" w:rsidRPr="008F4E4C">
        <w:trPr>
          <w:trHeight w:val="227"/>
          <w:jc w:val="center"/>
        </w:trPr>
        <w:tc>
          <w:tcPr>
            <w:tcW w:w="2341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  <w:b/>
                <w:bCs/>
              </w:rPr>
            </w:pPr>
            <w:r w:rsidRPr="008F4E4C">
              <w:rPr>
                <w:rFonts w:ascii="????_GBK" w:eastAsia="Times New Roman" w:cs="Times New Roman"/>
                <w:b/>
                <w:bCs/>
              </w:rPr>
              <w:t xml:space="preserve">　　综合事务管理</w:t>
            </w:r>
          </w:p>
        </w:tc>
        <w:tc>
          <w:tcPr>
            <w:tcW w:w="1276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????_GBK"/>
              </w:rPr>
            </w:pPr>
            <w:r w:rsidRPr="008F4E4C">
              <w:rPr>
                <w:rFonts w:ascii="????_GBK" w:eastAsia="Times New Roman" w:cs="????_GBK"/>
              </w:rPr>
              <w:t>1.60</w:t>
            </w:r>
          </w:p>
        </w:tc>
        <w:tc>
          <w:tcPr>
            <w:tcW w:w="2976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  <w:r w:rsidRPr="008F4E4C">
              <w:rPr>
                <w:rFonts w:ascii="????_GBK" w:eastAsia="Times New Roman" w:cs="Times New Roman"/>
              </w:rPr>
              <w:t>离退休干部管理服务机构设施维修改造、后勤保障、日常运转。</w:t>
            </w:r>
          </w:p>
        </w:tc>
        <w:tc>
          <w:tcPr>
            <w:tcW w:w="2976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  <w:r w:rsidRPr="008F4E4C">
              <w:rPr>
                <w:rFonts w:ascii="????_GBK" w:eastAsia="Times New Roman" w:cs="Times New Roman"/>
              </w:rPr>
              <w:t>为老干部各项活动的顺利进行做好保障工作。</w:t>
            </w:r>
          </w:p>
        </w:tc>
        <w:tc>
          <w:tcPr>
            <w:tcW w:w="1417" w:type="dxa"/>
            <w:vAlign w:val="center"/>
          </w:tcPr>
          <w:p w:rsidR="008530D0" w:rsidRPr="008F4E4C" w:rsidRDefault="008530D0">
            <w:pPr>
              <w:spacing w:line="300" w:lineRule="exact"/>
              <w:jc w:val="left"/>
              <w:rPr>
                <w:rFonts w:ascii="????_GBK" w:eastAsia="Times New Roman" w:cs="Times New Roman"/>
              </w:rPr>
            </w:pPr>
            <w:r w:rsidRPr="008F4E4C">
              <w:rPr>
                <w:rFonts w:ascii="????_GBK" w:eastAsia="Times New Roman" w:cs="Times New Roman"/>
              </w:rPr>
              <w:t>产出指标</w:t>
            </w: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Times New Roman"/>
              </w:rPr>
            </w:pPr>
            <w:r w:rsidRPr="008F4E4C">
              <w:rPr>
                <w:rFonts w:ascii="????_GBK" w:eastAsia="Times New Roman" w:cs="Times New Roman"/>
              </w:rPr>
              <w:t>综合事务管理工作完成情况</w:t>
            </w: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????_GBK"/>
              </w:rPr>
            </w:pPr>
            <w:r w:rsidRPr="008F4E4C">
              <w:rPr>
                <w:rFonts w:ascii="????_GBK" w:eastAsia="Times New Roman" w:cs="????_GBK"/>
              </w:rPr>
              <w:t>100%</w:t>
            </w: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????_GBK"/>
              </w:rPr>
            </w:pPr>
            <w:r w:rsidRPr="008F4E4C">
              <w:rPr>
                <w:rFonts w:ascii="????_GBK" w:eastAsia="Times New Roman"/>
              </w:rPr>
              <w:t>≥</w:t>
            </w:r>
            <w:r w:rsidRPr="008F4E4C">
              <w:rPr>
                <w:rFonts w:ascii="????_GBK" w:eastAsia="Times New Roman" w:cs="????_GBK"/>
              </w:rPr>
              <w:t>95%</w:t>
            </w:r>
          </w:p>
        </w:tc>
        <w:tc>
          <w:tcPr>
            <w:tcW w:w="737" w:type="dxa"/>
            <w:vAlign w:val="center"/>
          </w:tcPr>
          <w:p w:rsidR="008530D0" w:rsidRPr="008F4E4C" w:rsidRDefault="008530D0">
            <w:pPr>
              <w:spacing w:line="300" w:lineRule="exact"/>
              <w:jc w:val="center"/>
              <w:rPr>
                <w:rFonts w:ascii="????_GBK" w:eastAsia="Times New Roman" w:cs="????_GBK"/>
              </w:rPr>
            </w:pPr>
            <w:r w:rsidRPr="008F4E4C">
              <w:rPr>
                <w:rFonts w:ascii="????_GBK" w:eastAsia="Times New Roman"/>
              </w:rPr>
              <w:t>≥</w:t>
            </w:r>
            <w:r w:rsidRPr="008F4E4C">
              <w:rPr>
                <w:rFonts w:ascii="????_GBK" w:eastAsia="Times New Roman" w:cs="????_GBK"/>
              </w:rPr>
              <w:t>90%</w:t>
            </w:r>
          </w:p>
        </w:tc>
      </w:tr>
    </w:tbl>
    <w:p w:rsidR="008530D0" w:rsidRDefault="008530D0">
      <w:pPr>
        <w:spacing w:line="300" w:lineRule="exact"/>
        <w:jc w:val="left"/>
        <w:outlineLvl w:val="0"/>
        <w:rPr>
          <w:rFonts w:cs="Times New Roman"/>
        </w:rPr>
        <w:sectPr w:rsidR="008530D0">
          <w:pgSz w:w="16839" w:h="11907" w:orient="landscape"/>
          <w:pgMar w:top="1020" w:right="1361" w:bottom="1020" w:left="1361" w:header="851" w:footer="992" w:gutter="0"/>
          <w:cols w:space="425"/>
          <w:docGrid w:type="lines" w:linePitch="312"/>
        </w:sectPr>
      </w:pPr>
    </w:p>
    <w:p w:rsidR="008530D0" w:rsidRDefault="008530D0" w:rsidP="00E453E5">
      <w:pPr>
        <w:ind w:firstLineChars="700" w:firstLine="22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第六部分：政府采购预算情况</w:t>
      </w:r>
    </w:p>
    <w:p w:rsidR="008530D0" w:rsidRDefault="008530D0" w:rsidP="00E453E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年，我部门无政府采购预算。</w:t>
      </w:r>
    </w:p>
    <w:p w:rsidR="008530D0" w:rsidRDefault="008530D0" w:rsidP="00E453E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8530D0" w:rsidRDefault="008530D0" w:rsidP="00E453E5">
      <w:pPr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第七部分：国有资产信息情况说明</w:t>
      </w:r>
    </w:p>
    <w:p w:rsidR="008530D0" w:rsidRDefault="008530D0">
      <w:pPr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中国共产党涞源县委员会老干部局</w:t>
      </w:r>
      <w:r>
        <w:rPr>
          <w:rFonts w:ascii="仿宋" w:eastAsia="仿宋" w:hAnsi="仿宋" w:cs="仿宋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年末固定资产总值</w:t>
      </w:r>
      <w:r>
        <w:rPr>
          <w:rFonts w:ascii="仿宋" w:eastAsia="仿宋" w:hAnsi="仿宋" w:cs="仿宋"/>
          <w:sz w:val="32"/>
          <w:szCs w:val="32"/>
        </w:rPr>
        <w:t>102.4</w:t>
      </w:r>
      <w:r>
        <w:rPr>
          <w:rFonts w:ascii="仿宋" w:eastAsia="仿宋" w:hAnsi="仿宋" w:cs="仿宋" w:hint="eastAsia"/>
          <w:sz w:val="32"/>
          <w:szCs w:val="32"/>
        </w:rPr>
        <w:t>万元，我单位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年无拟购置情况。</w:t>
      </w:r>
    </w:p>
    <w:p w:rsidR="008530D0" w:rsidRDefault="008530D0" w:rsidP="00E453E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年国有资产占有情况见下表：</w:t>
      </w:r>
    </w:p>
    <w:tbl>
      <w:tblPr>
        <w:tblW w:w="8804" w:type="dxa"/>
        <w:tblInd w:w="-106" w:type="dxa"/>
        <w:tblLayout w:type="fixed"/>
        <w:tblLook w:val="00A0"/>
      </w:tblPr>
      <w:tblGrid>
        <w:gridCol w:w="3811"/>
        <w:gridCol w:w="1591"/>
        <w:gridCol w:w="3402"/>
      </w:tblGrid>
      <w:tr w:rsidR="008530D0" w:rsidRPr="008F4E4C">
        <w:trPr>
          <w:trHeight w:val="465"/>
        </w:trPr>
        <w:tc>
          <w:tcPr>
            <w:tcW w:w="8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0D0" w:rsidRDefault="008530D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截止时间：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2016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31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8530D0" w:rsidRPr="008F4E4C">
        <w:trPr>
          <w:trHeight w:val="75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Pr="008F4E4C" w:rsidRDefault="008530D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F4E4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　　目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Pr="008F4E4C" w:rsidRDefault="008530D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F4E4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Pr="008F4E4C" w:rsidRDefault="008530D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F4E4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价值（单位：万元）</w:t>
            </w:r>
          </w:p>
        </w:tc>
      </w:tr>
      <w:tr w:rsidR="008530D0" w:rsidRPr="008F4E4C">
        <w:trPr>
          <w:trHeight w:val="495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Pr="008F4E4C" w:rsidRDefault="008530D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F4E4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固定资产总额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Pr="008F4E4C" w:rsidRDefault="00853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E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Pr="008F4E4C" w:rsidRDefault="008530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4E4C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102.4</w:t>
            </w:r>
          </w:p>
        </w:tc>
      </w:tr>
      <w:tr w:rsidR="008530D0" w:rsidRPr="008F4E4C">
        <w:trPr>
          <w:trHeight w:val="483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Pr="008F4E4C" w:rsidRDefault="008530D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8F4E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1</w:t>
            </w:r>
            <w:r w:rsidRPr="008F4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、房屋（平方米）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Pr="008F4E4C" w:rsidRDefault="00853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E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Pr="008F4E4C" w:rsidRDefault="00853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E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8530D0" w:rsidRPr="008F4E4C">
        <w:trPr>
          <w:trHeight w:val="419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Pr="008F4E4C" w:rsidRDefault="008530D0">
            <w:pPr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8F4E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8F4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其中：办公用房（平方米）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Pr="008F4E4C" w:rsidRDefault="008530D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E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Pr="008F4E4C" w:rsidRDefault="008530D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E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8530D0" w:rsidRPr="008F4E4C">
        <w:trPr>
          <w:trHeight w:val="495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Pr="008F4E4C" w:rsidRDefault="008530D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8F4E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2</w:t>
            </w:r>
            <w:r w:rsidRPr="008F4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、车辆（台、辆）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Pr="008F4E4C" w:rsidRDefault="00853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E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Pr="008F4E4C" w:rsidRDefault="00853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E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23.1</w:t>
            </w:r>
          </w:p>
        </w:tc>
      </w:tr>
      <w:tr w:rsidR="008530D0" w:rsidRPr="008F4E4C">
        <w:trPr>
          <w:trHeight w:val="611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Pr="008F4E4C" w:rsidRDefault="008530D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8F4E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3</w:t>
            </w:r>
            <w:r w:rsidRPr="008F4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、单价在</w:t>
            </w:r>
            <w:r w:rsidRPr="008F4E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 w:rsidRPr="008F4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万元以上的设备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Pr="008F4E4C" w:rsidRDefault="00853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E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Pr="008F4E4C" w:rsidRDefault="00853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E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 w:rsidR="008530D0" w:rsidRPr="008F4E4C">
        <w:trPr>
          <w:trHeight w:val="432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Pr="008F4E4C" w:rsidRDefault="008530D0">
            <w:pPr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8F4E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4</w:t>
            </w:r>
            <w:r w:rsidRPr="008F4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、其他固定资产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Pr="008F4E4C" w:rsidRDefault="008530D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E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D0" w:rsidRPr="008F4E4C" w:rsidRDefault="008530D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F4E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54.3</w:t>
            </w:r>
          </w:p>
        </w:tc>
      </w:tr>
    </w:tbl>
    <w:p w:rsidR="008530D0" w:rsidRDefault="008530D0" w:rsidP="00E453E5">
      <w:pPr>
        <w:spacing w:line="520" w:lineRule="exact"/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</w:p>
    <w:p w:rsidR="008530D0" w:rsidRDefault="008530D0">
      <w:pPr>
        <w:rPr>
          <w:rFonts w:ascii="仿宋" w:eastAsia="仿宋" w:hAnsi="仿宋" w:cs="Times New Roman"/>
          <w:sz w:val="32"/>
          <w:szCs w:val="32"/>
        </w:rPr>
      </w:pPr>
    </w:p>
    <w:p w:rsidR="008530D0" w:rsidRDefault="008530D0">
      <w:pPr>
        <w:spacing w:line="500" w:lineRule="exact"/>
        <w:jc w:val="center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第八部分：名词解释</w:t>
      </w:r>
    </w:p>
    <w:p w:rsidR="008530D0" w:rsidRDefault="008530D0">
      <w:pPr>
        <w:spacing w:line="500" w:lineRule="exact"/>
        <w:jc w:val="center"/>
        <w:outlineLvl w:val="0"/>
        <w:rPr>
          <w:rFonts w:ascii="仿宋" w:eastAsia="仿宋" w:hAnsi="仿宋" w:cs="Times New Roman"/>
          <w:b/>
          <w:bCs/>
          <w:sz w:val="32"/>
          <w:szCs w:val="32"/>
        </w:rPr>
      </w:pPr>
    </w:p>
    <w:p w:rsidR="008530D0" w:rsidRDefault="008530D0" w:rsidP="00E453E5">
      <w:pPr>
        <w:spacing w:line="500" w:lineRule="exact"/>
        <w:ind w:firstLineChars="200" w:firstLine="643"/>
        <w:jc w:val="left"/>
        <w:outlineLvl w:val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、财政拨款收入：</w:t>
      </w:r>
      <w:r>
        <w:rPr>
          <w:rFonts w:ascii="仿宋" w:eastAsia="仿宋" w:hAnsi="仿宋" w:cs="仿宋" w:hint="eastAsia"/>
          <w:sz w:val="32"/>
          <w:szCs w:val="32"/>
        </w:rPr>
        <w:t>指县级财政当年拨付的资金。</w:t>
      </w:r>
    </w:p>
    <w:p w:rsidR="008530D0" w:rsidRDefault="008530D0" w:rsidP="00E453E5">
      <w:pPr>
        <w:spacing w:line="500" w:lineRule="exact"/>
        <w:ind w:firstLineChars="200" w:firstLine="643"/>
        <w:jc w:val="left"/>
        <w:outlineLvl w:val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、其他收入：</w:t>
      </w:r>
      <w:r>
        <w:rPr>
          <w:rFonts w:ascii="仿宋" w:eastAsia="仿宋" w:hAnsi="仿宋" w:cs="仿宋" w:hint="eastAsia"/>
          <w:sz w:val="32"/>
          <w:szCs w:val="32"/>
        </w:rPr>
        <w:t>指除上述“财政拨款收入”、“事业收入”等以外的收入。</w:t>
      </w:r>
    </w:p>
    <w:p w:rsidR="008530D0" w:rsidRDefault="008530D0" w:rsidP="00E453E5">
      <w:pPr>
        <w:spacing w:line="500" w:lineRule="exact"/>
        <w:ind w:firstLineChars="200" w:firstLine="643"/>
        <w:jc w:val="left"/>
        <w:outlineLvl w:val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、基本支出：</w:t>
      </w:r>
      <w:r>
        <w:rPr>
          <w:rFonts w:ascii="仿宋" w:eastAsia="仿宋" w:hAnsi="仿宋" w:cs="仿宋" w:hint="eastAsia"/>
          <w:sz w:val="32"/>
          <w:szCs w:val="32"/>
        </w:rPr>
        <w:t>指为保障机构正常运转、完成日常工作任务而发生的人员支出和公用支出。</w:t>
      </w:r>
    </w:p>
    <w:p w:rsidR="008530D0" w:rsidRDefault="008530D0" w:rsidP="00E453E5">
      <w:pPr>
        <w:spacing w:line="500" w:lineRule="exact"/>
        <w:ind w:firstLineChars="200" w:firstLine="643"/>
        <w:jc w:val="left"/>
        <w:outlineLvl w:val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、项目支出：</w:t>
      </w:r>
      <w:r>
        <w:rPr>
          <w:rFonts w:ascii="仿宋" w:eastAsia="仿宋" w:hAnsi="仿宋" w:cs="仿宋" w:hint="eastAsia"/>
          <w:sz w:val="32"/>
          <w:szCs w:val="32"/>
        </w:rPr>
        <w:t>指在基本支出之外为完成特定行政任务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和事业发展目标所发生的支出。</w:t>
      </w:r>
    </w:p>
    <w:p w:rsidR="008530D0" w:rsidRDefault="008530D0" w:rsidP="00E453E5">
      <w:pPr>
        <w:spacing w:line="500" w:lineRule="exact"/>
        <w:ind w:firstLineChars="200" w:firstLine="643"/>
        <w:jc w:val="left"/>
        <w:outlineLvl w:val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、“三公”经费：</w:t>
      </w:r>
      <w:r>
        <w:rPr>
          <w:rFonts w:ascii="仿宋" w:eastAsia="仿宋" w:hAnsi="仿宋" w:cs="仿宋" w:hint="eastAsia"/>
          <w:sz w:val="32"/>
          <w:szCs w:val="32"/>
        </w:rPr>
        <w:t>纳入县级财政预算管理的“三公”经费，是指县级部门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8530D0" w:rsidRDefault="008530D0" w:rsidP="00E453E5">
      <w:pPr>
        <w:ind w:firstLineChars="250" w:firstLine="80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、机关运行费：</w:t>
      </w:r>
      <w:r>
        <w:rPr>
          <w:rFonts w:ascii="仿宋" w:eastAsia="仿宋" w:hAnsi="仿宋" w:cs="仿宋" w:hint="eastAsia"/>
          <w:sz w:val="32"/>
          <w:szCs w:val="32"/>
        </w:rPr>
        <w:t>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8530D0" w:rsidRDefault="008530D0" w:rsidP="00E453E5">
      <w:pPr>
        <w:ind w:firstLineChars="250" w:firstLine="80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7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、公务费：</w:t>
      </w:r>
      <w:r>
        <w:rPr>
          <w:rFonts w:ascii="仿宋" w:eastAsia="仿宋" w:hAnsi="仿宋" w:cs="仿宋" w:hint="eastAsia"/>
          <w:sz w:val="32"/>
          <w:szCs w:val="32"/>
        </w:rPr>
        <w:t>包括办公费、水电费、邮电费、取暖费、交通费、一般会议费和物业管理费之和。</w:t>
      </w:r>
    </w:p>
    <w:p w:rsidR="008530D0" w:rsidRDefault="008530D0" w:rsidP="00E453E5">
      <w:pPr>
        <w:spacing w:line="500" w:lineRule="exact"/>
        <w:ind w:firstLineChars="196" w:firstLine="627"/>
        <w:jc w:val="center"/>
        <w:outlineLvl w:val="0"/>
        <w:rPr>
          <w:rFonts w:ascii="仿宋" w:eastAsia="仿宋" w:hAnsi="仿宋" w:cs="Times New Roman"/>
          <w:sz w:val="32"/>
          <w:szCs w:val="32"/>
        </w:rPr>
      </w:pPr>
    </w:p>
    <w:p w:rsidR="008530D0" w:rsidRDefault="008530D0">
      <w:pPr>
        <w:spacing w:line="500" w:lineRule="exact"/>
        <w:jc w:val="center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第九部分：其他需说明的事项</w:t>
      </w:r>
    </w:p>
    <w:p w:rsidR="008530D0" w:rsidRDefault="008530D0" w:rsidP="00E453E5">
      <w:pPr>
        <w:spacing w:line="500" w:lineRule="exact"/>
        <w:ind w:firstLineChars="395" w:firstLine="1264"/>
        <w:jc w:val="left"/>
        <w:outlineLvl w:val="0"/>
        <w:rPr>
          <w:rFonts w:ascii="黑体" w:eastAsia="黑体" w:hAnsi="黑体" w:cs="Times New Roman"/>
          <w:sz w:val="32"/>
          <w:szCs w:val="32"/>
        </w:rPr>
      </w:pPr>
    </w:p>
    <w:p w:rsidR="008530D0" w:rsidRDefault="008530D0" w:rsidP="00E453E5">
      <w:pPr>
        <w:spacing w:line="500" w:lineRule="exact"/>
        <w:ind w:firstLineChars="200" w:firstLine="640"/>
        <w:jc w:val="left"/>
        <w:outlineLvl w:val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无其他需说明的事项。</w:t>
      </w:r>
    </w:p>
    <w:p w:rsidR="008530D0" w:rsidRDefault="008530D0" w:rsidP="00E453E5">
      <w:pPr>
        <w:ind w:firstLineChars="250" w:firstLine="800"/>
        <w:rPr>
          <w:rFonts w:ascii="仿宋" w:eastAsia="仿宋" w:hAnsi="仿宋" w:cs="Times New Roman"/>
          <w:sz w:val="32"/>
          <w:szCs w:val="32"/>
        </w:rPr>
      </w:pPr>
    </w:p>
    <w:p w:rsidR="008530D0" w:rsidRDefault="008530D0">
      <w:pPr>
        <w:rPr>
          <w:rFonts w:ascii="仿宋" w:eastAsia="仿宋" w:hAnsi="仿宋" w:cs="Times New Roman"/>
          <w:sz w:val="32"/>
          <w:szCs w:val="32"/>
        </w:rPr>
      </w:pPr>
    </w:p>
    <w:p w:rsidR="008530D0" w:rsidRDefault="008530D0">
      <w:pPr>
        <w:spacing w:line="500" w:lineRule="exact"/>
        <w:outlineLvl w:val="0"/>
        <w:rPr>
          <w:rFonts w:ascii="仿宋" w:eastAsia="仿宋" w:hAnsi="仿宋" w:cs="Times New Roman"/>
          <w:sz w:val="32"/>
          <w:szCs w:val="32"/>
        </w:rPr>
      </w:pPr>
    </w:p>
    <w:p w:rsidR="008530D0" w:rsidRDefault="008530D0">
      <w:pPr>
        <w:rPr>
          <w:rFonts w:ascii="仿宋" w:eastAsia="仿宋" w:hAnsi="仿宋" w:cs="Times New Roman"/>
          <w:b/>
          <w:bCs/>
          <w:sz w:val="32"/>
          <w:szCs w:val="32"/>
        </w:rPr>
      </w:pPr>
    </w:p>
    <w:sectPr w:rsidR="008530D0" w:rsidSect="007E6C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_GB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A2973"/>
    <w:multiLevelType w:val="singleLevel"/>
    <w:tmpl w:val="594A2973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63450E4"/>
    <w:rsid w:val="000A1B5D"/>
    <w:rsid w:val="0010245C"/>
    <w:rsid w:val="00200A4C"/>
    <w:rsid w:val="00675663"/>
    <w:rsid w:val="006D0C2C"/>
    <w:rsid w:val="00744895"/>
    <w:rsid w:val="007E6C0B"/>
    <w:rsid w:val="008530D0"/>
    <w:rsid w:val="008D5C53"/>
    <w:rsid w:val="008F4E4C"/>
    <w:rsid w:val="00995DA1"/>
    <w:rsid w:val="00AE5389"/>
    <w:rsid w:val="00B81FB8"/>
    <w:rsid w:val="00E453E5"/>
    <w:rsid w:val="02494F45"/>
    <w:rsid w:val="05BF32F3"/>
    <w:rsid w:val="09484146"/>
    <w:rsid w:val="0D8866CA"/>
    <w:rsid w:val="0FA54AE9"/>
    <w:rsid w:val="1F994658"/>
    <w:rsid w:val="26150B00"/>
    <w:rsid w:val="263450E4"/>
    <w:rsid w:val="266E2493"/>
    <w:rsid w:val="31BE4E26"/>
    <w:rsid w:val="35111F0F"/>
    <w:rsid w:val="3EF20F13"/>
    <w:rsid w:val="55EE327B"/>
    <w:rsid w:val="5C8D45D1"/>
    <w:rsid w:val="6D965CD6"/>
    <w:rsid w:val="7EF4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E6C0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E6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81FB8"/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7E6C0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B81FB8"/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99"/>
    <w:rsid w:val="007E6C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543</Words>
  <Characters>3098</Characters>
  <Application>Microsoft Office Word</Application>
  <DocSecurity>0</DocSecurity>
  <Lines>25</Lines>
  <Paragraphs>7</Paragraphs>
  <ScaleCrop>false</ScaleCrop>
  <Company>China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2017-03-22T10:58:00Z</dcterms:created>
  <dcterms:modified xsi:type="dcterms:W3CDTF">2017-11-09T03:42:00Z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