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eastAsia="黑体" w:cs="黑体"/>
          <w:b/>
          <w:sz w:val="44"/>
          <w:lang w:val="en-US" w:eastAsia="zh-CN"/>
        </w:rPr>
        <w:t>中国共产党涞源县委员会组织部</w:t>
      </w:r>
      <w:r>
        <w:rPr>
          <w:rFonts w:hint="eastAsia" w:ascii="黑体" w:eastAsia="黑体" w:cs="黑体"/>
          <w:b/>
          <w:sz w:val="44"/>
          <w:lang w:eastAsia="zh-CN"/>
        </w:rPr>
        <w:t>单位</w:t>
      </w:r>
      <w:r>
        <w:rPr>
          <w:rFonts w:ascii="黑体" w:eastAsia="黑体" w:cs="黑体"/>
          <w:b/>
          <w:sz w:val="44"/>
        </w:rPr>
        <w:t>2023年</w:t>
      </w:r>
      <w:r>
        <w:rPr>
          <w:rFonts w:hint="eastAsia" w:ascii="黑体" w:eastAsia="黑体" w:cs="黑体"/>
          <w:b/>
          <w:sz w:val="44"/>
          <w:lang w:eastAsia="zh-CN"/>
        </w:rPr>
        <w:t>单位</w:t>
      </w:r>
      <w:r>
        <w:rPr>
          <w:rFonts w:ascii="黑体" w:eastAsia="黑体" w:cs="黑体"/>
          <w:b/>
          <w:sz w:val="44"/>
        </w:rPr>
        <w:t>预算信息公开</w:t>
      </w:r>
      <w:r>
        <w:rPr>
          <w:rFonts w:hint="eastAsia" w:ascii="黑体" w:eastAsia="黑体" w:cs="黑体"/>
          <w:b/>
          <w:sz w:val="44"/>
          <w:lang w:eastAsia="zh-CN"/>
        </w:rPr>
        <w:t>目录</w:t>
      </w:r>
    </w:p>
    <w:p>
      <w:pPr>
        <w:jc w:val="center"/>
      </w:pPr>
      <w:r>
        <w:rPr>
          <w:rFonts w:ascii="黑体" w:eastAsia="黑体" w:cs="黑体"/>
          <w:b/>
          <w:color w:val="000000"/>
          <w:sz w:val="30"/>
        </w:rPr>
        <w:t xml:space="preserve"> </w:t>
      </w:r>
    </w:p>
    <w:p>
      <w:pPr>
        <w:pStyle w:val="6"/>
        <w:tabs>
          <w:tab w:val="right" w:leader="dot" w:pos="14562"/>
        </w:tabs>
      </w:pPr>
      <w:r>
        <w:fldChar w:fldCharType="begin"/>
      </w:r>
      <w:r>
        <w:instrText xml:space="preserve">TOC \o "4-4" \h \z \u </w:instrText>
      </w:r>
      <w:r>
        <w:fldChar w:fldCharType="separate"/>
      </w:r>
      <w:r>
        <w:fldChar w:fldCharType="begin"/>
      </w:r>
      <w:r>
        <w:instrText xml:space="preserve"> HYPERLINK \l "_Toc124516393" </w:instrText>
      </w:r>
      <w:r>
        <w:fldChar w:fldCharType="separate"/>
      </w:r>
      <w:r>
        <w:rPr>
          <w:rFonts w:hint="eastAsia"/>
        </w:rPr>
        <w:t>一、</w:t>
      </w:r>
      <w:r>
        <w:rPr>
          <w:rFonts w:hint="eastAsia"/>
          <w:lang w:val="en-US" w:eastAsia="zh-CN"/>
        </w:rPr>
        <w:t>中国共产党涞源县委员会组织部</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"_Toc124516394" </w:instrText>
      </w:r>
      <w:r>
        <w:fldChar w:fldCharType="separate"/>
      </w:r>
      <w:r>
        <w:fldChar w:fldCharType="end"/>
      </w:r>
    </w:p>
    <w:p>
      <w:pPr>
        <w:pStyle w:val="6"/>
        <w:tabs>
          <w:tab w:val="right" w:leader="dot" w:pos="14562"/>
        </w:tabs>
      </w:pPr>
      <w:r>
        <w:fldChar w:fldCharType="begin"/>
      </w:r>
      <w:r>
        <w:instrText xml:space="preserve"> HYPERLINK \l "_Toc124516395" </w:instrText>
      </w:r>
      <w:r>
        <w:fldChar w:fldCharType="separate"/>
      </w:r>
      <w:r>
        <w:fldChar w:fldCharType="end"/>
      </w:r>
    </w:p>
    <w:p>
      <w:pPr>
        <w:pStyle w:val="6"/>
        <w:tabs>
          <w:tab w:val="right" w:leader="dot" w:pos="14562"/>
        </w:tabs>
      </w:pPr>
      <w:r>
        <w:fldChar w:fldCharType="end"/>
      </w:r>
      <w: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jc w:val="center"/>
        <w:outlineLvl w:val="3"/>
      </w:pPr>
      <w:bookmarkStart w:id="0" w:name="_Toc124516393"/>
      <w:r>
        <w:rPr>
          <w:rFonts w:ascii="方正小标宋_GBK" w:eastAsia="方正小标宋_GBK" w:cs="方正小标宋_GBK"/>
          <w:color w:val="000000"/>
          <w:sz w:val="44"/>
        </w:rPr>
        <w:t>一、河北省人大常委会办公厅本级收支预算</w:t>
      </w:r>
      <w:bookmarkEnd w:id="0"/>
    </w:p>
    <w:p>
      <w:pPr>
        <w:jc w:val="center"/>
        <w:outlineLvl w:val="4"/>
      </w:pPr>
      <w:r>
        <w:rPr>
          <w:rFonts w:asci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3838.49</w:t>
            </w:r>
          </w:p>
        </w:tc>
        <w:tc>
          <w:tcPr>
            <w:tcW w:w="4535" w:type="dxa"/>
            <w:vAlign w:val="center"/>
          </w:tcPr>
          <w:p>
            <w:pPr>
              <w:pStyle w:val="17"/>
            </w:pPr>
            <w:r>
              <w:t>一、一般公共服务支出</w:t>
            </w:r>
          </w:p>
        </w:tc>
        <w:tc>
          <w:tcPr>
            <w:tcW w:w="2126" w:type="dxa"/>
            <w:vAlign w:val="center"/>
          </w:tcPr>
          <w:p>
            <w:pPr>
              <w:pStyle w:val="16"/>
            </w:pPr>
            <w:r>
              <w:t>415.22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3411.06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3838.49</w:t>
            </w:r>
          </w:p>
        </w:tc>
        <w:tc>
          <w:tcPr>
            <w:tcW w:w="4535" w:type="dxa"/>
            <w:vAlign w:val="center"/>
          </w:tcPr>
          <w:p>
            <w:pPr>
              <w:pStyle w:val="19"/>
            </w:pPr>
            <w:r>
              <w:t>本年支出合计</w:t>
            </w:r>
          </w:p>
        </w:tc>
        <w:tc>
          <w:tcPr>
            <w:tcW w:w="2126" w:type="dxa"/>
            <w:vAlign w:val="center"/>
          </w:tcPr>
          <w:p>
            <w:pPr>
              <w:pStyle w:val="20"/>
            </w:pPr>
            <w:r>
              <w:t>3888.44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49.95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3888.44</w:t>
            </w:r>
          </w:p>
        </w:tc>
        <w:tc>
          <w:tcPr>
            <w:tcW w:w="4535" w:type="dxa"/>
            <w:vAlign w:val="center"/>
          </w:tcPr>
          <w:p>
            <w:pPr>
              <w:pStyle w:val="19"/>
            </w:pPr>
            <w:r>
              <w:t>支出总计</w:t>
            </w:r>
          </w:p>
        </w:tc>
        <w:tc>
          <w:tcPr>
            <w:tcW w:w="2126" w:type="dxa"/>
            <w:vAlign w:val="center"/>
          </w:tcPr>
          <w:p>
            <w:pPr>
              <w:pStyle w:val="20"/>
            </w:pPr>
            <w:r>
              <w:t>3888.44</w:t>
            </w: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3888.44</w:t>
            </w:r>
          </w:p>
        </w:tc>
        <w:tc>
          <w:tcPr>
            <w:tcW w:w="1134" w:type="dxa"/>
            <w:vAlign w:val="center"/>
          </w:tcPr>
          <w:p>
            <w:pPr>
              <w:pStyle w:val="20"/>
            </w:pPr>
            <w:r>
              <w:t>3838.49</w:t>
            </w:r>
          </w:p>
        </w:tc>
        <w:tc>
          <w:tcPr>
            <w:tcW w:w="1134" w:type="dxa"/>
            <w:vAlign w:val="center"/>
          </w:tcPr>
          <w:p>
            <w:pPr>
              <w:pStyle w:val="20"/>
            </w:pPr>
            <w:r>
              <w:t>3838.49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415.22</w:t>
            </w:r>
          </w:p>
        </w:tc>
        <w:tc>
          <w:tcPr>
            <w:tcW w:w="1134" w:type="dxa"/>
            <w:vAlign w:val="center"/>
          </w:tcPr>
          <w:p>
            <w:pPr>
              <w:pStyle w:val="16"/>
            </w:pPr>
            <w:r>
              <w:t>405.22</w:t>
            </w:r>
          </w:p>
        </w:tc>
        <w:tc>
          <w:tcPr>
            <w:tcW w:w="1134" w:type="dxa"/>
            <w:vAlign w:val="center"/>
          </w:tcPr>
          <w:p>
            <w:pPr>
              <w:pStyle w:val="16"/>
            </w:pPr>
            <w:r>
              <w:t>405.22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20132</w:t>
            </w:r>
          </w:p>
        </w:tc>
        <w:tc>
          <w:tcPr>
            <w:tcW w:w="1559" w:type="dxa"/>
            <w:vAlign w:val="center"/>
          </w:tcPr>
          <w:p>
            <w:pPr>
              <w:pStyle w:val="17"/>
            </w:pPr>
            <w:r>
              <w:t>组织事务</w:t>
            </w:r>
          </w:p>
        </w:tc>
        <w:tc>
          <w:tcPr>
            <w:tcW w:w="1134" w:type="dxa"/>
            <w:vAlign w:val="center"/>
          </w:tcPr>
          <w:p>
            <w:pPr>
              <w:pStyle w:val="16"/>
            </w:pPr>
            <w:r>
              <w:t>415.22</w:t>
            </w:r>
          </w:p>
        </w:tc>
        <w:tc>
          <w:tcPr>
            <w:tcW w:w="1134" w:type="dxa"/>
            <w:vAlign w:val="center"/>
          </w:tcPr>
          <w:p>
            <w:pPr>
              <w:pStyle w:val="16"/>
            </w:pPr>
            <w:r>
              <w:t>405.22</w:t>
            </w:r>
          </w:p>
        </w:tc>
        <w:tc>
          <w:tcPr>
            <w:tcW w:w="1134" w:type="dxa"/>
            <w:vAlign w:val="center"/>
          </w:tcPr>
          <w:p>
            <w:pPr>
              <w:pStyle w:val="16"/>
            </w:pPr>
            <w:r>
              <w:t>405.22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2013201</w:t>
            </w:r>
          </w:p>
        </w:tc>
        <w:tc>
          <w:tcPr>
            <w:tcW w:w="1559" w:type="dxa"/>
            <w:vAlign w:val="center"/>
          </w:tcPr>
          <w:p>
            <w:pPr>
              <w:pStyle w:val="17"/>
            </w:pPr>
            <w:r>
              <w:t>行政运行</w:t>
            </w:r>
          </w:p>
        </w:tc>
        <w:tc>
          <w:tcPr>
            <w:tcW w:w="1134" w:type="dxa"/>
            <w:vAlign w:val="center"/>
          </w:tcPr>
          <w:p>
            <w:pPr>
              <w:pStyle w:val="16"/>
            </w:pPr>
            <w:r>
              <w:t>374.29</w:t>
            </w:r>
          </w:p>
        </w:tc>
        <w:tc>
          <w:tcPr>
            <w:tcW w:w="1134" w:type="dxa"/>
            <w:vAlign w:val="center"/>
          </w:tcPr>
          <w:p>
            <w:pPr>
              <w:pStyle w:val="16"/>
            </w:pPr>
            <w:r>
              <w:t>364.29</w:t>
            </w:r>
          </w:p>
        </w:tc>
        <w:tc>
          <w:tcPr>
            <w:tcW w:w="1134" w:type="dxa"/>
            <w:vAlign w:val="center"/>
          </w:tcPr>
          <w:p>
            <w:pPr>
              <w:pStyle w:val="16"/>
            </w:pPr>
            <w:r>
              <w:t>364.29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2013202</w:t>
            </w:r>
          </w:p>
        </w:tc>
        <w:tc>
          <w:tcPr>
            <w:tcW w:w="1559" w:type="dxa"/>
            <w:vAlign w:val="center"/>
          </w:tcPr>
          <w:p>
            <w:pPr>
              <w:pStyle w:val="17"/>
            </w:pPr>
            <w:r>
              <w:t>一般行政管理事务</w:t>
            </w:r>
          </w:p>
        </w:tc>
        <w:tc>
          <w:tcPr>
            <w:tcW w:w="1134" w:type="dxa"/>
            <w:vAlign w:val="center"/>
          </w:tcPr>
          <w:p>
            <w:pPr>
              <w:pStyle w:val="16"/>
            </w:pPr>
            <w:r>
              <w:t>40.93</w:t>
            </w:r>
          </w:p>
        </w:tc>
        <w:tc>
          <w:tcPr>
            <w:tcW w:w="1134" w:type="dxa"/>
            <w:vAlign w:val="center"/>
          </w:tcPr>
          <w:p>
            <w:pPr>
              <w:pStyle w:val="16"/>
            </w:pPr>
            <w:r>
              <w:t>40.93</w:t>
            </w:r>
          </w:p>
        </w:tc>
        <w:tc>
          <w:tcPr>
            <w:tcW w:w="1134" w:type="dxa"/>
            <w:vAlign w:val="center"/>
          </w:tcPr>
          <w:p>
            <w:pPr>
              <w:pStyle w:val="16"/>
            </w:pPr>
            <w:r>
              <w:t>40.93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9.47</w:t>
            </w:r>
          </w:p>
        </w:tc>
        <w:tc>
          <w:tcPr>
            <w:tcW w:w="1134" w:type="dxa"/>
            <w:vAlign w:val="center"/>
          </w:tcPr>
          <w:p>
            <w:pPr>
              <w:pStyle w:val="16"/>
            </w:pPr>
            <w:r>
              <w:t>9.47</w:t>
            </w:r>
          </w:p>
        </w:tc>
        <w:tc>
          <w:tcPr>
            <w:tcW w:w="1134" w:type="dxa"/>
            <w:vAlign w:val="center"/>
          </w:tcPr>
          <w:p>
            <w:pPr>
              <w:pStyle w:val="16"/>
            </w:pPr>
            <w:r>
              <w:t>9.47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26.89</w:t>
            </w:r>
          </w:p>
        </w:tc>
        <w:tc>
          <w:tcPr>
            <w:tcW w:w="1134" w:type="dxa"/>
            <w:vAlign w:val="center"/>
          </w:tcPr>
          <w:p>
            <w:pPr>
              <w:pStyle w:val="16"/>
            </w:pPr>
            <w:r>
              <w:t>26.89</w:t>
            </w:r>
          </w:p>
        </w:tc>
        <w:tc>
          <w:tcPr>
            <w:tcW w:w="1134" w:type="dxa"/>
            <w:vAlign w:val="center"/>
          </w:tcPr>
          <w:p>
            <w:pPr>
              <w:pStyle w:val="16"/>
            </w:pPr>
            <w:r>
              <w:t>26.89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13.45</w:t>
            </w:r>
          </w:p>
        </w:tc>
        <w:tc>
          <w:tcPr>
            <w:tcW w:w="1134" w:type="dxa"/>
            <w:vAlign w:val="center"/>
          </w:tcPr>
          <w:p>
            <w:pPr>
              <w:pStyle w:val="16"/>
            </w:pPr>
            <w:r>
              <w:t>13.45</w:t>
            </w:r>
          </w:p>
        </w:tc>
        <w:tc>
          <w:tcPr>
            <w:tcW w:w="1134" w:type="dxa"/>
            <w:vAlign w:val="center"/>
          </w:tcPr>
          <w:p>
            <w:pPr>
              <w:pStyle w:val="16"/>
            </w:pPr>
            <w:r>
              <w:t>13.45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3411.06</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21301</w:t>
            </w:r>
          </w:p>
        </w:tc>
        <w:tc>
          <w:tcPr>
            <w:tcW w:w="1559" w:type="dxa"/>
            <w:vAlign w:val="center"/>
          </w:tcPr>
          <w:p>
            <w:pPr>
              <w:pStyle w:val="17"/>
            </w:pPr>
            <w:r>
              <w:t>农业农村</w:t>
            </w:r>
          </w:p>
        </w:tc>
        <w:tc>
          <w:tcPr>
            <w:tcW w:w="1134" w:type="dxa"/>
            <w:vAlign w:val="center"/>
          </w:tcPr>
          <w:p>
            <w:pPr>
              <w:pStyle w:val="16"/>
            </w:pPr>
            <w:r>
              <w:t>39.95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2130152</w:t>
            </w:r>
          </w:p>
        </w:tc>
        <w:tc>
          <w:tcPr>
            <w:tcW w:w="1559" w:type="dxa"/>
            <w:vAlign w:val="center"/>
          </w:tcPr>
          <w:p>
            <w:pPr>
              <w:pStyle w:val="17"/>
            </w:pPr>
            <w:r>
              <w:t>对高校毕业生到基层任职补助</w:t>
            </w:r>
          </w:p>
        </w:tc>
        <w:tc>
          <w:tcPr>
            <w:tcW w:w="1134" w:type="dxa"/>
            <w:vAlign w:val="center"/>
          </w:tcPr>
          <w:p>
            <w:pPr>
              <w:pStyle w:val="16"/>
            </w:pPr>
            <w:r>
              <w:t>39.95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3888.44</w:t>
            </w:r>
          </w:p>
        </w:tc>
        <w:tc>
          <w:tcPr>
            <w:tcW w:w="1361" w:type="dxa"/>
            <w:vAlign w:val="center"/>
          </w:tcPr>
          <w:p>
            <w:pPr>
              <w:pStyle w:val="20"/>
            </w:pPr>
            <w:r>
              <w:t>340.89</w:t>
            </w:r>
          </w:p>
        </w:tc>
        <w:tc>
          <w:tcPr>
            <w:tcW w:w="1361" w:type="dxa"/>
            <w:vAlign w:val="center"/>
          </w:tcPr>
          <w:p>
            <w:pPr>
              <w:pStyle w:val="20"/>
            </w:pPr>
            <w:r>
              <w:t>3547.55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415.22</w:t>
            </w:r>
          </w:p>
        </w:tc>
        <w:tc>
          <w:tcPr>
            <w:tcW w:w="1361" w:type="dxa"/>
            <w:vAlign w:val="center"/>
          </w:tcPr>
          <w:p>
            <w:pPr>
              <w:pStyle w:val="16"/>
            </w:pPr>
            <w:r>
              <w:t>278.73</w:t>
            </w:r>
          </w:p>
        </w:tc>
        <w:tc>
          <w:tcPr>
            <w:tcW w:w="1361" w:type="dxa"/>
            <w:vAlign w:val="center"/>
          </w:tcPr>
          <w:p>
            <w:pPr>
              <w:pStyle w:val="16"/>
            </w:pPr>
            <w:r>
              <w:t>136.49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20132</w:t>
            </w:r>
          </w:p>
        </w:tc>
        <w:tc>
          <w:tcPr>
            <w:tcW w:w="4536" w:type="dxa"/>
            <w:vAlign w:val="center"/>
          </w:tcPr>
          <w:p>
            <w:pPr>
              <w:pStyle w:val="17"/>
            </w:pPr>
            <w:r>
              <w:t>组织事务</w:t>
            </w:r>
          </w:p>
        </w:tc>
        <w:tc>
          <w:tcPr>
            <w:tcW w:w="1361" w:type="dxa"/>
            <w:vAlign w:val="center"/>
          </w:tcPr>
          <w:p>
            <w:pPr>
              <w:pStyle w:val="16"/>
            </w:pPr>
            <w:r>
              <w:t>415.22</w:t>
            </w:r>
          </w:p>
        </w:tc>
        <w:tc>
          <w:tcPr>
            <w:tcW w:w="1361" w:type="dxa"/>
            <w:vAlign w:val="center"/>
          </w:tcPr>
          <w:p>
            <w:pPr>
              <w:pStyle w:val="16"/>
            </w:pPr>
            <w:r>
              <w:t>278.73</w:t>
            </w:r>
          </w:p>
        </w:tc>
        <w:tc>
          <w:tcPr>
            <w:tcW w:w="1361" w:type="dxa"/>
            <w:vAlign w:val="center"/>
          </w:tcPr>
          <w:p>
            <w:pPr>
              <w:pStyle w:val="16"/>
            </w:pPr>
            <w:r>
              <w:t>136.49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2013201</w:t>
            </w:r>
          </w:p>
        </w:tc>
        <w:tc>
          <w:tcPr>
            <w:tcW w:w="4536" w:type="dxa"/>
            <w:vAlign w:val="center"/>
          </w:tcPr>
          <w:p>
            <w:pPr>
              <w:pStyle w:val="17"/>
            </w:pPr>
            <w:r>
              <w:t>行政运行</w:t>
            </w:r>
          </w:p>
        </w:tc>
        <w:tc>
          <w:tcPr>
            <w:tcW w:w="1361" w:type="dxa"/>
            <w:vAlign w:val="center"/>
          </w:tcPr>
          <w:p>
            <w:pPr>
              <w:pStyle w:val="16"/>
            </w:pPr>
            <w:r>
              <w:t>374.29</w:t>
            </w:r>
          </w:p>
        </w:tc>
        <w:tc>
          <w:tcPr>
            <w:tcW w:w="1361" w:type="dxa"/>
            <w:vAlign w:val="center"/>
          </w:tcPr>
          <w:p>
            <w:pPr>
              <w:pStyle w:val="16"/>
            </w:pPr>
            <w:r>
              <w:t>278.73</w:t>
            </w:r>
          </w:p>
        </w:tc>
        <w:tc>
          <w:tcPr>
            <w:tcW w:w="1361" w:type="dxa"/>
            <w:vAlign w:val="center"/>
          </w:tcPr>
          <w:p>
            <w:pPr>
              <w:pStyle w:val="16"/>
            </w:pPr>
            <w:r>
              <w:t>95.56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2013202</w:t>
            </w:r>
          </w:p>
        </w:tc>
        <w:tc>
          <w:tcPr>
            <w:tcW w:w="4536" w:type="dxa"/>
            <w:vAlign w:val="center"/>
          </w:tcPr>
          <w:p>
            <w:pPr>
              <w:pStyle w:val="17"/>
            </w:pPr>
            <w:r>
              <w:t>一般行政管理事务</w:t>
            </w:r>
          </w:p>
        </w:tc>
        <w:tc>
          <w:tcPr>
            <w:tcW w:w="1361" w:type="dxa"/>
            <w:vAlign w:val="center"/>
          </w:tcPr>
          <w:p>
            <w:pPr>
              <w:pStyle w:val="16"/>
            </w:pPr>
            <w:r>
              <w:t>40.93</w:t>
            </w:r>
          </w:p>
        </w:tc>
        <w:tc>
          <w:tcPr>
            <w:tcW w:w="1361" w:type="dxa"/>
            <w:vAlign w:val="center"/>
          </w:tcPr>
          <w:p>
            <w:pPr>
              <w:pStyle w:val="16"/>
            </w:pPr>
          </w:p>
        </w:tc>
        <w:tc>
          <w:tcPr>
            <w:tcW w:w="1361" w:type="dxa"/>
            <w:vAlign w:val="center"/>
          </w:tcPr>
          <w:p>
            <w:pPr>
              <w:pStyle w:val="16"/>
            </w:pPr>
            <w:r>
              <w:t>40.93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49.81</w:t>
            </w:r>
          </w:p>
        </w:tc>
        <w:tc>
          <w:tcPr>
            <w:tcW w:w="1361" w:type="dxa"/>
            <w:vAlign w:val="center"/>
          </w:tcPr>
          <w:p>
            <w:pPr>
              <w:pStyle w:val="16"/>
            </w:pPr>
            <w:r>
              <w:t>49.81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49.81</w:t>
            </w:r>
          </w:p>
        </w:tc>
        <w:tc>
          <w:tcPr>
            <w:tcW w:w="1361" w:type="dxa"/>
            <w:vAlign w:val="center"/>
          </w:tcPr>
          <w:p>
            <w:pPr>
              <w:pStyle w:val="16"/>
            </w:pPr>
            <w:r>
              <w:t>49.81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6" w:type="dxa"/>
            <w:vAlign w:val="center"/>
          </w:tcPr>
          <w:p>
            <w:pPr>
              <w:pStyle w:val="17"/>
            </w:pPr>
            <w:r>
              <w:t>行政单位离退休</w:t>
            </w:r>
          </w:p>
        </w:tc>
        <w:tc>
          <w:tcPr>
            <w:tcW w:w="1361" w:type="dxa"/>
            <w:vAlign w:val="center"/>
          </w:tcPr>
          <w:p>
            <w:pPr>
              <w:pStyle w:val="16"/>
            </w:pPr>
            <w:r>
              <w:t>9.47</w:t>
            </w:r>
          </w:p>
        </w:tc>
        <w:tc>
          <w:tcPr>
            <w:tcW w:w="1361" w:type="dxa"/>
            <w:vAlign w:val="center"/>
          </w:tcPr>
          <w:p>
            <w:pPr>
              <w:pStyle w:val="16"/>
            </w:pPr>
            <w:r>
              <w:t>9.47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26.89</w:t>
            </w:r>
          </w:p>
        </w:tc>
        <w:tc>
          <w:tcPr>
            <w:tcW w:w="1361" w:type="dxa"/>
            <w:vAlign w:val="center"/>
          </w:tcPr>
          <w:p>
            <w:pPr>
              <w:pStyle w:val="16"/>
            </w:pPr>
            <w:r>
              <w:t>26.89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13.45</w:t>
            </w:r>
          </w:p>
        </w:tc>
        <w:tc>
          <w:tcPr>
            <w:tcW w:w="1361" w:type="dxa"/>
            <w:vAlign w:val="center"/>
          </w:tcPr>
          <w:p>
            <w:pPr>
              <w:pStyle w:val="16"/>
            </w:pPr>
            <w:r>
              <w:t>13.45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213</w:t>
            </w:r>
          </w:p>
        </w:tc>
        <w:tc>
          <w:tcPr>
            <w:tcW w:w="4536" w:type="dxa"/>
            <w:vAlign w:val="center"/>
          </w:tcPr>
          <w:p>
            <w:pPr>
              <w:pStyle w:val="17"/>
            </w:pPr>
            <w:r>
              <w:t>农林水支出</w:t>
            </w:r>
          </w:p>
        </w:tc>
        <w:tc>
          <w:tcPr>
            <w:tcW w:w="1361" w:type="dxa"/>
            <w:vAlign w:val="center"/>
          </w:tcPr>
          <w:p>
            <w:pPr>
              <w:pStyle w:val="16"/>
            </w:pPr>
            <w:r>
              <w:t>3411.06</w:t>
            </w:r>
          </w:p>
        </w:tc>
        <w:tc>
          <w:tcPr>
            <w:tcW w:w="1361" w:type="dxa"/>
            <w:vAlign w:val="center"/>
          </w:tcPr>
          <w:p>
            <w:pPr>
              <w:pStyle w:val="16"/>
            </w:pPr>
          </w:p>
        </w:tc>
        <w:tc>
          <w:tcPr>
            <w:tcW w:w="1361" w:type="dxa"/>
            <w:vAlign w:val="center"/>
          </w:tcPr>
          <w:p>
            <w:pPr>
              <w:pStyle w:val="16"/>
            </w:pPr>
            <w:r>
              <w:t>3411.06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21301</w:t>
            </w:r>
          </w:p>
        </w:tc>
        <w:tc>
          <w:tcPr>
            <w:tcW w:w="4536" w:type="dxa"/>
            <w:vAlign w:val="center"/>
          </w:tcPr>
          <w:p>
            <w:pPr>
              <w:pStyle w:val="17"/>
            </w:pPr>
            <w:r>
              <w:t>农业农村</w:t>
            </w: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2130152</w:t>
            </w:r>
          </w:p>
        </w:tc>
        <w:tc>
          <w:tcPr>
            <w:tcW w:w="4536" w:type="dxa"/>
            <w:vAlign w:val="center"/>
          </w:tcPr>
          <w:p>
            <w:pPr>
              <w:pStyle w:val="17"/>
            </w:pPr>
            <w:r>
              <w:t>对高校毕业生到基层任职补助</w:t>
            </w: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21307</w:t>
            </w:r>
          </w:p>
        </w:tc>
        <w:tc>
          <w:tcPr>
            <w:tcW w:w="4536" w:type="dxa"/>
            <w:vAlign w:val="center"/>
          </w:tcPr>
          <w:p>
            <w:pPr>
              <w:pStyle w:val="17"/>
            </w:pPr>
            <w:r>
              <w:t>农村综合改革</w:t>
            </w: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2130705</w:t>
            </w:r>
          </w:p>
        </w:tc>
        <w:tc>
          <w:tcPr>
            <w:tcW w:w="4536" w:type="dxa"/>
            <w:vAlign w:val="center"/>
          </w:tcPr>
          <w:p>
            <w:pPr>
              <w:pStyle w:val="17"/>
            </w:pPr>
            <w:r>
              <w:t>对村民委员会和村党支部的补助</w:t>
            </w: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12.35</w:t>
            </w:r>
          </w:p>
        </w:tc>
        <w:tc>
          <w:tcPr>
            <w:tcW w:w="1361" w:type="dxa"/>
            <w:vAlign w:val="center"/>
          </w:tcPr>
          <w:p>
            <w:pPr>
              <w:pStyle w:val="16"/>
            </w:pPr>
            <w:r>
              <w:t>12.35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12.35</w:t>
            </w:r>
          </w:p>
        </w:tc>
        <w:tc>
          <w:tcPr>
            <w:tcW w:w="1361" w:type="dxa"/>
            <w:vAlign w:val="center"/>
          </w:tcPr>
          <w:p>
            <w:pPr>
              <w:pStyle w:val="16"/>
            </w:pPr>
            <w:r>
              <w:t>12.35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12.35</w:t>
            </w:r>
          </w:p>
        </w:tc>
        <w:tc>
          <w:tcPr>
            <w:tcW w:w="1361" w:type="dxa"/>
            <w:vAlign w:val="center"/>
          </w:tcPr>
          <w:p>
            <w:pPr>
              <w:pStyle w:val="16"/>
            </w:pPr>
            <w:r>
              <w:t>12.35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3838.49</w:t>
            </w:r>
          </w:p>
        </w:tc>
        <w:tc>
          <w:tcPr>
            <w:tcW w:w="3402" w:type="dxa"/>
            <w:vAlign w:val="center"/>
          </w:tcPr>
          <w:p>
            <w:pPr>
              <w:pStyle w:val="17"/>
            </w:pPr>
            <w:r>
              <w:t>一、一般公共服务支出</w:t>
            </w:r>
          </w:p>
        </w:tc>
        <w:tc>
          <w:tcPr>
            <w:tcW w:w="1474" w:type="dxa"/>
            <w:vAlign w:val="center"/>
          </w:tcPr>
          <w:p>
            <w:pPr>
              <w:pStyle w:val="16"/>
            </w:pPr>
            <w:r>
              <w:t>415.22</w:t>
            </w:r>
          </w:p>
        </w:tc>
        <w:tc>
          <w:tcPr>
            <w:tcW w:w="1474" w:type="dxa"/>
            <w:vAlign w:val="center"/>
          </w:tcPr>
          <w:p>
            <w:pPr>
              <w:pStyle w:val="16"/>
            </w:pPr>
            <w:r>
              <w:t>415.22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49.81</w:t>
            </w:r>
          </w:p>
        </w:tc>
        <w:tc>
          <w:tcPr>
            <w:tcW w:w="1474" w:type="dxa"/>
            <w:vAlign w:val="center"/>
          </w:tcPr>
          <w:p>
            <w:pPr>
              <w:pStyle w:val="16"/>
            </w:pPr>
            <w:r>
              <w:t>49.81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3411.06</w:t>
            </w:r>
          </w:p>
        </w:tc>
        <w:tc>
          <w:tcPr>
            <w:tcW w:w="1474" w:type="dxa"/>
            <w:vAlign w:val="center"/>
          </w:tcPr>
          <w:p>
            <w:pPr>
              <w:pStyle w:val="16"/>
            </w:pPr>
            <w:r>
              <w:t>3411.06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12.35</w:t>
            </w:r>
          </w:p>
        </w:tc>
        <w:tc>
          <w:tcPr>
            <w:tcW w:w="1474" w:type="dxa"/>
            <w:vAlign w:val="center"/>
          </w:tcPr>
          <w:p>
            <w:pPr>
              <w:pStyle w:val="16"/>
            </w:pPr>
            <w:r>
              <w:t>12.35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3838.49</w:t>
            </w:r>
          </w:p>
        </w:tc>
        <w:tc>
          <w:tcPr>
            <w:tcW w:w="3402" w:type="dxa"/>
            <w:vAlign w:val="center"/>
          </w:tcPr>
          <w:p>
            <w:pPr>
              <w:pStyle w:val="19"/>
            </w:pPr>
            <w:r>
              <w:t>本年支出合计</w:t>
            </w:r>
          </w:p>
        </w:tc>
        <w:tc>
          <w:tcPr>
            <w:tcW w:w="1474" w:type="dxa"/>
            <w:vAlign w:val="center"/>
          </w:tcPr>
          <w:p>
            <w:pPr>
              <w:pStyle w:val="20"/>
            </w:pPr>
            <w:r>
              <w:t>3888.44</w:t>
            </w:r>
          </w:p>
        </w:tc>
        <w:tc>
          <w:tcPr>
            <w:tcW w:w="1474" w:type="dxa"/>
            <w:vAlign w:val="center"/>
          </w:tcPr>
          <w:p>
            <w:pPr>
              <w:pStyle w:val="20"/>
            </w:pPr>
            <w:r>
              <w:t>3888.44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49.95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49.95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3888.44</w:t>
            </w:r>
          </w:p>
        </w:tc>
        <w:tc>
          <w:tcPr>
            <w:tcW w:w="3402" w:type="dxa"/>
            <w:vAlign w:val="center"/>
          </w:tcPr>
          <w:p>
            <w:pPr>
              <w:pStyle w:val="19"/>
            </w:pPr>
            <w:r>
              <w:t>支出总计</w:t>
            </w:r>
          </w:p>
        </w:tc>
        <w:tc>
          <w:tcPr>
            <w:tcW w:w="1474" w:type="dxa"/>
            <w:vAlign w:val="center"/>
          </w:tcPr>
          <w:p>
            <w:pPr>
              <w:pStyle w:val="20"/>
            </w:pPr>
            <w:r>
              <w:t>3888.44</w:t>
            </w:r>
          </w:p>
        </w:tc>
        <w:tc>
          <w:tcPr>
            <w:tcW w:w="1474" w:type="dxa"/>
            <w:vAlign w:val="center"/>
          </w:tcPr>
          <w:p>
            <w:pPr>
              <w:pStyle w:val="20"/>
            </w:pPr>
            <w:r>
              <w:t>3888.44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3888.44</w:t>
            </w:r>
          </w:p>
        </w:tc>
        <w:tc>
          <w:tcPr>
            <w:tcW w:w="2551" w:type="dxa"/>
            <w:vAlign w:val="center"/>
          </w:tcPr>
          <w:p>
            <w:pPr>
              <w:pStyle w:val="20"/>
            </w:pPr>
            <w:r>
              <w:t>340.89</w:t>
            </w:r>
          </w:p>
        </w:tc>
        <w:tc>
          <w:tcPr>
            <w:tcW w:w="2551" w:type="dxa"/>
            <w:vAlign w:val="center"/>
          </w:tcPr>
          <w:p>
            <w:pPr>
              <w:pStyle w:val="20"/>
            </w:pPr>
            <w:r>
              <w:t>3547.55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415.22</w:t>
            </w:r>
          </w:p>
        </w:tc>
        <w:tc>
          <w:tcPr>
            <w:tcW w:w="2551" w:type="dxa"/>
            <w:vAlign w:val="center"/>
          </w:tcPr>
          <w:p>
            <w:pPr>
              <w:pStyle w:val="16"/>
            </w:pPr>
            <w:r>
              <w:t>278.73</w:t>
            </w:r>
          </w:p>
        </w:tc>
        <w:tc>
          <w:tcPr>
            <w:tcW w:w="2551" w:type="dxa"/>
            <w:vAlign w:val="center"/>
          </w:tcPr>
          <w:p>
            <w:pPr>
              <w:pStyle w:val="16"/>
            </w:pPr>
            <w:r>
              <w:t>136.49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20132</w:t>
            </w:r>
          </w:p>
        </w:tc>
        <w:tc>
          <w:tcPr>
            <w:tcW w:w="4535" w:type="dxa"/>
            <w:vAlign w:val="center"/>
          </w:tcPr>
          <w:p>
            <w:pPr>
              <w:pStyle w:val="17"/>
            </w:pPr>
            <w:r>
              <w:t>组织事务</w:t>
            </w:r>
          </w:p>
        </w:tc>
        <w:tc>
          <w:tcPr>
            <w:tcW w:w="2551" w:type="dxa"/>
            <w:vAlign w:val="center"/>
          </w:tcPr>
          <w:p>
            <w:pPr>
              <w:pStyle w:val="16"/>
            </w:pPr>
            <w:r>
              <w:t>415.22</w:t>
            </w:r>
          </w:p>
        </w:tc>
        <w:tc>
          <w:tcPr>
            <w:tcW w:w="2551" w:type="dxa"/>
            <w:vAlign w:val="center"/>
          </w:tcPr>
          <w:p>
            <w:pPr>
              <w:pStyle w:val="16"/>
            </w:pPr>
            <w:r>
              <w:t>278.73</w:t>
            </w:r>
          </w:p>
        </w:tc>
        <w:tc>
          <w:tcPr>
            <w:tcW w:w="2551" w:type="dxa"/>
            <w:vAlign w:val="center"/>
          </w:tcPr>
          <w:p>
            <w:pPr>
              <w:pStyle w:val="16"/>
            </w:pPr>
            <w:r>
              <w:t>136.49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2013201</w:t>
            </w:r>
          </w:p>
        </w:tc>
        <w:tc>
          <w:tcPr>
            <w:tcW w:w="4535" w:type="dxa"/>
            <w:vAlign w:val="center"/>
          </w:tcPr>
          <w:p>
            <w:pPr>
              <w:pStyle w:val="17"/>
            </w:pPr>
            <w:r>
              <w:t>行政运行</w:t>
            </w:r>
          </w:p>
        </w:tc>
        <w:tc>
          <w:tcPr>
            <w:tcW w:w="2551" w:type="dxa"/>
            <w:vAlign w:val="center"/>
          </w:tcPr>
          <w:p>
            <w:pPr>
              <w:pStyle w:val="16"/>
            </w:pPr>
            <w:r>
              <w:t>374.29</w:t>
            </w:r>
          </w:p>
        </w:tc>
        <w:tc>
          <w:tcPr>
            <w:tcW w:w="2551" w:type="dxa"/>
            <w:vAlign w:val="center"/>
          </w:tcPr>
          <w:p>
            <w:pPr>
              <w:pStyle w:val="16"/>
            </w:pPr>
            <w:r>
              <w:t>278.73</w:t>
            </w:r>
          </w:p>
        </w:tc>
        <w:tc>
          <w:tcPr>
            <w:tcW w:w="2551" w:type="dxa"/>
            <w:vAlign w:val="center"/>
          </w:tcPr>
          <w:p>
            <w:pPr>
              <w:pStyle w:val="16"/>
            </w:pPr>
            <w:r>
              <w:t>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2013202</w:t>
            </w:r>
          </w:p>
        </w:tc>
        <w:tc>
          <w:tcPr>
            <w:tcW w:w="4535" w:type="dxa"/>
            <w:vAlign w:val="center"/>
          </w:tcPr>
          <w:p>
            <w:pPr>
              <w:pStyle w:val="17"/>
            </w:pPr>
            <w:r>
              <w:t>一般行政管理事务</w:t>
            </w:r>
          </w:p>
        </w:tc>
        <w:tc>
          <w:tcPr>
            <w:tcW w:w="2551" w:type="dxa"/>
            <w:vAlign w:val="center"/>
          </w:tcPr>
          <w:p>
            <w:pPr>
              <w:pStyle w:val="16"/>
            </w:pPr>
            <w:r>
              <w:t>40.93</w:t>
            </w:r>
          </w:p>
        </w:tc>
        <w:tc>
          <w:tcPr>
            <w:tcW w:w="2551" w:type="dxa"/>
            <w:vAlign w:val="center"/>
          </w:tcPr>
          <w:p>
            <w:pPr>
              <w:pStyle w:val="16"/>
            </w:pPr>
          </w:p>
        </w:tc>
        <w:tc>
          <w:tcPr>
            <w:tcW w:w="2551" w:type="dxa"/>
            <w:vAlign w:val="center"/>
          </w:tcPr>
          <w:p>
            <w:pPr>
              <w:pStyle w:val="16"/>
            </w:pPr>
            <w:r>
              <w:t>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49.81</w:t>
            </w:r>
          </w:p>
        </w:tc>
        <w:tc>
          <w:tcPr>
            <w:tcW w:w="2551" w:type="dxa"/>
            <w:vAlign w:val="center"/>
          </w:tcPr>
          <w:p>
            <w:pPr>
              <w:pStyle w:val="16"/>
            </w:pPr>
            <w:r>
              <w:t>49.81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49.81</w:t>
            </w:r>
          </w:p>
        </w:tc>
        <w:tc>
          <w:tcPr>
            <w:tcW w:w="2551" w:type="dxa"/>
            <w:vAlign w:val="center"/>
          </w:tcPr>
          <w:p>
            <w:pPr>
              <w:pStyle w:val="16"/>
            </w:pPr>
            <w:r>
              <w:t>49.81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9.47</w:t>
            </w:r>
          </w:p>
        </w:tc>
        <w:tc>
          <w:tcPr>
            <w:tcW w:w="2551" w:type="dxa"/>
            <w:vAlign w:val="center"/>
          </w:tcPr>
          <w:p>
            <w:pPr>
              <w:pStyle w:val="16"/>
            </w:pPr>
            <w:r>
              <w:t>9.47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26.89</w:t>
            </w:r>
          </w:p>
        </w:tc>
        <w:tc>
          <w:tcPr>
            <w:tcW w:w="2551" w:type="dxa"/>
            <w:vAlign w:val="center"/>
          </w:tcPr>
          <w:p>
            <w:pPr>
              <w:pStyle w:val="16"/>
            </w:pPr>
            <w:r>
              <w:t>26.89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13.45</w:t>
            </w:r>
          </w:p>
        </w:tc>
        <w:tc>
          <w:tcPr>
            <w:tcW w:w="2551" w:type="dxa"/>
            <w:vAlign w:val="center"/>
          </w:tcPr>
          <w:p>
            <w:pPr>
              <w:pStyle w:val="16"/>
            </w:pPr>
            <w:r>
              <w:t>13.45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3411.06</w:t>
            </w:r>
          </w:p>
        </w:tc>
        <w:tc>
          <w:tcPr>
            <w:tcW w:w="2551" w:type="dxa"/>
            <w:vAlign w:val="center"/>
          </w:tcPr>
          <w:p>
            <w:pPr>
              <w:pStyle w:val="16"/>
            </w:pPr>
          </w:p>
        </w:tc>
        <w:tc>
          <w:tcPr>
            <w:tcW w:w="2551" w:type="dxa"/>
            <w:vAlign w:val="center"/>
          </w:tcPr>
          <w:p>
            <w:pPr>
              <w:pStyle w:val="16"/>
            </w:pPr>
            <w:r>
              <w:t>3411.06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39.95</w:t>
            </w:r>
          </w:p>
        </w:tc>
        <w:tc>
          <w:tcPr>
            <w:tcW w:w="2551" w:type="dxa"/>
            <w:vAlign w:val="center"/>
          </w:tcPr>
          <w:p>
            <w:pPr>
              <w:pStyle w:val="16"/>
            </w:pPr>
          </w:p>
        </w:tc>
        <w:tc>
          <w:tcPr>
            <w:tcW w:w="2551"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2130152</w:t>
            </w:r>
          </w:p>
        </w:tc>
        <w:tc>
          <w:tcPr>
            <w:tcW w:w="4535" w:type="dxa"/>
            <w:vAlign w:val="center"/>
          </w:tcPr>
          <w:p>
            <w:pPr>
              <w:pStyle w:val="17"/>
            </w:pPr>
            <w:r>
              <w:t>对高校毕业生到基层任职补助</w:t>
            </w:r>
          </w:p>
        </w:tc>
        <w:tc>
          <w:tcPr>
            <w:tcW w:w="2551" w:type="dxa"/>
            <w:vAlign w:val="center"/>
          </w:tcPr>
          <w:p>
            <w:pPr>
              <w:pStyle w:val="16"/>
            </w:pPr>
            <w:r>
              <w:t>39.95</w:t>
            </w:r>
          </w:p>
        </w:tc>
        <w:tc>
          <w:tcPr>
            <w:tcW w:w="2551" w:type="dxa"/>
            <w:vAlign w:val="center"/>
          </w:tcPr>
          <w:p>
            <w:pPr>
              <w:pStyle w:val="16"/>
            </w:pPr>
          </w:p>
        </w:tc>
        <w:tc>
          <w:tcPr>
            <w:tcW w:w="2551"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3371.11</w:t>
            </w:r>
          </w:p>
        </w:tc>
        <w:tc>
          <w:tcPr>
            <w:tcW w:w="2551" w:type="dxa"/>
            <w:vAlign w:val="center"/>
          </w:tcPr>
          <w:p>
            <w:pPr>
              <w:pStyle w:val="16"/>
            </w:pPr>
          </w:p>
        </w:tc>
        <w:tc>
          <w:tcPr>
            <w:tcW w:w="2551" w:type="dxa"/>
            <w:vAlign w:val="center"/>
          </w:tcPr>
          <w:p>
            <w:pPr>
              <w:pStyle w:val="16"/>
            </w:pPr>
            <w:r>
              <w:t>3371.11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3371.11</w:t>
            </w:r>
          </w:p>
        </w:tc>
        <w:tc>
          <w:tcPr>
            <w:tcW w:w="2551" w:type="dxa"/>
            <w:vAlign w:val="center"/>
          </w:tcPr>
          <w:p>
            <w:pPr>
              <w:pStyle w:val="16"/>
            </w:pPr>
          </w:p>
        </w:tc>
        <w:tc>
          <w:tcPr>
            <w:tcW w:w="2551" w:type="dxa"/>
            <w:vAlign w:val="center"/>
          </w:tcPr>
          <w:p>
            <w:pPr>
              <w:pStyle w:val="16"/>
            </w:pPr>
            <w:r>
              <w:t>3371.11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12.35</w:t>
            </w:r>
          </w:p>
        </w:tc>
        <w:tc>
          <w:tcPr>
            <w:tcW w:w="2551" w:type="dxa"/>
            <w:vAlign w:val="center"/>
          </w:tcPr>
          <w:p>
            <w:pPr>
              <w:pStyle w:val="16"/>
            </w:pPr>
            <w:r>
              <w:t>12.35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12.35</w:t>
            </w:r>
          </w:p>
        </w:tc>
        <w:tc>
          <w:tcPr>
            <w:tcW w:w="2551" w:type="dxa"/>
            <w:vAlign w:val="center"/>
          </w:tcPr>
          <w:p>
            <w:pPr>
              <w:pStyle w:val="16"/>
            </w:pPr>
            <w:r>
              <w:t>12.35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12.35</w:t>
            </w:r>
          </w:p>
        </w:tc>
        <w:tc>
          <w:tcPr>
            <w:tcW w:w="2551" w:type="dxa"/>
            <w:vAlign w:val="center"/>
          </w:tcPr>
          <w:p>
            <w:pPr>
              <w:pStyle w:val="16"/>
            </w:pPr>
            <w:r>
              <w:t>12.35</w:t>
            </w:r>
          </w:p>
        </w:tc>
        <w:tc>
          <w:tcPr>
            <w:tcW w:w="255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340.89</w:t>
            </w:r>
          </w:p>
        </w:tc>
        <w:tc>
          <w:tcPr>
            <w:tcW w:w="2551" w:type="dxa"/>
            <w:vAlign w:val="center"/>
          </w:tcPr>
          <w:p>
            <w:pPr>
              <w:pStyle w:val="20"/>
            </w:pPr>
            <w:r>
              <w:t>286.73</w:t>
            </w:r>
          </w:p>
        </w:tc>
        <w:tc>
          <w:tcPr>
            <w:tcW w:w="2552" w:type="dxa"/>
            <w:vAlign w:val="center"/>
          </w:tcPr>
          <w:p>
            <w:pPr>
              <w:pStyle w:val="20"/>
            </w:pPr>
            <w:r>
              <w:t>54.16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263.52</w:t>
            </w:r>
          </w:p>
        </w:tc>
        <w:tc>
          <w:tcPr>
            <w:tcW w:w="2551" w:type="dxa"/>
            <w:vAlign w:val="center"/>
          </w:tcPr>
          <w:p>
            <w:pPr>
              <w:pStyle w:val="16"/>
            </w:pPr>
            <w:r>
              <w:t>263.52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86.11</w:t>
            </w:r>
          </w:p>
        </w:tc>
        <w:tc>
          <w:tcPr>
            <w:tcW w:w="2551" w:type="dxa"/>
            <w:vAlign w:val="center"/>
          </w:tcPr>
          <w:p>
            <w:pPr>
              <w:pStyle w:val="16"/>
            </w:pPr>
            <w:r>
              <w:t>86.11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76.59</w:t>
            </w:r>
          </w:p>
        </w:tc>
        <w:tc>
          <w:tcPr>
            <w:tcW w:w="2551" w:type="dxa"/>
            <w:vAlign w:val="center"/>
          </w:tcPr>
          <w:p>
            <w:pPr>
              <w:pStyle w:val="16"/>
            </w:pPr>
            <w:r>
              <w:t>76.59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13.78</w:t>
            </w:r>
          </w:p>
        </w:tc>
        <w:tc>
          <w:tcPr>
            <w:tcW w:w="2551" w:type="dxa"/>
            <w:vAlign w:val="center"/>
          </w:tcPr>
          <w:p>
            <w:pPr>
              <w:pStyle w:val="16"/>
            </w:pPr>
            <w:r>
              <w:t>13.78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26.89</w:t>
            </w:r>
          </w:p>
        </w:tc>
        <w:tc>
          <w:tcPr>
            <w:tcW w:w="2551" w:type="dxa"/>
            <w:vAlign w:val="center"/>
          </w:tcPr>
          <w:p>
            <w:pPr>
              <w:pStyle w:val="16"/>
            </w:pPr>
            <w:r>
              <w:t>26.89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13.45</w:t>
            </w:r>
          </w:p>
        </w:tc>
        <w:tc>
          <w:tcPr>
            <w:tcW w:w="2551" w:type="dxa"/>
            <w:vAlign w:val="center"/>
          </w:tcPr>
          <w:p>
            <w:pPr>
              <w:pStyle w:val="16"/>
            </w:pPr>
            <w:r>
              <w:t>13.45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10.93</w:t>
            </w:r>
          </w:p>
        </w:tc>
        <w:tc>
          <w:tcPr>
            <w:tcW w:w="2551" w:type="dxa"/>
            <w:vAlign w:val="center"/>
          </w:tcPr>
          <w:p>
            <w:pPr>
              <w:pStyle w:val="16"/>
            </w:pPr>
            <w:r>
              <w:t>10.93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0.85</w:t>
            </w:r>
          </w:p>
        </w:tc>
        <w:tc>
          <w:tcPr>
            <w:tcW w:w="2551" w:type="dxa"/>
            <w:vAlign w:val="center"/>
          </w:tcPr>
          <w:p>
            <w:pPr>
              <w:pStyle w:val="16"/>
            </w:pPr>
            <w:r>
              <w:t>0.85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12.35</w:t>
            </w:r>
          </w:p>
        </w:tc>
        <w:tc>
          <w:tcPr>
            <w:tcW w:w="2551" w:type="dxa"/>
            <w:vAlign w:val="center"/>
          </w:tcPr>
          <w:p>
            <w:pPr>
              <w:pStyle w:val="16"/>
            </w:pPr>
            <w:r>
              <w:t>12.35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22.57</w:t>
            </w:r>
          </w:p>
        </w:tc>
        <w:tc>
          <w:tcPr>
            <w:tcW w:w="2551" w:type="dxa"/>
            <w:vAlign w:val="center"/>
          </w:tcPr>
          <w:p>
            <w:pPr>
              <w:pStyle w:val="16"/>
            </w:pPr>
            <w:r>
              <w:t>22.57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66.94</w:t>
            </w:r>
          </w:p>
        </w:tc>
        <w:tc>
          <w:tcPr>
            <w:tcW w:w="2551" w:type="dxa"/>
            <w:vAlign w:val="center"/>
          </w:tcPr>
          <w:p>
            <w:pPr>
              <w:pStyle w:val="16"/>
            </w:pPr>
            <w:r>
              <w:t>12.78</w:t>
            </w:r>
          </w:p>
        </w:tc>
        <w:tc>
          <w:tcPr>
            <w:tcW w:w="2552" w:type="dxa"/>
            <w:vAlign w:val="center"/>
          </w:tcPr>
          <w:p>
            <w:pPr>
              <w:pStyle w:val="16"/>
            </w:pPr>
            <w:r>
              <w:t>54.16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13.16</w:t>
            </w:r>
          </w:p>
        </w:tc>
        <w:tc>
          <w:tcPr>
            <w:tcW w:w="2551" w:type="dxa"/>
            <w:vAlign w:val="center"/>
          </w:tcPr>
          <w:p>
            <w:pPr>
              <w:pStyle w:val="16"/>
            </w:pPr>
          </w:p>
        </w:tc>
        <w:tc>
          <w:tcPr>
            <w:tcW w:w="2552" w:type="dxa"/>
            <w:vAlign w:val="center"/>
          </w:tcPr>
          <w:p>
            <w:pPr>
              <w:pStyle w:val="16"/>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11.10</w:t>
            </w:r>
          </w:p>
        </w:tc>
        <w:tc>
          <w:tcPr>
            <w:tcW w:w="2551" w:type="dxa"/>
            <w:vAlign w:val="center"/>
          </w:tcPr>
          <w:p>
            <w:pPr>
              <w:pStyle w:val="16"/>
            </w:pPr>
          </w:p>
        </w:tc>
        <w:tc>
          <w:tcPr>
            <w:tcW w:w="2552" w:type="dxa"/>
            <w:vAlign w:val="center"/>
          </w:tcPr>
          <w:p>
            <w:pPr>
              <w:pStyle w:val="16"/>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2.00</w:t>
            </w:r>
          </w:p>
        </w:tc>
        <w:tc>
          <w:tcPr>
            <w:tcW w:w="2551" w:type="dxa"/>
            <w:vAlign w:val="center"/>
          </w:tcPr>
          <w:p>
            <w:pPr>
              <w:pStyle w:val="16"/>
            </w:pPr>
          </w:p>
        </w:tc>
        <w:tc>
          <w:tcPr>
            <w:tcW w:w="2552"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20.00</w:t>
            </w:r>
          </w:p>
        </w:tc>
        <w:tc>
          <w:tcPr>
            <w:tcW w:w="2551" w:type="dxa"/>
            <w:vAlign w:val="center"/>
          </w:tcPr>
          <w:p>
            <w:pPr>
              <w:pStyle w:val="16"/>
            </w:pPr>
          </w:p>
        </w:tc>
        <w:tc>
          <w:tcPr>
            <w:tcW w:w="2552"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7.00</w:t>
            </w:r>
          </w:p>
        </w:tc>
        <w:tc>
          <w:tcPr>
            <w:tcW w:w="2551" w:type="dxa"/>
            <w:vAlign w:val="center"/>
          </w:tcPr>
          <w:p>
            <w:pPr>
              <w:pStyle w:val="16"/>
            </w:pPr>
          </w:p>
        </w:tc>
        <w:tc>
          <w:tcPr>
            <w:tcW w:w="2552"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12.78</w:t>
            </w:r>
          </w:p>
        </w:tc>
        <w:tc>
          <w:tcPr>
            <w:tcW w:w="2551" w:type="dxa"/>
            <w:vAlign w:val="center"/>
          </w:tcPr>
          <w:p>
            <w:pPr>
              <w:pStyle w:val="16"/>
            </w:pPr>
            <w:r>
              <w:t>12.78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0.90</w:t>
            </w:r>
          </w:p>
        </w:tc>
        <w:tc>
          <w:tcPr>
            <w:tcW w:w="2551" w:type="dxa"/>
            <w:vAlign w:val="center"/>
          </w:tcPr>
          <w:p>
            <w:pPr>
              <w:pStyle w:val="16"/>
            </w:pPr>
          </w:p>
        </w:tc>
        <w:tc>
          <w:tcPr>
            <w:tcW w:w="2552"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10.43</w:t>
            </w:r>
          </w:p>
        </w:tc>
        <w:tc>
          <w:tcPr>
            <w:tcW w:w="2551" w:type="dxa"/>
            <w:vAlign w:val="center"/>
          </w:tcPr>
          <w:p>
            <w:pPr>
              <w:pStyle w:val="16"/>
            </w:pPr>
            <w:r>
              <w:t>10.43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9.47</w:t>
            </w:r>
          </w:p>
        </w:tc>
        <w:tc>
          <w:tcPr>
            <w:tcW w:w="2551" w:type="dxa"/>
            <w:vAlign w:val="center"/>
          </w:tcPr>
          <w:p>
            <w:pPr>
              <w:pStyle w:val="16"/>
            </w:pPr>
            <w:r>
              <w:t>9.47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0.96</w:t>
            </w:r>
          </w:p>
        </w:tc>
        <w:tc>
          <w:tcPr>
            <w:tcW w:w="2551" w:type="dxa"/>
            <w:vAlign w:val="center"/>
          </w:tcPr>
          <w:p>
            <w:pPr>
              <w:pStyle w:val="16"/>
            </w:pPr>
            <w:r>
              <w:t>0.96</w:t>
            </w:r>
          </w:p>
        </w:tc>
        <w:tc>
          <w:tcPr>
            <w:tcW w:w="2552"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p>
        </w:tc>
        <w:tc>
          <w:tcPr>
            <w:tcW w:w="3798" w:type="dxa"/>
            <w:vAlign w:val="center"/>
          </w:tcPr>
          <w:p>
            <w:pPr>
              <w:pStyle w:val="15"/>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44"/>
        </w:rPr>
        <w:t>中国共产党涞源县委员会组织部本级2023年单位预算信息公开情况说明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3" w:name="_GoBack"/>
      <w:bookmarkEnd w:id="3"/>
      <w:r>
        <w:rPr>
          <w:rFonts w:eastAsia="方正仿宋_GBK"/>
          <w:color w:val="000000"/>
          <w:sz w:val="28"/>
        </w:rPr>
        <w:t>》、《地方预决算公开操作规程》和《关于进一步推进预算公开工作的实施意见》规定，现将</w:t>
      </w:r>
      <w:r>
        <w:rPr>
          <w:rFonts w:ascii="Times New Roman" w:hAnsi="Times New Roman" w:eastAsia="方正仿宋_GBK" w:cs="Times New Roman"/>
          <w:color w:val="000000"/>
          <w:sz w:val="28"/>
        </w:rPr>
        <w:t>中国共产党涞源县委员会组织部</w:t>
      </w:r>
      <w:r>
        <w:rPr>
          <w:rFonts w:eastAsia="方正仿宋_GBK"/>
          <w:color w:val="000000"/>
          <w:sz w:val="28"/>
        </w:rPr>
        <w:t>本级2023年单位预算公开如下：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0"/>
      </w:pPr>
      <w:r>
        <w:t>根据《中国共产党涞源县委员会组织部职能配置、内设机构和人员编制规定》，中国共产党涞源县委员会组织部的主要职责是：</w:t>
      </w:r>
    </w:p>
    <w:p>
      <w:pPr>
        <w:pStyle w:val="30"/>
      </w:pPr>
      <w:r>
        <w:t>预算绩效信息</w:t>
      </w:r>
    </w:p>
    <w:p>
      <w:pPr>
        <w:pStyle w:val="30"/>
      </w:pPr>
      <w:r>
        <w:t>第一部分 部门整体绩效目标</w:t>
      </w:r>
    </w:p>
    <w:p>
      <w:pPr>
        <w:pStyle w:val="30"/>
      </w:pPr>
      <w:r>
        <w:t>（一）总体绩效目标</w:t>
      </w:r>
    </w:p>
    <w:p>
      <w:pPr>
        <w:pStyle w:val="30"/>
      </w:pPr>
      <w:r>
        <w:t>2023年，县委组织部将在市委组织部的精心指导和县委的有力领导下，以习近平新时代中国特色社会主义思想为指引，深入贯彻党的二十大</w:t>
      </w:r>
      <w:r>
        <w:rPr>
          <w:rFonts w:hint="eastAsia"/>
          <w:lang w:val="en-US" w:eastAsia="zh-CN"/>
        </w:rPr>
        <w:t>以及二十届一中全会</w:t>
      </w:r>
      <w:r>
        <w:t>精神，全面落实全国、省、市组织工作及组织部长会议精神，认真践行新时代党的组织路线，聚焦职责主业，深度服务中心，统筹推进干部、组织、人才等各项工作，着力提升组织工作科学化水平，为建设新时代经济强县、品质涞源提供了坚强的组织保障。</w:t>
      </w:r>
    </w:p>
    <w:p>
      <w:pPr>
        <w:pStyle w:val="30"/>
      </w:pPr>
      <w:r>
        <w:t>（二）分项绩效目标</w:t>
      </w:r>
    </w:p>
    <w:p>
      <w:pPr>
        <w:pStyle w:val="30"/>
      </w:pPr>
      <w:r>
        <w:t>1、着力加强思想政治建设。</w:t>
      </w:r>
    </w:p>
    <w:p>
      <w:pPr>
        <w:pStyle w:val="30"/>
      </w:pPr>
      <w:r>
        <w:t>以党史学习教育为载体，突出理论武装和党性教育，持续抓好干部教育培训，进一步增强党员干部的政治意识、大局意识、核心意识、看齐意识。</w:t>
      </w:r>
    </w:p>
    <w:p>
      <w:pPr>
        <w:pStyle w:val="30"/>
      </w:pPr>
      <w:r>
        <w:t>2、着力加强干部队伍建设。</w:t>
      </w:r>
    </w:p>
    <w:p>
      <w:pPr>
        <w:pStyle w:val="30"/>
      </w:pPr>
      <w:r>
        <w:t>坚持好干部标准，突出政治标准，在干部选拔过程中，识别干部重品行、重能力，重担当、重业绩、重公论，切实做到人岗相适、人事相宜、人尽其才。注重从一线发现和使用干部，优先提拔使用在乡村振兴工作和急难险重任务中表现突出的干部。</w:t>
      </w:r>
    </w:p>
    <w:p>
      <w:pPr>
        <w:pStyle w:val="30"/>
      </w:pPr>
      <w:r>
        <w:t>3、着力加强基层组织建设。</w:t>
      </w:r>
    </w:p>
    <w:p>
      <w:pPr>
        <w:pStyle w:val="30"/>
      </w:pPr>
      <w:r>
        <w:t>全面落实市第十二次党代会提出的目标要求，按照“统筹规划、试点先行、完善机制、巩固提升”的要求，制定全县基层党建工作运行机制，以组织振兴促进乡村振兴。</w:t>
      </w:r>
    </w:p>
    <w:p>
      <w:pPr>
        <w:pStyle w:val="30"/>
      </w:pPr>
      <w:r>
        <w:t>4、着力加强人才队伍建设。</w:t>
      </w:r>
    </w:p>
    <w:p>
      <w:pPr>
        <w:pStyle w:val="30"/>
      </w:pPr>
      <w:r>
        <w:t>始终坚持党管人才原则，紧紧围绕全县经济社会发展大局，在完善制度体系、培育重点人才、确保发挥人才作用等三个方面下功夫。</w:t>
      </w:r>
    </w:p>
    <w:p>
      <w:pPr>
        <w:pStyle w:val="30"/>
      </w:pPr>
      <w:r>
        <w:t>5、着力加强督导检查工作。</w:t>
      </w:r>
    </w:p>
    <w:p>
      <w:pPr>
        <w:pStyle w:val="30"/>
      </w:pPr>
      <w:r>
        <w:t>以习近平新时代中国特色社会主义思想为指导，按照省、市、县委的决策部署，围绕中心服务大局，加大督查力度，切实发挥督查效应。</w:t>
      </w:r>
    </w:p>
    <w:p>
      <w:pPr>
        <w:pStyle w:val="30"/>
      </w:pPr>
    </w:p>
    <w:p>
      <w:pPr>
        <w:pStyle w:val="30"/>
      </w:pPr>
      <w:r>
        <w:t>（三）工作保障措施</w:t>
      </w:r>
    </w:p>
    <w:p>
      <w:pPr>
        <w:pStyle w:val="30"/>
      </w:pPr>
      <w:r>
        <w:t>1、细化预算编制工作，认真做好预算的编制。进一步加强单位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pStyle w:val="30"/>
      </w:pPr>
    </w:p>
    <w:p>
      <w:pPr>
        <w:pStyle w:val="30"/>
      </w:pPr>
      <w: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pStyle w:val="30"/>
      </w:pPr>
    </w:p>
    <w:p>
      <w:pPr>
        <w:pStyle w:val="30"/>
      </w:pPr>
      <w: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pStyle w:val="30"/>
      </w:pPr>
    </w:p>
    <w:p>
      <w:pPr>
        <w:pStyle w:val="30"/>
      </w:pPr>
      <w:r>
        <w:t>4、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进一步压缩三公经费支出。</w:t>
      </w:r>
    </w:p>
    <w:p>
      <w:pPr>
        <w:pStyle w:val="30"/>
      </w:pPr>
    </w:p>
    <w:p>
      <w:pPr>
        <w:pStyle w:val="30"/>
      </w:pPr>
      <w:r>
        <w:t>5、预算财务分析常态化。定期做好支出预算财务分析，及时对费用预算执行情况进行通报和预警，定期对下属预算单位的预算执行情况进行检查，做好部门整体支出预算评价工作。</w:t>
      </w:r>
    </w:p>
    <w:p>
      <w:pPr>
        <w:pStyle w:val="30"/>
      </w:pPr>
    </w:p>
    <w:p>
      <w:pPr>
        <w:pStyle w:val="30"/>
      </w:pPr>
      <w:r>
        <w:t>6、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pStyle w:val="30"/>
      </w:pPr>
    </w:p>
    <w:p>
      <w:pPr>
        <w:pStyle w:val="30"/>
      </w:pPr>
      <w:r>
        <w:t>7、在项目资金及时到位的前提下，加快项目实施进度的推进，加强项目开展进度的跟踪，开展项目绩效评价，确保项目绩效目标的完成。</w:t>
      </w:r>
    </w:p>
    <w:p>
      <w:pPr>
        <w:pStyle w:val="30"/>
      </w:pPr>
    </w:p>
    <w:p>
      <w:pPr>
        <w:pStyle w:val="30"/>
      </w:pPr>
      <w:r>
        <w:t>8、及时开展和财政的年度结余资金的对账工作，加强和财政的沟通，尽早取得上年结余资金结转的指标批复，以便年初相关工作的开展。</w:t>
      </w:r>
    </w:p>
    <w:p>
      <w:pPr>
        <w:pStyle w:val="30"/>
      </w:pPr>
    </w:p>
    <w:p>
      <w:pPr>
        <w:pStyle w:val="30"/>
      </w:pPr>
      <w:r>
        <w:t>9、加强财务核算工作，提高财务的精细化管理，确保财务核算的真实、及时、准确、完整。</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中国共产党涞源县委员会组织部本级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w:t>
      </w:r>
      <w:r>
        <w:rPr>
          <w:rFonts w:ascii="Times New Roman" w:hAnsi="Times New Roman" w:eastAsia="方正仿宋_GBK" w:cs="Times New Roman"/>
          <w:color w:val="000000"/>
          <w:sz w:val="28"/>
        </w:rPr>
        <w:t>中国共产党涞源县委员会组织部机关及所属事业单位的收支包含在部门预算中。</w:t>
      </w:r>
    </w:p>
    <w:p>
      <w:pPr>
        <w:pStyle w:val="23"/>
      </w:pPr>
      <w:r>
        <w:t>1、收入说明</w:t>
      </w:r>
    </w:p>
    <w:p>
      <w:pPr>
        <w:pStyle w:val="23"/>
      </w:pPr>
      <w:r>
        <w:t>反映本单位当年全部收入。2023年预算收入3888.44万元，其中：一般公共预算收入3838.49万元，基金预算收入0万元，国有资本经营预算收入0万元，财政专户核拨收入0万元，单位资金收入0万元，上年结转结余49.95万元。</w:t>
      </w:r>
    </w:p>
    <w:p>
      <w:pPr>
        <w:pStyle w:val="23"/>
      </w:pPr>
      <w:r>
        <w:t>2、支出说明</w:t>
      </w:r>
    </w:p>
    <w:p>
      <w:pPr>
        <w:pStyle w:val="23"/>
      </w:pPr>
      <w:r>
        <w:t>收支预算总表支出栏、基本支出表、项目支出表按经济分类和支出功能分类科目编制，反映中国共产党涞源县委员会组织年度部门预算中支出预算的总体情况。2023年支出预算3888.44万元，其中基本支出340.89万元，包括人员经费286.73万元和日常公用经费54.16万元；项目支出3547.55万元，主要为村干部基本报酬、考核培训及其他专项活动经费、干部人事档案数字化项目费用等。</w:t>
      </w:r>
    </w:p>
    <w:p>
      <w:pPr>
        <w:pStyle w:val="23"/>
      </w:pPr>
      <w:r>
        <w:t>3、比上年增减情况</w:t>
      </w:r>
    </w:p>
    <w:p>
      <w:pPr>
        <w:pStyle w:val="23"/>
      </w:pPr>
      <w:r>
        <w:t>2023年预算收支安排3888.44万元，较2022年预算增加593.65万元，其中：基本支出增加38.41万元，主要为增加人员经费支出；项目支出增加555.24万元，主要为增加村干部基本报酬支出及2021年度结转项目资金支出。</w:t>
      </w:r>
    </w:p>
    <w:p>
      <w:pPr>
        <w:spacing w:before="10" w:after="10" w:line="360" w:lineRule="auto"/>
        <w:ind w:firstLine="640"/>
        <w:jc w:val="left"/>
        <w:outlineLvl w:val="2"/>
      </w:pPr>
      <w:bookmarkStart w:id="1" w:name="_Toc_3_3_0000000012"/>
      <w:r>
        <w:rPr>
          <w:rFonts w:ascii="黑体" w:eastAsia="黑体" w:cs="黑体"/>
          <w:color w:val="000000"/>
          <w:sz w:val="32"/>
        </w:rPr>
        <w:t>三、机关运行经费安排情况</w:t>
      </w:r>
      <w:bookmarkEnd w:id="1"/>
    </w:p>
    <w:p>
      <w:pPr>
        <w:pStyle w:val="24"/>
      </w:pPr>
      <w:r>
        <w:t>2023年，我单位运行经费共计安排54.16万元，主要用于日常维修、办公用房水电费、办公用房取暖费、办公用房物业管理费等日常运行支出。</w:t>
      </w:r>
    </w:p>
    <w:p>
      <w:pPr>
        <w:spacing w:before="10" w:after="10" w:line="360" w:lineRule="auto"/>
        <w:ind w:firstLine="640"/>
        <w:jc w:val="left"/>
        <w:outlineLvl w:val="2"/>
      </w:pPr>
      <w:bookmarkStart w:id="2" w:name="_Toc_3_3_0000000013"/>
      <w:r>
        <w:rPr>
          <w:rFonts w:ascii="黑体" w:eastAsia="黑体" w:cs="黑体"/>
          <w:color w:val="000000"/>
          <w:sz w:val="32"/>
        </w:rPr>
        <w:t>四、财政拨款“三公”经费预算情况及增减变化原因</w:t>
      </w:r>
      <w:bookmarkEnd w:id="2"/>
    </w:p>
    <w:p>
      <w:pPr>
        <w:pStyle w:val="25"/>
      </w:pPr>
      <w:r>
        <w:t>2023年，我单位财政拨款“三公”经费预算安排27万元，其中公务用车购置及运维费7万元（其中：公务用车购置费为0万元，公务用车运维费7万元)；公务接待费20万元。与2022年持平。</w:t>
      </w:r>
    </w:p>
    <w:p>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ind w:firstLine="560"/>
      </w:pPr>
      <w:r>
        <w:rPr>
          <w:rFonts w:ascii="方正仿宋_GBK" w:eastAsia="方正仿宋_GBK" w:cs="方正仿宋_GBK"/>
          <w:b/>
          <w:color w:val="000000"/>
          <w:sz w:val="28"/>
        </w:rPr>
        <w:t>1、2023年村党组织活动经费绩效目标表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党员数</w:t>
            </w:r>
          </w:p>
        </w:tc>
        <w:tc>
          <w:tcPr>
            <w:tcW w:w="2835" w:type="dxa"/>
            <w:vAlign w:val="center"/>
          </w:tcPr>
          <w:p>
            <w:pPr>
              <w:pStyle w:val="17"/>
            </w:pPr>
            <w:r>
              <w:t>党员数</w:t>
            </w:r>
          </w:p>
        </w:tc>
        <w:tc>
          <w:tcPr>
            <w:tcW w:w="2551" w:type="dxa"/>
            <w:vAlign w:val="center"/>
          </w:tcPr>
          <w:p>
            <w:pPr>
              <w:pStyle w:val="17"/>
            </w:pPr>
            <w:r>
              <w:t>党员数</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发放达标率（%）</w:t>
            </w:r>
          </w:p>
        </w:tc>
        <w:tc>
          <w:tcPr>
            <w:tcW w:w="2835" w:type="dxa"/>
            <w:vAlign w:val="center"/>
          </w:tcPr>
          <w:p>
            <w:pPr>
              <w:pStyle w:val="17"/>
            </w:pPr>
            <w:r>
              <w:t>按照相关财务制度发放完成率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本年发放完成</w:t>
            </w:r>
          </w:p>
        </w:tc>
        <w:tc>
          <w:tcPr>
            <w:tcW w:w="2551" w:type="dxa"/>
            <w:vAlign w:val="center"/>
          </w:tcPr>
          <w:p>
            <w:pPr>
              <w:pStyle w:val="17"/>
            </w:pPr>
            <w:r>
              <w:t>≥100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效率提高</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提升村干部积极性效果显著</w:t>
            </w:r>
          </w:p>
        </w:tc>
        <w:tc>
          <w:tcPr>
            <w:tcW w:w="2835" w:type="dxa"/>
            <w:vAlign w:val="center"/>
          </w:tcPr>
          <w:p>
            <w:pPr>
              <w:pStyle w:val="17"/>
            </w:pPr>
            <w:r>
              <w:t>显著提高党员积极性</w:t>
            </w:r>
          </w:p>
        </w:tc>
        <w:tc>
          <w:tcPr>
            <w:tcW w:w="2551" w:type="dxa"/>
            <w:vAlign w:val="center"/>
          </w:tcPr>
          <w:p>
            <w:pPr>
              <w:pStyle w:val="17"/>
            </w:pPr>
            <w:r>
              <w:t>显著</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生态环境破坏率</w:t>
            </w:r>
          </w:p>
        </w:tc>
        <w:tc>
          <w:tcPr>
            <w:tcW w:w="2835" w:type="dxa"/>
            <w:vAlign w:val="center"/>
          </w:tcPr>
          <w:p>
            <w:pPr>
              <w:pStyle w:val="17"/>
            </w:pPr>
            <w:r>
              <w:t>对原有生态环境造成不利影响的程度</w:t>
            </w:r>
          </w:p>
        </w:tc>
        <w:tc>
          <w:tcPr>
            <w:tcW w:w="2551" w:type="dxa"/>
            <w:vAlign w:val="center"/>
          </w:tcPr>
          <w:p>
            <w:pPr>
              <w:pStyle w:val="17"/>
            </w:pPr>
            <w:r>
              <w:t>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覆盖率（%）</w:t>
            </w:r>
          </w:p>
        </w:tc>
        <w:tc>
          <w:tcPr>
            <w:tcW w:w="2835" w:type="dxa"/>
            <w:vAlign w:val="center"/>
          </w:tcPr>
          <w:p>
            <w:pPr>
              <w:pStyle w:val="17"/>
            </w:pPr>
            <w:r>
              <w:t>覆盖率（%）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受众人群满意度</w:t>
            </w:r>
          </w:p>
        </w:tc>
        <w:tc>
          <w:tcPr>
            <w:tcW w:w="2835" w:type="dxa"/>
            <w:vAlign w:val="center"/>
          </w:tcPr>
          <w:p>
            <w:pPr>
              <w:pStyle w:val="17"/>
            </w:pPr>
            <w:r>
              <w:t>满意度达到90%</w:t>
            </w:r>
          </w:p>
        </w:tc>
        <w:tc>
          <w:tcPr>
            <w:tcW w:w="2551" w:type="dxa"/>
            <w:vAlign w:val="center"/>
          </w:tcPr>
          <w:p>
            <w:pPr>
              <w:pStyle w:val="17"/>
            </w:pPr>
            <w:r>
              <w:t>≥90</w:t>
            </w:r>
          </w:p>
        </w:tc>
        <w:tc>
          <w:tcPr>
            <w:tcW w:w="2268" w:type="dxa"/>
            <w:vAlign w:val="center"/>
          </w:tcPr>
          <w:p>
            <w:pPr>
              <w:pStyle w:val="17"/>
            </w:pPr>
            <w:r>
              <w:t>冀组字（2018）14号文件</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eastAsia="方正仿宋_GBK" w:cs="方正仿宋_GBK"/>
          <w:b/>
          <w:color w:val="000000"/>
          <w:sz w:val="28"/>
        </w:rPr>
        <w:t>2、2023年村干部基本报酬绩效目标表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村数</w:t>
            </w:r>
          </w:p>
        </w:tc>
        <w:tc>
          <w:tcPr>
            <w:tcW w:w="2466" w:type="dxa"/>
            <w:vAlign w:val="center"/>
          </w:tcPr>
          <w:p>
            <w:pPr>
              <w:pStyle w:val="17"/>
            </w:pPr>
            <w:r>
              <w:t>发放到285个村</w:t>
            </w:r>
          </w:p>
        </w:tc>
        <w:tc>
          <w:tcPr>
            <w:tcW w:w="2466" w:type="dxa"/>
            <w:vAlign w:val="center"/>
          </w:tcPr>
          <w:p>
            <w:pPr>
              <w:pStyle w:val="17"/>
            </w:pPr>
            <w:r>
              <w:t>285285</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发放达标率（%）</w:t>
            </w:r>
          </w:p>
        </w:tc>
        <w:tc>
          <w:tcPr>
            <w:tcW w:w="2466" w:type="dxa"/>
            <w:vAlign w:val="center"/>
          </w:tcPr>
          <w:p>
            <w:pPr>
              <w:pStyle w:val="17"/>
            </w:pPr>
            <w:r>
              <w:t>按照相关财务制度发放完成率</w:t>
            </w:r>
          </w:p>
        </w:tc>
        <w:tc>
          <w:tcPr>
            <w:tcW w:w="2466" w:type="dxa"/>
            <w:vAlign w:val="center"/>
          </w:tcPr>
          <w:p>
            <w:pPr>
              <w:pStyle w:val="17"/>
            </w:pPr>
            <w:r>
              <w:t>≥90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发放及时率（%）</w:t>
            </w:r>
          </w:p>
        </w:tc>
        <w:tc>
          <w:tcPr>
            <w:tcW w:w="2466" w:type="dxa"/>
            <w:vAlign w:val="center"/>
          </w:tcPr>
          <w:p>
            <w:pPr>
              <w:pStyle w:val="17"/>
            </w:pPr>
            <w:r>
              <w:t>本年发放完成</w:t>
            </w:r>
          </w:p>
        </w:tc>
        <w:tc>
          <w:tcPr>
            <w:tcW w:w="2466" w:type="dxa"/>
            <w:vAlign w:val="center"/>
          </w:tcPr>
          <w:p>
            <w:pPr>
              <w:pStyle w:val="17"/>
            </w:pPr>
            <w:r>
              <w:t>≥100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实际支出/预算资金</w:t>
            </w:r>
          </w:p>
        </w:tc>
        <w:tc>
          <w:tcPr>
            <w:tcW w:w="2466" w:type="dxa"/>
            <w:vAlign w:val="center"/>
          </w:tcPr>
          <w:p>
            <w:pPr>
              <w:pStyle w:val="17"/>
            </w:pPr>
            <w:r>
              <w:t>≥90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提高效率</w:t>
            </w:r>
          </w:p>
        </w:tc>
        <w:tc>
          <w:tcPr>
            <w:tcW w:w="2466" w:type="dxa"/>
            <w:vAlign w:val="center"/>
          </w:tcPr>
          <w:p>
            <w:pPr>
              <w:pStyle w:val="17"/>
            </w:pPr>
            <w:r>
              <w:t>提高效率</w:t>
            </w:r>
          </w:p>
        </w:tc>
        <w:tc>
          <w:tcPr>
            <w:tcW w:w="2466" w:type="dxa"/>
            <w:vAlign w:val="center"/>
          </w:tcPr>
          <w:p>
            <w:pPr>
              <w:pStyle w:val="17"/>
            </w:pPr>
            <w:r>
              <w:t>效率提高</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提升村干部积极性效果显著</w:t>
            </w:r>
          </w:p>
        </w:tc>
        <w:tc>
          <w:tcPr>
            <w:tcW w:w="2466" w:type="dxa"/>
            <w:vAlign w:val="center"/>
          </w:tcPr>
          <w:p>
            <w:pPr>
              <w:pStyle w:val="17"/>
            </w:pPr>
            <w:r>
              <w:t>显著提高村干部积极性</w:t>
            </w:r>
          </w:p>
        </w:tc>
        <w:tc>
          <w:tcPr>
            <w:tcW w:w="2466" w:type="dxa"/>
            <w:vAlign w:val="center"/>
          </w:tcPr>
          <w:p>
            <w:pPr>
              <w:pStyle w:val="17"/>
            </w:pPr>
            <w:r>
              <w:t>显著</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生态效益指标</w:t>
            </w:r>
          </w:p>
        </w:tc>
        <w:tc>
          <w:tcPr>
            <w:tcW w:w="2466" w:type="dxa"/>
            <w:vAlign w:val="center"/>
          </w:tcPr>
          <w:p>
            <w:pPr>
              <w:pStyle w:val="17"/>
            </w:pPr>
            <w:r>
              <w:t>生态环境破坏率</w:t>
            </w:r>
          </w:p>
        </w:tc>
        <w:tc>
          <w:tcPr>
            <w:tcW w:w="2466" w:type="dxa"/>
            <w:vAlign w:val="center"/>
          </w:tcPr>
          <w:p>
            <w:pPr>
              <w:pStyle w:val="17"/>
            </w:pPr>
            <w:r>
              <w:t>对原有生态环境造成不利影响的程度</w:t>
            </w:r>
          </w:p>
        </w:tc>
        <w:tc>
          <w:tcPr>
            <w:tcW w:w="2466" w:type="dxa"/>
            <w:vAlign w:val="center"/>
          </w:tcPr>
          <w:p>
            <w:pPr>
              <w:pStyle w:val="17"/>
            </w:pPr>
            <w:r>
              <w:t>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覆盖率（%）</w:t>
            </w:r>
          </w:p>
        </w:tc>
        <w:tc>
          <w:tcPr>
            <w:tcW w:w="2466" w:type="dxa"/>
            <w:vAlign w:val="center"/>
          </w:tcPr>
          <w:p>
            <w:pPr>
              <w:pStyle w:val="17"/>
            </w:pPr>
            <w:r>
              <w:t>覆盖率（%）</w:t>
            </w:r>
          </w:p>
        </w:tc>
        <w:tc>
          <w:tcPr>
            <w:tcW w:w="2466" w:type="dxa"/>
            <w:vAlign w:val="center"/>
          </w:tcPr>
          <w:p>
            <w:pPr>
              <w:pStyle w:val="17"/>
            </w:pPr>
            <w:r>
              <w:t>≥90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受众人群满意度</w:t>
            </w:r>
          </w:p>
        </w:tc>
        <w:tc>
          <w:tcPr>
            <w:tcW w:w="2466" w:type="dxa"/>
            <w:vAlign w:val="center"/>
          </w:tcPr>
          <w:p>
            <w:pPr>
              <w:pStyle w:val="17"/>
            </w:pPr>
            <w:r>
              <w:t>村干部满意度达到90%</w:t>
            </w:r>
          </w:p>
        </w:tc>
        <w:tc>
          <w:tcPr>
            <w:tcW w:w="2466" w:type="dxa"/>
            <w:vAlign w:val="center"/>
          </w:tcPr>
          <w:p>
            <w:pPr>
              <w:pStyle w:val="17"/>
            </w:pPr>
            <w:r>
              <w:t>≥90</w:t>
            </w:r>
          </w:p>
        </w:tc>
        <w:tc>
          <w:tcPr>
            <w:tcW w:w="2466" w:type="dxa"/>
            <w:vAlign w:val="center"/>
          </w:tcPr>
          <w:p>
            <w:pPr>
              <w:pStyle w:val="17"/>
            </w:pPr>
            <w:r>
              <w:t>冀组字（2020）18号文件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3、2023年农村离任两委干部补贴绩效目标表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符合条件人数</w:t>
            </w:r>
          </w:p>
        </w:tc>
        <w:tc>
          <w:tcPr>
            <w:tcW w:w="2835" w:type="dxa"/>
            <w:vAlign w:val="center"/>
          </w:tcPr>
          <w:p>
            <w:pPr>
              <w:pStyle w:val="17"/>
            </w:pPr>
            <w:r>
              <w:t>符合条件人数</w:t>
            </w:r>
          </w:p>
        </w:tc>
        <w:tc>
          <w:tcPr>
            <w:tcW w:w="2551" w:type="dxa"/>
            <w:vAlign w:val="center"/>
          </w:tcPr>
          <w:p>
            <w:pPr>
              <w:pStyle w:val="17"/>
            </w:pPr>
            <w:r>
              <w:t>符合条件人数</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发放达标率（%）</w:t>
            </w:r>
          </w:p>
        </w:tc>
        <w:tc>
          <w:tcPr>
            <w:tcW w:w="2835" w:type="dxa"/>
            <w:vAlign w:val="center"/>
          </w:tcPr>
          <w:p>
            <w:pPr>
              <w:pStyle w:val="17"/>
            </w:pPr>
            <w:r>
              <w:t>按照相关财务制度发放完成率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本年发放完成</w:t>
            </w:r>
          </w:p>
        </w:tc>
        <w:tc>
          <w:tcPr>
            <w:tcW w:w="2551" w:type="dxa"/>
            <w:vAlign w:val="center"/>
          </w:tcPr>
          <w:p>
            <w:pPr>
              <w:pStyle w:val="17"/>
            </w:pPr>
            <w:r>
              <w:t>≥100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效率提高</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显著提高积极性为优</w:t>
            </w:r>
          </w:p>
        </w:tc>
        <w:tc>
          <w:tcPr>
            <w:tcW w:w="2835" w:type="dxa"/>
            <w:vAlign w:val="center"/>
          </w:tcPr>
          <w:p>
            <w:pPr>
              <w:pStyle w:val="17"/>
            </w:pPr>
            <w:r>
              <w:t>显著提高积极性为优</w:t>
            </w:r>
          </w:p>
        </w:tc>
        <w:tc>
          <w:tcPr>
            <w:tcW w:w="2551" w:type="dxa"/>
            <w:vAlign w:val="center"/>
          </w:tcPr>
          <w:p>
            <w:pPr>
              <w:pStyle w:val="17"/>
            </w:pPr>
            <w:r>
              <w:t>显著</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生态环境破坏率</w:t>
            </w:r>
          </w:p>
        </w:tc>
        <w:tc>
          <w:tcPr>
            <w:tcW w:w="2835" w:type="dxa"/>
            <w:vAlign w:val="center"/>
          </w:tcPr>
          <w:p>
            <w:pPr>
              <w:pStyle w:val="17"/>
            </w:pPr>
            <w:r>
              <w:t>对原有生态环境造成不利影响的程度</w:t>
            </w:r>
          </w:p>
        </w:tc>
        <w:tc>
          <w:tcPr>
            <w:tcW w:w="2551" w:type="dxa"/>
            <w:vAlign w:val="center"/>
          </w:tcPr>
          <w:p>
            <w:pPr>
              <w:pStyle w:val="17"/>
            </w:pPr>
            <w:r>
              <w:t>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覆盖率（%）</w:t>
            </w:r>
          </w:p>
        </w:tc>
        <w:tc>
          <w:tcPr>
            <w:tcW w:w="2835" w:type="dxa"/>
            <w:vAlign w:val="center"/>
          </w:tcPr>
          <w:p>
            <w:pPr>
              <w:pStyle w:val="17"/>
            </w:pPr>
            <w:r>
              <w:t>覆盖率（%）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受众人群满意度</w:t>
            </w:r>
          </w:p>
        </w:tc>
        <w:tc>
          <w:tcPr>
            <w:tcW w:w="2835" w:type="dxa"/>
            <w:vAlign w:val="center"/>
          </w:tcPr>
          <w:p>
            <w:pPr>
              <w:pStyle w:val="17"/>
            </w:pPr>
            <w:r>
              <w:t>满意度达到90%</w:t>
            </w:r>
          </w:p>
        </w:tc>
        <w:tc>
          <w:tcPr>
            <w:tcW w:w="2551" w:type="dxa"/>
            <w:vAlign w:val="center"/>
          </w:tcPr>
          <w:p>
            <w:pPr>
              <w:pStyle w:val="17"/>
            </w:pPr>
            <w:r>
              <w:t>≥90</w:t>
            </w:r>
          </w:p>
        </w:tc>
        <w:tc>
          <w:tcPr>
            <w:tcW w:w="2268" w:type="dxa"/>
            <w:vAlign w:val="center"/>
          </w:tcPr>
          <w:p>
            <w:pPr>
              <w:pStyle w:val="17"/>
            </w:pPr>
            <w:r>
              <w:t>冀组字（2018）14号文件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4、2022年市级重点人才项目（最新）绩效目标表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1.用于重点人才</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验收合格达到100%</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完成率（%）</w:t>
            </w:r>
          </w:p>
        </w:tc>
        <w:tc>
          <w:tcPr>
            <w:tcW w:w="2835" w:type="dxa"/>
            <w:vAlign w:val="center"/>
          </w:tcPr>
          <w:p>
            <w:pPr>
              <w:pStyle w:val="17"/>
            </w:pPr>
            <w:r>
              <w:t>年底完成100%</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预算执行率（%）</w:t>
            </w:r>
          </w:p>
        </w:tc>
        <w:tc>
          <w:tcPr>
            <w:tcW w:w="2835" w:type="dxa"/>
            <w:vAlign w:val="center"/>
          </w:tcPr>
          <w:p>
            <w:pPr>
              <w:pStyle w:val="17"/>
            </w:pPr>
            <w:r>
              <w:t>实际支出/预算资金率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项目完成率</w:t>
            </w:r>
          </w:p>
        </w:tc>
        <w:tc>
          <w:tcPr>
            <w:tcW w:w="2835" w:type="dxa"/>
            <w:vAlign w:val="center"/>
          </w:tcPr>
          <w:p>
            <w:pPr>
              <w:pStyle w:val="17"/>
            </w:pPr>
            <w:r>
              <w:t>项目完成率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结果准确性</w:t>
            </w:r>
          </w:p>
        </w:tc>
        <w:tc>
          <w:tcPr>
            <w:tcW w:w="2835" w:type="dxa"/>
            <w:vAlign w:val="center"/>
          </w:tcPr>
          <w:p>
            <w:pPr>
              <w:pStyle w:val="17"/>
            </w:pPr>
            <w:r>
              <w:t>结果准确率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≥90%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单位满意度</w:t>
            </w:r>
          </w:p>
        </w:tc>
        <w:tc>
          <w:tcPr>
            <w:tcW w:w="2835" w:type="dxa"/>
            <w:vAlign w:val="center"/>
          </w:tcPr>
          <w:p>
            <w:pPr>
              <w:pStyle w:val="17"/>
            </w:pPr>
            <w:r>
              <w:t>各单位满意度达到90%</w:t>
            </w:r>
          </w:p>
        </w:tc>
        <w:tc>
          <w:tcPr>
            <w:tcW w:w="2551" w:type="dxa"/>
            <w:vAlign w:val="center"/>
          </w:tcPr>
          <w:p>
            <w:pPr>
              <w:pStyle w:val="17"/>
            </w:pPr>
            <w:r>
              <w:t>≥90%</w:t>
            </w:r>
          </w:p>
        </w:tc>
        <w:tc>
          <w:tcPr>
            <w:tcW w:w="2268" w:type="dxa"/>
            <w:vAlign w:val="center"/>
          </w:tcPr>
          <w:p>
            <w:pPr>
              <w:pStyle w:val="17"/>
            </w:pPr>
            <w:r>
              <w:t>《关于实施重点人才项目建设活动的工作方案》要求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5、非公企业和社会组织工委日常费用绩效目标表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6、公务员信息系统建设绩效目标表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7、提前下达2022年下派选调生到村工作中央财政补助资金绩效目标表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保障补贴对象人数占应保人数之比</w:t>
            </w:r>
          </w:p>
        </w:tc>
        <w:tc>
          <w:tcPr>
            <w:tcW w:w="2835" w:type="dxa"/>
            <w:vAlign w:val="center"/>
          </w:tcPr>
          <w:p>
            <w:pPr>
              <w:pStyle w:val="17"/>
            </w:pPr>
            <w:r>
              <w:t>保障补贴对象人数占应保人数之比</w:t>
            </w:r>
          </w:p>
        </w:tc>
        <w:tc>
          <w:tcPr>
            <w:tcW w:w="2551" w:type="dxa"/>
            <w:vAlign w:val="center"/>
          </w:tcPr>
          <w:p>
            <w:pPr>
              <w:pStyle w:val="17"/>
            </w:pPr>
            <w:r>
              <w:t>100</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形成一批较高水平的优秀调研成果</w:t>
            </w:r>
          </w:p>
        </w:tc>
        <w:tc>
          <w:tcPr>
            <w:tcW w:w="2835" w:type="dxa"/>
            <w:vAlign w:val="center"/>
          </w:tcPr>
          <w:p>
            <w:pPr>
              <w:pStyle w:val="17"/>
            </w:pPr>
            <w:r>
              <w:t>形成一批较高水平的优秀调研成果</w:t>
            </w:r>
          </w:p>
        </w:tc>
        <w:tc>
          <w:tcPr>
            <w:tcW w:w="2551" w:type="dxa"/>
            <w:vAlign w:val="center"/>
          </w:tcPr>
          <w:p>
            <w:pPr>
              <w:pStyle w:val="17"/>
            </w:pPr>
            <w:r>
              <w:t>成效明显</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经费使用率(%)</w:t>
            </w:r>
          </w:p>
        </w:tc>
        <w:tc>
          <w:tcPr>
            <w:tcW w:w="2835" w:type="dxa"/>
            <w:vAlign w:val="center"/>
          </w:tcPr>
          <w:p>
            <w:pPr>
              <w:pStyle w:val="17"/>
            </w:pPr>
            <w:r>
              <w:t>经费使用率(%)</w:t>
            </w:r>
          </w:p>
        </w:tc>
        <w:tc>
          <w:tcPr>
            <w:tcW w:w="2551" w:type="dxa"/>
            <w:vAlign w:val="center"/>
          </w:tcPr>
          <w:p>
            <w:pPr>
              <w:pStyle w:val="17"/>
            </w:pPr>
            <w:r>
              <w:t>≥90</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到村工作下派选调生在农村干事创业，</w:t>
            </w:r>
          </w:p>
          <w:p>
            <w:pPr>
              <w:pStyle w:val="17"/>
            </w:pPr>
            <w:r>
              <w:t>农村基层党建工作水平逐步提高</w:t>
            </w:r>
          </w:p>
        </w:tc>
        <w:tc>
          <w:tcPr>
            <w:tcW w:w="2835" w:type="dxa"/>
            <w:vAlign w:val="center"/>
          </w:tcPr>
          <w:p>
            <w:pPr>
              <w:pStyle w:val="17"/>
            </w:pPr>
            <w:r>
              <w:t>到村工作下派选调生在农村干事创业，</w:t>
            </w:r>
          </w:p>
          <w:p>
            <w:pPr>
              <w:pStyle w:val="17"/>
            </w:pPr>
            <w:r>
              <w:t>农村基层党建工作水平逐步提高</w:t>
            </w:r>
          </w:p>
        </w:tc>
        <w:tc>
          <w:tcPr>
            <w:tcW w:w="2551" w:type="dxa"/>
            <w:vAlign w:val="center"/>
          </w:tcPr>
          <w:p>
            <w:pPr>
              <w:pStyle w:val="17"/>
            </w:pPr>
            <w:r>
              <w:t>成效明显</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≥95</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加强节约集约利用，促进生态文明</w:t>
            </w:r>
          </w:p>
        </w:tc>
        <w:tc>
          <w:tcPr>
            <w:tcW w:w="2835" w:type="dxa"/>
            <w:vAlign w:val="center"/>
          </w:tcPr>
          <w:p>
            <w:pPr>
              <w:pStyle w:val="17"/>
            </w:pPr>
            <w:r>
              <w:t>加强节约集约利用，促进生态文明建设</w:t>
            </w:r>
          </w:p>
        </w:tc>
        <w:tc>
          <w:tcPr>
            <w:tcW w:w="2551" w:type="dxa"/>
            <w:vAlign w:val="center"/>
          </w:tcPr>
          <w:p>
            <w:pPr>
              <w:pStyle w:val="17"/>
            </w:pPr>
            <w:r>
              <w:t>成效明显</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持续服务率(%)</w:t>
            </w:r>
          </w:p>
        </w:tc>
        <w:tc>
          <w:tcPr>
            <w:tcW w:w="2835" w:type="dxa"/>
            <w:vAlign w:val="center"/>
          </w:tcPr>
          <w:p>
            <w:pPr>
              <w:pStyle w:val="17"/>
            </w:pPr>
            <w:r>
              <w:t>持续服务率(%)</w:t>
            </w:r>
          </w:p>
        </w:tc>
        <w:tc>
          <w:tcPr>
            <w:tcW w:w="2551" w:type="dxa"/>
            <w:vAlign w:val="center"/>
          </w:tcPr>
          <w:p>
            <w:pPr>
              <w:pStyle w:val="17"/>
            </w:pPr>
            <w:r>
              <w:t>≥90</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对政策落实情况满意的到村工作下派选调生占应保人数之比</w:t>
            </w:r>
          </w:p>
        </w:tc>
        <w:tc>
          <w:tcPr>
            <w:tcW w:w="2835" w:type="dxa"/>
            <w:vAlign w:val="center"/>
          </w:tcPr>
          <w:p>
            <w:pPr>
              <w:pStyle w:val="17"/>
            </w:pPr>
            <w:r>
              <w:t>到村工作下派选调生在农村干事创业，</w:t>
            </w:r>
          </w:p>
          <w:p>
            <w:pPr>
              <w:pStyle w:val="17"/>
            </w:pPr>
            <w:r>
              <w:t>农村基层党建工作水平逐步提高</w:t>
            </w:r>
          </w:p>
        </w:tc>
        <w:tc>
          <w:tcPr>
            <w:tcW w:w="2551" w:type="dxa"/>
            <w:vAlign w:val="center"/>
          </w:tcPr>
          <w:p>
            <w:pPr>
              <w:pStyle w:val="17"/>
            </w:pPr>
            <w:r>
              <w:t>100</w:t>
            </w:r>
          </w:p>
        </w:tc>
        <w:tc>
          <w:tcPr>
            <w:tcW w:w="2268" w:type="dxa"/>
            <w:vAlign w:val="center"/>
          </w:tcPr>
          <w:p>
            <w:pPr>
              <w:pStyle w:val="17"/>
            </w:pPr>
            <w:r>
              <w:t>冀财行【2021】97号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8、组织部党员干部远程教育网费绩效目标表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9、组织部党员关爱互助基金绩效目标表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10、组织部电教片制作费26绩效目标表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11、组织部考核及其他专项活动经费绩效目标表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12、组织部农村党员档案电子化管理建设资金14.93绩效目标表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13、组织部乡村振兴驻村干部管理办公室经费绩效目标表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pacing w:before="10" w:after="10"/>
        <w:ind w:firstLine="640"/>
        <w:outlineLvl w:val="5"/>
        <w:rPr>
          <w:rFonts w:ascii="黑体" w:eastAsia="黑体" w:cs="黑体"/>
          <w:color w:val="000000"/>
          <w:sz w:val="32"/>
        </w:rPr>
      </w:pPr>
    </w:p>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ascii="Times New Roman" w:hAnsi="Times New Roman" w:eastAsia="方正仿宋_GBK" w:cs="Times New Roman"/>
          <w:b w:val="0"/>
          <w:color w:val="000000"/>
          <w:sz w:val="28"/>
        </w:rPr>
        <w:t>2023年，中国共产党涞源县委员会组织部安排政府采购预算0.00万元。具体内容见下表</w:t>
      </w:r>
      <w:r>
        <w:rPr>
          <w:rFonts w:eastAsia="方正仿宋_GBK"/>
          <w:color w:val="000000"/>
          <w:sz w:val="28"/>
        </w:rPr>
        <w:t>。</w:t>
      </w:r>
    </w:p>
    <w:p>
      <w:pPr>
        <w:jc w:val="center"/>
      </w:pPr>
      <w:r>
        <w:rPr>
          <w:rFonts w:asci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p>
        </w:tc>
        <w:tc>
          <w:tcPr>
            <w:tcW w:w="964" w:type="dxa"/>
            <w:vAlign w:val="center"/>
          </w:tcPr>
          <w:p>
            <w:pPr>
              <w:pStyle w:val="15"/>
            </w:pP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tcPr>
          <w:p/>
        </w:tc>
      </w:tr>
    </w:tbl>
    <w:p>
      <w:pPr>
        <w:spacing w:before="0" w:after="0" w:line="240" w:lineRule="auto"/>
        <w:ind w:firstLine="420"/>
        <w:jc w:val="left"/>
        <w:outlineLvl w:val="9"/>
        <w:rPr>
          <w:rFonts w:ascii="方正书宋_GBK" w:eastAsia="方正书宋_GBK" w:cs="方正书宋_GBK"/>
          <w:color w:val="000000"/>
          <w:sz w:val="21"/>
        </w:rPr>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中国共产党涞源县委员会组织部（含所属单位）上年末固定资产金额为76.55万元（详见下表）。本年度拟购置固定资产总额为0.00万元，已按要求列入政府采购预算，详见政府采购预算表。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rPr>
                <w:rFonts w:hint="eastAsia"/>
                <w:lang w:val="en-US" w:eastAsia="zh-CN"/>
              </w:rPr>
              <w:t>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32.17</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noPunctuationKerning w:val="1"/>
  <w:compat>
    <w:spaceForUL/>
    <w:doNotExpandShiftReturn/>
    <w:adjustLineHeightInTable/>
    <w:growAutofit/>
    <w:useFELayout/>
    <w:doNotUseIndentAsNumberingTabStop/>
    <w:useAltKinsokuLineBreakRules/>
    <w:compatSetting w:name="compatibilityMode" w:uri="http://schemas.microsoft.com/office/word" w:val="14"/>
  </w:compat>
  <w:docVars>
    <w:docVar w:name="commondata" w:val="eyJoZGlkIjoiODlkOTczMTg2OTJlMDkxOGE4MWFhNmIyMmNjYjY0NDkifQ=="/>
    <w:docVar w:name="KSO_WPS_MARK_KEY" w:val="f4512647-f00e-4e1a-b15e-64d0c365d907"/>
  </w:docVars>
  <w:rsids>
    <w:rsidRoot w:val="00000000"/>
    <w:rsid w:val="1F2D2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toc 1"/>
    <w:basedOn w:val="1"/>
    <w:next w:val="1"/>
    <w:uiPriority w:val="0"/>
    <w:pPr>
      <w:spacing w:before="120"/>
      <w:ind w:firstLine="560"/>
    </w:pPr>
    <w:rPr>
      <w:rFonts w:eastAsia="方正仿宋_GBK"/>
      <w:color w:val="000000"/>
      <w:sz w:val="28"/>
    </w:rPr>
  </w:style>
  <w:style w:type="paragraph" w:styleId="7">
    <w:name w:val="toc 4"/>
    <w:basedOn w:val="1"/>
    <w:next w:val="1"/>
    <w:uiPriority w:val="0"/>
    <w:pPr>
      <w:ind w:left="720"/>
    </w:pPr>
  </w:style>
  <w:style w:type="paragraph" w:styleId="8">
    <w:name w:val="toc 2"/>
    <w:basedOn w:val="1"/>
    <w:next w:val="1"/>
    <w:uiPriority w:val="0"/>
    <w:pPr>
      <w:ind w:left="240"/>
    </w:pPr>
  </w:style>
  <w:style w:type="character" w:styleId="11">
    <w:name w:val="Hyperlink"/>
    <w:basedOn w:val="10"/>
    <w:uiPriority w:val="0"/>
    <w:rPr>
      <w:color w:val="0563C1"/>
      <w:u w:val="single"/>
    </w:rPr>
  </w:style>
  <w:style w:type="paragraph" w:customStyle="1" w:styleId="12">
    <w:name w:val="单元格样式22"/>
    <w:basedOn w:val="1"/>
    <w:uiPriority w:val="0"/>
    <w:pPr>
      <w:jc w:val="right"/>
    </w:pPr>
    <w:rPr>
      <w:rFonts w:ascii="方正小标宋_GBK" w:eastAsia="方正小标宋_GBK" w:cs="方正小标宋_GBK"/>
    </w:rPr>
  </w:style>
  <w:style w:type="paragraph" w:customStyle="1" w:styleId="13">
    <w:name w:val="单元格样式21"/>
    <w:basedOn w:val="1"/>
    <w:uiPriority w:val="0"/>
    <w:pPr>
      <w:jc w:val="center"/>
    </w:pPr>
    <w:rPr>
      <w:rFonts w:ascii="方正小标宋_GBK" w:eastAsia="方正小标宋_GBK" w:cs="方正小标宋_GBK"/>
    </w:rPr>
  </w:style>
  <w:style w:type="paragraph" w:customStyle="1" w:styleId="14">
    <w:name w:val="单元格样式20"/>
    <w:basedOn w:val="1"/>
    <w:uiPriority w:val="0"/>
    <w:rPr>
      <w:rFonts w:ascii="方正小标宋_GBK" w:eastAsia="方正小标宋_GBK" w:cs="方正小标宋_GBK"/>
    </w:rPr>
  </w:style>
  <w:style w:type="paragraph" w:customStyle="1" w:styleId="15">
    <w:name w:val="单元格样式1"/>
    <w:basedOn w:val="1"/>
    <w:uiPriority w:val="0"/>
    <w:pPr>
      <w:jc w:val="center"/>
    </w:pPr>
    <w:rPr>
      <w:rFonts w:ascii="方正书宋_GBK" w:eastAsia="方正书宋_GBK" w:cs="方正书宋_GBK"/>
      <w:b/>
      <w:sz w:val="21"/>
    </w:rPr>
  </w:style>
  <w:style w:type="paragraph" w:customStyle="1" w:styleId="16">
    <w:name w:val="单元格样式4"/>
    <w:basedOn w:val="1"/>
    <w:uiPriority w:val="0"/>
    <w:pPr>
      <w:jc w:val="right"/>
    </w:pPr>
    <w:rPr>
      <w:rFonts w:ascii="方正书宋_GBK" w:eastAsia="方正书宋_GBK" w:cs="方正书宋_GBK"/>
      <w:sz w:val="21"/>
    </w:rPr>
  </w:style>
  <w:style w:type="paragraph" w:customStyle="1" w:styleId="17">
    <w:name w:val="单元格样式2"/>
    <w:basedOn w:val="1"/>
    <w:uiPriority w:val="0"/>
    <w:rPr>
      <w:rFonts w:ascii="方正书宋_GBK" w:eastAsia="方正书宋_GBK" w:cs="方正书宋_GBK"/>
      <w:sz w:val="21"/>
    </w:rPr>
  </w:style>
  <w:style w:type="paragraph" w:customStyle="1" w:styleId="18">
    <w:name w:val="单元格样式3"/>
    <w:basedOn w:val="1"/>
    <w:uiPriority w:val="0"/>
    <w:pPr>
      <w:jc w:val="center"/>
    </w:pPr>
    <w:rPr>
      <w:rFonts w:ascii="方正书宋_GBK" w:eastAsia="方正书宋_GBK" w:cs="方正书宋_GBK"/>
      <w:sz w:val="21"/>
    </w:rPr>
  </w:style>
  <w:style w:type="paragraph" w:customStyle="1" w:styleId="19">
    <w:name w:val="单元格样式6"/>
    <w:basedOn w:val="1"/>
    <w:uiPriority w:val="0"/>
    <w:pPr>
      <w:jc w:val="center"/>
    </w:pPr>
    <w:rPr>
      <w:rFonts w:ascii="方正书宋_GBK" w:eastAsia="方正书宋_GBK" w:cs="方正书宋_GBK"/>
      <w:b/>
      <w:sz w:val="21"/>
    </w:rPr>
  </w:style>
  <w:style w:type="paragraph" w:customStyle="1" w:styleId="20">
    <w:name w:val="单元格样式7"/>
    <w:basedOn w:val="1"/>
    <w:uiPriority w:val="0"/>
    <w:pPr>
      <w:jc w:val="right"/>
    </w:pPr>
    <w:rPr>
      <w:rFonts w:ascii="方正书宋_GBK" w:eastAsia="方正书宋_GBK" w:cs="方正书宋_GBK"/>
      <w:b/>
      <w:sz w:val="21"/>
    </w:rPr>
  </w:style>
  <w:style w:type="paragraph" w:customStyle="1" w:styleId="21">
    <w:name w:val="单元格样式5"/>
    <w:basedOn w:val="1"/>
    <w:uiPriority w:val="0"/>
    <w:rPr>
      <w:rFonts w:ascii="方正书宋_GBK" w:eastAsia="方正书宋_GBK" w:cs="方正书宋_GBK"/>
      <w:b/>
      <w:sz w:val="21"/>
    </w:rPr>
  </w:style>
  <w:style w:type="paragraph" w:customStyle="1" w:styleId="22">
    <w:name w:val="插入文本样式-插入部门职责文件"/>
    <w:basedOn w:val="1"/>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6">
    <w:name w:val="插入文本样式-插入总体目标文件"/>
    <w:basedOn w:val="1"/>
    <w:uiPriority w:val="0"/>
    <w:pPr>
      <w:spacing w:line="500" w:lineRule="exact"/>
      <w:ind w:firstLine="560"/>
    </w:pPr>
    <w:rPr>
      <w:rFonts w:eastAsia="方正仿宋_GBK"/>
      <w:sz w:val="28"/>
    </w:rPr>
  </w:style>
  <w:style w:type="paragraph" w:customStyle="1" w:styleId="27">
    <w:name w:val="插入文本样式-插入职责分类绩效目标文件"/>
    <w:basedOn w:val="1"/>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9">
    <w:name w:val="单元格样式23"/>
    <w:basedOn w:val="1"/>
    <w:uiPriority w:val="0"/>
    <w:pPr>
      <w:jc w:val="right"/>
    </w:pPr>
    <w:rPr>
      <w:rFonts w:ascii="方正书宋_GBK" w:eastAsia="方正书宋_GBK" w:cs="方正书宋_GBK"/>
    </w:rPr>
  </w:style>
  <w:style w:type="paragraph" w:customStyle="1" w:styleId="30">
    <w:name w:val="插入文本样式-插入单位职责文件"/>
    <w:basedOn w:val="1"/>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39</Pages>
  <Words>11097</Words>
  <Characters>13125</Characters>
  <Lines>2408</Lines>
  <Paragraphs>1631</Paragraphs>
  <TotalTime>1</TotalTime>
  <ScaleCrop>false</ScaleCrop>
  <LinksUpToDate>false</LinksUpToDate>
  <CharactersWithSpaces>13235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HLD</cp:lastModifiedBy>
  <dcterms:modified xsi:type="dcterms:W3CDTF">2024-01-29T06:01:05Z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6EB1F52478254E47B5344546EF45AB6A</vt:lpwstr>
  </property>
</Properties>
</file>