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中国共产党涞源县委员会政法委员会</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一、中国共产党涞源县委员会政法委员会本级收支预算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一、中国共产党涞源县委员会政法委员会本级收支预算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743.49</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701.72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743.49</w:t>
            </w:r>
          </w:p>
        </w:tc>
        <w:tc>
          <w:tcPr>
            <w:tcW w:w="4535" w:type="dxa"/>
            <w:vAlign w:val="center"/>
          </w:tcPr>
          <w:p>
            <w:pPr>
              <w:pStyle w:val="12"/>
            </w:pPr>
            <w:r>
              <w:t>本年支出合计</w:t>
            </w:r>
          </w:p>
        </w:tc>
        <w:tc>
          <w:tcPr>
            <w:tcW w:w="2126" w:type="dxa"/>
            <w:vAlign w:val="center"/>
          </w:tcPr>
          <w:p>
            <w:pPr>
              <w:pStyle w:val="13"/>
            </w:pPr>
            <w:r>
              <w:t>743.49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743.49</w:t>
            </w:r>
          </w:p>
        </w:tc>
        <w:tc>
          <w:tcPr>
            <w:tcW w:w="4535" w:type="dxa"/>
            <w:vAlign w:val="center"/>
          </w:tcPr>
          <w:p>
            <w:pPr>
              <w:pStyle w:val="12"/>
            </w:pPr>
            <w:r>
              <w:t>支出总计</w:t>
            </w:r>
          </w:p>
        </w:tc>
        <w:tc>
          <w:tcPr>
            <w:tcW w:w="2126" w:type="dxa"/>
            <w:vAlign w:val="center"/>
          </w:tcPr>
          <w:p>
            <w:pPr>
              <w:pStyle w:val="13"/>
            </w:pPr>
            <w:r>
              <w:t>743.49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743.49</w:t>
            </w:r>
          </w:p>
        </w:tc>
        <w:tc>
          <w:tcPr>
            <w:tcW w:w="1134" w:type="dxa"/>
            <w:vAlign w:val="center"/>
          </w:tcPr>
          <w:p>
            <w:pPr>
              <w:pStyle w:val="13"/>
            </w:pPr>
            <w:r>
              <w:t>743.49</w:t>
            </w:r>
          </w:p>
        </w:tc>
        <w:tc>
          <w:tcPr>
            <w:tcW w:w="1134" w:type="dxa"/>
            <w:vAlign w:val="center"/>
          </w:tcPr>
          <w:p>
            <w:pPr>
              <w:pStyle w:val="13"/>
            </w:pPr>
            <w:r>
              <w:t>743.49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701.72</w:t>
            </w:r>
          </w:p>
        </w:tc>
        <w:tc>
          <w:tcPr>
            <w:tcW w:w="1134" w:type="dxa"/>
            <w:vAlign w:val="center"/>
          </w:tcPr>
          <w:p>
            <w:pPr>
              <w:pStyle w:val="9"/>
            </w:pPr>
            <w:r>
              <w:t>701.72</w:t>
            </w:r>
          </w:p>
        </w:tc>
        <w:tc>
          <w:tcPr>
            <w:tcW w:w="1134" w:type="dxa"/>
            <w:vAlign w:val="center"/>
          </w:tcPr>
          <w:p>
            <w:pPr>
              <w:pStyle w:val="9"/>
            </w:pPr>
            <w:r>
              <w:t>701.72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701.72</w:t>
            </w:r>
          </w:p>
        </w:tc>
        <w:tc>
          <w:tcPr>
            <w:tcW w:w="1134" w:type="dxa"/>
            <w:vAlign w:val="center"/>
          </w:tcPr>
          <w:p>
            <w:pPr>
              <w:pStyle w:val="9"/>
            </w:pPr>
            <w:r>
              <w:t>701.72</w:t>
            </w:r>
          </w:p>
        </w:tc>
        <w:tc>
          <w:tcPr>
            <w:tcW w:w="1134" w:type="dxa"/>
            <w:vAlign w:val="center"/>
          </w:tcPr>
          <w:p>
            <w:pPr>
              <w:pStyle w:val="9"/>
            </w:pPr>
            <w:r>
              <w:t>701.72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2040201</w:t>
            </w:r>
          </w:p>
        </w:tc>
        <w:tc>
          <w:tcPr>
            <w:tcW w:w="1559" w:type="dxa"/>
            <w:vAlign w:val="center"/>
          </w:tcPr>
          <w:p>
            <w:pPr>
              <w:pStyle w:val="10"/>
            </w:pPr>
            <w:r>
              <w:t>行政运行</w:t>
            </w:r>
          </w:p>
        </w:tc>
        <w:tc>
          <w:tcPr>
            <w:tcW w:w="1134" w:type="dxa"/>
            <w:vAlign w:val="center"/>
          </w:tcPr>
          <w:p>
            <w:pPr>
              <w:pStyle w:val="9"/>
            </w:pPr>
            <w:r>
              <w:t>258.73</w:t>
            </w:r>
          </w:p>
        </w:tc>
        <w:tc>
          <w:tcPr>
            <w:tcW w:w="1134" w:type="dxa"/>
            <w:vAlign w:val="center"/>
          </w:tcPr>
          <w:p>
            <w:pPr>
              <w:pStyle w:val="9"/>
            </w:pPr>
            <w:r>
              <w:t>258.73</w:t>
            </w:r>
          </w:p>
        </w:tc>
        <w:tc>
          <w:tcPr>
            <w:tcW w:w="1134" w:type="dxa"/>
            <w:vAlign w:val="center"/>
          </w:tcPr>
          <w:p>
            <w:pPr>
              <w:pStyle w:val="9"/>
            </w:pPr>
            <w:r>
              <w:t>258.73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2040202</w:t>
            </w:r>
          </w:p>
        </w:tc>
        <w:tc>
          <w:tcPr>
            <w:tcW w:w="1559" w:type="dxa"/>
            <w:vAlign w:val="center"/>
          </w:tcPr>
          <w:p>
            <w:pPr>
              <w:pStyle w:val="10"/>
            </w:pPr>
            <w:r>
              <w:t>一般行政管理事务</w:t>
            </w:r>
          </w:p>
        </w:tc>
        <w:tc>
          <w:tcPr>
            <w:tcW w:w="1134" w:type="dxa"/>
            <w:vAlign w:val="center"/>
          </w:tcPr>
          <w:p>
            <w:pPr>
              <w:pStyle w:val="9"/>
            </w:pPr>
            <w:r>
              <w:t>122.99</w:t>
            </w:r>
          </w:p>
        </w:tc>
        <w:tc>
          <w:tcPr>
            <w:tcW w:w="1134" w:type="dxa"/>
            <w:vAlign w:val="center"/>
          </w:tcPr>
          <w:p>
            <w:pPr>
              <w:pStyle w:val="9"/>
            </w:pPr>
            <w:r>
              <w:t>122.99</w:t>
            </w:r>
          </w:p>
        </w:tc>
        <w:tc>
          <w:tcPr>
            <w:tcW w:w="1134" w:type="dxa"/>
            <w:vAlign w:val="center"/>
          </w:tcPr>
          <w:p>
            <w:pPr>
              <w:pStyle w:val="9"/>
            </w:pPr>
            <w:r>
              <w:t>122.99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2040219</w:t>
            </w:r>
          </w:p>
        </w:tc>
        <w:tc>
          <w:tcPr>
            <w:tcW w:w="1559" w:type="dxa"/>
            <w:vAlign w:val="center"/>
          </w:tcPr>
          <w:p>
            <w:pPr>
              <w:pStyle w:val="10"/>
            </w:pPr>
            <w:r>
              <w:t>信息化建设</w:t>
            </w:r>
          </w:p>
        </w:tc>
        <w:tc>
          <w:tcPr>
            <w:tcW w:w="1134" w:type="dxa"/>
            <w:vAlign w:val="center"/>
          </w:tcPr>
          <w:p>
            <w:pPr>
              <w:pStyle w:val="9"/>
            </w:pPr>
            <w:r>
              <w:t>320.00</w:t>
            </w:r>
          </w:p>
        </w:tc>
        <w:tc>
          <w:tcPr>
            <w:tcW w:w="1134" w:type="dxa"/>
            <w:vAlign w:val="center"/>
          </w:tcPr>
          <w:p>
            <w:pPr>
              <w:pStyle w:val="9"/>
            </w:pPr>
            <w:r>
              <w:t>320.00</w:t>
            </w:r>
          </w:p>
        </w:tc>
        <w:tc>
          <w:tcPr>
            <w:tcW w:w="1134" w:type="dxa"/>
            <w:vAlign w:val="center"/>
          </w:tcPr>
          <w:p>
            <w:pPr>
              <w:pStyle w:val="9"/>
            </w:pPr>
            <w:r>
              <w:t>320.00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31.75</w:t>
            </w:r>
          </w:p>
        </w:tc>
        <w:tc>
          <w:tcPr>
            <w:tcW w:w="1134" w:type="dxa"/>
            <w:vAlign w:val="center"/>
          </w:tcPr>
          <w:p>
            <w:pPr>
              <w:pStyle w:val="9"/>
            </w:pPr>
            <w:r>
              <w:t>31.75</w:t>
            </w:r>
          </w:p>
        </w:tc>
        <w:tc>
          <w:tcPr>
            <w:tcW w:w="1134" w:type="dxa"/>
            <w:vAlign w:val="center"/>
          </w:tcPr>
          <w:p>
            <w:pPr>
              <w:pStyle w:val="9"/>
            </w:pPr>
            <w:r>
              <w:t>31.75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31.75</w:t>
            </w:r>
          </w:p>
        </w:tc>
        <w:tc>
          <w:tcPr>
            <w:tcW w:w="1134" w:type="dxa"/>
            <w:vAlign w:val="center"/>
          </w:tcPr>
          <w:p>
            <w:pPr>
              <w:pStyle w:val="9"/>
            </w:pPr>
            <w:r>
              <w:t>31.75</w:t>
            </w:r>
          </w:p>
        </w:tc>
        <w:tc>
          <w:tcPr>
            <w:tcW w:w="1134" w:type="dxa"/>
            <w:vAlign w:val="center"/>
          </w:tcPr>
          <w:p>
            <w:pPr>
              <w:pStyle w:val="9"/>
            </w:pPr>
            <w:r>
              <w:t>31.75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0.18</w:t>
            </w:r>
          </w:p>
        </w:tc>
        <w:tc>
          <w:tcPr>
            <w:tcW w:w="1134" w:type="dxa"/>
            <w:vAlign w:val="center"/>
          </w:tcPr>
          <w:p>
            <w:pPr>
              <w:pStyle w:val="9"/>
            </w:pPr>
            <w:r>
              <w:t>0.18</w:t>
            </w:r>
          </w:p>
        </w:tc>
        <w:tc>
          <w:tcPr>
            <w:tcW w:w="1134" w:type="dxa"/>
            <w:vAlign w:val="center"/>
          </w:tcPr>
          <w:p>
            <w:pPr>
              <w:pStyle w:val="9"/>
            </w:pPr>
            <w:r>
              <w:t>0.18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20.87</w:t>
            </w:r>
          </w:p>
        </w:tc>
        <w:tc>
          <w:tcPr>
            <w:tcW w:w="1134" w:type="dxa"/>
            <w:vAlign w:val="center"/>
          </w:tcPr>
          <w:p>
            <w:pPr>
              <w:pStyle w:val="9"/>
            </w:pPr>
            <w:r>
              <w:t>20.87</w:t>
            </w:r>
          </w:p>
        </w:tc>
        <w:tc>
          <w:tcPr>
            <w:tcW w:w="1134" w:type="dxa"/>
            <w:vAlign w:val="center"/>
          </w:tcPr>
          <w:p>
            <w:pPr>
              <w:pStyle w:val="9"/>
            </w:pPr>
            <w:r>
              <w:t>20.87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10.70</w:t>
            </w:r>
          </w:p>
        </w:tc>
        <w:tc>
          <w:tcPr>
            <w:tcW w:w="1134" w:type="dxa"/>
            <w:vAlign w:val="center"/>
          </w:tcPr>
          <w:p>
            <w:pPr>
              <w:pStyle w:val="9"/>
            </w:pPr>
            <w:r>
              <w:t>10.70</w:t>
            </w:r>
          </w:p>
        </w:tc>
        <w:tc>
          <w:tcPr>
            <w:tcW w:w="1134" w:type="dxa"/>
            <w:vAlign w:val="center"/>
          </w:tcPr>
          <w:p>
            <w:pPr>
              <w:pStyle w:val="9"/>
            </w:pPr>
            <w:r>
              <w:t>10.70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743.49</w:t>
            </w:r>
          </w:p>
        </w:tc>
        <w:tc>
          <w:tcPr>
            <w:tcW w:w="1361" w:type="dxa"/>
            <w:vAlign w:val="center"/>
          </w:tcPr>
          <w:p>
            <w:pPr>
              <w:pStyle w:val="13"/>
            </w:pPr>
            <w:r>
              <w:t>300.50</w:t>
            </w:r>
          </w:p>
        </w:tc>
        <w:tc>
          <w:tcPr>
            <w:tcW w:w="1361" w:type="dxa"/>
            <w:vAlign w:val="center"/>
          </w:tcPr>
          <w:p>
            <w:pPr>
              <w:pStyle w:val="13"/>
            </w:pPr>
            <w:r>
              <w:t>442.99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701.72</w:t>
            </w:r>
          </w:p>
        </w:tc>
        <w:tc>
          <w:tcPr>
            <w:tcW w:w="1361" w:type="dxa"/>
            <w:vAlign w:val="center"/>
          </w:tcPr>
          <w:p>
            <w:pPr>
              <w:pStyle w:val="9"/>
            </w:pPr>
            <w:r>
              <w:t>258.73</w:t>
            </w:r>
          </w:p>
        </w:tc>
        <w:tc>
          <w:tcPr>
            <w:tcW w:w="1361" w:type="dxa"/>
            <w:vAlign w:val="center"/>
          </w:tcPr>
          <w:p>
            <w:pPr>
              <w:pStyle w:val="9"/>
            </w:pPr>
            <w:r>
              <w:t>442.99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20402</w:t>
            </w:r>
          </w:p>
        </w:tc>
        <w:tc>
          <w:tcPr>
            <w:tcW w:w="4535" w:type="dxa"/>
            <w:vAlign w:val="center"/>
          </w:tcPr>
          <w:p>
            <w:pPr>
              <w:pStyle w:val="10"/>
            </w:pPr>
            <w:r>
              <w:t>公安</w:t>
            </w:r>
          </w:p>
        </w:tc>
        <w:tc>
          <w:tcPr>
            <w:tcW w:w="1361" w:type="dxa"/>
            <w:vAlign w:val="center"/>
          </w:tcPr>
          <w:p>
            <w:pPr>
              <w:pStyle w:val="9"/>
            </w:pPr>
            <w:r>
              <w:t>701.72</w:t>
            </w:r>
          </w:p>
        </w:tc>
        <w:tc>
          <w:tcPr>
            <w:tcW w:w="1361" w:type="dxa"/>
            <w:vAlign w:val="center"/>
          </w:tcPr>
          <w:p>
            <w:pPr>
              <w:pStyle w:val="9"/>
            </w:pPr>
            <w:r>
              <w:t>258.73</w:t>
            </w:r>
          </w:p>
        </w:tc>
        <w:tc>
          <w:tcPr>
            <w:tcW w:w="1361" w:type="dxa"/>
            <w:vAlign w:val="center"/>
          </w:tcPr>
          <w:p>
            <w:pPr>
              <w:pStyle w:val="9"/>
            </w:pPr>
            <w:r>
              <w:t>442.99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2040201</w:t>
            </w:r>
          </w:p>
        </w:tc>
        <w:tc>
          <w:tcPr>
            <w:tcW w:w="4535" w:type="dxa"/>
            <w:vAlign w:val="center"/>
          </w:tcPr>
          <w:p>
            <w:pPr>
              <w:pStyle w:val="10"/>
            </w:pPr>
            <w:r>
              <w:t>行政运行</w:t>
            </w:r>
          </w:p>
        </w:tc>
        <w:tc>
          <w:tcPr>
            <w:tcW w:w="1361" w:type="dxa"/>
            <w:vAlign w:val="center"/>
          </w:tcPr>
          <w:p>
            <w:pPr>
              <w:pStyle w:val="9"/>
            </w:pPr>
            <w:r>
              <w:t>258.73</w:t>
            </w:r>
          </w:p>
        </w:tc>
        <w:tc>
          <w:tcPr>
            <w:tcW w:w="1361" w:type="dxa"/>
            <w:vAlign w:val="center"/>
          </w:tcPr>
          <w:p>
            <w:pPr>
              <w:pStyle w:val="9"/>
            </w:pPr>
            <w:r>
              <w:t>258.73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2040202</w:t>
            </w:r>
          </w:p>
        </w:tc>
        <w:tc>
          <w:tcPr>
            <w:tcW w:w="4535" w:type="dxa"/>
            <w:vAlign w:val="center"/>
          </w:tcPr>
          <w:p>
            <w:pPr>
              <w:pStyle w:val="10"/>
            </w:pPr>
            <w:r>
              <w:t>一般行政管理事务</w:t>
            </w:r>
          </w:p>
        </w:tc>
        <w:tc>
          <w:tcPr>
            <w:tcW w:w="1361" w:type="dxa"/>
            <w:vAlign w:val="center"/>
          </w:tcPr>
          <w:p>
            <w:pPr>
              <w:pStyle w:val="9"/>
            </w:pPr>
            <w:r>
              <w:t>122.99</w:t>
            </w:r>
          </w:p>
        </w:tc>
        <w:tc>
          <w:tcPr>
            <w:tcW w:w="1361" w:type="dxa"/>
            <w:vAlign w:val="center"/>
          </w:tcPr>
          <w:p>
            <w:pPr>
              <w:pStyle w:val="9"/>
            </w:pPr>
          </w:p>
        </w:tc>
        <w:tc>
          <w:tcPr>
            <w:tcW w:w="1361" w:type="dxa"/>
            <w:vAlign w:val="center"/>
          </w:tcPr>
          <w:p>
            <w:pPr>
              <w:pStyle w:val="9"/>
            </w:pPr>
            <w:r>
              <w:t>122.99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2040219</w:t>
            </w:r>
          </w:p>
        </w:tc>
        <w:tc>
          <w:tcPr>
            <w:tcW w:w="4535" w:type="dxa"/>
            <w:vAlign w:val="center"/>
          </w:tcPr>
          <w:p>
            <w:pPr>
              <w:pStyle w:val="10"/>
            </w:pPr>
            <w:r>
              <w:t>信息化建设</w:t>
            </w:r>
          </w:p>
        </w:tc>
        <w:tc>
          <w:tcPr>
            <w:tcW w:w="1361" w:type="dxa"/>
            <w:vAlign w:val="center"/>
          </w:tcPr>
          <w:p>
            <w:pPr>
              <w:pStyle w:val="9"/>
            </w:pPr>
            <w:r>
              <w:t>320.00</w:t>
            </w:r>
          </w:p>
        </w:tc>
        <w:tc>
          <w:tcPr>
            <w:tcW w:w="1361" w:type="dxa"/>
            <w:vAlign w:val="center"/>
          </w:tcPr>
          <w:p>
            <w:pPr>
              <w:pStyle w:val="9"/>
            </w:pPr>
          </w:p>
        </w:tc>
        <w:tc>
          <w:tcPr>
            <w:tcW w:w="1361" w:type="dxa"/>
            <w:vAlign w:val="center"/>
          </w:tcPr>
          <w:p>
            <w:pPr>
              <w:pStyle w:val="9"/>
            </w:pPr>
            <w:r>
              <w:t>320.00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31.75</w:t>
            </w:r>
          </w:p>
        </w:tc>
        <w:tc>
          <w:tcPr>
            <w:tcW w:w="1361" w:type="dxa"/>
            <w:vAlign w:val="center"/>
          </w:tcPr>
          <w:p>
            <w:pPr>
              <w:pStyle w:val="9"/>
            </w:pPr>
            <w:r>
              <w:t>31.75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31.75</w:t>
            </w:r>
          </w:p>
        </w:tc>
        <w:tc>
          <w:tcPr>
            <w:tcW w:w="1361" w:type="dxa"/>
            <w:vAlign w:val="center"/>
          </w:tcPr>
          <w:p>
            <w:pPr>
              <w:pStyle w:val="9"/>
            </w:pPr>
            <w:r>
              <w:t>31.75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0.18</w:t>
            </w:r>
          </w:p>
        </w:tc>
        <w:tc>
          <w:tcPr>
            <w:tcW w:w="1361" w:type="dxa"/>
            <w:vAlign w:val="center"/>
          </w:tcPr>
          <w:p>
            <w:pPr>
              <w:pStyle w:val="9"/>
            </w:pPr>
            <w:r>
              <w:t>0.18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20.87</w:t>
            </w:r>
          </w:p>
        </w:tc>
        <w:tc>
          <w:tcPr>
            <w:tcW w:w="1361" w:type="dxa"/>
            <w:vAlign w:val="center"/>
          </w:tcPr>
          <w:p>
            <w:pPr>
              <w:pStyle w:val="9"/>
            </w:pPr>
            <w:r>
              <w:t>20.87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10.70</w:t>
            </w:r>
          </w:p>
        </w:tc>
        <w:tc>
          <w:tcPr>
            <w:tcW w:w="1361" w:type="dxa"/>
            <w:vAlign w:val="center"/>
          </w:tcPr>
          <w:p>
            <w:pPr>
              <w:pStyle w:val="9"/>
            </w:pPr>
            <w:r>
              <w:t>10.70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10.02</w:t>
            </w:r>
          </w:p>
        </w:tc>
        <w:tc>
          <w:tcPr>
            <w:tcW w:w="1361" w:type="dxa"/>
            <w:vAlign w:val="center"/>
          </w:tcPr>
          <w:p>
            <w:pPr>
              <w:pStyle w:val="9"/>
            </w:pPr>
            <w:r>
              <w:t>10.02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10.02</w:t>
            </w:r>
          </w:p>
        </w:tc>
        <w:tc>
          <w:tcPr>
            <w:tcW w:w="1361" w:type="dxa"/>
            <w:vAlign w:val="center"/>
          </w:tcPr>
          <w:p>
            <w:pPr>
              <w:pStyle w:val="9"/>
            </w:pPr>
            <w:r>
              <w:t>10.02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10.02</w:t>
            </w:r>
          </w:p>
        </w:tc>
        <w:tc>
          <w:tcPr>
            <w:tcW w:w="1361" w:type="dxa"/>
            <w:vAlign w:val="center"/>
          </w:tcPr>
          <w:p>
            <w:pPr>
              <w:pStyle w:val="9"/>
            </w:pPr>
            <w:r>
              <w:t>10.02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743.49</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701.72</w:t>
            </w:r>
          </w:p>
        </w:tc>
        <w:tc>
          <w:tcPr>
            <w:tcW w:w="1474" w:type="dxa"/>
            <w:vAlign w:val="center"/>
          </w:tcPr>
          <w:p>
            <w:pPr>
              <w:pStyle w:val="9"/>
            </w:pPr>
            <w:r>
              <w:t>701.72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31.75</w:t>
            </w:r>
          </w:p>
        </w:tc>
        <w:tc>
          <w:tcPr>
            <w:tcW w:w="1474" w:type="dxa"/>
            <w:vAlign w:val="center"/>
          </w:tcPr>
          <w:p>
            <w:pPr>
              <w:pStyle w:val="9"/>
            </w:pPr>
            <w:r>
              <w:t>31.75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10.02</w:t>
            </w:r>
          </w:p>
        </w:tc>
        <w:tc>
          <w:tcPr>
            <w:tcW w:w="1474" w:type="dxa"/>
            <w:vAlign w:val="center"/>
          </w:tcPr>
          <w:p>
            <w:pPr>
              <w:pStyle w:val="9"/>
            </w:pPr>
            <w:r>
              <w:t>10.02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743.49</w:t>
            </w:r>
          </w:p>
        </w:tc>
        <w:tc>
          <w:tcPr>
            <w:tcW w:w="3402" w:type="dxa"/>
            <w:vAlign w:val="center"/>
          </w:tcPr>
          <w:p>
            <w:pPr>
              <w:pStyle w:val="12"/>
            </w:pPr>
            <w:r>
              <w:t>本年支出合计</w:t>
            </w:r>
          </w:p>
        </w:tc>
        <w:tc>
          <w:tcPr>
            <w:tcW w:w="1474" w:type="dxa"/>
            <w:vAlign w:val="center"/>
          </w:tcPr>
          <w:p>
            <w:pPr>
              <w:pStyle w:val="13"/>
            </w:pPr>
            <w:r>
              <w:t>743.49</w:t>
            </w:r>
          </w:p>
        </w:tc>
        <w:tc>
          <w:tcPr>
            <w:tcW w:w="1474" w:type="dxa"/>
            <w:vAlign w:val="center"/>
          </w:tcPr>
          <w:p>
            <w:pPr>
              <w:pStyle w:val="13"/>
            </w:pPr>
            <w:r>
              <w:t>743.49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743.49</w:t>
            </w:r>
          </w:p>
        </w:tc>
        <w:tc>
          <w:tcPr>
            <w:tcW w:w="3402" w:type="dxa"/>
            <w:vAlign w:val="center"/>
          </w:tcPr>
          <w:p>
            <w:pPr>
              <w:pStyle w:val="12"/>
            </w:pPr>
            <w:r>
              <w:t>支出总计</w:t>
            </w:r>
          </w:p>
        </w:tc>
        <w:tc>
          <w:tcPr>
            <w:tcW w:w="1474" w:type="dxa"/>
            <w:vAlign w:val="center"/>
          </w:tcPr>
          <w:p>
            <w:pPr>
              <w:pStyle w:val="13"/>
            </w:pPr>
            <w:r>
              <w:t>743.49</w:t>
            </w:r>
          </w:p>
        </w:tc>
        <w:tc>
          <w:tcPr>
            <w:tcW w:w="1474" w:type="dxa"/>
            <w:vAlign w:val="center"/>
          </w:tcPr>
          <w:p>
            <w:pPr>
              <w:pStyle w:val="13"/>
            </w:pPr>
            <w:r>
              <w:t>743.49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743.49</w:t>
            </w:r>
          </w:p>
        </w:tc>
        <w:tc>
          <w:tcPr>
            <w:tcW w:w="2551" w:type="dxa"/>
            <w:vAlign w:val="center"/>
          </w:tcPr>
          <w:p>
            <w:pPr>
              <w:pStyle w:val="13"/>
            </w:pPr>
            <w:r>
              <w:t>300.50</w:t>
            </w:r>
          </w:p>
        </w:tc>
        <w:tc>
          <w:tcPr>
            <w:tcW w:w="2551" w:type="dxa"/>
            <w:vAlign w:val="center"/>
          </w:tcPr>
          <w:p>
            <w:pPr>
              <w:pStyle w:val="13"/>
            </w:pPr>
            <w:r>
              <w:t>442.99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701.72</w:t>
            </w:r>
          </w:p>
        </w:tc>
        <w:tc>
          <w:tcPr>
            <w:tcW w:w="2551" w:type="dxa"/>
            <w:vAlign w:val="center"/>
          </w:tcPr>
          <w:p>
            <w:pPr>
              <w:pStyle w:val="9"/>
            </w:pPr>
            <w:r>
              <w:t>258.73</w:t>
            </w:r>
          </w:p>
        </w:tc>
        <w:tc>
          <w:tcPr>
            <w:tcW w:w="2551" w:type="dxa"/>
            <w:vAlign w:val="center"/>
          </w:tcPr>
          <w:p>
            <w:pPr>
              <w:pStyle w:val="9"/>
            </w:pPr>
            <w:r>
              <w:t>442.99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701.72</w:t>
            </w:r>
          </w:p>
        </w:tc>
        <w:tc>
          <w:tcPr>
            <w:tcW w:w="2551" w:type="dxa"/>
            <w:vAlign w:val="center"/>
          </w:tcPr>
          <w:p>
            <w:pPr>
              <w:pStyle w:val="9"/>
            </w:pPr>
            <w:r>
              <w:t>258.73</w:t>
            </w:r>
          </w:p>
        </w:tc>
        <w:tc>
          <w:tcPr>
            <w:tcW w:w="2551" w:type="dxa"/>
            <w:vAlign w:val="center"/>
          </w:tcPr>
          <w:p>
            <w:pPr>
              <w:pStyle w:val="9"/>
            </w:pPr>
            <w:r>
              <w:t>442.99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2040201</w:t>
            </w:r>
          </w:p>
        </w:tc>
        <w:tc>
          <w:tcPr>
            <w:tcW w:w="4535" w:type="dxa"/>
            <w:vAlign w:val="center"/>
          </w:tcPr>
          <w:p>
            <w:pPr>
              <w:pStyle w:val="10"/>
            </w:pPr>
            <w:r>
              <w:t>行政运行</w:t>
            </w:r>
          </w:p>
        </w:tc>
        <w:tc>
          <w:tcPr>
            <w:tcW w:w="2551" w:type="dxa"/>
            <w:vAlign w:val="center"/>
          </w:tcPr>
          <w:p>
            <w:pPr>
              <w:pStyle w:val="9"/>
            </w:pPr>
            <w:r>
              <w:t>258.73</w:t>
            </w:r>
          </w:p>
        </w:tc>
        <w:tc>
          <w:tcPr>
            <w:tcW w:w="2551" w:type="dxa"/>
            <w:vAlign w:val="center"/>
          </w:tcPr>
          <w:p>
            <w:pPr>
              <w:pStyle w:val="9"/>
            </w:pPr>
            <w:r>
              <w:t>258.73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2040202</w:t>
            </w:r>
          </w:p>
        </w:tc>
        <w:tc>
          <w:tcPr>
            <w:tcW w:w="4535" w:type="dxa"/>
            <w:vAlign w:val="center"/>
          </w:tcPr>
          <w:p>
            <w:pPr>
              <w:pStyle w:val="10"/>
            </w:pPr>
            <w:r>
              <w:t>一般行政管理事务</w:t>
            </w:r>
          </w:p>
        </w:tc>
        <w:tc>
          <w:tcPr>
            <w:tcW w:w="2551" w:type="dxa"/>
            <w:vAlign w:val="center"/>
          </w:tcPr>
          <w:p>
            <w:pPr>
              <w:pStyle w:val="9"/>
            </w:pPr>
            <w:r>
              <w:t>122.99</w:t>
            </w:r>
          </w:p>
        </w:tc>
        <w:tc>
          <w:tcPr>
            <w:tcW w:w="2551" w:type="dxa"/>
            <w:vAlign w:val="center"/>
          </w:tcPr>
          <w:p>
            <w:pPr>
              <w:pStyle w:val="9"/>
            </w:pPr>
          </w:p>
        </w:tc>
        <w:tc>
          <w:tcPr>
            <w:tcW w:w="2551" w:type="dxa"/>
            <w:vAlign w:val="center"/>
          </w:tcPr>
          <w:p>
            <w:pPr>
              <w:pStyle w:val="9"/>
            </w:pPr>
            <w:r>
              <w:t>122.99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2040219</w:t>
            </w:r>
          </w:p>
        </w:tc>
        <w:tc>
          <w:tcPr>
            <w:tcW w:w="4535" w:type="dxa"/>
            <w:vAlign w:val="center"/>
          </w:tcPr>
          <w:p>
            <w:pPr>
              <w:pStyle w:val="10"/>
            </w:pPr>
            <w:r>
              <w:t>信息化建设</w:t>
            </w:r>
          </w:p>
        </w:tc>
        <w:tc>
          <w:tcPr>
            <w:tcW w:w="2551" w:type="dxa"/>
            <w:vAlign w:val="center"/>
          </w:tcPr>
          <w:p>
            <w:pPr>
              <w:pStyle w:val="9"/>
            </w:pPr>
            <w:r>
              <w:t>320.00</w:t>
            </w:r>
          </w:p>
        </w:tc>
        <w:tc>
          <w:tcPr>
            <w:tcW w:w="2551" w:type="dxa"/>
            <w:vAlign w:val="center"/>
          </w:tcPr>
          <w:p>
            <w:pPr>
              <w:pStyle w:val="9"/>
            </w:pPr>
          </w:p>
        </w:tc>
        <w:tc>
          <w:tcPr>
            <w:tcW w:w="2551" w:type="dxa"/>
            <w:vAlign w:val="center"/>
          </w:tcPr>
          <w:p>
            <w:pPr>
              <w:pStyle w:val="9"/>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31.75</w:t>
            </w:r>
          </w:p>
        </w:tc>
        <w:tc>
          <w:tcPr>
            <w:tcW w:w="2551" w:type="dxa"/>
            <w:vAlign w:val="center"/>
          </w:tcPr>
          <w:p>
            <w:pPr>
              <w:pStyle w:val="9"/>
            </w:pPr>
            <w:r>
              <w:t>31.75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31.75</w:t>
            </w:r>
          </w:p>
        </w:tc>
        <w:tc>
          <w:tcPr>
            <w:tcW w:w="2551" w:type="dxa"/>
            <w:vAlign w:val="center"/>
          </w:tcPr>
          <w:p>
            <w:pPr>
              <w:pStyle w:val="9"/>
            </w:pPr>
            <w:r>
              <w:t>31.75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0.18</w:t>
            </w:r>
          </w:p>
        </w:tc>
        <w:tc>
          <w:tcPr>
            <w:tcW w:w="2551" w:type="dxa"/>
            <w:vAlign w:val="center"/>
          </w:tcPr>
          <w:p>
            <w:pPr>
              <w:pStyle w:val="9"/>
            </w:pPr>
            <w:r>
              <w:t>0.18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20.87</w:t>
            </w:r>
          </w:p>
        </w:tc>
        <w:tc>
          <w:tcPr>
            <w:tcW w:w="2551" w:type="dxa"/>
            <w:vAlign w:val="center"/>
          </w:tcPr>
          <w:p>
            <w:pPr>
              <w:pStyle w:val="9"/>
            </w:pPr>
            <w:r>
              <w:t>20.87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10.70</w:t>
            </w:r>
          </w:p>
        </w:tc>
        <w:tc>
          <w:tcPr>
            <w:tcW w:w="2551" w:type="dxa"/>
            <w:vAlign w:val="center"/>
          </w:tcPr>
          <w:p>
            <w:pPr>
              <w:pStyle w:val="9"/>
            </w:pPr>
            <w:r>
              <w:t>10.70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300.50</w:t>
            </w:r>
          </w:p>
        </w:tc>
        <w:tc>
          <w:tcPr>
            <w:tcW w:w="2551" w:type="dxa"/>
            <w:vAlign w:val="center"/>
          </w:tcPr>
          <w:p>
            <w:pPr>
              <w:pStyle w:val="13"/>
            </w:pPr>
            <w:r>
              <w:t>260.89</w:t>
            </w:r>
          </w:p>
        </w:tc>
        <w:tc>
          <w:tcPr>
            <w:tcW w:w="2551" w:type="dxa"/>
            <w:vAlign w:val="center"/>
          </w:tcPr>
          <w:p>
            <w:pPr>
              <w:pStyle w:val="13"/>
            </w:pPr>
            <w:r>
              <w:t>39.61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250.93</w:t>
            </w:r>
          </w:p>
        </w:tc>
        <w:tc>
          <w:tcPr>
            <w:tcW w:w="2551" w:type="dxa"/>
            <w:vAlign w:val="center"/>
          </w:tcPr>
          <w:p>
            <w:pPr>
              <w:pStyle w:val="9"/>
            </w:pPr>
            <w:r>
              <w:t>250.93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72.03</w:t>
            </w:r>
          </w:p>
        </w:tc>
        <w:tc>
          <w:tcPr>
            <w:tcW w:w="2551" w:type="dxa"/>
            <w:vAlign w:val="center"/>
          </w:tcPr>
          <w:p>
            <w:pPr>
              <w:pStyle w:val="9"/>
            </w:pPr>
            <w:r>
              <w:t>72.03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60.80</w:t>
            </w:r>
          </w:p>
        </w:tc>
        <w:tc>
          <w:tcPr>
            <w:tcW w:w="2551" w:type="dxa"/>
            <w:vAlign w:val="center"/>
          </w:tcPr>
          <w:p>
            <w:pPr>
              <w:pStyle w:val="9"/>
            </w:pPr>
            <w:r>
              <w:t>60.80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11.89</w:t>
            </w:r>
          </w:p>
        </w:tc>
        <w:tc>
          <w:tcPr>
            <w:tcW w:w="2551" w:type="dxa"/>
            <w:vAlign w:val="center"/>
          </w:tcPr>
          <w:p>
            <w:pPr>
              <w:pStyle w:val="9"/>
            </w:pPr>
            <w:r>
              <w:t>11.89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20.87</w:t>
            </w:r>
          </w:p>
        </w:tc>
        <w:tc>
          <w:tcPr>
            <w:tcW w:w="2551" w:type="dxa"/>
            <w:vAlign w:val="center"/>
          </w:tcPr>
          <w:p>
            <w:pPr>
              <w:pStyle w:val="9"/>
            </w:pPr>
            <w:r>
              <w:t>20.87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10.70</w:t>
            </w:r>
          </w:p>
        </w:tc>
        <w:tc>
          <w:tcPr>
            <w:tcW w:w="2551" w:type="dxa"/>
            <w:vAlign w:val="center"/>
          </w:tcPr>
          <w:p>
            <w:pPr>
              <w:pStyle w:val="9"/>
            </w:pPr>
            <w:r>
              <w:t>10.70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8.77</w:t>
            </w:r>
          </w:p>
        </w:tc>
        <w:tc>
          <w:tcPr>
            <w:tcW w:w="2551" w:type="dxa"/>
            <w:vAlign w:val="center"/>
          </w:tcPr>
          <w:p>
            <w:pPr>
              <w:pStyle w:val="9"/>
            </w:pPr>
            <w:r>
              <w:t>8.77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0.65</w:t>
            </w:r>
          </w:p>
        </w:tc>
        <w:tc>
          <w:tcPr>
            <w:tcW w:w="2551" w:type="dxa"/>
            <w:vAlign w:val="center"/>
          </w:tcPr>
          <w:p>
            <w:pPr>
              <w:pStyle w:val="9"/>
            </w:pPr>
            <w:r>
              <w:t>0.65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55.20</w:t>
            </w:r>
          </w:p>
        </w:tc>
        <w:tc>
          <w:tcPr>
            <w:tcW w:w="2551" w:type="dxa"/>
            <w:vAlign w:val="center"/>
          </w:tcPr>
          <w:p>
            <w:pPr>
              <w:pStyle w:val="9"/>
            </w:pPr>
            <w:r>
              <w:t>55.20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49.39</w:t>
            </w:r>
          </w:p>
        </w:tc>
        <w:tc>
          <w:tcPr>
            <w:tcW w:w="2551" w:type="dxa"/>
            <w:vAlign w:val="center"/>
          </w:tcPr>
          <w:p>
            <w:pPr>
              <w:pStyle w:val="9"/>
            </w:pPr>
            <w:r>
              <w:t>9.78</w:t>
            </w:r>
          </w:p>
        </w:tc>
        <w:tc>
          <w:tcPr>
            <w:tcW w:w="2551" w:type="dxa"/>
            <w:vAlign w:val="center"/>
          </w:tcPr>
          <w:p>
            <w:pPr>
              <w:pStyle w:val="9"/>
            </w:pPr>
            <w:r>
              <w:t>39.61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9.11</w:t>
            </w:r>
          </w:p>
        </w:tc>
        <w:tc>
          <w:tcPr>
            <w:tcW w:w="2551" w:type="dxa"/>
            <w:vAlign w:val="center"/>
          </w:tcPr>
          <w:p>
            <w:pPr>
              <w:pStyle w:val="9"/>
            </w:pPr>
          </w:p>
        </w:tc>
        <w:tc>
          <w:tcPr>
            <w:tcW w:w="2551" w:type="dxa"/>
            <w:vAlign w:val="center"/>
          </w:tcPr>
          <w:p>
            <w:pPr>
              <w:pStyle w:val="9"/>
            </w:pPr>
            <w:r>
              <w:t>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1.40</w:t>
            </w:r>
          </w:p>
        </w:tc>
        <w:tc>
          <w:tcPr>
            <w:tcW w:w="2551" w:type="dxa"/>
            <w:vAlign w:val="center"/>
          </w:tcPr>
          <w:p>
            <w:pPr>
              <w:pStyle w:val="9"/>
            </w:pPr>
          </w:p>
        </w:tc>
        <w:tc>
          <w:tcPr>
            <w:tcW w:w="2551" w:type="dxa"/>
            <w:vAlign w:val="center"/>
          </w:tcPr>
          <w:p>
            <w:pPr>
              <w:pStyle w:val="9"/>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0.90</w:t>
            </w:r>
          </w:p>
        </w:tc>
        <w:tc>
          <w:tcPr>
            <w:tcW w:w="2551" w:type="dxa"/>
            <w:vAlign w:val="center"/>
          </w:tcPr>
          <w:p>
            <w:pPr>
              <w:pStyle w:val="9"/>
            </w:pPr>
          </w:p>
        </w:tc>
        <w:tc>
          <w:tcPr>
            <w:tcW w:w="2551"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4.20</w:t>
            </w:r>
          </w:p>
        </w:tc>
        <w:tc>
          <w:tcPr>
            <w:tcW w:w="2551" w:type="dxa"/>
            <w:vAlign w:val="center"/>
          </w:tcPr>
          <w:p>
            <w:pPr>
              <w:pStyle w:val="9"/>
            </w:pPr>
          </w:p>
        </w:tc>
        <w:tc>
          <w:tcPr>
            <w:tcW w:w="2551" w:type="dxa"/>
            <w:vAlign w:val="center"/>
          </w:tcPr>
          <w:p>
            <w:pPr>
              <w:pStyle w:val="9"/>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9.78</w:t>
            </w:r>
          </w:p>
        </w:tc>
        <w:tc>
          <w:tcPr>
            <w:tcW w:w="2551" w:type="dxa"/>
            <w:vAlign w:val="center"/>
          </w:tcPr>
          <w:p>
            <w:pPr>
              <w:pStyle w:val="9"/>
            </w:pPr>
            <w:r>
              <w:t>9.78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0.18</w:t>
            </w:r>
          </w:p>
        </w:tc>
        <w:tc>
          <w:tcPr>
            <w:tcW w:w="2551" w:type="dxa"/>
            <w:vAlign w:val="center"/>
          </w:tcPr>
          <w:p>
            <w:pPr>
              <w:pStyle w:val="9"/>
            </w:pPr>
            <w:r>
              <w:t>0.18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0.18</w:t>
            </w:r>
          </w:p>
        </w:tc>
        <w:tc>
          <w:tcPr>
            <w:tcW w:w="2551" w:type="dxa"/>
            <w:vAlign w:val="center"/>
          </w:tcPr>
          <w:p>
            <w:pPr>
              <w:pStyle w:val="9"/>
            </w:pPr>
            <w:r>
              <w:t>0.18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rPr>
                <w:rFonts w:hint="eastAsia"/>
              </w:rPr>
              <w:t>216</w:t>
            </w:r>
            <w:r>
              <w:rPr>
                <w:rFonts w:hint="eastAsia"/>
                <w:lang w:val="en-US" w:eastAsia="zh-CN"/>
              </w:rPr>
              <w:t>001</w:t>
            </w:r>
            <w:r>
              <w:rPr>
                <w:rFonts w:hint="eastAsia"/>
              </w:rPr>
              <w:t>中国共产党涞源县委员会政法委员会</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rPr>
                <w:rFonts w:hint="default" w:eastAsia="方正书宋_GBK"/>
                <w:lang w:val="en-US" w:eastAsia="zh-CN"/>
              </w:rPr>
            </w:pPr>
            <w:r>
              <w:rPr>
                <w:rFonts w:hint="eastAsia"/>
                <w:lang w:val="en-US" w:eastAsia="zh-CN"/>
              </w:rPr>
              <w:t>22.00</w:t>
            </w:r>
          </w:p>
        </w:tc>
        <w:tc>
          <w:tcPr>
            <w:tcW w:w="2381" w:type="dxa"/>
            <w:vAlign w:val="center"/>
          </w:tcPr>
          <w:p>
            <w:pPr>
              <w:pStyle w:val="13"/>
              <w:rPr>
                <w:rFonts w:hint="eastAsia" w:eastAsia="方正书宋_GBK"/>
                <w:lang w:eastAsia="zh-CN"/>
              </w:rPr>
            </w:pPr>
            <w:r>
              <w:rPr>
                <w:rFonts w:hint="eastAsia"/>
                <w:lang w:val="en-US" w:eastAsia="zh-CN"/>
              </w:rPr>
              <w:t>22.00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3</w:t>
            </w:r>
          </w:p>
        </w:tc>
        <w:tc>
          <w:tcPr>
            <w:tcW w:w="3798" w:type="dxa"/>
            <w:vAlign w:val="center"/>
          </w:tcPr>
          <w:p>
            <w:pPr>
              <w:pStyle w:val="10"/>
            </w:pPr>
            <w:r>
              <w:t>二、公务用车购置及运维费</w:t>
            </w:r>
          </w:p>
        </w:tc>
        <w:tc>
          <w:tcPr>
            <w:tcW w:w="2382" w:type="dxa"/>
            <w:vAlign w:val="center"/>
          </w:tcPr>
          <w:p>
            <w:pPr>
              <w:pStyle w:val="9"/>
              <w:rPr>
                <w:rFonts w:hint="default" w:eastAsia="方正书宋_GBK"/>
                <w:lang w:val="en-US" w:eastAsia="zh-CN"/>
              </w:rPr>
            </w:pPr>
            <w:r>
              <w:rPr>
                <w:rFonts w:hint="eastAsia"/>
                <w:lang w:val="en-US" w:eastAsia="zh-CN"/>
              </w:rPr>
              <w:t>7.00</w:t>
            </w:r>
          </w:p>
        </w:tc>
        <w:tc>
          <w:tcPr>
            <w:tcW w:w="2381" w:type="dxa"/>
            <w:vAlign w:val="center"/>
          </w:tcPr>
          <w:p>
            <w:pPr>
              <w:pStyle w:val="9"/>
              <w:rPr>
                <w:rFonts w:hint="default" w:eastAsia="方正书宋_GBK"/>
                <w:lang w:val="en-US" w:eastAsia="zh-CN"/>
              </w:rPr>
            </w:pPr>
            <w:r>
              <w:rPr>
                <w:rFonts w:hint="eastAsia"/>
                <w:lang w:val="en-US" w:eastAsia="zh-CN"/>
              </w:rPr>
              <w:t>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4</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5</w:t>
            </w:r>
          </w:p>
        </w:tc>
        <w:tc>
          <w:tcPr>
            <w:tcW w:w="3798" w:type="dxa"/>
            <w:vAlign w:val="center"/>
          </w:tcPr>
          <w:p>
            <w:pPr>
              <w:pStyle w:val="10"/>
            </w:pPr>
            <w:r>
              <w:t xml:space="preserve">          公务用车运行维护费</w:t>
            </w:r>
          </w:p>
        </w:tc>
        <w:tc>
          <w:tcPr>
            <w:tcW w:w="2382" w:type="dxa"/>
            <w:vAlign w:val="center"/>
          </w:tcPr>
          <w:p>
            <w:pPr>
              <w:pStyle w:val="9"/>
              <w:rPr>
                <w:rFonts w:hint="default" w:eastAsia="方正书宋_GBK"/>
                <w:lang w:val="en-US" w:eastAsia="zh-CN"/>
              </w:rPr>
            </w:pPr>
            <w:r>
              <w:rPr>
                <w:rFonts w:hint="eastAsia"/>
                <w:lang w:val="en-US" w:eastAsia="zh-CN"/>
              </w:rPr>
              <w:t>7.00</w:t>
            </w:r>
          </w:p>
        </w:tc>
        <w:tc>
          <w:tcPr>
            <w:tcW w:w="2381" w:type="dxa"/>
            <w:vAlign w:val="center"/>
          </w:tcPr>
          <w:p>
            <w:pPr>
              <w:pStyle w:val="9"/>
              <w:rPr>
                <w:rFonts w:hint="default" w:eastAsia="方正书宋_GBK"/>
                <w:lang w:val="en-US" w:eastAsia="zh-CN"/>
              </w:rPr>
            </w:pPr>
            <w:r>
              <w:rPr>
                <w:rFonts w:hint="eastAsia"/>
                <w:lang w:val="en-US" w:eastAsia="zh-CN"/>
              </w:rPr>
              <w:t>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6</w:t>
            </w:r>
          </w:p>
        </w:tc>
        <w:tc>
          <w:tcPr>
            <w:tcW w:w="3798" w:type="dxa"/>
            <w:vAlign w:val="center"/>
          </w:tcPr>
          <w:p>
            <w:pPr>
              <w:pStyle w:val="10"/>
            </w:pPr>
            <w:r>
              <w:t>三、公务接待费</w:t>
            </w:r>
          </w:p>
        </w:tc>
        <w:tc>
          <w:tcPr>
            <w:tcW w:w="2382" w:type="dxa"/>
            <w:vAlign w:val="center"/>
          </w:tcPr>
          <w:p>
            <w:pPr>
              <w:pStyle w:val="9"/>
              <w:rPr>
                <w:rFonts w:hint="default" w:eastAsia="方正书宋_GBK"/>
                <w:lang w:val="en-US" w:eastAsia="zh-CN"/>
              </w:rPr>
            </w:pPr>
            <w:r>
              <w:rPr>
                <w:rFonts w:hint="eastAsia"/>
                <w:lang w:val="en-US" w:eastAsia="zh-CN"/>
              </w:rPr>
              <w:t>15.00</w:t>
            </w:r>
          </w:p>
        </w:tc>
        <w:tc>
          <w:tcPr>
            <w:tcW w:w="2381" w:type="dxa"/>
            <w:vAlign w:val="center"/>
          </w:tcPr>
          <w:p>
            <w:pPr>
              <w:pStyle w:val="9"/>
              <w:rPr>
                <w:rFonts w:hint="default" w:eastAsia="方正书宋_GBK"/>
                <w:lang w:val="en-US" w:eastAsia="zh-CN"/>
              </w:rPr>
            </w:pPr>
            <w:r>
              <w:rPr>
                <w:rFonts w:hint="eastAsia"/>
                <w:lang w:val="en-US" w:eastAsia="zh-CN"/>
              </w:rPr>
              <w:t>15.00</w:t>
            </w: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中国共产党涞源县委员会政法委员会本级2022年单位预算信息公开情况说明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、《地方预决算公开操作规程》和《关于进一步推进预算公开工作的实施意见》规定，现将中国共产党涞源县委员会政法委员会本级2022年单位预算公开如下：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单位职责：</w:t>
      </w:r>
    </w:p>
    <w:p>
      <w:pPr>
        <w:pStyle w:val="23"/>
      </w:pPr>
      <w:r>
        <w:t>1、根据党的路线、方针、政策和中央和省市县委的部署，统一政法各部门的思想和行动；对全县政法工作做出全局性部署，并督促贯彻落实，不断加强党对政法工作的领导。</w:t>
      </w:r>
    </w:p>
    <w:p>
      <w:pPr>
        <w:pStyle w:val="23"/>
      </w:pPr>
      <w:r>
        <w:t>2、组织和指导全县政法部门的领导班子建设和政法干部队伍建设；协助县委及组织部门考察、管理政法部门的领导干部。</w:t>
      </w:r>
    </w:p>
    <w:p>
      <w:pPr>
        <w:pStyle w:val="23"/>
      </w:pPr>
      <w:r>
        <w:t>3、组织、协调和指导全县社会治安综合治理工作，检查督促全县社会治安综合治理各项措施和工作任务的落实。</w:t>
      </w:r>
    </w:p>
    <w:p>
      <w:pPr>
        <w:pStyle w:val="23"/>
      </w:pPr>
      <w:r>
        <w:t>4、组织、协调和指导全县维护社会稳定工作。</w:t>
      </w:r>
    </w:p>
    <w:p>
      <w:pPr>
        <w:pStyle w:val="23"/>
      </w:pPr>
      <w:r>
        <w:t>5、检查政法部门执行法律法规和党的路线方针政策的情况，研究制定完善严肃执法、落实党的方针政策的具体措施。</w:t>
      </w:r>
    </w:p>
    <w:p>
      <w:pPr>
        <w:pStyle w:val="23"/>
      </w:pPr>
      <w:r>
        <w:t>6、支持和监督政法各部门各负其责，密切配合，严格执法，秉公办案；组织研究和协调有争议的重大疑难案件，督促和推动大案要案的查处工作，负责对政法部门执法监督工作的党内监督。</w:t>
      </w:r>
    </w:p>
    <w:p>
      <w:pPr>
        <w:pStyle w:val="23"/>
      </w:pPr>
      <w:r>
        <w:t>7、组织推动政法战线的调查研究工作，针对政法工作出现的新情况、新问题，提出对策。</w:t>
      </w:r>
    </w:p>
    <w:p>
      <w:pPr>
        <w:pStyle w:val="23"/>
      </w:pPr>
      <w:r>
        <w:t xml:space="preserve">8、指导检查乡（镇）及各部门社会治安综合治理工作，加强对乡镇政法委委员的管理。 </w:t>
      </w:r>
    </w:p>
    <w:p>
      <w:pPr>
        <w:pStyle w:val="23"/>
      </w:pPr>
      <w:r>
        <w:t>9、办理省、市党委政法委、县委及县委领导交办的其他工作。</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中国共产党涞源县委员会政法委员会本级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单位预算安排的总体情况</w:t>
      </w:r>
    </w:p>
    <w:p>
      <w:pPr>
        <w:pStyle w:val="24"/>
      </w:pPr>
    </w:p>
    <w:p>
      <w:pPr>
        <w:pStyle w:val="24"/>
      </w:pPr>
      <w:r>
        <w:t>按照预算管理有关规定，目前我省单位预算的编制实行综合预算管理，即全部收入和支出都反映在预算中。</w:t>
      </w:r>
    </w:p>
    <w:p>
      <w:pPr>
        <w:pStyle w:val="24"/>
      </w:pPr>
      <w:r>
        <w:t>1、收入说明</w:t>
      </w:r>
    </w:p>
    <w:p>
      <w:pPr>
        <w:pStyle w:val="24"/>
      </w:pPr>
      <w:r>
        <w:t>反映本单位当年全部收入。2022年预算收入743.49万元，其中：一般公共预算收入743.49万元，基金预算收入0万元，国有资本经营预算收入0万元，财政专户核拨收入0万元，单位资金收入0万元，上年结转结余0万元。</w:t>
      </w:r>
    </w:p>
    <w:p>
      <w:pPr>
        <w:pStyle w:val="24"/>
      </w:pPr>
      <w:r>
        <w:t>2、支出说明</w:t>
      </w:r>
    </w:p>
    <w:p>
      <w:pPr>
        <w:pStyle w:val="24"/>
      </w:pPr>
      <w:r>
        <w:t>收支预算总表支出栏、基本支出表、项目支出表按经济分类和支出功能分类科目编制，反映河北省财政厅本级年度单位预算中支出预算的总体情况。2022年支出预算743.49万元，其中基本支出300.50万元，包括人员经费260.89万元和日常公用经费39.61万元；项目支出442.99万元，主要为精神患者监护人以奖代补专项资金、社会治安综合治理专项资金、扫黑除恶工作经费及举报奖励专项资金、反邪教专项资金、维稳工作经费专项资金、严重精神障碍患者监护人责任险专项资金、治安保险专项资金、综治信息化建设(雪亮工程)专项资金等。</w:t>
      </w:r>
    </w:p>
    <w:p>
      <w:pPr>
        <w:pStyle w:val="24"/>
      </w:pPr>
      <w:r>
        <w:t>3、比上年增减情况</w:t>
      </w:r>
    </w:p>
    <w:p>
      <w:pPr>
        <w:pStyle w:val="24"/>
      </w:pPr>
      <w:r>
        <w:t>2022年预算收支安排743.49万元，较2021年预算减少191.88万元，其中：基本支出增加28.02万元，主要为增加人员经费支出；项目支出减少219.9万元，主要为落实过紧日子要求，压减部分支出，减少雪亮工程建设专项资金、反邪教专项资金、维稳工作经费专项资金支出等。</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机关运行经费安排情况</w:t>
      </w:r>
    </w:p>
    <w:p>
      <w:pPr>
        <w:pStyle w:val="25"/>
      </w:pPr>
    </w:p>
    <w:p>
      <w:pPr>
        <w:pStyle w:val="25"/>
      </w:pPr>
      <w:r>
        <w:t>2022年，我单位运行经费共计安排39.61万元，主要用于办公费、办公用房水电费、差旅费、公务用车运行维护费、公务接待费等日常运行支出。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财政拨款“三公”经费预算情况及增减变化原因</w:t>
      </w:r>
    </w:p>
    <w:p>
      <w:pPr>
        <w:pStyle w:val="26"/>
      </w:pPr>
    </w:p>
    <w:p>
      <w:pPr>
        <w:pStyle w:val="26"/>
      </w:pPr>
      <w:r>
        <w:t>2022年，我单位财政拨款“三公”经费预算安排22万元，其中因公出国（境）费0万元；公务用车购置及运维费7万元（其中：公务用车购置费为0万元，公务用车运维费7万元)；公务接待费15万元。与2021年持平。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bookmarkStart w:id="1" w:name="_GoBack"/>
      <w:bookmarkEnd w:id="1"/>
      <w:r>
        <w:rPr>
          <w:rFonts w:ascii="方正仿宋_GBK" w:hAnsi="方正仿宋_GBK" w:eastAsia="方正仿宋_GBK" w:cs="方正仿宋_GBK"/>
          <w:b/>
          <w:color w:val="000000"/>
          <w:sz w:val="28"/>
        </w:rPr>
        <w:t>扫黑除恶工作经费及举报奖励绩效目标表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1.目标内容1持续常态化地开展扫黑除恶专项斗争，加强党的执政基础建设，保持社会长治久安</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开展扫黑除恶宣传次数</w:t>
            </w:r>
          </w:p>
        </w:tc>
        <w:tc>
          <w:tcPr>
            <w:tcW w:w="2835" w:type="dxa"/>
            <w:vAlign w:val="center"/>
          </w:tcPr>
          <w:p>
            <w:pPr>
              <w:pStyle w:val="10"/>
            </w:pPr>
            <w:r>
              <w:t>开展扫黑除恶宣传次数</w:t>
            </w:r>
          </w:p>
        </w:tc>
        <w:tc>
          <w:tcPr>
            <w:tcW w:w="2551" w:type="dxa"/>
            <w:vAlign w:val="center"/>
          </w:tcPr>
          <w:p>
            <w:pPr>
              <w:pStyle w:val="10"/>
            </w:pPr>
            <w:r>
              <w:t>≥4次</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群众知晓率</w:t>
            </w:r>
          </w:p>
        </w:tc>
        <w:tc>
          <w:tcPr>
            <w:tcW w:w="2835" w:type="dxa"/>
            <w:vAlign w:val="center"/>
          </w:tcPr>
          <w:p>
            <w:pPr>
              <w:pStyle w:val="10"/>
            </w:pPr>
            <w:r>
              <w:t>群众对扫黑除恶工作知晓人数占全县总人数的比率</w:t>
            </w:r>
          </w:p>
        </w:tc>
        <w:tc>
          <w:tcPr>
            <w:tcW w:w="2551" w:type="dxa"/>
            <w:vAlign w:val="center"/>
          </w:tcPr>
          <w:p>
            <w:pPr>
              <w:pStyle w:val="10"/>
            </w:pPr>
            <w:r>
              <w:t>≥80百分比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案件办理及时率</w:t>
            </w:r>
          </w:p>
        </w:tc>
        <w:tc>
          <w:tcPr>
            <w:tcW w:w="2835" w:type="dxa"/>
            <w:vAlign w:val="center"/>
          </w:tcPr>
          <w:p>
            <w:pPr>
              <w:pStyle w:val="10"/>
            </w:pPr>
            <w:r>
              <w:t>在规定时间内办结案件</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预算控制率</w:t>
            </w:r>
          </w:p>
        </w:tc>
        <w:tc>
          <w:tcPr>
            <w:tcW w:w="2835" w:type="dxa"/>
            <w:vAlign w:val="center"/>
          </w:tcPr>
          <w:p>
            <w:pPr>
              <w:pStyle w:val="10"/>
            </w:pPr>
            <w:r>
              <w:t>实际支出占全年预算支出比</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社会大局和谐稳定促进经济社会持续发展</w:t>
            </w:r>
          </w:p>
        </w:tc>
        <w:tc>
          <w:tcPr>
            <w:tcW w:w="2835" w:type="dxa"/>
            <w:vAlign w:val="center"/>
          </w:tcPr>
          <w:p>
            <w:pPr>
              <w:pStyle w:val="10"/>
            </w:pPr>
            <w:r>
              <w:t>“零”群体性事件、“零”进京非正常访、“零”个人极端事件，“零”重大安全生产事故，为我县发展提供强有力的保障</w:t>
            </w:r>
          </w:p>
        </w:tc>
        <w:tc>
          <w:tcPr>
            <w:tcW w:w="2551" w:type="dxa"/>
            <w:vAlign w:val="center"/>
          </w:tcPr>
          <w:p>
            <w:pPr>
              <w:pStyle w:val="10"/>
            </w:pPr>
            <w:r>
              <w:t>社会稳定</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w:t>
            </w:r>
          </w:p>
        </w:tc>
        <w:tc>
          <w:tcPr>
            <w:tcW w:w="2835" w:type="dxa"/>
            <w:vAlign w:val="center"/>
          </w:tcPr>
          <w:p>
            <w:pPr>
              <w:pStyle w:val="10"/>
            </w:pPr>
            <w:r>
              <w:t>社会稳定，人民群众安全感增强</w:t>
            </w:r>
          </w:p>
        </w:tc>
        <w:tc>
          <w:tcPr>
            <w:tcW w:w="2551" w:type="dxa"/>
            <w:vAlign w:val="center"/>
          </w:tcPr>
          <w:p>
            <w:pPr>
              <w:pStyle w:val="10"/>
            </w:pPr>
            <w:r>
              <w:t>显著增强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p>
            <w:pPr>
              <w:pStyle w:val="10"/>
            </w:pPr>
          </w:p>
          <w:p>
            <w:pPr>
              <w:pStyle w:val="10"/>
            </w:pPr>
          </w:p>
        </w:tc>
        <w:tc>
          <w:tcPr>
            <w:tcW w:w="2835" w:type="dxa"/>
            <w:vAlign w:val="center"/>
          </w:tcPr>
          <w:p>
            <w:pPr>
              <w:pStyle w:val="10"/>
            </w:pPr>
            <w:r>
              <w:t>达到绿色产业标准</w:t>
            </w:r>
          </w:p>
          <w:p>
            <w:pPr>
              <w:pStyle w:val="10"/>
            </w:pPr>
          </w:p>
          <w:p>
            <w:pPr>
              <w:pStyle w:val="10"/>
            </w:pPr>
          </w:p>
        </w:tc>
        <w:tc>
          <w:tcPr>
            <w:tcW w:w="2551" w:type="dxa"/>
            <w:vAlign w:val="center"/>
          </w:tcPr>
          <w:p>
            <w:pPr>
              <w:pStyle w:val="10"/>
            </w:pPr>
            <w:r>
              <w:t>达到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受理群众来访</w:t>
            </w:r>
          </w:p>
        </w:tc>
        <w:tc>
          <w:tcPr>
            <w:tcW w:w="2835" w:type="dxa"/>
            <w:vAlign w:val="center"/>
          </w:tcPr>
          <w:p>
            <w:pPr>
              <w:pStyle w:val="10"/>
            </w:pPr>
            <w:r>
              <w:t>帮助群众解决涉黑案件问题</w:t>
            </w:r>
          </w:p>
        </w:tc>
        <w:tc>
          <w:tcPr>
            <w:tcW w:w="2551" w:type="dxa"/>
            <w:vAlign w:val="center"/>
          </w:tcPr>
          <w:p>
            <w:pPr>
              <w:pStyle w:val="10"/>
            </w:pPr>
            <w:r>
              <w:t>及时解决</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公众安全感和群众满意度指标</w:t>
            </w:r>
          </w:p>
        </w:tc>
        <w:tc>
          <w:tcPr>
            <w:tcW w:w="2551" w:type="dxa"/>
            <w:vAlign w:val="center"/>
          </w:tcPr>
          <w:p>
            <w:pPr>
              <w:pStyle w:val="10"/>
            </w:pPr>
            <w:r>
              <w:t>≥90百分比</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2、反邪教经费绩效目标表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集中教育数量</w:t>
            </w:r>
          </w:p>
        </w:tc>
        <w:tc>
          <w:tcPr>
            <w:tcW w:w="2835" w:type="dxa"/>
            <w:vAlign w:val="center"/>
          </w:tcPr>
          <w:p>
            <w:pPr>
              <w:pStyle w:val="10"/>
            </w:pPr>
            <w:r>
              <w:t>集中教育数量</w:t>
            </w:r>
          </w:p>
        </w:tc>
        <w:tc>
          <w:tcPr>
            <w:tcW w:w="2551" w:type="dxa"/>
            <w:vAlign w:val="center"/>
          </w:tcPr>
          <w:p>
            <w:pPr>
              <w:pStyle w:val="10"/>
            </w:pPr>
            <w:r>
              <w:t>≥50人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教育巩固质量率</w:t>
            </w:r>
          </w:p>
        </w:tc>
        <w:tc>
          <w:tcPr>
            <w:tcW w:w="2835" w:type="dxa"/>
            <w:vAlign w:val="center"/>
          </w:tcPr>
          <w:p>
            <w:pPr>
              <w:pStyle w:val="10"/>
            </w:pPr>
            <w:r>
              <w:t>不发生有影响案件</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教育巩固任务完成率</w:t>
            </w:r>
          </w:p>
        </w:tc>
        <w:tc>
          <w:tcPr>
            <w:tcW w:w="2835" w:type="dxa"/>
            <w:vAlign w:val="center"/>
          </w:tcPr>
          <w:p>
            <w:pPr>
              <w:pStyle w:val="10"/>
            </w:pPr>
            <w:r>
              <w:t>在规定时间内完成全年教育巩固任务</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预算控制率</w:t>
            </w:r>
          </w:p>
        </w:tc>
        <w:tc>
          <w:tcPr>
            <w:tcW w:w="2835" w:type="dxa"/>
            <w:vAlign w:val="center"/>
          </w:tcPr>
          <w:p>
            <w:pPr>
              <w:pStyle w:val="10"/>
            </w:pPr>
            <w:r>
              <w:t>实际支出占全年预算支出比</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社会大局和谐稳定促进经济社会持续发展</w:t>
            </w:r>
          </w:p>
        </w:tc>
        <w:tc>
          <w:tcPr>
            <w:tcW w:w="2835" w:type="dxa"/>
            <w:vAlign w:val="center"/>
          </w:tcPr>
          <w:p>
            <w:pPr>
              <w:pStyle w:val="10"/>
            </w:pPr>
            <w:r>
              <w:t>“零”群体性事件、“零”进京非正常访、“零”个人极端事件，“零”重大安全生产事故，为我县发展提供强有力的保障</w:t>
            </w:r>
          </w:p>
        </w:tc>
        <w:tc>
          <w:tcPr>
            <w:tcW w:w="2551" w:type="dxa"/>
            <w:vAlign w:val="center"/>
          </w:tcPr>
          <w:p>
            <w:pPr>
              <w:pStyle w:val="10"/>
            </w:pPr>
            <w:r>
              <w:t>全年无进京非访</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社会政治稳定</w:t>
            </w:r>
          </w:p>
        </w:tc>
        <w:tc>
          <w:tcPr>
            <w:tcW w:w="2835" w:type="dxa"/>
            <w:vAlign w:val="center"/>
          </w:tcPr>
          <w:p>
            <w:pPr>
              <w:pStyle w:val="10"/>
            </w:pPr>
            <w:r>
              <w:t>巩固反邪教的基层基础，维护社会政治稳定</w:t>
            </w:r>
          </w:p>
        </w:tc>
        <w:tc>
          <w:tcPr>
            <w:tcW w:w="2551" w:type="dxa"/>
            <w:vAlign w:val="center"/>
          </w:tcPr>
          <w:p>
            <w:pPr>
              <w:pStyle w:val="10"/>
            </w:pPr>
            <w:r>
              <w:t>稳定</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达到绿色产业标准</w:t>
            </w:r>
          </w:p>
        </w:tc>
        <w:tc>
          <w:tcPr>
            <w:tcW w:w="2551" w:type="dxa"/>
            <w:vAlign w:val="center"/>
          </w:tcPr>
          <w:p>
            <w:pPr>
              <w:pStyle w:val="10"/>
            </w:pPr>
            <w:r>
              <w:t>达到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降低风险隐患</w:t>
            </w:r>
          </w:p>
        </w:tc>
        <w:tc>
          <w:tcPr>
            <w:tcW w:w="2835" w:type="dxa"/>
            <w:vAlign w:val="center"/>
          </w:tcPr>
          <w:p>
            <w:pPr>
              <w:pStyle w:val="10"/>
            </w:pPr>
            <w:r>
              <w:t>降低风险隐患</w:t>
            </w:r>
          </w:p>
        </w:tc>
        <w:tc>
          <w:tcPr>
            <w:tcW w:w="2551" w:type="dxa"/>
            <w:vAlign w:val="center"/>
          </w:tcPr>
          <w:p>
            <w:pPr>
              <w:pStyle w:val="10"/>
            </w:pPr>
            <w:r>
              <w:t>降低</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公众安全感和群众满意度指标</w:t>
            </w:r>
          </w:p>
        </w:tc>
        <w:tc>
          <w:tcPr>
            <w:tcW w:w="2551" w:type="dxa"/>
            <w:vAlign w:val="center"/>
          </w:tcPr>
          <w:p>
            <w:pPr>
              <w:pStyle w:val="10"/>
            </w:pPr>
            <w:r>
              <w:t>≥90百分比</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3、精神患者监护人以奖代补绩效目标表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1.目标内容1全额发放我县严重精神障碍患者监护人以奖代补资金，强化严重精神障碍患者救助救治和服务管理工作，防止肇事肇祸事件的发生，健全公共安全体系，加强社会治安综合治理，维护社会稳定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享受严重精神障碍患者监护人以奖代补人数</w:t>
            </w:r>
          </w:p>
        </w:tc>
        <w:tc>
          <w:tcPr>
            <w:tcW w:w="2835" w:type="dxa"/>
            <w:vAlign w:val="center"/>
          </w:tcPr>
          <w:p>
            <w:pPr>
              <w:pStyle w:val="10"/>
            </w:pPr>
            <w:r>
              <w:t>享受严重精神障碍患者监护人以奖代补人数</w:t>
            </w:r>
          </w:p>
        </w:tc>
        <w:tc>
          <w:tcPr>
            <w:tcW w:w="2551" w:type="dxa"/>
            <w:vAlign w:val="center"/>
          </w:tcPr>
          <w:p>
            <w:pPr>
              <w:pStyle w:val="10"/>
            </w:pPr>
            <w:r>
              <w:t>34人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发放到位率</w:t>
            </w:r>
          </w:p>
        </w:tc>
        <w:tc>
          <w:tcPr>
            <w:tcW w:w="2835" w:type="dxa"/>
            <w:vAlign w:val="center"/>
          </w:tcPr>
          <w:p>
            <w:pPr>
              <w:pStyle w:val="10"/>
            </w:pPr>
            <w:r>
              <w:t>发放到位率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资金及时支出率</w:t>
            </w:r>
          </w:p>
        </w:tc>
        <w:tc>
          <w:tcPr>
            <w:tcW w:w="2835" w:type="dxa"/>
            <w:vAlign w:val="center"/>
          </w:tcPr>
          <w:p>
            <w:pPr>
              <w:pStyle w:val="10"/>
            </w:pPr>
            <w:r>
              <w:t>资金及时支出率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以奖代补人均月发放标准</w:t>
            </w:r>
          </w:p>
        </w:tc>
        <w:tc>
          <w:tcPr>
            <w:tcW w:w="2835" w:type="dxa"/>
            <w:vAlign w:val="center"/>
          </w:tcPr>
          <w:p>
            <w:pPr>
              <w:pStyle w:val="10"/>
            </w:pPr>
            <w:r>
              <w:t>以奖代补人均月发放标准</w:t>
            </w:r>
          </w:p>
        </w:tc>
        <w:tc>
          <w:tcPr>
            <w:tcW w:w="2551" w:type="dxa"/>
            <w:vAlign w:val="center"/>
          </w:tcPr>
          <w:p>
            <w:pPr>
              <w:pStyle w:val="10"/>
            </w:pPr>
            <w:r>
              <w:t>100元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发放人群生活改善情况</w:t>
            </w:r>
          </w:p>
        </w:tc>
        <w:tc>
          <w:tcPr>
            <w:tcW w:w="2835" w:type="dxa"/>
            <w:vAlign w:val="center"/>
          </w:tcPr>
          <w:p>
            <w:pPr>
              <w:pStyle w:val="10"/>
            </w:pPr>
            <w:r>
              <w:t>补助人群在生活、医疗、护理、教育等方面的改善情况</w:t>
            </w:r>
          </w:p>
        </w:tc>
        <w:tc>
          <w:tcPr>
            <w:tcW w:w="2551" w:type="dxa"/>
            <w:vAlign w:val="center"/>
          </w:tcPr>
          <w:p>
            <w:pPr>
              <w:pStyle w:val="10"/>
            </w:pPr>
            <w:r>
              <w:t>改善</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肇事肇祸事件的发生率</w:t>
            </w:r>
          </w:p>
        </w:tc>
        <w:tc>
          <w:tcPr>
            <w:tcW w:w="2835" w:type="dxa"/>
            <w:vAlign w:val="center"/>
          </w:tcPr>
          <w:p>
            <w:pPr>
              <w:pStyle w:val="10"/>
            </w:pPr>
            <w:r>
              <w:t>肇事肇祸事件的发生率</w:t>
            </w:r>
          </w:p>
        </w:tc>
        <w:tc>
          <w:tcPr>
            <w:tcW w:w="2551" w:type="dxa"/>
            <w:vAlign w:val="center"/>
          </w:tcPr>
          <w:p>
            <w:pPr>
              <w:pStyle w:val="10"/>
            </w:pPr>
            <w:r>
              <w:t>杜绝</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达到绿色产业标准</w:t>
            </w:r>
          </w:p>
        </w:tc>
        <w:tc>
          <w:tcPr>
            <w:tcW w:w="2551" w:type="dxa"/>
            <w:vAlign w:val="center"/>
          </w:tcPr>
          <w:p>
            <w:pPr>
              <w:pStyle w:val="10"/>
            </w:pPr>
            <w:r>
              <w:t>达到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降低风险隐患</w:t>
            </w:r>
          </w:p>
        </w:tc>
        <w:tc>
          <w:tcPr>
            <w:tcW w:w="2835" w:type="dxa"/>
            <w:vAlign w:val="center"/>
          </w:tcPr>
          <w:p>
            <w:pPr>
              <w:pStyle w:val="10"/>
            </w:pPr>
            <w:r>
              <w:t>降低风险隐患</w:t>
            </w:r>
          </w:p>
        </w:tc>
        <w:tc>
          <w:tcPr>
            <w:tcW w:w="2551" w:type="dxa"/>
            <w:vAlign w:val="center"/>
          </w:tcPr>
          <w:p>
            <w:pPr>
              <w:pStyle w:val="10"/>
            </w:pPr>
            <w:r>
              <w:t>降低</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公众安全感和群众满意度指标</w:t>
            </w:r>
          </w:p>
        </w:tc>
        <w:tc>
          <w:tcPr>
            <w:tcW w:w="2551" w:type="dxa"/>
            <w:vAlign w:val="center"/>
          </w:tcPr>
          <w:p>
            <w:pPr>
              <w:pStyle w:val="10"/>
            </w:pPr>
            <w:r>
              <w:t>≥95百分比</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4、社会治安综合治理绩效目标表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1.目标内容1圆满完成全年重要时期铁路护路工作，</w:t>
            </w:r>
          </w:p>
          <w:p>
            <w:pPr>
              <w:pStyle w:val="10"/>
            </w:pPr>
            <w:r>
              <w:t>各类矛盾纠纷得到有效化解，平安创建达到标准。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安全运行天数</w:t>
            </w:r>
          </w:p>
        </w:tc>
        <w:tc>
          <w:tcPr>
            <w:tcW w:w="2835" w:type="dxa"/>
            <w:vAlign w:val="center"/>
          </w:tcPr>
          <w:p>
            <w:pPr>
              <w:pStyle w:val="10"/>
            </w:pPr>
            <w:r>
              <w:t>安全运行天数</w:t>
            </w:r>
          </w:p>
        </w:tc>
        <w:tc>
          <w:tcPr>
            <w:tcW w:w="2551" w:type="dxa"/>
            <w:vAlign w:val="center"/>
          </w:tcPr>
          <w:p>
            <w:pPr>
              <w:pStyle w:val="10"/>
            </w:pPr>
            <w:r>
              <w:t>≥360天</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“四护”工作覆盖率</w:t>
            </w:r>
          </w:p>
        </w:tc>
        <w:tc>
          <w:tcPr>
            <w:tcW w:w="2835" w:type="dxa"/>
            <w:vAlign w:val="center"/>
          </w:tcPr>
          <w:p>
            <w:pPr>
              <w:pStyle w:val="10"/>
            </w:pPr>
            <w:r>
              <w:t>两会及重大活动安保期间“护路、护电、护气、护高压线”四护工作应护尽护，确保安全</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资金及时支出率</w:t>
            </w:r>
          </w:p>
        </w:tc>
        <w:tc>
          <w:tcPr>
            <w:tcW w:w="2835" w:type="dxa"/>
            <w:vAlign w:val="center"/>
          </w:tcPr>
          <w:p>
            <w:pPr>
              <w:pStyle w:val="10"/>
            </w:pPr>
            <w:r>
              <w:t>按时间进度要求支出资金的比率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预算控制率</w:t>
            </w:r>
          </w:p>
        </w:tc>
        <w:tc>
          <w:tcPr>
            <w:tcW w:w="2835" w:type="dxa"/>
            <w:vAlign w:val="center"/>
          </w:tcPr>
          <w:p>
            <w:pPr>
              <w:pStyle w:val="10"/>
            </w:pPr>
            <w:r>
              <w:t>实际支出占全年预算支出比</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社会大局和谐稳定促进经济社会持续发展</w:t>
            </w:r>
          </w:p>
        </w:tc>
        <w:tc>
          <w:tcPr>
            <w:tcW w:w="2835" w:type="dxa"/>
            <w:vAlign w:val="center"/>
          </w:tcPr>
          <w:p>
            <w:pPr>
              <w:pStyle w:val="10"/>
            </w:pPr>
            <w:r>
              <w:t>“零”群体性事件、“零”进京非正常访、“零”个人极端事件，“零”重大安全生产事故，为我县发展提供强有力的保障</w:t>
            </w:r>
          </w:p>
        </w:tc>
        <w:tc>
          <w:tcPr>
            <w:tcW w:w="2551" w:type="dxa"/>
            <w:vAlign w:val="center"/>
          </w:tcPr>
          <w:p>
            <w:pPr>
              <w:pStyle w:val="10"/>
            </w:pPr>
            <w:r>
              <w:t>全年无进京非访</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提升</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p>
            <w:pPr>
              <w:pStyle w:val="10"/>
            </w:pPr>
          </w:p>
          <w:p>
            <w:pPr>
              <w:pStyle w:val="10"/>
            </w:pPr>
          </w:p>
        </w:tc>
        <w:tc>
          <w:tcPr>
            <w:tcW w:w="2835" w:type="dxa"/>
            <w:vAlign w:val="center"/>
          </w:tcPr>
          <w:p>
            <w:pPr>
              <w:pStyle w:val="10"/>
            </w:pPr>
            <w:r>
              <w:t>达到绿色产业标准</w:t>
            </w:r>
          </w:p>
          <w:p>
            <w:pPr>
              <w:pStyle w:val="10"/>
            </w:pPr>
          </w:p>
          <w:p>
            <w:pPr>
              <w:pStyle w:val="10"/>
            </w:pPr>
          </w:p>
        </w:tc>
        <w:tc>
          <w:tcPr>
            <w:tcW w:w="2551" w:type="dxa"/>
            <w:vAlign w:val="center"/>
          </w:tcPr>
          <w:p>
            <w:pPr>
              <w:pStyle w:val="10"/>
            </w:pPr>
            <w:r>
              <w:t>达到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社会治安稳定</w:t>
            </w:r>
          </w:p>
        </w:tc>
        <w:tc>
          <w:tcPr>
            <w:tcW w:w="2835" w:type="dxa"/>
            <w:vAlign w:val="center"/>
          </w:tcPr>
          <w:p>
            <w:pPr>
              <w:pStyle w:val="10"/>
            </w:pPr>
            <w:r>
              <w:t>无重点人员闹事、重新犯罪、越级上访事件发生</w:t>
            </w:r>
          </w:p>
        </w:tc>
        <w:tc>
          <w:tcPr>
            <w:tcW w:w="2551" w:type="dxa"/>
            <w:vAlign w:val="center"/>
          </w:tcPr>
          <w:p>
            <w:pPr>
              <w:pStyle w:val="10"/>
            </w:pPr>
            <w:r>
              <w:t>无</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公众安全感和群众满意度指标</w:t>
            </w:r>
          </w:p>
        </w:tc>
        <w:tc>
          <w:tcPr>
            <w:tcW w:w="2551" w:type="dxa"/>
            <w:vAlign w:val="center"/>
          </w:tcPr>
          <w:p>
            <w:pPr>
              <w:pStyle w:val="10"/>
            </w:pPr>
            <w:r>
              <w:t>≥80百分比</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5、维稳工作经费绩效目标表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1.目标内容1化解涉法涉诉信访积案,四护安保、维稳宣传、维护我县社会和谐稳定好局面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维稳保障天数</w:t>
            </w:r>
          </w:p>
        </w:tc>
        <w:tc>
          <w:tcPr>
            <w:tcW w:w="2835" w:type="dxa"/>
            <w:vAlign w:val="center"/>
          </w:tcPr>
          <w:p>
            <w:pPr>
              <w:pStyle w:val="10"/>
            </w:pPr>
            <w:r>
              <w:t>维稳保障天数</w:t>
            </w:r>
          </w:p>
        </w:tc>
        <w:tc>
          <w:tcPr>
            <w:tcW w:w="2551" w:type="dxa"/>
            <w:vAlign w:val="center"/>
          </w:tcPr>
          <w:p>
            <w:pPr>
              <w:pStyle w:val="10"/>
            </w:pPr>
            <w:r>
              <w:t>≥360天</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案件办结率</w:t>
            </w:r>
          </w:p>
        </w:tc>
        <w:tc>
          <w:tcPr>
            <w:tcW w:w="2835" w:type="dxa"/>
            <w:vAlign w:val="center"/>
          </w:tcPr>
          <w:p>
            <w:pPr>
              <w:pStyle w:val="10"/>
            </w:pPr>
            <w:r>
              <w:t>办结信访案件数量占总信访案件比率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案件办理及时率</w:t>
            </w:r>
          </w:p>
        </w:tc>
        <w:tc>
          <w:tcPr>
            <w:tcW w:w="2835" w:type="dxa"/>
            <w:vAlign w:val="center"/>
          </w:tcPr>
          <w:p>
            <w:pPr>
              <w:pStyle w:val="10"/>
            </w:pPr>
            <w:r>
              <w:t>在规定时间内办结案件</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预算控制率</w:t>
            </w:r>
          </w:p>
        </w:tc>
        <w:tc>
          <w:tcPr>
            <w:tcW w:w="2835" w:type="dxa"/>
            <w:vAlign w:val="center"/>
          </w:tcPr>
          <w:p>
            <w:pPr>
              <w:pStyle w:val="10"/>
            </w:pPr>
            <w:r>
              <w:t>实际支出占全年预算支出比</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社会大局和谐稳定促进经济社会持续发展</w:t>
            </w:r>
          </w:p>
        </w:tc>
        <w:tc>
          <w:tcPr>
            <w:tcW w:w="2835" w:type="dxa"/>
            <w:vAlign w:val="center"/>
          </w:tcPr>
          <w:p>
            <w:pPr>
              <w:pStyle w:val="10"/>
            </w:pPr>
            <w:r>
              <w:t>“零”群体性事件、“零”进京非正常访、“零”个人极端事件，“零”重大安全生产事故，为我县发展提供强有力的保障</w:t>
            </w:r>
          </w:p>
        </w:tc>
        <w:tc>
          <w:tcPr>
            <w:tcW w:w="2551" w:type="dxa"/>
            <w:vAlign w:val="center"/>
          </w:tcPr>
          <w:p>
            <w:pPr>
              <w:pStyle w:val="10"/>
            </w:pPr>
            <w:r>
              <w:t>社会稳定</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社会治安稳定</w:t>
            </w:r>
          </w:p>
        </w:tc>
        <w:tc>
          <w:tcPr>
            <w:tcW w:w="2835" w:type="dxa"/>
            <w:vAlign w:val="center"/>
          </w:tcPr>
          <w:p>
            <w:pPr>
              <w:pStyle w:val="10"/>
            </w:pPr>
            <w:r>
              <w:t>无重点人员闹事、重新犯罪、越级上访事件发生</w:t>
            </w:r>
          </w:p>
        </w:tc>
        <w:tc>
          <w:tcPr>
            <w:tcW w:w="2551" w:type="dxa"/>
            <w:vAlign w:val="center"/>
          </w:tcPr>
          <w:p>
            <w:pPr>
              <w:pStyle w:val="10"/>
            </w:pPr>
            <w:r>
              <w:t>无</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p>
            <w:pPr>
              <w:pStyle w:val="10"/>
            </w:pPr>
          </w:p>
        </w:tc>
        <w:tc>
          <w:tcPr>
            <w:tcW w:w="2835" w:type="dxa"/>
            <w:vAlign w:val="center"/>
          </w:tcPr>
          <w:p>
            <w:pPr>
              <w:pStyle w:val="10"/>
            </w:pPr>
            <w:r>
              <w:t>达到绿色产业标准</w:t>
            </w:r>
          </w:p>
          <w:p>
            <w:pPr>
              <w:pStyle w:val="10"/>
            </w:pPr>
          </w:p>
        </w:tc>
        <w:tc>
          <w:tcPr>
            <w:tcW w:w="2551" w:type="dxa"/>
            <w:vAlign w:val="center"/>
          </w:tcPr>
          <w:p>
            <w:pPr>
              <w:pStyle w:val="10"/>
            </w:pPr>
            <w:r>
              <w:t>达到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得到提升</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公众安全感和群众满意度指标</w:t>
            </w:r>
          </w:p>
        </w:tc>
        <w:tc>
          <w:tcPr>
            <w:tcW w:w="2551" w:type="dxa"/>
            <w:vAlign w:val="center"/>
          </w:tcPr>
          <w:p>
            <w:pPr>
              <w:pStyle w:val="10"/>
            </w:pPr>
            <w:r>
              <w:t>≥90百分比</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6、严重精神障碍患者监护人责任险绩效目标表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1.目标内容1购买严重精神障碍患者监护人责任险，加强对肇事肇祸等严重精神障碍患者的服务管理，进一步落实监护责任，杜绝肇事肇祸事件的发生，确保人民群众生命财产安全。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购买责任险人数</w:t>
            </w:r>
          </w:p>
          <w:p>
            <w:pPr>
              <w:pStyle w:val="10"/>
            </w:pPr>
          </w:p>
        </w:tc>
        <w:tc>
          <w:tcPr>
            <w:tcW w:w="2835" w:type="dxa"/>
            <w:vAlign w:val="center"/>
          </w:tcPr>
          <w:p>
            <w:pPr>
              <w:pStyle w:val="10"/>
            </w:pPr>
            <w:r>
              <w:t>购买严重精神障碍患者监护人责任险人数</w:t>
            </w:r>
          </w:p>
        </w:tc>
        <w:tc>
          <w:tcPr>
            <w:tcW w:w="2551" w:type="dxa"/>
            <w:vAlign w:val="center"/>
          </w:tcPr>
          <w:p>
            <w:pPr>
              <w:pStyle w:val="10"/>
            </w:pPr>
            <w:r>
              <w:t>1283人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赔偿款到位率</w:t>
            </w:r>
          </w:p>
        </w:tc>
        <w:tc>
          <w:tcPr>
            <w:tcW w:w="2835" w:type="dxa"/>
            <w:vAlign w:val="center"/>
          </w:tcPr>
          <w:p>
            <w:pPr>
              <w:pStyle w:val="10"/>
            </w:pPr>
            <w:r>
              <w:t>赔偿款到位率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社会保险补贴人均标准</w:t>
            </w:r>
          </w:p>
        </w:tc>
        <w:tc>
          <w:tcPr>
            <w:tcW w:w="2835" w:type="dxa"/>
            <w:vAlign w:val="center"/>
          </w:tcPr>
          <w:p>
            <w:pPr>
              <w:pStyle w:val="10"/>
            </w:pPr>
            <w:r>
              <w:t>社会保险补贴人均标准</w:t>
            </w:r>
          </w:p>
        </w:tc>
        <w:tc>
          <w:tcPr>
            <w:tcW w:w="2551" w:type="dxa"/>
            <w:vAlign w:val="center"/>
          </w:tcPr>
          <w:p>
            <w:pPr>
              <w:pStyle w:val="10"/>
            </w:pPr>
            <w:r>
              <w:t>100元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发放人群生活改善情况</w:t>
            </w:r>
          </w:p>
        </w:tc>
        <w:tc>
          <w:tcPr>
            <w:tcW w:w="2835" w:type="dxa"/>
            <w:vAlign w:val="center"/>
          </w:tcPr>
          <w:p>
            <w:pPr>
              <w:pStyle w:val="10"/>
            </w:pPr>
            <w:r>
              <w:t>补助人群在生活、医疗、护理、教育等方面的改善情况</w:t>
            </w:r>
          </w:p>
        </w:tc>
        <w:tc>
          <w:tcPr>
            <w:tcW w:w="2551" w:type="dxa"/>
            <w:vAlign w:val="center"/>
          </w:tcPr>
          <w:p>
            <w:pPr>
              <w:pStyle w:val="10"/>
            </w:pPr>
            <w:r>
              <w:t>改善</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肇事肇祸事件的发生率</w:t>
            </w:r>
          </w:p>
        </w:tc>
        <w:tc>
          <w:tcPr>
            <w:tcW w:w="2835" w:type="dxa"/>
            <w:vAlign w:val="center"/>
          </w:tcPr>
          <w:p>
            <w:pPr>
              <w:pStyle w:val="10"/>
            </w:pPr>
            <w:r>
              <w:t>肇事肇祸事件的发生率</w:t>
            </w:r>
          </w:p>
        </w:tc>
        <w:tc>
          <w:tcPr>
            <w:tcW w:w="2551" w:type="dxa"/>
            <w:vAlign w:val="center"/>
          </w:tcPr>
          <w:p>
            <w:pPr>
              <w:pStyle w:val="10"/>
            </w:pPr>
            <w:r>
              <w:t>杜绝</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达到绿色产业标准</w:t>
            </w:r>
          </w:p>
        </w:tc>
        <w:tc>
          <w:tcPr>
            <w:tcW w:w="2551" w:type="dxa"/>
            <w:vAlign w:val="center"/>
          </w:tcPr>
          <w:p>
            <w:pPr>
              <w:pStyle w:val="10"/>
            </w:pPr>
            <w:r>
              <w:t>达到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降低风险隐患</w:t>
            </w:r>
          </w:p>
        </w:tc>
        <w:tc>
          <w:tcPr>
            <w:tcW w:w="2835" w:type="dxa"/>
            <w:vAlign w:val="center"/>
          </w:tcPr>
          <w:p>
            <w:pPr>
              <w:pStyle w:val="10"/>
            </w:pPr>
            <w:r>
              <w:t>降低风险隐患</w:t>
            </w:r>
          </w:p>
        </w:tc>
        <w:tc>
          <w:tcPr>
            <w:tcW w:w="2551" w:type="dxa"/>
            <w:vAlign w:val="center"/>
          </w:tcPr>
          <w:p>
            <w:pPr>
              <w:pStyle w:val="10"/>
            </w:pPr>
            <w:r>
              <w:t>降低</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公众安全感和群众满意度指标</w:t>
            </w:r>
          </w:p>
        </w:tc>
        <w:tc>
          <w:tcPr>
            <w:tcW w:w="2551" w:type="dxa"/>
            <w:vAlign w:val="center"/>
          </w:tcPr>
          <w:p>
            <w:pPr>
              <w:pStyle w:val="10"/>
            </w:pPr>
            <w:r>
              <w:t>≥95百分比</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7、治安保险绩效目标表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1.目标内容1购买治安保险，防范和化解治安风险，提高基层平安建设水平，使更多群众受益，维护社会稳定。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购买治安保险户数</w:t>
            </w:r>
          </w:p>
        </w:tc>
        <w:tc>
          <w:tcPr>
            <w:tcW w:w="2835" w:type="dxa"/>
            <w:vAlign w:val="center"/>
          </w:tcPr>
          <w:p>
            <w:pPr>
              <w:pStyle w:val="10"/>
            </w:pPr>
            <w:r>
              <w:t>购买治安保险户数</w:t>
            </w:r>
          </w:p>
        </w:tc>
        <w:tc>
          <w:tcPr>
            <w:tcW w:w="2551" w:type="dxa"/>
            <w:vAlign w:val="center"/>
          </w:tcPr>
          <w:p>
            <w:pPr>
              <w:pStyle w:val="10"/>
            </w:pPr>
            <w:r>
              <w:t>7万户</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赔偿款到位率</w:t>
            </w:r>
          </w:p>
        </w:tc>
        <w:tc>
          <w:tcPr>
            <w:tcW w:w="2835" w:type="dxa"/>
            <w:vAlign w:val="center"/>
          </w:tcPr>
          <w:p>
            <w:pPr>
              <w:pStyle w:val="10"/>
            </w:pPr>
            <w:r>
              <w:t>赔偿款到位率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案件、资料上报及时率</w:t>
            </w:r>
          </w:p>
        </w:tc>
        <w:tc>
          <w:tcPr>
            <w:tcW w:w="2835" w:type="dxa"/>
            <w:vAlign w:val="center"/>
          </w:tcPr>
          <w:p>
            <w:pPr>
              <w:pStyle w:val="10"/>
            </w:pPr>
            <w:r>
              <w:t>案件、资料上报及时率</w:t>
            </w:r>
          </w:p>
        </w:tc>
        <w:tc>
          <w:tcPr>
            <w:tcW w:w="2551" w:type="dxa"/>
            <w:vAlign w:val="center"/>
          </w:tcPr>
          <w:p>
            <w:pPr>
              <w:pStyle w:val="10"/>
            </w:pPr>
            <w:r>
              <w:t>100百分比</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治安保险补贴户均标准</w:t>
            </w:r>
          </w:p>
        </w:tc>
        <w:tc>
          <w:tcPr>
            <w:tcW w:w="2835" w:type="dxa"/>
            <w:vAlign w:val="center"/>
          </w:tcPr>
          <w:p>
            <w:pPr>
              <w:pStyle w:val="10"/>
            </w:pPr>
            <w:r>
              <w:t>治安保险补贴户均标准</w:t>
            </w:r>
          </w:p>
        </w:tc>
        <w:tc>
          <w:tcPr>
            <w:tcW w:w="2551" w:type="dxa"/>
            <w:vAlign w:val="center"/>
          </w:tcPr>
          <w:p>
            <w:pPr>
              <w:pStyle w:val="10"/>
            </w:pPr>
            <w:r>
              <w:t>10元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赔偿人群生活改善情况</w:t>
            </w:r>
          </w:p>
        </w:tc>
        <w:tc>
          <w:tcPr>
            <w:tcW w:w="2835" w:type="dxa"/>
            <w:vAlign w:val="center"/>
          </w:tcPr>
          <w:p>
            <w:pPr>
              <w:pStyle w:val="10"/>
            </w:pPr>
            <w:r>
              <w:t>补助人群在生活、医疗、护理、教育等方面的改善情况</w:t>
            </w:r>
          </w:p>
        </w:tc>
        <w:tc>
          <w:tcPr>
            <w:tcW w:w="2551" w:type="dxa"/>
            <w:vAlign w:val="center"/>
          </w:tcPr>
          <w:p>
            <w:pPr>
              <w:pStyle w:val="10"/>
            </w:pPr>
            <w:r>
              <w:t>改善</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得到提升</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2835" w:type="dxa"/>
            <w:vAlign w:val="center"/>
          </w:tcPr>
          <w:p>
            <w:pPr>
              <w:pStyle w:val="10"/>
            </w:pPr>
            <w:r>
              <w:t>达到绿色产业标准</w:t>
            </w:r>
          </w:p>
        </w:tc>
        <w:tc>
          <w:tcPr>
            <w:tcW w:w="2551" w:type="dxa"/>
            <w:vAlign w:val="center"/>
          </w:tcPr>
          <w:p>
            <w:pPr>
              <w:pStyle w:val="10"/>
            </w:pPr>
            <w:r>
              <w:t>达到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全县社会持续稳定</w:t>
            </w:r>
          </w:p>
        </w:tc>
        <w:tc>
          <w:tcPr>
            <w:tcW w:w="2835" w:type="dxa"/>
            <w:vAlign w:val="center"/>
          </w:tcPr>
          <w:p>
            <w:pPr>
              <w:pStyle w:val="10"/>
            </w:pPr>
            <w:r>
              <w:t>全县社会持续稳定</w:t>
            </w:r>
          </w:p>
        </w:tc>
        <w:tc>
          <w:tcPr>
            <w:tcW w:w="2551" w:type="dxa"/>
            <w:vAlign w:val="center"/>
          </w:tcPr>
          <w:p>
            <w:pPr>
              <w:pStyle w:val="10"/>
            </w:pPr>
            <w:r>
              <w:t>稳定</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公众安全感和群众满意度指标</w:t>
            </w:r>
          </w:p>
        </w:tc>
        <w:tc>
          <w:tcPr>
            <w:tcW w:w="2551" w:type="dxa"/>
            <w:vAlign w:val="center"/>
          </w:tcPr>
          <w:p>
            <w:pPr>
              <w:pStyle w:val="10"/>
            </w:pPr>
            <w:r>
              <w:t>≥90百分比</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8、综治信息化建设(雪亮工程)资金绩效目标表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1.目标内容1充分发挥视频监控系统的作用，推进社会治安防控体系建设。进一步提升社会治安防控体系实战效能，营造良好的社会环境，切实提高群众的幸福感、安全感和满意度，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监控数量</w:t>
            </w:r>
          </w:p>
        </w:tc>
        <w:tc>
          <w:tcPr>
            <w:tcW w:w="2835" w:type="dxa"/>
            <w:vAlign w:val="center"/>
          </w:tcPr>
          <w:p>
            <w:pPr>
              <w:pStyle w:val="10"/>
            </w:pPr>
            <w:r>
              <w:t>安装监控摄像头数量</w:t>
            </w:r>
          </w:p>
        </w:tc>
        <w:tc>
          <w:tcPr>
            <w:tcW w:w="2551" w:type="dxa"/>
            <w:vAlign w:val="center"/>
          </w:tcPr>
          <w:p>
            <w:pPr>
              <w:pStyle w:val="10"/>
            </w:pPr>
            <w:r>
              <w:t>2264个</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 xml:space="preserve">设备和软件验收程序严谨，综合调试符合招标参数和应用要求 </w:t>
            </w:r>
          </w:p>
        </w:tc>
        <w:tc>
          <w:tcPr>
            <w:tcW w:w="2551" w:type="dxa"/>
            <w:vAlign w:val="center"/>
          </w:tcPr>
          <w:p>
            <w:pPr>
              <w:pStyle w:val="10"/>
            </w:pPr>
            <w:r>
              <w:t>100百分比</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设备和软件到位及时率 </w:t>
            </w:r>
          </w:p>
        </w:tc>
        <w:tc>
          <w:tcPr>
            <w:tcW w:w="2835" w:type="dxa"/>
            <w:vAlign w:val="center"/>
          </w:tcPr>
          <w:p>
            <w:pPr>
              <w:pStyle w:val="10"/>
            </w:pPr>
            <w:r>
              <w:t xml:space="preserve">设备和软件到位及时率 </w:t>
            </w:r>
          </w:p>
        </w:tc>
        <w:tc>
          <w:tcPr>
            <w:tcW w:w="2551" w:type="dxa"/>
            <w:vAlign w:val="center"/>
          </w:tcPr>
          <w:p>
            <w:pPr>
              <w:pStyle w:val="10"/>
            </w:pPr>
            <w:r>
              <w:t>100百分比</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预算控制率 </w:t>
            </w:r>
          </w:p>
        </w:tc>
        <w:tc>
          <w:tcPr>
            <w:tcW w:w="2835" w:type="dxa"/>
            <w:vAlign w:val="center"/>
          </w:tcPr>
          <w:p>
            <w:pPr>
              <w:pStyle w:val="10"/>
            </w:pPr>
            <w:r>
              <w:t xml:space="preserve">成本控制严格，在招标预算内 </w:t>
            </w:r>
          </w:p>
        </w:tc>
        <w:tc>
          <w:tcPr>
            <w:tcW w:w="2551" w:type="dxa"/>
            <w:vAlign w:val="center"/>
          </w:tcPr>
          <w:p>
            <w:pPr>
              <w:pStyle w:val="10"/>
            </w:pPr>
            <w:r>
              <w:t>100百分比</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社会大局和谐稳定促进经济社会持续发展</w:t>
            </w:r>
          </w:p>
        </w:tc>
        <w:tc>
          <w:tcPr>
            <w:tcW w:w="2835" w:type="dxa"/>
            <w:vAlign w:val="center"/>
          </w:tcPr>
          <w:p>
            <w:pPr>
              <w:pStyle w:val="10"/>
            </w:pPr>
            <w:r>
              <w:t>“零”群体性事件、“零”进京非正常访、“零”个人极端事件，“零”重大安全生产事故，为我县发展提供强有力的保障</w:t>
            </w:r>
          </w:p>
        </w:tc>
        <w:tc>
          <w:tcPr>
            <w:tcW w:w="2551" w:type="dxa"/>
            <w:vAlign w:val="center"/>
          </w:tcPr>
          <w:p>
            <w:pPr>
              <w:pStyle w:val="10"/>
            </w:pPr>
            <w:r>
              <w:t>全年无进京非访</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防范工作</w:t>
            </w:r>
          </w:p>
        </w:tc>
        <w:tc>
          <w:tcPr>
            <w:tcW w:w="2835" w:type="dxa"/>
            <w:vAlign w:val="center"/>
          </w:tcPr>
          <w:p>
            <w:pPr>
              <w:pStyle w:val="10"/>
            </w:pPr>
            <w:r>
              <w:t>防范工作得到加强</w:t>
            </w:r>
          </w:p>
        </w:tc>
        <w:tc>
          <w:tcPr>
            <w:tcW w:w="2551" w:type="dxa"/>
            <w:vAlign w:val="center"/>
          </w:tcPr>
          <w:p>
            <w:pPr>
              <w:pStyle w:val="10"/>
            </w:pPr>
            <w:r>
              <w:t>加强</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p>
            <w:pPr>
              <w:pStyle w:val="10"/>
            </w:pPr>
          </w:p>
          <w:p>
            <w:pPr>
              <w:pStyle w:val="10"/>
            </w:pPr>
          </w:p>
        </w:tc>
        <w:tc>
          <w:tcPr>
            <w:tcW w:w="2835" w:type="dxa"/>
            <w:vAlign w:val="center"/>
          </w:tcPr>
          <w:p>
            <w:pPr>
              <w:pStyle w:val="10"/>
            </w:pPr>
            <w:r>
              <w:t>达到绿色产业标准</w:t>
            </w:r>
          </w:p>
          <w:p>
            <w:pPr>
              <w:pStyle w:val="10"/>
            </w:pPr>
          </w:p>
          <w:p>
            <w:pPr>
              <w:pStyle w:val="10"/>
            </w:pPr>
          </w:p>
        </w:tc>
        <w:tc>
          <w:tcPr>
            <w:tcW w:w="2551" w:type="dxa"/>
            <w:vAlign w:val="center"/>
          </w:tcPr>
          <w:p>
            <w:pPr>
              <w:pStyle w:val="10"/>
            </w:pPr>
            <w:r>
              <w:t>达到</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人民群众安全感</w:t>
            </w:r>
          </w:p>
        </w:tc>
        <w:tc>
          <w:tcPr>
            <w:tcW w:w="2835" w:type="dxa"/>
            <w:vAlign w:val="center"/>
          </w:tcPr>
          <w:p>
            <w:pPr>
              <w:pStyle w:val="10"/>
            </w:pPr>
            <w:r>
              <w:t>增强治安防控能力，提升人民群众安全感。</w:t>
            </w:r>
          </w:p>
        </w:tc>
        <w:tc>
          <w:tcPr>
            <w:tcW w:w="2551" w:type="dxa"/>
            <w:vAlign w:val="center"/>
          </w:tcPr>
          <w:p>
            <w:pPr>
              <w:pStyle w:val="10"/>
            </w:pPr>
            <w:r>
              <w:t>提升</w:t>
            </w:r>
          </w:p>
        </w:tc>
        <w:tc>
          <w:tcPr>
            <w:tcW w:w="2268" w:type="dxa"/>
            <w:vAlign w:val="center"/>
          </w:tcPr>
          <w:p>
            <w:pPr>
              <w:pStyle w:val="10"/>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 xml:space="preserve">县域社会治理现代化成员单位满意度 </w:t>
            </w:r>
          </w:p>
        </w:tc>
        <w:tc>
          <w:tcPr>
            <w:tcW w:w="2551" w:type="dxa"/>
            <w:vAlign w:val="center"/>
          </w:tcPr>
          <w:p>
            <w:pPr>
              <w:pStyle w:val="10"/>
            </w:pPr>
            <w:r>
              <w:t>≥90百分比</w:t>
            </w:r>
          </w:p>
        </w:tc>
        <w:tc>
          <w:tcPr>
            <w:tcW w:w="2268" w:type="dxa"/>
            <w:vAlign w:val="center"/>
          </w:tcPr>
          <w:p>
            <w:pPr>
              <w:pStyle w:val="10"/>
            </w:pPr>
            <w:r>
              <w:t>招标采购合同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2022年，中国共产党涞源县委员会政法委员会本级安排政府采购预算0.00万元。具体内容见下表。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中国共产党涞源县委员会政法委员会本级上年末固定资产金额为128.14万元（详见下表）。本年度拟购置固定资产总额为0.00万元，已按要求列入政府采购预算，详见政府采购预算表。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216001中国共产党涞源县委员会政法委员会本级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128.14</w:t>
            </w:r>
          </w:p>
        </w:tc>
      </w:tr>
      <w:tr>
        <w:tblPrEx>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69.66</w:t>
            </w:r>
          </w:p>
        </w:tc>
      </w:tr>
      <w:tr>
        <w:tblPrEx>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451</w:t>
            </w:r>
          </w:p>
        </w:tc>
        <w:tc>
          <w:tcPr>
            <w:tcW w:w="2835" w:type="dxa"/>
            <w:vAlign w:val="center"/>
          </w:tcPr>
          <w:p>
            <w:pPr>
              <w:pStyle w:val="9"/>
            </w:pPr>
            <w:r>
              <w:t>58.48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ljZGJjZGU4NDYyMmViYzlmYzVlYjFkNDcyMmQxZWYifQ=="/>
  </w:docVars>
  <w:rsids>
    <w:rsidRoot w:val="00E604AD"/>
    <w:rsid w:val="003608D9"/>
    <w:rsid w:val="008A078E"/>
    <w:rsid w:val="00E604AD"/>
    <w:rsid w:val="04A23226"/>
    <w:rsid w:val="07A91DDD"/>
    <w:rsid w:val="0F707EAE"/>
    <w:rsid w:val="386B3B12"/>
    <w:rsid w:val="54BD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4"/>
    <w:basedOn w:val="1"/>
    <w:autoRedefine/>
    <w:qFormat/>
    <w:uiPriority w:val="0"/>
    <w:pPr>
      <w:ind w:left="720"/>
    </w:pPr>
  </w:style>
  <w:style w:type="paragraph" w:customStyle="1" w:styleId="30">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2022-04-14T15:47:53Z</dcterms:created>
  <dcterms:modified xsi:type="dcterms:W3CDTF">2022-04-14T07:47:52Z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2022-04-14T15:47:52Z</dcterms:created>
  <dcterms:modified xsi:type="dcterms:W3CDTF">2022-04-14T07:47:52Z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2022-04-14T15:47:52Z</dcterms:created>
  <dcterms:modified xsi:type="dcterms:W3CDTF">2022-04-14T07:47:52Z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2022-04-14T15:47:52Z</dcterms:created>
  <dcterms:modified xsi:type="dcterms:W3CDTF">2022-04-14T07:47:52Z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2022-04-14T15:47:52Z</dcterms:created>
  <dcterms:modified xsi:type="dcterms:W3CDTF">2022-04-14T07:47:52Z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2022-04-14T15:47:49Z</dcterms:created>
  <dcterms:modified xsi:type="dcterms:W3CDTF">2022-04-14T07:47:49Z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2022-04-14T15:47:48Z</dcterms:created>
  <dcterms:modified xsi:type="dcterms:W3CDTF">2022-04-14T07:47:48Z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2022-04-14T15:47:52Z</dcterms:created>
  <dcterms:modified xsi:type="dcterms:W3CDTF">2022-04-14T07:47:52Z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0AACCB6-8EFC-4F0D-87D9-B4739D4F7519}">
  <ds:schemaRefs/>
</ds:datastoreItem>
</file>

<file path=customXml/itemProps10.xml><?xml version="1.0" encoding="utf-8"?>
<ds:datastoreItem xmlns:ds="http://schemas.openxmlformats.org/officeDocument/2006/customXml" ds:itemID="{B43B050B-F170-41D1-B4E4-E3C622C3525E}">
  <ds:schemaRefs/>
</ds:datastoreItem>
</file>

<file path=customXml/itemProps11.xml><?xml version="1.0" encoding="utf-8"?>
<ds:datastoreItem xmlns:ds="http://schemas.openxmlformats.org/officeDocument/2006/customXml" ds:itemID="{B2707361-89D7-4D5D-BDE6-FC7BBAF0F321}">
  <ds:schemaRefs/>
</ds:datastoreItem>
</file>

<file path=customXml/itemProps12.xml><?xml version="1.0" encoding="utf-8"?>
<ds:datastoreItem xmlns:ds="http://schemas.openxmlformats.org/officeDocument/2006/customXml" ds:itemID="{E861F4E1-0DC1-4B52-B022-5A3EBC4F144C}">
  <ds:schemaRefs/>
</ds:datastoreItem>
</file>

<file path=customXml/itemProps13.xml><?xml version="1.0" encoding="utf-8"?>
<ds:datastoreItem xmlns:ds="http://schemas.openxmlformats.org/officeDocument/2006/customXml" ds:itemID="{8C330977-33BA-4C27-B992-59644FFB608B}">
  <ds:schemaRefs/>
</ds:datastoreItem>
</file>

<file path=customXml/itemProps14.xml><?xml version="1.0" encoding="utf-8"?>
<ds:datastoreItem xmlns:ds="http://schemas.openxmlformats.org/officeDocument/2006/customXml" ds:itemID="{36A69F72-67E8-4363-A3BB-6E0816B9A8A7}">
  <ds:schemaRefs/>
</ds:datastoreItem>
</file>

<file path=customXml/itemProps15.xml><?xml version="1.0" encoding="utf-8"?>
<ds:datastoreItem xmlns:ds="http://schemas.openxmlformats.org/officeDocument/2006/customXml" ds:itemID="{9ED1D069-BCF5-4A77-860A-67197D6477F6}">
  <ds:schemaRefs/>
</ds:datastoreItem>
</file>

<file path=customXml/itemProps16.xml><?xml version="1.0" encoding="utf-8"?>
<ds:datastoreItem xmlns:ds="http://schemas.openxmlformats.org/officeDocument/2006/customXml" ds:itemID="{B80379BB-A9E9-4502-9737-D9A3E852928E}">
  <ds:schemaRefs/>
</ds:datastoreItem>
</file>

<file path=customXml/itemProps17.xml><?xml version="1.0" encoding="utf-8"?>
<ds:datastoreItem xmlns:ds="http://schemas.openxmlformats.org/officeDocument/2006/customXml" ds:itemID="{6ADB3728-CE62-4AF5-8401-90031BF6AFC6}">
  <ds:schemaRefs/>
</ds:datastoreItem>
</file>

<file path=customXml/itemProps18.xml><?xml version="1.0" encoding="utf-8"?>
<ds:datastoreItem xmlns:ds="http://schemas.openxmlformats.org/officeDocument/2006/customXml" ds:itemID="{612BC8DC-5A26-4A40-AB55-99DB8B9CDD3C}">
  <ds:schemaRefs/>
</ds:datastoreItem>
</file>

<file path=customXml/itemProps19.xml><?xml version="1.0" encoding="utf-8"?>
<ds:datastoreItem xmlns:ds="http://schemas.openxmlformats.org/officeDocument/2006/customXml" ds:itemID="{E935A2E4-E562-4B07-8192-083A76FBCBED}">
  <ds:schemaRefs/>
</ds:datastoreItem>
</file>

<file path=customXml/itemProps2.xml><?xml version="1.0" encoding="utf-8"?>
<ds:datastoreItem xmlns:ds="http://schemas.openxmlformats.org/officeDocument/2006/customXml" ds:itemID="{E089358A-4848-4E7D-A3ED-83C62F8A62F6}">
  <ds:schemaRefs/>
</ds:datastoreItem>
</file>

<file path=customXml/itemProps20.xml><?xml version="1.0" encoding="utf-8"?>
<ds:datastoreItem xmlns:ds="http://schemas.openxmlformats.org/officeDocument/2006/customXml" ds:itemID="{55E57757-29D8-4345-B657-9A9DE6ADA1CE}">
  <ds:schemaRefs/>
</ds:datastoreItem>
</file>

<file path=customXml/itemProps21.xml><?xml version="1.0" encoding="utf-8"?>
<ds:datastoreItem xmlns:ds="http://schemas.openxmlformats.org/officeDocument/2006/customXml" ds:itemID="{6FAFD50E-705F-4365-AD41-98123D700B51}">
  <ds:schemaRefs/>
</ds:datastoreItem>
</file>

<file path=customXml/itemProps22.xml><?xml version="1.0" encoding="utf-8"?>
<ds:datastoreItem xmlns:ds="http://schemas.openxmlformats.org/officeDocument/2006/customXml" ds:itemID="{BFB041BB-6D92-457D-825F-4714C84F2902}">
  <ds:schemaRefs/>
</ds:datastoreItem>
</file>

<file path=customXml/itemProps23.xml><?xml version="1.0" encoding="utf-8"?>
<ds:datastoreItem xmlns:ds="http://schemas.openxmlformats.org/officeDocument/2006/customXml" ds:itemID="{E42A3379-80F0-4CFF-887B-726739032F38}">
  <ds:schemaRefs/>
</ds:datastoreItem>
</file>

<file path=customXml/itemProps24.xml><?xml version="1.0" encoding="utf-8"?>
<ds:datastoreItem xmlns:ds="http://schemas.openxmlformats.org/officeDocument/2006/customXml" ds:itemID="{E6CCC71B-C00E-4626-8F10-7F1B999A4CC9}">
  <ds:schemaRefs/>
</ds:datastoreItem>
</file>

<file path=customXml/itemProps25.xml><?xml version="1.0" encoding="utf-8"?>
<ds:datastoreItem xmlns:ds="http://schemas.openxmlformats.org/officeDocument/2006/customXml" ds:itemID="{18BB13BA-DDA1-494D-8784-635769404809}">
  <ds:schemaRefs/>
</ds:datastoreItem>
</file>

<file path=customXml/itemProps26.xml><?xml version="1.0" encoding="utf-8"?>
<ds:datastoreItem xmlns:ds="http://schemas.openxmlformats.org/officeDocument/2006/customXml" ds:itemID="{2EAC4E33-5B89-4FED-A550-25BD6BAFB6D0}">
  <ds:schemaRefs/>
</ds:datastoreItem>
</file>

<file path=customXml/itemProps27.xml><?xml version="1.0" encoding="utf-8"?>
<ds:datastoreItem xmlns:ds="http://schemas.openxmlformats.org/officeDocument/2006/customXml" ds:itemID="{CA7096DE-025A-49AB-9917-CC185371947D}">
  <ds:schemaRefs/>
</ds:datastoreItem>
</file>

<file path=customXml/itemProps28.xml><?xml version="1.0" encoding="utf-8"?>
<ds:datastoreItem xmlns:ds="http://schemas.openxmlformats.org/officeDocument/2006/customXml" ds:itemID="{FFB6B0BA-80F2-4F2A-B280-F3CE45039631}">
  <ds:schemaRefs/>
</ds:datastoreItem>
</file>

<file path=customXml/itemProps29.xml><?xml version="1.0" encoding="utf-8"?>
<ds:datastoreItem xmlns:ds="http://schemas.openxmlformats.org/officeDocument/2006/customXml" ds:itemID="{4D8C9BF8-22BA-49B4-AE54-86F065C01E3F}">
  <ds:schemaRefs/>
</ds:datastoreItem>
</file>

<file path=customXml/itemProps3.xml><?xml version="1.0" encoding="utf-8"?>
<ds:datastoreItem xmlns:ds="http://schemas.openxmlformats.org/officeDocument/2006/customXml" ds:itemID="{A7DA8922-DA74-45ED-8291-C6C3A79B1329}">
  <ds:schemaRefs/>
</ds:datastoreItem>
</file>

<file path=customXml/itemProps30.xml><?xml version="1.0" encoding="utf-8"?>
<ds:datastoreItem xmlns:ds="http://schemas.openxmlformats.org/officeDocument/2006/customXml" ds:itemID="{87D823E1-91F7-4D23-AC4F-F10B43D9ECB6}">
  <ds:schemaRefs/>
</ds:datastoreItem>
</file>

<file path=customXml/itemProps31.xml><?xml version="1.0" encoding="utf-8"?>
<ds:datastoreItem xmlns:ds="http://schemas.openxmlformats.org/officeDocument/2006/customXml" ds:itemID="{7D485AF8-991A-4D9A-BBCF-050F07104041}">
  <ds:schemaRefs/>
</ds:datastoreItem>
</file>

<file path=customXml/itemProps32.xml><?xml version="1.0" encoding="utf-8"?>
<ds:datastoreItem xmlns:ds="http://schemas.openxmlformats.org/officeDocument/2006/customXml" ds:itemID="{2B009047-F262-47E7-9C4C-8AAF245050DD}">
  <ds:schemaRefs/>
</ds:datastoreItem>
</file>

<file path=customXml/itemProps33.xml><?xml version="1.0" encoding="utf-8"?>
<ds:datastoreItem xmlns:ds="http://schemas.openxmlformats.org/officeDocument/2006/customXml" ds:itemID="{C10964FB-C27B-4D2A-A5D3-77A739BDD5D4}">
  <ds:schemaRefs/>
</ds:datastoreItem>
</file>

<file path=customXml/itemProps34.xml><?xml version="1.0" encoding="utf-8"?>
<ds:datastoreItem xmlns:ds="http://schemas.openxmlformats.org/officeDocument/2006/customXml" ds:itemID="{1527F9D1-FC58-4706-91E0-353E4C66ED2B}">
  <ds:schemaRefs/>
</ds:datastoreItem>
</file>

<file path=customXml/itemProps35.xml><?xml version="1.0" encoding="utf-8"?>
<ds:datastoreItem xmlns:ds="http://schemas.openxmlformats.org/officeDocument/2006/customXml" ds:itemID="{2A5F56B8-5CD7-4BEF-AFFA-40177C1830D3}">
  <ds:schemaRefs/>
</ds:datastoreItem>
</file>

<file path=customXml/itemProps36.xml><?xml version="1.0" encoding="utf-8"?>
<ds:datastoreItem xmlns:ds="http://schemas.openxmlformats.org/officeDocument/2006/customXml" ds:itemID="{8D3B3376-1673-426E-A568-3E32186A44C5}">
  <ds:schemaRefs/>
</ds:datastoreItem>
</file>

<file path=customXml/itemProps37.xml><?xml version="1.0" encoding="utf-8"?>
<ds:datastoreItem xmlns:ds="http://schemas.openxmlformats.org/officeDocument/2006/customXml" ds:itemID="{15064E01-F249-4702-BC43-BACD66914685}">
  <ds:schemaRefs/>
</ds:datastoreItem>
</file>

<file path=customXml/itemProps38.xml><?xml version="1.0" encoding="utf-8"?>
<ds:datastoreItem xmlns:ds="http://schemas.openxmlformats.org/officeDocument/2006/customXml" ds:itemID="{65CDB56B-2022-42C7-873E-9B8C98CFC017}">
  <ds:schemaRefs/>
</ds:datastoreItem>
</file>

<file path=customXml/itemProps39.xml><?xml version="1.0" encoding="utf-8"?>
<ds:datastoreItem xmlns:ds="http://schemas.openxmlformats.org/officeDocument/2006/customXml" ds:itemID="{F0996821-EB8B-44A7-ACDB-2448FD1AE24A}">
  <ds:schemaRefs/>
</ds:datastoreItem>
</file>

<file path=customXml/itemProps4.xml><?xml version="1.0" encoding="utf-8"?>
<ds:datastoreItem xmlns:ds="http://schemas.openxmlformats.org/officeDocument/2006/customXml" ds:itemID="{3CB54939-77E7-4174-ADEF-181FF3E5C051}">
  <ds:schemaRefs/>
</ds:datastoreItem>
</file>

<file path=customXml/itemProps40.xml><?xml version="1.0" encoding="utf-8"?>
<ds:datastoreItem xmlns:ds="http://schemas.openxmlformats.org/officeDocument/2006/customXml" ds:itemID="{3DB82674-F23A-43D8-B57D-784836D12778}">
  <ds:schemaRefs/>
</ds:datastoreItem>
</file>

<file path=customXml/itemProps41.xml><?xml version="1.0" encoding="utf-8"?>
<ds:datastoreItem xmlns:ds="http://schemas.openxmlformats.org/officeDocument/2006/customXml" ds:itemID="{7F654F40-61AD-4CD7-9A1F-2132577C0E94}">
  <ds:schemaRefs/>
</ds:datastoreItem>
</file>

<file path=customXml/itemProps42.xml><?xml version="1.0" encoding="utf-8"?>
<ds:datastoreItem xmlns:ds="http://schemas.openxmlformats.org/officeDocument/2006/customXml" ds:itemID="{E86FA8A7-250B-4ECD-9CDA-33F2AAEE19B1}">
  <ds:schemaRefs/>
</ds:datastoreItem>
</file>

<file path=customXml/itemProps5.xml><?xml version="1.0" encoding="utf-8"?>
<ds:datastoreItem xmlns:ds="http://schemas.openxmlformats.org/officeDocument/2006/customXml" ds:itemID="{E17712C2-CD50-4AA8-9061-1DF17C1E4E0C}">
  <ds:schemaRefs/>
</ds:datastoreItem>
</file>

<file path=customXml/itemProps6.xml><?xml version="1.0" encoding="utf-8"?>
<ds:datastoreItem xmlns:ds="http://schemas.openxmlformats.org/officeDocument/2006/customXml" ds:itemID="{58B06B62-0862-4511-B703-D3B34CECFF7C}">
  <ds:schemaRefs/>
</ds:datastoreItem>
</file>

<file path=customXml/itemProps7.xml><?xml version="1.0" encoding="utf-8"?>
<ds:datastoreItem xmlns:ds="http://schemas.openxmlformats.org/officeDocument/2006/customXml" ds:itemID="{2FC3FF86-A8BA-4A81-82B4-FDF71599AB65}">
  <ds:schemaRefs/>
</ds:datastoreItem>
</file>

<file path=customXml/itemProps8.xml><?xml version="1.0" encoding="utf-8"?>
<ds:datastoreItem xmlns:ds="http://schemas.openxmlformats.org/officeDocument/2006/customXml" ds:itemID="{93277AEB-1C11-41C4-B2A6-628DCD386388}">
  <ds:schemaRefs/>
</ds:datastoreItem>
</file>

<file path=customXml/itemProps9.xml><?xml version="1.0" encoding="utf-8"?>
<ds:datastoreItem xmlns:ds="http://schemas.openxmlformats.org/officeDocument/2006/customXml" ds:itemID="{6E5AE511-39FF-434D-B578-A0C533164151}">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8808</Words>
  <Characters>10185</Characters>
  <Lines>88</Lines>
  <Paragraphs>24</Paragraphs>
  <TotalTime>1</TotalTime>
  <ScaleCrop>false</ScaleCrop>
  <LinksUpToDate>false</LinksUpToDate>
  <CharactersWithSpaces>10334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2022-04-14T15:47:00Z</dcterms:created>
  <dc:creator>Administrator</dc:creator>
  <cp:lastModifiedBy>Administrator</cp:lastModifiedBy>
  <dcterms:modified xsi:type="dcterms:W3CDTF">2024-07-17T07:43:00Z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2960AEEB821449349147199A260D32B9</vt:lpwstr>
  </property>
</Properties>
</file>