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1353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4"/>
        <w:gridCol w:w="3246"/>
        <w:gridCol w:w="2127"/>
        <w:gridCol w:w="4774"/>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660" w:type="dxa"/>
            <w:gridSpan w:val="2"/>
            <w:tcBorders>
              <w:top w:val="single" w:color="FFFFFF" w:sz="6" w:space="0"/>
              <w:left w:val="single" w:color="FFFFFF" w:sz="6" w:space="0"/>
              <w:right w:val="single" w:color="FFFFFF" w:sz="6" w:space="0"/>
            </w:tcBorders>
            <w:vAlign w:val="center"/>
          </w:tcPr>
          <w:p>
            <w:pPr>
              <w:pStyle w:val="11"/>
            </w:pPr>
            <w:r>
              <w:t>131中国人民政治协商会议涞源县委员会办公室</w:t>
            </w:r>
          </w:p>
        </w:tc>
        <w:tc>
          <w:tcPr>
            <w:tcW w:w="2127" w:type="dxa"/>
            <w:tcBorders>
              <w:top w:val="single" w:color="FFFFFF" w:sz="6" w:space="0"/>
              <w:left w:val="single" w:color="FFFFFF" w:sz="6" w:space="0"/>
              <w:right w:val="single" w:color="FFFFFF" w:sz="6" w:space="0"/>
            </w:tcBorders>
            <w:vAlign w:val="center"/>
          </w:tcPr>
          <w:p>
            <w:pPr>
              <w:pStyle w:val="10"/>
            </w:pPr>
            <w:r>
              <w:t>预算年度：2022</w:t>
            </w:r>
          </w:p>
        </w:tc>
        <w:tc>
          <w:tcPr>
            <w:tcW w:w="674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14" w:type="dxa"/>
            <w:vMerge w:val="restart"/>
            <w:vAlign w:val="center"/>
          </w:tcPr>
          <w:p>
            <w:pPr>
              <w:pStyle w:val="12"/>
            </w:pPr>
            <w:r>
              <w:t>序号</w:t>
            </w:r>
          </w:p>
        </w:tc>
        <w:tc>
          <w:tcPr>
            <w:tcW w:w="5373" w:type="dxa"/>
            <w:gridSpan w:val="2"/>
            <w:vAlign w:val="center"/>
          </w:tcPr>
          <w:p>
            <w:pPr>
              <w:pStyle w:val="12"/>
            </w:pPr>
            <w:r>
              <w:t>收入</w:t>
            </w:r>
          </w:p>
        </w:tc>
        <w:tc>
          <w:tcPr>
            <w:tcW w:w="6745"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14" w:type="dxa"/>
            <w:vMerge w:val="continue"/>
          </w:tcPr>
          <w:p/>
        </w:tc>
        <w:tc>
          <w:tcPr>
            <w:tcW w:w="3246" w:type="dxa"/>
            <w:vAlign w:val="center"/>
          </w:tcPr>
          <w:p>
            <w:pPr>
              <w:pStyle w:val="12"/>
            </w:pPr>
            <w:r>
              <w:t>项  目</w:t>
            </w:r>
          </w:p>
        </w:tc>
        <w:tc>
          <w:tcPr>
            <w:tcW w:w="2127" w:type="dxa"/>
            <w:vAlign w:val="center"/>
          </w:tcPr>
          <w:p>
            <w:pPr>
              <w:pStyle w:val="12"/>
            </w:pPr>
            <w:r>
              <w:t>预算数</w:t>
            </w:r>
          </w:p>
        </w:tc>
        <w:tc>
          <w:tcPr>
            <w:tcW w:w="4774"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14" w:type="dxa"/>
            <w:vAlign w:val="center"/>
          </w:tcPr>
          <w:p>
            <w:pPr>
              <w:pStyle w:val="12"/>
            </w:pPr>
            <w:r>
              <w:t>栏次</w:t>
            </w:r>
          </w:p>
        </w:tc>
        <w:tc>
          <w:tcPr>
            <w:tcW w:w="3246" w:type="dxa"/>
            <w:vAlign w:val="center"/>
          </w:tcPr>
          <w:p>
            <w:pPr>
              <w:pStyle w:val="12"/>
            </w:pPr>
            <w:r>
              <w:t>1</w:t>
            </w:r>
          </w:p>
        </w:tc>
        <w:tc>
          <w:tcPr>
            <w:tcW w:w="2127" w:type="dxa"/>
            <w:vAlign w:val="center"/>
          </w:tcPr>
          <w:p>
            <w:pPr>
              <w:pStyle w:val="12"/>
            </w:pPr>
            <w:r>
              <w:t>2</w:t>
            </w:r>
          </w:p>
        </w:tc>
        <w:tc>
          <w:tcPr>
            <w:tcW w:w="4774"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jc w:val="center"/>
        </w:trPr>
        <w:tc>
          <w:tcPr>
            <w:tcW w:w="1414" w:type="dxa"/>
            <w:vAlign w:val="center"/>
          </w:tcPr>
          <w:p>
            <w:pPr>
              <w:pStyle w:val="15"/>
            </w:pPr>
            <w:r>
              <w:t>1</w:t>
            </w:r>
          </w:p>
        </w:tc>
        <w:tc>
          <w:tcPr>
            <w:tcW w:w="3246" w:type="dxa"/>
            <w:vAlign w:val="center"/>
          </w:tcPr>
          <w:p>
            <w:pPr>
              <w:pStyle w:val="14"/>
            </w:pPr>
            <w:r>
              <w:t>一、一般公共预算拨款收入</w:t>
            </w:r>
          </w:p>
        </w:tc>
        <w:tc>
          <w:tcPr>
            <w:tcW w:w="2127" w:type="dxa"/>
            <w:vAlign w:val="center"/>
          </w:tcPr>
          <w:p>
            <w:pPr>
              <w:pStyle w:val="13"/>
            </w:pPr>
            <w:r>
              <w:t>549.66</w:t>
            </w:r>
          </w:p>
        </w:tc>
        <w:tc>
          <w:tcPr>
            <w:tcW w:w="4774" w:type="dxa"/>
            <w:vAlign w:val="center"/>
          </w:tcPr>
          <w:p>
            <w:pPr>
              <w:pStyle w:val="14"/>
            </w:pPr>
            <w:r>
              <w:t>一、一般公共服务支出</w:t>
            </w:r>
          </w:p>
        </w:tc>
        <w:tc>
          <w:tcPr>
            <w:tcW w:w="1971" w:type="dxa"/>
            <w:vAlign w:val="center"/>
          </w:tcPr>
          <w:p>
            <w:pPr>
              <w:pStyle w:val="13"/>
            </w:pPr>
            <w:r>
              <w:t>473.41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2</w:t>
            </w:r>
          </w:p>
        </w:tc>
        <w:tc>
          <w:tcPr>
            <w:tcW w:w="3246" w:type="dxa"/>
            <w:vAlign w:val="center"/>
          </w:tcPr>
          <w:p>
            <w:pPr>
              <w:pStyle w:val="14"/>
            </w:pPr>
            <w:r>
              <w:t>二、政府性基金预算拨款收入</w:t>
            </w:r>
          </w:p>
        </w:tc>
        <w:tc>
          <w:tcPr>
            <w:tcW w:w="2127" w:type="dxa"/>
            <w:vAlign w:val="center"/>
          </w:tcPr>
          <w:p>
            <w:pPr>
              <w:pStyle w:val="13"/>
            </w:pPr>
          </w:p>
        </w:tc>
        <w:tc>
          <w:tcPr>
            <w:tcW w:w="4774"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3</w:t>
            </w:r>
          </w:p>
        </w:tc>
        <w:tc>
          <w:tcPr>
            <w:tcW w:w="3246" w:type="dxa"/>
            <w:vAlign w:val="center"/>
          </w:tcPr>
          <w:p>
            <w:pPr>
              <w:pStyle w:val="14"/>
            </w:pPr>
            <w:r>
              <w:t>三、国有资本经营预算拨款收入</w:t>
            </w:r>
          </w:p>
        </w:tc>
        <w:tc>
          <w:tcPr>
            <w:tcW w:w="2127" w:type="dxa"/>
            <w:vAlign w:val="center"/>
          </w:tcPr>
          <w:p>
            <w:pPr>
              <w:pStyle w:val="13"/>
            </w:pPr>
          </w:p>
        </w:tc>
        <w:tc>
          <w:tcPr>
            <w:tcW w:w="4774"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4</w:t>
            </w:r>
          </w:p>
        </w:tc>
        <w:tc>
          <w:tcPr>
            <w:tcW w:w="3246" w:type="dxa"/>
            <w:vAlign w:val="center"/>
          </w:tcPr>
          <w:p>
            <w:pPr>
              <w:pStyle w:val="14"/>
            </w:pPr>
            <w:r>
              <w:t>四、财政专户管理资金收入</w:t>
            </w:r>
          </w:p>
        </w:tc>
        <w:tc>
          <w:tcPr>
            <w:tcW w:w="2127" w:type="dxa"/>
            <w:vAlign w:val="center"/>
          </w:tcPr>
          <w:p>
            <w:pPr>
              <w:pStyle w:val="13"/>
            </w:pPr>
          </w:p>
        </w:tc>
        <w:tc>
          <w:tcPr>
            <w:tcW w:w="4774"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5</w:t>
            </w:r>
          </w:p>
        </w:tc>
        <w:tc>
          <w:tcPr>
            <w:tcW w:w="3246" w:type="dxa"/>
            <w:vAlign w:val="center"/>
          </w:tcPr>
          <w:p>
            <w:pPr>
              <w:pStyle w:val="14"/>
            </w:pPr>
            <w:r>
              <w:t>五、事业收入</w:t>
            </w:r>
          </w:p>
        </w:tc>
        <w:tc>
          <w:tcPr>
            <w:tcW w:w="2127" w:type="dxa"/>
            <w:vAlign w:val="center"/>
          </w:tcPr>
          <w:p>
            <w:pPr>
              <w:pStyle w:val="13"/>
            </w:pPr>
          </w:p>
        </w:tc>
        <w:tc>
          <w:tcPr>
            <w:tcW w:w="4774"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6</w:t>
            </w:r>
          </w:p>
        </w:tc>
        <w:tc>
          <w:tcPr>
            <w:tcW w:w="3246" w:type="dxa"/>
            <w:vAlign w:val="center"/>
          </w:tcPr>
          <w:p>
            <w:pPr>
              <w:pStyle w:val="14"/>
            </w:pPr>
            <w:r>
              <w:t>六、事业单位经营收入</w:t>
            </w:r>
          </w:p>
        </w:tc>
        <w:tc>
          <w:tcPr>
            <w:tcW w:w="2127" w:type="dxa"/>
            <w:vAlign w:val="center"/>
          </w:tcPr>
          <w:p>
            <w:pPr>
              <w:pStyle w:val="13"/>
            </w:pPr>
          </w:p>
        </w:tc>
        <w:tc>
          <w:tcPr>
            <w:tcW w:w="4774"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7</w:t>
            </w:r>
          </w:p>
        </w:tc>
        <w:tc>
          <w:tcPr>
            <w:tcW w:w="3246" w:type="dxa"/>
            <w:vAlign w:val="center"/>
          </w:tcPr>
          <w:p>
            <w:pPr>
              <w:pStyle w:val="14"/>
            </w:pPr>
            <w:r>
              <w:t>七、上级补助收入</w:t>
            </w:r>
          </w:p>
        </w:tc>
        <w:tc>
          <w:tcPr>
            <w:tcW w:w="2127" w:type="dxa"/>
            <w:vAlign w:val="center"/>
          </w:tcPr>
          <w:p>
            <w:pPr>
              <w:pStyle w:val="13"/>
            </w:pPr>
          </w:p>
        </w:tc>
        <w:tc>
          <w:tcPr>
            <w:tcW w:w="4774"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8</w:t>
            </w:r>
          </w:p>
        </w:tc>
        <w:tc>
          <w:tcPr>
            <w:tcW w:w="3246" w:type="dxa"/>
            <w:vAlign w:val="center"/>
          </w:tcPr>
          <w:p>
            <w:pPr>
              <w:pStyle w:val="14"/>
            </w:pPr>
            <w:r>
              <w:t>八、附属单位上缴收入</w:t>
            </w:r>
          </w:p>
        </w:tc>
        <w:tc>
          <w:tcPr>
            <w:tcW w:w="2127" w:type="dxa"/>
            <w:vAlign w:val="center"/>
          </w:tcPr>
          <w:p>
            <w:pPr>
              <w:pStyle w:val="13"/>
            </w:pPr>
          </w:p>
        </w:tc>
        <w:tc>
          <w:tcPr>
            <w:tcW w:w="4774" w:type="dxa"/>
            <w:vAlign w:val="center"/>
          </w:tcPr>
          <w:p>
            <w:pPr>
              <w:pStyle w:val="14"/>
            </w:pPr>
            <w:r>
              <w:t>八、社会保障和就业支出</w:t>
            </w:r>
          </w:p>
        </w:tc>
        <w:tc>
          <w:tcPr>
            <w:tcW w:w="1971" w:type="dxa"/>
            <w:vAlign w:val="center"/>
          </w:tcPr>
          <w:p>
            <w:pPr>
              <w:pStyle w:val="13"/>
            </w:pPr>
            <w:r>
              <w:t>61.08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9</w:t>
            </w:r>
          </w:p>
        </w:tc>
        <w:tc>
          <w:tcPr>
            <w:tcW w:w="3246" w:type="dxa"/>
            <w:vAlign w:val="center"/>
          </w:tcPr>
          <w:p>
            <w:pPr>
              <w:pStyle w:val="14"/>
            </w:pPr>
            <w:r>
              <w:t>九、其他收入</w:t>
            </w:r>
          </w:p>
        </w:tc>
        <w:tc>
          <w:tcPr>
            <w:tcW w:w="2127" w:type="dxa"/>
            <w:vAlign w:val="center"/>
          </w:tcPr>
          <w:p>
            <w:pPr>
              <w:pStyle w:val="13"/>
            </w:pPr>
          </w:p>
        </w:tc>
        <w:tc>
          <w:tcPr>
            <w:tcW w:w="4774"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10</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11</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12</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13</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14</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15</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16</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17</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18</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19</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20</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二十、住房保障支出</w:t>
            </w:r>
          </w:p>
        </w:tc>
        <w:tc>
          <w:tcPr>
            <w:tcW w:w="1971" w:type="dxa"/>
            <w:vAlign w:val="center"/>
          </w:tcPr>
          <w:p>
            <w:pPr>
              <w:pStyle w:val="13"/>
            </w:pPr>
            <w:r>
              <w:t>15.17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21</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22</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23</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24</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25</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26</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27</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28</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29</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30</w:t>
            </w:r>
          </w:p>
        </w:tc>
        <w:tc>
          <w:tcPr>
            <w:tcW w:w="3246" w:type="dxa"/>
            <w:vAlign w:val="center"/>
          </w:tcPr>
          <w:p>
            <w:pPr>
              <w:pStyle w:val="14"/>
            </w:pPr>
          </w:p>
        </w:tc>
        <w:tc>
          <w:tcPr>
            <w:tcW w:w="2127" w:type="dxa"/>
            <w:vAlign w:val="center"/>
          </w:tcPr>
          <w:p>
            <w:pPr>
              <w:pStyle w:val="13"/>
            </w:pPr>
          </w:p>
        </w:tc>
        <w:tc>
          <w:tcPr>
            <w:tcW w:w="4774"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31</w:t>
            </w:r>
          </w:p>
        </w:tc>
        <w:tc>
          <w:tcPr>
            <w:tcW w:w="3246" w:type="dxa"/>
            <w:vAlign w:val="center"/>
          </w:tcPr>
          <w:p>
            <w:pPr>
              <w:pStyle w:val="16"/>
            </w:pPr>
            <w:r>
              <w:t>本年收入合计</w:t>
            </w:r>
          </w:p>
        </w:tc>
        <w:tc>
          <w:tcPr>
            <w:tcW w:w="2127" w:type="dxa"/>
            <w:vAlign w:val="center"/>
          </w:tcPr>
          <w:p>
            <w:pPr>
              <w:pStyle w:val="17"/>
            </w:pPr>
            <w:r>
              <w:t>549.66</w:t>
            </w:r>
          </w:p>
        </w:tc>
        <w:tc>
          <w:tcPr>
            <w:tcW w:w="4774" w:type="dxa"/>
            <w:vAlign w:val="center"/>
          </w:tcPr>
          <w:p>
            <w:pPr>
              <w:pStyle w:val="16"/>
            </w:pPr>
            <w:r>
              <w:t>本年支出合计</w:t>
            </w:r>
          </w:p>
        </w:tc>
        <w:tc>
          <w:tcPr>
            <w:tcW w:w="1971" w:type="dxa"/>
            <w:vAlign w:val="center"/>
          </w:tcPr>
          <w:p>
            <w:pPr>
              <w:pStyle w:val="17"/>
            </w:pPr>
            <w:r>
              <w:t>549.66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32</w:t>
            </w:r>
          </w:p>
        </w:tc>
        <w:tc>
          <w:tcPr>
            <w:tcW w:w="3246" w:type="dxa"/>
            <w:vAlign w:val="center"/>
          </w:tcPr>
          <w:p>
            <w:pPr>
              <w:pStyle w:val="14"/>
            </w:pPr>
            <w:r>
              <w:t>上年结转结余</w:t>
            </w:r>
          </w:p>
        </w:tc>
        <w:tc>
          <w:tcPr>
            <w:tcW w:w="2127" w:type="dxa"/>
            <w:vAlign w:val="center"/>
          </w:tcPr>
          <w:p>
            <w:pPr>
              <w:pStyle w:val="13"/>
            </w:pPr>
          </w:p>
        </w:tc>
        <w:tc>
          <w:tcPr>
            <w:tcW w:w="4774"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5"/>
            </w:pPr>
            <w:r>
              <w:t>33</w:t>
            </w:r>
          </w:p>
        </w:tc>
        <w:tc>
          <w:tcPr>
            <w:tcW w:w="3246" w:type="dxa"/>
            <w:vAlign w:val="center"/>
          </w:tcPr>
          <w:p>
            <w:pPr>
              <w:pStyle w:val="16"/>
            </w:pPr>
            <w:r>
              <w:t>收入总计</w:t>
            </w:r>
          </w:p>
        </w:tc>
        <w:tc>
          <w:tcPr>
            <w:tcW w:w="2127" w:type="dxa"/>
            <w:vAlign w:val="center"/>
          </w:tcPr>
          <w:p>
            <w:pPr>
              <w:pStyle w:val="17"/>
            </w:pPr>
            <w:r>
              <w:t>549.66</w:t>
            </w:r>
          </w:p>
        </w:tc>
        <w:tc>
          <w:tcPr>
            <w:tcW w:w="4774" w:type="dxa"/>
            <w:vAlign w:val="center"/>
          </w:tcPr>
          <w:p>
            <w:pPr>
              <w:pStyle w:val="16"/>
            </w:pPr>
            <w:r>
              <w:t>支出总计</w:t>
            </w:r>
          </w:p>
        </w:tc>
        <w:tc>
          <w:tcPr>
            <w:tcW w:w="1971" w:type="dxa"/>
            <w:vAlign w:val="center"/>
          </w:tcPr>
          <w:p>
            <w:pPr>
              <w:pStyle w:val="17"/>
            </w:pPr>
            <w:r>
              <w:t>549.66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30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6"/>
        <w:gridCol w:w="1063"/>
        <w:gridCol w:w="2387"/>
        <w:gridCol w:w="1459"/>
        <w:gridCol w:w="1350"/>
        <w:gridCol w:w="1485"/>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15" w:type="dxa"/>
            <w:gridSpan w:val="5"/>
            <w:tcBorders>
              <w:top w:val="single" w:color="FFFFFF" w:sz="6" w:space="0"/>
              <w:left w:val="single" w:color="FFFFFF" w:sz="6" w:space="0"/>
              <w:right w:val="single" w:color="FFFFFF" w:sz="6" w:space="0"/>
            </w:tcBorders>
            <w:vAlign w:val="center"/>
          </w:tcPr>
          <w:p>
            <w:pPr>
              <w:pStyle w:val="11"/>
            </w:pPr>
            <w:r>
              <w:t>131中国人民政治协商会议涞源县委员会办公室</w:t>
            </w:r>
          </w:p>
        </w:tc>
        <w:tc>
          <w:tcPr>
            <w:tcW w:w="3001"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56" w:type="dxa"/>
            <w:vMerge w:val="restart"/>
            <w:vAlign w:val="center"/>
          </w:tcPr>
          <w:p>
            <w:pPr>
              <w:pStyle w:val="12"/>
            </w:pPr>
            <w:r>
              <w:t>序号</w:t>
            </w:r>
          </w:p>
        </w:tc>
        <w:tc>
          <w:tcPr>
            <w:tcW w:w="3450" w:type="dxa"/>
            <w:gridSpan w:val="2"/>
            <w:vAlign w:val="center"/>
          </w:tcPr>
          <w:p>
            <w:pPr>
              <w:pStyle w:val="12"/>
            </w:pPr>
            <w:r>
              <w:t>功能分类科目</w:t>
            </w:r>
          </w:p>
        </w:tc>
        <w:tc>
          <w:tcPr>
            <w:tcW w:w="1459" w:type="dxa"/>
            <w:vMerge w:val="restart"/>
            <w:vAlign w:val="center"/>
          </w:tcPr>
          <w:p>
            <w:pPr>
              <w:pStyle w:val="12"/>
            </w:pPr>
            <w:r>
              <w:t>合计</w:t>
            </w:r>
          </w:p>
        </w:tc>
        <w:tc>
          <w:tcPr>
            <w:tcW w:w="7383"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56" w:type="dxa"/>
            <w:vMerge w:val="continue"/>
          </w:tcPr>
          <w:p/>
        </w:tc>
        <w:tc>
          <w:tcPr>
            <w:tcW w:w="1063" w:type="dxa"/>
            <w:vAlign w:val="center"/>
          </w:tcPr>
          <w:p>
            <w:pPr>
              <w:pStyle w:val="12"/>
            </w:pPr>
            <w:r>
              <w:t>科目    编码</w:t>
            </w:r>
          </w:p>
        </w:tc>
        <w:tc>
          <w:tcPr>
            <w:tcW w:w="2387" w:type="dxa"/>
            <w:vAlign w:val="center"/>
          </w:tcPr>
          <w:p>
            <w:pPr>
              <w:pStyle w:val="12"/>
            </w:pPr>
            <w:r>
              <w:t>科目名称</w:t>
            </w:r>
          </w:p>
        </w:tc>
        <w:tc>
          <w:tcPr>
            <w:tcW w:w="1459" w:type="dxa"/>
            <w:vMerge w:val="continue"/>
          </w:tcPr>
          <w:p/>
        </w:tc>
        <w:tc>
          <w:tcPr>
            <w:tcW w:w="1350" w:type="dxa"/>
            <w:vAlign w:val="center"/>
          </w:tcPr>
          <w:p>
            <w:pPr>
              <w:pStyle w:val="12"/>
            </w:pPr>
            <w:r>
              <w:t>小计</w:t>
            </w:r>
          </w:p>
        </w:tc>
        <w:tc>
          <w:tcPr>
            <w:tcW w:w="1485"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56" w:type="dxa"/>
            <w:vAlign w:val="center"/>
          </w:tcPr>
          <w:p>
            <w:pPr>
              <w:pStyle w:val="12"/>
            </w:pPr>
            <w:r>
              <w:t>栏次</w:t>
            </w:r>
          </w:p>
        </w:tc>
        <w:tc>
          <w:tcPr>
            <w:tcW w:w="1063" w:type="dxa"/>
            <w:vAlign w:val="center"/>
          </w:tcPr>
          <w:p>
            <w:pPr>
              <w:pStyle w:val="12"/>
            </w:pPr>
            <w:r>
              <w:t>1</w:t>
            </w:r>
          </w:p>
        </w:tc>
        <w:tc>
          <w:tcPr>
            <w:tcW w:w="2387" w:type="dxa"/>
            <w:vAlign w:val="center"/>
          </w:tcPr>
          <w:p>
            <w:pPr>
              <w:pStyle w:val="12"/>
            </w:pPr>
            <w:r>
              <w:t>2</w:t>
            </w:r>
          </w:p>
        </w:tc>
        <w:tc>
          <w:tcPr>
            <w:tcW w:w="1459" w:type="dxa"/>
            <w:vAlign w:val="center"/>
          </w:tcPr>
          <w:p>
            <w:pPr>
              <w:pStyle w:val="12"/>
            </w:pPr>
            <w:r>
              <w:t>3</w:t>
            </w:r>
          </w:p>
        </w:tc>
        <w:tc>
          <w:tcPr>
            <w:tcW w:w="1350" w:type="dxa"/>
            <w:vAlign w:val="center"/>
          </w:tcPr>
          <w:p>
            <w:pPr>
              <w:pStyle w:val="12"/>
            </w:pPr>
            <w:r>
              <w:t>4</w:t>
            </w:r>
          </w:p>
        </w:tc>
        <w:tc>
          <w:tcPr>
            <w:tcW w:w="1485"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6" w:type="dxa"/>
            <w:vAlign w:val="center"/>
          </w:tcPr>
          <w:p>
            <w:pPr>
              <w:pStyle w:val="15"/>
            </w:pPr>
            <w:r>
              <w:t>1</w:t>
            </w:r>
          </w:p>
        </w:tc>
        <w:tc>
          <w:tcPr>
            <w:tcW w:w="1063" w:type="dxa"/>
            <w:vAlign w:val="center"/>
          </w:tcPr>
          <w:p>
            <w:pPr>
              <w:pStyle w:val="18"/>
            </w:pPr>
          </w:p>
        </w:tc>
        <w:tc>
          <w:tcPr>
            <w:tcW w:w="2387" w:type="dxa"/>
            <w:vAlign w:val="center"/>
          </w:tcPr>
          <w:p>
            <w:pPr>
              <w:pStyle w:val="16"/>
            </w:pPr>
            <w:r>
              <w:t>合计</w:t>
            </w:r>
          </w:p>
        </w:tc>
        <w:tc>
          <w:tcPr>
            <w:tcW w:w="1459" w:type="dxa"/>
            <w:vAlign w:val="center"/>
          </w:tcPr>
          <w:p>
            <w:pPr>
              <w:pStyle w:val="17"/>
            </w:pPr>
            <w:r>
              <w:t>549.66</w:t>
            </w:r>
          </w:p>
        </w:tc>
        <w:tc>
          <w:tcPr>
            <w:tcW w:w="1350" w:type="dxa"/>
            <w:vAlign w:val="center"/>
          </w:tcPr>
          <w:p>
            <w:pPr>
              <w:pStyle w:val="17"/>
            </w:pPr>
            <w:r>
              <w:t>549.66</w:t>
            </w:r>
          </w:p>
        </w:tc>
        <w:tc>
          <w:tcPr>
            <w:tcW w:w="1485" w:type="dxa"/>
            <w:vAlign w:val="center"/>
          </w:tcPr>
          <w:p>
            <w:pPr>
              <w:pStyle w:val="17"/>
            </w:pPr>
            <w:r>
              <w:t>549.66</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6" w:type="dxa"/>
            <w:vAlign w:val="center"/>
          </w:tcPr>
          <w:p>
            <w:pPr>
              <w:pStyle w:val="15"/>
            </w:pPr>
            <w:r>
              <w:t>2</w:t>
            </w:r>
          </w:p>
        </w:tc>
        <w:tc>
          <w:tcPr>
            <w:tcW w:w="1063" w:type="dxa"/>
            <w:vAlign w:val="center"/>
          </w:tcPr>
          <w:p>
            <w:pPr>
              <w:pStyle w:val="14"/>
            </w:pPr>
            <w:r>
              <w:t>201</w:t>
            </w:r>
          </w:p>
        </w:tc>
        <w:tc>
          <w:tcPr>
            <w:tcW w:w="2387" w:type="dxa"/>
            <w:vAlign w:val="center"/>
          </w:tcPr>
          <w:p>
            <w:pPr>
              <w:pStyle w:val="14"/>
            </w:pPr>
            <w:r>
              <w:t>一般公共服务支出</w:t>
            </w:r>
          </w:p>
        </w:tc>
        <w:tc>
          <w:tcPr>
            <w:tcW w:w="1459" w:type="dxa"/>
            <w:vAlign w:val="center"/>
          </w:tcPr>
          <w:p>
            <w:pPr>
              <w:pStyle w:val="13"/>
            </w:pPr>
            <w:r>
              <w:t>473.41</w:t>
            </w:r>
          </w:p>
        </w:tc>
        <w:tc>
          <w:tcPr>
            <w:tcW w:w="1350" w:type="dxa"/>
            <w:vAlign w:val="center"/>
          </w:tcPr>
          <w:p>
            <w:pPr>
              <w:pStyle w:val="13"/>
            </w:pPr>
            <w:r>
              <w:t>473.41</w:t>
            </w:r>
          </w:p>
        </w:tc>
        <w:tc>
          <w:tcPr>
            <w:tcW w:w="1485" w:type="dxa"/>
            <w:vAlign w:val="center"/>
          </w:tcPr>
          <w:p>
            <w:pPr>
              <w:pStyle w:val="13"/>
            </w:pPr>
            <w:r>
              <w:t>473.41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6" w:type="dxa"/>
            <w:vAlign w:val="center"/>
          </w:tcPr>
          <w:p>
            <w:pPr>
              <w:pStyle w:val="15"/>
            </w:pPr>
            <w:r>
              <w:t>3</w:t>
            </w:r>
          </w:p>
        </w:tc>
        <w:tc>
          <w:tcPr>
            <w:tcW w:w="1063" w:type="dxa"/>
            <w:vAlign w:val="center"/>
          </w:tcPr>
          <w:p>
            <w:pPr>
              <w:pStyle w:val="14"/>
            </w:pPr>
            <w:r>
              <w:t>20101</w:t>
            </w:r>
          </w:p>
        </w:tc>
        <w:tc>
          <w:tcPr>
            <w:tcW w:w="2387" w:type="dxa"/>
            <w:vAlign w:val="center"/>
          </w:tcPr>
          <w:p>
            <w:pPr>
              <w:pStyle w:val="14"/>
            </w:pPr>
            <w:r>
              <w:t>人大事务</w:t>
            </w:r>
          </w:p>
        </w:tc>
        <w:tc>
          <w:tcPr>
            <w:tcW w:w="1459" w:type="dxa"/>
            <w:vAlign w:val="center"/>
          </w:tcPr>
          <w:p>
            <w:pPr>
              <w:pStyle w:val="13"/>
            </w:pPr>
            <w:r>
              <w:t>20.14</w:t>
            </w:r>
          </w:p>
        </w:tc>
        <w:tc>
          <w:tcPr>
            <w:tcW w:w="1350" w:type="dxa"/>
            <w:vAlign w:val="center"/>
          </w:tcPr>
          <w:p>
            <w:pPr>
              <w:pStyle w:val="13"/>
            </w:pPr>
            <w:r>
              <w:t>20.14</w:t>
            </w:r>
          </w:p>
        </w:tc>
        <w:tc>
          <w:tcPr>
            <w:tcW w:w="1485" w:type="dxa"/>
            <w:vAlign w:val="center"/>
          </w:tcPr>
          <w:p>
            <w:pPr>
              <w:pStyle w:val="13"/>
            </w:pPr>
            <w:r>
              <w:t>20.14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6" w:type="dxa"/>
            <w:vAlign w:val="center"/>
          </w:tcPr>
          <w:p>
            <w:pPr>
              <w:pStyle w:val="15"/>
            </w:pPr>
            <w:r>
              <w:t>4</w:t>
            </w:r>
          </w:p>
        </w:tc>
        <w:tc>
          <w:tcPr>
            <w:tcW w:w="1063" w:type="dxa"/>
            <w:vAlign w:val="center"/>
          </w:tcPr>
          <w:p>
            <w:pPr>
              <w:pStyle w:val="14"/>
            </w:pPr>
            <w:r>
              <w:t>2010101</w:t>
            </w:r>
          </w:p>
        </w:tc>
        <w:tc>
          <w:tcPr>
            <w:tcW w:w="2387" w:type="dxa"/>
            <w:vAlign w:val="center"/>
          </w:tcPr>
          <w:p>
            <w:pPr>
              <w:pStyle w:val="14"/>
            </w:pPr>
            <w:r>
              <w:t>行政运行</w:t>
            </w:r>
          </w:p>
        </w:tc>
        <w:tc>
          <w:tcPr>
            <w:tcW w:w="1459" w:type="dxa"/>
            <w:vAlign w:val="center"/>
          </w:tcPr>
          <w:p>
            <w:pPr>
              <w:pStyle w:val="13"/>
            </w:pPr>
            <w:r>
              <w:t>20.14</w:t>
            </w:r>
          </w:p>
        </w:tc>
        <w:tc>
          <w:tcPr>
            <w:tcW w:w="1350" w:type="dxa"/>
            <w:vAlign w:val="center"/>
          </w:tcPr>
          <w:p>
            <w:pPr>
              <w:pStyle w:val="13"/>
            </w:pPr>
            <w:r>
              <w:t>20.14</w:t>
            </w:r>
          </w:p>
        </w:tc>
        <w:tc>
          <w:tcPr>
            <w:tcW w:w="1485" w:type="dxa"/>
            <w:vAlign w:val="center"/>
          </w:tcPr>
          <w:p>
            <w:pPr>
              <w:pStyle w:val="13"/>
            </w:pPr>
            <w:r>
              <w:t>20.14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6" w:type="dxa"/>
            <w:vAlign w:val="center"/>
          </w:tcPr>
          <w:p>
            <w:pPr>
              <w:pStyle w:val="15"/>
            </w:pPr>
            <w:r>
              <w:t>5</w:t>
            </w:r>
          </w:p>
        </w:tc>
        <w:tc>
          <w:tcPr>
            <w:tcW w:w="1063" w:type="dxa"/>
            <w:vAlign w:val="center"/>
          </w:tcPr>
          <w:p>
            <w:pPr>
              <w:pStyle w:val="14"/>
            </w:pPr>
            <w:r>
              <w:t>20102</w:t>
            </w:r>
          </w:p>
        </w:tc>
        <w:tc>
          <w:tcPr>
            <w:tcW w:w="2387" w:type="dxa"/>
            <w:vAlign w:val="center"/>
          </w:tcPr>
          <w:p>
            <w:pPr>
              <w:pStyle w:val="14"/>
            </w:pPr>
            <w:r>
              <w:t>政协事务</w:t>
            </w:r>
          </w:p>
        </w:tc>
        <w:tc>
          <w:tcPr>
            <w:tcW w:w="1459" w:type="dxa"/>
            <w:vAlign w:val="center"/>
          </w:tcPr>
          <w:p>
            <w:pPr>
              <w:pStyle w:val="13"/>
            </w:pPr>
            <w:r>
              <w:t>453.27</w:t>
            </w:r>
          </w:p>
        </w:tc>
        <w:tc>
          <w:tcPr>
            <w:tcW w:w="1350" w:type="dxa"/>
            <w:vAlign w:val="center"/>
          </w:tcPr>
          <w:p>
            <w:pPr>
              <w:pStyle w:val="13"/>
            </w:pPr>
            <w:r>
              <w:t>453.27</w:t>
            </w:r>
          </w:p>
        </w:tc>
        <w:tc>
          <w:tcPr>
            <w:tcW w:w="1485" w:type="dxa"/>
            <w:vAlign w:val="center"/>
          </w:tcPr>
          <w:p>
            <w:pPr>
              <w:pStyle w:val="13"/>
            </w:pPr>
            <w:r>
              <w:t>453.27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6" w:type="dxa"/>
            <w:vAlign w:val="center"/>
          </w:tcPr>
          <w:p>
            <w:pPr>
              <w:pStyle w:val="15"/>
            </w:pPr>
            <w:r>
              <w:t>6</w:t>
            </w:r>
          </w:p>
        </w:tc>
        <w:tc>
          <w:tcPr>
            <w:tcW w:w="1063" w:type="dxa"/>
            <w:vAlign w:val="center"/>
          </w:tcPr>
          <w:p>
            <w:pPr>
              <w:pStyle w:val="14"/>
            </w:pPr>
            <w:r>
              <w:t>2010201</w:t>
            </w:r>
          </w:p>
        </w:tc>
        <w:tc>
          <w:tcPr>
            <w:tcW w:w="2387" w:type="dxa"/>
            <w:vAlign w:val="center"/>
          </w:tcPr>
          <w:p>
            <w:pPr>
              <w:pStyle w:val="14"/>
            </w:pPr>
            <w:r>
              <w:t>行政运行</w:t>
            </w:r>
          </w:p>
        </w:tc>
        <w:tc>
          <w:tcPr>
            <w:tcW w:w="1459" w:type="dxa"/>
            <w:vAlign w:val="center"/>
          </w:tcPr>
          <w:p>
            <w:pPr>
              <w:pStyle w:val="13"/>
            </w:pPr>
            <w:r>
              <w:t>362.52</w:t>
            </w:r>
          </w:p>
        </w:tc>
        <w:tc>
          <w:tcPr>
            <w:tcW w:w="1350" w:type="dxa"/>
            <w:vAlign w:val="center"/>
          </w:tcPr>
          <w:p>
            <w:pPr>
              <w:pStyle w:val="13"/>
            </w:pPr>
            <w:r>
              <w:t>362.52</w:t>
            </w:r>
          </w:p>
        </w:tc>
        <w:tc>
          <w:tcPr>
            <w:tcW w:w="1485" w:type="dxa"/>
            <w:vAlign w:val="center"/>
          </w:tcPr>
          <w:p>
            <w:pPr>
              <w:pStyle w:val="13"/>
            </w:pPr>
            <w:r>
              <w:t>362.52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6" w:type="dxa"/>
            <w:vAlign w:val="center"/>
          </w:tcPr>
          <w:p>
            <w:pPr>
              <w:pStyle w:val="15"/>
            </w:pPr>
            <w:r>
              <w:t>7</w:t>
            </w:r>
          </w:p>
        </w:tc>
        <w:tc>
          <w:tcPr>
            <w:tcW w:w="1063" w:type="dxa"/>
            <w:vAlign w:val="center"/>
          </w:tcPr>
          <w:p>
            <w:pPr>
              <w:pStyle w:val="14"/>
            </w:pPr>
            <w:r>
              <w:t>2010204</w:t>
            </w:r>
          </w:p>
        </w:tc>
        <w:tc>
          <w:tcPr>
            <w:tcW w:w="2387" w:type="dxa"/>
            <w:vAlign w:val="center"/>
          </w:tcPr>
          <w:p>
            <w:pPr>
              <w:pStyle w:val="14"/>
            </w:pPr>
            <w:r>
              <w:t>政协会议</w:t>
            </w:r>
          </w:p>
        </w:tc>
        <w:tc>
          <w:tcPr>
            <w:tcW w:w="1459" w:type="dxa"/>
            <w:vAlign w:val="center"/>
          </w:tcPr>
          <w:p>
            <w:pPr>
              <w:pStyle w:val="13"/>
            </w:pPr>
            <w:r>
              <w:t>75.95</w:t>
            </w:r>
          </w:p>
        </w:tc>
        <w:tc>
          <w:tcPr>
            <w:tcW w:w="1350" w:type="dxa"/>
            <w:vAlign w:val="center"/>
          </w:tcPr>
          <w:p>
            <w:pPr>
              <w:pStyle w:val="13"/>
            </w:pPr>
            <w:r>
              <w:t>75.95</w:t>
            </w:r>
          </w:p>
        </w:tc>
        <w:tc>
          <w:tcPr>
            <w:tcW w:w="1485" w:type="dxa"/>
            <w:vAlign w:val="center"/>
          </w:tcPr>
          <w:p>
            <w:pPr>
              <w:pStyle w:val="13"/>
            </w:pPr>
            <w:r>
              <w:t>75.95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6" w:type="dxa"/>
            <w:vAlign w:val="center"/>
          </w:tcPr>
          <w:p>
            <w:pPr>
              <w:pStyle w:val="15"/>
            </w:pPr>
            <w:r>
              <w:t>8</w:t>
            </w:r>
          </w:p>
        </w:tc>
        <w:tc>
          <w:tcPr>
            <w:tcW w:w="1063" w:type="dxa"/>
            <w:vAlign w:val="center"/>
          </w:tcPr>
          <w:p>
            <w:pPr>
              <w:pStyle w:val="14"/>
            </w:pPr>
            <w:r>
              <w:t>2010205</w:t>
            </w:r>
          </w:p>
        </w:tc>
        <w:tc>
          <w:tcPr>
            <w:tcW w:w="2387" w:type="dxa"/>
            <w:vAlign w:val="center"/>
          </w:tcPr>
          <w:p>
            <w:pPr>
              <w:pStyle w:val="14"/>
            </w:pPr>
            <w:r>
              <w:t>委员视察</w:t>
            </w:r>
          </w:p>
        </w:tc>
        <w:tc>
          <w:tcPr>
            <w:tcW w:w="1459" w:type="dxa"/>
            <w:vAlign w:val="center"/>
          </w:tcPr>
          <w:p>
            <w:pPr>
              <w:pStyle w:val="13"/>
            </w:pPr>
            <w:r>
              <w:t>14.80</w:t>
            </w:r>
          </w:p>
        </w:tc>
        <w:tc>
          <w:tcPr>
            <w:tcW w:w="1350" w:type="dxa"/>
            <w:vAlign w:val="center"/>
          </w:tcPr>
          <w:p>
            <w:pPr>
              <w:pStyle w:val="13"/>
            </w:pPr>
            <w:r>
              <w:t>14.80</w:t>
            </w:r>
          </w:p>
        </w:tc>
        <w:tc>
          <w:tcPr>
            <w:tcW w:w="1485" w:type="dxa"/>
            <w:vAlign w:val="center"/>
          </w:tcPr>
          <w:p>
            <w:pPr>
              <w:pStyle w:val="13"/>
            </w:pPr>
            <w:r>
              <w:t>14.80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6" w:type="dxa"/>
            <w:vAlign w:val="center"/>
          </w:tcPr>
          <w:p>
            <w:pPr>
              <w:pStyle w:val="15"/>
            </w:pPr>
            <w:r>
              <w:t>9</w:t>
            </w:r>
          </w:p>
        </w:tc>
        <w:tc>
          <w:tcPr>
            <w:tcW w:w="1063" w:type="dxa"/>
            <w:vAlign w:val="center"/>
          </w:tcPr>
          <w:p>
            <w:pPr>
              <w:pStyle w:val="14"/>
            </w:pPr>
            <w:r>
              <w:t>208</w:t>
            </w:r>
          </w:p>
        </w:tc>
        <w:tc>
          <w:tcPr>
            <w:tcW w:w="2387" w:type="dxa"/>
            <w:vAlign w:val="center"/>
          </w:tcPr>
          <w:p>
            <w:pPr>
              <w:pStyle w:val="14"/>
            </w:pPr>
            <w:r>
              <w:t>社会保障和就业支出</w:t>
            </w:r>
          </w:p>
        </w:tc>
        <w:tc>
          <w:tcPr>
            <w:tcW w:w="1459" w:type="dxa"/>
            <w:vAlign w:val="center"/>
          </w:tcPr>
          <w:p>
            <w:pPr>
              <w:pStyle w:val="13"/>
            </w:pPr>
            <w:r>
              <w:t>61.08</w:t>
            </w:r>
          </w:p>
        </w:tc>
        <w:tc>
          <w:tcPr>
            <w:tcW w:w="1350" w:type="dxa"/>
            <w:vAlign w:val="center"/>
          </w:tcPr>
          <w:p>
            <w:pPr>
              <w:pStyle w:val="13"/>
            </w:pPr>
            <w:r>
              <w:t>61.08</w:t>
            </w:r>
          </w:p>
        </w:tc>
        <w:tc>
          <w:tcPr>
            <w:tcW w:w="1485" w:type="dxa"/>
            <w:vAlign w:val="center"/>
          </w:tcPr>
          <w:p>
            <w:pPr>
              <w:pStyle w:val="13"/>
            </w:pPr>
            <w:r>
              <w:t>61.08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6" w:type="dxa"/>
            <w:vAlign w:val="center"/>
          </w:tcPr>
          <w:p>
            <w:pPr>
              <w:pStyle w:val="15"/>
            </w:pPr>
            <w:r>
              <w:t>10</w:t>
            </w:r>
          </w:p>
        </w:tc>
        <w:tc>
          <w:tcPr>
            <w:tcW w:w="1063" w:type="dxa"/>
            <w:vAlign w:val="center"/>
          </w:tcPr>
          <w:p>
            <w:pPr>
              <w:pStyle w:val="14"/>
            </w:pPr>
            <w:r>
              <w:t>20805</w:t>
            </w:r>
          </w:p>
        </w:tc>
        <w:tc>
          <w:tcPr>
            <w:tcW w:w="2387" w:type="dxa"/>
            <w:vAlign w:val="center"/>
          </w:tcPr>
          <w:p>
            <w:pPr>
              <w:pStyle w:val="14"/>
            </w:pPr>
            <w:r>
              <w:t>行政事业单位养老支出</w:t>
            </w:r>
          </w:p>
        </w:tc>
        <w:tc>
          <w:tcPr>
            <w:tcW w:w="1459" w:type="dxa"/>
            <w:vAlign w:val="center"/>
          </w:tcPr>
          <w:p>
            <w:pPr>
              <w:pStyle w:val="13"/>
            </w:pPr>
            <w:r>
              <w:t>61.08</w:t>
            </w:r>
          </w:p>
        </w:tc>
        <w:tc>
          <w:tcPr>
            <w:tcW w:w="1350" w:type="dxa"/>
            <w:vAlign w:val="center"/>
          </w:tcPr>
          <w:p>
            <w:pPr>
              <w:pStyle w:val="13"/>
            </w:pPr>
            <w:r>
              <w:t>61.08</w:t>
            </w:r>
          </w:p>
        </w:tc>
        <w:tc>
          <w:tcPr>
            <w:tcW w:w="1485" w:type="dxa"/>
            <w:vAlign w:val="center"/>
          </w:tcPr>
          <w:p>
            <w:pPr>
              <w:pStyle w:val="13"/>
            </w:pPr>
            <w:r>
              <w:t>61.08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6" w:type="dxa"/>
            <w:vAlign w:val="center"/>
          </w:tcPr>
          <w:p>
            <w:pPr>
              <w:pStyle w:val="15"/>
            </w:pPr>
            <w:r>
              <w:t>11</w:t>
            </w:r>
          </w:p>
        </w:tc>
        <w:tc>
          <w:tcPr>
            <w:tcW w:w="1063" w:type="dxa"/>
            <w:vAlign w:val="center"/>
          </w:tcPr>
          <w:p>
            <w:pPr>
              <w:pStyle w:val="14"/>
            </w:pPr>
            <w:r>
              <w:t>2080501</w:t>
            </w:r>
          </w:p>
        </w:tc>
        <w:tc>
          <w:tcPr>
            <w:tcW w:w="2387" w:type="dxa"/>
            <w:vAlign w:val="center"/>
          </w:tcPr>
          <w:p>
            <w:pPr>
              <w:pStyle w:val="14"/>
            </w:pPr>
            <w:r>
              <w:t>行政单位离退休</w:t>
            </w:r>
          </w:p>
        </w:tc>
        <w:tc>
          <w:tcPr>
            <w:tcW w:w="1459" w:type="dxa"/>
            <w:vAlign w:val="center"/>
          </w:tcPr>
          <w:p>
            <w:pPr>
              <w:pStyle w:val="13"/>
            </w:pPr>
            <w:r>
              <w:t>12.49</w:t>
            </w:r>
          </w:p>
        </w:tc>
        <w:tc>
          <w:tcPr>
            <w:tcW w:w="1350" w:type="dxa"/>
            <w:vAlign w:val="center"/>
          </w:tcPr>
          <w:p>
            <w:pPr>
              <w:pStyle w:val="13"/>
            </w:pPr>
            <w:r>
              <w:t>12.49</w:t>
            </w:r>
          </w:p>
        </w:tc>
        <w:tc>
          <w:tcPr>
            <w:tcW w:w="1485" w:type="dxa"/>
            <w:vAlign w:val="center"/>
          </w:tcPr>
          <w:p>
            <w:pPr>
              <w:pStyle w:val="13"/>
            </w:pPr>
            <w:r>
              <w:t>12.49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6" w:type="dxa"/>
            <w:vAlign w:val="center"/>
          </w:tcPr>
          <w:p>
            <w:pPr>
              <w:pStyle w:val="15"/>
            </w:pPr>
            <w:r>
              <w:t>12</w:t>
            </w:r>
          </w:p>
        </w:tc>
        <w:tc>
          <w:tcPr>
            <w:tcW w:w="1063" w:type="dxa"/>
            <w:vAlign w:val="center"/>
          </w:tcPr>
          <w:p>
            <w:pPr>
              <w:pStyle w:val="14"/>
            </w:pPr>
            <w:r>
              <w:t>2080502</w:t>
            </w:r>
          </w:p>
        </w:tc>
        <w:tc>
          <w:tcPr>
            <w:tcW w:w="2387" w:type="dxa"/>
            <w:vAlign w:val="center"/>
          </w:tcPr>
          <w:p>
            <w:pPr>
              <w:pStyle w:val="14"/>
            </w:pPr>
            <w:r>
              <w:t>事业单位离退休</w:t>
            </w:r>
          </w:p>
        </w:tc>
        <w:tc>
          <w:tcPr>
            <w:tcW w:w="1459" w:type="dxa"/>
            <w:vAlign w:val="center"/>
          </w:tcPr>
          <w:p>
            <w:pPr>
              <w:pStyle w:val="13"/>
            </w:pPr>
            <w:r>
              <w:t>0.42</w:t>
            </w:r>
          </w:p>
        </w:tc>
        <w:tc>
          <w:tcPr>
            <w:tcW w:w="1350" w:type="dxa"/>
            <w:vAlign w:val="center"/>
          </w:tcPr>
          <w:p>
            <w:pPr>
              <w:pStyle w:val="13"/>
            </w:pPr>
            <w:r>
              <w:t>0.42</w:t>
            </w:r>
          </w:p>
        </w:tc>
        <w:tc>
          <w:tcPr>
            <w:tcW w:w="1485" w:type="dxa"/>
            <w:vAlign w:val="center"/>
          </w:tcPr>
          <w:p>
            <w:pPr>
              <w:pStyle w:val="13"/>
            </w:pPr>
            <w:r>
              <w:t>0.42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6" w:type="dxa"/>
            <w:vAlign w:val="center"/>
          </w:tcPr>
          <w:p>
            <w:pPr>
              <w:pStyle w:val="15"/>
            </w:pPr>
            <w:r>
              <w:t>13</w:t>
            </w:r>
          </w:p>
        </w:tc>
        <w:tc>
          <w:tcPr>
            <w:tcW w:w="1063" w:type="dxa"/>
            <w:vAlign w:val="center"/>
          </w:tcPr>
          <w:p>
            <w:pPr>
              <w:pStyle w:val="14"/>
            </w:pPr>
            <w:r>
              <w:t>2080505</w:t>
            </w:r>
          </w:p>
        </w:tc>
        <w:tc>
          <w:tcPr>
            <w:tcW w:w="2387" w:type="dxa"/>
            <w:vAlign w:val="center"/>
          </w:tcPr>
          <w:p>
            <w:pPr>
              <w:pStyle w:val="14"/>
            </w:pPr>
            <w:r>
              <w:t>机关事业单位基本养老保险缴费支出</w:t>
            </w:r>
          </w:p>
        </w:tc>
        <w:tc>
          <w:tcPr>
            <w:tcW w:w="1459" w:type="dxa"/>
            <w:vAlign w:val="center"/>
          </w:tcPr>
          <w:p>
            <w:pPr>
              <w:pStyle w:val="13"/>
            </w:pPr>
            <w:r>
              <w:t>31.81</w:t>
            </w:r>
          </w:p>
        </w:tc>
        <w:tc>
          <w:tcPr>
            <w:tcW w:w="1350" w:type="dxa"/>
            <w:vAlign w:val="center"/>
          </w:tcPr>
          <w:p>
            <w:pPr>
              <w:pStyle w:val="13"/>
            </w:pPr>
            <w:r>
              <w:t>31.81</w:t>
            </w:r>
          </w:p>
        </w:tc>
        <w:tc>
          <w:tcPr>
            <w:tcW w:w="1485" w:type="dxa"/>
            <w:vAlign w:val="center"/>
          </w:tcPr>
          <w:p>
            <w:pPr>
              <w:pStyle w:val="13"/>
            </w:pPr>
            <w:r>
              <w:t>31.81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6" w:type="dxa"/>
            <w:vAlign w:val="center"/>
          </w:tcPr>
          <w:p>
            <w:pPr>
              <w:pStyle w:val="15"/>
            </w:pPr>
            <w:r>
              <w:t>14</w:t>
            </w:r>
          </w:p>
        </w:tc>
        <w:tc>
          <w:tcPr>
            <w:tcW w:w="1063" w:type="dxa"/>
            <w:vAlign w:val="center"/>
          </w:tcPr>
          <w:p>
            <w:pPr>
              <w:pStyle w:val="14"/>
            </w:pPr>
            <w:r>
              <w:t>2080506</w:t>
            </w:r>
          </w:p>
        </w:tc>
        <w:tc>
          <w:tcPr>
            <w:tcW w:w="2387" w:type="dxa"/>
            <w:vAlign w:val="center"/>
          </w:tcPr>
          <w:p>
            <w:pPr>
              <w:pStyle w:val="14"/>
            </w:pPr>
            <w:r>
              <w:t>机关事业单位职业年金缴费支出</w:t>
            </w:r>
          </w:p>
        </w:tc>
        <w:tc>
          <w:tcPr>
            <w:tcW w:w="1459" w:type="dxa"/>
            <w:vAlign w:val="center"/>
          </w:tcPr>
          <w:p>
            <w:pPr>
              <w:pStyle w:val="13"/>
            </w:pPr>
            <w:r>
              <w:t>16.36</w:t>
            </w:r>
          </w:p>
        </w:tc>
        <w:tc>
          <w:tcPr>
            <w:tcW w:w="1350" w:type="dxa"/>
            <w:vAlign w:val="center"/>
          </w:tcPr>
          <w:p>
            <w:pPr>
              <w:pStyle w:val="13"/>
            </w:pPr>
            <w:r>
              <w:t>16.36</w:t>
            </w:r>
          </w:p>
        </w:tc>
        <w:tc>
          <w:tcPr>
            <w:tcW w:w="1485" w:type="dxa"/>
            <w:vAlign w:val="center"/>
          </w:tcPr>
          <w:p>
            <w:pPr>
              <w:pStyle w:val="13"/>
            </w:pPr>
            <w:r>
              <w:t>16.36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6" w:type="dxa"/>
            <w:vAlign w:val="center"/>
          </w:tcPr>
          <w:p>
            <w:pPr>
              <w:pStyle w:val="15"/>
            </w:pPr>
            <w:r>
              <w:t>15</w:t>
            </w:r>
          </w:p>
        </w:tc>
        <w:tc>
          <w:tcPr>
            <w:tcW w:w="1063" w:type="dxa"/>
            <w:vAlign w:val="center"/>
          </w:tcPr>
          <w:p>
            <w:pPr>
              <w:pStyle w:val="14"/>
            </w:pPr>
            <w:r>
              <w:t>221</w:t>
            </w:r>
          </w:p>
        </w:tc>
        <w:tc>
          <w:tcPr>
            <w:tcW w:w="2387" w:type="dxa"/>
            <w:vAlign w:val="center"/>
          </w:tcPr>
          <w:p>
            <w:pPr>
              <w:pStyle w:val="14"/>
            </w:pPr>
            <w:r>
              <w:t>住房保障支出</w:t>
            </w:r>
          </w:p>
        </w:tc>
        <w:tc>
          <w:tcPr>
            <w:tcW w:w="1459" w:type="dxa"/>
            <w:vAlign w:val="center"/>
          </w:tcPr>
          <w:p>
            <w:pPr>
              <w:pStyle w:val="13"/>
            </w:pPr>
            <w:r>
              <w:t>15.17</w:t>
            </w:r>
          </w:p>
        </w:tc>
        <w:tc>
          <w:tcPr>
            <w:tcW w:w="1350" w:type="dxa"/>
            <w:vAlign w:val="center"/>
          </w:tcPr>
          <w:p>
            <w:pPr>
              <w:pStyle w:val="13"/>
            </w:pPr>
            <w:r>
              <w:t>15.17</w:t>
            </w:r>
          </w:p>
        </w:tc>
        <w:tc>
          <w:tcPr>
            <w:tcW w:w="1485" w:type="dxa"/>
            <w:vAlign w:val="center"/>
          </w:tcPr>
          <w:p>
            <w:pPr>
              <w:pStyle w:val="13"/>
            </w:pPr>
            <w:r>
              <w:t>15.17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6" w:type="dxa"/>
            <w:vAlign w:val="center"/>
          </w:tcPr>
          <w:p>
            <w:pPr>
              <w:pStyle w:val="15"/>
            </w:pPr>
            <w:r>
              <w:t>16</w:t>
            </w:r>
          </w:p>
        </w:tc>
        <w:tc>
          <w:tcPr>
            <w:tcW w:w="1063" w:type="dxa"/>
            <w:vAlign w:val="center"/>
          </w:tcPr>
          <w:p>
            <w:pPr>
              <w:pStyle w:val="14"/>
            </w:pPr>
            <w:r>
              <w:t>22102</w:t>
            </w:r>
          </w:p>
        </w:tc>
        <w:tc>
          <w:tcPr>
            <w:tcW w:w="2387" w:type="dxa"/>
            <w:vAlign w:val="center"/>
          </w:tcPr>
          <w:p>
            <w:pPr>
              <w:pStyle w:val="14"/>
            </w:pPr>
            <w:r>
              <w:t>住房改革支出</w:t>
            </w:r>
          </w:p>
        </w:tc>
        <w:tc>
          <w:tcPr>
            <w:tcW w:w="1459" w:type="dxa"/>
            <w:vAlign w:val="center"/>
          </w:tcPr>
          <w:p>
            <w:pPr>
              <w:pStyle w:val="13"/>
            </w:pPr>
            <w:r>
              <w:t>15.17</w:t>
            </w:r>
          </w:p>
        </w:tc>
        <w:tc>
          <w:tcPr>
            <w:tcW w:w="1350" w:type="dxa"/>
            <w:vAlign w:val="center"/>
          </w:tcPr>
          <w:p>
            <w:pPr>
              <w:pStyle w:val="13"/>
            </w:pPr>
            <w:r>
              <w:t>15.17</w:t>
            </w:r>
          </w:p>
        </w:tc>
        <w:tc>
          <w:tcPr>
            <w:tcW w:w="1485" w:type="dxa"/>
            <w:vAlign w:val="center"/>
          </w:tcPr>
          <w:p>
            <w:pPr>
              <w:pStyle w:val="13"/>
            </w:pPr>
            <w:r>
              <w:t>15.17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6" w:type="dxa"/>
            <w:vAlign w:val="center"/>
          </w:tcPr>
          <w:p>
            <w:pPr>
              <w:pStyle w:val="15"/>
            </w:pPr>
            <w:r>
              <w:t>17</w:t>
            </w:r>
          </w:p>
        </w:tc>
        <w:tc>
          <w:tcPr>
            <w:tcW w:w="1063" w:type="dxa"/>
            <w:vAlign w:val="center"/>
          </w:tcPr>
          <w:p>
            <w:pPr>
              <w:pStyle w:val="14"/>
            </w:pPr>
            <w:r>
              <w:t>2210201</w:t>
            </w:r>
          </w:p>
        </w:tc>
        <w:tc>
          <w:tcPr>
            <w:tcW w:w="2387" w:type="dxa"/>
            <w:vAlign w:val="center"/>
          </w:tcPr>
          <w:p>
            <w:pPr>
              <w:pStyle w:val="14"/>
            </w:pPr>
            <w:r>
              <w:t>住房公积金</w:t>
            </w:r>
          </w:p>
        </w:tc>
        <w:tc>
          <w:tcPr>
            <w:tcW w:w="1459" w:type="dxa"/>
            <w:vAlign w:val="center"/>
          </w:tcPr>
          <w:p>
            <w:pPr>
              <w:pStyle w:val="13"/>
            </w:pPr>
            <w:r>
              <w:t>15.17</w:t>
            </w:r>
          </w:p>
        </w:tc>
        <w:tc>
          <w:tcPr>
            <w:tcW w:w="1350" w:type="dxa"/>
            <w:vAlign w:val="center"/>
          </w:tcPr>
          <w:p>
            <w:pPr>
              <w:pStyle w:val="13"/>
            </w:pPr>
            <w:r>
              <w:t>15.17</w:t>
            </w:r>
          </w:p>
        </w:tc>
        <w:tc>
          <w:tcPr>
            <w:tcW w:w="1485" w:type="dxa"/>
            <w:vAlign w:val="center"/>
          </w:tcPr>
          <w:p>
            <w:pPr>
              <w:pStyle w:val="13"/>
            </w:pPr>
            <w:r>
              <w:t>15.17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1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8"/>
        <w:gridCol w:w="1309"/>
        <w:gridCol w:w="3695"/>
        <w:gridCol w:w="1500"/>
        <w:gridCol w:w="1777"/>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472" w:type="dxa"/>
            <w:gridSpan w:val="3"/>
            <w:tcBorders>
              <w:top w:val="single" w:color="FFFFFF" w:sz="6" w:space="0"/>
              <w:left w:val="single" w:color="FFFFFF" w:sz="6" w:space="0"/>
              <w:right w:val="single" w:color="FFFFFF" w:sz="6" w:space="0"/>
            </w:tcBorders>
            <w:vAlign w:val="center"/>
          </w:tcPr>
          <w:p>
            <w:pPr>
              <w:pStyle w:val="11"/>
            </w:pPr>
            <w:r>
              <w:t>131中国人民政治协商会议涞源县委员会办公室</w:t>
            </w:r>
          </w:p>
        </w:tc>
        <w:tc>
          <w:tcPr>
            <w:tcW w:w="3277"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8" w:type="dxa"/>
            <w:vMerge w:val="restart"/>
            <w:vAlign w:val="center"/>
          </w:tcPr>
          <w:p>
            <w:pPr>
              <w:pStyle w:val="12"/>
            </w:pPr>
            <w:r>
              <w:t>序号</w:t>
            </w:r>
          </w:p>
        </w:tc>
        <w:tc>
          <w:tcPr>
            <w:tcW w:w="5004" w:type="dxa"/>
            <w:gridSpan w:val="2"/>
            <w:vAlign w:val="center"/>
          </w:tcPr>
          <w:p>
            <w:pPr>
              <w:pStyle w:val="12"/>
            </w:pPr>
            <w:r>
              <w:t>功能分类科目</w:t>
            </w:r>
          </w:p>
        </w:tc>
        <w:tc>
          <w:tcPr>
            <w:tcW w:w="1500" w:type="dxa"/>
            <w:vMerge w:val="restart"/>
            <w:vAlign w:val="center"/>
          </w:tcPr>
          <w:p>
            <w:pPr>
              <w:pStyle w:val="12"/>
            </w:pPr>
            <w:r>
              <w:t>合计</w:t>
            </w:r>
          </w:p>
        </w:tc>
        <w:tc>
          <w:tcPr>
            <w:tcW w:w="1777"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8" w:type="dxa"/>
            <w:vMerge w:val="continue"/>
          </w:tcPr>
          <w:p/>
        </w:tc>
        <w:tc>
          <w:tcPr>
            <w:tcW w:w="1309" w:type="dxa"/>
            <w:vAlign w:val="center"/>
          </w:tcPr>
          <w:p>
            <w:pPr>
              <w:pStyle w:val="12"/>
            </w:pPr>
            <w:r>
              <w:t>科目    编码</w:t>
            </w:r>
          </w:p>
        </w:tc>
        <w:tc>
          <w:tcPr>
            <w:tcW w:w="3695" w:type="dxa"/>
            <w:vAlign w:val="center"/>
          </w:tcPr>
          <w:p>
            <w:pPr>
              <w:pStyle w:val="12"/>
            </w:pPr>
            <w:r>
              <w:t>科目名称</w:t>
            </w:r>
          </w:p>
        </w:tc>
        <w:tc>
          <w:tcPr>
            <w:tcW w:w="1500" w:type="dxa"/>
            <w:vMerge w:val="continue"/>
          </w:tcPr>
          <w:p/>
        </w:tc>
        <w:tc>
          <w:tcPr>
            <w:tcW w:w="1777"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8" w:type="dxa"/>
            <w:vAlign w:val="center"/>
          </w:tcPr>
          <w:p>
            <w:pPr>
              <w:pStyle w:val="12"/>
            </w:pPr>
            <w:r>
              <w:t>栏次</w:t>
            </w:r>
          </w:p>
        </w:tc>
        <w:tc>
          <w:tcPr>
            <w:tcW w:w="1309" w:type="dxa"/>
            <w:vAlign w:val="center"/>
          </w:tcPr>
          <w:p>
            <w:pPr>
              <w:pStyle w:val="12"/>
            </w:pPr>
            <w:r>
              <w:t>1</w:t>
            </w:r>
          </w:p>
        </w:tc>
        <w:tc>
          <w:tcPr>
            <w:tcW w:w="3695" w:type="dxa"/>
            <w:vAlign w:val="center"/>
          </w:tcPr>
          <w:p>
            <w:pPr>
              <w:pStyle w:val="12"/>
            </w:pPr>
            <w:r>
              <w:t>2</w:t>
            </w:r>
          </w:p>
        </w:tc>
        <w:tc>
          <w:tcPr>
            <w:tcW w:w="1500" w:type="dxa"/>
            <w:vAlign w:val="center"/>
          </w:tcPr>
          <w:p>
            <w:pPr>
              <w:pStyle w:val="12"/>
            </w:pPr>
            <w:r>
              <w:t>3</w:t>
            </w:r>
          </w:p>
        </w:tc>
        <w:tc>
          <w:tcPr>
            <w:tcW w:w="1777"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8" w:type="dxa"/>
            <w:vAlign w:val="center"/>
          </w:tcPr>
          <w:p>
            <w:pPr>
              <w:pStyle w:val="15"/>
            </w:pPr>
            <w:r>
              <w:t>1</w:t>
            </w:r>
          </w:p>
        </w:tc>
        <w:tc>
          <w:tcPr>
            <w:tcW w:w="1309" w:type="dxa"/>
            <w:vAlign w:val="center"/>
          </w:tcPr>
          <w:p>
            <w:pPr>
              <w:pStyle w:val="18"/>
            </w:pPr>
          </w:p>
        </w:tc>
        <w:tc>
          <w:tcPr>
            <w:tcW w:w="3695" w:type="dxa"/>
            <w:vAlign w:val="center"/>
          </w:tcPr>
          <w:p>
            <w:pPr>
              <w:pStyle w:val="16"/>
            </w:pPr>
            <w:r>
              <w:t>合计</w:t>
            </w:r>
          </w:p>
        </w:tc>
        <w:tc>
          <w:tcPr>
            <w:tcW w:w="1500" w:type="dxa"/>
            <w:vAlign w:val="center"/>
          </w:tcPr>
          <w:p>
            <w:pPr>
              <w:pStyle w:val="17"/>
            </w:pPr>
            <w:r>
              <w:t>549.66</w:t>
            </w:r>
          </w:p>
        </w:tc>
        <w:tc>
          <w:tcPr>
            <w:tcW w:w="1777" w:type="dxa"/>
            <w:vAlign w:val="center"/>
          </w:tcPr>
          <w:p>
            <w:pPr>
              <w:pStyle w:val="17"/>
            </w:pPr>
            <w:r>
              <w:t>440.62</w:t>
            </w:r>
          </w:p>
        </w:tc>
        <w:tc>
          <w:tcPr>
            <w:tcW w:w="1095" w:type="dxa"/>
            <w:vAlign w:val="center"/>
          </w:tcPr>
          <w:p>
            <w:pPr>
              <w:pStyle w:val="17"/>
            </w:pPr>
            <w:r>
              <w:t>109.04</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8" w:type="dxa"/>
            <w:vAlign w:val="center"/>
          </w:tcPr>
          <w:p>
            <w:pPr>
              <w:pStyle w:val="15"/>
            </w:pPr>
            <w:r>
              <w:t>2</w:t>
            </w:r>
          </w:p>
        </w:tc>
        <w:tc>
          <w:tcPr>
            <w:tcW w:w="1309" w:type="dxa"/>
            <w:vAlign w:val="center"/>
          </w:tcPr>
          <w:p>
            <w:pPr>
              <w:pStyle w:val="14"/>
            </w:pPr>
            <w:r>
              <w:t>201</w:t>
            </w:r>
          </w:p>
        </w:tc>
        <w:tc>
          <w:tcPr>
            <w:tcW w:w="3695" w:type="dxa"/>
            <w:vAlign w:val="center"/>
          </w:tcPr>
          <w:p>
            <w:pPr>
              <w:pStyle w:val="14"/>
            </w:pPr>
            <w:r>
              <w:t>一般公共服务支出</w:t>
            </w:r>
          </w:p>
        </w:tc>
        <w:tc>
          <w:tcPr>
            <w:tcW w:w="1500" w:type="dxa"/>
            <w:vAlign w:val="center"/>
          </w:tcPr>
          <w:p>
            <w:pPr>
              <w:pStyle w:val="13"/>
            </w:pPr>
            <w:r>
              <w:t>473.41</w:t>
            </w:r>
          </w:p>
        </w:tc>
        <w:tc>
          <w:tcPr>
            <w:tcW w:w="1777" w:type="dxa"/>
            <w:vAlign w:val="center"/>
          </w:tcPr>
          <w:p>
            <w:pPr>
              <w:pStyle w:val="13"/>
            </w:pPr>
            <w:r>
              <w:t>364.37</w:t>
            </w:r>
          </w:p>
        </w:tc>
        <w:tc>
          <w:tcPr>
            <w:tcW w:w="1095" w:type="dxa"/>
            <w:vAlign w:val="center"/>
          </w:tcPr>
          <w:p>
            <w:pPr>
              <w:pStyle w:val="13"/>
            </w:pPr>
            <w:r>
              <w:t>109.04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8" w:type="dxa"/>
            <w:vAlign w:val="center"/>
          </w:tcPr>
          <w:p>
            <w:pPr>
              <w:pStyle w:val="15"/>
            </w:pPr>
            <w:r>
              <w:t>3</w:t>
            </w:r>
          </w:p>
        </w:tc>
        <w:tc>
          <w:tcPr>
            <w:tcW w:w="1309" w:type="dxa"/>
            <w:vAlign w:val="center"/>
          </w:tcPr>
          <w:p>
            <w:pPr>
              <w:pStyle w:val="14"/>
            </w:pPr>
            <w:r>
              <w:t>20101</w:t>
            </w:r>
          </w:p>
        </w:tc>
        <w:tc>
          <w:tcPr>
            <w:tcW w:w="3695" w:type="dxa"/>
            <w:vAlign w:val="center"/>
          </w:tcPr>
          <w:p>
            <w:pPr>
              <w:pStyle w:val="14"/>
            </w:pPr>
            <w:r>
              <w:t>人大事务</w:t>
            </w:r>
          </w:p>
        </w:tc>
        <w:tc>
          <w:tcPr>
            <w:tcW w:w="1500" w:type="dxa"/>
            <w:vAlign w:val="center"/>
          </w:tcPr>
          <w:p>
            <w:pPr>
              <w:pStyle w:val="13"/>
            </w:pPr>
            <w:r>
              <w:t>20.14</w:t>
            </w:r>
          </w:p>
        </w:tc>
        <w:tc>
          <w:tcPr>
            <w:tcW w:w="1777" w:type="dxa"/>
            <w:vAlign w:val="center"/>
          </w:tcPr>
          <w:p>
            <w:pPr>
              <w:pStyle w:val="13"/>
            </w:pPr>
            <w:r>
              <w:t>20.14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8" w:type="dxa"/>
            <w:vAlign w:val="center"/>
          </w:tcPr>
          <w:p>
            <w:pPr>
              <w:pStyle w:val="15"/>
            </w:pPr>
            <w:r>
              <w:t>4</w:t>
            </w:r>
          </w:p>
        </w:tc>
        <w:tc>
          <w:tcPr>
            <w:tcW w:w="1309" w:type="dxa"/>
            <w:vAlign w:val="center"/>
          </w:tcPr>
          <w:p>
            <w:pPr>
              <w:pStyle w:val="14"/>
            </w:pPr>
            <w:r>
              <w:t>2010101</w:t>
            </w:r>
          </w:p>
        </w:tc>
        <w:tc>
          <w:tcPr>
            <w:tcW w:w="3695" w:type="dxa"/>
            <w:vAlign w:val="center"/>
          </w:tcPr>
          <w:p>
            <w:pPr>
              <w:pStyle w:val="14"/>
            </w:pPr>
            <w:r>
              <w:t>行政运行</w:t>
            </w:r>
          </w:p>
        </w:tc>
        <w:tc>
          <w:tcPr>
            <w:tcW w:w="1500" w:type="dxa"/>
            <w:vAlign w:val="center"/>
          </w:tcPr>
          <w:p>
            <w:pPr>
              <w:pStyle w:val="13"/>
            </w:pPr>
            <w:r>
              <w:t>20.14</w:t>
            </w:r>
          </w:p>
        </w:tc>
        <w:tc>
          <w:tcPr>
            <w:tcW w:w="1777" w:type="dxa"/>
            <w:vAlign w:val="center"/>
          </w:tcPr>
          <w:p>
            <w:pPr>
              <w:pStyle w:val="13"/>
            </w:pPr>
            <w:r>
              <w:t>20.14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8" w:type="dxa"/>
            <w:vAlign w:val="center"/>
          </w:tcPr>
          <w:p>
            <w:pPr>
              <w:pStyle w:val="15"/>
            </w:pPr>
            <w:r>
              <w:t>5</w:t>
            </w:r>
          </w:p>
        </w:tc>
        <w:tc>
          <w:tcPr>
            <w:tcW w:w="1309" w:type="dxa"/>
            <w:vAlign w:val="center"/>
          </w:tcPr>
          <w:p>
            <w:pPr>
              <w:pStyle w:val="14"/>
            </w:pPr>
            <w:r>
              <w:t>20102</w:t>
            </w:r>
          </w:p>
        </w:tc>
        <w:tc>
          <w:tcPr>
            <w:tcW w:w="3695" w:type="dxa"/>
            <w:vAlign w:val="center"/>
          </w:tcPr>
          <w:p>
            <w:pPr>
              <w:pStyle w:val="14"/>
            </w:pPr>
            <w:r>
              <w:t>政协事务</w:t>
            </w:r>
          </w:p>
        </w:tc>
        <w:tc>
          <w:tcPr>
            <w:tcW w:w="1500" w:type="dxa"/>
            <w:vAlign w:val="center"/>
          </w:tcPr>
          <w:p>
            <w:pPr>
              <w:pStyle w:val="13"/>
            </w:pPr>
            <w:r>
              <w:t>453.27</w:t>
            </w:r>
          </w:p>
        </w:tc>
        <w:tc>
          <w:tcPr>
            <w:tcW w:w="1777" w:type="dxa"/>
            <w:vAlign w:val="center"/>
          </w:tcPr>
          <w:p>
            <w:pPr>
              <w:pStyle w:val="13"/>
            </w:pPr>
            <w:r>
              <w:t>344.23</w:t>
            </w:r>
          </w:p>
        </w:tc>
        <w:tc>
          <w:tcPr>
            <w:tcW w:w="1095" w:type="dxa"/>
            <w:vAlign w:val="center"/>
          </w:tcPr>
          <w:p>
            <w:pPr>
              <w:pStyle w:val="13"/>
            </w:pPr>
            <w:r>
              <w:t>109.04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8" w:type="dxa"/>
            <w:vAlign w:val="center"/>
          </w:tcPr>
          <w:p>
            <w:pPr>
              <w:pStyle w:val="15"/>
            </w:pPr>
            <w:r>
              <w:t>6</w:t>
            </w:r>
          </w:p>
        </w:tc>
        <w:tc>
          <w:tcPr>
            <w:tcW w:w="1309" w:type="dxa"/>
            <w:vAlign w:val="center"/>
          </w:tcPr>
          <w:p>
            <w:pPr>
              <w:pStyle w:val="14"/>
            </w:pPr>
            <w:r>
              <w:t>2010201</w:t>
            </w:r>
          </w:p>
        </w:tc>
        <w:tc>
          <w:tcPr>
            <w:tcW w:w="3695" w:type="dxa"/>
            <w:vAlign w:val="center"/>
          </w:tcPr>
          <w:p>
            <w:pPr>
              <w:pStyle w:val="14"/>
            </w:pPr>
            <w:r>
              <w:t>行政运行</w:t>
            </w:r>
          </w:p>
        </w:tc>
        <w:tc>
          <w:tcPr>
            <w:tcW w:w="1500" w:type="dxa"/>
            <w:vAlign w:val="center"/>
          </w:tcPr>
          <w:p>
            <w:pPr>
              <w:pStyle w:val="13"/>
            </w:pPr>
            <w:r>
              <w:t>362.52</w:t>
            </w:r>
          </w:p>
        </w:tc>
        <w:tc>
          <w:tcPr>
            <w:tcW w:w="1777" w:type="dxa"/>
            <w:vAlign w:val="center"/>
          </w:tcPr>
          <w:p>
            <w:pPr>
              <w:pStyle w:val="13"/>
            </w:pPr>
            <w:r>
              <w:t>344.23</w:t>
            </w:r>
          </w:p>
        </w:tc>
        <w:tc>
          <w:tcPr>
            <w:tcW w:w="1095" w:type="dxa"/>
            <w:vAlign w:val="center"/>
          </w:tcPr>
          <w:p>
            <w:pPr>
              <w:pStyle w:val="13"/>
            </w:pPr>
            <w:r>
              <w:t>18.29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8" w:type="dxa"/>
            <w:vAlign w:val="center"/>
          </w:tcPr>
          <w:p>
            <w:pPr>
              <w:pStyle w:val="15"/>
            </w:pPr>
            <w:r>
              <w:t>7</w:t>
            </w:r>
          </w:p>
        </w:tc>
        <w:tc>
          <w:tcPr>
            <w:tcW w:w="1309" w:type="dxa"/>
            <w:vAlign w:val="center"/>
          </w:tcPr>
          <w:p>
            <w:pPr>
              <w:pStyle w:val="14"/>
            </w:pPr>
            <w:r>
              <w:t>2010204</w:t>
            </w:r>
          </w:p>
        </w:tc>
        <w:tc>
          <w:tcPr>
            <w:tcW w:w="3695" w:type="dxa"/>
            <w:vAlign w:val="center"/>
          </w:tcPr>
          <w:p>
            <w:pPr>
              <w:pStyle w:val="14"/>
            </w:pPr>
            <w:r>
              <w:t>政协会议</w:t>
            </w:r>
          </w:p>
        </w:tc>
        <w:tc>
          <w:tcPr>
            <w:tcW w:w="1500" w:type="dxa"/>
            <w:vAlign w:val="center"/>
          </w:tcPr>
          <w:p>
            <w:pPr>
              <w:pStyle w:val="13"/>
            </w:pPr>
            <w:r>
              <w:t>75.95</w:t>
            </w:r>
          </w:p>
        </w:tc>
        <w:tc>
          <w:tcPr>
            <w:tcW w:w="1777" w:type="dxa"/>
            <w:vAlign w:val="center"/>
          </w:tcPr>
          <w:p>
            <w:pPr>
              <w:pStyle w:val="13"/>
            </w:pPr>
          </w:p>
        </w:tc>
        <w:tc>
          <w:tcPr>
            <w:tcW w:w="1095" w:type="dxa"/>
            <w:vAlign w:val="center"/>
          </w:tcPr>
          <w:p>
            <w:pPr>
              <w:pStyle w:val="13"/>
            </w:pPr>
            <w:r>
              <w:t>75.95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8" w:type="dxa"/>
            <w:vAlign w:val="center"/>
          </w:tcPr>
          <w:p>
            <w:pPr>
              <w:pStyle w:val="15"/>
            </w:pPr>
            <w:r>
              <w:t>8</w:t>
            </w:r>
          </w:p>
        </w:tc>
        <w:tc>
          <w:tcPr>
            <w:tcW w:w="1309" w:type="dxa"/>
            <w:vAlign w:val="center"/>
          </w:tcPr>
          <w:p>
            <w:pPr>
              <w:pStyle w:val="14"/>
            </w:pPr>
            <w:r>
              <w:t>2010205</w:t>
            </w:r>
          </w:p>
        </w:tc>
        <w:tc>
          <w:tcPr>
            <w:tcW w:w="3695" w:type="dxa"/>
            <w:vAlign w:val="center"/>
          </w:tcPr>
          <w:p>
            <w:pPr>
              <w:pStyle w:val="14"/>
            </w:pPr>
            <w:r>
              <w:t>委员视察</w:t>
            </w:r>
          </w:p>
        </w:tc>
        <w:tc>
          <w:tcPr>
            <w:tcW w:w="1500" w:type="dxa"/>
            <w:vAlign w:val="center"/>
          </w:tcPr>
          <w:p>
            <w:pPr>
              <w:pStyle w:val="13"/>
            </w:pPr>
            <w:r>
              <w:t>14.80</w:t>
            </w:r>
          </w:p>
        </w:tc>
        <w:tc>
          <w:tcPr>
            <w:tcW w:w="1777" w:type="dxa"/>
            <w:vAlign w:val="center"/>
          </w:tcPr>
          <w:p>
            <w:pPr>
              <w:pStyle w:val="13"/>
            </w:pPr>
          </w:p>
        </w:tc>
        <w:tc>
          <w:tcPr>
            <w:tcW w:w="1095" w:type="dxa"/>
            <w:vAlign w:val="center"/>
          </w:tcPr>
          <w:p>
            <w:pPr>
              <w:pStyle w:val="13"/>
            </w:pPr>
            <w:r>
              <w:t>14.80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8" w:type="dxa"/>
            <w:vAlign w:val="center"/>
          </w:tcPr>
          <w:p>
            <w:pPr>
              <w:pStyle w:val="15"/>
            </w:pPr>
            <w:r>
              <w:t>9</w:t>
            </w:r>
          </w:p>
        </w:tc>
        <w:tc>
          <w:tcPr>
            <w:tcW w:w="1309" w:type="dxa"/>
            <w:vAlign w:val="center"/>
          </w:tcPr>
          <w:p>
            <w:pPr>
              <w:pStyle w:val="14"/>
            </w:pPr>
            <w:r>
              <w:t>208</w:t>
            </w:r>
          </w:p>
        </w:tc>
        <w:tc>
          <w:tcPr>
            <w:tcW w:w="3695" w:type="dxa"/>
            <w:vAlign w:val="center"/>
          </w:tcPr>
          <w:p>
            <w:pPr>
              <w:pStyle w:val="14"/>
            </w:pPr>
            <w:r>
              <w:t>社会保障和就业支出</w:t>
            </w:r>
          </w:p>
        </w:tc>
        <w:tc>
          <w:tcPr>
            <w:tcW w:w="1500" w:type="dxa"/>
            <w:vAlign w:val="center"/>
          </w:tcPr>
          <w:p>
            <w:pPr>
              <w:pStyle w:val="13"/>
            </w:pPr>
            <w:r>
              <w:t>61.08</w:t>
            </w:r>
          </w:p>
        </w:tc>
        <w:tc>
          <w:tcPr>
            <w:tcW w:w="1777" w:type="dxa"/>
            <w:vAlign w:val="center"/>
          </w:tcPr>
          <w:p>
            <w:pPr>
              <w:pStyle w:val="13"/>
            </w:pPr>
            <w:r>
              <w:t>61.08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8" w:type="dxa"/>
            <w:vAlign w:val="center"/>
          </w:tcPr>
          <w:p>
            <w:pPr>
              <w:pStyle w:val="15"/>
            </w:pPr>
            <w:r>
              <w:t>10</w:t>
            </w:r>
          </w:p>
        </w:tc>
        <w:tc>
          <w:tcPr>
            <w:tcW w:w="1309" w:type="dxa"/>
            <w:vAlign w:val="center"/>
          </w:tcPr>
          <w:p>
            <w:pPr>
              <w:pStyle w:val="14"/>
            </w:pPr>
            <w:r>
              <w:t>20805</w:t>
            </w:r>
          </w:p>
        </w:tc>
        <w:tc>
          <w:tcPr>
            <w:tcW w:w="3695" w:type="dxa"/>
            <w:vAlign w:val="center"/>
          </w:tcPr>
          <w:p>
            <w:pPr>
              <w:pStyle w:val="14"/>
            </w:pPr>
            <w:r>
              <w:t>行政事业单位养老支出</w:t>
            </w:r>
          </w:p>
        </w:tc>
        <w:tc>
          <w:tcPr>
            <w:tcW w:w="1500" w:type="dxa"/>
            <w:vAlign w:val="center"/>
          </w:tcPr>
          <w:p>
            <w:pPr>
              <w:pStyle w:val="13"/>
            </w:pPr>
            <w:r>
              <w:t>61.08</w:t>
            </w:r>
          </w:p>
        </w:tc>
        <w:tc>
          <w:tcPr>
            <w:tcW w:w="1777" w:type="dxa"/>
            <w:vAlign w:val="center"/>
          </w:tcPr>
          <w:p>
            <w:pPr>
              <w:pStyle w:val="13"/>
            </w:pPr>
            <w:r>
              <w:t>61.08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8" w:type="dxa"/>
            <w:vAlign w:val="center"/>
          </w:tcPr>
          <w:p>
            <w:pPr>
              <w:pStyle w:val="15"/>
            </w:pPr>
            <w:r>
              <w:t>11</w:t>
            </w:r>
          </w:p>
        </w:tc>
        <w:tc>
          <w:tcPr>
            <w:tcW w:w="1309" w:type="dxa"/>
            <w:vAlign w:val="center"/>
          </w:tcPr>
          <w:p>
            <w:pPr>
              <w:pStyle w:val="14"/>
            </w:pPr>
            <w:r>
              <w:t>2080501</w:t>
            </w:r>
          </w:p>
        </w:tc>
        <w:tc>
          <w:tcPr>
            <w:tcW w:w="3695" w:type="dxa"/>
            <w:vAlign w:val="center"/>
          </w:tcPr>
          <w:p>
            <w:pPr>
              <w:pStyle w:val="14"/>
            </w:pPr>
            <w:r>
              <w:t>行政单位离退休</w:t>
            </w:r>
          </w:p>
        </w:tc>
        <w:tc>
          <w:tcPr>
            <w:tcW w:w="1500" w:type="dxa"/>
            <w:vAlign w:val="center"/>
          </w:tcPr>
          <w:p>
            <w:pPr>
              <w:pStyle w:val="13"/>
            </w:pPr>
            <w:r>
              <w:t>12.49</w:t>
            </w:r>
          </w:p>
        </w:tc>
        <w:tc>
          <w:tcPr>
            <w:tcW w:w="1777" w:type="dxa"/>
            <w:vAlign w:val="center"/>
          </w:tcPr>
          <w:p>
            <w:pPr>
              <w:pStyle w:val="13"/>
            </w:pPr>
            <w:r>
              <w:t>12.49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8" w:type="dxa"/>
            <w:vAlign w:val="center"/>
          </w:tcPr>
          <w:p>
            <w:pPr>
              <w:pStyle w:val="15"/>
            </w:pPr>
            <w:r>
              <w:t>12</w:t>
            </w:r>
          </w:p>
        </w:tc>
        <w:tc>
          <w:tcPr>
            <w:tcW w:w="1309" w:type="dxa"/>
            <w:vAlign w:val="center"/>
          </w:tcPr>
          <w:p>
            <w:pPr>
              <w:pStyle w:val="14"/>
            </w:pPr>
            <w:r>
              <w:t>2080502</w:t>
            </w:r>
          </w:p>
        </w:tc>
        <w:tc>
          <w:tcPr>
            <w:tcW w:w="3695" w:type="dxa"/>
            <w:vAlign w:val="center"/>
          </w:tcPr>
          <w:p>
            <w:pPr>
              <w:pStyle w:val="14"/>
            </w:pPr>
            <w:r>
              <w:t>事业单位离退休</w:t>
            </w:r>
          </w:p>
        </w:tc>
        <w:tc>
          <w:tcPr>
            <w:tcW w:w="1500" w:type="dxa"/>
            <w:vAlign w:val="center"/>
          </w:tcPr>
          <w:p>
            <w:pPr>
              <w:pStyle w:val="13"/>
            </w:pPr>
            <w:r>
              <w:t>0.42</w:t>
            </w:r>
          </w:p>
        </w:tc>
        <w:tc>
          <w:tcPr>
            <w:tcW w:w="1777" w:type="dxa"/>
            <w:vAlign w:val="center"/>
          </w:tcPr>
          <w:p>
            <w:pPr>
              <w:pStyle w:val="13"/>
            </w:pPr>
            <w:r>
              <w:t>0.42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8" w:type="dxa"/>
            <w:vAlign w:val="center"/>
          </w:tcPr>
          <w:p>
            <w:pPr>
              <w:pStyle w:val="15"/>
            </w:pPr>
            <w:r>
              <w:t>13</w:t>
            </w:r>
          </w:p>
        </w:tc>
        <w:tc>
          <w:tcPr>
            <w:tcW w:w="1309" w:type="dxa"/>
            <w:vAlign w:val="center"/>
          </w:tcPr>
          <w:p>
            <w:pPr>
              <w:pStyle w:val="14"/>
            </w:pPr>
            <w:r>
              <w:t>2080505</w:t>
            </w:r>
          </w:p>
        </w:tc>
        <w:tc>
          <w:tcPr>
            <w:tcW w:w="3695" w:type="dxa"/>
            <w:vAlign w:val="center"/>
          </w:tcPr>
          <w:p>
            <w:pPr>
              <w:pStyle w:val="14"/>
            </w:pPr>
            <w:r>
              <w:t>机关事业单位基本养老保险缴费支出</w:t>
            </w:r>
          </w:p>
        </w:tc>
        <w:tc>
          <w:tcPr>
            <w:tcW w:w="1500" w:type="dxa"/>
            <w:vAlign w:val="center"/>
          </w:tcPr>
          <w:p>
            <w:pPr>
              <w:pStyle w:val="13"/>
            </w:pPr>
            <w:r>
              <w:t>31.81</w:t>
            </w:r>
          </w:p>
        </w:tc>
        <w:tc>
          <w:tcPr>
            <w:tcW w:w="1777" w:type="dxa"/>
            <w:vAlign w:val="center"/>
          </w:tcPr>
          <w:p>
            <w:pPr>
              <w:pStyle w:val="13"/>
            </w:pPr>
            <w:r>
              <w:t>31.81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8" w:type="dxa"/>
            <w:vAlign w:val="center"/>
          </w:tcPr>
          <w:p>
            <w:pPr>
              <w:pStyle w:val="15"/>
            </w:pPr>
            <w:r>
              <w:t>14</w:t>
            </w:r>
          </w:p>
        </w:tc>
        <w:tc>
          <w:tcPr>
            <w:tcW w:w="1309" w:type="dxa"/>
            <w:vAlign w:val="center"/>
          </w:tcPr>
          <w:p>
            <w:pPr>
              <w:pStyle w:val="14"/>
            </w:pPr>
            <w:r>
              <w:t>2080506</w:t>
            </w:r>
          </w:p>
        </w:tc>
        <w:tc>
          <w:tcPr>
            <w:tcW w:w="3695" w:type="dxa"/>
            <w:vAlign w:val="center"/>
          </w:tcPr>
          <w:p>
            <w:pPr>
              <w:pStyle w:val="14"/>
            </w:pPr>
            <w:r>
              <w:t>机关事业单位职业年金缴费支出</w:t>
            </w:r>
          </w:p>
        </w:tc>
        <w:tc>
          <w:tcPr>
            <w:tcW w:w="1500" w:type="dxa"/>
            <w:vAlign w:val="center"/>
          </w:tcPr>
          <w:p>
            <w:pPr>
              <w:pStyle w:val="13"/>
            </w:pPr>
            <w:r>
              <w:t>16.36</w:t>
            </w:r>
          </w:p>
        </w:tc>
        <w:tc>
          <w:tcPr>
            <w:tcW w:w="1777" w:type="dxa"/>
            <w:vAlign w:val="center"/>
          </w:tcPr>
          <w:p>
            <w:pPr>
              <w:pStyle w:val="13"/>
            </w:pPr>
            <w:r>
              <w:t>16.36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8" w:type="dxa"/>
            <w:vAlign w:val="center"/>
          </w:tcPr>
          <w:p>
            <w:pPr>
              <w:pStyle w:val="15"/>
            </w:pPr>
            <w:r>
              <w:t>15</w:t>
            </w:r>
          </w:p>
        </w:tc>
        <w:tc>
          <w:tcPr>
            <w:tcW w:w="1309" w:type="dxa"/>
            <w:vAlign w:val="center"/>
          </w:tcPr>
          <w:p>
            <w:pPr>
              <w:pStyle w:val="14"/>
            </w:pPr>
            <w:r>
              <w:t>221</w:t>
            </w:r>
          </w:p>
        </w:tc>
        <w:tc>
          <w:tcPr>
            <w:tcW w:w="3695" w:type="dxa"/>
            <w:vAlign w:val="center"/>
          </w:tcPr>
          <w:p>
            <w:pPr>
              <w:pStyle w:val="14"/>
            </w:pPr>
            <w:r>
              <w:t>住房保障支出</w:t>
            </w:r>
          </w:p>
        </w:tc>
        <w:tc>
          <w:tcPr>
            <w:tcW w:w="1500" w:type="dxa"/>
            <w:vAlign w:val="center"/>
          </w:tcPr>
          <w:p>
            <w:pPr>
              <w:pStyle w:val="13"/>
            </w:pPr>
            <w:r>
              <w:t>15.17</w:t>
            </w:r>
          </w:p>
        </w:tc>
        <w:tc>
          <w:tcPr>
            <w:tcW w:w="1777" w:type="dxa"/>
            <w:vAlign w:val="center"/>
          </w:tcPr>
          <w:p>
            <w:pPr>
              <w:pStyle w:val="13"/>
            </w:pPr>
            <w:r>
              <w:t>15.17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8" w:type="dxa"/>
            <w:vAlign w:val="center"/>
          </w:tcPr>
          <w:p>
            <w:pPr>
              <w:pStyle w:val="15"/>
            </w:pPr>
            <w:r>
              <w:t>16</w:t>
            </w:r>
          </w:p>
        </w:tc>
        <w:tc>
          <w:tcPr>
            <w:tcW w:w="1309" w:type="dxa"/>
            <w:vAlign w:val="center"/>
          </w:tcPr>
          <w:p>
            <w:pPr>
              <w:pStyle w:val="14"/>
            </w:pPr>
            <w:r>
              <w:t>22102</w:t>
            </w:r>
          </w:p>
        </w:tc>
        <w:tc>
          <w:tcPr>
            <w:tcW w:w="3695" w:type="dxa"/>
            <w:vAlign w:val="center"/>
          </w:tcPr>
          <w:p>
            <w:pPr>
              <w:pStyle w:val="14"/>
            </w:pPr>
            <w:r>
              <w:t>住房改革支出</w:t>
            </w:r>
          </w:p>
        </w:tc>
        <w:tc>
          <w:tcPr>
            <w:tcW w:w="1500" w:type="dxa"/>
            <w:vAlign w:val="center"/>
          </w:tcPr>
          <w:p>
            <w:pPr>
              <w:pStyle w:val="13"/>
            </w:pPr>
            <w:r>
              <w:t>15.17</w:t>
            </w:r>
          </w:p>
        </w:tc>
        <w:tc>
          <w:tcPr>
            <w:tcW w:w="1777" w:type="dxa"/>
            <w:vAlign w:val="center"/>
          </w:tcPr>
          <w:p>
            <w:pPr>
              <w:pStyle w:val="13"/>
            </w:pPr>
            <w:r>
              <w:t>15.17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8" w:type="dxa"/>
            <w:vAlign w:val="center"/>
          </w:tcPr>
          <w:p>
            <w:pPr>
              <w:pStyle w:val="15"/>
            </w:pPr>
            <w:r>
              <w:t>17</w:t>
            </w:r>
          </w:p>
        </w:tc>
        <w:tc>
          <w:tcPr>
            <w:tcW w:w="1309" w:type="dxa"/>
            <w:vAlign w:val="center"/>
          </w:tcPr>
          <w:p>
            <w:pPr>
              <w:pStyle w:val="14"/>
            </w:pPr>
            <w:r>
              <w:t>2210201</w:t>
            </w:r>
          </w:p>
        </w:tc>
        <w:tc>
          <w:tcPr>
            <w:tcW w:w="3695" w:type="dxa"/>
            <w:vAlign w:val="center"/>
          </w:tcPr>
          <w:p>
            <w:pPr>
              <w:pStyle w:val="14"/>
            </w:pPr>
            <w:r>
              <w:t>住房公积金</w:t>
            </w:r>
          </w:p>
        </w:tc>
        <w:tc>
          <w:tcPr>
            <w:tcW w:w="1500" w:type="dxa"/>
            <w:vAlign w:val="center"/>
          </w:tcPr>
          <w:p>
            <w:pPr>
              <w:pStyle w:val="13"/>
            </w:pPr>
            <w:r>
              <w:t>15.17</w:t>
            </w:r>
          </w:p>
        </w:tc>
        <w:tc>
          <w:tcPr>
            <w:tcW w:w="1777" w:type="dxa"/>
            <w:vAlign w:val="center"/>
          </w:tcPr>
          <w:p>
            <w:pPr>
              <w:pStyle w:val="13"/>
            </w:pPr>
            <w:r>
              <w:t>15.17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362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3"/>
        <w:gridCol w:w="2809"/>
        <w:gridCol w:w="1855"/>
        <w:gridCol w:w="3504"/>
        <w:gridCol w:w="968"/>
        <w:gridCol w:w="887"/>
        <w:gridCol w:w="1020"/>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17" w:type="dxa"/>
            <w:gridSpan w:val="3"/>
            <w:tcBorders>
              <w:top w:val="single" w:color="FFFFFF" w:sz="6" w:space="0"/>
              <w:left w:val="single" w:color="FFFFFF" w:sz="6" w:space="0"/>
              <w:right w:val="single" w:color="FFFFFF" w:sz="6" w:space="0"/>
            </w:tcBorders>
            <w:vAlign w:val="center"/>
          </w:tcPr>
          <w:p>
            <w:pPr>
              <w:pStyle w:val="11"/>
            </w:pPr>
            <w:r>
              <w:t>131中国人民政治协商会议涞源县委员会办公室</w:t>
            </w:r>
          </w:p>
        </w:tc>
        <w:tc>
          <w:tcPr>
            <w:tcW w:w="3504" w:type="dxa"/>
            <w:tcBorders>
              <w:top w:val="single" w:color="FFFFFF" w:sz="6" w:space="0"/>
              <w:left w:val="single" w:color="FFFFFF" w:sz="6" w:space="0"/>
              <w:right w:val="single" w:color="FFFFFF" w:sz="6" w:space="0"/>
            </w:tcBorders>
            <w:vAlign w:val="center"/>
          </w:tcPr>
          <w:p>
            <w:pPr>
              <w:pStyle w:val="10"/>
            </w:pPr>
            <w:r>
              <w:t>预算年度：2022</w:t>
            </w:r>
          </w:p>
        </w:tc>
        <w:tc>
          <w:tcPr>
            <w:tcW w:w="410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53" w:type="dxa"/>
            <w:vMerge w:val="restart"/>
            <w:vAlign w:val="center"/>
          </w:tcPr>
          <w:p>
            <w:pPr>
              <w:pStyle w:val="12"/>
            </w:pPr>
            <w:r>
              <w:t>序号</w:t>
            </w:r>
          </w:p>
        </w:tc>
        <w:tc>
          <w:tcPr>
            <w:tcW w:w="4664" w:type="dxa"/>
            <w:gridSpan w:val="2"/>
            <w:vAlign w:val="center"/>
          </w:tcPr>
          <w:p>
            <w:pPr>
              <w:pStyle w:val="12"/>
            </w:pPr>
            <w:r>
              <w:t>收入</w:t>
            </w:r>
          </w:p>
        </w:tc>
        <w:tc>
          <w:tcPr>
            <w:tcW w:w="761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53" w:type="dxa"/>
            <w:vMerge w:val="continue"/>
          </w:tcPr>
          <w:p/>
        </w:tc>
        <w:tc>
          <w:tcPr>
            <w:tcW w:w="2809" w:type="dxa"/>
            <w:vAlign w:val="center"/>
          </w:tcPr>
          <w:p>
            <w:pPr>
              <w:pStyle w:val="12"/>
            </w:pPr>
            <w:r>
              <w:t>项  目</w:t>
            </w:r>
          </w:p>
        </w:tc>
        <w:tc>
          <w:tcPr>
            <w:tcW w:w="1855" w:type="dxa"/>
            <w:vAlign w:val="center"/>
          </w:tcPr>
          <w:p>
            <w:pPr>
              <w:pStyle w:val="12"/>
            </w:pPr>
            <w:r>
              <w:t>金额</w:t>
            </w:r>
          </w:p>
        </w:tc>
        <w:tc>
          <w:tcPr>
            <w:tcW w:w="3504" w:type="dxa"/>
            <w:vAlign w:val="center"/>
          </w:tcPr>
          <w:p>
            <w:pPr>
              <w:pStyle w:val="12"/>
            </w:pPr>
            <w:r>
              <w:t>项  目</w:t>
            </w:r>
          </w:p>
        </w:tc>
        <w:tc>
          <w:tcPr>
            <w:tcW w:w="968" w:type="dxa"/>
            <w:vAlign w:val="center"/>
          </w:tcPr>
          <w:p>
            <w:pPr>
              <w:pStyle w:val="12"/>
            </w:pPr>
            <w:r>
              <w:t>合计</w:t>
            </w:r>
          </w:p>
        </w:tc>
        <w:tc>
          <w:tcPr>
            <w:tcW w:w="887" w:type="dxa"/>
            <w:vAlign w:val="center"/>
          </w:tcPr>
          <w:p>
            <w:pPr>
              <w:pStyle w:val="12"/>
            </w:pPr>
            <w:r>
              <w:t>一般公共预算财政拨款</w:t>
            </w:r>
          </w:p>
        </w:tc>
        <w:tc>
          <w:tcPr>
            <w:tcW w:w="1020"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53" w:type="dxa"/>
            <w:vAlign w:val="center"/>
          </w:tcPr>
          <w:p>
            <w:pPr>
              <w:pStyle w:val="12"/>
            </w:pPr>
            <w:r>
              <w:t>栏次</w:t>
            </w:r>
          </w:p>
        </w:tc>
        <w:tc>
          <w:tcPr>
            <w:tcW w:w="2809" w:type="dxa"/>
            <w:vAlign w:val="center"/>
          </w:tcPr>
          <w:p>
            <w:pPr>
              <w:pStyle w:val="12"/>
            </w:pPr>
            <w:r>
              <w:t>1</w:t>
            </w:r>
          </w:p>
        </w:tc>
        <w:tc>
          <w:tcPr>
            <w:tcW w:w="1855" w:type="dxa"/>
            <w:vAlign w:val="center"/>
          </w:tcPr>
          <w:p>
            <w:pPr>
              <w:pStyle w:val="12"/>
            </w:pPr>
            <w:r>
              <w:t>2</w:t>
            </w:r>
          </w:p>
        </w:tc>
        <w:tc>
          <w:tcPr>
            <w:tcW w:w="3504" w:type="dxa"/>
            <w:vAlign w:val="center"/>
          </w:tcPr>
          <w:p>
            <w:pPr>
              <w:pStyle w:val="12"/>
            </w:pPr>
            <w:r>
              <w:t>3</w:t>
            </w:r>
          </w:p>
        </w:tc>
        <w:tc>
          <w:tcPr>
            <w:tcW w:w="968" w:type="dxa"/>
            <w:vAlign w:val="center"/>
          </w:tcPr>
          <w:p>
            <w:pPr>
              <w:pStyle w:val="12"/>
            </w:pPr>
            <w:r>
              <w:t>4</w:t>
            </w:r>
          </w:p>
        </w:tc>
        <w:tc>
          <w:tcPr>
            <w:tcW w:w="887" w:type="dxa"/>
            <w:vAlign w:val="center"/>
          </w:tcPr>
          <w:p>
            <w:pPr>
              <w:pStyle w:val="12"/>
            </w:pPr>
            <w:r>
              <w:t>5</w:t>
            </w:r>
          </w:p>
        </w:tc>
        <w:tc>
          <w:tcPr>
            <w:tcW w:w="1020"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1</w:t>
            </w:r>
          </w:p>
        </w:tc>
        <w:tc>
          <w:tcPr>
            <w:tcW w:w="2809" w:type="dxa"/>
            <w:vAlign w:val="center"/>
          </w:tcPr>
          <w:p>
            <w:pPr>
              <w:pStyle w:val="14"/>
            </w:pPr>
            <w:r>
              <w:t>一、一般公共预算拨款</w:t>
            </w:r>
          </w:p>
        </w:tc>
        <w:tc>
          <w:tcPr>
            <w:tcW w:w="1855" w:type="dxa"/>
            <w:vAlign w:val="center"/>
          </w:tcPr>
          <w:p>
            <w:pPr>
              <w:pStyle w:val="13"/>
            </w:pPr>
            <w:r>
              <w:t>549.66</w:t>
            </w:r>
          </w:p>
        </w:tc>
        <w:tc>
          <w:tcPr>
            <w:tcW w:w="3504" w:type="dxa"/>
            <w:vAlign w:val="center"/>
          </w:tcPr>
          <w:p>
            <w:pPr>
              <w:pStyle w:val="14"/>
            </w:pPr>
            <w:r>
              <w:t>一、一般公共服务支出</w:t>
            </w:r>
          </w:p>
        </w:tc>
        <w:tc>
          <w:tcPr>
            <w:tcW w:w="968" w:type="dxa"/>
            <w:vAlign w:val="center"/>
          </w:tcPr>
          <w:p>
            <w:pPr>
              <w:pStyle w:val="13"/>
            </w:pPr>
            <w:r>
              <w:t>473.41</w:t>
            </w:r>
          </w:p>
        </w:tc>
        <w:tc>
          <w:tcPr>
            <w:tcW w:w="887" w:type="dxa"/>
            <w:vAlign w:val="center"/>
          </w:tcPr>
          <w:p>
            <w:pPr>
              <w:pStyle w:val="13"/>
            </w:pPr>
            <w:r>
              <w:t>473.41</w:t>
            </w: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2</w:t>
            </w:r>
          </w:p>
        </w:tc>
        <w:tc>
          <w:tcPr>
            <w:tcW w:w="2809" w:type="dxa"/>
            <w:vAlign w:val="center"/>
          </w:tcPr>
          <w:p>
            <w:pPr>
              <w:pStyle w:val="14"/>
            </w:pPr>
            <w:r>
              <w:t>二、政府性基金预算拨款</w:t>
            </w:r>
          </w:p>
        </w:tc>
        <w:tc>
          <w:tcPr>
            <w:tcW w:w="1855" w:type="dxa"/>
            <w:vAlign w:val="center"/>
          </w:tcPr>
          <w:p>
            <w:pPr>
              <w:pStyle w:val="13"/>
            </w:pPr>
          </w:p>
        </w:tc>
        <w:tc>
          <w:tcPr>
            <w:tcW w:w="3504" w:type="dxa"/>
            <w:vAlign w:val="center"/>
          </w:tcPr>
          <w:p>
            <w:pPr>
              <w:pStyle w:val="14"/>
            </w:pPr>
            <w:r>
              <w:t>二、外交支出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3</w:t>
            </w:r>
          </w:p>
        </w:tc>
        <w:tc>
          <w:tcPr>
            <w:tcW w:w="2809" w:type="dxa"/>
            <w:vAlign w:val="center"/>
          </w:tcPr>
          <w:p>
            <w:pPr>
              <w:pStyle w:val="14"/>
            </w:pPr>
            <w:r>
              <w:t>三、国有资本经营预算拨款</w:t>
            </w:r>
          </w:p>
        </w:tc>
        <w:tc>
          <w:tcPr>
            <w:tcW w:w="1855" w:type="dxa"/>
            <w:vAlign w:val="center"/>
          </w:tcPr>
          <w:p>
            <w:pPr>
              <w:pStyle w:val="13"/>
            </w:pPr>
          </w:p>
        </w:tc>
        <w:tc>
          <w:tcPr>
            <w:tcW w:w="3504" w:type="dxa"/>
            <w:vAlign w:val="center"/>
          </w:tcPr>
          <w:p>
            <w:pPr>
              <w:pStyle w:val="14"/>
            </w:pPr>
            <w:r>
              <w:t>三、国防支出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4</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四、公共安全支出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5</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五、教育支出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6</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六、科学技术支出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7</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七、文化旅游体育与传媒支出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8</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八、社会保障和就业支出</w:t>
            </w:r>
          </w:p>
        </w:tc>
        <w:tc>
          <w:tcPr>
            <w:tcW w:w="968" w:type="dxa"/>
            <w:vAlign w:val="center"/>
          </w:tcPr>
          <w:p>
            <w:pPr>
              <w:pStyle w:val="13"/>
            </w:pPr>
            <w:r>
              <w:t>61.08</w:t>
            </w:r>
          </w:p>
        </w:tc>
        <w:tc>
          <w:tcPr>
            <w:tcW w:w="887" w:type="dxa"/>
            <w:vAlign w:val="center"/>
          </w:tcPr>
          <w:p>
            <w:pPr>
              <w:pStyle w:val="13"/>
            </w:pPr>
            <w:r>
              <w:t>61.08</w:t>
            </w: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9</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九、社会保险基金支出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10</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十、卫生健康支出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11</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十一、节能环保支出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12</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十二、城乡社区支出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13</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十三、农林水支出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14</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十四、交通运输支出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15</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十五、资源勘探工业信息等支出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16</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十六、商业服务业等支出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17</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十七、金融支出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18</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十八、援助其他地区支出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19</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十九、自然资源海洋气象等支出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20</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二十、住房保障支出</w:t>
            </w:r>
          </w:p>
        </w:tc>
        <w:tc>
          <w:tcPr>
            <w:tcW w:w="968" w:type="dxa"/>
            <w:vAlign w:val="center"/>
          </w:tcPr>
          <w:p>
            <w:pPr>
              <w:pStyle w:val="13"/>
            </w:pPr>
            <w:r>
              <w:t>15.17</w:t>
            </w:r>
          </w:p>
        </w:tc>
        <w:tc>
          <w:tcPr>
            <w:tcW w:w="887" w:type="dxa"/>
            <w:vAlign w:val="center"/>
          </w:tcPr>
          <w:p>
            <w:pPr>
              <w:pStyle w:val="13"/>
            </w:pPr>
            <w:r>
              <w:t>15.17</w:t>
            </w: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21</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二十一、粮油物资储备支出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22</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二十二、国有资本经营预算支出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23</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二十三、灾害防治及应急管理支出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24</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二十四、预备费</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25</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二十五、其他支出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26</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二十六、转移性支出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27</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二十七、债务还本支出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28</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二十八、债务付息支出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29</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二十九、债务发行费用支出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30</w:t>
            </w:r>
          </w:p>
        </w:tc>
        <w:tc>
          <w:tcPr>
            <w:tcW w:w="2809" w:type="dxa"/>
            <w:vAlign w:val="center"/>
          </w:tcPr>
          <w:p>
            <w:pPr>
              <w:pStyle w:val="14"/>
            </w:pPr>
          </w:p>
        </w:tc>
        <w:tc>
          <w:tcPr>
            <w:tcW w:w="1855" w:type="dxa"/>
            <w:vAlign w:val="center"/>
          </w:tcPr>
          <w:p>
            <w:pPr>
              <w:pStyle w:val="13"/>
            </w:pPr>
          </w:p>
        </w:tc>
        <w:tc>
          <w:tcPr>
            <w:tcW w:w="3504" w:type="dxa"/>
            <w:vAlign w:val="center"/>
          </w:tcPr>
          <w:p>
            <w:pPr>
              <w:pStyle w:val="14"/>
            </w:pPr>
            <w:r>
              <w:t>三十、抗疫特别国债安排的支出</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31</w:t>
            </w:r>
          </w:p>
        </w:tc>
        <w:tc>
          <w:tcPr>
            <w:tcW w:w="2809" w:type="dxa"/>
            <w:vAlign w:val="center"/>
          </w:tcPr>
          <w:p>
            <w:pPr>
              <w:pStyle w:val="16"/>
            </w:pPr>
            <w:r>
              <w:t>本年收入合计</w:t>
            </w:r>
          </w:p>
        </w:tc>
        <w:tc>
          <w:tcPr>
            <w:tcW w:w="1855" w:type="dxa"/>
            <w:vAlign w:val="center"/>
          </w:tcPr>
          <w:p>
            <w:pPr>
              <w:pStyle w:val="17"/>
            </w:pPr>
            <w:r>
              <w:t>549.66</w:t>
            </w:r>
          </w:p>
        </w:tc>
        <w:tc>
          <w:tcPr>
            <w:tcW w:w="3504" w:type="dxa"/>
            <w:vAlign w:val="center"/>
          </w:tcPr>
          <w:p>
            <w:pPr>
              <w:pStyle w:val="16"/>
            </w:pPr>
            <w:r>
              <w:t>本年支出合计</w:t>
            </w:r>
          </w:p>
        </w:tc>
        <w:tc>
          <w:tcPr>
            <w:tcW w:w="968" w:type="dxa"/>
            <w:vAlign w:val="center"/>
          </w:tcPr>
          <w:p>
            <w:pPr>
              <w:pStyle w:val="17"/>
            </w:pPr>
            <w:r>
              <w:t>549.66</w:t>
            </w:r>
          </w:p>
        </w:tc>
        <w:tc>
          <w:tcPr>
            <w:tcW w:w="887" w:type="dxa"/>
            <w:vAlign w:val="center"/>
          </w:tcPr>
          <w:p>
            <w:pPr>
              <w:pStyle w:val="17"/>
            </w:pPr>
            <w:r>
              <w:t>549.66</w:t>
            </w:r>
          </w:p>
        </w:tc>
        <w:tc>
          <w:tcPr>
            <w:tcW w:w="1020"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32</w:t>
            </w:r>
          </w:p>
        </w:tc>
        <w:tc>
          <w:tcPr>
            <w:tcW w:w="2809" w:type="dxa"/>
            <w:vAlign w:val="center"/>
          </w:tcPr>
          <w:p>
            <w:pPr>
              <w:pStyle w:val="14"/>
            </w:pPr>
            <w:r>
              <w:t>年初财政拨款结转和结余</w:t>
            </w:r>
          </w:p>
        </w:tc>
        <w:tc>
          <w:tcPr>
            <w:tcW w:w="1855" w:type="dxa"/>
            <w:vAlign w:val="center"/>
          </w:tcPr>
          <w:p>
            <w:pPr>
              <w:pStyle w:val="13"/>
            </w:pPr>
          </w:p>
        </w:tc>
        <w:tc>
          <w:tcPr>
            <w:tcW w:w="3504" w:type="dxa"/>
            <w:vAlign w:val="center"/>
          </w:tcPr>
          <w:p>
            <w:pPr>
              <w:pStyle w:val="14"/>
            </w:pPr>
            <w:r>
              <w:t>年末财政拨款结转和结余</w:t>
            </w: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33</w:t>
            </w:r>
          </w:p>
        </w:tc>
        <w:tc>
          <w:tcPr>
            <w:tcW w:w="2809" w:type="dxa"/>
            <w:vAlign w:val="center"/>
          </w:tcPr>
          <w:p>
            <w:pPr>
              <w:pStyle w:val="14"/>
            </w:pPr>
            <w:r>
              <w:t>一、一般公共预算拨款</w:t>
            </w:r>
          </w:p>
        </w:tc>
        <w:tc>
          <w:tcPr>
            <w:tcW w:w="1855" w:type="dxa"/>
            <w:vAlign w:val="center"/>
          </w:tcPr>
          <w:p>
            <w:pPr>
              <w:pStyle w:val="13"/>
            </w:pPr>
          </w:p>
        </w:tc>
        <w:tc>
          <w:tcPr>
            <w:tcW w:w="3504" w:type="dxa"/>
            <w:vAlign w:val="center"/>
          </w:tcPr>
          <w:p>
            <w:pPr>
              <w:pStyle w:val="14"/>
            </w:pP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34</w:t>
            </w:r>
          </w:p>
        </w:tc>
        <w:tc>
          <w:tcPr>
            <w:tcW w:w="2809" w:type="dxa"/>
            <w:vAlign w:val="center"/>
          </w:tcPr>
          <w:p>
            <w:pPr>
              <w:pStyle w:val="14"/>
            </w:pPr>
            <w:r>
              <w:t>二、政府性基金预算拨款</w:t>
            </w:r>
          </w:p>
        </w:tc>
        <w:tc>
          <w:tcPr>
            <w:tcW w:w="1855" w:type="dxa"/>
            <w:vAlign w:val="center"/>
          </w:tcPr>
          <w:p>
            <w:pPr>
              <w:pStyle w:val="13"/>
            </w:pPr>
          </w:p>
        </w:tc>
        <w:tc>
          <w:tcPr>
            <w:tcW w:w="3504" w:type="dxa"/>
            <w:vAlign w:val="center"/>
          </w:tcPr>
          <w:p>
            <w:pPr>
              <w:pStyle w:val="14"/>
            </w:pP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35</w:t>
            </w:r>
          </w:p>
        </w:tc>
        <w:tc>
          <w:tcPr>
            <w:tcW w:w="2809" w:type="dxa"/>
            <w:vAlign w:val="center"/>
          </w:tcPr>
          <w:p>
            <w:pPr>
              <w:pStyle w:val="14"/>
            </w:pPr>
            <w:r>
              <w:t>三、国有资本经营预算拨款</w:t>
            </w:r>
          </w:p>
        </w:tc>
        <w:tc>
          <w:tcPr>
            <w:tcW w:w="1855" w:type="dxa"/>
            <w:vAlign w:val="center"/>
          </w:tcPr>
          <w:p>
            <w:pPr>
              <w:pStyle w:val="13"/>
            </w:pPr>
          </w:p>
        </w:tc>
        <w:tc>
          <w:tcPr>
            <w:tcW w:w="3504" w:type="dxa"/>
            <w:vAlign w:val="center"/>
          </w:tcPr>
          <w:p>
            <w:pPr>
              <w:pStyle w:val="14"/>
            </w:pPr>
          </w:p>
        </w:tc>
        <w:tc>
          <w:tcPr>
            <w:tcW w:w="968" w:type="dxa"/>
            <w:vAlign w:val="center"/>
          </w:tcPr>
          <w:p>
            <w:pPr>
              <w:pStyle w:val="13"/>
            </w:pPr>
          </w:p>
        </w:tc>
        <w:tc>
          <w:tcPr>
            <w:tcW w:w="887" w:type="dxa"/>
            <w:vAlign w:val="center"/>
          </w:tcPr>
          <w:p>
            <w:pPr>
              <w:pStyle w:val="13"/>
            </w:pPr>
          </w:p>
        </w:tc>
        <w:tc>
          <w:tcPr>
            <w:tcW w:w="1020"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3" w:type="dxa"/>
            <w:vAlign w:val="center"/>
          </w:tcPr>
          <w:p>
            <w:pPr>
              <w:pStyle w:val="15"/>
            </w:pPr>
            <w:r>
              <w:t>36</w:t>
            </w:r>
          </w:p>
        </w:tc>
        <w:tc>
          <w:tcPr>
            <w:tcW w:w="2809" w:type="dxa"/>
            <w:vAlign w:val="center"/>
          </w:tcPr>
          <w:p>
            <w:pPr>
              <w:pStyle w:val="16"/>
            </w:pPr>
            <w:r>
              <w:t>收入总计</w:t>
            </w:r>
          </w:p>
        </w:tc>
        <w:tc>
          <w:tcPr>
            <w:tcW w:w="1855" w:type="dxa"/>
            <w:vAlign w:val="center"/>
          </w:tcPr>
          <w:p>
            <w:pPr>
              <w:pStyle w:val="17"/>
            </w:pPr>
            <w:r>
              <w:t>549.66</w:t>
            </w:r>
          </w:p>
        </w:tc>
        <w:tc>
          <w:tcPr>
            <w:tcW w:w="3504" w:type="dxa"/>
            <w:vAlign w:val="center"/>
          </w:tcPr>
          <w:p>
            <w:pPr>
              <w:pStyle w:val="16"/>
            </w:pPr>
            <w:r>
              <w:t>支出总计</w:t>
            </w:r>
          </w:p>
        </w:tc>
        <w:tc>
          <w:tcPr>
            <w:tcW w:w="968" w:type="dxa"/>
            <w:vAlign w:val="center"/>
          </w:tcPr>
          <w:p>
            <w:pPr>
              <w:pStyle w:val="17"/>
            </w:pPr>
            <w:r>
              <w:t>549.66</w:t>
            </w:r>
          </w:p>
        </w:tc>
        <w:tc>
          <w:tcPr>
            <w:tcW w:w="887" w:type="dxa"/>
            <w:vAlign w:val="center"/>
          </w:tcPr>
          <w:p>
            <w:pPr>
              <w:pStyle w:val="17"/>
            </w:pPr>
            <w:r>
              <w:t>549.66</w:t>
            </w:r>
          </w:p>
        </w:tc>
        <w:tc>
          <w:tcPr>
            <w:tcW w:w="1020"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1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5"/>
        <w:gridCol w:w="1213"/>
        <w:gridCol w:w="4405"/>
        <w:gridCol w:w="2413"/>
        <w:gridCol w:w="308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963" w:type="dxa"/>
            <w:gridSpan w:val="3"/>
            <w:tcBorders>
              <w:top w:val="single" w:color="FFFFFF" w:sz="6" w:space="0"/>
              <w:left w:val="single" w:color="FFFFFF" w:sz="6" w:space="0"/>
              <w:right w:val="single" w:color="FFFFFF" w:sz="6" w:space="0"/>
            </w:tcBorders>
            <w:vAlign w:val="center"/>
          </w:tcPr>
          <w:p>
            <w:pPr>
              <w:pStyle w:val="11"/>
              <w:jc w:val="center"/>
            </w:pPr>
            <w:r>
              <w:t>131中国人民政治协商会议涞源县委员会办公室</w:t>
            </w:r>
          </w:p>
        </w:tc>
        <w:tc>
          <w:tcPr>
            <w:tcW w:w="2413" w:type="dxa"/>
            <w:tcBorders>
              <w:top w:val="single" w:color="FFFFFF" w:sz="6" w:space="0"/>
              <w:left w:val="single" w:color="FFFFFF" w:sz="6" w:space="0"/>
              <w:right w:val="single" w:color="FFFFFF" w:sz="6" w:space="0"/>
            </w:tcBorders>
            <w:vAlign w:val="center"/>
          </w:tcPr>
          <w:p>
            <w:pPr>
              <w:pStyle w:val="10"/>
              <w:jc w:val="center"/>
            </w:pPr>
            <w:r>
              <w:t>预算年度：2022</w:t>
            </w:r>
          </w:p>
        </w:tc>
        <w:tc>
          <w:tcPr>
            <w:tcW w:w="4726" w:type="dxa"/>
            <w:gridSpan w:val="2"/>
            <w:tcBorders>
              <w:top w:val="single" w:color="FFFFFF" w:sz="6" w:space="0"/>
              <w:left w:val="single" w:color="FFFFFF" w:sz="6" w:space="0"/>
              <w:right w:val="single" w:color="FFFFFF" w:sz="6" w:space="0"/>
            </w:tcBorders>
            <w:vAlign w:val="center"/>
          </w:tcPr>
          <w:p>
            <w:pPr>
              <w:pStyle w:val="9"/>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45" w:type="dxa"/>
            <w:vMerge w:val="restart"/>
            <w:vAlign w:val="center"/>
          </w:tcPr>
          <w:p>
            <w:pPr>
              <w:pStyle w:val="12"/>
              <w:jc w:val="center"/>
            </w:pPr>
            <w:r>
              <w:t>序号</w:t>
            </w:r>
          </w:p>
        </w:tc>
        <w:tc>
          <w:tcPr>
            <w:tcW w:w="5618" w:type="dxa"/>
            <w:gridSpan w:val="2"/>
            <w:vAlign w:val="center"/>
          </w:tcPr>
          <w:p>
            <w:pPr>
              <w:pStyle w:val="12"/>
              <w:jc w:val="center"/>
            </w:pPr>
            <w:r>
              <w:t>功能分类科目</w:t>
            </w:r>
          </w:p>
        </w:tc>
        <w:tc>
          <w:tcPr>
            <w:tcW w:w="2413" w:type="dxa"/>
            <w:vMerge w:val="restart"/>
            <w:vAlign w:val="center"/>
          </w:tcPr>
          <w:p>
            <w:pPr>
              <w:pStyle w:val="12"/>
              <w:jc w:val="center"/>
            </w:pPr>
            <w:r>
              <w:t>合计</w:t>
            </w:r>
          </w:p>
        </w:tc>
        <w:tc>
          <w:tcPr>
            <w:tcW w:w="3083" w:type="dxa"/>
            <w:vMerge w:val="restart"/>
            <w:vAlign w:val="center"/>
          </w:tcPr>
          <w:p>
            <w:pPr>
              <w:pStyle w:val="12"/>
              <w:jc w:val="center"/>
            </w:pPr>
            <w:r>
              <w:t>基本支出</w:t>
            </w:r>
          </w:p>
        </w:tc>
        <w:tc>
          <w:tcPr>
            <w:tcW w:w="1643" w:type="dxa"/>
            <w:vMerge w:val="restart"/>
            <w:vAlign w:val="center"/>
          </w:tcPr>
          <w:p>
            <w:pPr>
              <w:pStyle w:val="12"/>
              <w:jc w:val="center"/>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45" w:type="dxa"/>
            <w:vMerge w:val="continue"/>
          </w:tcPr>
          <w:p>
            <w:pPr>
              <w:jc w:val="center"/>
            </w:pPr>
          </w:p>
        </w:tc>
        <w:tc>
          <w:tcPr>
            <w:tcW w:w="1213" w:type="dxa"/>
            <w:vAlign w:val="center"/>
          </w:tcPr>
          <w:p>
            <w:pPr>
              <w:pStyle w:val="12"/>
              <w:jc w:val="center"/>
            </w:pPr>
            <w:r>
              <w:t>科目编码</w:t>
            </w:r>
          </w:p>
        </w:tc>
        <w:tc>
          <w:tcPr>
            <w:tcW w:w="4405" w:type="dxa"/>
            <w:vAlign w:val="center"/>
          </w:tcPr>
          <w:p>
            <w:pPr>
              <w:pStyle w:val="12"/>
              <w:jc w:val="center"/>
            </w:pPr>
            <w:r>
              <w:t>科目名称</w:t>
            </w:r>
          </w:p>
        </w:tc>
        <w:tc>
          <w:tcPr>
            <w:tcW w:w="2413" w:type="dxa"/>
            <w:vMerge w:val="continue"/>
          </w:tcPr>
          <w:p>
            <w:pPr>
              <w:jc w:val="center"/>
            </w:pPr>
          </w:p>
        </w:tc>
        <w:tc>
          <w:tcPr>
            <w:tcW w:w="3083" w:type="dxa"/>
            <w:vMerge w:val="continue"/>
          </w:tcPr>
          <w:p>
            <w:pPr>
              <w:jc w:val="center"/>
            </w:pPr>
          </w:p>
        </w:tc>
        <w:tc>
          <w:tcPr>
            <w:tcW w:w="1643" w:type="dxa"/>
            <w:vMerge w:val="continue"/>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45" w:type="dxa"/>
            <w:vAlign w:val="center"/>
          </w:tcPr>
          <w:p>
            <w:pPr>
              <w:pStyle w:val="12"/>
              <w:jc w:val="center"/>
            </w:pPr>
            <w:r>
              <w:t>栏次</w:t>
            </w:r>
          </w:p>
        </w:tc>
        <w:tc>
          <w:tcPr>
            <w:tcW w:w="1213" w:type="dxa"/>
            <w:vAlign w:val="center"/>
          </w:tcPr>
          <w:p>
            <w:pPr>
              <w:pStyle w:val="12"/>
              <w:jc w:val="center"/>
            </w:pPr>
            <w:r>
              <w:t>1</w:t>
            </w:r>
          </w:p>
        </w:tc>
        <w:tc>
          <w:tcPr>
            <w:tcW w:w="4405" w:type="dxa"/>
            <w:vAlign w:val="center"/>
          </w:tcPr>
          <w:p>
            <w:pPr>
              <w:pStyle w:val="12"/>
              <w:jc w:val="center"/>
            </w:pPr>
            <w:r>
              <w:t>2</w:t>
            </w:r>
          </w:p>
        </w:tc>
        <w:tc>
          <w:tcPr>
            <w:tcW w:w="2413" w:type="dxa"/>
            <w:vAlign w:val="center"/>
          </w:tcPr>
          <w:p>
            <w:pPr>
              <w:pStyle w:val="12"/>
              <w:jc w:val="center"/>
            </w:pPr>
            <w:r>
              <w:t>3</w:t>
            </w:r>
          </w:p>
        </w:tc>
        <w:tc>
          <w:tcPr>
            <w:tcW w:w="3083" w:type="dxa"/>
            <w:vAlign w:val="center"/>
          </w:tcPr>
          <w:p>
            <w:pPr>
              <w:pStyle w:val="12"/>
              <w:jc w:val="center"/>
            </w:pPr>
            <w:r>
              <w:t>4</w:t>
            </w:r>
          </w:p>
        </w:tc>
        <w:tc>
          <w:tcPr>
            <w:tcW w:w="1643" w:type="dxa"/>
            <w:vAlign w:val="center"/>
          </w:tcPr>
          <w:p>
            <w:pPr>
              <w:pStyle w:val="12"/>
              <w:jc w:val="cente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5" w:type="dxa"/>
            <w:vAlign w:val="center"/>
          </w:tcPr>
          <w:p>
            <w:pPr>
              <w:pStyle w:val="15"/>
              <w:jc w:val="center"/>
            </w:pPr>
            <w:r>
              <w:t>1</w:t>
            </w:r>
          </w:p>
        </w:tc>
        <w:tc>
          <w:tcPr>
            <w:tcW w:w="1213" w:type="dxa"/>
            <w:vAlign w:val="center"/>
          </w:tcPr>
          <w:p>
            <w:pPr>
              <w:pStyle w:val="18"/>
              <w:jc w:val="center"/>
            </w:pPr>
          </w:p>
        </w:tc>
        <w:tc>
          <w:tcPr>
            <w:tcW w:w="4405" w:type="dxa"/>
            <w:vAlign w:val="center"/>
          </w:tcPr>
          <w:p>
            <w:pPr>
              <w:pStyle w:val="16"/>
              <w:jc w:val="center"/>
            </w:pPr>
            <w:r>
              <w:t>合计</w:t>
            </w:r>
          </w:p>
        </w:tc>
        <w:tc>
          <w:tcPr>
            <w:tcW w:w="2413" w:type="dxa"/>
            <w:vAlign w:val="center"/>
          </w:tcPr>
          <w:p>
            <w:pPr>
              <w:pStyle w:val="17"/>
              <w:jc w:val="center"/>
            </w:pPr>
            <w:r>
              <w:t>652.36</w:t>
            </w:r>
          </w:p>
        </w:tc>
        <w:tc>
          <w:tcPr>
            <w:tcW w:w="3083" w:type="dxa"/>
            <w:vAlign w:val="center"/>
          </w:tcPr>
          <w:p>
            <w:pPr>
              <w:pStyle w:val="17"/>
              <w:jc w:val="center"/>
            </w:pPr>
            <w:r>
              <w:t>511.69</w:t>
            </w:r>
          </w:p>
        </w:tc>
        <w:tc>
          <w:tcPr>
            <w:tcW w:w="1643" w:type="dxa"/>
            <w:vAlign w:val="center"/>
          </w:tcPr>
          <w:p>
            <w:pPr>
              <w:pStyle w:val="17"/>
              <w:jc w:val="center"/>
            </w:pPr>
            <w:r>
              <w:t>140.67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5" w:type="dxa"/>
            <w:vAlign w:val="center"/>
          </w:tcPr>
          <w:p>
            <w:pPr>
              <w:pStyle w:val="15"/>
              <w:jc w:val="center"/>
            </w:pPr>
            <w:r>
              <w:t>2</w:t>
            </w:r>
          </w:p>
        </w:tc>
        <w:tc>
          <w:tcPr>
            <w:tcW w:w="1213" w:type="dxa"/>
            <w:vAlign w:val="center"/>
          </w:tcPr>
          <w:p>
            <w:pPr>
              <w:pStyle w:val="14"/>
              <w:jc w:val="center"/>
            </w:pPr>
            <w:r>
              <w:t>201</w:t>
            </w:r>
          </w:p>
        </w:tc>
        <w:tc>
          <w:tcPr>
            <w:tcW w:w="4405" w:type="dxa"/>
            <w:vAlign w:val="center"/>
          </w:tcPr>
          <w:p>
            <w:pPr>
              <w:pStyle w:val="14"/>
              <w:jc w:val="center"/>
            </w:pPr>
            <w:r>
              <w:t>一般公共服务支出</w:t>
            </w:r>
          </w:p>
        </w:tc>
        <w:tc>
          <w:tcPr>
            <w:tcW w:w="2413" w:type="dxa"/>
            <w:vAlign w:val="center"/>
          </w:tcPr>
          <w:p>
            <w:pPr>
              <w:pStyle w:val="13"/>
              <w:jc w:val="center"/>
            </w:pPr>
            <w:r>
              <w:t>572.10</w:t>
            </w:r>
          </w:p>
        </w:tc>
        <w:tc>
          <w:tcPr>
            <w:tcW w:w="3083" w:type="dxa"/>
            <w:vAlign w:val="center"/>
          </w:tcPr>
          <w:p>
            <w:pPr>
              <w:pStyle w:val="13"/>
              <w:jc w:val="center"/>
            </w:pPr>
            <w:r>
              <w:t>431.43</w:t>
            </w:r>
          </w:p>
        </w:tc>
        <w:tc>
          <w:tcPr>
            <w:tcW w:w="1643" w:type="dxa"/>
            <w:vAlign w:val="center"/>
          </w:tcPr>
          <w:p>
            <w:pPr>
              <w:pStyle w:val="13"/>
              <w:jc w:val="center"/>
            </w:pPr>
            <w:r>
              <w:t>140.67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5" w:type="dxa"/>
            <w:vAlign w:val="center"/>
          </w:tcPr>
          <w:p>
            <w:pPr>
              <w:pStyle w:val="15"/>
              <w:jc w:val="center"/>
            </w:pPr>
            <w:r>
              <w:t>3</w:t>
            </w:r>
          </w:p>
        </w:tc>
        <w:tc>
          <w:tcPr>
            <w:tcW w:w="1213" w:type="dxa"/>
            <w:vAlign w:val="center"/>
          </w:tcPr>
          <w:p>
            <w:pPr>
              <w:pStyle w:val="14"/>
              <w:jc w:val="center"/>
            </w:pPr>
            <w:r>
              <w:t>20101</w:t>
            </w:r>
          </w:p>
        </w:tc>
        <w:tc>
          <w:tcPr>
            <w:tcW w:w="4405" w:type="dxa"/>
            <w:vAlign w:val="center"/>
          </w:tcPr>
          <w:p>
            <w:pPr>
              <w:pStyle w:val="14"/>
              <w:jc w:val="center"/>
            </w:pPr>
            <w:r>
              <w:t>人大事务</w:t>
            </w:r>
          </w:p>
        </w:tc>
        <w:tc>
          <w:tcPr>
            <w:tcW w:w="2413" w:type="dxa"/>
            <w:vAlign w:val="center"/>
          </w:tcPr>
          <w:p>
            <w:pPr>
              <w:pStyle w:val="13"/>
              <w:jc w:val="center"/>
            </w:pPr>
            <w:r>
              <w:t>572.10</w:t>
            </w:r>
          </w:p>
        </w:tc>
        <w:tc>
          <w:tcPr>
            <w:tcW w:w="3083" w:type="dxa"/>
            <w:vAlign w:val="center"/>
          </w:tcPr>
          <w:p>
            <w:pPr>
              <w:pStyle w:val="13"/>
              <w:jc w:val="center"/>
            </w:pPr>
            <w:r>
              <w:t>431.43</w:t>
            </w:r>
          </w:p>
        </w:tc>
        <w:tc>
          <w:tcPr>
            <w:tcW w:w="1643" w:type="dxa"/>
            <w:vAlign w:val="center"/>
          </w:tcPr>
          <w:p>
            <w:pPr>
              <w:pStyle w:val="13"/>
              <w:jc w:val="center"/>
            </w:pPr>
            <w:r>
              <w:t>140.67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5" w:type="dxa"/>
            <w:vAlign w:val="center"/>
          </w:tcPr>
          <w:p>
            <w:pPr>
              <w:pStyle w:val="15"/>
              <w:jc w:val="center"/>
            </w:pPr>
            <w:r>
              <w:t>4</w:t>
            </w:r>
          </w:p>
        </w:tc>
        <w:tc>
          <w:tcPr>
            <w:tcW w:w="1213" w:type="dxa"/>
            <w:vAlign w:val="center"/>
          </w:tcPr>
          <w:p>
            <w:pPr>
              <w:pStyle w:val="14"/>
              <w:jc w:val="center"/>
            </w:pPr>
            <w:r>
              <w:t>2010101</w:t>
            </w:r>
          </w:p>
        </w:tc>
        <w:tc>
          <w:tcPr>
            <w:tcW w:w="4405" w:type="dxa"/>
            <w:vAlign w:val="center"/>
          </w:tcPr>
          <w:p>
            <w:pPr>
              <w:pStyle w:val="14"/>
              <w:jc w:val="center"/>
            </w:pPr>
            <w:r>
              <w:t>行政运行</w:t>
            </w:r>
          </w:p>
        </w:tc>
        <w:tc>
          <w:tcPr>
            <w:tcW w:w="2413" w:type="dxa"/>
            <w:vAlign w:val="center"/>
          </w:tcPr>
          <w:p>
            <w:pPr>
              <w:pStyle w:val="13"/>
              <w:jc w:val="center"/>
            </w:pPr>
            <w:r>
              <w:t>438.92</w:t>
            </w:r>
          </w:p>
        </w:tc>
        <w:tc>
          <w:tcPr>
            <w:tcW w:w="3083" w:type="dxa"/>
            <w:vAlign w:val="center"/>
          </w:tcPr>
          <w:p>
            <w:pPr>
              <w:pStyle w:val="13"/>
              <w:jc w:val="center"/>
            </w:pPr>
            <w:r>
              <w:t>431.43</w:t>
            </w:r>
          </w:p>
        </w:tc>
        <w:tc>
          <w:tcPr>
            <w:tcW w:w="1643" w:type="dxa"/>
            <w:vAlign w:val="center"/>
          </w:tcPr>
          <w:p>
            <w:pPr>
              <w:pStyle w:val="13"/>
              <w:jc w:val="center"/>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5" w:type="dxa"/>
            <w:vAlign w:val="center"/>
          </w:tcPr>
          <w:p>
            <w:pPr>
              <w:pStyle w:val="15"/>
              <w:jc w:val="center"/>
            </w:pPr>
            <w:r>
              <w:t>5</w:t>
            </w:r>
          </w:p>
        </w:tc>
        <w:tc>
          <w:tcPr>
            <w:tcW w:w="1213" w:type="dxa"/>
            <w:vAlign w:val="center"/>
          </w:tcPr>
          <w:p>
            <w:pPr>
              <w:pStyle w:val="14"/>
              <w:jc w:val="center"/>
            </w:pPr>
            <w:r>
              <w:t>2010104</w:t>
            </w:r>
          </w:p>
        </w:tc>
        <w:tc>
          <w:tcPr>
            <w:tcW w:w="4405" w:type="dxa"/>
            <w:vAlign w:val="center"/>
          </w:tcPr>
          <w:p>
            <w:pPr>
              <w:pStyle w:val="14"/>
              <w:jc w:val="center"/>
            </w:pPr>
            <w:r>
              <w:t>人大会议</w:t>
            </w:r>
          </w:p>
        </w:tc>
        <w:tc>
          <w:tcPr>
            <w:tcW w:w="2413" w:type="dxa"/>
            <w:vAlign w:val="center"/>
          </w:tcPr>
          <w:p>
            <w:pPr>
              <w:pStyle w:val="13"/>
              <w:jc w:val="center"/>
            </w:pPr>
            <w:r>
              <w:t>96.75</w:t>
            </w:r>
          </w:p>
        </w:tc>
        <w:tc>
          <w:tcPr>
            <w:tcW w:w="3083" w:type="dxa"/>
            <w:vAlign w:val="center"/>
          </w:tcPr>
          <w:p>
            <w:pPr>
              <w:pStyle w:val="13"/>
              <w:jc w:val="center"/>
            </w:pPr>
          </w:p>
        </w:tc>
        <w:tc>
          <w:tcPr>
            <w:tcW w:w="1643" w:type="dxa"/>
            <w:vAlign w:val="center"/>
          </w:tcPr>
          <w:p>
            <w:pPr>
              <w:pStyle w:val="13"/>
              <w:jc w:val="center"/>
            </w:pPr>
            <w:r>
              <w:t>96.75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5" w:type="dxa"/>
            <w:vAlign w:val="center"/>
          </w:tcPr>
          <w:p>
            <w:pPr>
              <w:pStyle w:val="15"/>
              <w:jc w:val="center"/>
            </w:pPr>
            <w:r>
              <w:t>6</w:t>
            </w:r>
          </w:p>
        </w:tc>
        <w:tc>
          <w:tcPr>
            <w:tcW w:w="1213" w:type="dxa"/>
            <w:vAlign w:val="center"/>
          </w:tcPr>
          <w:p>
            <w:pPr>
              <w:pStyle w:val="14"/>
              <w:jc w:val="center"/>
            </w:pPr>
            <w:r>
              <w:t>2010108</w:t>
            </w:r>
          </w:p>
        </w:tc>
        <w:tc>
          <w:tcPr>
            <w:tcW w:w="4405" w:type="dxa"/>
            <w:vAlign w:val="center"/>
          </w:tcPr>
          <w:p>
            <w:pPr>
              <w:pStyle w:val="14"/>
              <w:jc w:val="center"/>
            </w:pPr>
            <w:r>
              <w:t>代表工作</w:t>
            </w:r>
          </w:p>
        </w:tc>
        <w:tc>
          <w:tcPr>
            <w:tcW w:w="2413" w:type="dxa"/>
            <w:vAlign w:val="center"/>
          </w:tcPr>
          <w:p>
            <w:pPr>
              <w:pStyle w:val="13"/>
              <w:jc w:val="center"/>
            </w:pPr>
            <w:r>
              <w:t>36.43</w:t>
            </w:r>
          </w:p>
        </w:tc>
        <w:tc>
          <w:tcPr>
            <w:tcW w:w="3083" w:type="dxa"/>
            <w:vAlign w:val="center"/>
          </w:tcPr>
          <w:p>
            <w:pPr>
              <w:pStyle w:val="13"/>
              <w:jc w:val="center"/>
            </w:pPr>
          </w:p>
        </w:tc>
        <w:tc>
          <w:tcPr>
            <w:tcW w:w="1643" w:type="dxa"/>
            <w:vAlign w:val="center"/>
          </w:tcPr>
          <w:p>
            <w:pPr>
              <w:pStyle w:val="13"/>
              <w:jc w:val="center"/>
            </w:pPr>
            <w:r>
              <w:t>36.43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5" w:type="dxa"/>
            <w:vAlign w:val="center"/>
          </w:tcPr>
          <w:p>
            <w:pPr>
              <w:pStyle w:val="15"/>
              <w:jc w:val="center"/>
            </w:pPr>
            <w:r>
              <w:t>7</w:t>
            </w:r>
          </w:p>
        </w:tc>
        <w:tc>
          <w:tcPr>
            <w:tcW w:w="1213" w:type="dxa"/>
            <w:vAlign w:val="center"/>
          </w:tcPr>
          <w:p>
            <w:pPr>
              <w:pStyle w:val="14"/>
              <w:jc w:val="center"/>
            </w:pPr>
            <w:r>
              <w:t>208</w:t>
            </w:r>
          </w:p>
        </w:tc>
        <w:tc>
          <w:tcPr>
            <w:tcW w:w="4405" w:type="dxa"/>
            <w:vAlign w:val="center"/>
          </w:tcPr>
          <w:p>
            <w:pPr>
              <w:pStyle w:val="14"/>
              <w:jc w:val="center"/>
            </w:pPr>
            <w:r>
              <w:t>社会保障和就业支出</w:t>
            </w:r>
          </w:p>
        </w:tc>
        <w:tc>
          <w:tcPr>
            <w:tcW w:w="2413" w:type="dxa"/>
            <w:vAlign w:val="center"/>
          </w:tcPr>
          <w:p>
            <w:pPr>
              <w:pStyle w:val="13"/>
              <w:jc w:val="center"/>
            </w:pPr>
            <w:r>
              <w:t>61.35</w:t>
            </w:r>
          </w:p>
        </w:tc>
        <w:tc>
          <w:tcPr>
            <w:tcW w:w="3083" w:type="dxa"/>
            <w:vAlign w:val="center"/>
          </w:tcPr>
          <w:p>
            <w:pPr>
              <w:pStyle w:val="13"/>
              <w:jc w:val="center"/>
            </w:pPr>
            <w:r>
              <w:t>61.35</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5" w:type="dxa"/>
            <w:vAlign w:val="center"/>
          </w:tcPr>
          <w:p>
            <w:pPr>
              <w:pStyle w:val="15"/>
              <w:jc w:val="center"/>
            </w:pPr>
            <w:r>
              <w:t>8</w:t>
            </w:r>
          </w:p>
        </w:tc>
        <w:tc>
          <w:tcPr>
            <w:tcW w:w="1213" w:type="dxa"/>
            <w:vAlign w:val="center"/>
          </w:tcPr>
          <w:p>
            <w:pPr>
              <w:pStyle w:val="14"/>
              <w:jc w:val="center"/>
            </w:pPr>
            <w:r>
              <w:t>20805</w:t>
            </w:r>
          </w:p>
        </w:tc>
        <w:tc>
          <w:tcPr>
            <w:tcW w:w="4405" w:type="dxa"/>
            <w:vAlign w:val="center"/>
          </w:tcPr>
          <w:p>
            <w:pPr>
              <w:pStyle w:val="14"/>
              <w:jc w:val="center"/>
            </w:pPr>
            <w:r>
              <w:t>行政事业单位养老支出</w:t>
            </w:r>
          </w:p>
        </w:tc>
        <w:tc>
          <w:tcPr>
            <w:tcW w:w="2413" w:type="dxa"/>
            <w:vAlign w:val="center"/>
          </w:tcPr>
          <w:p>
            <w:pPr>
              <w:pStyle w:val="13"/>
              <w:jc w:val="center"/>
            </w:pPr>
            <w:r>
              <w:t>61.35</w:t>
            </w:r>
          </w:p>
        </w:tc>
        <w:tc>
          <w:tcPr>
            <w:tcW w:w="3083" w:type="dxa"/>
            <w:vAlign w:val="center"/>
          </w:tcPr>
          <w:p>
            <w:pPr>
              <w:pStyle w:val="13"/>
              <w:jc w:val="center"/>
            </w:pPr>
            <w:r>
              <w:t>61.35</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5" w:type="dxa"/>
            <w:vAlign w:val="center"/>
          </w:tcPr>
          <w:p>
            <w:pPr>
              <w:pStyle w:val="15"/>
              <w:jc w:val="center"/>
            </w:pPr>
            <w:r>
              <w:t>9</w:t>
            </w:r>
          </w:p>
        </w:tc>
        <w:tc>
          <w:tcPr>
            <w:tcW w:w="1213" w:type="dxa"/>
            <w:vAlign w:val="center"/>
          </w:tcPr>
          <w:p>
            <w:pPr>
              <w:pStyle w:val="14"/>
              <w:jc w:val="center"/>
            </w:pPr>
            <w:r>
              <w:t>2080501</w:t>
            </w:r>
          </w:p>
        </w:tc>
        <w:tc>
          <w:tcPr>
            <w:tcW w:w="4405" w:type="dxa"/>
            <w:vAlign w:val="center"/>
          </w:tcPr>
          <w:p>
            <w:pPr>
              <w:pStyle w:val="14"/>
              <w:jc w:val="center"/>
            </w:pPr>
            <w:r>
              <w:t>行政单位离退休</w:t>
            </w:r>
          </w:p>
        </w:tc>
        <w:tc>
          <w:tcPr>
            <w:tcW w:w="2413" w:type="dxa"/>
            <w:vAlign w:val="center"/>
          </w:tcPr>
          <w:p>
            <w:pPr>
              <w:pStyle w:val="13"/>
              <w:jc w:val="center"/>
            </w:pPr>
            <w:r>
              <w:t>1.26</w:t>
            </w:r>
          </w:p>
        </w:tc>
        <w:tc>
          <w:tcPr>
            <w:tcW w:w="3083" w:type="dxa"/>
            <w:vAlign w:val="center"/>
          </w:tcPr>
          <w:p>
            <w:pPr>
              <w:pStyle w:val="13"/>
              <w:jc w:val="center"/>
            </w:pPr>
            <w:r>
              <w:t>1.26</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5" w:type="dxa"/>
            <w:vAlign w:val="center"/>
          </w:tcPr>
          <w:p>
            <w:pPr>
              <w:pStyle w:val="15"/>
              <w:jc w:val="center"/>
            </w:pPr>
            <w:r>
              <w:t>10</w:t>
            </w:r>
          </w:p>
        </w:tc>
        <w:tc>
          <w:tcPr>
            <w:tcW w:w="1213" w:type="dxa"/>
            <w:vAlign w:val="center"/>
          </w:tcPr>
          <w:p>
            <w:pPr>
              <w:pStyle w:val="14"/>
              <w:jc w:val="center"/>
            </w:pPr>
            <w:r>
              <w:t>2080505</w:t>
            </w:r>
          </w:p>
        </w:tc>
        <w:tc>
          <w:tcPr>
            <w:tcW w:w="4405" w:type="dxa"/>
            <w:vAlign w:val="center"/>
          </w:tcPr>
          <w:p>
            <w:pPr>
              <w:pStyle w:val="14"/>
              <w:jc w:val="center"/>
            </w:pPr>
            <w:r>
              <w:t>机关事业单位基本养老保险缴费支出</w:t>
            </w:r>
          </w:p>
        </w:tc>
        <w:tc>
          <w:tcPr>
            <w:tcW w:w="2413" w:type="dxa"/>
            <w:vAlign w:val="center"/>
          </w:tcPr>
          <w:p>
            <w:pPr>
              <w:pStyle w:val="13"/>
              <w:jc w:val="center"/>
            </w:pPr>
            <w:r>
              <w:t>39.69</w:t>
            </w:r>
          </w:p>
        </w:tc>
        <w:tc>
          <w:tcPr>
            <w:tcW w:w="3083" w:type="dxa"/>
            <w:vAlign w:val="center"/>
          </w:tcPr>
          <w:p>
            <w:pPr>
              <w:pStyle w:val="13"/>
              <w:jc w:val="center"/>
            </w:pPr>
            <w:r>
              <w:t>39.69</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5" w:type="dxa"/>
            <w:vAlign w:val="center"/>
          </w:tcPr>
          <w:p>
            <w:pPr>
              <w:pStyle w:val="15"/>
              <w:jc w:val="center"/>
            </w:pPr>
            <w:r>
              <w:t>11</w:t>
            </w:r>
          </w:p>
        </w:tc>
        <w:tc>
          <w:tcPr>
            <w:tcW w:w="1213" w:type="dxa"/>
            <w:vAlign w:val="center"/>
          </w:tcPr>
          <w:p>
            <w:pPr>
              <w:pStyle w:val="14"/>
              <w:jc w:val="center"/>
            </w:pPr>
            <w:r>
              <w:t>2080506</w:t>
            </w:r>
          </w:p>
        </w:tc>
        <w:tc>
          <w:tcPr>
            <w:tcW w:w="4405" w:type="dxa"/>
            <w:vAlign w:val="center"/>
          </w:tcPr>
          <w:p>
            <w:pPr>
              <w:pStyle w:val="14"/>
              <w:jc w:val="center"/>
            </w:pPr>
            <w:r>
              <w:t>机关事业单位职业年金缴费支出</w:t>
            </w:r>
          </w:p>
        </w:tc>
        <w:tc>
          <w:tcPr>
            <w:tcW w:w="2413" w:type="dxa"/>
            <w:vAlign w:val="center"/>
          </w:tcPr>
          <w:p>
            <w:pPr>
              <w:pStyle w:val="13"/>
              <w:jc w:val="center"/>
            </w:pPr>
            <w:r>
              <w:t>20.40</w:t>
            </w:r>
          </w:p>
        </w:tc>
        <w:tc>
          <w:tcPr>
            <w:tcW w:w="3083" w:type="dxa"/>
            <w:vAlign w:val="center"/>
          </w:tcPr>
          <w:p>
            <w:pPr>
              <w:pStyle w:val="13"/>
              <w:jc w:val="center"/>
            </w:pPr>
            <w:r>
              <w:t>20.40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5" w:type="dxa"/>
            <w:vAlign w:val="center"/>
          </w:tcPr>
          <w:p>
            <w:pPr>
              <w:pStyle w:val="15"/>
              <w:jc w:val="center"/>
            </w:pPr>
            <w:r>
              <w:t>12</w:t>
            </w:r>
          </w:p>
        </w:tc>
        <w:tc>
          <w:tcPr>
            <w:tcW w:w="1213" w:type="dxa"/>
            <w:vAlign w:val="center"/>
          </w:tcPr>
          <w:p>
            <w:pPr>
              <w:pStyle w:val="14"/>
              <w:jc w:val="center"/>
            </w:pPr>
            <w:r>
              <w:t>221</w:t>
            </w:r>
          </w:p>
        </w:tc>
        <w:tc>
          <w:tcPr>
            <w:tcW w:w="4405" w:type="dxa"/>
            <w:vAlign w:val="center"/>
          </w:tcPr>
          <w:p>
            <w:pPr>
              <w:pStyle w:val="14"/>
              <w:jc w:val="center"/>
            </w:pPr>
            <w:r>
              <w:t>住房保障支出</w:t>
            </w:r>
          </w:p>
        </w:tc>
        <w:tc>
          <w:tcPr>
            <w:tcW w:w="2413" w:type="dxa"/>
            <w:vAlign w:val="center"/>
          </w:tcPr>
          <w:p>
            <w:pPr>
              <w:pStyle w:val="13"/>
              <w:jc w:val="center"/>
            </w:pPr>
            <w:r>
              <w:t>18.92</w:t>
            </w:r>
          </w:p>
        </w:tc>
        <w:tc>
          <w:tcPr>
            <w:tcW w:w="3083" w:type="dxa"/>
            <w:vAlign w:val="center"/>
          </w:tcPr>
          <w:p>
            <w:pPr>
              <w:pStyle w:val="13"/>
              <w:jc w:val="center"/>
            </w:pPr>
            <w:r>
              <w:t>18.92</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5" w:type="dxa"/>
            <w:vAlign w:val="center"/>
          </w:tcPr>
          <w:p>
            <w:pPr>
              <w:pStyle w:val="15"/>
              <w:jc w:val="center"/>
            </w:pPr>
            <w:r>
              <w:t>13</w:t>
            </w:r>
          </w:p>
        </w:tc>
        <w:tc>
          <w:tcPr>
            <w:tcW w:w="1213" w:type="dxa"/>
            <w:vAlign w:val="center"/>
          </w:tcPr>
          <w:p>
            <w:pPr>
              <w:pStyle w:val="14"/>
              <w:jc w:val="center"/>
            </w:pPr>
            <w:r>
              <w:t>22102</w:t>
            </w:r>
          </w:p>
        </w:tc>
        <w:tc>
          <w:tcPr>
            <w:tcW w:w="4405" w:type="dxa"/>
            <w:vAlign w:val="center"/>
          </w:tcPr>
          <w:p>
            <w:pPr>
              <w:pStyle w:val="14"/>
              <w:jc w:val="center"/>
            </w:pPr>
            <w:r>
              <w:t>住房改革支出</w:t>
            </w:r>
          </w:p>
        </w:tc>
        <w:tc>
          <w:tcPr>
            <w:tcW w:w="2413" w:type="dxa"/>
            <w:vAlign w:val="center"/>
          </w:tcPr>
          <w:p>
            <w:pPr>
              <w:pStyle w:val="13"/>
              <w:jc w:val="center"/>
            </w:pPr>
            <w:r>
              <w:t>18.92</w:t>
            </w:r>
          </w:p>
        </w:tc>
        <w:tc>
          <w:tcPr>
            <w:tcW w:w="3083" w:type="dxa"/>
            <w:vAlign w:val="center"/>
          </w:tcPr>
          <w:p>
            <w:pPr>
              <w:pStyle w:val="13"/>
              <w:jc w:val="center"/>
            </w:pPr>
            <w:r>
              <w:t>18.92</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5" w:type="dxa"/>
            <w:vAlign w:val="center"/>
          </w:tcPr>
          <w:p>
            <w:pPr>
              <w:pStyle w:val="15"/>
              <w:jc w:val="center"/>
            </w:pPr>
            <w:r>
              <w:t>14</w:t>
            </w:r>
          </w:p>
        </w:tc>
        <w:tc>
          <w:tcPr>
            <w:tcW w:w="1213" w:type="dxa"/>
            <w:vAlign w:val="center"/>
          </w:tcPr>
          <w:p>
            <w:pPr>
              <w:pStyle w:val="14"/>
              <w:jc w:val="center"/>
            </w:pPr>
            <w:r>
              <w:t>2210201</w:t>
            </w:r>
          </w:p>
        </w:tc>
        <w:tc>
          <w:tcPr>
            <w:tcW w:w="4405" w:type="dxa"/>
            <w:vAlign w:val="center"/>
          </w:tcPr>
          <w:p>
            <w:pPr>
              <w:pStyle w:val="14"/>
              <w:jc w:val="center"/>
            </w:pPr>
            <w:r>
              <w:t>住房公积金</w:t>
            </w:r>
          </w:p>
        </w:tc>
        <w:tc>
          <w:tcPr>
            <w:tcW w:w="2413" w:type="dxa"/>
            <w:vAlign w:val="center"/>
          </w:tcPr>
          <w:p>
            <w:pPr>
              <w:pStyle w:val="13"/>
              <w:jc w:val="center"/>
            </w:pPr>
            <w:r>
              <w:t>18.92</w:t>
            </w:r>
          </w:p>
        </w:tc>
        <w:tc>
          <w:tcPr>
            <w:tcW w:w="3083" w:type="dxa"/>
            <w:vAlign w:val="center"/>
          </w:tcPr>
          <w:p>
            <w:pPr>
              <w:pStyle w:val="13"/>
              <w:jc w:val="center"/>
            </w:pPr>
            <w:r>
              <w:t>18.92</w:t>
            </w:r>
          </w:p>
        </w:tc>
        <w:tc>
          <w:tcPr>
            <w:tcW w:w="1643" w:type="dxa"/>
            <w:vAlign w:val="center"/>
          </w:tcPr>
          <w:p>
            <w:pPr>
              <w:pStyle w:val="13"/>
              <w:jc w:val="center"/>
            </w:pPr>
          </w:p>
        </w:tc>
      </w:tr>
    </w:tbl>
    <w:p>
      <w:pPr>
        <w:jc w:val="cente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362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9"/>
        <w:gridCol w:w="1350"/>
        <w:gridCol w:w="3778"/>
        <w:gridCol w:w="357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67" w:type="dxa"/>
            <w:gridSpan w:val="3"/>
            <w:tcBorders>
              <w:top w:val="single" w:color="FFFFFF" w:sz="6" w:space="0"/>
              <w:left w:val="single" w:color="FFFFFF" w:sz="6" w:space="0"/>
              <w:right w:val="single" w:color="FFFFFF" w:sz="6" w:space="0"/>
            </w:tcBorders>
            <w:vAlign w:val="center"/>
          </w:tcPr>
          <w:p>
            <w:pPr>
              <w:pStyle w:val="11"/>
              <w:jc w:val="center"/>
            </w:pPr>
            <w:r>
              <w:t>131中国人民政治协商会议涞源县委员会办公室</w:t>
            </w:r>
          </w:p>
        </w:tc>
        <w:tc>
          <w:tcPr>
            <w:tcW w:w="3575" w:type="dxa"/>
            <w:tcBorders>
              <w:top w:val="single" w:color="FFFFFF" w:sz="6" w:space="0"/>
              <w:left w:val="single" w:color="FFFFFF" w:sz="6" w:space="0"/>
              <w:right w:val="single" w:color="FFFFFF" w:sz="6" w:space="0"/>
            </w:tcBorders>
            <w:vAlign w:val="center"/>
          </w:tcPr>
          <w:p>
            <w:pPr>
              <w:pStyle w:val="10"/>
              <w:jc w:val="center"/>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39" w:type="dxa"/>
            <w:vMerge w:val="restart"/>
            <w:vAlign w:val="center"/>
          </w:tcPr>
          <w:p>
            <w:pPr>
              <w:pStyle w:val="12"/>
              <w:jc w:val="center"/>
            </w:pPr>
            <w:r>
              <w:t>序号</w:t>
            </w:r>
          </w:p>
        </w:tc>
        <w:tc>
          <w:tcPr>
            <w:tcW w:w="5128" w:type="dxa"/>
            <w:gridSpan w:val="2"/>
            <w:vAlign w:val="center"/>
          </w:tcPr>
          <w:p>
            <w:pPr>
              <w:pStyle w:val="12"/>
              <w:jc w:val="center"/>
            </w:pPr>
            <w:r>
              <w:t>支出部门经济分类科目</w:t>
            </w:r>
          </w:p>
        </w:tc>
        <w:tc>
          <w:tcPr>
            <w:tcW w:w="6861" w:type="dxa"/>
            <w:gridSpan w:val="3"/>
            <w:vAlign w:val="center"/>
          </w:tcPr>
          <w:p>
            <w:pPr>
              <w:pStyle w:val="12"/>
              <w:jc w:val="center"/>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39" w:type="dxa"/>
            <w:vMerge w:val="continue"/>
          </w:tcPr>
          <w:p>
            <w:pPr>
              <w:jc w:val="center"/>
            </w:pPr>
          </w:p>
        </w:tc>
        <w:tc>
          <w:tcPr>
            <w:tcW w:w="1350" w:type="dxa"/>
            <w:vAlign w:val="center"/>
          </w:tcPr>
          <w:p>
            <w:pPr>
              <w:pStyle w:val="12"/>
              <w:jc w:val="center"/>
            </w:pPr>
            <w:r>
              <w:t>科目编码</w:t>
            </w:r>
          </w:p>
        </w:tc>
        <w:tc>
          <w:tcPr>
            <w:tcW w:w="3778" w:type="dxa"/>
            <w:vAlign w:val="center"/>
          </w:tcPr>
          <w:p>
            <w:pPr>
              <w:pStyle w:val="12"/>
              <w:jc w:val="center"/>
            </w:pPr>
            <w:r>
              <w:t>科目名称</w:t>
            </w:r>
          </w:p>
        </w:tc>
        <w:tc>
          <w:tcPr>
            <w:tcW w:w="3575" w:type="dxa"/>
            <w:vAlign w:val="center"/>
          </w:tcPr>
          <w:p>
            <w:pPr>
              <w:pStyle w:val="12"/>
              <w:jc w:val="center"/>
            </w:pPr>
            <w:r>
              <w:t>合计</w:t>
            </w:r>
          </w:p>
        </w:tc>
        <w:tc>
          <w:tcPr>
            <w:tcW w:w="1643" w:type="dxa"/>
            <w:vAlign w:val="center"/>
          </w:tcPr>
          <w:p>
            <w:pPr>
              <w:pStyle w:val="12"/>
              <w:jc w:val="center"/>
            </w:pPr>
            <w:r>
              <w:t>人员经费</w:t>
            </w:r>
          </w:p>
        </w:tc>
        <w:tc>
          <w:tcPr>
            <w:tcW w:w="1643" w:type="dxa"/>
            <w:vAlign w:val="center"/>
          </w:tcPr>
          <w:p>
            <w:pPr>
              <w:pStyle w:val="12"/>
              <w:jc w:val="center"/>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39" w:type="dxa"/>
            <w:vAlign w:val="center"/>
          </w:tcPr>
          <w:p>
            <w:pPr>
              <w:pStyle w:val="12"/>
              <w:jc w:val="center"/>
            </w:pPr>
            <w:r>
              <w:t>栏次</w:t>
            </w:r>
          </w:p>
        </w:tc>
        <w:tc>
          <w:tcPr>
            <w:tcW w:w="1350" w:type="dxa"/>
            <w:vAlign w:val="center"/>
          </w:tcPr>
          <w:p>
            <w:pPr>
              <w:pStyle w:val="12"/>
              <w:jc w:val="center"/>
            </w:pPr>
            <w:r>
              <w:t>1</w:t>
            </w:r>
          </w:p>
        </w:tc>
        <w:tc>
          <w:tcPr>
            <w:tcW w:w="3778" w:type="dxa"/>
            <w:vAlign w:val="center"/>
          </w:tcPr>
          <w:p>
            <w:pPr>
              <w:pStyle w:val="12"/>
              <w:jc w:val="center"/>
            </w:pPr>
            <w:r>
              <w:t>2</w:t>
            </w:r>
          </w:p>
        </w:tc>
        <w:tc>
          <w:tcPr>
            <w:tcW w:w="3575" w:type="dxa"/>
            <w:vAlign w:val="center"/>
          </w:tcPr>
          <w:p>
            <w:pPr>
              <w:pStyle w:val="12"/>
              <w:jc w:val="center"/>
            </w:pPr>
            <w:r>
              <w:t>3</w:t>
            </w:r>
          </w:p>
        </w:tc>
        <w:tc>
          <w:tcPr>
            <w:tcW w:w="1643" w:type="dxa"/>
            <w:vAlign w:val="center"/>
          </w:tcPr>
          <w:p>
            <w:pPr>
              <w:pStyle w:val="12"/>
              <w:jc w:val="center"/>
            </w:pPr>
            <w:r>
              <w:t>4</w:t>
            </w:r>
          </w:p>
        </w:tc>
        <w:tc>
          <w:tcPr>
            <w:tcW w:w="1643" w:type="dxa"/>
            <w:vAlign w:val="center"/>
          </w:tcPr>
          <w:p>
            <w:pPr>
              <w:pStyle w:val="12"/>
              <w:jc w:val="cente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1</w:t>
            </w:r>
          </w:p>
        </w:tc>
        <w:tc>
          <w:tcPr>
            <w:tcW w:w="1350" w:type="dxa"/>
            <w:vAlign w:val="center"/>
          </w:tcPr>
          <w:p>
            <w:pPr>
              <w:pStyle w:val="18"/>
              <w:jc w:val="center"/>
            </w:pPr>
          </w:p>
        </w:tc>
        <w:tc>
          <w:tcPr>
            <w:tcW w:w="3778" w:type="dxa"/>
            <w:vAlign w:val="center"/>
          </w:tcPr>
          <w:p>
            <w:pPr>
              <w:pStyle w:val="16"/>
              <w:jc w:val="center"/>
            </w:pPr>
            <w:r>
              <w:t>合计</w:t>
            </w:r>
          </w:p>
        </w:tc>
        <w:tc>
          <w:tcPr>
            <w:tcW w:w="3575" w:type="dxa"/>
            <w:vAlign w:val="center"/>
          </w:tcPr>
          <w:p>
            <w:pPr>
              <w:pStyle w:val="17"/>
              <w:jc w:val="center"/>
            </w:pPr>
            <w:r>
              <w:t>511.69</w:t>
            </w:r>
          </w:p>
        </w:tc>
        <w:tc>
          <w:tcPr>
            <w:tcW w:w="1643" w:type="dxa"/>
            <w:vAlign w:val="center"/>
          </w:tcPr>
          <w:p>
            <w:pPr>
              <w:pStyle w:val="17"/>
              <w:jc w:val="center"/>
            </w:pPr>
            <w:r>
              <w:t>428.03</w:t>
            </w:r>
          </w:p>
        </w:tc>
        <w:tc>
          <w:tcPr>
            <w:tcW w:w="1643" w:type="dxa"/>
            <w:vAlign w:val="center"/>
          </w:tcPr>
          <w:p>
            <w:pPr>
              <w:pStyle w:val="17"/>
              <w:jc w:val="center"/>
            </w:pPr>
            <w:r>
              <w:t>83.66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2</w:t>
            </w:r>
          </w:p>
        </w:tc>
        <w:tc>
          <w:tcPr>
            <w:tcW w:w="1350" w:type="dxa"/>
            <w:vAlign w:val="center"/>
          </w:tcPr>
          <w:p>
            <w:pPr>
              <w:pStyle w:val="14"/>
              <w:jc w:val="center"/>
            </w:pPr>
            <w:r>
              <w:t>301</w:t>
            </w:r>
          </w:p>
        </w:tc>
        <w:tc>
          <w:tcPr>
            <w:tcW w:w="3778" w:type="dxa"/>
            <w:vAlign w:val="center"/>
          </w:tcPr>
          <w:p>
            <w:pPr>
              <w:pStyle w:val="14"/>
              <w:jc w:val="center"/>
            </w:pPr>
            <w:r>
              <w:t>工资福利支出</w:t>
            </w:r>
          </w:p>
        </w:tc>
        <w:tc>
          <w:tcPr>
            <w:tcW w:w="3575" w:type="dxa"/>
            <w:vAlign w:val="center"/>
          </w:tcPr>
          <w:p>
            <w:pPr>
              <w:pStyle w:val="13"/>
              <w:jc w:val="center"/>
            </w:pPr>
            <w:r>
              <w:t>390.22</w:t>
            </w:r>
          </w:p>
        </w:tc>
        <w:tc>
          <w:tcPr>
            <w:tcW w:w="1643" w:type="dxa"/>
            <w:vAlign w:val="center"/>
          </w:tcPr>
          <w:p>
            <w:pPr>
              <w:pStyle w:val="13"/>
              <w:jc w:val="center"/>
            </w:pPr>
            <w:r>
              <w:t>390.22</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3</w:t>
            </w:r>
          </w:p>
        </w:tc>
        <w:tc>
          <w:tcPr>
            <w:tcW w:w="1350" w:type="dxa"/>
            <w:vAlign w:val="center"/>
          </w:tcPr>
          <w:p>
            <w:pPr>
              <w:pStyle w:val="14"/>
              <w:jc w:val="center"/>
            </w:pPr>
            <w:r>
              <w:t>30101</w:t>
            </w:r>
          </w:p>
        </w:tc>
        <w:tc>
          <w:tcPr>
            <w:tcW w:w="3778" w:type="dxa"/>
            <w:vAlign w:val="center"/>
          </w:tcPr>
          <w:p>
            <w:pPr>
              <w:pStyle w:val="14"/>
              <w:jc w:val="center"/>
            </w:pPr>
            <w:r>
              <w:t>基本工资</w:t>
            </w:r>
          </w:p>
        </w:tc>
        <w:tc>
          <w:tcPr>
            <w:tcW w:w="3575" w:type="dxa"/>
            <w:vAlign w:val="center"/>
          </w:tcPr>
          <w:p>
            <w:pPr>
              <w:pStyle w:val="13"/>
              <w:jc w:val="center"/>
            </w:pPr>
            <w:r>
              <w:t>158.52</w:t>
            </w:r>
          </w:p>
        </w:tc>
        <w:tc>
          <w:tcPr>
            <w:tcW w:w="1643" w:type="dxa"/>
            <w:vAlign w:val="center"/>
          </w:tcPr>
          <w:p>
            <w:pPr>
              <w:pStyle w:val="13"/>
              <w:jc w:val="center"/>
            </w:pPr>
            <w:r>
              <w:t>158.52</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4</w:t>
            </w:r>
          </w:p>
        </w:tc>
        <w:tc>
          <w:tcPr>
            <w:tcW w:w="1350" w:type="dxa"/>
            <w:vAlign w:val="center"/>
          </w:tcPr>
          <w:p>
            <w:pPr>
              <w:pStyle w:val="14"/>
              <w:jc w:val="center"/>
            </w:pPr>
            <w:r>
              <w:t>30102</w:t>
            </w:r>
          </w:p>
        </w:tc>
        <w:tc>
          <w:tcPr>
            <w:tcW w:w="3778" w:type="dxa"/>
            <w:vAlign w:val="center"/>
          </w:tcPr>
          <w:p>
            <w:pPr>
              <w:pStyle w:val="14"/>
              <w:jc w:val="center"/>
            </w:pPr>
            <w:r>
              <w:t>津贴补贴</w:t>
            </w:r>
          </w:p>
        </w:tc>
        <w:tc>
          <w:tcPr>
            <w:tcW w:w="3575" w:type="dxa"/>
            <w:vAlign w:val="center"/>
          </w:tcPr>
          <w:p>
            <w:pPr>
              <w:pStyle w:val="13"/>
              <w:jc w:val="center"/>
            </w:pPr>
            <w:r>
              <w:t>86.87</w:t>
            </w:r>
          </w:p>
        </w:tc>
        <w:tc>
          <w:tcPr>
            <w:tcW w:w="1643" w:type="dxa"/>
            <w:vAlign w:val="center"/>
          </w:tcPr>
          <w:p>
            <w:pPr>
              <w:pStyle w:val="13"/>
              <w:jc w:val="center"/>
            </w:pPr>
            <w:r>
              <w:t>86.87</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5</w:t>
            </w:r>
          </w:p>
        </w:tc>
        <w:tc>
          <w:tcPr>
            <w:tcW w:w="1350" w:type="dxa"/>
            <w:vAlign w:val="center"/>
          </w:tcPr>
          <w:p>
            <w:pPr>
              <w:pStyle w:val="14"/>
              <w:jc w:val="center"/>
            </w:pPr>
            <w:r>
              <w:t>30103</w:t>
            </w:r>
          </w:p>
        </w:tc>
        <w:tc>
          <w:tcPr>
            <w:tcW w:w="3778" w:type="dxa"/>
            <w:vAlign w:val="center"/>
          </w:tcPr>
          <w:p>
            <w:pPr>
              <w:pStyle w:val="14"/>
              <w:jc w:val="center"/>
            </w:pPr>
            <w:r>
              <w:t>奖金</w:t>
            </w:r>
          </w:p>
        </w:tc>
        <w:tc>
          <w:tcPr>
            <w:tcW w:w="3575" w:type="dxa"/>
            <w:vAlign w:val="center"/>
          </w:tcPr>
          <w:p>
            <w:pPr>
              <w:pStyle w:val="13"/>
              <w:jc w:val="center"/>
            </w:pPr>
            <w:r>
              <w:t>47.72</w:t>
            </w:r>
          </w:p>
        </w:tc>
        <w:tc>
          <w:tcPr>
            <w:tcW w:w="1643" w:type="dxa"/>
            <w:vAlign w:val="center"/>
          </w:tcPr>
          <w:p>
            <w:pPr>
              <w:pStyle w:val="13"/>
              <w:jc w:val="center"/>
            </w:pPr>
            <w:r>
              <w:t>47.72</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6</w:t>
            </w:r>
          </w:p>
        </w:tc>
        <w:tc>
          <w:tcPr>
            <w:tcW w:w="1350" w:type="dxa"/>
            <w:vAlign w:val="center"/>
          </w:tcPr>
          <w:p>
            <w:pPr>
              <w:pStyle w:val="14"/>
              <w:jc w:val="center"/>
            </w:pPr>
            <w:r>
              <w:t>30108</w:t>
            </w:r>
          </w:p>
        </w:tc>
        <w:tc>
          <w:tcPr>
            <w:tcW w:w="3778" w:type="dxa"/>
            <w:vAlign w:val="center"/>
          </w:tcPr>
          <w:p>
            <w:pPr>
              <w:pStyle w:val="14"/>
              <w:jc w:val="center"/>
            </w:pPr>
            <w:r>
              <w:t>机关事业单位基本养老保险缴费</w:t>
            </w:r>
          </w:p>
        </w:tc>
        <w:tc>
          <w:tcPr>
            <w:tcW w:w="3575" w:type="dxa"/>
            <w:vAlign w:val="center"/>
          </w:tcPr>
          <w:p>
            <w:pPr>
              <w:pStyle w:val="13"/>
              <w:jc w:val="center"/>
            </w:pPr>
            <w:r>
              <w:t>39.69</w:t>
            </w:r>
          </w:p>
        </w:tc>
        <w:tc>
          <w:tcPr>
            <w:tcW w:w="1643" w:type="dxa"/>
            <w:vAlign w:val="center"/>
          </w:tcPr>
          <w:p>
            <w:pPr>
              <w:pStyle w:val="13"/>
              <w:jc w:val="center"/>
            </w:pPr>
            <w:r>
              <w:t>39.69</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7</w:t>
            </w:r>
          </w:p>
        </w:tc>
        <w:tc>
          <w:tcPr>
            <w:tcW w:w="1350" w:type="dxa"/>
            <w:vAlign w:val="center"/>
          </w:tcPr>
          <w:p>
            <w:pPr>
              <w:pStyle w:val="14"/>
              <w:jc w:val="center"/>
            </w:pPr>
            <w:r>
              <w:t>30109</w:t>
            </w:r>
          </w:p>
        </w:tc>
        <w:tc>
          <w:tcPr>
            <w:tcW w:w="3778" w:type="dxa"/>
            <w:vAlign w:val="center"/>
          </w:tcPr>
          <w:p>
            <w:pPr>
              <w:pStyle w:val="14"/>
              <w:jc w:val="center"/>
            </w:pPr>
            <w:r>
              <w:t>职业年金缴费</w:t>
            </w:r>
          </w:p>
        </w:tc>
        <w:tc>
          <w:tcPr>
            <w:tcW w:w="3575" w:type="dxa"/>
            <w:vAlign w:val="center"/>
          </w:tcPr>
          <w:p>
            <w:pPr>
              <w:pStyle w:val="13"/>
              <w:jc w:val="center"/>
            </w:pPr>
            <w:r>
              <w:t>20.40</w:t>
            </w:r>
          </w:p>
        </w:tc>
        <w:tc>
          <w:tcPr>
            <w:tcW w:w="1643" w:type="dxa"/>
            <w:vAlign w:val="center"/>
          </w:tcPr>
          <w:p>
            <w:pPr>
              <w:pStyle w:val="13"/>
              <w:jc w:val="center"/>
            </w:pPr>
            <w:r>
              <w:t>20.40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8</w:t>
            </w:r>
          </w:p>
        </w:tc>
        <w:tc>
          <w:tcPr>
            <w:tcW w:w="1350" w:type="dxa"/>
            <w:vAlign w:val="center"/>
          </w:tcPr>
          <w:p>
            <w:pPr>
              <w:pStyle w:val="14"/>
              <w:jc w:val="center"/>
            </w:pPr>
            <w:r>
              <w:t>30110</w:t>
            </w:r>
          </w:p>
        </w:tc>
        <w:tc>
          <w:tcPr>
            <w:tcW w:w="3778" w:type="dxa"/>
            <w:vAlign w:val="center"/>
          </w:tcPr>
          <w:p>
            <w:pPr>
              <w:pStyle w:val="14"/>
              <w:jc w:val="center"/>
            </w:pPr>
            <w:r>
              <w:t>城镇职工基本医疗保险缴费</w:t>
            </w:r>
          </w:p>
        </w:tc>
        <w:tc>
          <w:tcPr>
            <w:tcW w:w="3575" w:type="dxa"/>
            <w:vAlign w:val="center"/>
          </w:tcPr>
          <w:p>
            <w:pPr>
              <w:pStyle w:val="13"/>
              <w:jc w:val="center"/>
            </w:pPr>
            <w:r>
              <w:t>16.87</w:t>
            </w:r>
          </w:p>
        </w:tc>
        <w:tc>
          <w:tcPr>
            <w:tcW w:w="1643" w:type="dxa"/>
            <w:vAlign w:val="center"/>
          </w:tcPr>
          <w:p>
            <w:pPr>
              <w:pStyle w:val="13"/>
              <w:jc w:val="center"/>
            </w:pPr>
            <w:r>
              <w:t>16.87</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9</w:t>
            </w:r>
          </w:p>
        </w:tc>
        <w:tc>
          <w:tcPr>
            <w:tcW w:w="1350" w:type="dxa"/>
            <w:vAlign w:val="center"/>
          </w:tcPr>
          <w:p>
            <w:pPr>
              <w:pStyle w:val="14"/>
              <w:jc w:val="center"/>
            </w:pPr>
            <w:r>
              <w:t>30112</w:t>
            </w:r>
          </w:p>
        </w:tc>
        <w:tc>
          <w:tcPr>
            <w:tcW w:w="3778" w:type="dxa"/>
            <w:vAlign w:val="center"/>
          </w:tcPr>
          <w:p>
            <w:pPr>
              <w:pStyle w:val="14"/>
              <w:jc w:val="center"/>
            </w:pPr>
            <w:r>
              <w:t>其他社会保障缴费</w:t>
            </w:r>
          </w:p>
        </w:tc>
        <w:tc>
          <w:tcPr>
            <w:tcW w:w="3575" w:type="dxa"/>
            <w:vAlign w:val="center"/>
          </w:tcPr>
          <w:p>
            <w:pPr>
              <w:pStyle w:val="13"/>
              <w:jc w:val="center"/>
            </w:pPr>
            <w:r>
              <w:t>1.24</w:t>
            </w:r>
          </w:p>
        </w:tc>
        <w:tc>
          <w:tcPr>
            <w:tcW w:w="1643" w:type="dxa"/>
            <w:vAlign w:val="center"/>
          </w:tcPr>
          <w:p>
            <w:pPr>
              <w:pStyle w:val="13"/>
              <w:jc w:val="center"/>
            </w:pPr>
            <w:r>
              <w:t>1.24</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10</w:t>
            </w:r>
          </w:p>
        </w:tc>
        <w:tc>
          <w:tcPr>
            <w:tcW w:w="1350" w:type="dxa"/>
            <w:vAlign w:val="center"/>
          </w:tcPr>
          <w:p>
            <w:pPr>
              <w:pStyle w:val="14"/>
              <w:jc w:val="center"/>
            </w:pPr>
            <w:r>
              <w:t>30113</w:t>
            </w:r>
          </w:p>
        </w:tc>
        <w:tc>
          <w:tcPr>
            <w:tcW w:w="3778" w:type="dxa"/>
            <w:vAlign w:val="center"/>
          </w:tcPr>
          <w:p>
            <w:pPr>
              <w:pStyle w:val="14"/>
              <w:jc w:val="center"/>
            </w:pPr>
            <w:r>
              <w:t>住房公积金</w:t>
            </w:r>
          </w:p>
        </w:tc>
        <w:tc>
          <w:tcPr>
            <w:tcW w:w="3575" w:type="dxa"/>
            <w:vAlign w:val="center"/>
          </w:tcPr>
          <w:p>
            <w:pPr>
              <w:pStyle w:val="13"/>
              <w:jc w:val="center"/>
            </w:pPr>
            <w:r>
              <w:t>18.92</w:t>
            </w:r>
          </w:p>
        </w:tc>
        <w:tc>
          <w:tcPr>
            <w:tcW w:w="1643" w:type="dxa"/>
            <w:vAlign w:val="center"/>
          </w:tcPr>
          <w:p>
            <w:pPr>
              <w:pStyle w:val="13"/>
              <w:jc w:val="center"/>
            </w:pPr>
            <w:r>
              <w:t>18.92</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11</w:t>
            </w:r>
          </w:p>
        </w:tc>
        <w:tc>
          <w:tcPr>
            <w:tcW w:w="1350" w:type="dxa"/>
            <w:vAlign w:val="center"/>
          </w:tcPr>
          <w:p>
            <w:pPr>
              <w:pStyle w:val="14"/>
              <w:jc w:val="center"/>
            </w:pPr>
            <w:r>
              <w:t>302</w:t>
            </w:r>
          </w:p>
        </w:tc>
        <w:tc>
          <w:tcPr>
            <w:tcW w:w="3778" w:type="dxa"/>
            <w:vAlign w:val="center"/>
          </w:tcPr>
          <w:p>
            <w:pPr>
              <w:pStyle w:val="14"/>
              <w:jc w:val="center"/>
            </w:pPr>
            <w:r>
              <w:t>商品和服务支出</w:t>
            </w:r>
          </w:p>
        </w:tc>
        <w:tc>
          <w:tcPr>
            <w:tcW w:w="3575" w:type="dxa"/>
            <w:vAlign w:val="center"/>
          </w:tcPr>
          <w:p>
            <w:pPr>
              <w:pStyle w:val="13"/>
              <w:jc w:val="center"/>
            </w:pPr>
            <w:r>
              <w:t>118.30</w:t>
            </w:r>
          </w:p>
        </w:tc>
        <w:tc>
          <w:tcPr>
            <w:tcW w:w="1643" w:type="dxa"/>
            <w:vAlign w:val="center"/>
          </w:tcPr>
          <w:p>
            <w:pPr>
              <w:pStyle w:val="13"/>
              <w:jc w:val="center"/>
            </w:pPr>
            <w:r>
              <w:t>34.64</w:t>
            </w:r>
          </w:p>
        </w:tc>
        <w:tc>
          <w:tcPr>
            <w:tcW w:w="1643" w:type="dxa"/>
            <w:vAlign w:val="center"/>
          </w:tcPr>
          <w:p>
            <w:pPr>
              <w:pStyle w:val="13"/>
              <w:jc w:val="center"/>
            </w:pPr>
            <w:r>
              <w:t>83.66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12</w:t>
            </w:r>
          </w:p>
        </w:tc>
        <w:tc>
          <w:tcPr>
            <w:tcW w:w="1350" w:type="dxa"/>
            <w:vAlign w:val="center"/>
          </w:tcPr>
          <w:p>
            <w:pPr>
              <w:pStyle w:val="14"/>
              <w:jc w:val="center"/>
            </w:pPr>
            <w:r>
              <w:t>30201</w:t>
            </w:r>
          </w:p>
        </w:tc>
        <w:tc>
          <w:tcPr>
            <w:tcW w:w="3778" w:type="dxa"/>
            <w:vAlign w:val="center"/>
          </w:tcPr>
          <w:p>
            <w:pPr>
              <w:pStyle w:val="14"/>
              <w:jc w:val="center"/>
            </w:pPr>
            <w:r>
              <w:t>办公费</w:t>
            </w:r>
          </w:p>
        </w:tc>
        <w:tc>
          <w:tcPr>
            <w:tcW w:w="3575" w:type="dxa"/>
            <w:vAlign w:val="center"/>
          </w:tcPr>
          <w:p>
            <w:pPr>
              <w:pStyle w:val="13"/>
              <w:jc w:val="center"/>
            </w:pPr>
            <w:r>
              <w:t>34.05</w:t>
            </w:r>
          </w:p>
        </w:tc>
        <w:tc>
          <w:tcPr>
            <w:tcW w:w="1643" w:type="dxa"/>
            <w:vAlign w:val="center"/>
          </w:tcPr>
          <w:p>
            <w:pPr>
              <w:pStyle w:val="13"/>
              <w:jc w:val="center"/>
            </w:pPr>
          </w:p>
        </w:tc>
        <w:tc>
          <w:tcPr>
            <w:tcW w:w="1643" w:type="dxa"/>
            <w:vAlign w:val="center"/>
          </w:tcPr>
          <w:p>
            <w:pPr>
              <w:pStyle w:val="13"/>
              <w:jc w:val="center"/>
            </w:pPr>
            <w:r>
              <w:t>34.05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13</w:t>
            </w:r>
          </w:p>
        </w:tc>
        <w:tc>
          <w:tcPr>
            <w:tcW w:w="1350" w:type="dxa"/>
            <w:vAlign w:val="center"/>
          </w:tcPr>
          <w:p>
            <w:pPr>
              <w:pStyle w:val="14"/>
              <w:jc w:val="center"/>
            </w:pPr>
            <w:r>
              <w:t>30202</w:t>
            </w:r>
          </w:p>
        </w:tc>
        <w:tc>
          <w:tcPr>
            <w:tcW w:w="3778" w:type="dxa"/>
            <w:vAlign w:val="center"/>
          </w:tcPr>
          <w:p>
            <w:pPr>
              <w:pStyle w:val="14"/>
              <w:jc w:val="center"/>
            </w:pPr>
            <w:r>
              <w:t>印刷费</w:t>
            </w:r>
          </w:p>
        </w:tc>
        <w:tc>
          <w:tcPr>
            <w:tcW w:w="3575" w:type="dxa"/>
            <w:vAlign w:val="center"/>
          </w:tcPr>
          <w:p>
            <w:pPr>
              <w:pStyle w:val="13"/>
              <w:jc w:val="center"/>
            </w:pPr>
            <w:r>
              <w:t>3.00</w:t>
            </w:r>
          </w:p>
        </w:tc>
        <w:tc>
          <w:tcPr>
            <w:tcW w:w="1643" w:type="dxa"/>
            <w:vAlign w:val="center"/>
          </w:tcPr>
          <w:p>
            <w:pPr>
              <w:pStyle w:val="13"/>
              <w:jc w:val="center"/>
            </w:pPr>
          </w:p>
        </w:tc>
        <w:tc>
          <w:tcPr>
            <w:tcW w:w="1643" w:type="dxa"/>
            <w:vAlign w:val="center"/>
          </w:tcPr>
          <w:p>
            <w:pPr>
              <w:pStyle w:val="13"/>
              <w:jc w:val="center"/>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14</w:t>
            </w:r>
          </w:p>
        </w:tc>
        <w:tc>
          <w:tcPr>
            <w:tcW w:w="1350" w:type="dxa"/>
            <w:vAlign w:val="center"/>
          </w:tcPr>
          <w:p>
            <w:pPr>
              <w:pStyle w:val="14"/>
              <w:jc w:val="center"/>
            </w:pPr>
            <w:r>
              <w:t>30207</w:t>
            </w:r>
          </w:p>
        </w:tc>
        <w:tc>
          <w:tcPr>
            <w:tcW w:w="3778" w:type="dxa"/>
            <w:vAlign w:val="center"/>
          </w:tcPr>
          <w:p>
            <w:pPr>
              <w:pStyle w:val="14"/>
              <w:jc w:val="center"/>
            </w:pPr>
            <w:r>
              <w:t>邮电费</w:t>
            </w:r>
          </w:p>
        </w:tc>
        <w:tc>
          <w:tcPr>
            <w:tcW w:w="3575" w:type="dxa"/>
            <w:vAlign w:val="center"/>
          </w:tcPr>
          <w:p>
            <w:pPr>
              <w:pStyle w:val="13"/>
              <w:jc w:val="center"/>
            </w:pPr>
            <w:r>
              <w:t>3.31</w:t>
            </w:r>
          </w:p>
        </w:tc>
        <w:tc>
          <w:tcPr>
            <w:tcW w:w="1643" w:type="dxa"/>
            <w:vAlign w:val="center"/>
          </w:tcPr>
          <w:p>
            <w:pPr>
              <w:pStyle w:val="13"/>
              <w:jc w:val="center"/>
            </w:pPr>
          </w:p>
        </w:tc>
        <w:tc>
          <w:tcPr>
            <w:tcW w:w="1643" w:type="dxa"/>
            <w:vAlign w:val="center"/>
          </w:tcPr>
          <w:p>
            <w:pPr>
              <w:pStyle w:val="13"/>
              <w:jc w:val="center"/>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15</w:t>
            </w:r>
          </w:p>
        </w:tc>
        <w:tc>
          <w:tcPr>
            <w:tcW w:w="1350" w:type="dxa"/>
            <w:vAlign w:val="center"/>
          </w:tcPr>
          <w:p>
            <w:pPr>
              <w:pStyle w:val="14"/>
              <w:jc w:val="center"/>
            </w:pPr>
            <w:r>
              <w:t>30211</w:t>
            </w:r>
          </w:p>
        </w:tc>
        <w:tc>
          <w:tcPr>
            <w:tcW w:w="3778" w:type="dxa"/>
            <w:vAlign w:val="center"/>
          </w:tcPr>
          <w:p>
            <w:pPr>
              <w:pStyle w:val="14"/>
              <w:jc w:val="center"/>
            </w:pPr>
            <w:r>
              <w:t>差旅费</w:t>
            </w:r>
          </w:p>
        </w:tc>
        <w:tc>
          <w:tcPr>
            <w:tcW w:w="3575" w:type="dxa"/>
            <w:vAlign w:val="center"/>
          </w:tcPr>
          <w:p>
            <w:pPr>
              <w:pStyle w:val="13"/>
              <w:jc w:val="center"/>
            </w:pPr>
            <w:r>
              <w:t>9.30</w:t>
            </w:r>
          </w:p>
        </w:tc>
        <w:tc>
          <w:tcPr>
            <w:tcW w:w="1643" w:type="dxa"/>
            <w:vAlign w:val="center"/>
          </w:tcPr>
          <w:p>
            <w:pPr>
              <w:pStyle w:val="13"/>
              <w:jc w:val="center"/>
            </w:pPr>
          </w:p>
        </w:tc>
        <w:tc>
          <w:tcPr>
            <w:tcW w:w="1643" w:type="dxa"/>
            <w:vAlign w:val="center"/>
          </w:tcPr>
          <w:p>
            <w:pPr>
              <w:pStyle w:val="13"/>
              <w:jc w:val="center"/>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16</w:t>
            </w:r>
          </w:p>
        </w:tc>
        <w:tc>
          <w:tcPr>
            <w:tcW w:w="1350" w:type="dxa"/>
            <w:vAlign w:val="center"/>
          </w:tcPr>
          <w:p>
            <w:pPr>
              <w:pStyle w:val="14"/>
              <w:jc w:val="center"/>
            </w:pPr>
            <w:r>
              <w:t>30216</w:t>
            </w:r>
          </w:p>
        </w:tc>
        <w:tc>
          <w:tcPr>
            <w:tcW w:w="3778" w:type="dxa"/>
            <w:vAlign w:val="center"/>
          </w:tcPr>
          <w:p>
            <w:pPr>
              <w:pStyle w:val="14"/>
              <w:jc w:val="center"/>
            </w:pPr>
            <w:r>
              <w:t>培训费</w:t>
            </w:r>
          </w:p>
        </w:tc>
        <w:tc>
          <w:tcPr>
            <w:tcW w:w="3575" w:type="dxa"/>
            <w:vAlign w:val="center"/>
          </w:tcPr>
          <w:p>
            <w:pPr>
              <w:pStyle w:val="13"/>
              <w:jc w:val="center"/>
            </w:pPr>
            <w:r>
              <w:t>5.00</w:t>
            </w:r>
          </w:p>
        </w:tc>
        <w:tc>
          <w:tcPr>
            <w:tcW w:w="1643" w:type="dxa"/>
            <w:vAlign w:val="center"/>
          </w:tcPr>
          <w:p>
            <w:pPr>
              <w:pStyle w:val="13"/>
              <w:jc w:val="center"/>
            </w:pPr>
          </w:p>
        </w:tc>
        <w:tc>
          <w:tcPr>
            <w:tcW w:w="1643" w:type="dxa"/>
            <w:vAlign w:val="center"/>
          </w:tcPr>
          <w:p>
            <w:pPr>
              <w:pStyle w:val="13"/>
              <w:jc w:val="cente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17</w:t>
            </w:r>
          </w:p>
        </w:tc>
        <w:tc>
          <w:tcPr>
            <w:tcW w:w="1350" w:type="dxa"/>
            <w:vAlign w:val="center"/>
          </w:tcPr>
          <w:p>
            <w:pPr>
              <w:pStyle w:val="14"/>
              <w:jc w:val="center"/>
            </w:pPr>
            <w:r>
              <w:t>30217</w:t>
            </w:r>
          </w:p>
        </w:tc>
        <w:tc>
          <w:tcPr>
            <w:tcW w:w="3778" w:type="dxa"/>
            <w:vAlign w:val="center"/>
          </w:tcPr>
          <w:p>
            <w:pPr>
              <w:pStyle w:val="14"/>
              <w:jc w:val="center"/>
            </w:pPr>
            <w:r>
              <w:t>公务接待费</w:t>
            </w:r>
          </w:p>
        </w:tc>
        <w:tc>
          <w:tcPr>
            <w:tcW w:w="3575" w:type="dxa"/>
            <w:vAlign w:val="center"/>
          </w:tcPr>
          <w:p>
            <w:pPr>
              <w:pStyle w:val="13"/>
              <w:jc w:val="center"/>
            </w:pPr>
            <w:r>
              <w:t>15.00</w:t>
            </w:r>
          </w:p>
        </w:tc>
        <w:tc>
          <w:tcPr>
            <w:tcW w:w="1643" w:type="dxa"/>
            <w:vAlign w:val="center"/>
          </w:tcPr>
          <w:p>
            <w:pPr>
              <w:pStyle w:val="13"/>
              <w:jc w:val="center"/>
            </w:pPr>
          </w:p>
        </w:tc>
        <w:tc>
          <w:tcPr>
            <w:tcW w:w="1643" w:type="dxa"/>
            <w:vAlign w:val="center"/>
          </w:tcPr>
          <w:p>
            <w:pPr>
              <w:pStyle w:val="13"/>
              <w:jc w:val="center"/>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18</w:t>
            </w:r>
          </w:p>
        </w:tc>
        <w:tc>
          <w:tcPr>
            <w:tcW w:w="1350" w:type="dxa"/>
            <w:vAlign w:val="center"/>
          </w:tcPr>
          <w:p>
            <w:pPr>
              <w:pStyle w:val="14"/>
              <w:jc w:val="center"/>
            </w:pPr>
            <w:r>
              <w:t>30226</w:t>
            </w:r>
          </w:p>
        </w:tc>
        <w:tc>
          <w:tcPr>
            <w:tcW w:w="3778" w:type="dxa"/>
            <w:vAlign w:val="center"/>
          </w:tcPr>
          <w:p>
            <w:pPr>
              <w:pStyle w:val="14"/>
              <w:jc w:val="center"/>
            </w:pPr>
            <w:r>
              <w:t>劳务费</w:t>
            </w:r>
          </w:p>
        </w:tc>
        <w:tc>
          <w:tcPr>
            <w:tcW w:w="3575" w:type="dxa"/>
            <w:vAlign w:val="center"/>
          </w:tcPr>
          <w:p>
            <w:pPr>
              <w:pStyle w:val="13"/>
              <w:jc w:val="center"/>
            </w:pPr>
            <w:r>
              <w:t>11.26</w:t>
            </w:r>
          </w:p>
        </w:tc>
        <w:tc>
          <w:tcPr>
            <w:tcW w:w="1643" w:type="dxa"/>
            <w:vAlign w:val="center"/>
          </w:tcPr>
          <w:p>
            <w:pPr>
              <w:pStyle w:val="13"/>
              <w:jc w:val="center"/>
            </w:pPr>
            <w:r>
              <w:t>11.26</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19</w:t>
            </w:r>
          </w:p>
        </w:tc>
        <w:tc>
          <w:tcPr>
            <w:tcW w:w="1350" w:type="dxa"/>
            <w:vAlign w:val="center"/>
          </w:tcPr>
          <w:p>
            <w:pPr>
              <w:pStyle w:val="14"/>
              <w:jc w:val="center"/>
            </w:pPr>
            <w:r>
              <w:t>30231</w:t>
            </w:r>
          </w:p>
        </w:tc>
        <w:tc>
          <w:tcPr>
            <w:tcW w:w="3778" w:type="dxa"/>
            <w:vAlign w:val="center"/>
          </w:tcPr>
          <w:p>
            <w:pPr>
              <w:pStyle w:val="14"/>
              <w:jc w:val="center"/>
            </w:pPr>
            <w:r>
              <w:t>公务用车运行维护费</w:t>
            </w:r>
          </w:p>
        </w:tc>
        <w:tc>
          <w:tcPr>
            <w:tcW w:w="3575" w:type="dxa"/>
            <w:vAlign w:val="center"/>
          </w:tcPr>
          <w:p>
            <w:pPr>
              <w:pStyle w:val="13"/>
              <w:jc w:val="center"/>
            </w:pPr>
            <w:r>
              <w:t>14.00</w:t>
            </w:r>
          </w:p>
        </w:tc>
        <w:tc>
          <w:tcPr>
            <w:tcW w:w="1643" w:type="dxa"/>
            <w:vAlign w:val="center"/>
          </w:tcPr>
          <w:p>
            <w:pPr>
              <w:pStyle w:val="13"/>
              <w:jc w:val="center"/>
            </w:pPr>
          </w:p>
        </w:tc>
        <w:tc>
          <w:tcPr>
            <w:tcW w:w="1643" w:type="dxa"/>
            <w:vAlign w:val="center"/>
          </w:tcPr>
          <w:p>
            <w:pPr>
              <w:pStyle w:val="13"/>
              <w:jc w:val="center"/>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20</w:t>
            </w:r>
          </w:p>
        </w:tc>
        <w:tc>
          <w:tcPr>
            <w:tcW w:w="1350" w:type="dxa"/>
            <w:vAlign w:val="center"/>
          </w:tcPr>
          <w:p>
            <w:pPr>
              <w:pStyle w:val="14"/>
              <w:jc w:val="center"/>
            </w:pPr>
            <w:r>
              <w:t>30239</w:t>
            </w:r>
          </w:p>
        </w:tc>
        <w:tc>
          <w:tcPr>
            <w:tcW w:w="3778" w:type="dxa"/>
            <w:vAlign w:val="center"/>
          </w:tcPr>
          <w:p>
            <w:pPr>
              <w:pStyle w:val="14"/>
              <w:jc w:val="center"/>
            </w:pPr>
            <w:r>
              <w:t>其他交通费用</w:t>
            </w:r>
          </w:p>
        </w:tc>
        <w:tc>
          <w:tcPr>
            <w:tcW w:w="3575" w:type="dxa"/>
            <w:vAlign w:val="center"/>
          </w:tcPr>
          <w:p>
            <w:pPr>
              <w:pStyle w:val="13"/>
              <w:jc w:val="center"/>
            </w:pPr>
            <w:r>
              <w:t>23.38</w:t>
            </w:r>
          </w:p>
        </w:tc>
        <w:tc>
          <w:tcPr>
            <w:tcW w:w="1643" w:type="dxa"/>
            <w:vAlign w:val="center"/>
          </w:tcPr>
          <w:p>
            <w:pPr>
              <w:pStyle w:val="13"/>
              <w:jc w:val="center"/>
            </w:pPr>
            <w:r>
              <w:t>23.38</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21</w:t>
            </w:r>
          </w:p>
        </w:tc>
        <w:tc>
          <w:tcPr>
            <w:tcW w:w="1350" w:type="dxa"/>
            <w:vAlign w:val="center"/>
          </w:tcPr>
          <w:p>
            <w:pPr>
              <w:pStyle w:val="14"/>
              <w:jc w:val="center"/>
            </w:pPr>
            <w:r>
              <w:t>303</w:t>
            </w:r>
          </w:p>
        </w:tc>
        <w:tc>
          <w:tcPr>
            <w:tcW w:w="3778" w:type="dxa"/>
            <w:vAlign w:val="center"/>
          </w:tcPr>
          <w:p>
            <w:pPr>
              <w:pStyle w:val="14"/>
              <w:jc w:val="center"/>
            </w:pPr>
            <w:r>
              <w:t>对个人和家庭的补助</w:t>
            </w:r>
          </w:p>
        </w:tc>
        <w:tc>
          <w:tcPr>
            <w:tcW w:w="3575" w:type="dxa"/>
            <w:vAlign w:val="center"/>
          </w:tcPr>
          <w:p>
            <w:pPr>
              <w:pStyle w:val="13"/>
              <w:jc w:val="center"/>
            </w:pPr>
            <w:r>
              <w:t>3.18</w:t>
            </w:r>
          </w:p>
        </w:tc>
        <w:tc>
          <w:tcPr>
            <w:tcW w:w="1643" w:type="dxa"/>
            <w:vAlign w:val="center"/>
          </w:tcPr>
          <w:p>
            <w:pPr>
              <w:pStyle w:val="13"/>
              <w:jc w:val="center"/>
            </w:pPr>
            <w:r>
              <w:t>3.18</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22</w:t>
            </w:r>
          </w:p>
        </w:tc>
        <w:tc>
          <w:tcPr>
            <w:tcW w:w="1350" w:type="dxa"/>
            <w:vAlign w:val="center"/>
          </w:tcPr>
          <w:p>
            <w:pPr>
              <w:pStyle w:val="14"/>
              <w:jc w:val="center"/>
            </w:pPr>
            <w:r>
              <w:t>30302</w:t>
            </w:r>
          </w:p>
        </w:tc>
        <w:tc>
          <w:tcPr>
            <w:tcW w:w="3778" w:type="dxa"/>
            <w:vAlign w:val="center"/>
          </w:tcPr>
          <w:p>
            <w:pPr>
              <w:pStyle w:val="14"/>
              <w:jc w:val="center"/>
            </w:pPr>
            <w:r>
              <w:t>退休费</w:t>
            </w:r>
          </w:p>
        </w:tc>
        <w:tc>
          <w:tcPr>
            <w:tcW w:w="3575" w:type="dxa"/>
            <w:vAlign w:val="center"/>
          </w:tcPr>
          <w:p>
            <w:pPr>
              <w:pStyle w:val="13"/>
              <w:jc w:val="center"/>
            </w:pPr>
            <w:r>
              <w:t>1.26</w:t>
            </w:r>
          </w:p>
        </w:tc>
        <w:tc>
          <w:tcPr>
            <w:tcW w:w="1643" w:type="dxa"/>
            <w:vAlign w:val="center"/>
          </w:tcPr>
          <w:p>
            <w:pPr>
              <w:pStyle w:val="13"/>
              <w:jc w:val="center"/>
            </w:pPr>
            <w:r>
              <w:t>1.26</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9" w:type="dxa"/>
            <w:vAlign w:val="center"/>
          </w:tcPr>
          <w:p>
            <w:pPr>
              <w:pStyle w:val="15"/>
              <w:jc w:val="center"/>
            </w:pPr>
            <w:r>
              <w:t>23</w:t>
            </w:r>
          </w:p>
        </w:tc>
        <w:tc>
          <w:tcPr>
            <w:tcW w:w="1350" w:type="dxa"/>
            <w:vAlign w:val="center"/>
          </w:tcPr>
          <w:p>
            <w:pPr>
              <w:pStyle w:val="14"/>
              <w:jc w:val="center"/>
            </w:pPr>
            <w:r>
              <w:t>30305</w:t>
            </w:r>
          </w:p>
        </w:tc>
        <w:tc>
          <w:tcPr>
            <w:tcW w:w="3778" w:type="dxa"/>
            <w:vAlign w:val="center"/>
          </w:tcPr>
          <w:p>
            <w:pPr>
              <w:pStyle w:val="14"/>
              <w:jc w:val="center"/>
            </w:pPr>
            <w:r>
              <w:t>生活补助</w:t>
            </w:r>
          </w:p>
        </w:tc>
        <w:tc>
          <w:tcPr>
            <w:tcW w:w="3575" w:type="dxa"/>
            <w:vAlign w:val="center"/>
          </w:tcPr>
          <w:p>
            <w:pPr>
              <w:pStyle w:val="13"/>
              <w:jc w:val="center"/>
            </w:pPr>
            <w:r>
              <w:t>1.92</w:t>
            </w:r>
          </w:p>
        </w:tc>
        <w:tc>
          <w:tcPr>
            <w:tcW w:w="1643" w:type="dxa"/>
            <w:vAlign w:val="center"/>
          </w:tcPr>
          <w:p>
            <w:pPr>
              <w:pStyle w:val="13"/>
              <w:jc w:val="center"/>
            </w:pPr>
            <w:r>
              <w:t>1.92</w:t>
            </w:r>
          </w:p>
        </w:tc>
        <w:tc>
          <w:tcPr>
            <w:tcW w:w="1643" w:type="dxa"/>
            <w:vAlign w:val="center"/>
          </w:tcPr>
          <w:p>
            <w:pPr>
              <w:pStyle w:val="13"/>
              <w:jc w:val="center"/>
            </w:pPr>
          </w:p>
        </w:tc>
      </w:tr>
    </w:tbl>
    <w:p>
      <w:pPr>
        <w:jc w:val="cente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15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0"/>
        <w:gridCol w:w="1930"/>
        <w:gridCol w:w="1930"/>
        <w:gridCol w:w="1930"/>
        <w:gridCol w:w="1930"/>
        <w:gridCol w:w="19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63" w:hRule="atLeast"/>
          <w:tblHeader/>
          <w:jc w:val="center"/>
        </w:trPr>
        <w:tc>
          <w:tcPr>
            <w:tcW w:w="5790" w:type="dxa"/>
            <w:gridSpan w:val="3"/>
            <w:tcBorders>
              <w:top w:val="single" w:color="FFFFFF" w:sz="6" w:space="0"/>
              <w:left w:val="single" w:color="FFFFFF" w:sz="6" w:space="0"/>
              <w:right w:val="single" w:color="FFFFFF" w:sz="6" w:space="0"/>
            </w:tcBorders>
            <w:vAlign w:val="center"/>
          </w:tcPr>
          <w:p>
            <w:pPr>
              <w:pStyle w:val="11"/>
            </w:pPr>
            <w:r>
              <w:t>131中国人民政治协商会议涞源县委员会办公室</w:t>
            </w:r>
          </w:p>
        </w:tc>
        <w:tc>
          <w:tcPr>
            <w:tcW w:w="1930" w:type="dxa"/>
            <w:tcBorders>
              <w:top w:val="single" w:color="FFFFFF" w:sz="6" w:space="0"/>
              <w:left w:val="single" w:color="FFFFFF" w:sz="6" w:space="0"/>
              <w:right w:val="single" w:color="FFFFFF" w:sz="6" w:space="0"/>
            </w:tcBorders>
            <w:vAlign w:val="center"/>
          </w:tcPr>
          <w:p>
            <w:pPr>
              <w:pStyle w:val="10"/>
            </w:pPr>
            <w:r>
              <w:t>预算年度：2022</w:t>
            </w:r>
          </w:p>
        </w:tc>
        <w:tc>
          <w:tcPr>
            <w:tcW w:w="386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9" w:hRule="atLeast"/>
          <w:tblHeader/>
          <w:jc w:val="center"/>
        </w:trPr>
        <w:tc>
          <w:tcPr>
            <w:tcW w:w="1930" w:type="dxa"/>
            <w:vMerge w:val="restart"/>
            <w:vAlign w:val="center"/>
          </w:tcPr>
          <w:p>
            <w:pPr>
              <w:pStyle w:val="12"/>
            </w:pPr>
            <w:r>
              <w:t>序号</w:t>
            </w:r>
          </w:p>
        </w:tc>
        <w:tc>
          <w:tcPr>
            <w:tcW w:w="3860" w:type="dxa"/>
            <w:gridSpan w:val="2"/>
            <w:vAlign w:val="center"/>
          </w:tcPr>
          <w:p>
            <w:pPr>
              <w:pStyle w:val="12"/>
            </w:pPr>
            <w:r>
              <w:t>功能分类科目</w:t>
            </w:r>
          </w:p>
        </w:tc>
        <w:tc>
          <w:tcPr>
            <w:tcW w:w="1930" w:type="dxa"/>
            <w:vMerge w:val="restart"/>
            <w:vAlign w:val="center"/>
          </w:tcPr>
          <w:p>
            <w:pPr>
              <w:pStyle w:val="12"/>
            </w:pPr>
            <w:r>
              <w:t>合计</w:t>
            </w:r>
          </w:p>
        </w:tc>
        <w:tc>
          <w:tcPr>
            <w:tcW w:w="1930" w:type="dxa"/>
            <w:vMerge w:val="restart"/>
            <w:vAlign w:val="center"/>
          </w:tcPr>
          <w:p>
            <w:pPr>
              <w:pStyle w:val="12"/>
            </w:pPr>
            <w:r>
              <w:t>基本支出</w:t>
            </w:r>
          </w:p>
        </w:tc>
        <w:tc>
          <w:tcPr>
            <w:tcW w:w="193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9" w:hRule="atLeast"/>
          <w:tblHeader/>
          <w:jc w:val="center"/>
        </w:trPr>
        <w:tc>
          <w:tcPr>
            <w:tcW w:w="1930" w:type="dxa"/>
            <w:vMerge w:val="continue"/>
          </w:tcPr>
          <w:p/>
        </w:tc>
        <w:tc>
          <w:tcPr>
            <w:tcW w:w="1930" w:type="dxa"/>
            <w:vAlign w:val="center"/>
          </w:tcPr>
          <w:p>
            <w:pPr>
              <w:pStyle w:val="12"/>
            </w:pPr>
            <w:r>
              <w:t>科目编码</w:t>
            </w:r>
          </w:p>
        </w:tc>
        <w:tc>
          <w:tcPr>
            <w:tcW w:w="1930" w:type="dxa"/>
            <w:vAlign w:val="center"/>
          </w:tcPr>
          <w:p>
            <w:pPr>
              <w:pStyle w:val="12"/>
            </w:pPr>
            <w:r>
              <w:t>科目名称</w:t>
            </w:r>
          </w:p>
        </w:tc>
        <w:tc>
          <w:tcPr>
            <w:tcW w:w="1930" w:type="dxa"/>
            <w:vMerge w:val="continue"/>
          </w:tcPr>
          <w:p/>
        </w:tc>
        <w:tc>
          <w:tcPr>
            <w:tcW w:w="1930" w:type="dxa"/>
            <w:vMerge w:val="continue"/>
          </w:tcPr>
          <w:p/>
        </w:tc>
        <w:tc>
          <w:tcPr>
            <w:tcW w:w="19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9" w:hRule="atLeast"/>
          <w:tblHeader/>
          <w:jc w:val="center"/>
        </w:trPr>
        <w:tc>
          <w:tcPr>
            <w:tcW w:w="1930" w:type="dxa"/>
            <w:vAlign w:val="center"/>
          </w:tcPr>
          <w:p>
            <w:pPr>
              <w:pStyle w:val="12"/>
            </w:pPr>
            <w:r>
              <w:t>栏次</w:t>
            </w:r>
          </w:p>
        </w:tc>
        <w:tc>
          <w:tcPr>
            <w:tcW w:w="1930" w:type="dxa"/>
            <w:vAlign w:val="center"/>
          </w:tcPr>
          <w:p>
            <w:pPr>
              <w:pStyle w:val="12"/>
            </w:pPr>
            <w:r>
              <w:t>1</w:t>
            </w:r>
          </w:p>
        </w:tc>
        <w:tc>
          <w:tcPr>
            <w:tcW w:w="1930" w:type="dxa"/>
            <w:vAlign w:val="center"/>
          </w:tcPr>
          <w:p>
            <w:pPr>
              <w:pStyle w:val="12"/>
            </w:pPr>
            <w:r>
              <w:t>2</w:t>
            </w:r>
          </w:p>
        </w:tc>
        <w:tc>
          <w:tcPr>
            <w:tcW w:w="1930" w:type="dxa"/>
            <w:vAlign w:val="center"/>
          </w:tcPr>
          <w:p>
            <w:pPr>
              <w:pStyle w:val="12"/>
            </w:pPr>
            <w:r>
              <w:t>3</w:t>
            </w:r>
          </w:p>
        </w:tc>
        <w:tc>
          <w:tcPr>
            <w:tcW w:w="1930" w:type="dxa"/>
            <w:vAlign w:val="center"/>
          </w:tcPr>
          <w:p>
            <w:pPr>
              <w:pStyle w:val="12"/>
            </w:pPr>
            <w:r>
              <w:t>4</w:t>
            </w:r>
          </w:p>
        </w:tc>
        <w:tc>
          <w:tcPr>
            <w:tcW w:w="193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8" w:hRule="atLeast"/>
          <w:jc w:val="center"/>
        </w:trPr>
        <w:tc>
          <w:tcPr>
            <w:tcW w:w="1930" w:type="dxa"/>
            <w:vAlign w:val="center"/>
          </w:tcPr>
          <w:p>
            <w:pPr>
              <w:pStyle w:val="15"/>
            </w:pPr>
          </w:p>
        </w:tc>
        <w:tc>
          <w:tcPr>
            <w:tcW w:w="1930" w:type="dxa"/>
            <w:vAlign w:val="center"/>
          </w:tcPr>
          <w:p>
            <w:pPr>
              <w:pStyle w:val="14"/>
            </w:pPr>
          </w:p>
        </w:tc>
        <w:tc>
          <w:tcPr>
            <w:tcW w:w="1930" w:type="dxa"/>
            <w:vAlign w:val="center"/>
          </w:tcPr>
          <w:p>
            <w:pPr>
              <w:pStyle w:val="14"/>
            </w:pPr>
          </w:p>
        </w:tc>
        <w:tc>
          <w:tcPr>
            <w:tcW w:w="1930" w:type="dxa"/>
            <w:vAlign w:val="center"/>
          </w:tcPr>
          <w:p>
            <w:pPr>
              <w:pStyle w:val="13"/>
            </w:pPr>
          </w:p>
        </w:tc>
        <w:tc>
          <w:tcPr>
            <w:tcW w:w="1930" w:type="dxa"/>
            <w:vAlign w:val="center"/>
          </w:tcPr>
          <w:p>
            <w:pPr>
              <w:pStyle w:val="13"/>
            </w:pPr>
          </w:p>
        </w:tc>
        <w:tc>
          <w:tcPr>
            <w:tcW w:w="1930"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131中国人民政治协商会议涞源县委员会办公室</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315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90"/>
        <w:gridCol w:w="1956"/>
        <w:gridCol w:w="3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tblHeader/>
          <w:jc w:val="center"/>
        </w:trPr>
        <w:tc>
          <w:tcPr>
            <w:tcW w:w="7290" w:type="dxa"/>
            <w:vAlign w:val="center"/>
          </w:tcPr>
          <w:p>
            <w:pPr>
              <w:pStyle w:val="11"/>
            </w:pPr>
            <w:r>
              <w:t>131中国人民政治协商会议涞源县委员会办公室</w:t>
            </w:r>
          </w:p>
        </w:tc>
        <w:tc>
          <w:tcPr>
            <w:tcW w:w="1956" w:type="dxa"/>
            <w:vAlign w:val="center"/>
          </w:tcPr>
          <w:p>
            <w:pPr>
              <w:pStyle w:val="10"/>
            </w:pPr>
            <w:r>
              <w:t>预算年度：2022</w:t>
            </w:r>
          </w:p>
        </w:tc>
        <w:tc>
          <w:tcPr>
            <w:tcW w:w="3913" w:type="dxa"/>
            <w:vAlign w:val="center"/>
          </w:tcPr>
          <w:p>
            <w:pPr>
              <w:pStyle w:val="9"/>
            </w:pPr>
            <w:r>
              <w:t>单位：万元</w:t>
            </w:r>
          </w:p>
        </w:tc>
      </w:tr>
    </w:tbl>
    <w:tbl>
      <w:tblPr>
        <w:tblStyle w:val="6"/>
        <w:tblpPr w:leftFromText="180" w:rightFromText="180" w:vertAnchor="text" w:horzAnchor="page" w:tblpX="1125" w:tblpY="53"/>
        <w:tblOverlap w:val="never"/>
        <w:tblW w:w="14837" w:type="dxa"/>
        <w:tblInd w:w="0" w:type="dxa"/>
        <w:tblLayout w:type="fixed"/>
        <w:tblCellMar>
          <w:top w:w="0" w:type="dxa"/>
          <w:left w:w="0" w:type="dxa"/>
          <w:bottom w:w="0" w:type="dxa"/>
          <w:right w:w="0" w:type="dxa"/>
        </w:tblCellMar>
      </w:tblPr>
      <w:tblGrid>
        <w:gridCol w:w="658"/>
        <w:gridCol w:w="3744"/>
        <w:gridCol w:w="746"/>
        <w:gridCol w:w="3127"/>
        <w:gridCol w:w="2818"/>
        <w:gridCol w:w="3744"/>
      </w:tblGrid>
      <w:tr>
        <w:tblPrEx>
          <w:tblLayout w:type="fixed"/>
          <w:tblCellMar>
            <w:top w:w="0" w:type="dxa"/>
            <w:left w:w="0" w:type="dxa"/>
            <w:bottom w:w="0" w:type="dxa"/>
            <w:right w:w="0" w:type="dxa"/>
          </w:tblCellMar>
        </w:tblPrEx>
        <w:trPr>
          <w:trHeight w:val="360" w:hRule="atLeast"/>
        </w:trPr>
        <w:tc>
          <w:tcPr>
            <w:tcW w:w="65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74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4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资金性质</w:t>
            </w:r>
          </w:p>
        </w:tc>
      </w:tr>
      <w:tr>
        <w:tblPrEx>
          <w:tblLayout w:type="fixed"/>
          <w:tblCellMar>
            <w:top w:w="0" w:type="dxa"/>
            <w:left w:w="0" w:type="dxa"/>
            <w:bottom w:w="0" w:type="dxa"/>
            <w:right w:w="0" w:type="dxa"/>
          </w:tblCellMar>
        </w:tblPrEx>
        <w:trPr>
          <w:trHeight w:val="360" w:hRule="atLeast"/>
        </w:trPr>
        <w:tc>
          <w:tcPr>
            <w:tcW w:w="65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2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政府性基金财政拨款</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Layout w:type="fixed"/>
          <w:tblCellMar>
            <w:top w:w="0" w:type="dxa"/>
            <w:left w:w="0" w:type="dxa"/>
            <w:bottom w:w="0" w:type="dxa"/>
            <w:right w:w="0" w:type="dxa"/>
          </w:tblCellMar>
        </w:tblPrEx>
        <w:trPr>
          <w:trHeight w:val="360" w:hRule="atLeast"/>
        </w:trPr>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Layout w:type="fixed"/>
          <w:tblCellMar>
            <w:top w:w="0" w:type="dxa"/>
            <w:left w:w="0" w:type="dxa"/>
            <w:bottom w:w="0" w:type="dxa"/>
            <w:right w:w="0"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29</w:t>
            </w:r>
            <w:r>
              <w:rPr>
                <w:rFonts w:hint="default" w:ascii="Calibri" w:hAnsi="Calibri" w:eastAsia="宋体" w:cs="Calibri"/>
                <w:i w:val="0"/>
                <w:color w:val="000000"/>
                <w:kern w:val="0"/>
                <w:sz w:val="22"/>
                <w:szCs w:val="22"/>
                <w:u w:val="none"/>
                <w:lang w:val="en-US" w:eastAsia="zh-CN" w:bidi="ar"/>
              </w:rPr>
              <w:t xml:space="preserve">.00 </w:t>
            </w:r>
          </w:p>
        </w:tc>
        <w:tc>
          <w:tcPr>
            <w:tcW w:w="3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29</w:t>
            </w:r>
            <w:r>
              <w:rPr>
                <w:rFonts w:hint="default" w:ascii="Calibri" w:hAnsi="Calibri" w:eastAsia="宋体" w:cs="Calibri"/>
                <w:i w:val="0"/>
                <w:color w:val="000000"/>
                <w:kern w:val="0"/>
                <w:sz w:val="22"/>
                <w:szCs w:val="22"/>
                <w:u w:val="none"/>
                <w:lang w:val="en-US" w:eastAsia="zh-CN" w:bidi="ar"/>
              </w:rPr>
              <w:t xml:space="preserve">.00 </w:t>
            </w:r>
          </w:p>
        </w:tc>
        <w:tc>
          <w:tcPr>
            <w:tcW w:w="2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一、因公出国（境）费</w:t>
            </w:r>
          </w:p>
        </w:tc>
        <w:tc>
          <w:tcPr>
            <w:tcW w:w="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3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2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二、公务用车购置及运维费</w:t>
            </w:r>
          </w:p>
        </w:tc>
        <w:tc>
          <w:tcPr>
            <w:tcW w:w="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3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2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其中：公务用车购置费</w:t>
            </w:r>
          </w:p>
        </w:tc>
        <w:tc>
          <w:tcPr>
            <w:tcW w:w="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3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2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14.00 </w:t>
            </w:r>
          </w:p>
        </w:tc>
        <w:tc>
          <w:tcPr>
            <w:tcW w:w="3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14.00 </w:t>
            </w:r>
          </w:p>
        </w:tc>
        <w:tc>
          <w:tcPr>
            <w:tcW w:w="2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三、公务接待费</w:t>
            </w:r>
          </w:p>
        </w:tc>
        <w:tc>
          <w:tcPr>
            <w:tcW w:w="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15</w:t>
            </w:r>
            <w:r>
              <w:rPr>
                <w:rFonts w:hint="default" w:ascii="Calibri" w:hAnsi="Calibri" w:eastAsia="宋体" w:cs="Calibri"/>
                <w:i w:val="0"/>
                <w:color w:val="000000"/>
                <w:kern w:val="0"/>
                <w:sz w:val="22"/>
                <w:szCs w:val="22"/>
                <w:u w:val="none"/>
                <w:lang w:val="en-US" w:eastAsia="zh-CN" w:bidi="ar"/>
              </w:rPr>
              <w:t xml:space="preserve">.00 </w:t>
            </w:r>
          </w:p>
        </w:tc>
        <w:tc>
          <w:tcPr>
            <w:tcW w:w="3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15</w:t>
            </w:r>
            <w:r>
              <w:rPr>
                <w:rFonts w:hint="default" w:ascii="Calibri" w:hAnsi="Calibri" w:eastAsia="宋体" w:cs="Calibri"/>
                <w:i w:val="0"/>
                <w:color w:val="000000"/>
                <w:kern w:val="0"/>
                <w:sz w:val="22"/>
                <w:szCs w:val="22"/>
                <w:u w:val="none"/>
                <w:lang w:val="en-US" w:eastAsia="zh-CN" w:bidi="ar"/>
              </w:rPr>
              <w:t xml:space="preserve">.00 </w:t>
            </w:r>
          </w:p>
        </w:tc>
        <w:tc>
          <w:tcPr>
            <w:tcW w:w="2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pacing w:before="0" w:after="0" w:line="240" w:lineRule="auto"/>
        <w:ind w:firstLine="420"/>
        <w:jc w:val="left"/>
        <w:outlineLvl w:val="9"/>
      </w:pPr>
    </w:p>
    <w:p>
      <w:pPr>
        <w:spacing w:before="0" w:after="0" w:line="240" w:lineRule="auto"/>
        <w:ind w:firstLine="420"/>
        <w:jc w:val="left"/>
        <w:outlineLvl w:val="9"/>
        <w:rPr>
          <w:rFonts w:ascii="方正书宋_GBK" w:hAnsi="方正书宋_GBK" w:eastAsia="方正书宋_GBK" w:cs="方正书宋_GBK"/>
          <w:color w:val="000000"/>
          <w:sz w:val="21"/>
        </w:rPr>
      </w:pPr>
    </w:p>
    <w:p>
      <w:pPr>
        <w:tabs>
          <w:tab w:val="left" w:pos="1129"/>
        </w:tabs>
        <w:bidi w:val="0"/>
        <w:jc w:val="left"/>
        <w:rPr>
          <w:rFonts w:hint="eastAsia" w:eastAsia="宋体"/>
          <w:lang w:val="en-US" w:eastAsia="zh-CN"/>
        </w:rPr>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中国人民政治协商会议涞源县委员会办公室2022年部门预算信息公开情况说明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中国人民政治协商会议涞源县委员会办公室2022年部门预算信息公开情况说明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按照《预算法》、《地方预决算公开操作规程》和《关于进一步推进预算公开工作的实施意见》规定，现将中国人民政治协商会议涞源县委员会办公室2022年部门预算公开如下：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 xml:space="preserve">1、负责政协涞源县委员会全体会议、常务委员会会议、党 组会议、主席会议及有关政协工作会议的会务工作和文字材料工 作。 </w:t>
      </w:r>
    </w:p>
    <w:p>
      <w:pPr>
        <w:pStyle w:val="19"/>
      </w:pPr>
      <w:r>
        <w:t xml:space="preserve">2、负责向上级政协及县委、县政府报送的建议和建议案、 信息等有关材料的起草工作。 </w:t>
      </w:r>
    </w:p>
    <w:p>
      <w:pPr>
        <w:pStyle w:val="19"/>
      </w:pPr>
      <w:r>
        <w:t xml:space="preserve">3、负责政协涞源县委员会全体会议、常务委员会会议决议、 决定的具体组织实施工作。 </w:t>
      </w:r>
    </w:p>
    <w:p>
      <w:pPr>
        <w:pStyle w:val="19"/>
      </w:pPr>
      <w:r>
        <w:t xml:space="preserve">4、负责县政协委员的联系工作，收集整理各界人士的意见、 建议，及时向上级政协及县委、县政府反映。 </w:t>
      </w:r>
    </w:p>
    <w:p>
      <w:pPr>
        <w:pStyle w:val="19"/>
      </w:pPr>
      <w:r>
        <w:t xml:space="preserve">5、负责承办县政协常务委员会、主席会议决定安排的委员 视察、调研活动的组织和服务工作。 </w:t>
      </w:r>
    </w:p>
    <w:p>
      <w:pPr>
        <w:pStyle w:val="19"/>
      </w:pPr>
      <w:r>
        <w:t xml:space="preserve">6、负责县政协的宣传和机关职工的学习及精神文明创建工 作。 </w:t>
      </w:r>
    </w:p>
    <w:p>
      <w:pPr>
        <w:pStyle w:val="19"/>
      </w:pPr>
      <w:r>
        <w:t xml:space="preserve">7、负责与县委、人大、政府有关部门及乡镇、政协各参加 单位的联系、协调等工作；协调各专门委员会活动的组织工作。 </w:t>
      </w:r>
    </w:p>
    <w:p>
      <w:pPr>
        <w:pStyle w:val="19"/>
      </w:pPr>
      <w:r>
        <w:t xml:space="preserve">8、负责县政协的对外联谊接待工作。 </w:t>
      </w:r>
    </w:p>
    <w:p>
      <w:pPr>
        <w:pStyle w:val="19"/>
      </w:pPr>
      <w:r>
        <w:t xml:space="preserve">9、负责权限范围内的人事和机构编制管理工作。协同有关 部门参与县政协委员的协商推荐、届中调整等具体工作。 </w:t>
      </w:r>
    </w:p>
    <w:p>
      <w:pPr>
        <w:pStyle w:val="19"/>
      </w:pPr>
      <w:r>
        <w:t xml:space="preserve">10、负责县政协机关保密、文档和人民群众来信来访工作； 负责县政协机关后勤、财务和离退休人员服务工作。 </w:t>
      </w:r>
    </w:p>
    <w:p>
      <w:pPr>
        <w:pStyle w:val="19"/>
      </w:pPr>
      <w:r>
        <w:t>11、研究提出县政协全会期间的提案工作方案。</w:t>
      </w:r>
    </w:p>
    <w:p>
      <w:pPr>
        <w:pStyle w:val="19"/>
      </w:pPr>
      <w:r>
        <w:t xml:space="preserve">12、努力创造条件，支持、协助委员围绕国家和地方的方针 政策、重大施政措施以及人民群众普遍关心的问题，提出提案， 发挥政治协商、民主监督、参政议政作用。 </w:t>
      </w:r>
    </w:p>
    <w:p>
      <w:pPr>
        <w:pStyle w:val="19"/>
      </w:pPr>
      <w:r>
        <w:t xml:space="preserve">13、对政协提案进行审查，提出处理意见，提交有关单位研 究办理。 </w:t>
      </w:r>
    </w:p>
    <w:p>
      <w:pPr>
        <w:pStyle w:val="19"/>
      </w:pPr>
      <w:r>
        <w:t xml:space="preserve">14、推动和协助承办单位办理提案，促进落实。 </w:t>
      </w:r>
    </w:p>
    <w:p>
      <w:pPr>
        <w:pStyle w:val="19"/>
      </w:pPr>
      <w:r>
        <w:t xml:space="preserve">15、选择重点提案进行专题调查，或与有关专门委员会、党 政有关部门联合组织调查研究，充实提案内容，扩大提案影响。 </w:t>
      </w:r>
    </w:p>
    <w:p>
      <w:pPr>
        <w:pStyle w:val="19"/>
      </w:pPr>
      <w:r>
        <w:t>16、承办政协常务委员会和主席会议交办的事项。 文史委员会 以高举爱国主义旗帜、坚持实事求是原则为指导方针，在常 务委员会和主席会议领导下，依据政协组织的特点，负责计划、 组织和推动近代、现代重大历史事件和历史人物回忆资料的撰 写、征集、整理、研究、编辑、出版等工作。同时，承办政协常 务委员会和主席会议交办的事项。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中国人民政治协商会议涞源县委员会办公室本级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p>
    <w:p>
      <w:pPr>
        <w:pStyle w:val="20"/>
      </w:pPr>
      <w:r>
        <w:t>按照预算管理有关规定，目前我县部门预算的编制实行综合预算管理，即全部收入和支出都反映在预算中。中国人民政治协商会议涞源县委员会办公室的收支包含在部门预算中。1、收入说明</w:t>
      </w:r>
    </w:p>
    <w:p>
      <w:pPr>
        <w:pStyle w:val="20"/>
      </w:pPr>
      <w:r>
        <w:t>反映本部门当年全部收入。2022年预算收入549.66万元，其中：一般公共预算收入549.66元，基金预算收入0万元，国有资本经营预算收入0万元，财政专户核拨收入0万元，单位资金收入0万元，上年结转结余0万元。</w:t>
      </w:r>
    </w:p>
    <w:p>
      <w:pPr>
        <w:pStyle w:val="20"/>
      </w:pPr>
      <w:r>
        <w:t>2、支出说明</w:t>
      </w:r>
      <w:bookmarkStart w:id="18" w:name="_GoBack"/>
      <w:bookmarkEnd w:id="18"/>
    </w:p>
    <w:p>
      <w:pPr>
        <w:pStyle w:val="20"/>
      </w:pPr>
      <w:r>
        <w:t>收支预算总表支出栏、基本支出表、项目支出表按经济分类和支出功能分类科目编制，反映河北省财政厅年度部门预算中支出预算的总体情况。2022年支出预算549.66万元，其中基本支出440.62万元，包括人员经费358.54万元和日常公用经费82.08万元；项目支出2109.04万元，主要为2021年换届政协全会经费、两节慰问费、市政协会专项等。</w:t>
      </w:r>
    </w:p>
    <w:p>
      <w:pPr>
        <w:pStyle w:val="20"/>
      </w:pPr>
      <w:r>
        <w:t>3、比上年增减情况</w:t>
      </w:r>
    </w:p>
    <w:p>
      <w:pPr>
        <w:pStyle w:val="20"/>
      </w:pPr>
      <w:r>
        <w:t>2022年预算收支安排549.66万元，较2021年预算增加95.98万元，其中：基本支出增加48.04万元，主要是人员增加工资；项目支出增加47.95万元，主要是项目资金增加。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2022年，我部门运行经费共计安排82.08万元，主要用于办公费、邮电费、差旅费、公务接待费、公务用车运行维护费，被装购置费日常运行支出。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115.45万元，其中因公出国（境）费0万元；公务用车购置及运维费14万元（其中：公务用车购置费为0万元，公务用车运维费14万元)；公务接待费15万元，会议费76.45万元，培训费10万元。。与2021年相比增加49.45万元。原因是：今年安排会议较多。</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2022年,县政协围绕全县中心工作，带领广大政协委员积极参政议政，对全年工作进行责任分解，狠抓落实。加强委员联络工作，为发挥好每一位委员主体作用服务。为开展好每一次调研、视察服务。增强开展政治协商的自觉性和主动性，规范协商内容，丰富协商形式和层次，有效履行民主监督职责，发挥好协调关系、汇聚力量、建言献策、服务大局的作用。完善制度机制，为督办好每一件委员提案服务。组织、鼓励和引导委员深入实际、走向基层、贴近群众开展视察考察，挖掘历史文化，为文史资料服务。继续挖掘整理编辑涞源历史，为涞源留下宝贵的文化财富。</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1、民主监督。</w:t>
      </w:r>
    </w:p>
    <w:p>
      <w:pPr>
        <w:pStyle w:val="24"/>
      </w:pPr>
      <w:r>
        <w:t>绩效目标：加强委员参政议政积极性，发挥政协作为扩大社会各界有序参与的重要渠道作用，探索开展活动的新方法淅途径，充分调动委员参政议政积极性，通过对重大问题以及人民群众普遍关心的问题，开展调查研究，反映社情民意，进行协商讨论，以调研报告、建议案或其他形式，向县委、县政府提出意见和建议。</w:t>
      </w:r>
    </w:p>
    <w:p>
      <w:pPr>
        <w:pStyle w:val="24"/>
      </w:pPr>
      <w:r>
        <w:t xml:space="preserve">绩效指标：召开常委会、主题议政会、集中视察调研等活动预计14次。 </w:t>
      </w:r>
    </w:p>
    <w:p>
      <w:pPr>
        <w:pStyle w:val="24"/>
      </w:pPr>
      <w:r>
        <w:t>2、专门委员会、常委及委员活动。</w:t>
      </w:r>
    </w:p>
    <w:p>
      <w:pPr>
        <w:pStyle w:val="24"/>
      </w:pPr>
      <w:r>
        <w:t>绩效目标：组织县政协常委及县政协委员进行视察点烟；开展委员提案督办；组织对常委及委员培训。组织专门委员会委员、常委及代表赴外地学习先进经验和做法，提高各工委工作人员、常委及委员履职水平. 发挥常委及委员的作用，集中反映民意，促进依法履职。</w:t>
      </w:r>
    </w:p>
    <w:p>
      <w:pPr>
        <w:pStyle w:val="24"/>
      </w:pPr>
      <w:r>
        <w:t>绩效指标：1、组织政协委员培训3次，每次187人。</w:t>
      </w:r>
    </w:p>
    <w:p>
      <w:pPr>
        <w:pStyle w:val="24"/>
      </w:pPr>
      <w:r>
        <w:t>2、组织市、县政协委员参加代表活动4次，每次50人。</w:t>
      </w:r>
    </w:p>
    <w:p>
      <w:pPr>
        <w:pStyle w:val="24"/>
      </w:pPr>
      <w:r>
        <w:t xml:space="preserve">3、政协会议。 </w:t>
      </w:r>
    </w:p>
    <w:p>
      <w:pPr>
        <w:pStyle w:val="24"/>
      </w:pPr>
      <w:r>
        <w:t>绩效目标：县政协全会和常务委员会各种会议的筹备、会务工作，负责常委会文件起草、审核把关，常委会会议、主席会议及常委会党组会议决定事项、工作部署、重要文件及领导批示的传达和督办。完善各项会议制度，规范会议程序，提高会议质量。</w:t>
      </w:r>
    </w:p>
    <w:p>
      <w:pPr>
        <w:pStyle w:val="24"/>
      </w:pPr>
      <w:r>
        <w:t>绩效指标：1、政协全会1次，参会人员271人（委员187人、列席人员25人、工作人员60人）</w:t>
      </w:r>
    </w:p>
    <w:p>
      <w:pPr>
        <w:pStyle w:val="24"/>
      </w:pPr>
      <w:r>
        <w:t>2、常委会6次，每次参会人员62人（固定出席常委会委员37人、列席人员25）</w:t>
      </w:r>
    </w:p>
    <w:p>
      <w:pPr>
        <w:pStyle w:val="24"/>
      </w:pPr>
      <w:r>
        <w:t xml:space="preserve">4、政协事务管理。 </w:t>
      </w:r>
    </w:p>
    <w:p>
      <w:pPr>
        <w:pStyle w:val="24"/>
      </w:pPr>
      <w:r>
        <w:t>绩效目标：政协综合业务管理事务, 促进机关自身建设、服务保障能力进一步提升。负责机关文书档案印信管理和保密，机关人事、离退休人员服务，财务、基建、后勤服务及警卫工作；机关信息建设和办公自动化建设；负责对全县人大系统信息建设和办公自动化建设的指导、规划、组织、协调和人员培训工作；纪检组办案及培训；领导交办的其他工作。</w:t>
      </w:r>
    </w:p>
    <w:p>
      <w:pPr>
        <w:pStyle w:val="24"/>
      </w:pPr>
      <w:r>
        <w:t>绩效指标：1、三级党报党刊订阅</w:t>
      </w:r>
    </w:p>
    <w:p>
      <w:pPr>
        <w:pStyle w:val="24"/>
      </w:pPr>
      <w:r>
        <w:t>2、两节慰问退休老干部老党员</w:t>
      </w:r>
    </w:p>
    <w:p>
      <w:pPr>
        <w:pStyle w:val="24"/>
      </w:pPr>
      <w:r>
        <w:t>3、涞源历史编</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1、完善制度建设。建立涵盖绩效目标、绩效监控、绩效评价、绩效结果等管理制度。依据相关管理办法，制定系统规范的绩效管理工作流程。</w:t>
      </w:r>
    </w:p>
    <w:p>
      <w:pPr>
        <w:pStyle w:val="25"/>
      </w:pPr>
      <w:r>
        <w:t>2、加强支出管理。坚持先有预算，后有支出，严格按照预算去执行。各项开支必须符合单位财务制度和有关规定，对开支必须经部门审定，领导审批，由财务室根据资金情况列支，同时严格落实计划财务内部控制制度。</w:t>
      </w:r>
    </w:p>
    <w:p>
      <w:pPr>
        <w:pStyle w:val="25"/>
      </w:pPr>
      <w:r>
        <w:t>3、加强绩效运行监控。建立健全绩效管理制度。</w:t>
      </w:r>
    </w:p>
    <w:p>
      <w:pPr>
        <w:pStyle w:val="25"/>
      </w:pPr>
      <w:r>
        <w:t>4、做好绩效自评。加强绩效评价结果与预算编制、执行有机衔接，实施绩效问责制度。</w:t>
      </w:r>
    </w:p>
    <w:p>
      <w:pPr>
        <w:pStyle w:val="25"/>
      </w:pPr>
      <w:r>
        <w:t>5、规范财务资产管理。建立健全管理实施办法，进一步细化管理要求。</w:t>
      </w:r>
    </w:p>
    <w:p>
      <w:pPr>
        <w:pStyle w:val="25"/>
      </w:pPr>
      <w:r>
        <w:t>6、加强内部监督。加强对绩效信息跟踪监控，是否符合预算确定的绩效目标。加强对财务监督管理，保障各类账目规范化、正规化、制度化。</w:t>
      </w:r>
    </w:p>
    <w:p>
      <w:pPr>
        <w:pStyle w:val="25"/>
      </w:pPr>
      <w:r>
        <w:t>7、加强宣传培训调研。加强相关人员培训，提高本部门人员业务素质。加大宣传力度，强化预算绩效管理意识，促进预算绩效管理水平进一步提升。</w:t>
      </w:r>
    </w:p>
    <w:p>
      <w:pPr>
        <w:pStyle w:val="25"/>
      </w:pPr>
      <w:r>
        <w:t>完善制度建设。</w:t>
      </w:r>
    </w:p>
    <w:p>
      <w:pPr>
        <w:pStyle w:val="25"/>
      </w:pPr>
      <w:r>
        <w:t>制定完善预算绩效管理制度、资金管理办法、工作保障制度等，为全年预算绩效目标的实现奠定制度基础</w:t>
      </w:r>
    </w:p>
    <w:p>
      <w:pPr>
        <w:pStyle w:val="25"/>
      </w:pPr>
      <w:r>
        <w:t>加强支出管理。</w:t>
      </w:r>
    </w:p>
    <w:p>
      <w:pPr>
        <w:pStyle w:val="25"/>
      </w:pPr>
      <w:r>
        <w:t>通过优化支出结构、编细编实预算、加快履行政府采购手续、尽快启动项目、及时支付资金、6月底前细化代编预算、按规定及时下达资金等多种措施，确保支出进度达标。</w:t>
      </w:r>
    </w:p>
    <w:p>
      <w:pPr>
        <w:pStyle w:val="25"/>
      </w:pPr>
      <w:r>
        <w:t>加强绩效运行监控。按要求开展绩效运行监控，发现问题及时采取措施，确保绩效目标如期保质实现。</w:t>
      </w:r>
    </w:p>
    <w:p>
      <w:pPr>
        <w:pStyle w:val="25"/>
      </w:pPr>
      <w:r>
        <w:t>做好绩效自评</w:t>
      </w:r>
    </w:p>
    <w:p>
      <w:pPr>
        <w:pStyle w:val="25"/>
      </w:pPr>
      <w:r>
        <w:t>按要求开展上年度部门预算绩效自评和重点评价工作，对评价中发现的问题及时整改，调整优化支出结构提高财政资金使用效益。</w:t>
      </w:r>
    </w:p>
    <w:p>
      <w:pPr>
        <w:pStyle w:val="25"/>
      </w:pPr>
      <w:r>
        <w:t>规范财务资产管理</w:t>
      </w:r>
    </w:p>
    <w:p>
      <w:pPr>
        <w:pStyle w:val="25"/>
      </w:pPr>
      <w:r>
        <w:t>完善财务管理制度，严格审批程序加强固定资产登记、使用和报废处置管理，做到支出合理，物尽其用。</w:t>
      </w:r>
    </w:p>
    <w:p>
      <w:pPr>
        <w:pStyle w:val="25"/>
      </w:pPr>
      <w:r>
        <w:t>加强内部监督。</w:t>
      </w:r>
    </w:p>
    <w:p>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1、2021年换届政协全会经费绩效目标表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组织培训、会议次数（次）</w:t>
            </w:r>
          </w:p>
        </w:tc>
        <w:tc>
          <w:tcPr>
            <w:tcW w:w="2466" w:type="dxa"/>
            <w:vAlign w:val="center"/>
          </w:tcPr>
          <w:p>
            <w:pPr>
              <w:pStyle w:val="14"/>
            </w:pPr>
            <w:r>
              <w:t>组织培训、会议次数（次）</w:t>
            </w:r>
          </w:p>
        </w:tc>
        <w:tc>
          <w:tcPr>
            <w:tcW w:w="2466" w:type="dxa"/>
            <w:vAlign w:val="center"/>
          </w:tcPr>
          <w:p>
            <w:pPr>
              <w:pStyle w:val="14"/>
            </w:pPr>
            <w:r>
              <w:t>≥100</w:t>
            </w:r>
          </w:p>
        </w:tc>
        <w:tc>
          <w:tcPr>
            <w:tcW w:w="2466" w:type="dxa"/>
            <w:vAlign w:val="center"/>
          </w:tcPr>
          <w:p>
            <w:pPr>
              <w:pStyle w:val="14"/>
            </w:pPr>
            <w: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会议圆满完成</w:t>
            </w:r>
          </w:p>
          <w:p>
            <w:pPr>
              <w:pStyle w:val="14"/>
            </w:pPr>
          </w:p>
          <w:p>
            <w:pPr>
              <w:pStyle w:val="14"/>
            </w:pPr>
          </w:p>
        </w:tc>
        <w:tc>
          <w:tcPr>
            <w:tcW w:w="2466" w:type="dxa"/>
            <w:vAlign w:val="center"/>
          </w:tcPr>
          <w:p>
            <w:pPr>
              <w:pStyle w:val="14"/>
            </w:pPr>
            <w:r>
              <w:t>会议圆满完成</w:t>
            </w:r>
          </w:p>
          <w:p>
            <w:pPr>
              <w:pStyle w:val="14"/>
            </w:pPr>
          </w:p>
          <w:p>
            <w:pPr>
              <w:pStyle w:val="14"/>
            </w:pPr>
          </w:p>
        </w:tc>
        <w:tc>
          <w:tcPr>
            <w:tcW w:w="2466" w:type="dxa"/>
            <w:vAlign w:val="center"/>
          </w:tcPr>
          <w:p>
            <w:pPr>
              <w:pStyle w:val="14"/>
            </w:pPr>
            <w:r>
              <w:t>≥100</w:t>
            </w:r>
          </w:p>
        </w:tc>
        <w:tc>
          <w:tcPr>
            <w:tcW w:w="2466" w:type="dxa"/>
            <w:vAlign w:val="center"/>
          </w:tcPr>
          <w:p>
            <w:pPr>
              <w:pStyle w:val="14"/>
            </w:pPr>
            <w: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会议组织情况</w:t>
            </w:r>
          </w:p>
        </w:tc>
        <w:tc>
          <w:tcPr>
            <w:tcW w:w="2466" w:type="dxa"/>
            <w:vAlign w:val="center"/>
          </w:tcPr>
          <w:p>
            <w:pPr>
              <w:pStyle w:val="14"/>
            </w:pPr>
            <w:r>
              <w:t>会议组织情况</w:t>
            </w:r>
          </w:p>
        </w:tc>
        <w:tc>
          <w:tcPr>
            <w:tcW w:w="2466" w:type="dxa"/>
            <w:vAlign w:val="center"/>
          </w:tcPr>
          <w:p>
            <w:pPr>
              <w:pStyle w:val="14"/>
            </w:pPr>
            <w:r>
              <w:t>≥100</w:t>
            </w:r>
          </w:p>
        </w:tc>
        <w:tc>
          <w:tcPr>
            <w:tcW w:w="2466" w:type="dxa"/>
            <w:vAlign w:val="center"/>
          </w:tcPr>
          <w:p>
            <w:pPr>
              <w:pStyle w:val="14"/>
            </w:pPr>
            <w: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会议费开支标准</w:t>
            </w:r>
          </w:p>
        </w:tc>
        <w:tc>
          <w:tcPr>
            <w:tcW w:w="2466" w:type="dxa"/>
            <w:vAlign w:val="center"/>
          </w:tcPr>
          <w:p>
            <w:pPr>
              <w:pStyle w:val="14"/>
            </w:pPr>
            <w:r>
              <w:t>会议费开支标准</w:t>
            </w:r>
          </w:p>
        </w:tc>
        <w:tc>
          <w:tcPr>
            <w:tcW w:w="2466" w:type="dxa"/>
            <w:vAlign w:val="center"/>
          </w:tcPr>
          <w:p>
            <w:pPr>
              <w:pStyle w:val="14"/>
            </w:pPr>
            <w:r>
              <w:t>≥100</w:t>
            </w:r>
          </w:p>
        </w:tc>
        <w:tc>
          <w:tcPr>
            <w:tcW w:w="2466" w:type="dxa"/>
            <w:vAlign w:val="center"/>
          </w:tcPr>
          <w:p>
            <w:pPr>
              <w:pStyle w:val="14"/>
            </w:pPr>
            <w: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w:t>
            </w:r>
          </w:p>
        </w:tc>
        <w:tc>
          <w:tcPr>
            <w:tcW w:w="2466" w:type="dxa"/>
            <w:vAlign w:val="center"/>
          </w:tcPr>
          <w:p>
            <w:pPr>
              <w:pStyle w:val="14"/>
            </w:pPr>
            <w:r>
              <w:t>经济效益</w:t>
            </w:r>
          </w:p>
        </w:tc>
        <w:tc>
          <w:tcPr>
            <w:tcW w:w="2466" w:type="dxa"/>
            <w:vAlign w:val="center"/>
          </w:tcPr>
          <w:p>
            <w:pPr>
              <w:pStyle w:val="14"/>
            </w:pPr>
            <w:r>
              <w:t>≥100</w:t>
            </w:r>
          </w:p>
        </w:tc>
        <w:tc>
          <w:tcPr>
            <w:tcW w:w="2466" w:type="dxa"/>
            <w:vAlign w:val="center"/>
          </w:tcPr>
          <w:p>
            <w:pPr>
              <w:pStyle w:val="14"/>
            </w:pPr>
            <w: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联席会议和联合检查次数</w:t>
            </w:r>
          </w:p>
        </w:tc>
        <w:tc>
          <w:tcPr>
            <w:tcW w:w="2466" w:type="dxa"/>
            <w:vAlign w:val="center"/>
          </w:tcPr>
          <w:p>
            <w:pPr>
              <w:pStyle w:val="14"/>
            </w:pPr>
            <w:r>
              <w:t>联席会议和联合检查次数</w:t>
            </w:r>
          </w:p>
        </w:tc>
        <w:tc>
          <w:tcPr>
            <w:tcW w:w="2466" w:type="dxa"/>
            <w:vAlign w:val="center"/>
          </w:tcPr>
          <w:p>
            <w:pPr>
              <w:pStyle w:val="14"/>
            </w:pPr>
            <w:r>
              <w:t>≥100</w:t>
            </w:r>
          </w:p>
        </w:tc>
        <w:tc>
          <w:tcPr>
            <w:tcW w:w="2466" w:type="dxa"/>
            <w:vAlign w:val="center"/>
          </w:tcPr>
          <w:p>
            <w:pPr>
              <w:pStyle w:val="14"/>
            </w:pPr>
            <w: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w:t>
            </w:r>
          </w:p>
        </w:tc>
        <w:tc>
          <w:tcPr>
            <w:tcW w:w="2466" w:type="dxa"/>
            <w:vAlign w:val="center"/>
          </w:tcPr>
          <w:p>
            <w:pPr>
              <w:pStyle w:val="14"/>
            </w:pPr>
            <w:r>
              <w:t>生态效益</w:t>
            </w:r>
          </w:p>
        </w:tc>
        <w:tc>
          <w:tcPr>
            <w:tcW w:w="2466" w:type="dxa"/>
            <w:vAlign w:val="center"/>
          </w:tcPr>
          <w:p>
            <w:pPr>
              <w:pStyle w:val="14"/>
            </w:pPr>
            <w:r>
              <w:t>≥100</w:t>
            </w:r>
          </w:p>
        </w:tc>
        <w:tc>
          <w:tcPr>
            <w:tcW w:w="2466" w:type="dxa"/>
            <w:vAlign w:val="center"/>
          </w:tcPr>
          <w:p>
            <w:pPr>
              <w:pStyle w:val="14"/>
            </w:pPr>
            <w: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持续发展</w:t>
            </w:r>
          </w:p>
        </w:tc>
        <w:tc>
          <w:tcPr>
            <w:tcW w:w="2466" w:type="dxa"/>
            <w:vAlign w:val="center"/>
          </w:tcPr>
          <w:p>
            <w:pPr>
              <w:pStyle w:val="14"/>
            </w:pPr>
            <w:r>
              <w:t>持续发展</w:t>
            </w:r>
          </w:p>
        </w:tc>
        <w:tc>
          <w:tcPr>
            <w:tcW w:w="2466" w:type="dxa"/>
            <w:vAlign w:val="center"/>
          </w:tcPr>
          <w:p>
            <w:pPr>
              <w:pStyle w:val="14"/>
            </w:pPr>
            <w:r>
              <w:t>≥100</w:t>
            </w:r>
          </w:p>
        </w:tc>
        <w:tc>
          <w:tcPr>
            <w:tcW w:w="2466" w:type="dxa"/>
            <w:vAlign w:val="center"/>
          </w:tcPr>
          <w:p>
            <w:pPr>
              <w:pStyle w:val="14"/>
            </w:pPr>
            <w: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会议满意度</w:t>
            </w:r>
          </w:p>
          <w:p>
            <w:pPr>
              <w:pStyle w:val="14"/>
            </w:pPr>
          </w:p>
          <w:p>
            <w:pPr>
              <w:pStyle w:val="14"/>
            </w:pPr>
          </w:p>
        </w:tc>
        <w:tc>
          <w:tcPr>
            <w:tcW w:w="2466" w:type="dxa"/>
            <w:vAlign w:val="center"/>
          </w:tcPr>
          <w:p>
            <w:pPr>
              <w:pStyle w:val="14"/>
            </w:pPr>
            <w:r>
              <w:t>会议满意度</w:t>
            </w:r>
          </w:p>
          <w:p>
            <w:pPr>
              <w:pStyle w:val="14"/>
            </w:pPr>
          </w:p>
          <w:p>
            <w:pPr>
              <w:pStyle w:val="14"/>
            </w:pPr>
          </w:p>
        </w:tc>
        <w:tc>
          <w:tcPr>
            <w:tcW w:w="2466" w:type="dxa"/>
            <w:vAlign w:val="center"/>
          </w:tcPr>
          <w:p>
            <w:pPr>
              <w:pStyle w:val="14"/>
            </w:pPr>
            <w:r>
              <w:t>≥100</w:t>
            </w:r>
          </w:p>
        </w:tc>
        <w:tc>
          <w:tcPr>
            <w:tcW w:w="2466" w:type="dxa"/>
            <w:vAlign w:val="center"/>
          </w:tcPr>
          <w:p>
            <w:pPr>
              <w:pStyle w:val="14"/>
            </w:pPr>
            <w:r>
              <w:t>政协会议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2、2022政协会议绩效目标表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举办活动场次</w:t>
            </w:r>
          </w:p>
        </w:tc>
        <w:tc>
          <w:tcPr>
            <w:tcW w:w="2466" w:type="dxa"/>
            <w:vAlign w:val="center"/>
          </w:tcPr>
          <w:p>
            <w:pPr>
              <w:pStyle w:val="14"/>
            </w:pPr>
            <w:r>
              <w:t>举办活动场次</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会议效果良好率</w:t>
            </w:r>
          </w:p>
        </w:tc>
        <w:tc>
          <w:tcPr>
            <w:tcW w:w="2466" w:type="dxa"/>
            <w:vAlign w:val="center"/>
          </w:tcPr>
          <w:p>
            <w:pPr>
              <w:pStyle w:val="14"/>
            </w:pPr>
            <w:r>
              <w:t>会议效果良好率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会议组织情况</w:t>
            </w:r>
          </w:p>
        </w:tc>
        <w:tc>
          <w:tcPr>
            <w:tcW w:w="2466" w:type="dxa"/>
            <w:vAlign w:val="center"/>
          </w:tcPr>
          <w:p>
            <w:pPr>
              <w:pStyle w:val="14"/>
            </w:pPr>
            <w:r>
              <w:t>会议组织情况</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会议费用标准</w:t>
            </w:r>
          </w:p>
          <w:p>
            <w:pPr>
              <w:pStyle w:val="14"/>
            </w:pPr>
          </w:p>
          <w:p>
            <w:pPr>
              <w:pStyle w:val="14"/>
            </w:pPr>
          </w:p>
        </w:tc>
        <w:tc>
          <w:tcPr>
            <w:tcW w:w="2466" w:type="dxa"/>
            <w:vAlign w:val="center"/>
          </w:tcPr>
          <w:p>
            <w:pPr>
              <w:pStyle w:val="14"/>
            </w:pPr>
            <w:r>
              <w:t>会议费用标准</w:t>
            </w:r>
          </w:p>
          <w:p>
            <w:pPr>
              <w:pStyle w:val="14"/>
            </w:pPr>
          </w:p>
          <w:p>
            <w:pPr>
              <w:pStyle w:val="14"/>
            </w:pP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w:t>
            </w:r>
          </w:p>
        </w:tc>
        <w:tc>
          <w:tcPr>
            <w:tcW w:w="2466" w:type="dxa"/>
            <w:vAlign w:val="center"/>
          </w:tcPr>
          <w:p>
            <w:pPr>
              <w:pStyle w:val="14"/>
            </w:pPr>
            <w:r>
              <w:t>经济效益</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联席会议和联合检查次数</w:t>
            </w:r>
          </w:p>
        </w:tc>
        <w:tc>
          <w:tcPr>
            <w:tcW w:w="2466" w:type="dxa"/>
            <w:vAlign w:val="center"/>
          </w:tcPr>
          <w:p>
            <w:pPr>
              <w:pStyle w:val="14"/>
            </w:pPr>
            <w:r>
              <w:t>联席会议和联合检查次数</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环保</w:t>
            </w:r>
          </w:p>
        </w:tc>
        <w:tc>
          <w:tcPr>
            <w:tcW w:w="2466" w:type="dxa"/>
            <w:vAlign w:val="center"/>
          </w:tcPr>
          <w:p>
            <w:pPr>
              <w:pStyle w:val="14"/>
            </w:pPr>
            <w:r>
              <w:t>环保</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w:t>
            </w:r>
          </w:p>
        </w:tc>
        <w:tc>
          <w:tcPr>
            <w:tcW w:w="2466" w:type="dxa"/>
            <w:vAlign w:val="center"/>
          </w:tcPr>
          <w:p>
            <w:pPr>
              <w:pStyle w:val="14"/>
            </w:pPr>
            <w:r>
              <w:t>持续发展</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各市联席会议成员单位满意度</w:t>
            </w:r>
          </w:p>
        </w:tc>
        <w:tc>
          <w:tcPr>
            <w:tcW w:w="2466" w:type="dxa"/>
            <w:vAlign w:val="center"/>
          </w:tcPr>
          <w:p>
            <w:pPr>
              <w:pStyle w:val="14"/>
            </w:pPr>
            <w:r>
              <w:t>各市联席会议成员单位满意度</w:t>
            </w:r>
          </w:p>
        </w:tc>
        <w:tc>
          <w:tcPr>
            <w:tcW w:w="2466" w:type="dxa"/>
            <w:vAlign w:val="center"/>
          </w:tcPr>
          <w:p>
            <w:pPr>
              <w:pStyle w:val="14"/>
            </w:pPr>
            <w:r>
              <w:t>≥100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3、两节慰问费绩效目标表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1.两节慰问费1.3万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各项工作完成率</w:t>
            </w:r>
          </w:p>
        </w:tc>
        <w:tc>
          <w:tcPr>
            <w:tcW w:w="2466" w:type="dxa"/>
            <w:vAlign w:val="center"/>
          </w:tcPr>
          <w:p>
            <w:pPr>
              <w:pStyle w:val="14"/>
            </w:pPr>
            <w:r>
              <w:t>各项工作完成率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各项工作落实到位率</w:t>
            </w:r>
          </w:p>
        </w:tc>
        <w:tc>
          <w:tcPr>
            <w:tcW w:w="2466" w:type="dxa"/>
            <w:vAlign w:val="center"/>
          </w:tcPr>
          <w:p>
            <w:pPr>
              <w:pStyle w:val="14"/>
            </w:pPr>
            <w:r>
              <w:t>各项工作落实到位率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各项工作完成及时率</w:t>
            </w:r>
          </w:p>
        </w:tc>
        <w:tc>
          <w:tcPr>
            <w:tcW w:w="2466" w:type="dxa"/>
            <w:vAlign w:val="center"/>
          </w:tcPr>
          <w:p>
            <w:pPr>
              <w:pStyle w:val="14"/>
            </w:pPr>
            <w:r>
              <w:t>各项工作完成及时率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完成综合事务各项工作成本</w:t>
            </w:r>
          </w:p>
        </w:tc>
        <w:tc>
          <w:tcPr>
            <w:tcW w:w="2466" w:type="dxa"/>
            <w:vAlign w:val="center"/>
          </w:tcPr>
          <w:p>
            <w:pPr>
              <w:pStyle w:val="14"/>
            </w:pPr>
            <w:r>
              <w:t>完成综合事务各项工作成本</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各项工作任务按时完成率</w:t>
            </w:r>
          </w:p>
        </w:tc>
        <w:tc>
          <w:tcPr>
            <w:tcW w:w="2466" w:type="dxa"/>
            <w:vAlign w:val="center"/>
          </w:tcPr>
          <w:p>
            <w:pPr>
              <w:pStyle w:val="14"/>
            </w:pPr>
            <w:r>
              <w:t>各项工作任务按时完成率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≥90百分比</w:t>
            </w:r>
          </w:p>
        </w:tc>
        <w:tc>
          <w:tcPr>
            <w:tcW w:w="2466"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4、市政协会专项绩效目标表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各项检务保障工作完成率</w:t>
            </w:r>
          </w:p>
        </w:tc>
        <w:tc>
          <w:tcPr>
            <w:tcW w:w="2466" w:type="dxa"/>
            <w:vAlign w:val="center"/>
          </w:tcPr>
          <w:p>
            <w:pPr>
              <w:pStyle w:val="14"/>
            </w:pPr>
            <w:r>
              <w:t>各项检务保障工作完成率</w:t>
            </w:r>
          </w:p>
        </w:tc>
        <w:tc>
          <w:tcPr>
            <w:tcW w:w="2466" w:type="dxa"/>
            <w:vAlign w:val="center"/>
          </w:tcPr>
          <w:p>
            <w:pPr>
              <w:pStyle w:val="14"/>
            </w:pPr>
            <w:r>
              <w:t>≥100百分比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各项支付工作完成率</w:t>
            </w:r>
          </w:p>
        </w:tc>
        <w:tc>
          <w:tcPr>
            <w:tcW w:w="2466" w:type="dxa"/>
            <w:vAlign w:val="center"/>
          </w:tcPr>
          <w:p>
            <w:pPr>
              <w:pStyle w:val="14"/>
            </w:pPr>
            <w:r>
              <w:t>各项支付工作完成率</w:t>
            </w:r>
          </w:p>
        </w:tc>
        <w:tc>
          <w:tcPr>
            <w:tcW w:w="2466" w:type="dxa"/>
            <w:vAlign w:val="center"/>
          </w:tcPr>
          <w:p>
            <w:pPr>
              <w:pStyle w:val="14"/>
            </w:pPr>
            <w:r>
              <w:t>≥100百分比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各项工作完成及时率</w:t>
            </w:r>
          </w:p>
        </w:tc>
        <w:tc>
          <w:tcPr>
            <w:tcW w:w="2466" w:type="dxa"/>
            <w:vAlign w:val="center"/>
          </w:tcPr>
          <w:p>
            <w:pPr>
              <w:pStyle w:val="14"/>
            </w:pPr>
            <w:r>
              <w:t>各项工作完成及时率</w:t>
            </w:r>
          </w:p>
        </w:tc>
        <w:tc>
          <w:tcPr>
            <w:tcW w:w="2466" w:type="dxa"/>
            <w:vAlign w:val="center"/>
          </w:tcPr>
          <w:p>
            <w:pPr>
              <w:pStyle w:val="14"/>
            </w:pPr>
            <w:r>
              <w:t>≥100百分比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完成综合事务各项工作成本</w:t>
            </w:r>
          </w:p>
        </w:tc>
        <w:tc>
          <w:tcPr>
            <w:tcW w:w="2466" w:type="dxa"/>
            <w:vAlign w:val="center"/>
          </w:tcPr>
          <w:p>
            <w:pPr>
              <w:pStyle w:val="14"/>
            </w:pPr>
            <w:r>
              <w:t>完成综合事务各项工作成本</w:t>
            </w:r>
          </w:p>
        </w:tc>
        <w:tc>
          <w:tcPr>
            <w:tcW w:w="2466" w:type="dxa"/>
            <w:vAlign w:val="center"/>
          </w:tcPr>
          <w:p>
            <w:pPr>
              <w:pStyle w:val="14"/>
            </w:pPr>
            <w:r>
              <w:t>≥100百分比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税收增长率</w:t>
            </w:r>
          </w:p>
        </w:tc>
        <w:tc>
          <w:tcPr>
            <w:tcW w:w="2466" w:type="dxa"/>
            <w:vAlign w:val="center"/>
          </w:tcPr>
          <w:p>
            <w:pPr>
              <w:pStyle w:val="14"/>
            </w:pPr>
            <w:r>
              <w:t>税收增长率</w:t>
            </w:r>
          </w:p>
        </w:tc>
        <w:tc>
          <w:tcPr>
            <w:tcW w:w="2466" w:type="dxa"/>
            <w:vAlign w:val="center"/>
          </w:tcPr>
          <w:p>
            <w:pPr>
              <w:pStyle w:val="14"/>
            </w:pPr>
            <w:r>
              <w:t>≥100百分比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各项活动累计邀请并实际参会企业</w:t>
            </w:r>
          </w:p>
        </w:tc>
        <w:tc>
          <w:tcPr>
            <w:tcW w:w="2466" w:type="dxa"/>
            <w:vAlign w:val="center"/>
          </w:tcPr>
          <w:p>
            <w:pPr>
              <w:pStyle w:val="14"/>
            </w:pPr>
            <w:r>
              <w:t>各项活动累计邀请并实际参会企业数</w:t>
            </w:r>
          </w:p>
        </w:tc>
        <w:tc>
          <w:tcPr>
            <w:tcW w:w="2466" w:type="dxa"/>
            <w:vAlign w:val="center"/>
          </w:tcPr>
          <w:p>
            <w:pPr>
              <w:pStyle w:val="14"/>
            </w:pPr>
            <w:r>
              <w:t>≥100百分比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国土空间综合整治项目工程完成情</w:t>
            </w:r>
          </w:p>
        </w:tc>
        <w:tc>
          <w:tcPr>
            <w:tcW w:w="2466" w:type="dxa"/>
            <w:vAlign w:val="center"/>
          </w:tcPr>
          <w:p>
            <w:pPr>
              <w:pStyle w:val="14"/>
            </w:pPr>
            <w:r>
              <w:t>国土空间综合整治项目工程完成情况</w:t>
            </w:r>
          </w:p>
        </w:tc>
        <w:tc>
          <w:tcPr>
            <w:tcW w:w="2466" w:type="dxa"/>
            <w:vAlign w:val="center"/>
          </w:tcPr>
          <w:p>
            <w:pPr>
              <w:pStyle w:val="14"/>
            </w:pPr>
            <w:r>
              <w:t>≥100百分比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以各种形式经媒体公开发表的新闻</w:t>
            </w:r>
          </w:p>
        </w:tc>
        <w:tc>
          <w:tcPr>
            <w:tcW w:w="2466" w:type="dxa"/>
            <w:vAlign w:val="center"/>
          </w:tcPr>
          <w:p>
            <w:pPr>
              <w:pStyle w:val="14"/>
            </w:pPr>
            <w:r>
              <w:t>以各种形式经媒体公开发表的新闻报导总数</w:t>
            </w:r>
          </w:p>
        </w:tc>
        <w:tc>
          <w:tcPr>
            <w:tcW w:w="2466" w:type="dxa"/>
            <w:vAlign w:val="center"/>
          </w:tcPr>
          <w:p>
            <w:pPr>
              <w:pStyle w:val="14"/>
            </w:pPr>
            <w:r>
              <w:t>≥100百分比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地方、行业贸促会对中国贸促会发</w:t>
            </w:r>
          </w:p>
        </w:tc>
        <w:tc>
          <w:tcPr>
            <w:tcW w:w="2466" w:type="dxa"/>
            <w:vAlign w:val="center"/>
          </w:tcPr>
          <w:p>
            <w:pPr>
              <w:pStyle w:val="14"/>
            </w:pPr>
            <w:r>
              <w:t>地方、行业贸促会对中国贸促会发展规划和统筹满意度</w:t>
            </w:r>
          </w:p>
        </w:tc>
        <w:tc>
          <w:tcPr>
            <w:tcW w:w="2466" w:type="dxa"/>
            <w:vAlign w:val="center"/>
          </w:tcPr>
          <w:p>
            <w:pPr>
              <w:pStyle w:val="14"/>
            </w:pPr>
            <w:r>
              <w:t>≥100百分比</w:t>
            </w:r>
          </w:p>
        </w:tc>
        <w:tc>
          <w:tcPr>
            <w:tcW w:w="2466"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5、政协报刊款绩效目标表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1.报刊费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各项工作完成率</w:t>
            </w:r>
          </w:p>
        </w:tc>
        <w:tc>
          <w:tcPr>
            <w:tcW w:w="2466" w:type="dxa"/>
            <w:vAlign w:val="center"/>
          </w:tcPr>
          <w:p>
            <w:pPr>
              <w:pStyle w:val="14"/>
            </w:pPr>
            <w:r>
              <w:t>各项工作完成率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各项工作落实到位率</w:t>
            </w:r>
          </w:p>
        </w:tc>
        <w:tc>
          <w:tcPr>
            <w:tcW w:w="2466" w:type="dxa"/>
            <w:vAlign w:val="center"/>
          </w:tcPr>
          <w:p>
            <w:pPr>
              <w:pStyle w:val="14"/>
            </w:pPr>
            <w:r>
              <w:t>各项工作落实到位率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各项工作完成及时率</w:t>
            </w:r>
          </w:p>
        </w:tc>
        <w:tc>
          <w:tcPr>
            <w:tcW w:w="2466" w:type="dxa"/>
            <w:vAlign w:val="center"/>
          </w:tcPr>
          <w:p>
            <w:pPr>
              <w:pStyle w:val="14"/>
            </w:pPr>
            <w:r>
              <w:t>各项工作完成及时率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完成综合事务各项工作成本</w:t>
            </w:r>
          </w:p>
        </w:tc>
        <w:tc>
          <w:tcPr>
            <w:tcW w:w="2466" w:type="dxa"/>
            <w:vAlign w:val="center"/>
          </w:tcPr>
          <w:p>
            <w:pPr>
              <w:pStyle w:val="14"/>
            </w:pPr>
            <w:r>
              <w:t>完成综合事务各项工作成本</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各项工作任务按时完成率</w:t>
            </w:r>
          </w:p>
        </w:tc>
        <w:tc>
          <w:tcPr>
            <w:tcW w:w="2466" w:type="dxa"/>
            <w:vAlign w:val="center"/>
          </w:tcPr>
          <w:p>
            <w:pPr>
              <w:pStyle w:val="14"/>
            </w:pPr>
            <w:r>
              <w:t>各项工作任务按时完成率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≥90百分比</w:t>
            </w:r>
          </w:p>
        </w:tc>
        <w:tc>
          <w:tcPr>
            <w:tcW w:w="2466"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6、政协临时工工资绩效目标表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1.发放临时工工资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各项工作完成率</w:t>
            </w:r>
          </w:p>
        </w:tc>
        <w:tc>
          <w:tcPr>
            <w:tcW w:w="2466" w:type="dxa"/>
            <w:vAlign w:val="center"/>
          </w:tcPr>
          <w:p>
            <w:pPr>
              <w:pStyle w:val="14"/>
            </w:pPr>
            <w:r>
              <w:t>各项工作完成率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各项工作落实到位率</w:t>
            </w:r>
          </w:p>
        </w:tc>
        <w:tc>
          <w:tcPr>
            <w:tcW w:w="2466" w:type="dxa"/>
            <w:vAlign w:val="center"/>
          </w:tcPr>
          <w:p>
            <w:pPr>
              <w:pStyle w:val="14"/>
            </w:pPr>
            <w:r>
              <w:t>各项工作落实到位率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各项工作完成及时率</w:t>
            </w:r>
          </w:p>
        </w:tc>
        <w:tc>
          <w:tcPr>
            <w:tcW w:w="2466" w:type="dxa"/>
            <w:vAlign w:val="center"/>
          </w:tcPr>
          <w:p>
            <w:pPr>
              <w:pStyle w:val="14"/>
            </w:pPr>
            <w:r>
              <w:t>各项工作完成及时率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完成综合事务各项工作成本</w:t>
            </w:r>
          </w:p>
        </w:tc>
        <w:tc>
          <w:tcPr>
            <w:tcW w:w="2466" w:type="dxa"/>
            <w:vAlign w:val="center"/>
          </w:tcPr>
          <w:p>
            <w:pPr>
              <w:pStyle w:val="14"/>
            </w:pPr>
            <w:r>
              <w:t>完成综合事务各项工作成本</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各项工作任务按时完成率</w:t>
            </w:r>
          </w:p>
        </w:tc>
        <w:tc>
          <w:tcPr>
            <w:tcW w:w="2466" w:type="dxa"/>
            <w:vAlign w:val="center"/>
          </w:tcPr>
          <w:p>
            <w:pPr>
              <w:pStyle w:val="14"/>
            </w:pPr>
            <w:r>
              <w:t>各项工作任务按时完成率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≥90百分比</w:t>
            </w:r>
          </w:p>
        </w:tc>
        <w:tc>
          <w:tcPr>
            <w:tcW w:w="2466"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7、政协委员活动经费绩效目标表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各项工作完成率</w:t>
            </w:r>
          </w:p>
        </w:tc>
        <w:tc>
          <w:tcPr>
            <w:tcW w:w="2466" w:type="dxa"/>
            <w:vAlign w:val="center"/>
          </w:tcPr>
          <w:p>
            <w:pPr>
              <w:pStyle w:val="14"/>
            </w:pPr>
            <w:r>
              <w:t>各项工作完成率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各项工作落实到位率</w:t>
            </w:r>
          </w:p>
        </w:tc>
        <w:tc>
          <w:tcPr>
            <w:tcW w:w="2466" w:type="dxa"/>
            <w:vAlign w:val="center"/>
          </w:tcPr>
          <w:p>
            <w:pPr>
              <w:pStyle w:val="14"/>
            </w:pPr>
            <w:r>
              <w:t>各项工作落实到位率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各项工作完成及时率</w:t>
            </w:r>
          </w:p>
        </w:tc>
        <w:tc>
          <w:tcPr>
            <w:tcW w:w="2466" w:type="dxa"/>
            <w:vAlign w:val="center"/>
          </w:tcPr>
          <w:p>
            <w:pPr>
              <w:pStyle w:val="14"/>
            </w:pPr>
            <w:r>
              <w:t>各项工作完成及时率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完成综合事务各项工作成本</w:t>
            </w:r>
          </w:p>
        </w:tc>
        <w:tc>
          <w:tcPr>
            <w:tcW w:w="2466" w:type="dxa"/>
            <w:vAlign w:val="center"/>
          </w:tcPr>
          <w:p>
            <w:pPr>
              <w:pStyle w:val="14"/>
            </w:pPr>
            <w:r>
              <w:t>完成综合事务各项工作成本</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各项工作任务按时完成率</w:t>
            </w:r>
          </w:p>
        </w:tc>
        <w:tc>
          <w:tcPr>
            <w:tcW w:w="2466" w:type="dxa"/>
            <w:vAlign w:val="center"/>
          </w:tcPr>
          <w:p>
            <w:pPr>
              <w:pStyle w:val="14"/>
            </w:pPr>
            <w:r>
              <w:t>各项工作任务按时完成率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≥90百分比</w:t>
            </w:r>
          </w:p>
        </w:tc>
        <w:tc>
          <w:tcPr>
            <w:tcW w:w="2466"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8、政协委员学习培训经费绩效目标表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1.政协委员学习培训经费10万元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各项工作完成率</w:t>
            </w:r>
          </w:p>
        </w:tc>
        <w:tc>
          <w:tcPr>
            <w:tcW w:w="2466" w:type="dxa"/>
            <w:vAlign w:val="center"/>
          </w:tcPr>
          <w:p>
            <w:pPr>
              <w:pStyle w:val="14"/>
            </w:pPr>
            <w:r>
              <w:t>各项工作完成率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各项工作落实到位率</w:t>
            </w:r>
          </w:p>
        </w:tc>
        <w:tc>
          <w:tcPr>
            <w:tcW w:w="2466" w:type="dxa"/>
            <w:vAlign w:val="center"/>
          </w:tcPr>
          <w:p>
            <w:pPr>
              <w:pStyle w:val="14"/>
            </w:pPr>
            <w:r>
              <w:t>各项工作落实到位率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各项工作完成及时率</w:t>
            </w:r>
          </w:p>
        </w:tc>
        <w:tc>
          <w:tcPr>
            <w:tcW w:w="2466" w:type="dxa"/>
            <w:vAlign w:val="center"/>
          </w:tcPr>
          <w:p>
            <w:pPr>
              <w:pStyle w:val="14"/>
            </w:pPr>
            <w:r>
              <w:t>各项工作完成及时率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完成综合事务各项工作成本</w:t>
            </w:r>
          </w:p>
        </w:tc>
        <w:tc>
          <w:tcPr>
            <w:tcW w:w="2466" w:type="dxa"/>
            <w:vAlign w:val="center"/>
          </w:tcPr>
          <w:p>
            <w:pPr>
              <w:pStyle w:val="14"/>
            </w:pPr>
            <w:r>
              <w:t>完成综合事务各项工作成本</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各项工作任务按时完成率</w:t>
            </w:r>
          </w:p>
        </w:tc>
        <w:tc>
          <w:tcPr>
            <w:tcW w:w="2466" w:type="dxa"/>
            <w:vAlign w:val="center"/>
          </w:tcPr>
          <w:p>
            <w:pPr>
              <w:pStyle w:val="14"/>
            </w:pPr>
            <w:r>
              <w:t>各项工作任务按时完成率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≥90百分比</w:t>
            </w:r>
          </w:p>
        </w:tc>
        <w:tc>
          <w:tcPr>
            <w:tcW w:w="2466"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9、政协文史资料编撰经费绩效目标表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1.政协文史资料编撰经费9万元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各项工作完成率</w:t>
            </w:r>
          </w:p>
        </w:tc>
        <w:tc>
          <w:tcPr>
            <w:tcW w:w="2466" w:type="dxa"/>
            <w:vAlign w:val="center"/>
          </w:tcPr>
          <w:p>
            <w:pPr>
              <w:pStyle w:val="14"/>
            </w:pPr>
            <w:r>
              <w:t>各项工作完成率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各项工作落实到位率</w:t>
            </w:r>
          </w:p>
        </w:tc>
        <w:tc>
          <w:tcPr>
            <w:tcW w:w="2466" w:type="dxa"/>
            <w:vAlign w:val="center"/>
          </w:tcPr>
          <w:p>
            <w:pPr>
              <w:pStyle w:val="14"/>
            </w:pPr>
            <w:r>
              <w:t>各项工作落实到位率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各项工作完成及时率</w:t>
            </w:r>
          </w:p>
        </w:tc>
        <w:tc>
          <w:tcPr>
            <w:tcW w:w="2466" w:type="dxa"/>
            <w:vAlign w:val="center"/>
          </w:tcPr>
          <w:p>
            <w:pPr>
              <w:pStyle w:val="14"/>
            </w:pPr>
            <w:r>
              <w:t>各项工作完成及时率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完成综合事务各项工作成本</w:t>
            </w:r>
          </w:p>
        </w:tc>
        <w:tc>
          <w:tcPr>
            <w:tcW w:w="2466" w:type="dxa"/>
            <w:vAlign w:val="center"/>
          </w:tcPr>
          <w:p>
            <w:pPr>
              <w:pStyle w:val="14"/>
            </w:pPr>
            <w:r>
              <w:t>完成综合事务各项工作成本</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各项工作任务按时完成率</w:t>
            </w:r>
          </w:p>
        </w:tc>
        <w:tc>
          <w:tcPr>
            <w:tcW w:w="2466" w:type="dxa"/>
            <w:vAlign w:val="center"/>
          </w:tcPr>
          <w:p>
            <w:pPr>
              <w:pStyle w:val="14"/>
            </w:pPr>
            <w:r>
              <w:t>各项工作任务按时完成率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≥90百分比</w:t>
            </w:r>
          </w:p>
        </w:tc>
        <w:tc>
          <w:tcPr>
            <w:tcW w:w="2466"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10、政协印刷费绩效目标表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1.印刷费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各项工作完成率</w:t>
            </w:r>
          </w:p>
        </w:tc>
        <w:tc>
          <w:tcPr>
            <w:tcW w:w="2466" w:type="dxa"/>
            <w:vAlign w:val="center"/>
          </w:tcPr>
          <w:p>
            <w:pPr>
              <w:pStyle w:val="14"/>
            </w:pPr>
            <w:r>
              <w:t>各项工作完成率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各项工作落实到位率</w:t>
            </w:r>
          </w:p>
        </w:tc>
        <w:tc>
          <w:tcPr>
            <w:tcW w:w="2466" w:type="dxa"/>
            <w:vAlign w:val="center"/>
          </w:tcPr>
          <w:p>
            <w:pPr>
              <w:pStyle w:val="14"/>
            </w:pPr>
            <w:r>
              <w:t>各项工作落实到位率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各项工作完成及时率</w:t>
            </w:r>
          </w:p>
        </w:tc>
        <w:tc>
          <w:tcPr>
            <w:tcW w:w="2466" w:type="dxa"/>
            <w:vAlign w:val="center"/>
          </w:tcPr>
          <w:p>
            <w:pPr>
              <w:pStyle w:val="14"/>
            </w:pPr>
            <w:r>
              <w:t>各项工作完成及时率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完成综合事务各项工作成本</w:t>
            </w:r>
          </w:p>
        </w:tc>
        <w:tc>
          <w:tcPr>
            <w:tcW w:w="2466" w:type="dxa"/>
            <w:vAlign w:val="center"/>
          </w:tcPr>
          <w:p>
            <w:pPr>
              <w:pStyle w:val="14"/>
            </w:pPr>
            <w:r>
              <w:t>完成综合事务各项工作成本</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各项工作任务按时完成率</w:t>
            </w:r>
          </w:p>
        </w:tc>
        <w:tc>
          <w:tcPr>
            <w:tcW w:w="2466" w:type="dxa"/>
            <w:vAlign w:val="center"/>
          </w:tcPr>
          <w:p>
            <w:pPr>
              <w:pStyle w:val="14"/>
            </w:pPr>
            <w:r>
              <w:t>各项工作任务按时完成率</w:t>
            </w:r>
          </w:p>
        </w:tc>
        <w:tc>
          <w:tcPr>
            <w:tcW w:w="2466" w:type="dxa"/>
            <w:vAlign w:val="center"/>
          </w:tcPr>
          <w:p>
            <w:pPr>
              <w:pStyle w:val="14"/>
            </w:pPr>
            <w:r>
              <w:t>≥90百分比</w:t>
            </w:r>
          </w:p>
        </w:tc>
        <w:tc>
          <w:tcPr>
            <w:tcW w:w="2466"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≥90百分比</w:t>
            </w:r>
          </w:p>
        </w:tc>
        <w:tc>
          <w:tcPr>
            <w:tcW w:w="2466"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2022年，中国人民政治协商会议涞源县委员会办公室安排政府采购预算0.00万元。具体内容见下表。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131中国人民政治协商会议涞源县委员会办公室</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中国人民政治协商会议涞源县委员会办公室（含所属单位）上年末固定资产金额为</w:t>
      </w:r>
      <w:r>
        <w:rPr>
          <w:rFonts w:hint="eastAsia" w:eastAsia="方正仿宋_GBK" w:cs="Times New Roman"/>
          <w:b w:val="0"/>
          <w:color w:val="000000"/>
          <w:sz w:val="28"/>
          <w:lang w:val="en-US" w:eastAsia="zh-CN"/>
        </w:rPr>
        <w:t>93.22</w:t>
      </w:r>
      <w:r>
        <w:rPr>
          <w:rFonts w:ascii="Times New Roman" w:hAnsi="Times New Roman" w:eastAsia="方正仿宋_GBK" w:cs="Times New Roman"/>
          <w:b w:val="0"/>
          <w:color w:val="000000"/>
          <w:sz w:val="28"/>
        </w:rPr>
        <w:t>万元（详见下表）。本年度拟购置固定资产总额为5万元。</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131中国人民政治协商会议涞源县委员会办公室</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93.22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rPr>
                <w:rFonts w:hint="eastAsia"/>
                <w:lang w:val="en-US" w:eastAsia="zh-CN"/>
              </w:rPr>
              <w:t>1</w:t>
            </w:r>
            <w:r>
              <w:t>、车辆（台、辆）</w:t>
            </w:r>
          </w:p>
        </w:tc>
        <w:tc>
          <w:tcPr>
            <w:tcW w:w="4933" w:type="dxa"/>
            <w:vAlign w:val="center"/>
          </w:tcPr>
          <w:p>
            <w:pPr>
              <w:pStyle w:val="15"/>
              <w:rPr>
                <w:rFonts w:hint="eastAsia" w:eastAsia="方正书宋_GBK"/>
                <w:lang w:eastAsia="zh-CN"/>
              </w:rPr>
            </w:pPr>
            <w:r>
              <w:rPr>
                <w:rFonts w:hint="eastAsia"/>
                <w:lang w:val="en-US" w:eastAsia="zh-CN"/>
              </w:rPr>
              <w:t>4</w:t>
            </w:r>
          </w:p>
        </w:tc>
        <w:tc>
          <w:tcPr>
            <w:tcW w:w="4933" w:type="dxa"/>
            <w:vAlign w:val="center"/>
          </w:tcPr>
          <w:p>
            <w:pPr>
              <w:pStyle w:val="13"/>
              <w:rPr>
                <w:rFonts w:hint="default" w:eastAsia="方正书宋_GBK"/>
                <w:lang w:val="en-US" w:eastAsia="zh-CN"/>
              </w:rPr>
            </w:pPr>
            <w:r>
              <w:rPr>
                <w:rFonts w:hint="eastAsia"/>
                <w:lang w:val="en-US" w:eastAsia="zh-CN"/>
              </w:rPr>
              <w:t>71.71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rPr>
                <w:rFonts w:hint="eastAsia"/>
                <w:lang w:val="en-US" w:eastAsia="zh-CN"/>
              </w:rPr>
              <w:t>2</w:t>
            </w:r>
            <w:r>
              <w:t>、单价在20万元以上的设备</w:t>
            </w:r>
          </w:p>
        </w:tc>
        <w:tc>
          <w:tcPr>
            <w:tcW w:w="4933" w:type="dxa"/>
            <w:vAlign w:val="center"/>
          </w:tcPr>
          <w:p>
            <w:pPr>
              <w:pStyle w:val="15"/>
              <w:rPr>
                <w:rFonts w:hint="eastAsia" w:eastAsia="方正书宋_GBK"/>
                <w:lang w:eastAsia="zh-CN"/>
              </w:rPr>
            </w:pPr>
            <w:r>
              <w:rPr>
                <w:rFonts w:hint="eastAsia"/>
                <w:lang w:val="en-US" w:eastAsia="zh-CN"/>
              </w:rPr>
              <w:t>0</w:t>
            </w:r>
          </w:p>
        </w:tc>
        <w:tc>
          <w:tcPr>
            <w:tcW w:w="4933" w:type="dxa"/>
            <w:vAlign w:val="center"/>
          </w:tcPr>
          <w:p>
            <w:pPr>
              <w:pStyle w:val="13"/>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rPr>
                <w:rFonts w:hint="eastAsia"/>
                <w:lang w:val="en-US" w:eastAsia="zh-CN"/>
              </w:rPr>
              <w:t>3</w:t>
            </w:r>
            <w:r>
              <w:t>、其他固定资产</w:t>
            </w:r>
          </w:p>
        </w:tc>
        <w:tc>
          <w:tcPr>
            <w:tcW w:w="4933" w:type="dxa"/>
            <w:vAlign w:val="center"/>
          </w:tcPr>
          <w:p>
            <w:pPr>
              <w:pStyle w:val="15"/>
              <w:rPr>
                <w:rFonts w:hint="default" w:eastAsia="方正书宋_GBK"/>
                <w:lang w:val="en-US" w:eastAsia="zh-CN"/>
              </w:rPr>
            </w:pPr>
            <w:r>
              <w:rPr>
                <w:rFonts w:hint="eastAsia"/>
                <w:lang w:val="en-US" w:eastAsia="zh-CN"/>
              </w:rPr>
              <w:t>249</w:t>
            </w:r>
          </w:p>
        </w:tc>
        <w:tc>
          <w:tcPr>
            <w:tcW w:w="4933" w:type="dxa"/>
            <w:vAlign w:val="center"/>
          </w:tcPr>
          <w:p>
            <w:pPr>
              <w:pStyle w:val="13"/>
              <w:rPr>
                <w:rFonts w:hint="default" w:eastAsia="方正书宋_GBK"/>
                <w:lang w:val="en-US" w:eastAsia="zh-CN"/>
              </w:rPr>
            </w:pPr>
            <w:r>
              <w:rPr>
                <w:rFonts w:hint="eastAsia"/>
                <w:lang w:val="en-US" w:eastAsia="zh-CN"/>
              </w:rPr>
              <w:t>21.51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7717A"/>
    <w:rsid w:val="30273568"/>
    <w:rsid w:val="339E7CDB"/>
    <w:rsid w:val="4F516527"/>
    <w:rsid w:val="58F740F5"/>
    <w:rsid w:val="70683B65"/>
    <w:rsid w:val="7D3F53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7" Type="http://schemas.openxmlformats.org/officeDocument/2006/relationships/fontTable" Target="fontTable.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2022-04-14T15:23:44Z</dcterms:created>
  <dcterms:modified xsi:type="dcterms:W3CDTF">2022-04-14T07:23:44Z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2022-04-14T15:23:48Z</dcterms:created>
  <dcterms:modified xsi:type="dcterms:W3CDTF">2022-04-14T07:23:48Z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2022-04-14T15:23:48Z</dcterms:created>
  <dcterms:modified xsi:type="dcterms:W3CDTF">2022-04-14T07:23:48Z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2022-04-14T15:23:44Z</dcterms:created>
  <dcterms:modified xsi:type="dcterms:W3CDTF">2022-04-14T07:23:43Z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2022-04-14T15:23:50Z</dcterms:created>
  <dcterms:modified xsi:type="dcterms:W3CDTF">2022-04-14T07:23:50Z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e9ff72d-afa9-4077-87f1-0675d38ad621}">
  <ds:schemaRefs/>
</ds:datastoreItem>
</file>

<file path=customXml/itemProps11.xml><?xml version="1.0" encoding="utf-8"?>
<ds:datastoreItem xmlns:ds="http://schemas.openxmlformats.org/officeDocument/2006/customXml" ds:itemID="{cb2e9c6e-1f65-4f90-bea7-9ebedd68bad1}">
  <ds:schemaRefs/>
</ds:datastoreItem>
</file>

<file path=customXml/itemProps12.xml><?xml version="1.0" encoding="utf-8"?>
<ds:datastoreItem xmlns:ds="http://schemas.openxmlformats.org/officeDocument/2006/customXml" ds:itemID="{3639a1c0-93d9-4e11-8638-9be2ed74933d}">
  <ds:schemaRefs/>
</ds:datastoreItem>
</file>

<file path=customXml/itemProps13.xml><?xml version="1.0" encoding="utf-8"?>
<ds:datastoreItem xmlns:ds="http://schemas.openxmlformats.org/officeDocument/2006/customXml" ds:itemID="{bb07f6d7-147f-4ed0-a3e9-45816d2b825f}">
  <ds:schemaRefs/>
</ds:datastoreItem>
</file>

<file path=customXml/itemProps14.xml><?xml version="1.0" encoding="utf-8"?>
<ds:datastoreItem xmlns:ds="http://schemas.openxmlformats.org/officeDocument/2006/customXml" ds:itemID="{b878a431-1a7d-4e7b-9656-1f2cc91f2ed9}">
  <ds:schemaRefs/>
</ds:datastoreItem>
</file>

<file path=customXml/itemProps15.xml><?xml version="1.0" encoding="utf-8"?>
<ds:datastoreItem xmlns:ds="http://schemas.openxmlformats.org/officeDocument/2006/customXml" ds:itemID="{4b50dcb7-5277-4994-bcce-6d7602763a44}">
  <ds:schemaRefs/>
</ds:datastoreItem>
</file>

<file path=customXml/itemProps16.xml><?xml version="1.0" encoding="utf-8"?>
<ds:datastoreItem xmlns:ds="http://schemas.openxmlformats.org/officeDocument/2006/customXml" ds:itemID="{24676a59-9b3f-42ee-9369-543bfb665fd5}">
  <ds:schemaRefs/>
</ds:datastoreItem>
</file>

<file path=customXml/itemProps17.xml><?xml version="1.0" encoding="utf-8"?>
<ds:datastoreItem xmlns:ds="http://schemas.openxmlformats.org/officeDocument/2006/customXml" ds:itemID="{84751fa0-6d76-4da8-85d8-9510e977ff69}">
  <ds:schemaRefs/>
</ds:datastoreItem>
</file>

<file path=customXml/itemProps18.xml><?xml version="1.0" encoding="utf-8"?>
<ds:datastoreItem xmlns:ds="http://schemas.openxmlformats.org/officeDocument/2006/customXml" ds:itemID="{0ccb27b0-0a33-4c10-9da0-71df7e318b97}">
  <ds:schemaRefs/>
</ds:datastoreItem>
</file>

<file path=customXml/itemProps19.xml><?xml version="1.0" encoding="utf-8"?>
<ds:datastoreItem xmlns:ds="http://schemas.openxmlformats.org/officeDocument/2006/customXml" ds:itemID="{6542f773-4514-4b79-bd3e-0a6373240742}">
  <ds:schemaRefs/>
</ds:datastoreItem>
</file>

<file path=customXml/itemProps2.xml><?xml version="1.0" encoding="utf-8"?>
<ds:datastoreItem xmlns:ds="http://schemas.openxmlformats.org/officeDocument/2006/customXml" ds:itemID="{a1fd7124-c532-4462-824c-47e4a3512285}">
  <ds:schemaRefs/>
</ds:datastoreItem>
</file>

<file path=customXml/itemProps20.xml><?xml version="1.0" encoding="utf-8"?>
<ds:datastoreItem xmlns:ds="http://schemas.openxmlformats.org/officeDocument/2006/customXml" ds:itemID="{6684e7a2-ac33-4263-8bdb-a90b91dbe9a2}">
  <ds:schemaRefs/>
</ds:datastoreItem>
</file>

<file path=customXml/itemProps21.xml><?xml version="1.0" encoding="utf-8"?>
<ds:datastoreItem xmlns:ds="http://schemas.openxmlformats.org/officeDocument/2006/customXml" ds:itemID="{607b5d65-0048-4a1d-8548-df15b5e505ad}">
  <ds:schemaRefs/>
</ds:datastoreItem>
</file>

<file path=customXml/itemProps22.xml><?xml version="1.0" encoding="utf-8"?>
<ds:datastoreItem xmlns:ds="http://schemas.openxmlformats.org/officeDocument/2006/customXml" ds:itemID="{e62bedc4-c857-4a41-a88e-2167e91390f0}">
  <ds:schemaRefs/>
</ds:datastoreItem>
</file>

<file path=customXml/itemProps23.xml><?xml version="1.0" encoding="utf-8"?>
<ds:datastoreItem xmlns:ds="http://schemas.openxmlformats.org/officeDocument/2006/customXml" ds:itemID="{05094a12-e929-46d0-a60e-5184b2180e80}">
  <ds:schemaRefs/>
</ds:datastoreItem>
</file>

<file path=customXml/itemProps24.xml><?xml version="1.0" encoding="utf-8"?>
<ds:datastoreItem xmlns:ds="http://schemas.openxmlformats.org/officeDocument/2006/customXml" ds:itemID="{de407792-ae9c-43d5-a413-f6ef279cca0c}">
  <ds:schemaRefs/>
</ds:datastoreItem>
</file>

<file path=customXml/itemProps25.xml><?xml version="1.0" encoding="utf-8"?>
<ds:datastoreItem xmlns:ds="http://schemas.openxmlformats.org/officeDocument/2006/customXml" ds:itemID="{6049f0e9-69b7-4238-84c7-976ff2627a5d}">
  <ds:schemaRefs/>
</ds:datastoreItem>
</file>

<file path=customXml/itemProps26.xml><?xml version="1.0" encoding="utf-8"?>
<ds:datastoreItem xmlns:ds="http://schemas.openxmlformats.org/officeDocument/2006/customXml" ds:itemID="{85b91dd3-407a-43ae-8452-c61a126c62fc}">
  <ds:schemaRefs/>
</ds:datastoreItem>
</file>

<file path=customXml/itemProps27.xml><?xml version="1.0" encoding="utf-8"?>
<ds:datastoreItem xmlns:ds="http://schemas.openxmlformats.org/officeDocument/2006/customXml" ds:itemID="{1ad27ede-499f-464d-95b6-1dee047e28d7}">
  <ds:schemaRefs/>
</ds:datastoreItem>
</file>

<file path=customXml/itemProps28.xml><?xml version="1.0" encoding="utf-8"?>
<ds:datastoreItem xmlns:ds="http://schemas.openxmlformats.org/officeDocument/2006/customXml" ds:itemID="{78c0cb85-ba12-445c-bbd5-01f16d70a682}">
  <ds:schemaRefs/>
</ds:datastoreItem>
</file>

<file path=customXml/itemProps29.xml><?xml version="1.0" encoding="utf-8"?>
<ds:datastoreItem xmlns:ds="http://schemas.openxmlformats.org/officeDocument/2006/customXml" ds:itemID="{038be348-01e8-4cf4-9488-ea56adf7ad8b}">
  <ds:schemaRefs/>
</ds:datastoreItem>
</file>

<file path=customXml/itemProps3.xml><?xml version="1.0" encoding="utf-8"?>
<ds:datastoreItem xmlns:ds="http://schemas.openxmlformats.org/officeDocument/2006/customXml" ds:itemID="{57020e2c-4faa-453c-afee-4116233a9abb}">
  <ds:schemaRefs/>
</ds:datastoreItem>
</file>

<file path=customXml/itemProps30.xml><?xml version="1.0" encoding="utf-8"?>
<ds:datastoreItem xmlns:ds="http://schemas.openxmlformats.org/officeDocument/2006/customXml" ds:itemID="{3101e17d-5f80-438f-bad9-88820ad0394b}">
  <ds:schemaRefs/>
</ds:datastoreItem>
</file>

<file path=customXml/itemProps31.xml><?xml version="1.0" encoding="utf-8"?>
<ds:datastoreItem xmlns:ds="http://schemas.openxmlformats.org/officeDocument/2006/customXml" ds:itemID="{daad7e5c-dd12-4038-b253-e9c2e94208a6}">
  <ds:schemaRefs/>
</ds:datastoreItem>
</file>

<file path=customXml/itemProps32.xml><?xml version="1.0" encoding="utf-8"?>
<ds:datastoreItem xmlns:ds="http://schemas.openxmlformats.org/officeDocument/2006/customXml" ds:itemID="{d734b304-0d96-447d-a173-203afe4ec861}">
  <ds:schemaRefs/>
</ds:datastoreItem>
</file>

<file path=customXml/itemProps33.xml><?xml version="1.0" encoding="utf-8"?>
<ds:datastoreItem xmlns:ds="http://schemas.openxmlformats.org/officeDocument/2006/customXml" ds:itemID="{01b18831-a729-4295-a842-45bbd296f7ed}">
  <ds:schemaRefs/>
</ds:datastoreItem>
</file>

<file path=customXml/itemProps34.xml><?xml version="1.0" encoding="utf-8"?>
<ds:datastoreItem xmlns:ds="http://schemas.openxmlformats.org/officeDocument/2006/customXml" ds:itemID="{dff34a37-3243-41ce-aae0-0a3908df5e77}">
  <ds:schemaRefs/>
</ds:datastoreItem>
</file>

<file path=customXml/itemProps35.xml><?xml version="1.0" encoding="utf-8"?>
<ds:datastoreItem xmlns:ds="http://schemas.openxmlformats.org/officeDocument/2006/customXml" ds:itemID="{04316396-ff32-4bb3-a18e-8799750e4ece}">
  <ds:schemaRefs/>
</ds:datastoreItem>
</file>

<file path=customXml/itemProps36.xml><?xml version="1.0" encoding="utf-8"?>
<ds:datastoreItem xmlns:ds="http://schemas.openxmlformats.org/officeDocument/2006/customXml" ds:itemID="{1c009525-2109-4ee3-9d05-ca2da4f7d299}">
  <ds:schemaRefs/>
</ds:datastoreItem>
</file>

<file path=customXml/itemProps37.xml><?xml version="1.0" encoding="utf-8"?>
<ds:datastoreItem xmlns:ds="http://schemas.openxmlformats.org/officeDocument/2006/customXml" ds:itemID="{3f4ee403-058b-41cf-ba13-47a1e776b177}">
  <ds:schemaRefs/>
</ds:datastoreItem>
</file>

<file path=customXml/itemProps38.xml><?xml version="1.0" encoding="utf-8"?>
<ds:datastoreItem xmlns:ds="http://schemas.openxmlformats.org/officeDocument/2006/customXml" ds:itemID="{4d5e581c-5293-4ce0-ba6a-d78004fdbd85}">
  <ds:schemaRefs/>
</ds:datastoreItem>
</file>

<file path=customXml/itemProps39.xml><?xml version="1.0" encoding="utf-8"?>
<ds:datastoreItem xmlns:ds="http://schemas.openxmlformats.org/officeDocument/2006/customXml" ds:itemID="{35f9d536-00c4-4ed7-aea9-40aad31321ce}">
  <ds:schemaRefs/>
</ds:datastoreItem>
</file>

<file path=customXml/itemProps4.xml><?xml version="1.0" encoding="utf-8"?>
<ds:datastoreItem xmlns:ds="http://schemas.openxmlformats.org/officeDocument/2006/customXml" ds:itemID="{6c9ba891-c439-4eaa-bfd7-f0bb80bbacbb}">
  <ds:schemaRefs/>
</ds:datastoreItem>
</file>

<file path=customXml/itemProps40.xml><?xml version="1.0" encoding="utf-8"?>
<ds:datastoreItem xmlns:ds="http://schemas.openxmlformats.org/officeDocument/2006/customXml" ds:itemID="{7329a204-f868-4a43-b596-2fc6e6f78d0a}">
  <ds:schemaRefs/>
</ds:datastoreItem>
</file>

<file path=customXml/itemProps41.xml><?xml version="1.0" encoding="utf-8"?>
<ds:datastoreItem xmlns:ds="http://schemas.openxmlformats.org/officeDocument/2006/customXml" ds:itemID="{7c39b916-66f3-40df-94d1-7acdf4651cfb}">
  <ds:schemaRefs/>
</ds:datastoreItem>
</file>

<file path=customXml/itemProps42.xml><?xml version="1.0" encoding="utf-8"?>
<ds:datastoreItem xmlns:ds="http://schemas.openxmlformats.org/officeDocument/2006/customXml" ds:itemID="{18010bf7-f1cd-47cf-89d4-d9d409219cd3}">
  <ds:schemaRefs/>
</ds:datastoreItem>
</file>

<file path=customXml/itemProps43.xml><?xml version="1.0" encoding="utf-8"?>
<ds:datastoreItem xmlns:ds="http://schemas.openxmlformats.org/officeDocument/2006/customXml" ds:itemID="{925a914a-f30d-4ea9-9667-8e673cd68561}">
  <ds:schemaRefs/>
</ds:datastoreItem>
</file>

<file path=customXml/itemProps44.xml><?xml version="1.0" encoding="utf-8"?>
<ds:datastoreItem xmlns:ds="http://schemas.openxmlformats.org/officeDocument/2006/customXml" ds:itemID="{bdbc96ff-01f2-4448-83c4-e3f094e95625}">
  <ds:schemaRefs/>
</ds:datastoreItem>
</file>

<file path=customXml/itemProps45.xml><?xml version="1.0" encoding="utf-8"?>
<ds:datastoreItem xmlns:ds="http://schemas.openxmlformats.org/officeDocument/2006/customXml" ds:itemID="{5c73cf7c-6c57-4a7e-9291-351c56b05338}">
  <ds:schemaRefs/>
</ds:datastoreItem>
</file>

<file path=customXml/itemProps46.xml><?xml version="1.0" encoding="utf-8"?>
<ds:datastoreItem xmlns:ds="http://schemas.openxmlformats.org/officeDocument/2006/customXml" ds:itemID="{c3e51f3a-67ef-4c25-99aa-b25a177fa9a2}">
  <ds:schemaRefs/>
</ds:datastoreItem>
</file>

<file path=customXml/itemProps47.xml><?xml version="1.0" encoding="utf-8"?>
<ds:datastoreItem xmlns:ds="http://schemas.openxmlformats.org/officeDocument/2006/customXml" ds:itemID="{1bdc5885-6512-4145-a0f3-70e24f93dde3}">
  <ds:schemaRefs/>
</ds:datastoreItem>
</file>

<file path=customXml/itemProps48.xml><?xml version="1.0" encoding="utf-8"?>
<ds:datastoreItem xmlns:ds="http://schemas.openxmlformats.org/officeDocument/2006/customXml" ds:itemID="{73445815-518a-4c08-868a-183f4a2a7826}">
  <ds:schemaRefs/>
</ds:datastoreItem>
</file>

<file path=customXml/itemProps49.xml><?xml version="1.0" encoding="utf-8"?>
<ds:datastoreItem xmlns:ds="http://schemas.openxmlformats.org/officeDocument/2006/customXml" ds:itemID="{04f4fd4a-6e65-4144-8f40-8cb96543e043}">
  <ds:schemaRefs/>
</ds:datastoreItem>
</file>

<file path=customXml/itemProps5.xml><?xml version="1.0" encoding="utf-8"?>
<ds:datastoreItem xmlns:ds="http://schemas.openxmlformats.org/officeDocument/2006/customXml" ds:itemID="{edd94f88-8600-4c6e-add8-a9490be12b08}">
  <ds:schemaRefs/>
</ds:datastoreItem>
</file>

<file path=customXml/itemProps50.xml><?xml version="1.0" encoding="utf-8"?>
<ds:datastoreItem xmlns:ds="http://schemas.openxmlformats.org/officeDocument/2006/customXml" ds:itemID="{89e483ab-ae4d-449a-a960-5fa18a07b824}">
  <ds:schemaRefs/>
</ds:datastoreItem>
</file>

<file path=customXml/itemProps51.xml><?xml version="1.0" encoding="utf-8"?>
<ds:datastoreItem xmlns:ds="http://schemas.openxmlformats.org/officeDocument/2006/customXml" ds:itemID="{53c4fc4b-5200-4562-a64a-e27e313344bc}">
  <ds:schemaRefs/>
</ds:datastoreItem>
</file>

<file path=customXml/itemProps6.xml><?xml version="1.0" encoding="utf-8"?>
<ds:datastoreItem xmlns:ds="http://schemas.openxmlformats.org/officeDocument/2006/customXml" ds:itemID="{2fd56448-424b-4a77-a9cf-8c8fbde68c28}">
  <ds:schemaRefs/>
</ds:datastoreItem>
</file>

<file path=customXml/itemProps7.xml><?xml version="1.0" encoding="utf-8"?>
<ds:datastoreItem xmlns:ds="http://schemas.openxmlformats.org/officeDocument/2006/customXml" ds:itemID="{c4705dd0-d59e-41d8-8987-09e1a7168a23}">
  <ds:schemaRefs/>
</ds:datastoreItem>
</file>

<file path=customXml/itemProps8.xml><?xml version="1.0" encoding="utf-8"?>
<ds:datastoreItem xmlns:ds="http://schemas.openxmlformats.org/officeDocument/2006/customXml" ds:itemID="{53d9af8b-83d9-41fb-a8d2-18628fa82c8f}">
  <ds:schemaRefs/>
</ds:datastoreItem>
</file>

<file path=customXml/itemProps9.xml><?xml version="1.0" encoding="utf-8"?>
<ds:datastoreItem xmlns:ds="http://schemas.openxmlformats.org/officeDocument/2006/customXml" ds:itemID="{c21aa487-03c0-4817-882b-d4e5fb1207d4}">
  <ds:schemaRefs/>
</ds:datastoreItem>
</file>

<file path=docProps/app.xml><?xml version="1.0" encoding="utf-8"?>
<Properties xmlns="http://schemas.openxmlformats.org/officeDocument/2006/extended-properties" xmlns:vt="http://schemas.openxmlformats.org/officeDocument/2006/docPropsVTypes">
  <Pages>37</Pages>
  <Words>10955</Words>
  <Characters>12523</Characters>
  <TotalTime>13</TotalTime>
  <ScaleCrop>false</ScaleCrop>
  <LinksUpToDate>false</LinksUpToDate>
  <CharactersWithSpaces>12678</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2022-04-14T15:23:00Z</dcterms:created>
  <dc:creator>Administrator</dc:creator>
  <cp:lastModifiedBy>dell</cp:lastModifiedBy>
  <dcterms:modified xsi:type="dcterms:W3CDTF">2022-06-26T07:49:33Z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7C2C379AF7004616BC9F1EB81208E3A7</vt:lpwstr>
  </property>
</Properties>
</file>