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37</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992涞源县上庄乡人民政府</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764.60</w:t>
            </w:r>
          </w:p>
        </w:tc>
        <w:tc>
          <w:tcPr>
            <w:tcW w:w="4535" w:type="dxa"/>
            <w:vAlign w:val="center"/>
          </w:tcPr>
          <w:p>
            <w:pPr>
              <w:pStyle w:val="16"/>
            </w:pPr>
            <w:r>
              <w:t>一、一般公共服务支出</w:t>
            </w:r>
          </w:p>
        </w:tc>
        <w:tc>
          <w:tcPr>
            <w:tcW w:w="2126" w:type="dxa"/>
            <w:vAlign w:val="center"/>
          </w:tcPr>
          <w:p>
            <w:pPr>
              <w:pStyle w:val="15"/>
            </w:pPr>
            <w:r>
              <w:t>458.82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764.60</w:t>
            </w:r>
          </w:p>
        </w:tc>
        <w:tc>
          <w:tcPr>
            <w:tcW w:w="4535" w:type="dxa"/>
            <w:vAlign w:val="center"/>
          </w:tcPr>
          <w:p>
            <w:pPr>
              <w:pStyle w:val="18"/>
            </w:pPr>
            <w:r>
              <w:t>本年支出合计</w:t>
            </w:r>
          </w:p>
        </w:tc>
        <w:tc>
          <w:tcPr>
            <w:tcW w:w="2126" w:type="dxa"/>
            <w:vAlign w:val="center"/>
          </w:tcPr>
          <w:p>
            <w:pPr>
              <w:pStyle w:val="19"/>
            </w:pPr>
            <w:r>
              <w:t>764.60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764.60</w:t>
            </w:r>
          </w:p>
        </w:tc>
        <w:tc>
          <w:tcPr>
            <w:tcW w:w="4535" w:type="dxa"/>
            <w:vAlign w:val="center"/>
          </w:tcPr>
          <w:p>
            <w:pPr>
              <w:pStyle w:val="18"/>
            </w:pPr>
            <w:r>
              <w:t>支出总计</w:t>
            </w:r>
          </w:p>
        </w:tc>
        <w:tc>
          <w:tcPr>
            <w:tcW w:w="2126" w:type="dxa"/>
            <w:vAlign w:val="center"/>
          </w:tcPr>
          <w:p>
            <w:pPr>
              <w:pStyle w:val="19"/>
            </w:pPr>
            <w:r>
              <w:t>764.60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992涞源县上庄乡人民政府</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764.60</w:t>
            </w:r>
          </w:p>
        </w:tc>
        <w:tc>
          <w:tcPr>
            <w:tcW w:w="1134" w:type="dxa"/>
            <w:vAlign w:val="center"/>
          </w:tcPr>
          <w:p>
            <w:pPr>
              <w:pStyle w:val="19"/>
            </w:pPr>
            <w:r>
              <w:t>764.60</w:t>
            </w:r>
          </w:p>
        </w:tc>
        <w:tc>
          <w:tcPr>
            <w:tcW w:w="1134" w:type="dxa"/>
            <w:vAlign w:val="center"/>
          </w:tcPr>
          <w:p>
            <w:pPr>
              <w:pStyle w:val="19"/>
            </w:pPr>
            <w:r>
              <w:t>764.60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452.82</w:t>
            </w:r>
          </w:p>
        </w:tc>
        <w:tc>
          <w:tcPr>
            <w:tcW w:w="1134" w:type="dxa"/>
            <w:vAlign w:val="center"/>
          </w:tcPr>
          <w:p>
            <w:pPr>
              <w:pStyle w:val="15"/>
            </w:pPr>
            <w:r>
              <w:t>452.82</w:t>
            </w:r>
          </w:p>
        </w:tc>
        <w:tc>
          <w:tcPr>
            <w:tcW w:w="1134" w:type="dxa"/>
            <w:vAlign w:val="center"/>
          </w:tcPr>
          <w:p>
            <w:pPr>
              <w:pStyle w:val="15"/>
            </w:pPr>
            <w:r>
              <w:t>452.82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74.53</w:t>
            </w:r>
          </w:p>
        </w:tc>
        <w:tc>
          <w:tcPr>
            <w:tcW w:w="1134" w:type="dxa"/>
            <w:vAlign w:val="center"/>
          </w:tcPr>
          <w:p>
            <w:pPr>
              <w:pStyle w:val="15"/>
            </w:pPr>
            <w:r>
              <w:t>74.53</w:t>
            </w:r>
          </w:p>
        </w:tc>
        <w:tc>
          <w:tcPr>
            <w:tcW w:w="1134" w:type="dxa"/>
            <w:vAlign w:val="center"/>
          </w:tcPr>
          <w:p>
            <w:pPr>
              <w:pStyle w:val="15"/>
            </w:pPr>
            <w:r>
              <w:t>74.53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2080201</w:t>
            </w:r>
          </w:p>
        </w:tc>
        <w:tc>
          <w:tcPr>
            <w:tcW w:w="1559" w:type="dxa"/>
            <w:vAlign w:val="center"/>
          </w:tcPr>
          <w:p>
            <w:pPr>
              <w:pStyle w:val="16"/>
            </w:pPr>
            <w:r>
              <w:t>行政运行</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73.82</w:t>
            </w:r>
          </w:p>
        </w:tc>
        <w:tc>
          <w:tcPr>
            <w:tcW w:w="1134" w:type="dxa"/>
            <w:vAlign w:val="center"/>
          </w:tcPr>
          <w:p>
            <w:pPr>
              <w:pStyle w:val="15"/>
            </w:pPr>
            <w:r>
              <w:t>73.82</w:t>
            </w:r>
          </w:p>
        </w:tc>
        <w:tc>
          <w:tcPr>
            <w:tcW w:w="1134" w:type="dxa"/>
            <w:vAlign w:val="center"/>
          </w:tcPr>
          <w:p>
            <w:pPr>
              <w:pStyle w:val="15"/>
            </w:pPr>
            <w:r>
              <w:t>73.82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15.75</w:t>
            </w:r>
          </w:p>
        </w:tc>
        <w:tc>
          <w:tcPr>
            <w:tcW w:w="1134" w:type="dxa"/>
            <w:vAlign w:val="center"/>
          </w:tcPr>
          <w:p>
            <w:pPr>
              <w:pStyle w:val="15"/>
            </w:pPr>
            <w:r>
              <w:t>15.75</w:t>
            </w:r>
          </w:p>
        </w:tc>
        <w:tc>
          <w:tcPr>
            <w:tcW w:w="1134" w:type="dxa"/>
            <w:vAlign w:val="center"/>
          </w:tcPr>
          <w:p>
            <w:pPr>
              <w:pStyle w:val="15"/>
            </w:pPr>
            <w:r>
              <w:t>15.75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38.71</w:t>
            </w:r>
          </w:p>
        </w:tc>
        <w:tc>
          <w:tcPr>
            <w:tcW w:w="1134" w:type="dxa"/>
            <w:vAlign w:val="center"/>
          </w:tcPr>
          <w:p>
            <w:pPr>
              <w:pStyle w:val="15"/>
            </w:pPr>
            <w:r>
              <w:t>38.71</w:t>
            </w:r>
          </w:p>
        </w:tc>
        <w:tc>
          <w:tcPr>
            <w:tcW w:w="1134" w:type="dxa"/>
            <w:vAlign w:val="center"/>
          </w:tcPr>
          <w:p>
            <w:pPr>
              <w:pStyle w:val="15"/>
            </w:pPr>
            <w:r>
              <w:t>38.71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2.12</w:t>
            </w:r>
          </w:p>
        </w:tc>
        <w:tc>
          <w:tcPr>
            <w:tcW w:w="1134" w:type="dxa"/>
            <w:vAlign w:val="center"/>
          </w:tcPr>
          <w:p>
            <w:pPr>
              <w:pStyle w:val="15"/>
            </w:pPr>
            <w:r>
              <w:t>2.12</w:t>
            </w:r>
          </w:p>
        </w:tc>
        <w:tc>
          <w:tcPr>
            <w:tcW w:w="1134" w:type="dxa"/>
            <w:vAlign w:val="center"/>
          </w:tcPr>
          <w:p>
            <w:pPr>
              <w:pStyle w:val="15"/>
            </w:pPr>
            <w:r>
              <w:t>2.12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21099</w:t>
            </w:r>
          </w:p>
        </w:tc>
        <w:tc>
          <w:tcPr>
            <w:tcW w:w="1559" w:type="dxa"/>
            <w:vAlign w:val="center"/>
          </w:tcPr>
          <w:p>
            <w:pPr>
              <w:pStyle w:val="16"/>
            </w:pPr>
            <w:r>
              <w:t>其他卫生健康支出</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2109999</w:t>
            </w:r>
          </w:p>
        </w:tc>
        <w:tc>
          <w:tcPr>
            <w:tcW w:w="1559" w:type="dxa"/>
            <w:vAlign w:val="center"/>
          </w:tcPr>
          <w:p>
            <w:pPr>
              <w:pStyle w:val="16"/>
            </w:pPr>
            <w:r>
              <w:t>其他卫生健康支出</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166.97</w:t>
            </w:r>
          </w:p>
        </w:tc>
        <w:tc>
          <w:tcPr>
            <w:tcW w:w="1134" w:type="dxa"/>
            <w:vAlign w:val="center"/>
          </w:tcPr>
          <w:p>
            <w:pPr>
              <w:pStyle w:val="15"/>
            </w:pPr>
            <w:r>
              <w:t>166.97</w:t>
            </w:r>
          </w:p>
        </w:tc>
        <w:tc>
          <w:tcPr>
            <w:tcW w:w="1134" w:type="dxa"/>
            <w:vAlign w:val="center"/>
          </w:tcPr>
          <w:p>
            <w:pPr>
              <w:pStyle w:val="15"/>
            </w:pPr>
            <w:r>
              <w:t>166.97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21305</w:t>
            </w:r>
          </w:p>
        </w:tc>
        <w:tc>
          <w:tcPr>
            <w:tcW w:w="1559" w:type="dxa"/>
            <w:vAlign w:val="center"/>
          </w:tcPr>
          <w:p>
            <w:pPr>
              <w:pStyle w:val="16"/>
            </w:pPr>
            <w:r>
              <w:rPr>
                <w:rFonts w:hint="eastAsia"/>
              </w:rPr>
              <w:t>巩固拓展脱贫攻坚成果</w:t>
            </w:r>
            <w:r>
              <w:t>衔接乡村振兴</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2130599</w:t>
            </w:r>
          </w:p>
        </w:tc>
        <w:tc>
          <w:tcPr>
            <w:tcW w:w="1559" w:type="dxa"/>
            <w:vAlign w:val="center"/>
          </w:tcPr>
          <w:p>
            <w:pPr>
              <w:pStyle w:val="16"/>
            </w:pPr>
            <w:r>
              <w:t>其他</w:t>
            </w:r>
            <w:r>
              <w:rPr>
                <w:rFonts w:hint="eastAsia"/>
              </w:rPr>
              <w:t>巩固拓展脱贫攻坚成果</w:t>
            </w:r>
            <w:r>
              <w:t>衔接乡村振兴支出</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40.80</w:t>
            </w:r>
          </w:p>
        </w:tc>
        <w:tc>
          <w:tcPr>
            <w:tcW w:w="1134" w:type="dxa"/>
            <w:vAlign w:val="center"/>
          </w:tcPr>
          <w:p>
            <w:pPr>
              <w:pStyle w:val="15"/>
            </w:pPr>
            <w:r>
              <w:t>40.80</w:t>
            </w:r>
          </w:p>
        </w:tc>
        <w:tc>
          <w:tcPr>
            <w:tcW w:w="1134" w:type="dxa"/>
            <w:vAlign w:val="center"/>
          </w:tcPr>
          <w:p>
            <w:pPr>
              <w:pStyle w:val="15"/>
            </w:pPr>
            <w:r>
              <w:t>40.80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22402</w:t>
            </w:r>
          </w:p>
        </w:tc>
        <w:tc>
          <w:tcPr>
            <w:tcW w:w="1559" w:type="dxa"/>
            <w:vAlign w:val="center"/>
          </w:tcPr>
          <w:p>
            <w:pPr>
              <w:pStyle w:val="16"/>
            </w:pPr>
            <w:r>
              <w:t>消防救援事务</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2240299</w:t>
            </w:r>
          </w:p>
        </w:tc>
        <w:tc>
          <w:tcPr>
            <w:tcW w:w="1559" w:type="dxa"/>
            <w:vAlign w:val="center"/>
          </w:tcPr>
          <w:p>
            <w:pPr>
              <w:pStyle w:val="16"/>
            </w:pPr>
            <w:r>
              <w:t>其他消防救援事务支出</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764.60</w:t>
            </w:r>
          </w:p>
        </w:tc>
        <w:tc>
          <w:tcPr>
            <w:tcW w:w="1361" w:type="dxa"/>
            <w:vAlign w:val="center"/>
          </w:tcPr>
          <w:p>
            <w:pPr>
              <w:pStyle w:val="19"/>
            </w:pPr>
            <w:r>
              <w:t>546.00</w:t>
            </w:r>
          </w:p>
        </w:tc>
        <w:tc>
          <w:tcPr>
            <w:tcW w:w="1361" w:type="dxa"/>
            <w:vAlign w:val="center"/>
          </w:tcPr>
          <w:p>
            <w:pPr>
              <w:pStyle w:val="19"/>
            </w:pPr>
            <w:r>
              <w:t>218.60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458.82</w:t>
            </w:r>
          </w:p>
        </w:tc>
        <w:tc>
          <w:tcPr>
            <w:tcW w:w="1361" w:type="dxa"/>
            <w:vAlign w:val="center"/>
          </w:tcPr>
          <w:p>
            <w:pPr>
              <w:pStyle w:val="15"/>
            </w:pPr>
            <w:r>
              <w:t>452.82</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458.82</w:t>
            </w:r>
          </w:p>
        </w:tc>
        <w:tc>
          <w:tcPr>
            <w:tcW w:w="1361" w:type="dxa"/>
            <w:vAlign w:val="center"/>
          </w:tcPr>
          <w:p>
            <w:pPr>
              <w:pStyle w:val="15"/>
            </w:pPr>
            <w:r>
              <w:t>452.82</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452.82</w:t>
            </w:r>
          </w:p>
        </w:tc>
        <w:tc>
          <w:tcPr>
            <w:tcW w:w="1361" w:type="dxa"/>
            <w:vAlign w:val="center"/>
          </w:tcPr>
          <w:p>
            <w:pPr>
              <w:pStyle w:val="15"/>
            </w:pPr>
            <w:r>
              <w:t>452.82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74.53</w:t>
            </w:r>
          </w:p>
        </w:tc>
        <w:tc>
          <w:tcPr>
            <w:tcW w:w="1361" w:type="dxa"/>
            <w:vAlign w:val="center"/>
          </w:tcPr>
          <w:p>
            <w:pPr>
              <w:pStyle w:val="15"/>
            </w:pPr>
            <w:r>
              <w:t>73.82</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73.82</w:t>
            </w:r>
          </w:p>
        </w:tc>
        <w:tc>
          <w:tcPr>
            <w:tcW w:w="1361" w:type="dxa"/>
            <w:vAlign w:val="center"/>
          </w:tcPr>
          <w:p>
            <w:pPr>
              <w:pStyle w:val="15"/>
            </w:pPr>
            <w:r>
              <w:t>73.82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15.75</w:t>
            </w:r>
          </w:p>
        </w:tc>
        <w:tc>
          <w:tcPr>
            <w:tcW w:w="1361" w:type="dxa"/>
            <w:vAlign w:val="center"/>
          </w:tcPr>
          <w:p>
            <w:pPr>
              <w:pStyle w:val="15"/>
            </w:pPr>
            <w:r>
              <w:t>15.75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38.71</w:t>
            </w:r>
          </w:p>
        </w:tc>
        <w:tc>
          <w:tcPr>
            <w:tcW w:w="1361" w:type="dxa"/>
            <w:vAlign w:val="center"/>
          </w:tcPr>
          <w:p>
            <w:pPr>
              <w:pStyle w:val="15"/>
            </w:pPr>
            <w:r>
              <w:t>38.71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2.12</w:t>
            </w:r>
          </w:p>
        </w:tc>
        <w:tc>
          <w:tcPr>
            <w:tcW w:w="1361" w:type="dxa"/>
            <w:vAlign w:val="center"/>
          </w:tcPr>
          <w:p>
            <w:pPr>
              <w:pStyle w:val="15"/>
            </w:pPr>
          </w:p>
        </w:tc>
        <w:tc>
          <w:tcPr>
            <w:tcW w:w="1361" w:type="dxa"/>
            <w:vAlign w:val="center"/>
          </w:tcPr>
          <w:p>
            <w:pPr>
              <w:pStyle w:val="15"/>
            </w:pPr>
            <w:r>
              <w:t>2.12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21099</w:t>
            </w:r>
          </w:p>
        </w:tc>
        <w:tc>
          <w:tcPr>
            <w:tcW w:w="4535" w:type="dxa"/>
            <w:vAlign w:val="center"/>
          </w:tcPr>
          <w:p>
            <w:pPr>
              <w:pStyle w:val="16"/>
            </w:pPr>
            <w:r>
              <w:t>其他卫生健康支出</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2109999</w:t>
            </w:r>
          </w:p>
        </w:tc>
        <w:tc>
          <w:tcPr>
            <w:tcW w:w="4535" w:type="dxa"/>
            <w:vAlign w:val="center"/>
          </w:tcPr>
          <w:p>
            <w:pPr>
              <w:pStyle w:val="16"/>
            </w:pPr>
            <w:r>
              <w:t>其他卫生健康支出</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166.97</w:t>
            </w:r>
          </w:p>
        </w:tc>
        <w:tc>
          <w:tcPr>
            <w:tcW w:w="1361" w:type="dxa"/>
            <w:vAlign w:val="center"/>
          </w:tcPr>
          <w:p>
            <w:pPr>
              <w:pStyle w:val="15"/>
            </w:pPr>
          </w:p>
        </w:tc>
        <w:tc>
          <w:tcPr>
            <w:tcW w:w="1361" w:type="dxa"/>
            <w:vAlign w:val="center"/>
          </w:tcPr>
          <w:p>
            <w:pPr>
              <w:pStyle w:val="15"/>
            </w:pPr>
            <w:r>
              <w:t>166.97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21305</w:t>
            </w:r>
          </w:p>
        </w:tc>
        <w:tc>
          <w:tcPr>
            <w:tcW w:w="4535" w:type="dxa"/>
            <w:vAlign w:val="center"/>
          </w:tcPr>
          <w:p>
            <w:pPr>
              <w:pStyle w:val="16"/>
            </w:pPr>
            <w:r>
              <w:rPr>
                <w:rFonts w:hint="eastAsia"/>
              </w:rPr>
              <w:t>巩固拓展脱贫攻坚成果</w:t>
            </w:r>
            <w:r>
              <w:t>衔接乡村振兴</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2130599</w:t>
            </w:r>
          </w:p>
        </w:tc>
        <w:tc>
          <w:tcPr>
            <w:tcW w:w="4535" w:type="dxa"/>
            <w:vAlign w:val="center"/>
          </w:tcPr>
          <w:p>
            <w:pPr>
              <w:pStyle w:val="16"/>
            </w:pPr>
            <w:r>
              <w:t>其他</w:t>
            </w:r>
            <w:r>
              <w:rPr>
                <w:rFonts w:hint="eastAsia"/>
              </w:rPr>
              <w:t>巩固拓展脱贫攻坚成果</w:t>
            </w:r>
            <w:r>
              <w:t>衔接乡村振兴支出</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40.80</w:t>
            </w:r>
          </w:p>
        </w:tc>
        <w:tc>
          <w:tcPr>
            <w:tcW w:w="1361" w:type="dxa"/>
            <w:vAlign w:val="center"/>
          </w:tcPr>
          <w:p>
            <w:pPr>
              <w:pStyle w:val="15"/>
            </w:pPr>
          </w:p>
        </w:tc>
        <w:tc>
          <w:tcPr>
            <w:tcW w:w="1361" w:type="dxa"/>
            <w:vAlign w:val="center"/>
          </w:tcPr>
          <w:p>
            <w:pPr>
              <w:pStyle w:val="15"/>
            </w:pPr>
            <w:r>
              <w:t>40.80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22402</w:t>
            </w:r>
          </w:p>
        </w:tc>
        <w:tc>
          <w:tcPr>
            <w:tcW w:w="4535" w:type="dxa"/>
            <w:vAlign w:val="center"/>
          </w:tcPr>
          <w:p>
            <w:pPr>
              <w:pStyle w:val="16"/>
            </w:pPr>
            <w:r>
              <w:t>消防救援事务</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2240299</w:t>
            </w:r>
          </w:p>
        </w:tc>
        <w:tc>
          <w:tcPr>
            <w:tcW w:w="4535" w:type="dxa"/>
            <w:vAlign w:val="center"/>
          </w:tcPr>
          <w:p>
            <w:pPr>
              <w:pStyle w:val="16"/>
            </w:pPr>
            <w:r>
              <w:t>其他消防救援事务支出</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764.60</w:t>
            </w:r>
          </w:p>
        </w:tc>
        <w:tc>
          <w:tcPr>
            <w:tcW w:w="3402" w:type="dxa"/>
            <w:vAlign w:val="center"/>
          </w:tcPr>
          <w:p>
            <w:pPr>
              <w:pStyle w:val="16"/>
            </w:pPr>
            <w:r>
              <w:t>一、一般公共服务支出</w:t>
            </w:r>
          </w:p>
        </w:tc>
        <w:tc>
          <w:tcPr>
            <w:tcW w:w="1474" w:type="dxa"/>
            <w:vAlign w:val="center"/>
          </w:tcPr>
          <w:p>
            <w:pPr>
              <w:pStyle w:val="15"/>
            </w:pPr>
            <w:r>
              <w:t>458.82</w:t>
            </w:r>
          </w:p>
        </w:tc>
        <w:tc>
          <w:tcPr>
            <w:tcW w:w="1474" w:type="dxa"/>
            <w:vAlign w:val="center"/>
          </w:tcPr>
          <w:p>
            <w:pPr>
              <w:pStyle w:val="15"/>
            </w:pPr>
            <w:r>
              <w:t>458.82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74.53</w:t>
            </w:r>
          </w:p>
        </w:tc>
        <w:tc>
          <w:tcPr>
            <w:tcW w:w="1474" w:type="dxa"/>
            <w:vAlign w:val="center"/>
          </w:tcPr>
          <w:p>
            <w:pPr>
              <w:pStyle w:val="15"/>
            </w:pPr>
            <w:r>
              <w:t>74.53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2.12</w:t>
            </w:r>
          </w:p>
        </w:tc>
        <w:tc>
          <w:tcPr>
            <w:tcW w:w="1474" w:type="dxa"/>
            <w:vAlign w:val="center"/>
          </w:tcPr>
          <w:p>
            <w:pPr>
              <w:pStyle w:val="15"/>
            </w:pPr>
            <w:r>
              <w:t>2.12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2.00</w:t>
            </w:r>
          </w:p>
        </w:tc>
        <w:tc>
          <w:tcPr>
            <w:tcW w:w="1474" w:type="dxa"/>
            <w:vAlign w:val="center"/>
          </w:tcPr>
          <w:p>
            <w:pPr>
              <w:pStyle w:val="15"/>
            </w:pPr>
            <w:r>
              <w:t>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166.97</w:t>
            </w:r>
          </w:p>
        </w:tc>
        <w:tc>
          <w:tcPr>
            <w:tcW w:w="1474" w:type="dxa"/>
            <w:vAlign w:val="center"/>
          </w:tcPr>
          <w:p>
            <w:pPr>
              <w:pStyle w:val="15"/>
            </w:pPr>
            <w:r>
              <w:t>166.97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19.36</w:t>
            </w:r>
          </w:p>
        </w:tc>
        <w:tc>
          <w:tcPr>
            <w:tcW w:w="1474" w:type="dxa"/>
            <w:vAlign w:val="center"/>
          </w:tcPr>
          <w:p>
            <w:pPr>
              <w:pStyle w:val="15"/>
            </w:pPr>
            <w:r>
              <w:t>19.36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40.80</w:t>
            </w:r>
          </w:p>
        </w:tc>
        <w:tc>
          <w:tcPr>
            <w:tcW w:w="1474" w:type="dxa"/>
            <w:vAlign w:val="center"/>
          </w:tcPr>
          <w:p>
            <w:pPr>
              <w:pStyle w:val="15"/>
            </w:pPr>
            <w:r>
              <w:t>40.80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764.60</w:t>
            </w:r>
          </w:p>
        </w:tc>
        <w:tc>
          <w:tcPr>
            <w:tcW w:w="3402" w:type="dxa"/>
            <w:vAlign w:val="center"/>
          </w:tcPr>
          <w:p>
            <w:pPr>
              <w:pStyle w:val="18"/>
            </w:pPr>
            <w:r>
              <w:t>本年支出合计</w:t>
            </w:r>
          </w:p>
        </w:tc>
        <w:tc>
          <w:tcPr>
            <w:tcW w:w="1474" w:type="dxa"/>
            <w:vAlign w:val="center"/>
          </w:tcPr>
          <w:p>
            <w:pPr>
              <w:pStyle w:val="19"/>
            </w:pPr>
            <w:r>
              <w:t>764.60</w:t>
            </w:r>
          </w:p>
        </w:tc>
        <w:tc>
          <w:tcPr>
            <w:tcW w:w="1474" w:type="dxa"/>
            <w:vAlign w:val="center"/>
          </w:tcPr>
          <w:p>
            <w:pPr>
              <w:pStyle w:val="19"/>
            </w:pPr>
            <w:r>
              <w:t>764.60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764.60</w:t>
            </w:r>
          </w:p>
        </w:tc>
        <w:tc>
          <w:tcPr>
            <w:tcW w:w="3402" w:type="dxa"/>
            <w:vAlign w:val="center"/>
          </w:tcPr>
          <w:p>
            <w:pPr>
              <w:pStyle w:val="18"/>
            </w:pPr>
            <w:r>
              <w:t>支出总计</w:t>
            </w:r>
          </w:p>
        </w:tc>
        <w:tc>
          <w:tcPr>
            <w:tcW w:w="1474" w:type="dxa"/>
            <w:vAlign w:val="center"/>
          </w:tcPr>
          <w:p>
            <w:pPr>
              <w:pStyle w:val="19"/>
            </w:pPr>
            <w:r>
              <w:t>764.60</w:t>
            </w:r>
          </w:p>
        </w:tc>
        <w:tc>
          <w:tcPr>
            <w:tcW w:w="1474" w:type="dxa"/>
            <w:vAlign w:val="center"/>
          </w:tcPr>
          <w:p>
            <w:pPr>
              <w:pStyle w:val="19"/>
            </w:pPr>
            <w:r>
              <w:t>764.60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764.60</w:t>
            </w:r>
          </w:p>
        </w:tc>
        <w:tc>
          <w:tcPr>
            <w:tcW w:w="2551" w:type="dxa"/>
            <w:vAlign w:val="center"/>
          </w:tcPr>
          <w:p>
            <w:pPr>
              <w:pStyle w:val="19"/>
            </w:pPr>
            <w:r>
              <w:t>546.00</w:t>
            </w:r>
          </w:p>
        </w:tc>
        <w:tc>
          <w:tcPr>
            <w:tcW w:w="2551" w:type="dxa"/>
            <w:vAlign w:val="center"/>
          </w:tcPr>
          <w:p>
            <w:pPr>
              <w:pStyle w:val="19"/>
            </w:pPr>
            <w:r>
              <w:t>218.60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458.82</w:t>
            </w:r>
          </w:p>
        </w:tc>
        <w:tc>
          <w:tcPr>
            <w:tcW w:w="2551" w:type="dxa"/>
            <w:vAlign w:val="center"/>
          </w:tcPr>
          <w:p>
            <w:pPr>
              <w:pStyle w:val="15"/>
            </w:pPr>
            <w:r>
              <w:t>452.82</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458.82</w:t>
            </w:r>
          </w:p>
        </w:tc>
        <w:tc>
          <w:tcPr>
            <w:tcW w:w="2551" w:type="dxa"/>
            <w:vAlign w:val="center"/>
          </w:tcPr>
          <w:p>
            <w:pPr>
              <w:pStyle w:val="15"/>
            </w:pPr>
            <w:r>
              <w:t>452.82</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452.82</w:t>
            </w:r>
          </w:p>
        </w:tc>
        <w:tc>
          <w:tcPr>
            <w:tcW w:w="2551" w:type="dxa"/>
            <w:vAlign w:val="center"/>
          </w:tcPr>
          <w:p>
            <w:pPr>
              <w:pStyle w:val="15"/>
            </w:pPr>
            <w:r>
              <w:t>452.82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74.53</w:t>
            </w:r>
          </w:p>
        </w:tc>
        <w:tc>
          <w:tcPr>
            <w:tcW w:w="2551" w:type="dxa"/>
            <w:vAlign w:val="center"/>
          </w:tcPr>
          <w:p>
            <w:pPr>
              <w:pStyle w:val="15"/>
            </w:pPr>
            <w:r>
              <w:t>73.82</w:t>
            </w: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73.82</w:t>
            </w:r>
          </w:p>
        </w:tc>
        <w:tc>
          <w:tcPr>
            <w:tcW w:w="2551" w:type="dxa"/>
            <w:vAlign w:val="center"/>
          </w:tcPr>
          <w:p>
            <w:pPr>
              <w:pStyle w:val="15"/>
            </w:pPr>
            <w:r>
              <w:t>73.82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15.75</w:t>
            </w:r>
          </w:p>
        </w:tc>
        <w:tc>
          <w:tcPr>
            <w:tcW w:w="2551" w:type="dxa"/>
            <w:vAlign w:val="center"/>
          </w:tcPr>
          <w:p>
            <w:pPr>
              <w:pStyle w:val="15"/>
            </w:pPr>
            <w:r>
              <w:t>15.75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38.71</w:t>
            </w:r>
          </w:p>
        </w:tc>
        <w:tc>
          <w:tcPr>
            <w:tcW w:w="2551" w:type="dxa"/>
            <w:vAlign w:val="center"/>
          </w:tcPr>
          <w:p>
            <w:pPr>
              <w:pStyle w:val="15"/>
            </w:pPr>
            <w:r>
              <w:t>38.71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2.12</w:t>
            </w:r>
          </w:p>
        </w:tc>
        <w:tc>
          <w:tcPr>
            <w:tcW w:w="2551" w:type="dxa"/>
            <w:vAlign w:val="center"/>
          </w:tcPr>
          <w:p>
            <w:pPr>
              <w:pStyle w:val="15"/>
            </w:pPr>
          </w:p>
        </w:tc>
        <w:tc>
          <w:tcPr>
            <w:tcW w:w="2551" w:type="dxa"/>
            <w:vAlign w:val="center"/>
          </w:tcPr>
          <w:p>
            <w:pPr>
              <w:pStyle w:val="15"/>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21099</w:t>
            </w:r>
          </w:p>
        </w:tc>
        <w:tc>
          <w:tcPr>
            <w:tcW w:w="4535" w:type="dxa"/>
            <w:vAlign w:val="center"/>
          </w:tcPr>
          <w:p>
            <w:pPr>
              <w:pStyle w:val="16"/>
            </w:pPr>
            <w:r>
              <w:t>其他卫生健康支出</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2109999</w:t>
            </w:r>
          </w:p>
        </w:tc>
        <w:tc>
          <w:tcPr>
            <w:tcW w:w="4535" w:type="dxa"/>
            <w:vAlign w:val="center"/>
          </w:tcPr>
          <w:p>
            <w:pPr>
              <w:pStyle w:val="16"/>
            </w:pPr>
            <w:r>
              <w:t>其他卫生健康支出</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166.97</w:t>
            </w:r>
          </w:p>
        </w:tc>
        <w:tc>
          <w:tcPr>
            <w:tcW w:w="2551" w:type="dxa"/>
            <w:vAlign w:val="center"/>
          </w:tcPr>
          <w:p>
            <w:pPr>
              <w:pStyle w:val="15"/>
            </w:pPr>
          </w:p>
        </w:tc>
        <w:tc>
          <w:tcPr>
            <w:tcW w:w="2551" w:type="dxa"/>
            <w:vAlign w:val="center"/>
          </w:tcPr>
          <w:p>
            <w:pPr>
              <w:pStyle w:val="15"/>
            </w:pPr>
            <w:r>
              <w:t>166.97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21305</w:t>
            </w:r>
          </w:p>
        </w:tc>
        <w:tc>
          <w:tcPr>
            <w:tcW w:w="4535" w:type="dxa"/>
            <w:vAlign w:val="center"/>
          </w:tcPr>
          <w:p>
            <w:pPr>
              <w:pStyle w:val="16"/>
            </w:pPr>
            <w:r>
              <w:rPr>
                <w:rFonts w:hint="eastAsia"/>
              </w:rPr>
              <w:t>巩固拓展脱贫攻坚成果</w:t>
            </w:r>
            <w:r>
              <w:t>衔接乡村振兴</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2130599</w:t>
            </w:r>
          </w:p>
        </w:tc>
        <w:tc>
          <w:tcPr>
            <w:tcW w:w="4535" w:type="dxa"/>
            <w:vAlign w:val="center"/>
          </w:tcPr>
          <w:p>
            <w:pPr>
              <w:pStyle w:val="16"/>
            </w:pPr>
            <w:r>
              <w:t>其他</w:t>
            </w:r>
            <w:r>
              <w:rPr>
                <w:rFonts w:hint="eastAsia"/>
              </w:rPr>
              <w:t>巩固拓展脱贫攻坚成果</w:t>
            </w:r>
            <w:r>
              <w:t>衔接乡村振兴支出</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128.05</w:t>
            </w:r>
          </w:p>
        </w:tc>
        <w:tc>
          <w:tcPr>
            <w:tcW w:w="2551" w:type="dxa"/>
            <w:vAlign w:val="center"/>
          </w:tcPr>
          <w:p>
            <w:pPr>
              <w:pStyle w:val="15"/>
            </w:pPr>
          </w:p>
        </w:tc>
        <w:tc>
          <w:tcPr>
            <w:tcW w:w="2551" w:type="dxa"/>
            <w:vAlign w:val="center"/>
          </w:tcPr>
          <w:p>
            <w:pPr>
              <w:pStyle w:val="15"/>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128.05</w:t>
            </w:r>
          </w:p>
        </w:tc>
        <w:tc>
          <w:tcPr>
            <w:tcW w:w="2551" w:type="dxa"/>
            <w:vAlign w:val="center"/>
          </w:tcPr>
          <w:p>
            <w:pPr>
              <w:pStyle w:val="15"/>
            </w:pPr>
          </w:p>
        </w:tc>
        <w:tc>
          <w:tcPr>
            <w:tcW w:w="2551" w:type="dxa"/>
            <w:vAlign w:val="center"/>
          </w:tcPr>
          <w:p>
            <w:pPr>
              <w:pStyle w:val="15"/>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40.80</w:t>
            </w:r>
          </w:p>
        </w:tc>
        <w:tc>
          <w:tcPr>
            <w:tcW w:w="2551" w:type="dxa"/>
            <w:vAlign w:val="center"/>
          </w:tcPr>
          <w:p>
            <w:pPr>
              <w:pStyle w:val="15"/>
            </w:pPr>
          </w:p>
        </w:tc>
        <w:tc>
          <w:tcPr>
            <w:tcW w:w="2551"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22402</w:t>
            </w:r>
          </w:p>
        </w:tc>
        <w:tc>
          <w:tcPr>
            <w:tcW w:w="4535" w:type="dxa"/>
            <w:vAlign w:val="center"/>
          </w:tcPr>
          <w:p>
            <w:pPr>
              <w:pStyle w:val="16"/>
            </w:pPr>
            <w:r>
              <w:t>消防救援事务</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2240299</w:t>
            </w:r>
          </w:p>
        </w:tc>
        <w:tc>
          <w:tcPr>
            <w:tcW w:w="4535" w:type="dxa"/>
            <w:vAlign w:val="center"/>
          </w:tcPr>
          <w:p>
            <w:pPr>
              <w:pStyle w:val="16"/>
            </w:pPr>
            <w:r>
              <w:t>其他消防救援事务支出</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546.00</w:t>
            </w:r>
          </w:p>
        </w:tc>
        <w:tc>
          <w:tcPr>
            <w:tcW w:w="2551" w:type="dxa"/>
            <w:vAlign w:val="center"/>
          </w:tcPr>
          <w:p>
            <w:pPr>
              <w:pStyle w:val="19"/>
            </w:pPr>
            <w:r>
              <w:t>499.80</w:t>
            </w:r>
          </w:p>
        </w:tc>
        <w:tc>
          <w:tcPr>
            <w:tcW w:w="2551" w:type="dxa"/>
            <w:vAlign w:val="center"/>
          </w:tcPr>
          <w:p>
            <w:pPr>
              <w:pStyle w:val="19"/>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468.43</w:t>
            </w:r>
          </w:p>
        </w:tc>
        <w:tc>
          <w:tcPr>
            <w:tcW w:w="2551" w:type="dxa"/>
            <w:vAlign w:val="center"/>
          </w:tcPr>
          <w:p>
            <w:pPr>
              <w:pStyle w:val="15"/>
            </w:pPr>
            <w:r>
              <w:t>468.43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102.04</w:t>
            </w:r>
          </w:p>
        </w:tc>
        <w:tc>
          <w:tcPr>
            <w:tcW w:w="2551" w:type="dxa"/>
            <w:vAlign w:val="center"/>
          </w:tcPr>
          <w:p>
            <w:pPr>
              <w:pStyle w:val="15"/>
            </w:pPr>
            <w:r>
              <w:t>102.04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130.56</w:t>
            </w:r>
          </w:p>
        </w:tc>
        <w:tc>
          <w:tcPr>
            <w:tcW w:w="2551" w:type="dxa"/>
            <w:vAlign w:val="center"/>
          </w:tcPr>
          <w:p>
            <w:pPr>
              <w:pStyle w:val="15"/>
            </w:pPr>
            <w:r>
              <w:t>130.56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22.16</w:t>
            </w:r>
          </w:p>
        </w:tc>
        <w:tc>
          <w:tcPr>
            <w:tcW w:w="2551" w:type="dxa"/>
            <w:vAlign w:val="center"/>
          </w:tcPr>
          <w:p>
            <w:pPr>
              <w:pStyle w:val="15"/>
            </w:pPr>
            <w:r>
              <w:t>22.16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6.68</w:t>
            </w:r>
          </w:p>
        </w:tc>
        <w:tc>
          <w:tcPr>
            <w:tcW w:w="2551" w:type="dxa"/>
            <w:vAlign w:val="center"/>
          </w:tcPr>
          <w:p>
            <w:pPr>
              <w:pStyle w:val="15"/>
            </w:pPr>
            <w:r>
              <w:t>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38.71</w:t>
            </w:r>
          </w:p>
        </w:tc>
        <w:tc>
          <w:tcPr>
            <w:tcW w:w="2551" w:type="dxa"/>
            <w:vAlign w:val="center"/>
          </w:tcPr>
          <w:p>
            <w:pPr>
              <w:pStyle w:val="15"/>
            </w:pPr>
            <w:r>
              <w:t>38.71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15.74</w:t>
            </w:r>
          </w:p>
        </w:tc>
        <w:tc>
          <w:tcPr>
            <w:tcW w:w="2551" w:type="dxa"/>
            <w:vAlign w:val="center"/>
          </w:tcPr>
          <w:p>
            <w:pPr>
              <w:pStyle w:val="15"/>
            </w:pPr>
            <w:r>
              <w:t>15.74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110.91</w:t>
            </w:r>
          </w:p>
        </w:tc>
        <w:tc>
          <w:tcPr>
            <w:tcW w:w="2551" w:type="dxa"/>
            <w:vAlign w:val="center"/>
          </w:tcPr>
          <w:p>
            <w:pPr>
              <w:pStyle w:val="15"/>
            </w:pPr>
            <w:r>
              <w:t>110.91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57.18</w:t>
            </w:r>
          </w:p>
        </w:tc>
        <w:tc>
          <w:tcPr>
            <w:tcW w:w="2551" w:type="dxa"/>
            <w:vAlign w:val="center"/>
          </w:tcPr>
          <w:p>
            <w:pPr>
              <w:pStyle w:val="15"/>
            </w:pPr>
            <w:r>
              <w:t>10.98</w:t>
            </w:r>
          </w:p>
        </w:tc>
        <w:tc>
          <w:tcPr>
            <w:tcW w:w="2551" w:type="dxa"/>
            <w:vAlign w:val="center"/>
          </w:tcPr>
          <w:p>
            <w:pPr>
              <w:pStyle w:val="15"/>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11.30</w:t>
            </w:r>
          </w:p>
        </w:tc>
        <w:tc>
          <w:tcPr>
            <w:tcW w:w="2551" w:type="dxa"/>
            <w:vAlign w:val="center"/>
          </w:tcPr>
          <w:p>
            <w:pPr>
              <w:pStyle w:val="15"/>
            </w:pPr>
          </w:p>
        </w:tc>
        <w:tc>
          <w:tcPr>
            <w:tcW w:w="2551" w:type="dxa"/>
            <w:vAlign w:val="center"/>
          </w:tcPr>
          <w:p>
            <w:pPr>
              <w:pStyle w:val="15"/>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0.95</w:t>
            </w:r>
          </w:p>
        </w:tc>
        <w:tc>
          <w:tcPr>
            <w:tcW w:w="2551" w:type="dxa"/>
            <w:vAlign w:val="center"/>
          </w:tcPr>
          <w:p>
            <w:pPr>
              <w:pStyle w:val="15"/>
            </w:pPr>
          </w:p>
        </w:tc>
        <w:tc>
          <w:tcPr>
            <w:tcW w:w="2551"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0.95</w:t>
            </w:r>
          </w:p>
        </w:tc>
        <w:tc>
          <w:tcPr>
            <w:tcW w:w="2551" w:type="dxa"/>
            <w:vAlign w:val="center"/>
          </w:tcPr>
          <w:p>
            <w:pPr>
              <w:pStyle w:val="15"/>
            </w:pPr>
          </w:p>
        </w:tc>
        <w:tc>
          <w:tcPr>
            <w:tcW w:w="2551"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10.98</w:t>
            </w:r>
          </w:p>
        </w:tc>
        <w:tc>
          <w:tcPr>
            <w:tcW w:w="2551" w:type="dxa"/>
            <w:vAlign w:val="center"/>
          </w:tcPr>
          <w:p>
            <w:pPr>
              <w:pStyle w:val="15"/>
            </w:pPr>
            <w:r>
              <w:t>10.98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20.39</w:t>
            </w:r>
          </w:p>
        </w:tc>
        <w:tc>
          <w:tcPr>
            <w:tcW w:w="2551" w:type="dxa"/>
            <w:vAlign w:val="center"/>
          </w:tcPr>
          <w:p>
            <w:pPr>
              <w:pStyle w:val="15"/>
            </w:pPr>
            <w:r>
              <w:t>20.39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15.75</w:t>
            </w:r>
          </w:p>
        </w:tc>
        <w:tc>
          <w:tcPr>
            <w:tcW w:w="2551" w:type="dxa"/>
            <w:vAlign w:val="center"/>
          </w:tcPr>
          <w:p>
            <w:pPr>
              <w:pStyle w:val="15"/>
            </w:pPr>
            <w:r>
              <w:t>15.75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4.64</w:t>
            </w:r>
          </w:p>
        </w:tc>
        <w:tc>
          <w:tcPr>
            <w:tcW w:w="2551" w:type="dxa"/>
            <w:vAlign w:val="center"/>
          </w:tcPr>
          <w:p>
            <w:pPr>
              <w:pStyle w:val="15"/>
            </w:pPr>
            <w:r>
              <w:t>4.64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992涞源县上庄乡人民政府</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rPr>
                <w:lang w:eastAsia="zh-CN"/>
              </w:rPr>
            </w:pPr>
            <w:r>
              <w:rPr>
                <w:rFonts w:hint="eastAsia"/>
                <w:lang w:eastAsia="zh-CN"/>
              </w:rPr>
              <w:t>12</w:t>
            </w:r>
          </w:p>
        </w:tc>
        <w:tc>
          <w:tcPr>
            <w:tcW w:w="2381" w:type="dxa"/>
            <w:vAlign w:val="center"/>
          </w:tcPr>
          <w:p>
            <w:pPr>
              <w:pStyle w:val="15"/>
              <w:rPr>
                <w:lang w:eastAsia="zh-CN"/>
              </w:rPr>
            </w:pPr>
            <w:r>
              <w:rPr>
                <w:rFonts w:hint="eastAsia"/>
                <w:lang w:eastAsia="zh-CN"/>
              </w:rPr>
              <w:t>7</w:t>
            </w:r>
          </w:p>
        </w:tc>
        <w:tc>
          <w:tcPr>
            <w:tcW w:w="2381" w:type="dxa"/>
            <w:vAlign w:val="center"/>
          </w:tcPr>
          <w:p>
            <w:pPr>
              <w:pStyle w:val="15"/>
              <w:rPr>
                <w:lang w:eastAsia="zh-CN"/>
              </w:rPr>
            </w:pPr>
            <w:r>
              <w:rPr>
                <w:rFonts w:hint="eastAsia"/>
                <w:lang w:eastAsia="zh-CN"/>
              </w:rPr>
              <w:t>5</w:t>
            </w: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涞源县上庄乡人民政府2023年部门预算信息公开情况说明</w:t>
      </w:r>
    </w:p>
    <w:p>
      <w:pPr>
        <w:jc w:val="center"/>
      </w:pPr>
      <w:r>
        <w:rPr>
          <w:rFonts w:ascii="方正小标宋_GBK" w:hAnsi="方正小标宋_GBK" w:eastAsia="方正小标宋_GBK" w:cs="方正小标宋_GBK"/>
          <w:color w:val="000000"/>
          <w:sz w:val="44"/>
        </w:rPr>
        <w:t>涞源县上庄乡人民政府2023年部门预算信息公开情况说明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、《地方预决算公开操作规程》和《关于进一步推进预算公开工作的实施意见》规定，现将涞源县上庄乡人民政府2023年部门预算公开如下：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根据《涞源县上庄乡人民政府职能配置、内设机构和人员编制规定》，涞源县上庄乡人民政府的主要职责是：</w:t>
      </w:r>
    </w:p>
    <w:p>
      <w:pPr>
        <w:pStyle w:val="21"/>
      </w:pPr>
    </w:p>
    <w:p>
      <w:pPr>
        <w:pStyle w:val="21"/>
      </w:pPr>
      <w:r>
        <w:t>上庄乡部门职责</w:t>
      </w:r>
    </w:p>
    <w:p>
      <w:pPr>
        <w:pStyle w:val="21"/>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1"/>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1"/>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1"/>
      </w:pPr>
      <w:r>
        <w:t>社会事务办公室（同时挂计划生育办公室牌子）：负责乡镇的</w:t>
      </w:r>
      <w:r>
        <w:rPr>
          <w:rFonts w:hint="eastAsia"/>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1"/>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1"/>
      </w:pPr>
      <w:r>
        <w:t>财政所：负责乡镇财政预算及执行，监管乡镇、村专项资金的使用，开展绩效分析，搞好定期定补人员的管理。</w:t>
      </w:r>
    </w:p>
    <w:p>
      <w:pPr>
        <w:pStyle w:val="21"/>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1"/>
      </w:pPr>
      <w:r>
        <w:t>计划生育服务中心：贯彻执行计划生育基本国策，控制人口增长，提供生殖健康服务。</w:t>
      </w:r>
    </w:p>
    <w:p>
      <w:pPr>
        <w:pStyle w:val="21"/>
      </w:pPr>
      <w:r>
        <w:t>综合文化服务中心：推进农村宣传文化事业发展，活跃农民精神文化生活，开展好农村精神文明建设工作。推进乡镇农村科技、文化、体育等各项社会事业的进步，全面促进各项社会事业健康有序发展。</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涞源县上庄乡人民政府本级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部门预算的编制实行综合预算管理，即全部收入和支出都反映在预算中。涞源县上庄乡人民政府机关及所属事业单位的收支包含在部门预算中。</w:t>
      </w:r>
    </w:p>
    <w:p>
      <w:pPr>
        <w:pStyle w:val="22"/>
      </w:pPr>
      <w:r>
        <w:t>1、收入说明</w:t>
      </w:r>
    </w:p>
    <w:p>
      <w:pPr>
        <w:pStyle w:val="22"/>
      </w:pPr>
      <w:r>
        <w:t>反映本部门当年全部收入。2023年预算收入764.6万元，其中：一般公共预算收入764.6万元，基金预算收入0万元，国有资本经营预算收入0万元，财政专户核拨收入0万元，单位资金收入0万元，上年结转结余0万元。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涞源县上庄乡人民政府年度部门预算中支出预算的总体情况。2023年支出预算764.6万元，其中基本支出546万元，包括人员经费499.8万元和日常公用经费46.2万元；项目支出218.6万元，主要为乡镇日常运转经费、村级经费、扶贫专项资金等。</w:t>
      </w:r>
    </w:p>
    <w:p>
      <w:pPr>
        <w:pStyle w:val="22"/>
      </w:pPr>
      <w:r>
        <w:t>3、比上年增减情况</w:t>
      </w:r>
    </w:p>
    <w:p>
      <w:pPr>
        <w:pStyle w:val="22"/>
      </w:pPr>
      <w:r>
        <w:t>2023年预算收支安排764.6万元，较2022年预算减少5.3万元，其中：基本支出减少5.3万元，主要是人员调动有减少。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机关运行经费安排情况</w:t>
      </w:r>
    </w:p>
    <w:p>
      <w:pPr>
        <w:pStyle w:val="23"/>
      </w:pPr>
      <w:r>
        <w:t>2023年，我部门运行经费共计安排46.3万元，主要用于日常维修、办公用房水电费、办公用房取暖费、印刷费、邮电费等日常运行支出。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财政拨款“三公”经费预算情况及增减变化原因</w:t>
      </w:r>
    </w:p>
    <w:p>
      <w:pPr>
        <w:pStyle w:val="24"/>
      </w:pPr>
      <w:r>
        <w:t>2023年，我部门财政拨款“三公”经费预算安排12万元，其中公务用车购置及运维费7万元（其中：公务用车购置费为0万元，公务用车运维费7万元)；公务接待费5万元。与2022年度预算持平。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总体绩效目标</w:t>
      </w:r>
    </w:p>
    <w:p>
      <w:pPr>
        <w:pStyle w:val="25"/>
      </w:pPr>
      <w:r>
        <w:t>在县委、县政府的正确领导下，今年我乡将以建设“和谐乡镇、先进乡镇”为目标，以加强基层党建为核心，以实施扶贫开发为主线，以“抓党建夯基础、抓扶贫强产业、抓民生促和谐、抓稳定求发展”为工作思路，坚持“政府引导、科学谋划、群众自愿、典型示范”的发展方针，结合乡村实际，依托农民专业合作社，大力发展“三农产业”，农业基础进一步巩固，劳动密集型富民产业取得发展，保障了农村稳定、农民增收、农业发展，全乡经济社会进入了一个全新的发展阶段。</w:t>
      </w:r>
    </w:p>
    <w:p>
      <w:pPr>
        <w:pStyle w:val="25"/>
      </w:pPr>
      <w:r>
        <w:t>（一）抓党建夯基础，提供组织保障。按照“系统谋划打基础，狠抓重点出亮点，突破难点解难题，开拓创新求特色”的党建工作思路，扎实开展“三自、六不”和执行力亮剑活动，完善农村两委换届后续工作，推进“四个覆盖”全面落实，夯基础、促规范、抓帮带、出特色，推动党建工作上档升级，为乡村和谐发展提供坚强组织保障。</w:t>
      </w:r>
    </w:p>
    <w:p>
      <w:pPr>
        <w:pStyle w:val="25"/>
      </w:pPr>
      <w:r>
        <w:t>（二）抓扶贫强产业，推进结构调整。按照“优势区位、整村推进、连片发展”的扶贫工作思路，抢抓机遇，进行精准扶贫指导13个扶贫村结合一事一议、以工代赈、基层组织建设年等帮扶政策进行科学规划，推进重点村的扶贫项目落地实施，对所申报项目严格论证，大力发展建成特色产业带。</w:t>
      </w:r>
    </w:p>
    <w:p>
      <w:pPr>
        <w:pStyle w:val="25"/>
      </w:pPr>
      <w:r>
        <w:t>（三）抓民生促和谐，共享发展成果。以抓民生为重点，加大工作力度，与扶贫措施落实相结合，落实各项惠民政策，从解决人民群众最关心、最现实的重点难点实事做起，完善基础设施、健全保障机制、提升服务水平，实现发展成果人人共享，打造和谐上庄。</w:t>
      </w:r>
    </w:p>
    <w:p>
      <w:pPr>
        <w:pStyle w:val="25"/>
      </w:pPr>
      <w:r>
        <w:t>（四）抓稳定求发展，加强社会管理。树立“大综治”格局理念，将社会综合治理工作作为各项工作重中之重，落实责任、健全制度、强化措施，以建设“和谐上庄”为目标，加强创新社会管理，营造安全稳定和谐的生产生活环境。</w:t>
      </w:r>
    </w:p>
    <w:p>
      <w:pPr>
        <w:spacing w:line="500" w:lineRule="exact"/>
        <w:ind w:firstLine="560"/>
      </w:pPr>
      <w:r>
        <w:rPr>
          <w:rFonts w:eastAsia="方正仿宋_GBK" w:cs="Times New Roman"/>
          <w:color w:val="000000"/>
          <w:sz w:val="28"/>
        </w:rPr>
        <w:t>（二）分项绩效目标</w:t>
      </w:r>
    </w:p>
    <w:p>
      <w:pPr>
        <w:pStyle w:val="26"/>
      </w:pPr>
      <w:r>
        <w:t>分项绩效目标：</w:t>
      </w:r>
    </w:p>
    <w:p>
      <w:pPr>
        <w:pStyle w:val="26"/>
      </w:pPr>
      <w:r>
        <w:t>1、加强基层政权建设</w:t>
      </w:r>
    </w:p>
    <w:p>
      <w:pPr>
        <w:pStyle w:val="26"/>
      </w:pPr>
      <w:r>
        <w:t>绩效目标:促进经济发展，加强社会管理，提供公共服务，维护农村稳定，指导村民委员会的建设和换届选举工作。</w:t>
      </w:r>
    </w:p>
    <w:p>
      <w:pPr>
        <w:pStyle w:val="26"/>
      </w:pPr>
      <w:r>
        <w:t>绩效指标:100%完成加强社会管理和公共服务的职能，实现由管理型向服务型转变，建设服务型、法制型政府。</w:t>
      </w:r>
    </w:p>
    <w:p>
      <w:pPr>
        <w:pStyle w:val="26"/>
      </w:pPr>
      <w:r>
        <w:t>2、抓好基层党组织组织建设和法治建设。</w:t>
      </w:r>
    </w:p>
    <w:p>
      <w:pPr>
        <w:pStyle w:val="26"/>
      </w:pPr>
      <w:r>
        <w:t>绩效目标:保障法律法规赋予公民的基本权利，科学规范村民主决策制度，进行党务、政务公开。</w:t>
      </w:r>
    </w:p>
    <w:p>
      <w:pPr>
        <w:pStyle w:val="26"/>
      </w:pPr>
      <w:r>
        <w:t>绩效指标:100%完成保证基层党组织战斗力强、民主政治建设制度健全。</w:t>
      </w:r>
    </w:p>
    <w:p>
      <w:pPr>
        <w:pStyle w:val="26"/>
      </w:pPr>
      <w:r>
        <w:t>3、协调各单位、各部门之间的关系。</w:t>
      </w:r>
    </w:p>
    <w:p>
      <w:pPr>
        <w:pStyle w:val="26"/>
      </w:pPr>
      <w:r>
        <w:t>绩效目标:保障对人大、武装、群团、政协及派驻乡各类机构的工作、指导及协调工作的顺利进行。</w:t>
      </w:r>
    </w:p>
    <w:p>
      <w:pPr>
        <w:pStyle w:val="26"/>
      </w:pPr>
      <w:r>
        <w:t>绩效指标:各项工作任务100%顺利完成。</w:t>
      </w:r>
    </w:p>
    <w:p>
      <w:pPr>
        <w:pStyle w:val="26"/>
      </w:pPr>
      <w:r>
        <w:t>4、信访、维稳及乡村法制建设。</w:t>
      </w:r>
    </w:p>
    <w:p>
      <w:pPr>
        <w:pStyle w:val="26"/>
      </w:pPr>
      <w:r>
        <w:t>绩效目标:建立完善协调联动机制，建立健全调解防范体制，完善村、乡两级组织，充分发挥村级自治和司法解释的作用。</w:t>
      </w:r>
    </w:p>
    <w:p>
      <w:pPr>
        <w:pStyle w:val="26"/>
      </w:pPr>
      <w:r>
        <w:t>绩效指标:100%及时有效处理群众来信来访，加强社会治安综合治理，维护社会安全秩序，100%妥善处理突发性群体事件。</w:t>
      </w:r>
    </w:p>
    <w:p>
      <w:pPr>
        <w:pStyle w:val="26"/>
      </w:pPr>
      <w:r>
        <w:t>5、制定产业规划，调整发展模式，发展村级经济。</w:t>
      </w:r>
    </w:p>
    <w:p>
      <w:pPr>
        <w:pStyle w:val="26"/>
      </w:pPr>
      <w:r>
        <w:t>绩效目标:利用扶贫及其他上级政策，科学制定本乡产业规划，谋划适应乡镇实际的发展模式，并组织实施。</w:t>
      </w:r>
    </w:p>
    <w:p>
      <w:pPr>
        <w:pStyle w:val="26"/>
      </w:pPr>
      <w:r>
        <w:t>绩效指标:100%完成促进村集体经济发展,村民增收。</w:t>
      </w:r>
    </w:p>
    <w:p>
      <w:pPr>
        <w:pStyle w:val="26"/>
      </w:pPr>
      <w:r>
        <w:t>6、乡村财政资金管理。</w:t>
      </w:r>
    </w:p>
    <w:p>
      <w:pPr>
        <w:pStyle w:val="26"/>
      </w:pPr>
      <w:r>
        <w:t>绩效目标:加强乡村财政资金管理。</w:t>
      </w:r>
    </w:p>
    <w:p>
      <w:pPr>
        <w:pStyle w:val="26"/>
      </w:pPr>
      <w:r>
        <w:t>绩效指标:100%保障农村集体资产、资金能够做到合法、合理利用。</w:t>
      </w:r>
    </w:p>
    <w:p>
      <w:pPr>
        <w:pStyle w:val="26"/>
      </w:pPr>
      <w:r>
        <w:t>7、社会事务管理和社会保障。</w:t>
      </w:r>
    </w:p>
    <w:p>
      <w:pPr>
        <w:pStyle w:val="26"/>
      </w:pPr>
      <w:r>
        <w:t>绩效目标:加强对农村劳动力的职业培训，扩大农村富余劳动力就业，指导村民委员会的建设和换届选举工作。</w:t>
      </w:r>
    </w:p>
    <w:p>
      <w:pPr>
        <w:pStyle w:val="26"/>
      </w:pPr>
      <w:r>
        <w:t>绩效指标:100%促进农村富余劳动力就业率高；群众对民政事务满意度达85%。</w:t>
      </w:r>
    </w:p>
    <w:p>
      <w:pPr>
        <w:pStyle w:val="26"/>
      </w:pPr>
      <w:r>
        <w:t>8、农村文化、精神文明奖建设。</w:t>
      </w:r>
    </w:p>
    <w:p>
      <w:pPr>
        <w:pStyle w:val="26"/>
      </w:pPr>
      <w:r>
        <w:t>绩效目标:做好文化宣传工作，负责乡镇及各村在文化广播事业上的有关技术工作和文化市场信息反馈工作。</w:t>
      </w:r>
    </w:p>
    <w:p>
      <w:pPr>
        <w:pStyle w:val="26"/>
      </w:pPr>
      <w:r>
        <w:t>绩效指标:100%完成宣传国家的方针政策、活跃农村文化生活的效果。</w:t>
      </w:r>
    </w:p>
    <w:p>
      <w:pPr>
        <w:spacing w:line="500" w:lineRule="exact"/>
        <w:ind w:firstLine="560"/>
      </w:pPr>
      <w:r>
        <w:rPr>
          <w:rFonts w:eastAsia="方正仿宋_GBK" w:cs="Times New Roman"/>
          <w:color w:val="000000"/>
          <w:sz w:val="28"/>
        </w:rPr>
        <w:t>（三）工作保障措施</w:t>
      </w:r>
    </w:p>
    <w:p>
      <w:pPr>
        <w:pStyle w:val="27"/>
      </w:pPr>
      <w:r>
        <w:t>工作保障措施</w:t>
      </w:r>
    </w:p>
    <w:p>
      <w:pPr>
        <w:pStyle w:val="27"/>
      </w:pPr>
      <w:r>
        <w:t>为更好为建设服务型政府，将工作放在促进经济发展、加强社会管理、提供公共服务和维护农村稳定四项职能上来，具体保障措施如下：</w:t>
      </w:r>
    </w:p>
    <w:p>
      <w:pPr>
        <w:pStyle w:val="27"/>
      </w:pPr>
      <w:r>
        <w:t>一、推进全面从严治党，强化“两个责任”，确保党的路线方针政策在基层得到全面贯彻落实。</w:t>
      </w:r>
    </w:p>
    <w:p>
      <w:pPr>
        <w:pStyle w:val="27"/>
      </w:pPr>
      <w:r>
        <w:t>二、落实基层“最多跑一次”改革工作，拓宽服务渠道，改进服务方式，建立健全群众办事一次办结机制，推进乡便民服务平台标准化建设，实行“一站式服务”“一枚印章管审批（服务）”。</w:t>
      </w:r>
    </w:p>
    <w:p>
      <w:pPr>
        <w:pStyle w:val="27"/>
      </w:pPr>
      <w:r>
        <w:t>三、加强社会主义民主法治建设和精神文明建设，加强社会治安综合治理,推行网格化管理服务，落实社会矛盾纠纷排查调处机制，综合发挥人民调解、行政调解和司法调解的作用，及时化解辖区社会矛盾，维护安全稳定。</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1、上庄乡2023年村级组织办公经费绩效目标表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1个</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36.61万元</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提高办公效率</w:t>
            </w:r>
          </w:p>
        </w:tc>
        <w:tc>
          <w:tcPr>
            <w:tcW w:w="2835" w:type="dxa"/>
            <w:vAlign w:val="center"/>
          </w:tcPr>
          <w:p>
            <w:pPr>
              <w:pStyle w:val="16"/>
            </w:pPr>
            <w:r>
              <w:t>提高办公效率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办公设施长期使用率</w:t>
            </w:r>
          </w:p>
        </w:tc>
        <w:tc>
          <w:tcPr>
            <w:tcW w:w="2835" w:type="dxa"/>
            <w:vAlign w:val="center"/>
          </w:tcPr>
          <w:p>
            <w:pPr>
              <w:pStyle w:val="16"/>
            </w:pPr>
            <w:r>
              <w:t>办公设施长期使用率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改善生态环境量</w:t>
            </w:r>
          </w:p>
        </w:tc>
        <w:tc>
          <w:tcPr>
            <w:tcW w:w="2835" w:type="dxa"/>
            <w:vAlign w:val="center"/>
          </w:tcPr>
          <w:p>
            <w:pPr>
              <w:pStyle w:val="16"/>
            </w:pPr>
            <w:r>
              <w:t>改善生态环境量</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依据工作安排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2、上庄乡2023年防火经费绩效目标表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3、上庄乡2023年防汛经费绩效目标表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4、上庄乡2023年服务群众专项绩效目标表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1个</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90万元</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各项任务完成率</w:t>
            </w:r>
          </w:p>
        </w:tc>
        <w:tc>
          <w:tcPr>
            <w:tcW w:w="2835" w:type="dxa"/>
            <w:vAlign w:val="center"/>
          </w:tcPr>
          <w:p>
            <w:pPr>
              <w:pStyle w:val="16"/>
            </w:pPr>
            <w:r>
              <w:t>各项任务完成及时率（%）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提高办公效率</w:t>
            </w:r>
          </w:p>
        </w:tc>
        <w:tc>
          <w:tcPr>
            <w:tcW w:w="2835" w:type="dxa"/>
            <w:vAlign w:val="center"/>
          </w:tcPr>
          <w:p>
            <w:pPr>
              <w:pStyle w:val="16"/>
            </w:pPr>
            <w:r>
              <w:t>提高办公效率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长期使用率</w:t>
            </w:r>
          </w:p>
        </w:tc>
        <w:tc>
          <w:tcPr>
            <w:tcW w:w="2835" w:type="dxa"/>
            <w:vAlign w:val="center"/>
          </w:tcPr>
          <w:p>
            <w:pPr>
              <w:pStyle w:val="16"/>
            </w:pPr>
            <w:r>
              <w:t>办公设施长期使用率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依据工作安排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5、上庄乡2023年计划生育专项经费绩效目标表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6、上庄乡2023年民政统筹绩效目标表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付款准确率</w:t>
            </w:r>
          </w:p>
        </w:tc>
        <w:tc>
          <w:tcPr>
            <w:tcW w:w="2835" w:type="dxa"/>
            <w:vAlign w:val="center"/>
          </w:tcPr>
          <w:p>
            <w:pPr>
              <w:pStyle w:val="16"/>
            </w:pPr>
            <w:r>
              <w:t>及时准确转入付息指定账户</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资金支付占总额的比率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≥80百分比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持续发展率</w:t>
            </w:r>
          </w:p>
        </w:tc>
        <w:tc>
          <w:tcPr>
            <w:tcW w:w="2835" w:type="dxa"/>
            <w:vAlign w:val="center"/>
          </w:tcPr>
          <w:p>
            <w:pPr>
              <w:pStyle w:val="16"/>
            </w:pPr>
            <w:r>
              <w:t>持续发展程度</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≥85百分比</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7、上庄乡2023年农村环境治理经费绩效目标表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8、上庄乡2023年卫生补助专项经费绩效目标表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9、上庄乡2023年信访维稳经费绩效目标表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10、上庄乡防火队员8个月防火期工资绩效目标表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付款准确率</w:t>
            </w:r>
          </w:p>
        </w:tc>
        <w:tc>
          <w:tcPr>
            <w:tcW w:w="2835" w:type="dxa"/>
            <w:vAlign w:val="center"/>
          </w:tcPr>
          <w:p>
            <w:pPr>
              <w:pStyle w:val="16"/>
            </w:pPr>
            <w:r>
              <w:t>及时准确转入付息指定账户</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资金支付占总额的比率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≥80百分比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持续发展率</w:t>
            </w:r>
          </w:p>
        </w:tc>
        <w:tc>
          <w:tcPr>
            <w:tcW w:w="2835" w:type="dxa"/>
            <w:vAlign w:val="center"/>
          </w:tcPr>
          <w:p>
            <w:pPr>
              <w:pStyle w:val="16"/>
            </w:pPr>
            <w:r>
              <w:t>持续发展程度</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≥85百分比</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11、上庄乡防贫监测员劳务报酬绩效目标表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12、上庄乡农村现任两委干部养老保险绩效目标表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1个</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1.44万元</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提高办公效率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办公室长期使用性</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服务对象满意率</w:t>
            </w:r>
          </w:p>
        </w:tc>
        <w:tc>
          <w:tcPr>
            <w:tcW w:w="2551" w:type="dxa"/>
            <w:vAlign w:val="center"/>
          </w:tcPr>
          <w:p>
            <w:pPr>
              <w:pStyle w:val="16"/>
            </w:pPr>
            <w:r>
              <w:t>≥85%</w:t>
            </w:r>
          </w:p>
        </w:tc>
        <w:tc>
          <w:tcPr>
            <w:tcW w:w="2268" w:type="dxa"/>
            <w:vAlign w:val="center"/>
          </w:tcPr>
          <w:p>
            <w:pPr>
              <w:pStyle w:val="16"/>
            </w:pPr>
            <w:r>
              <w:t>依据工作安排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2023年，涞源县上庄乡人民政府安排政府采购预算0.00万元。具体内容见下表。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992涞源县上庄乡人民政府</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涞源县上庄乡人民政府（含所属单位）上年末固定资产金额为36.28万元（详见下表）。本年度拟购置固定资产总额为0.00万元，已按要求列入政府采购预算，详见政府采购预算表。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992涞源县上庄乡人民政府</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973.33</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973.33</w:t>
            </w:r>
          </w:p>
        </w:tc>
        <w:tc>
          <w:tcPr>
            <w:tcW w:w="2835" w:type="dxa"/>
            <w:vAlign w:val="center"/>
          </w:tcPr>
          <w:p>
            <w:pPr>
              <w:pStyle w:val="15"/>
            </w:pPr>
            <w:r>
              <w:t>69.25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8</w:t>
            </w:r>
          </w:p>
        </w:tc>
        <w:tc>
          <w:tcPr>
            <w:tcW w:w="2835" w:type="dxa"/>
            <w:vAlign w:val="center"/>
          </w:tcPr>
          <w:p>
            <w:pPr>
              <w:pStyle w:val="15"/>
            </w:pPr>
            <w:r>
              <w:t>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一、涞源县上庄乡人民政府本级收支预算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764.60</w:t>
            </w:r>
          </w:p>
        </w:tc>
        <w:tc>
          <w:tcPr>
            <w:tcW w:w="4535" w:type="dxa"/>
            <w:vAlign w:val="center"/>
          </w:tcPr>
          <w:p>
            <w:pPr>
              <w:pStyle w:val="16"/>
            </w:pPr>
            <w:r>
              <w:t>一、一般公共服务支出</w:t>
            </w:r>
          </w:p>
        </w:tc>
        <w:tc>
          <w:tcPr>
            <w:tcW w:w="2126" w:type="dxa"/>
            <w:vAlign w:val="center"/>
          </w:tcPr>
          <w:p>
            <w:pPr>
              <w:pStyle w:val="15"/>
            </w:pPr>
            <w:r>
              <w:t>458.82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764.60</w:t>
            </w:r>
          </w:p>
        </w:tc>
        <w:tc>
          <w:tcPr>
            <w:tcW w:w="4535" w:type="dxa"/>
            <w:vAlign w:val="center"/>
          </w:tcPr>
          <w:p>
            <w:pPr>
              <w:pStyle w:val="18"/>
            </w:pPr>
            <w:r>
              <w:t>本年支出合计</w:t>
            </w:r>
          </w:p>
        </w:tc>
        <w:tc>
          <w:tcPr>
            <w:tcW w:w="2126" w:type="dxa"/>
            <w:vAlign w:val="center"/>
          </w:tcPr>
          <w:p>
            <w:pPr>
              <w:pStyle w:val="19"/>
            </w:pPr>
            <w:r>
              <w:t>764.60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764.60</w:t>
            </w:r>
          </w:p>
        </w:tc>
        <w:tc>
          <w:tcPr>
            <w:tcW w:w="4535" w:type="dxa"/>
            <w:vAlign w:val="center"/>
          </w:tcPr>
          <w:p>
            <w:pPr>
              <w:pStyle w:val="18"/>
            </w:pPr>
            <w:r>
              <w:t>支出总计</w:t>
            </w:r>
          </w:p>
        </w:tc>
        <w:tc>
          <w:tcPr>
            <w:tcW w:w="2126" w:type="dxa"/>
            <w:vAlign w:val="center"/>
          </w:tcPr>
          <w:p>
            <w:pPr>
              <w:pStyle w:val="19"/>
            </w:pPr>
            <w:r>
              <w:t>764.60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764.60</w:t>
            </w:r>
          </w:p>
        </w:tc>
        <w:tc>
          <w:tcPr>
            <w:tcW w:w="1134" w:type="dxa"/>
            <w:vAlign w:val="center"/>
          </w:tcPr>
          <w:p>
            <w:pPr>
              <w:pStyle w:val="19"/>
            </w:pPr>
            <w:r>
              <w:t>764.60</w:t>
            </w:r>
          </w:p>
        </w:tc>
        <w:tc>
          <w:tcPr>
            <w:tcW w:w="1134" w:type="dxa"/>
            <w:vAlign w:val="center"/>
          </w:tcPr>
          <w:p>
            <w:pPr>
              <w:pStyle w:val="19"/>
            </w:pPr>
            <w:r>
              <w:t>764.60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r>
              <w:t>458.82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452.82</w:t>
            </w:r>
          </w:p>
        </w:tc>
        <w:tc>
          <w:tcPr>
            <w:tcW w:w="1134" w:type="dxa"/>
            <w:vAlign w:val="center"/>
          </w:tcPr>
          <w:p>
            <w:pPr>
              <w:pStyle w:val="15"/>
            </w:pPr>
            <w:r>
              <w:t>452.82</w:t>
            </w:r>
          </w:p>
        </w:tc>
        <w:tc>
          <w:tcPr>
            <w:tcW w:w="1134" w:type="dxa"/>
            <w:vAlign w:val="center"/>
          </w:tcPr>
          <w:p>
            <w:pPr>
              <w:pStyle w:val="15"/>
            </w:pPr>
            <w:r>
              <w:t>452.82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r>
              <w:t>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74.53</w:t>
            </w:r>
          </w:p>
        </w:tc>
        <w:tc>
          <w:tcPr>
            <w:tcW w:w="1134" w:type="dxa"/>
            <w:vAlign w:val="center"/>
          </w:tcPr>
          <w:p>
            <w:pPr>
              <w:pStyle w:val="15"/>
            </w:pPr>
            <w:r>
              <w:t>74.53</w:t>
            </w:r>
          </w:p>
        </w:tc>
        <w:tc>
          <w:tcPr>
            <w:tcW w:w="1134" w:type="dxa"/>
            <w:vAlign w:val="center"/>
          </w:tcPr>
          <w:p>
            <w:pPr>
              <w:pStyle w:val="15"/>
            </w:pPr>
            <w:r>
              <w:t>74.53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20802</w:t>
            </w:r>
          </w:p>
        </w:tc>
        <w:tc>
          <w:tcPr>
            <w:tcW w:w="1559" w:type="dxa"/>
            <w:vAlign w:val="center"/>
          </w:tcPr>
          <w:p>
            <w:pPr>
              <w:pStyle w:val="16"/>
            </w:pPr>
            <w:r>
              <w:t>民政管理事务</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2080201</w:t>
            </w:r>
          </w:p>
        </w:tc>
        <w:tc>
          <w:tcPr>
            <w:tcW w:w="1559" w:type="dxa"/>
            <w:vAlign w:val="center"/>
          </w:tcPr>
          <w:p>
            <w:pPr>
              <w:pStyle w:val="16"/>
            </w:pPr>
            <w:r>
              <w:t>行政运行</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73.82</w:t>
            </w:r>
          </w:p>
        </w:tc>
        <w:tc>
          <w:tcPr>
            <w:tcW w:w="1134" w:type="dxa"/>
            <w:vAlign w:val="center"/>
          </w:tcPr>
          <w:p>
            <w:pPr>
              <w:pStyle w:val="15"/>
            </w:pPr>
            <w:r>
              <w:t>73.82</w:t>
            </w:r>
          </w:p>
        </w:tc>
        <w:tc>
          <w:tcPr>
            <w:tcW w:w="1134" w:type="dxa"/>
            <w:vAlign w:val="center"/>
          </w:tcPr>
          <w:p>
            <w:pPr>
              <w:pStyle w:val="15"/>
            </w:pPr>
            <w:r>
              <w:t>73.82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15.75</w:t>
            </w:r>
          </w:p>
        </w:tc>
        <w:tc>
          <w:tcPr>
            <w:tcW w:w="1134" w:type="dxa"/>
            <w:vAlign w:val="center"/>
          </w:tcPr>
          <w:p>
            <w:pPr>
              <w:pStyle w:val="15"/>
            </w:pPr>
            <w:r>
              <w:t>15.75</w:t>
            </w:r>
          </w:p>
        </w:tc>
        <w:tc>
          <w:tcPr>
            <w:tcW w:w="1134" w:type="dxa"/>
            <w:vAlign w:val="center"/>
          </w:tcPr>
          <w:p>
            <w:pPr>
              <w:pStyle w:val="15"/>
            </w:pPr>
            <w:r>
              <w:t>15.75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38.71</w:t>
            </w:r>
          </w:p>
        </w:tc>
        <w:tc>
          <w:tcPr>
            <w:tcW w:w="1134" w:type="dxa"/>
            <w:vAlign w:val="center"/>
          </w:tcPr>
          <w:p>
            <w:pPr>
              <w:pStyle w:val="15"/>
            </w:pPr>
            <w:r>
              <w:t>38.71</w:t>
            </w:r>
          </w:p>
        </w:tc>
        <w:tc>
          <w:tcPr>
            <w:tcW w:w="1134" w:type="dxa"/>
            <w:vAlign w:val="center"/>
          </w:tcPr>
          <w:p>
            <w:pPr>
              <w:pStyle w:val="15"/>
            </w:pPr>
            <w:r>
              <w:t>38.71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2.12</w:t>
            </w:r>
          </w:p>
        </w:tc>
        <w:tc>
          <w:tcPr>
            <w:tcW w:w="1134" w:type="dxa"/>
            <w:vAlign w:val="center"/>
          </w:tcPr>
          <w:p>
            <w:pPr>
              <w:pStyle w:val="15"/>
            </w:pPr>
            <w:r>
              <w:t>2.12</w:t>
            </w:r>
          </w:p>
        </w:tc>
        <w:tc>
          <w:tcPr>
            <w:tcW w:w="1134" w:type="dxa"/>
            <w:vAlign w:val="center"/>
          </w:tcPr>
          <w:p>
            <w:pPr>
              <w:pStyle w:val="15"/>
            </w:pPr>
            <w:r>
              <w:t>2.12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21007</w:t>
            </w:r>
          </w:p>
        </w:tc>
        <w:tc>
          <w:tcPr>
            <w:tcW w:w="1559" w:type="dxa"/>
            <w:vAlign w:val="center"/>
          </w:tcPr>
          <w:p>
            <w:pPr>
              <w:pStyle w:val="16"/>
            </w:pPr>
            <w:r>
              <w:t>计划生育事务</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2100717</w:t>
            </w:r>
          </w:p>
        </w:tc>
        <w:tc>
          <w:tcPr>
            <w:tcW w:w="1559" w:type="dxa"/>
            <w:vAlign w:val="center"/>
          </w:tcPr>
          <w:p>
            <w:pPr>
              <w:pStyle w:val="16"/>
            </w:pPr>
            <w:r>
              <w:t>计划生育服务</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r>
              <w:t>1.41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21099</w:t>
            </w:r>
          </w:p>
        </w:tc>
        <w:tc>
          <w:tcPr>
            <w:tcW w:w="1559" w:type="dxa"/>
            <w:vAlign w:val="center"/>
          </w:tcPr>
          <w:p>
            <w:pPr>
              <w:pStyle w:val="16"/>
            </w:pPr>
            <w:r>
              <w:t>其他卫生健康支出</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2109999</w:t>
            </w:r>
          </w:p>
        </w:tc>
        <w:tc>
          <w:tcPr>
            <w:tcW w:w="1559" w:type="dxa"/>
            <w:vAlign w:val="center"/>
          </w:tcPr>
          <w:p>
            <w:pPr>
              <w:pStyle w:val="16"/>
            </w:pPr>
            <w:r>
              <w:t>其他卫生健康支出</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r>
              <w:t>0.71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166.97</w:t>
            </w:r>
          </w:p>
        </w:tc>
        <w:tc>
          <w:tcPr>
            <w:tcW w:w="1134" w:type="dxa"/>
            <w:vAlign w:val="center"/>
          </w:tcPr>
          <w:p>
            <w:pPr>
              <w:pStyle w:val="15"/>
            </w:pPr>
            <w:r>
              <w:t>166.97</w:t>
            </w:r>
          </w:p>
        </w:tc>
        <w:tc>
          <w:tcPr>
            <w:tcW w:w="1134" w:type="dxa"/>
            <w:vAlign w:val="center"/>
          </w:tcPr>
          <w:p>
            <w:pPr>
              <w:pStyle w:val="15"/>
            </w:pPr>
            <w:r>
              <w:t>166.97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21303</w:t>
            </w:r>
          </w:p>
        </w:tc>
        <w:tc>
          <w:tcPr>
            <w:tcW w:w="1559" w:type="dxa"/>
            <w:vAlign w:val="center"/>
          </w:tcPr>
          <w:p>
            <w:pPr>
              <w:pStyle w:val="16"/>
            </w:pPr>
            <w:r>
              <w:t>水利</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2130314</w:t>
            </w:r>
          </w:p>
        </w:tc>
        <w:tc>
          <w:tcPr>
            <w:tcW w:w="1559" w:type="dxa"/>
            <w:vAlign w:val="center"/>
          </w:tcPr>
          <w:p>
            <w:pPr>
              <w:pStyle w:val="16"/>
            </w:pPr>
            <w:r>
              <w:t>防汛</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21305</w:t>
            </w:r>
          </w:p>
        </w:tc>
        <w:tc>
          <w:tcPr>
            <w:tcW w:w="1559" w:type="dxa"/>
            <w:vAlign w:val="center"/>
          </w:tcPr>
          <w:p>
            <w:pPr>
              <w:pStyle w:val="16"/>
            </w:pPr>
            <w:r>
              <w:rPr>
                <w:rFonts w:hint="eastAsia"/>
              </w:rPr>
              <w:t>巩固拓展脱贫攻坚成果</w:t>
            </w:r>
            <w:r>
              <w:t>衔接乡村振兴</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2130599</w:t>
            </w:r>
          </w:p>
        </w:tc>
        <w:tc>
          <w:tcPr>
            <w:tcW w:w="1559" w:type="dxa"/>
            <w:vAlign w:val="center"/>
          </w:tcPr>
          <w:p>
            <w:pPr>
              <w:pStyle w:val="16"/>
            </w:pPr>
            <w:r>
              <w:t>其他</w:t>
            </w:r>
            <w:r>
              <w:rPr>
                <w:rFonts w:hint="eastAsia"/>
              </w:rPr>
              <w:t>巩固拓展脱贫攻坚成果</w:t>
            </w:r>
            <w:r>
              <w:t>衔接乡村振兴支出</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r>
              <w:t>37.92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r>
              <w:t>128.05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r>
              <w:t>19.36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40.80</w:t>
            </w:r>
          </w:p>
        </w:tc>
        <w:tc>
          <w:tcPr>
            <w:tcW w:w="1134" w:type="dxa"/>
            <w:vAlign w:val="center"/>
          </w:tcPr>
          <w:p>
            <w:pPr>
              <w:pStyle w:val="15"/>
            </w:pPr>
            <w:r>
              <w:t>40.80</w:t>
            </w:r>
          </w:p>
        </w:tc>
        <w:tc>
          <w:tcPr>
            <w:tcW w:w="1134" w:type="dxa"/>
            <w:vAlign w:val="center"/>
          </w:tcPr>
          <w:p>
            <w:pPr>
              <w:pStyle w:val="15"/>
            </w:pPr>
            <w:r>
              <w:t>40.80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22401</w:t>
            </w:r>
          </w:p>
        </w:tc>
        <w:tc>
          <w:tcPr>
            <w:tcW w:w="1559" w:type="dxa"/>
            <w:vAlign w:val="center"/>
          </w:tcPr>
          <w:p>
            <w:pPr>
              <w:pStyle w:val="16"/>
            </w:pPr>
            <w:r>
              <w:t>应急管理事务</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2240104</w:t>
            </w:r>
          </w:p>
        </w:tc>
        <w:tc>
          <w:tcPr>
            <w:tcW w:w="1559" w:type="dxa"/>
            <w:vAlign w:val="center"/>
          </w:tcPr>
          <w:p>
            <w:pPr>
              <w:pStyle w:val="16"/>
            </w:pPr>
            <w:r>
              <w:t>灾害风险防治</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22402</w:t>
            </w:r>
          </w:p>
        </w:tc>
        <w:tc>
          <w:tcPr>
            <w:tcW w:w="1559" w:type="dxa"/>
            <w:vAlign w:val="center"/>
          </w:tcPr>
          <w:p>
            <w:pPr>
              <w:pStyle w:val="16"/>
            </w:pPr>
            <w:r>
              <w:t>消防救援事务</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2240299</w:t>
            </w:r>
          </w:p>
        </w:tc>
        <w:tc>
          <w:tcPr>
            <w:tcW w:w="1559" w:type="dxa"/>
            <w:vAlign w:val="center"/>
          </w:tcPr>
          <w:p>
            <w:pPr>
              <w:pStyle w:val="16"/>
            </w:pPr>
            <w:r>
              <w:t>其他消防救援事务支出</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r>
              <w:t>36.80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764.60</w:t>
            </w:r>
          </w:p>
        </w:tc>
        <w:tc>
          <w:tcPr>
            <w:tcW w:w="1361" w:type="dxa"/>
            <w:vAlign w:val="center"/>
          </w:tcPr>
          <w:p>
            <w:pPr>
              <w:pStyle w:val="19"/>
            </w:pPr>
            <w:r>
              <w:t>546.00</w:t>
            </w:r>
          </w:p>
        </w:tc>
        <w:tc>
          <w:tcPr>
            <w:tcW w:w="1361" w:type="dxa"/>
            <w:vAlign w:val="center"/>
          </w:tcPr>
          <w:p>
            <w:pPr>
              <w:pStyle w:val="19"/>
            </w:pPr>
            <w:r>
              <w:t>218.60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458.82</w:t>
            </w:r>
          </w:p>
        </w:tc>
        <w:tc>
          <w:tcPr>
            <w:tcW w:w="1361" w:type="dxa"/>
            <w:vAlign w:val="center"/>
          </w:tcPr>
          <w:p>
            <w:pPr>
              <w:pStyle w:val="15"/>
            </w:pPr>
            <w:r>
              <w:t>452.82</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458.82</w:t>
            </w:r>
          </w:p>
        </w:tc>
        <w:tc>
          <w:tcPr>
            <w:tcW w:w="1361" w:type="dxa"/>
            <w:vAlign w:val="center"/>
          </w:tcPr>
          <w:p>
            <w:pPr>
              <w:pStyle w:val="15"/>
            </w:pPr>
            <w:r>
              <w:t>452.82</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452.82</w:t>
            </w:r>
          </w:p>
        </w:tc>
        <w:tc>
          <w:tcPr>
            <w:tcW w:w="1361" w:type="dxa"/>
            <w:vAlign w:val="center"/>
          </w:tcPr>
          <w:p>
            <w:pPr>
              <w:pStyle w:val="15"/>
            </w:pPr>
            <w:r>
              <w:t>452.82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74.53</w:t>
            </w:r>
          </w:p>
        </w:tc>
        <w:tc>
          <w:tcPr>
            <w:tcW w:w="1361" w:type="dxa"/>
            <w:vAlign w:val="center"/>
          </w:tcPr>
          <w:p>
            <w:pPr>
              <w:pStyle w:val="15"/>
            </w:pPr>
            <w:r>
              <w:t>73.82</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20802</w:t>
            </w:r>
          </w:p>
        </w:tc>
        <w:tc>
          <w:tcPr>
            <w:tcW w:w="4535" w:type="dxa"/>
            <w:vAlign w:val="center"/>
          </w:tcPr>
          <w:p>
            <w:pPr>
              <w:pStyle w:val="16"/>
            </w:pPr>
            <w:r>
              <w:t>民政管理事务</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2080201</w:t>
            </w:r>
          </w:p>
        </w:tc>
        <w:tc>
          <w:tcPr>
            <w:tcW w:w="4535" w:type="dxa"/>
            <w:vAlign w:val="center"/>
          </w:tcPr>
          <w:p>
            <w:pPr>
              <w:pStyle w:val="16"/>
            </w:pPr>
            <w:r>
              <w:t>行政运行</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73.82</w:t>
            </w:r>
          </w:p>
        </w:tc>
        <w:tc>
          <w:tcPr>
            <w:tcW w:w="1361" w:type="dxa"/>
            <w:vAlign w:val="center"/>
          </w:tcPr>
          <w:p>
            <w:pPr>
              <w:pStyle w:val="15"/>
            </w:pPr>
            <w:r>
              <w:t>73.82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15.75</w:t>
            </w:r>
          </w:p>
        </w:tc>
        <w:tc>
          <w:tcPr>
            <w:tcW w:w="1361" w:type="dxa"/>
            <w:vAlign w:val="center"/>
          </w:tcPr>
          <w:p>
            <w:pPr>
              <w:pStyle w:val="15"/>
            </w:pPr>
            <w:r>
              <w:t>15.75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38.71</w:t>
            </w:r>
          </w:p>
        </w:tc>
        <w:tc>
          <w:tcPr>
            <w:tcW w:w="1361" w:type="dxa"/>
            <w:vAlign w:val="center"/>
          </w:tcPr>
          <w:p>
            <w:pPr>
              <w:pStyle w:val="15"/>
            </w:pPr>
            <w:r>
              <w:t>38.71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2.12</w:t>
            </w:r>
          </w:p>
        </w:tc>
        <w:tc>
          <w:tcPr>
            <w:tcW w:w="1361" w:type="dxa"/>
            <w:vAlign w:val="center"/>
          </w:tcPr>
          <w:p>
            <w:pPr>
              <w:pStyle w:val="15"/>
            </w:pPr>
          </w:p>
        </w:tc>
        <w:tc>
          <w:tcPr>
            <w:tcW w:w="1361" w:type="dxa"/>
            <w:vAlign w:val="center"/>
          </w:tcPr>
          <w:p>
            <w:pPr>
              <w:pStyle w:val="15"/>
            </w:pPr>
            <w:r>
              <w:t>2.12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21007</w:t>
            </w:r>
          </w:p>
        </w:tc>
        <w:tc>
          <w:tcPr>
            <w:tcW w:w="4535" w:type="dxa"/>
            <w:vAlign w:val="center"/>
          </w:tcPr>
          <w:p>
            <w:pPr>
              <w:pStyle w:val="16"/>
            </w:pPr>
            <w:r>
              <w:t>计划生育事务</w:t>
            </w: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2100717</w:t>
            </w:r>
          </w:p>
        </w:tc>
        <w:tc>
          <w:tcPr>
            <w:tcW w:w="4535" w:type="dxa"/>
            <w:vAlign w:val="center"/>
          </w:tcPr>
          <w:p>
            <w:pPr>
              <w:pStyle w:val="16"/>
            </w:pPr>
            <w:r>
              <w:t>计划生育服务</w:t>
            </w: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r>
              <w:t>1.41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21099</w:t>
            </w:r>
          </w:p>
        </w:tc>
        <w:tc>
          <w:tcPr>
            <w:tcW w:w="4535" w:type="dxa"/>
            <w:vAlign w:val="center"/>
          </w:tcPr>
          <w:p>
            <w:pPr>
              <w:pStyle w:val="16"/>
            </w:pPr>
            <w:r>
              <w:t>其他卫生健康支出</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2109999</w:t>
            </w:r>
          </w:p>
        </w:tc>
        <w:tc>
          <w:tcPr>
            <w:tcW w:w="4535" w:type="dxa"/>
            <w:vAlign w:val="center"/>
          </w:tcPr>
          <w:p>
            <w:pPr>
              <w:pStyle w:val="16"/>
            </w:pPr>
            <w:r>
              <w:t>其他卫生健康支出</w:t>
            </w: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r>
              <w:t>0.71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166.97</w:t>
            </w:r>
          </w:p>
        </w:tc>
        <w:tc>
          <w:tcPr>
            <w:tcW w:w="1361" w:type="dxa"/>
            <w:vAlign w:val="center"/>
          </w:tcPr>
          <w:p>
            <w:pPr>
              <w:pStyle w:val="15"/>
            </w:pPr>
          </w:p>
        </w:tc>
        <w:tc>
          <w:tcPr>
            <w:tcW w:w="1361" w:type="dxa"/>
            <w:vAlign w:val="center"/>
          </w:tcPr>
          <w:p>
            <w:pPr>
              <w:pStyle w:val="15"/>
            </w:pPr>
            <w:r>
              <w:t>166.97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21303</w:t>
            </w:r>
          </w:p>
        </w:tc>
        <w:tc>
          <w:tcPr>
            <w:tcW w:w="4535" w:type="dxa"/>
            <w:vAlign w:val="center"/>
          </w:tcPr>
          <w:p>
            <w:pPr>
              <w:pStyle w:val="16"/>
            </w:pPr>
            <w:r>
              <w:t>水利</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2130314</w:t>
            </w:r>
          </w:p>
        </w:tc>
        <w:tc>
          <w:tcPr>
            <w:tcW w:w="4535" w:type="dxa"/>
            <w:vAlign w:val="center"/>
          </w:tcPr>
          <w:p>
            <w:pPr>
              <w:pStyle w:val="16"/>
            </w:pPr>
            <w:r>
              <w:t>防汛</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21305</w:t>
            </w:r>
          </w:p>
        </w:tc>
        <w:tc>
          <w:tcPr>
            <w:tcW w:w="4535" w:type="dxa"/>
            <w:vAlign w:val="center"/>
          </w:tcPr>
          <w:p>
            <w:pPr>
              <w:pStyle w:val="16"/>
            </w:pPr>
            <w:r>
              <w:rPr>
                <w:rFonts w:hint="eastAsia"/>
              </w:rPr>
              <w:t>巩固拓展脱贫攻坚成果</w:t>
            </w:r>
            <w:r>
              <w:t>衔接乡村振兴</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2130599</w:t>
            </w:r>
          </w:p>
        </w:tc>
        <w:tc>
          <w:tcPr>
            <w:tcW w:w="4535" w:type="dxa"/>
            <w:vAlign w:val="center"/>
          </w:tcPr>
          <w:p>
            <w:pPr>
              <w:pStyle w:val="16"/>
            </w:pPr>
            <w:r>
              <w:t>其他</w:t>
            </w:r>
            <w:r>
              <w:rPr>
                <w:rFonts w:hint="eastAsia"/>
              </w:rPr>
              <w:t>巩固拓展脱贫攻坚成果</w:t>
            </w:r>
            <w:r>
              <w:t>衔接乡村振兴支出</w:t>
            </w: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r>
              <w:t>37.92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r>
              <w:t>128.05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19.36</w:t>
            </w:r>
          </w:p>
        </w:tc>
        <w:tc>
          <w:tcPr>
            <w:tcW w:w="1361" w:type="dxa"/>
            <w:vAlign w:val="center"/>
          </w:tcPr>
          <w:p>
            <w:pPr>
              <w:pStyle w:val="15"/>
            </w:pPr>
            <w:r>
              <w:t>19.36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40.80</w:t>
            </w:r>
          </w:p>
        </w:tc>
        <w:tc>
          <w:tcPr>
            <w:tcW w:w="1361" w:type="dxa"/>
            <w:vAlign w:val="center"/>
          </w:tcPr>
          <w:p>
            <w:pPr>
              <w:pStyle w:val="15"/>
            </w:pPr>
          </w:p>
        </w:tc>
        <w:tc>
          <w:tcPr>
            <w:tcW w:w="1361" w:type="dxa"/>
            <w:vAlign w:val="center"/>
          </w:tcPr>
          <w:p>
            <w:pPr>
              <w:pStyle w:val="15"/>
            </w:pPr>
            <w:r>
              <w:t>40.80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22401</w:t>
            </w:r>
          </w:p>
        </w:tc>
        <w:tc>
          <w:tcPr>
            <w:tcW w:w="4535" w:type="dxa"/>
            <w:vAlign w:val="center"/>
          </w:tcPr>
          <w:p>
            <w:pPr>
              <w:pStyle w:val="16"/>
            </w:pPr>
            <w:r>
              <w:t>应急管理事务</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2240104</w:t>
            </w:r>
          </w:p>
        </w:tc>
        <w:tc>
          <w:tcPr>
            <w:tcW w:w="4535" w:type="dxa"/>
            <w:vAlign w:val="center"/>
          </w:tcPr>
          <w:p>
            <w:pPr>
              <w:pStyle w:val="16"/>
            </w:pPr>
            <w:r>
              <w:t>灾害风险防治</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22402</w:t>
            </w:r>
          </w:p>
        </w:tc>
        <w:tc>
          <w:tcPr>
            <w:tcW w:w="4535" w:type="dxa"/>
            <w:vAlign w:val="center"/>
          </w:tcPr>
          <w:p>
            <w:pPr>
              <w:pStyle w:val="16"/>
            </w:pPr>
            <w:r>
              <w:t>消防救援事务</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2240299</w:t>
            </w:r>
          </w:p>
        </w:tc>
        <w:tc>
          <w:tcPr>
            <w:tcW w:w="4535" w:type="dxa"/>
            <w:vAlign w:val="center"/>
          </w:tcPr>
          <w:p>
            <w:pPr>
              <w:pStyle w:val="16"/>
            </w:pPr>
            <w:r>
              <w:t>其他消防救援事务支出</w:t>
            </w: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r>
              <w:t>36.80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764.60</w:t>
            </w:r>
          </w:p>
        </w:tc>
        <w:tc>
          <w:tcPr>
            <w:tcW w:w="3402" w:type="dxa"/>
            <w:vAlign w:val="center"/>
          </w:tcPr>
          <w:p>
            <w:pPr>
              <w:pStyle w:val="16"/>
            </w:pPr>
            <w:r>
              <w:t>一、一般公共服务支出</w:t>
            </w:r>
          </w:p>
        </w:tc>
        <w:tc>
          <w:tcPr>
            <w:tcW w:w="1474" w:type="dxa"/>
            <w:vAlign w:val="center"/>
          </w:tcPr>
          <w:p>
            <w:pPr>
              <w:pStyle w:val="15"/>
            </w:pPr>
            <w:r>
              <w:t>458.82</w:t>
            </w:r>
          </w:p>
        </w:tc>
        <w:tc>
          <w:tcPr>
            <w:tcW w:w="1474" w:type="dxa"/>
            <w:vAlign w:val="center"/>
          </w:tcPr>
          <w:p>
            <w:pPr>
              <w:pStyle w:val="15"/>
            </w:pPr>
            <w:r>
              <w:t>458.82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74.53</w:t>
            </w:r>
          </w:p>
        </w:tc>
        <w:tc>
          <w:tcPr>
            <w:tcW w:w="1474" w:type="dxa"/>
            <w:vAlign w:val="center"/>
          </w:tcPr>
          <w:p>
            <w:pPr>
              <w:pStyle w:val="15"/>
            </w:pPr>
            <w:r>
              <w:t>74.53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2.12</w:t>
            </w:r>
          </w:p>
        </w:tc>
        <w:tc>
          <w:tcPr>
            <w:tcW w:w="1474" w:type="dxa"/>
            <w:vAlign w:val="center"/>
          </w:tcPr>
          <w:p>
            <w:pPr>
              <w:pStyle w:val="15"/>
            </w:pPr>
            <w:r>
              <w:t>2.12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2.00</w:t>
            </w:r>
          </w:p>
        </w:tc>
        <w:tc>
          <w:tcPr>
            <w:tcW w:w="1474" w:type="dxa"/>
            <w:vAlign w:val="center"/>
          </w:tcPr>
          <w:p>
            <w:pPr>
              <w:pStyle w:val="15"/>
            </w:pPr>
            <w:r>
              <w:t>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166.97</w:t>
            </w:r>
          </w:p>
        </w:tc>
        <w:tc>
          <w:tcPr>
            <w:tcW w:w="1474" w:type="dxa"/>
            <w:vAlign w:val="center"/>
          </w:tcPr>
          <w:p>
            <w:pPr>
              <w:pStyle w:val="15"/>
            </w:pPr>
            <w:r>
              <w:t>166.97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19.36</w:t>
            </w:r>
          </w:p>
        </w:tc>
        <w:tc>
          <w:tcPr>
            <w:tcW w:w="1474" w:type="dxa"/>
            <w:vAlign w:val="center"/>
          </w:tcPr>
          <w:p>
            <w:pPr>
              <w:pStyle w:val="15"/>
            </w:pPr>
            <w:r>
              <w:t>19.36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40.80</w:t>
            </w:r>
          </w:p>
        </w:tc>
        <w:tc>
          <w:tcPr>
            <w:tcW w:w="1474" w:type="dxa"/>
            <w:vAlign w:val="center"/>
          </w:tcPr>
          <w:p>
            <w:pPr>
              <w:pStyle w:val="15"/>
            </w:pPr>
            <w:r>
              <w:t>40.80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764.60</w:t>
            </w:r>
          </w:p>
        </w:tc>
        <w:tc>
          <w:tcPr>
            <w:tcW w:w="3402" w:type="dxa"/>
            <w:vAlign w:val="center"/>
          </w:tcPr>
          <w:p>
            <w:pPr>
              <w:pStyle w:val="18"/>
            </w:pPr>
            <w:r>
              <w:t>本年支出合计</w:t>
            </w:r>
          </w:p>
        </w:tc>
        <w:tc>
          <w:tcPr>
            <w:tcW w:w="1474" w:type="dxa"/>
            <w:vAlign w:val="center"/>
          </w:tcPr>
          <w:p>
            <w:pPr>
              <w:pStyle w:val="19"/>
            </w:pPr>
            <w:r>
              <w:t>764.60</w:t>
            </w:r>
          </w:p>
        </w:tc>
        <w:tc>
          <w:tcPr>
            <w:tcW w:w="1474" w:type="dxa"/>
            <w:vAlign w:val="center"/>
          </w:tcPr>
          <w:p>
            <w:pPr>
              <w:pStyle w:val="19"/>
            </w:pPr>
            <w:r>
              <w:t>764.60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764.60</w:t>
            </w:r>
          </w:p>
        </w:tc>
        <w:tc>
          <w:tcPr>
            <w:tcW w:w="3402" w:type="dxa"/>
            <w:vAlign w:val="center"/>
          </w:tcPr>
          <w:p>
            <w:pPr>
              <w:pStyle w:val="18"/>
            </w:pPr>
            <w:r>
              <w:t>支出总计</w:t>
            </w:r>
          </w:p>
        </w:tc>
        <w:tc>
          <w:tcPr>
            <w:tcW w:w="1474" w:type="dxa"/>
            <w:vAlign w:val="center"/>
          </w:tcPr>
          <w:p>
            <w:pPr>
              <w:pStyle w:val="19"/>
            </w:pPr>
            <w:r>
              <w:t>764.60</w:t>
            </w:r>
          </w:p>
        </w:tc>
        <w:tc>
          <w:tcPr>
            <w:tcW w:w="1474" w:type="dxa"/>
            <w:vAlign w:val="center"/>
          </w:tcPr>
          <w:p>
            <w:pPr>
              <w:pStyle w:val="19"/>
            </w:pPr>
            <w:r>
              <w:t>764.60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764.60</w:t>
            </w:r>
          </w:p>
        </w:tc>
        <w:tc>
          <w:tcPr>
            <w:tcW w:w="2551" w:type="dxa"/>
            <w:vAlign w:val="center"/>
          </w:tcPr>
          <w:p>
            <w:pPr>
              <w:pStyle w:val="19"/>
            </w:pPr>
            <w:r>
              <w:t>546.00</w:t>
            </w:r>
          </w:p>
        </w:tc>
        <w:tc>
          <w:tcPr>
            <w:tcW w:w="2551" w:type="dxa"/>
            <w:vAlign w:val="center"/>
          </w:tcPr>
          <w:p>
            <w:pPr>
              <w:pStyle w:val="19"/>
            </w:pPr>
            <w:r>
              <w:t>218.60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458.82</w:t>
            </w:r>
          </w:p>
        </w:tc>
        <w:tc>
          <w:tcPr>
            <w:tcW w:w="2551" w:type="dxa"/>
            <w:vAlign w:val="center"/>
          </w:tcPr>
          <w:p>
            <w:pPr>
              <w:pStyle w:val="15"/>
            </w:pPr>
            <w:r>
              <w:t>452.82</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458.82</w:t>
            </w:r>
          </w:p>
        </w:tc>
        <w:tc>
          <w:tcPr>
            <w:tcW w:w="2551" w:type="dxa"/>
            <w:vAlign w:val="center"/>
          </w:tcPr>
          <w:p>
            <w:pPr>
              <w:pStyle w:val="15"/>
            </w:pPr>
            <w:r>
              <w:t>452.82</w:t>
            </w: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452.82</w:t>
            </w:r>
          </w:p>
        </w:tc>
        <w:tc>
          <w:tcPr>
            <w:tcW w:w="2551" w:type="dxa"/>
            <w:vAlign w:val="center"/>
          </w:tcPr>
          <w:p>
            <w:pPr>
              <w:pStyle w:val="15"/>
            </w:pPr>
            <w:r>
              <w:t>452.82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74.53</w:t>
            </w:r>
          </w:p>
        </w:tc>
        <w:tc>
          <w:tcPr>
            <w:tcW w:w="2551" w:type="dxa"/>
            <w:vAlign w:val="center"/>
          </w:tcPr>
          <w:p>
            <w:pPr>
              <w:pStyle w:val="15"/>
            </w:pPr>
            <w:r>
              <w:t>73.82</w:t>
            </w: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20802</w:t>
            </w:r>
          </w:p>
        </w:tc>
        <w:tc>
          <w:tcPr>
            <w:tcW w:w="4535" w:type="dxa"/>
            <w:vAlign w:val="center"/>
          </w:tcPr>
          <w:p>
            <w:pPr>
              <w:pStyle w:val="16"/>
            </w:pPr>
            <w:r>
              <w:t>民政管理事务</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2080201</w:t>
            </w:r>
          </w:p>
        </w:tc>
        <w:tc>
          <w:tcPr>
            <w:tcW w:w="4535" w:type="dxa"/>
            <w:vAlign w:val="center"/>
          </w:tcPr>
          <w:p>
            <w:pPr>
              <w:pStyle w:val="16"/>
            </w:pPr>
            <w:r>
              <w:t>行政运行</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73.82</w:t>
            </w:r>
          </w:p>
        </w:tc>
        <w:tc>
          <w:tcPr>
            <w:tcW w:w="2551" w:type="dxa"/>
            <w:vAlign w:val="center"/>
          </w:tcPr>
          <w:p>
            <w:pPr>
              <w:pStyle w:val="15"/>
            </w:pPr>
            <w:r>
              <w:t>73.82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15.75</w:t>
            </w:r>
          </w:p>
        </w:tc>
        <w:tc>
          <w:tcPr>
            <w:tcW w:w="2551" w:type="dxa"/>
            <w:vAlign w:val="center"/>
          </w:tcPr>
          <w:p>
            <w:pPr>
              <w:pStyle w:val="15"/>
            </w:pPr>
            <w:r>
              <w:t>15.75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38.71</w:t>
            </w:r>
          </w:p>
        </w:tc>
        <w:tc>
          <w:tcPr>
            <w:tcW w:w="2551" w:type="dxa"/>
            <w:vAlign w:val="center"/>
          </w:tcPr>
          <w:p>
            <w:pPr>
              <w:pStyle w:val="15"/>
            </w:pPr>
            <w:r>
              <w:t>38.71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2.12</w:t>
            </w:r>
          </w:p>
        </w:tc>
        <w:tc>
          <w:tcPr>
            <w:tcW w:w="2551" w:type="dxa"/>
            <w:vAlign w:val="center"/>
          </w:tcPr>
          <w:p>
            <w:pPr>
              <w:pStyle w:val="15"/>
            </w:pPr>
          </w:p>
        </w:tc>
        <w:tc>
          <w:tcPr>
            <w:tcW w:w="2551" w:type="dxa"/>
            <w:vAlign w:val="center"/>
          </w:tcPr>
          <w:p>
            <w:pPr>
              <w:pStyle w:val="15"/>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21007</w:t>
            </w:r>
          </w:p>
        </w:tc>
        <w:tc>
          <w:tcPr>
            <w:tcW w:w="4535" w:type="dxa"/>
            <w:vAlign w:val="center"/>
          </w:tcPr>
          <w:p>
            <w:pPr>
              <w:pStyle w:val="16"/>
            </w:pPr>
            <w:r>
              <w:t>计划生育事务</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2100717</w:t>
            </w:r>
          </w:p>
        </w:tc>
        <w:tc>
          <w:tcPr>
            <w:tcW w:w="4535" w:type="dxa"/>
            <w:vAlign w:val="center"/>
          </w:tcPr>
          <w:p>
            <w:pPr>
              <w:pStyle w:val="16"/>
            </w:pPr>
            <w:r>
              <w:t>计划生育服务</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21099</w:t>
            </w:r>
          </w:p>
        </w:tc>
        <w:tc>
          <w:tcPr>
            <w:tcW w:w="4535" w:type="dxa"/>
            <w:vAlign w:val="center"/>
          </w:tcPr>
          <w:p>
            <w:pPr>
              <w:pStyle w:val="16"/>
            </w:pPr>
            <w:r>
              <w:t>其他卫生健康支出</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2109999</w:t>
            </w:r>
          </w:p>
        </w:tc>
        <w:tc>
          <w:tcPr>
            <w:tcW w:w="4535" w:type="dxa"/>
            <w:vAlign w:val="center"/>
          </w:tcPr>
          <w:p>
            <w:pPr>
              <w:pStyle w:val="16"/>
            </w:pPr>
            <w:r>
              <w:t>其他卫生健康支出</w:t>
            </w:r>
          </w:p>
        </w:tc>
        <w:tc>
          <w:tcPr>
            <w:tcW w:w="2551" w:type="dxa"/>
            <w:vAlign w:val="center"/>
          </w:tcPr>
          <w:p>
            <w:pPr>
              <w:pStyle w:val="15"/>
            </w:pPr>
            <w:r>
              <w:t>0.71</w:t>
            </w:r>
          </w:p>
        </w:tc>
        <w:tc>
          <w:tcPr>
            <w:tcW w:w="2551" w:type="dxa"/>
            <w:vAlign w:val="center"/>
          </w:tcPr>
          <w:p>
            <w:pPr>
              <w:pStyle w:val="15"/>
            </w:pPr>
          </w:p>
        </w:tc>
        <w:tc>
          <w:tcPr>
            <w:tcW w:w="2551"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166.97</w:t>
            </w:r>
          </w:p>
        </w:tc>
        <w:tc>
          <w:tcPr>
            <w:tcW w:w="2551" w:type="dxa"/>
            <w:vAlign w:val="center"/>
          </w:tcPr>
          <w:p>
            <w:pPr>
              <w:pStyle w:val="15"/>
            </w:pPr>
          </w:p>
        </w:tc>
        <w:tc>
          <w:tcPr>
            <w:tcW w:w="2551" w:type="dxa"/>
            <w:vAlign w:val="center"/>
          </w:tcPr>
          <w:p>
            <w:pPr>
              <w:pStyle w:val="15"/>
            </w:pPr>
            <w:r>
              <w:t>166.97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21303</w:t>
            </w:r>
          </w:p>
        </w:tc>
        <w:tc>
          <w:tcPr>
            <w:tcW w:w="4535" w:type="dxa"/>
            <w:vAlign w:val="center"/>
          </w:tcPr>
          <w:p>
            <w:pPr>
              <w:pStyle w:val="16"/>
            </w:pPr>
            <w:r>
              <w:t>水利</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2130314</w:t>
            </w:r>
          </w:p>
        </w:tc>
        <w:tc>
          <w:tcPr>
            <w:tcW w:w="4535" w:type="dxa"/>
            <w:vAlign w:val="center"/>
          </w:tcPr>
          <w:p>
            <w:pPr>
              <w:pStyle w:val="16"/>
            </w:pPr>
            <w:r>
              <w:t>防汛</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21305</w:t>
            </w:r>
          </w:p>
        </w:tc>
        <w:tc>
          <w:tcPr>
            <w:tcW w:w="4535" w:type="dxa"/>
            <w:vAlign w:val="center"/>
          </w:tcPr>
          <w:p>
            <w:pPr>
              <w:pStyle w:val="16"/>
            </w:pPr>
            <w:r>
              <w:rPr>
                <w:rFonts w:hint="eastAsia"/>
              </w:rPr>
              <w:t>巩固拓展脱贫攻坚成果</w:t>
            </w:r>
            <w:r>
              <w:t>衔接乡村振兴</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2130599</w:t>
            </w:r>
          </w:p>
        </w:tc>
        <w:tc>
          <w:tcPr>
            <w:tcW w:w="4535" w:type="dxa"/>
            <w:vAlign w:val="center"/>
          </w:tcPr>
          <w:p>
            <w:pPr>
              <w:pStyle w:val="16"/>
            </w:pPr>
            <w:r>
              <w:t>其他</w:t>
            </w:r>
            <w:r>
              <w:rPr>
                <w:rFonts w:hint="eastAsia"/>
              </w:rPr>
              <w:t>巩固拓展脱贫攻坚成果</w:t>
            </w:r>
            <w:r>
              <w:t>衔接乡村振兴支出</w:t>
            </w:r>
          </w:p>
        </w:tc>
        <w:tc>
          <w:tcPr>
            <w:tcW w:w="2551" w:type="dxa"/>
            <w:vAlign w:val="center"/>
          </w:tcPr>
          <w:p>
            <w:pPr>
              <w:pStyle w:val="15"/>
            </w:pPr>
            <w:r>
              <w:t>37.92</w:t>
            </w:r>
          </w:p>
        </w:tc>
        <w:tc>
          <w:tcPr>
            <w:tcW w:w="2551" w:type="dxa"/>
            <w:vAlign w:val="center"/>
          </w:tcPr>
          <w:p>
            <w:pPr>
              <w:pStyle w:val="15"/>
            </w:pPr>
          </w:p>
        </w:tc>
        <w:tc>
          <w:tcPr>
            <w:tcW w:w="2551" w:type="dxa"/>
            <w:vAlign w:val="center"/>
          </w:tcPr>
          <w:p>
            <w:pPr>
              <w:pStyle w:val="15"/>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128.05</w:t>
            </w:r>
          </w:p>
        </w:tc>
        <w:tc>
          <w:tcPr>
            <w:tcW w:w="2551" w:type="dxa"/>
            <w:vAlign w:val="center"/>
          </w:tcPr>
          <w:p>
            <w:pPr>
              <w:pStyle w:val="15"/>
            </w:pPr>
          </w:p>
        </w:tc>
        <w:tc>
          <w:tcPr>
            <w:tcW w:w="2551" w:type="dxa"/>
            <w:vAlign w:val="center"/>
          </w:tcPr>
          <w:p>
            <w:pPr>
              <w:pStyle w:val="15"/>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128.05</w:t>
            </w:r>
          </w:p>
        </w:tc>
        <w:tc>
          <w:tcPr>
            <w:tcW w:w="2551" w:type="dxa"/>
            <w:vAlign w:val="center"/>
          </w:tcPr>
          <w:p>
            <w:pPr>
              <w:pStyle w:val="15"/>
            </w:pPr>
          </w:p>
        </w:tc>
        <w:tc>
          <w:tcPr>
            <w:tcW w:w="2551" w:type="dxa"/>
            <w:vAlign w:val="center"/>
          </w:tcPr>
          <w:p>
            <w:pPr>
              <w:pStyle w:val="15"/>
            </w:pPr>
            <w:r>
              <w:t>128.05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40.80</w:t>
            </w:r>
          </w:p>
        </w:tc>
        <w:tc>
          <w:tcPr>
            <w:tcW w:w="2551" w:type="dxa"/>
            <w:vAlign w:val="center"/>
          </w:tcPr>
          <w:p>
            <w:pPr>
              <w:pStyle w:val="15"/>
            </w:pPr>
          </w:p>
        </w:tc>
        <w:tc>
          <w:tcPr>
            <w:tcW w:w="2551" w:type="dxa"/>
            <w:vAlign w:val="center"/>
          </w:tcPr>
          <w:p>
            <w:pPr>
              <w:pStyle w:val="15"/>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22401</w:t>
            </w:r>
          </w:p>
        </w:tc>
        <w:tc>
          <w:tcPr>
            <w:tcW w:w="4535" w:type="dxa"/>
            <w:vAlign w:val="center"/>
          </w:tcPr>
          <w:p>
            <w:pPr>
              <w:pStyle w:val="16"/>
            </w:pPr>
            <w:r>
              <w:t>应急管理事务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2240104</w:t>
            </w:r>
          </w:p>
        </w:tc>
        <w:tc>
          <w:tcPr>
            <w:tcW w:w="4535" w:type="dxa"/>
            <w:vAlign w:val="center"/>
          </w:tcPr>
          <w:p>
            <w:pPr>
              <w:pStyle w:val="16"/>
            </w:pPr>
            <w:r>
              <w:t>灾害风险防治</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22402</w:t>
            </w:r>
          </w:p>
        </w:tc>
        <w:tc>
          <w:tcPr>
            <w:tcW w:w="4535" w:type="dxa"/>
            <w:vAlign w:val="center"/>
          </w:tcPr>
          <w:p>
            <w:pPr>
              <w:pStyle w:val="16"/>
            </w:pPr>
            <w:r>
              <w:t>消防救援事务</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2240299</w:t>
            </w:r>
          </w:p>
        </w:tc>
        <w:tc>
          <w:tcPr>
            <w:tcW w:w="4535" w:type="dxa"/>
            <w:vAlign w:val="center"/>
          </w:tcPr>
          <w:p>
            <w:pPr>
              <w:pStyle w:val="16"/>
            </w:pPr>
            <w:r>
              <w:t>其他消防救援事务支出</w:t>
            </w:r>
          </w:p>
        </w:tc>
        <w:tc>
          <w:tcPr>
            <w:tcW w:w="2551" w:type="dxa"/>
            <w:vAlign w:val="center"/>
          </w:tcPr>
          <w:p>
            <w:pPr>
              <w:pStyle w:val="15"/>
            </w:pPr>
            <w:r>
              <w:t>36.80</w:t>
            </w:r>
          </w:p>
        </w:tc>
        <w:tc>
          <w:tcPr>
            <w:tcW w:w="2551" w:type="dxa"/>
            <w:vAlign w:val="center"/>
          </w:tcPr>
          <w:p>
            <w:pPr>
              <w:pStyle w:val="15"/>
            </w:pPr>
          </w:p>
        </w:tc>
        <w:tc>
          <w:tcPr>
            <w:tcW w:w="2551" w:type="dxa"/>
            <w:vAlign w:val="center"/>
          </w:tcPr>
          <w:p>
            <w:pPr>
              <w:pStyle w:val="15"/>
            </w:pPr>
            <w:r>
              <w:t>36.80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546.00</w:t>
            </w:r>
          </w:p>
        </w:tc>
        <w:tc>
          <w:tcPr>
            <w:tcW w:w="2551" w:type="dxa"/>
            <w:vAlign w:val="center"/>
          </w:tcPr>
          <w:p>
            <w:pPr>
              <w:pStyle w:val="19"/>
            </w:pPr>
            <w:r>
              <w:t>499.80</w:t>
            </w:r>
          </w:p>
        </w:tc>
        <w:tc>
          <w:tcPr>
            <w:tcW w:w="2551" w:type="dxa"/>
            <w:vAlign w:val="center"/>
          </w:tcPr>
          <w:p>
            <w:pPr>
              <w:pStyle w:val="19"/>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468.43</w:t>
            </w:r>
          </w:p>
        </w:tc>
        <w:tc>
          <w:tcPr>
            <w:tcW w:w="2551" w:type="dxa"/>
            <w:vAlign w:val="center"/>
          </w:tcPr>
          <w:p>
            <w:pPr>
              <w:pStyle w:val="15"/>
            </w:pPr>
            <w:r>
              <w:t>468.43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102.04</w:t>
            </w:r>
          </w:p>
        </w:tc>
        <w:tc>
          <w:tcPr>
            <w:tcW w:w="2551" w:type="dxa"/>
            <w:vAlign w:val="center"/>
          </w:tcPr>
          <w:p>
            <w:pPr>
              <w:pStyle w:val="15"/>
            </w:pPr>
            <w:r>
              <w:t>102.04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130.56</w:t>
            </w:r>
          </w:p>
        </w:tc>
        <w:tc>
          <w:tcPr>
            <w:tcW w:w="2551" w:type="dxa"/>
            <w:vAlign w:val="center"/>
          </w:tcPr>
          <w:p>
            <w:pPr>
              <w:pStyle w:val="15"/>
            </w:pPr>
            <w:r>
              <w:t>130.56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22.16</w:t>
            </w:r>
          </w:p>
        </w:tc>
        <w:tc>
          <w:tcPr>
            <w:tcW w:w="2551" w:type="dxa"/>
            <w:vAlign w:val="center"/>
          </w:tcPr>
          <w:p>
            <w:pPr>
              <w:pStyle w:val="15"/>
            </w:pPr>
            <w:r>
              <w:t>22.16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6.68</w:t>
            </w:r>
          </w:p>
        </w:tc>
        <w:tc>
          <w:tcPr>
            <w:tcW w:w="2551" w:type="dxa"/>
            <w:vAlign w:val="center"/>
          </w:tcPr>
          <w:p>
            <w:pPr>
              <w:pStyle w:val="15"/>
            </w:pPr>
            <w:r>
              <w:t>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38.71</w:t>
            </w:r>
          </w:p>
        </w:tc>
        <w:tc>
          <w:tcPr>
            <w:tcW w:w="2551" w:type="dxa"/>
            <w:vAlign w:val="center"/>
          </w:tcPr>
          <w:p>
            <w:pPr>
              <w:pStyle w:val="15"/>
            </w:pPr>
            <w:r>
              <w:t>38.71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15.74</w:t>
            </w:r>
          </w:p>
        </w:tc>
        <w:tc>
          <w:tcPr>
            <w:tcW w:w="2551" w:type="dxa"/>
            <w:vAlign w:val="center"/>
          </w:tcPr>
          <w:p>
            <w:pPr>
              <w:pStyle w:val="15"/>
            </w:pPr>
            <w:r>
              <w:t>15.74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19.36</w:t>
            </w:r>
          </w:p>
        </w:tc>
        <w:tc>
          <w:tcPr>
            <w:tcW w:w="2551" w:type="dxa"/>
            <w:vAlign w:val="center"/>
          </w:tcPr>
          <w:p>
            <w:pPr>
              <w:pStyle w:val="15"/>
            </w:pPr>
            <w:r>
              <w:t>19.36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110.91</w:t>
            </w:r>
          </w:p>
        </w:tc>
        <w:tc>
          <w:tcPr>
            <w:tcW w:w="2551" w:type="dxa"/>
            <w:vAlign w:val="center"/>
          </w:tcPr>
          <w:p>
            <w:pPr>
              <w:pStyle w:val="15"/>
            </w:pPr>
            <w:r>
              <w:t>110.91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57.18</w:t>
            </w:r>
          </w:p>
        </w:tc>
        <w:tc>
          <w:tcPr>
            <w:tcW w:w="2551" w:type="dxa"/>
            <w:vAlign w:val="center"/>
          </w:tcPr>
          <w:p>
            <w:pPr>
              <w:pStyle w:val="15"/>
            </w:pPr>
            <w:r>
              <w:t>10.98</w:t>
            </w:r>
          </w:p>
        </w:tc>
        <w:tc>
          <w:tcPr>
            <w:tcW w:w="2551" w:type="dxa"/>
            <w:vAlign w:val="center"/>
          </w:tcPr>
          <w:p>
            <w:pPr>
              <w:pStyle w:val="15"/>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11.30</w:t>
            </w:r>
          </w:p>
        </w:tc>
        <w:tc>
          <w:tcPr>
            <w:tcW w:w="2551" w:type="dxa"/>
            <w:vAlign w:val="center"/>
          </w:tcPr>
          <w:p>
            <w:pPr>
              <w:pStyle w:val="15"/>
            </w:pPr>
          </w:p>
        </w:tc>
        <w:tc>
          <w:tcPr>
            <w:tcW w:w="2551" w:type="dxa"/>
            <w:vAlign w:val="center"/>
          </w:tcPr>
          <w:p>
            <w:pPr>
              <w:pStyle w:val="15"/>
            </w:pPr>
            <w:r>
              <w:t>11.30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0.95</w:t>
            </w:r>
          </w:p>
        </w:tc>
        <w:tc>
          <w:tcPr>
            <w:tcW w:w="2551" w:type="dxa"/>
            <w:vAlign w:val="center"/>
          </w:tcPr>
          <w:p>
            <w:pPr>
              <w:pStyle w:val="15"/>
            </w:pPr>
          </w:p>
        </w:tc>
        <w:tc>
          <w:tcPr>
            <w:tcW w:w="2551"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0.95</w:t>
            </w:r>
          </w:p>
        </w:tc>
        <w:tc>
          <w:tcPr>
            <w:tcW w:w="2551" w:type="dxa"/>
            <w:vAlign w:val="center"/>
          </w:tcPr>
          <w:p>
            <w:pPr>
              <w:pStyle w:val="15"/>
            </w:pPr>
          </w:p>
        </w:tc>
        <w:tc>
          <w:tcPr>
            <w:tcW w:w="2551" w:type="dxa"/>
            <w:vAlign w:val="center"/>
          </w:tcPr>
          <w:p>
            <w:pPr>
              <w:pStyle w:val="15"/>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7.00</w:t>
            </w:r>
          </w:p>
        </w:tc>
        <w:tc>
          <w:tcPr>
            <w:tcW w:w="2551" w:type="dxa"/>
            <w:vAlign w:val="center"/>
          </w:tcPr>
          <w:p>
            <w:pPr>
              <w:pStyle w:val="15"/>
            </w:pPr>
          </w:p>
        </w:tc>
        <w:tc>
          <w:tcPr>
            <w:tcW w:w="2551"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10.98</w:t>
            </w:r>
          </w:p>
        </w:tc>
        <w:tc>
          <w:tcPr>
            <w:tcW w:w="2551" w:type="dxa"/>
            <w:vAlign w:val="center"/>
          </w:tcPr>
          <w:p>
            <w:pPr>
              <w:pStyle w:val="15"/>
            </w:pPr>
            <w:r>
              <w:t>10.98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1.40</w:t>
            </w:r>
          </w:p>
        </w:tc>
        <w:tc>
          <w:tcPr>
            <w:tcW w:w="2551" w:type="dxa"/>
            <w:vAlign w:val="center"/>
          </w:tcPr>
          <w:p>
            <w:pPr>
              <w:pStyle w:val="15"/>
            </w:pPr>
          </w:p>
        </w:tc>
        <w:tc>
          <w:tcPr>
            <w:tcW w:w="2551" w:type="dxa"/>
            <w:vAlign w:val="center"/>
          </w:tcPr>
          <w:p>
            <w:pPr>
              <w:pStyle w:val="15"/>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20.39</w:t>
            </w:r>
          </w:p>
        </w:tc>
        <w:tc>
          <w:tcPr>
            <w:tcW w:w="2551" w:type="dxa"/>
            <w:vAlign w:val="center"/>
          </w:tcPr>
          <w:p>
            <w:pPr>
              <w:pStyle w:val="15"/>
            </w:pPr>
            <w:r>
              <w:t>20.39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15.75</w:t>
            </w:r>
          </w:p>
        </w:tc>
        <w:tc>
          <w:tcPr>
            <w:tcW w:w="2551" w:type="dxa"/>
            <w:vAlign w:val="center"/>
          </w:tcPr>
          <w:p>
            <w:pPr>
              <w:pStyle w:val="15"/>
            </w:pPr>
            <w:r>
              <w:t>15.75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4.64</w:t>
            </w:r>
          </w:p>
        </w:tc>
        <w:tc>
          <w:tcPr>
            <w:tcW w:w="2551" w:type="dxa"/>
            <w:vAlign w:val="center"/>
          </w:tcPr>
          <w:p>
            <w:pPr>
              <w:pStyle w:val="15"/>
            </w:pPr>
            <w:r>
              <w:t>4.64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rPr>
                <w:lang w:eastAsia="zh-CN"/>
              </w:rPr>
            </w:pPr>
            <w:r>
              <w:rPr>
                <w:rFonts w:hint="eastAsia"/>
                <w:lang w:eastAsia="zh-CN"/>
              </w:rPr>
              <w:t>12</w:t>
            </w:r>
          </w:p>
        </w:tc>
        <w:tc>
          <w:tcPr>
            <w:tcW w:w="2381" w:type="dxa"/>
            <w:vAlign w:val="center"/>
          </w:tcPr>
          <w:p>
            <w:pPr>
              <w:pStyle w:val="15"/>
              <w:rPr>
                <w:lang w:eastAsia="zh-CN"/>
              </w:rPr>
            </w:pPr>
            <w:r>
              <w:rPr>
                <w:rFonts w:hint="eastAsia"/>
                <w:lang w:eastAsia="zh-CN"/>
              </w:rPr>
              <w:t>7</w:t>
            </w:r>
          </w:p>
        </w:tc>
        <w:tc>
          <w:tcPr>
            <w:tcW w:w="2381" w:type="dxa"/>
            <w:vAlign w:val="center"/>
          </w:tcPr>
          <w:p>
            <w:pPr>
              <w:pStyle w:val="15"/>
              <w:rPr>
                <w:lang w:eastAsia="zh-CN"/>
              </w:rPr>
            </w:pPr>
            <w:r>
              <w:rPr>
                <w:rFonts w:hint="eastAsia"/>
                <w:lang w:eastAsia="zh-CN"/>
              </w:rPr>
              <w:t>5</w:t>
            </w: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涞源县上庄乡人民政府本级2023年单位预算信息公开情况说明</w:t>
      </w:r>
    </w:p>
    <w:p>
      <w:pPr>
        <w:spacing w:line="500" w:lineRule="exact"/>
        <w:ind w:firstLine="560"/>
        <w:rPr>
          <w:rFonts w:eastAsia="方正仿宋_GBK" w:cs="Times New Roman"/>
          <w:color w:val="000000"/>
          <w:sz w:val="28"/>
          <w:lang w:val="uk-UA"/>
        </w:rPr>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、《地方预决算公开操作规程》和《关于进一步推进预算公开工作的实施意见》规定，现将涞源县上庄乡人民政府本级2023年单位预算公开如下：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单位职责：</w:t>
      </w:r>
    </w:p>
    <w:p>
      <w:pPr>
        <w:pStyle w:val="29"/>
      </w:pPr>
      <w:r>
        <w:t>上庄乡部门职责</w:t>
      </w:r>
    </w:p>
    <w:p>
      <w:pPr>
        <w:pStyle w:val="29"/>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9"/>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9"/>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9"/>
      </w:pPr>
      <w:r>
        <w:t>社会事务办公室（同时挂计划生育办公室牌子）：负责乡镇的拥军</w:t>
      </w:r>
      <w:r>
        <w:rPr>
          <w:rFonts w:hint="eastAsia"/>
          <w:lang w:val="en-US" w:eastAsia="zh-CN"/>
        </w:rPr>
        <w:t>优</w:t>
      </w:r>
      <w:bookmarkStart w:id="19" w:name="_GoBack"/>
      <w:bookmarkEnd w:id="19"/>
      <w: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9"/>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9"/>
      </w:pPr>
      <w:r>
        <w:t>财政所：负责乡镇财政预算及执行，监管乡镇、村专项资金的使用，开展绩效分析，搞好定期定补人员的管理。</w:t>
      </w:r>
    </w:p>
    <w:p>
      <w:pPr>
        <w:pStyle w:val="29"/>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9"/>
      </w:pPr>
      <w:r>
        <w:t>计划生育服务中心：贯彻执行计划生育基本国策，控制人口增长，提供生殖健康服务。</w:t>
      </w:r>
    </w:p>
    <w:p>
      <w:pPr>
        <w:pStyle w:val="29"/>
      </w:pPr>
      <w:r>
        <w:t>综合文化服务中心：推进农村宣传文化事业发展，活跃农民精神文化生活，开展好农村精神文明建设工作。推进乡镇农村科技、文化、体育等各项社会事业的进步，全面促进各项社会事业健康有序发展。</w:t>
      </w: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涞源县上庄乡人民政府本级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反映本部门当年全部收入。2023年预算收入764.6万元，其中：一般公共预算收入764.6万元，基金预算收入0万元，国有资本经营预算收入0万元，财政专户核拨收入0万元，单位资金收入0万元，上年结转结余0万元。</w:t>
      </w:r>
    </w:p>
    <w:p>
      <w:pPr>
        <w:pStyle w:val="30"/>
      </w:pPr>
      <w:r>
        <w:t>2、支出说明</w:t>
      </w:r>
    </w:p>
    <w:p>
      <w:pPr>
        <w:pStyle w:val="30"/>
      </w:pPr>
      <w:r>
        <w:t>收支预算总表支出栏、基本支出表、项目支出表按经济分类和支出功能分类科目编制，反映涞源县上庄乡人民政府年度部门预算中支出预算的总体情况。2023年支出预算764.6万元，其中基本支出546万元，包括人员经费499.8万元和日常公用经费46.2万元；项目支出218.6万元，主要为乡镇日常运转经费、村级经费、扶贫专项资金等。</w:t>
      </w:r>
    </w:p>
    <w:p>
      <w:pPr>
        <w:pStyle w:val="30"/>
      </w:pPr>
      <w:r>
        <w:t>3、比上年增减情况</w:t>
      </w:r>
    </w:p>
    <w:p>
      <w:pPr>
        <w:pStyle w:val="30"/>
      </w:pPr>
      <w:r>
        <w:t>2023年预算收支安排764.6万元，较2022年预算减少5.3万元，其中：基本支出减少5.3万元，主要是人员调动有减少。</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三、机关运行经费安排情况</w:t>
      </w:r>
    </w:p>
    <w:p>
      <w:pPr>
        <w:pStyle w:val="31"/>
      </w:pPr>
      <w:r>
        <w:t>机关运行经费安排情况</w:t>
      </w:r>
    </w:p>
    <w:p>
      <w:pPr>
        <w:pStyle w:val="31"/>
      </w:pPr>
      <w:r>
        <w:t>2023年，我部门运行经费共计安排46.3万元，主要用于日常维修、办公用房水电费、办公用房取暖费、印刷费、邮电费等日常运行支出。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财政拨款“三公”经费预算情况及增减变化原因</w:t>
      </w:r>
    </w:p>
    <w:p>
      <w:pPr>
        <w:pStyle w:val="32"/>
      </w:pPr>
      <w:r>
        <w:t>2023年，我部门财政拨款“三公”经费预算安排12万元，其中公务用车购置及运维费7万元（其中：公务用车购置费为0万元，公务用车运维费7万元)；公务接待费5万元。与2022年度预算持平。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1、上庄乡2023年村级组织办公经费绩效目标表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1个</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36.61万元</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提高办公效率</w:t>
            </w:r>
          </w:p>
        </w:tc>
        <w:tc>
          <w:tcPr>
            <w:tcW w:w="2835" w:type="dxa"/>
            <w:vAlign w:val="center"/>
          </w:tcPr>
          <w:p>
            <w:pPr>
              <w:pStyle w:val="16"/>
            </w:pPr>
            <w:r>
              <w:t>提高办公效率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办公设施长期使用率</w:t>
            </w:r>
          </w:p>
        </w:tc>
        <w:tc>
          <w:tcPr>
            <w:tcW w:w="2835" w:type="dxa"/>
            <w:vAlign w:val="center"/>
          </w:tcPr>
          <w:p>
            <w:pPr>
              <w:pStyle w:val="16"/>
            </w:pPr>
            <w:r>
              <w:t>办公设施长期使用率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改善生态环境量</w:t>
            </w:r>
          </w:p>
        </w:tc>
        <w:tc>
          <w:tcPr>
            <w:tcW w:w="2835" w:type="dxa"/>
            <w:vAlign w:val="center"/>
          </w:tcPr>
          <w:p>
            <w:pPr>
              <w:pStyle w:val="16"/>
            </w:pPr>
            <w:r>
              <w:t>改善生态环境量</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依据工作安排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2、上庄乡2023年防火经费绩效目标表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3、上庄乡2023年防汛经费绩效目标表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4、上庄乡2023年服务群众专项绩效目标表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1个</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90万元</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各项任务完成率</w:t>
            </w:r>
          </w:p>
        </w:tc>
        <w:tc>
          <w:tcPr>
            <w:tcW w:w="2835" w:type="dxa"/>
            <w:vAlign w:val="center"/>
          </w:tcPr>
          <w:p>
            <w:pPr>
              <w:pStyle w:val="16"/>
            </w:pPr>
            <w:r>
              <w:t>各项任务完成及时率（%）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提高办公效率</w:t>
            </w:r>
          </w:p>
        </w:tc>
        <w:tc>
          <w:tcPr>
            <w:tcW w:w="2835" w:type="dxa"/>
            <w:vAlign w:val="center"/>
          </w:tcPr>
          <w:p>
            <w:pPr>
              <w:pStyle w:val="16"/>
            </w:pPr>
            <w:r>
              <w:t>提高办公效率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长期使用率</w:t>
            </w:r>
          </w:p>
        </w:tc>
        <w:tc>
          <w:tcPr>
            <w:tcW w:w="2835" w:type="dxa"/>
            <w:vAlign w:val="center"/>
          </w:tcPr>
          <w:p>
            <w:pPr>
              <w:pStyle w:val="16"/>
            </w:pPr>
            <w:r>
              <w:t>办公设施长期使用率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依据工作安排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5、上庄乡2023年计划生育专项经费绩效目标表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6、上庄乡2023年民政统筹绩效目标表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付款准确率</w:t>
            </w:r>
          </w:p>
        </w:tc>
        <w:tc>
          <w:tcPr>
            <w:tcW w:w="2835" w:type="dxa"/>
            <w:vAlign w:val="center"/>
          </w:tcPr>
          <w:p>
            <w:pPr>
              <w:pStyle w:val="16"/>
            </w:pPr>
            <w:r>
              <w:t>及时准确转入付息指定账户</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资金支付占总额的比率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≥80百分比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持续发展率</w:t>
            </w:r>
          </w:p>
        </w:tc>
        <w:tc>
          <w:tcPr>
            <w:tcW w:w="2835" w:type="dxa"/>
            <w:vAlign w:val="center"/>
          </w:tcPr>
          <w:p>
            <w:pPr>
              <w:pStyle w:val="16"/>
            </w:pPr>
            <w:r>
              <w:t>持续发展程度</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≥85百分比</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7、上庄乡2023年农村环境治理经费绩效目标表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8、上庄乡2023年卫生补助专项经费绩效目标表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9、上庄乡2023年信访维稳经费绩效目标表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10、上庄乡防火队员8个月防火期工资绩效目标表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付款准确率</w:t>
            </w:r>
          </w:p>
        </w:tc>
        <w:tc>
          <w:tcPr>
            <w:tcW w:w="2835" w:type="dxa"/>
            <w:vAlign w:val="center"/>
          </w:tcPr>
          <w:p>
            <w:pPr>
              <w:pStyle w:val="16"/>
            </w:pPr>
            <w:r>
              <w:t>及时准确转入付息指定账户</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资金支付占总额的比率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保障相关业务、工作等开展的情况</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≥80百分比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持续发展率</w:t>
            </w:r>
          </w:p>
        </w:tc>
        <w:tc>
          <w:tcPr>
            <w:tcW w:w="2835" w:type="dxa"/>
            <w:vAlign w:val="center"/>
          </w:tcPr>
          <w:p>
            <w:pPr>
              <w:pStyle w:val="16"/>
            </w:pPr>
            <w:r>
              <w:t>持续发展程度</w:t>
            </w:r>
          </w:p>
        </w:tc>
        <w:tc>
          <w:tcPr>
            <w:tcW w:w="2551" w:type="dxa"/>
            <w:vAlign w:val="center"/>
          </w:tcPr>
          <w:p>
            <w:pPr>
              <w:pStyle w:val="16"/>
            </w:pPr>
            <w:r>
              <w:t>≥85百分比</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≥85百分比</w:t>
            </w:r>
          </w:p>
        </w:tc>
        <w:tc>
          <w:tcPr>
            <w:tcW w:w="2268" w:type="dxa"/>
            <w:vAlign w:val="center"/>
          </w:tcPr>
          <w:p>
            <w:pPr>
              <w:pStyle w:val="16"/>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11、上庄乡防贫监测员劳务报酬绩效目标表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资金支付率</w:t>
            </w:r>
          </w:p>
        </w:tc>
        <w:tc>
          <w:tcPr>
            <w:tcW w:w="2835" w:type="dxa"/>
            <w:vAlign w:val="center"/>
          </w:tcPr>
          <w:p>
            <w:pPr>
              <w:pStyle w:val="16"/>
            </w:pPr>
            <w:r>
              <w:t>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项目资金支付率</w:t>
            </w:r>
          </w:p>
        </w:tc>
        <w:tc>
          <w:tcPr>
            <w:tcW w:w="2835" w:type="dxa"/>
            <w:vAlign w:val="center"/>
          </w:tcPr>
          <w:p>
            <w:pPr>
              <w:pStyle w:val="16"/>
            </w:pPr>
            <w:r>
              <w:t>项目资金支付率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完成率</w:t>
            </w:r>
          </w:p>
        </w:tc>
        <w:tc>
          <w:tcPr>
            <w:tcW w:w="2835" w:type="dxa"/>
            <w:vAlign w:val="center"/>
          </w:tcPr>
          <w:p>
            <w:pPr>
              <w:pStyle w:val="16"/>
            </w:pPr>
            <w:r>
              <w:t>按照要求和计划完成研究任务的项目在所有立项项目中的比例（百分比）</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促进就业</w:t>
            </w:r>
          </w:p>
        </w:tc>
        <w:tc>
          <w:tcPr>
            <w:tcW w:w="2835" w:type="dxa"/>
            <w:vAlign w:val="center"/>
          </w:tcPr>
          <w:p>
            <w:pPr>
              <w:pStyle w:val="16"/>
            </w:pPr>
            <w:r>
              <w:t>促进就业</w:t>
            </w:r>
          </w:p>
        </w:tc>
        <w:tc>
          <w:tcPr>
            <w:tcW w:w="2551" w:type="dxa"/>
            <w:vAlign w:val="center"/>
          </w:tcPr>
          <w:p>
            <w:pPr>
              <w:pStyle w:val="16"/>
            </w:pPr>
            <w:r>
              <w:t>≥80百分比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≥85百分比</w:t>
            </w:r>
          </w:p>
        </w:tc>
        <w:tc>
          <w:tcPr>
            <w:tcW w:w="2268" w:type="dxa"/>
            <w:vAlign w:val="center"/>
          </w:tcPr>
          <w:p>
            <w:pPr>
              <w:pStyle w:val="16"/>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满意率</w:t>
            </w:r>
          </w:p>
        </w:tc>
        <w:tc>
          <w:tcPr>
            <w:tcW w:w="2551" w:type="dxa"/>
            <w:vAlign w:val="center"/>
          </w:tcPr>
          <w:p>
            <w:pPr>
              <w:pStyle w:val="16"/>
            </w:pPr>
            <w:r>
              <w:t>≥90百分比</w:t>
            </w:r>
          </w:p>
        </w:tc>
        <w:tc>
          <w:tcPr>
            <w:tcW w:w="2268" w:type="dxa"/>
            <w:vAlign w:val="center"/>
          </w:tcPr>
          <w:p>
            <w:pPr>
              <w:pStyle w:val="16"/>
            </w:pPr>
            <w:r>
              <w:t>依据相关政策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12、上庄乡农村现任两委干部养老保险绩效目标表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覆盖单位</w:t>
            </w:r>
          </w:p>
        </w:tc>
        <w:tc>
          <w:tcPr>
            <w:tcW w:w="2835" w:type="dxa"/>
            <w:vAlign w:val="center"/>
          </w:tcPr>
          <w:p>
            <w:pPr>
              <w:pStyle w:val="16"/>
            </w:pPr>
            <w:r>
              <w:t>覆盖单位</w:t>
            </w:r>
          </w:p>
        </w:tc>
        <w:tc>
          <w:tcPr>
            <w:tcW w:w="2551" w:type="dxa"/>
            <w:vAlign w:val="center"/>
          </w:tcPr>
          <w:p>
            <w:pPr>
              <w:pStyle w:val="16"/>
            </w:pPr>
            <w:r>
              <w:t>1个</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1.44万元</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提高办公效率</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办公室长期使用性</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≥85%</w:t>
            </w:r>
          </w:p>
        </w:tc>
        <w:tc>
          <w:tcPr>
            <w:tcW w:w="2268" w:type="dxa"/>
            <w:vAlign w:val="center"/>
          </w:tcPr>
          <w:p>
            <w:pPr>
              <w:pStyle w:val="16"/>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服务对象满意率</w:t>
            </w:r>
          </w:p>
        </w:tc>
        <w:tc>
          <w:tcPr>
            <w:tcW w:w="2551" w:type="dxa"/>
            <w:vAlign w:val="center"/>
          </w:tcPr>
          <w:p>
            <w:pPr>
              <w:pStyle w:val="16"/>
            </w:pPr>
            <w:r>
              <w:t>≥85%</w:t>
            </w:r>
          </w:p>
        </w:tc>
        <w:tc>
          <w:tcPr>
            <w:tcW w:w="2268" w:type="dxa"/>
            <w:vAlign w:val="center"/>
          </w:tcPr>
          <w:p>
            <w:pPr>
              <w:pStyle w:val="16"/>
            </w:pPr>
            <w:r>
              <w:t>依据工作安排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2023年，涞源县上庄乡人民政府本级安排政府采购预算0.00万元。具体内容见下表。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涞源县上庄乡人民政府本级上年末固定资产金额为36.28万元（详见下表）。本年度拟购置固定资产总额为0.00万元，已按要求列入政府采购预算，详见政府采购预算表。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992001涞源县上庄乡人民政府本级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973.33</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973.33</w:t>
            </w:r>
          </w:p>
        </w:tc>
        <w:tc>
          <w:tcPr>
            <w:tcW w:w="2835" w:type="dxa"/>
            <w:vAlign w:val="center"/>
          </w:tcPr>
          <w:p>
            <w:pPr>
              <w:pStyle w:val="15"/>
            </w:pPr>
            <w:r>
              <w:t>69.25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8</w:t>
            </w:r>
          </w:p>
        </w:tc>
        <w:tc>
          <w:tcPr>
            <w:tcW w:w="2835" w:type="dxa"/>
            <w:vAlign w:val="center"/>
          </w:tcPr>
          <w:p>
            <w:pPr>
              <w:pStyle w:val="15"/>
            </w:pPr>
            <w:r>
              <w:t>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县级</w:t>
      </w:r>
      <w:r>
        <w:rPr>
          <w:rFonts w:eastAsia="方正仿宋_GBK" w:cs="Times New Roman"/>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OWRjNGM3ZDk5M2MxMzczMzc0ZDUwOWRhN2FlODIifQ=="/>
    <w:docVar w:name="KSO_WPS_MARK_KEY" w:val="e107ce6f-6d55-4ca0-957c-b981f193d883"/>
  </w:docVars>
  <w:rsids>
    <w:rsidRoot w:val="0068068A"/>
    <w:rsid w:val="00102D06"/>
    <w:rsid w:val="002B34C3"/>
    <w:rsid w:val="002C5515"/>
    <w:rsid w:val="005928A5"/>
    <w:rsid w:val="0068068A"/>
    <w:rsid w:val="00763C61"/>
    <w:rsid w:val="00767890"/>
    <w:rsid w:val="008426E4"/>
    <w:rsid w:val="00902A6A"/>
    <w:rsid w:val="00AD5A4C"/>
    <w:rsid w:val="00B95947"/>
    <w:rsid w:val="00CE210E"/>
    <w:rsid w:val="00D64AE1"/>
    <w:rsid w:val="00E12D58"/>
    <w:rsid w:val="015B4FE6"/>
    <w:rsid w:val="045B70AB"/>
    <w:rsid w:val="05546644"/>
    <w:rsid w:val="09CA0F5B"/>
    <w:rsid w:val="0D444B80"/>
    <w:rsid w:val="10AF4A06"/>
    <w:rsid w:val="11146F5F"/>
    <w:rsid w:val="19527467"/>
    <w:rsid w:val="1F0D396C"/>
    <w:rsid w:val="2009641F"/>
    <w:rsid w:val="248A5117"/>
    <w:rsid w:val="25E1520A"/>
    <w:rsid w:val="274041B2"/>
    <w:rsid w:val="2F715851"/>
    <w:rsid w:val="31321010"/>
    <w:rsid w:val="32F50547"/>
    <w:rsid w:val="33C06DA7"/>
    <w:rsid w:val="33EB1DFF"/>
    <w:rsid w:val="363208DA"/>
    <w:rsid w:val="3AA70C32"/>
    <w:rsid w:val="3B691AD2"/>
    <w:rsid w:val="3B7D732B"/>
    <w:rsid w:val="3CBC20D5"/>
    <w:rsid w:val="3D2F0AF9"/>
    <w:rsid w:val="3D712EC0"/>
    <w:rsid w:val="44DD0E3B"/>
    <w:rsid w:val="453C3DB3"/>
    <w:rsid w:val="45774DEB"/>
    <w:rsid w:val="4685540C"/>
    <w:rsid w:val="47AC3472"/>
    <w:rsid w:val="47B42327"/>
    <w:rsid w:val="483A1140"/>
    <w:rsid w:val="48A043CA"/>
    <w:rsid w:val="4B7E5126"/>
    <w:rsid w:val="4BC15012"/>
    <w:rsid w:val="4BCE3E45"/>
    <w:rsid w:val="4D05280E"/>
    <w:rsid w:val="4E797E26"/>
    <w:rsid w:val="4EBE3A8B"/>
    <w:rsid w:val="51121E6C"/>
    <w:rsid w:val="539D0113"/>
    <w:rsid w:val="56DE4CCA"/>
    <w:rsid w:val="57064221"/>
    <w:rsid w:val="57715B3F"/>
    <w:rsid w:val="58E56AAA"/>
    <w:rsid w:val="5C1F54B9"/>
    <w:rsid w:val="5CEE6CBA"/>
    <w:rsid w:val="5D777C27"/>
    <w:rsid w:val="5F9E149B"/>
    <w:rsid w:val="60EA0710"/>
    <w:rsid w:val="61F25ACE"/>
    <w:rsid w:val="62287742"/>
    <w:rsid w:val="623065F6"/>
    <w:rsid w:val="62A50D92"/>
    <w:rsid w:val="63BA6ABF"/>
    <w:rsid w:val="65F77B57"/>
    <w:rsid w:val="66DE2AC5"/>
    <w:rsid w:val="686D2352"/>
    <w:rsid w:val="6ADA17F5"/>
    <w:rsid w:val="6BF863D7"/>
    <w:rsid w:val="6D4E6066"/>
    <w:rsid w:val="6E105C5A"/>
    <w:rsid w:val="70113A6A"/>
    <w:rsid w:val="727E6F0A"/>
    <w:rsid w:val="75101E12"/>
    <w:rsid w:val="759233F8"/>
    <w:rsid w:val="77EE068E"/>
    <w:rsid w:val="7AA6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uiPriority w:val="99"/>
    <w:rPr>
      <w:rFonts w:ascii="Times New Roman" w:hAnsi="Times New Roman" w:eastAsia="Times New Roman"/>
      <w:sz w:val="18"/>
      <w:szCs w:val="18"/>
      <w:lang w:eastAsia="uk-UA"/>
    </w:rPr>
  </w:style>
  <w:style w:type="character" w:customStyle="1" w:styleId="34">
    <w:name w:val="页脚 字符"/>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2023-03-08T16:22:53Z</dcterms:created>
  <dcterms:modified xsi:type="dcterms:W3CDTF">2023-03-08T08:22:53Z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2023-03-08T16:22:45Z</dcterms:created>
  <dcterms:modified xsi:type="dcterms:W3CDTF">2023-03-08T08:22:45Z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2023-03-08T16:22:48Z</dcterms:created>
  <dcterms:modified xsi:type="dcterms:W3CDTF">2023-03-08T08:22:48Z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2023-03-08T16:22:50Z</dcterms:created>
  <dcterms:modified xsi:type="dcterms:W3CDTF">2023-03-08T08:22:50Z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2023-03-08T16:22:41Z</dcterms:created>
  <dcterms:modified xsi:type="dcterms:W3CDTF">2023-03-08T08:22:41Z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531510E-444B-4235-AB09-04EDA7A30F69}">
  <ds:schemaRefs/>
</ds:datastoreItem>
</file>

<file path=customXml/itemProps11.xml><?xml version="1.0" encoding="utf-8"?>
<ds:datastoreItem xmlns:ds="http://schemas.openxmlformats.org/officeDocument/2006/customXml" ds:itemID="{8CAE7797-9513-4AD2-BC92-57B520254A47}">
  <ds:schemaRefs/>
</ds:datastoreItem>
</file>

<file path=customXml/itemProps12.xml><?xml version="1.0" encoding="utf-8"?>
<ds:datastoreItem xmlns:ds="http://schemas.openxmlformats.org/officeDocument/2006/customXml" ds:itemID="{93C0E315-92DD-4116-9135-077A19E3E7B5}">
  <ds:schemaRefs/>
</ds:datastoreItem>
</file>

<file path=customXml/itemProps13.xml><?xml version="1.0" encoding="utf-8"?>
<ds:datastoreItem xmlns:ds="http://schemas.openxmlformats.org/officeDocument/2006/customXml" ds:itemID="{A522117B-CE63-4F93-BE55-FFE20D3783FC}">
  <ds:schemaRefs/>
</ds:datastoreItem>
</file>

<file path=customXml/itemProps14.xml><?xml version="1.0" encoding="utf-8"?>
<ds:datastoreItem xmlns:ds="http://schemas.openxmlformats.org/officeDocument/2006/customXml" ds:itemID="{2FAF75B0-9D26-47BB-ACF2-5A2D36B6A43D}">
  <ds:schemaRefs/>
</ds:datastoreItem>
</file>

<file path=customXml/itemProps15.xml><?xml version="1.0" encoding="utf-8"?>
<ds:datastoreItem xmlns:ds="http://schemas.openxmlformats.org/officeDocument/2006/customXml" ds:itemID="{AFA0E4F9-5EEB-4AF5-AC37-D9E277F86FE0}">
  <ds:schemaRefs/>
</ds:datastoreItem>
</file>

<file path=customXml/itemProps16.xml><?xml version="1.0" encoding="utf-8"?>
<ds:datastoreItem xmlns:ds="http://schemas.openxmlformats.org/officeDocument/2006/customXml" ds:itemID="{D82011EE-F391-406F-B6E0-E87E249A89C8}">
  <ds:schemaRefs/>
</ds:datastoreItem>
</file>

<file path=customXml/itemProps17.xml><?xml version="1.0" encoding="utf-8"?>
<ds:datastoreItem xmlns:ds="http://schemas.openxmlformats.org/officeDocument/2006/customXml" ds:itemID="{74CF7802-0A9A-4BBB-9AAF-5F82FAF45814}">
  <ds:schemaRefs/>
</ds:datastoreItem>
</file>

<file path=customXml/itemProps18.xml><?xml version="1.0" encoding="utf-8"?>
<ds:datastoreItem xmlns:ds="http://schemas.openxmlformats.org/officeDocument/2006/customXml" ds:itemID="{7256C655-B0F2-4AFF-925F-09A18ADFE46D}">
  <ds:schemaRefs/>
</ds:datastoreItem>
</file>

<file path=customXml/itemProps19.xml><?xml version="1.0" encoding="utf-8"?>
<ds:datastoreItem xmlns:ds="http://schemas.openxmlformats.org/officeDocument/2006/customXml" ds:itemID="{2C9622CF-2016-420C-B487-0E43D11A0CE1}">
  <ds:schemaRefs/>
</ds:datastoreItem>
</file>

<file path=customXml/itemProps2.xml><?xml version="1.0" encoding="utf-8"?>
<ds:datastoreItem xmlns:ds="http://schemas.openxmlformats.org/officeDocument/2006/customXml" ds:itemID="{D2722040-8B87-403C-97BD-EB5A438195AD}">
  <ds:schemaRefs/>
</ds:datastoreItem>
</file>

<file path=customXml/itemProps20.xml><?xml version="1.0" encoding="utf-8"?>
<ds:datastoreItem xmlns:ds="http://schemas.openxmlformats.org/officeDocument/2006/customXml" ds:itemID="{D5832BB3-2723-46AD-A355-2EEB55640038}">
  <ds:schemaRefs/>
</ds:datastoreItem>
</file>

<file path=customXml/itemProps21.xml><?xml version="1.0" encoding="utf-8"?>
<ds:datastoreItem xmlns:ds="http://schemas.openxmlformats.org/officeDocument/2006/customXml" ds:itemID="{2FED9F42-889D-46D6-92E1-14008E415940}">
  <ds:schemaRefs/>
</ds:datastoreItem>
</file>

<file path=customXml/itemProps22.xml><?xml version="1.0" encoding="utf-8"?>
<ds:datastoreItem xmlns:ds="http://schemas.openxmlformats.org/officeDocument/2006/customXml" ds:itemID="{3344A9BF-9180-46A7-A800-E1A5646F14C5}">
  <ds:schemaRefs/>
</ds:datastoreItem>
</file>

<file path=customXml/itemProps23.xml><?xml version="1.0" encoding="utf-8"?>
<ds:datastoreItem xmlns:ds="http://schemas.openxmlformats.org/officeDocument/2006/customXml" ds:itemID="{8CC21CBD-2D0C-4C27-9CA3-9C71ECBD22E6}">
  <ds:schemaRefs/>
</ds:datastoreItem>
</file>

<file path=customXml/itemProps24.xml><?xml version="1.0" encoding="utf-8"?>
<ds:datastoreItem xmlns:ds="http://schemas.openxmlformats.org/officeDocument/2006/customXml" ds:itemID="{7147B2FE-8DD8-4670-97CC-44DB749A8A4F}">
  <ds:schemaRefs/>
</ds:datastoreItem>
</file>

<file path=customXml/itemProps25.xml><?xml version="1.0" encoding="utf-8"?>
<ds:datastoreItem xmlns:ds="http://schemas.openxmlformats.org/officeDocument/2006/customXml" ds:itemID="{7451CFE7-A6E7-4711-818D-76C28C06623D}">
  <ds:schemaRefs/>
</ds:datastoreItem>
</file>

<file path=customXml/itemProps26.xml><?xml version="1.0" encoding="utf-8"?>
<ds:datastoreItem xmlns:ds="http://schemas.openxmlformats.org/officeDocument/2006/customXml" ds:itemID="{62612E38-D343-4D7F-82C1-09D244AFDC7A}">
  <ds:schemaRefs/>
</ds:datastoreItem>
</file>

<file path=customXml/itemProps27.xml><?xml version="1.0" encoding="utf-8"?>
<ds:datastoreItem xmlns:ds="http://schemas.openxmlformats.org/officeDocument/2006/customXml" ds:itemID="{21205FE5-32A1-404B-9DFE-EAA6E11EF843}">
  <ds:schemaRefs/>
</ds:datastoreItem>
</file>

<file path=customXml/itemProps28.xml><?xml version="1.0" encoding="utf-8"?>
<ds:datastoreItem xmlns:ds="http://schemas.openxmlformats.org/officeDocument/2006/customXml" ds:itemID="{642BAFE7-C6BD-4403-9C39-330D1E801FC6}">
  <ds:schemaRefs/>
</ds:datastoreItem>
</file>

<file path=customXml/itemProps29.xml><?xml version="1.0" encoding="utf-8"?>
<ds:datastoreItem xmlns:ds="http://schemas.openxmlformats.org/officeDocument/2006/customXml" ds:itemID="{29C119F3-EEE6-4B02-A8B5-BB3ED412B0BD}">
  <ds:schemaRefs/>
</ds:datastoreItem>
</file>

<file path=customXml/itemProps3.xml><?xml version="1.0" encoding="utf-8"?>
<ds:datastoreItem xmlns:ds="http://schemas.openxmlformats.org/officeDocument/2006/customXml" ds:itemID="{E2C3EE7B-3E06-470A-A68B-F5D812267A5C}">
  <ds:schemaRefs/>
</ds:datastoreItem>
</file>

<file path=customXml/itemProps30.xml><?xml version="1.0" encoding="utf-8"?>
<ds:datastoreItem xmlns:ds="http://schemas.openxmlformats.org/officeDocument/2006/customXml" ds:itemID="{69D6E814-BE01-4AB8-8775-8B918A89A6FC}">
  <ds:schemaRefs/>
</ds:datastoreItem>
</file>

<file path=customXml/itemProps31.xml><?xml version="1.0" encoding="utf-8"?>
<ds:datastoreItem xmlns:ds="http://schemas.openxmlformats.org/officeDocument/2006/customXml" ds:itemID="{C13DD3E7-34FB-4487-9F29-4354BF91477D}">
  <ds:schemaRefs/>
</ds:datastoreItem>
</file>

<file path=customXml/itemProps32.xml><?xml version="1.0" encoding="utf-8"?>
<ds:datastoreItem xmlns:ds="http://schemas.openxmlformats.org/officeDocument/2006/customXml" ds:itemID="{939AC3B8-27BB-4CE3-A0D8-29358ED0D065}">
  <ds:schemaRefs/>
</ds:datastoreItem>
</file>

<file path=customXml/itemProps33.xml><?xml version="1.0" encoding="utf-8"?>
<ds:datastoreItem xmlns:ds="http://schemas.openxmlformats.org/officeDocument/2006/customXml" ds:itemID="{AE34F64F-D09D-41BC-A5DE-92C7069599CF}">
  <ds:schemaRefs/>
</ds:datastoreItem>
</file>

<file path=customXml/itemProps34.xml><?xml version="1.0" encoding="utf-8"?>
<ds:datastoreItem xmlns:ds="http://schemas.openxmlformats.org/officeDocument/2006/customXml" ds:itemID="{09B6DF00-5115-4DD3-86B1-B3E74C26CF2B}">
  <ds:schemaRefs/>
</ds:datastoreItem>
</file>

<file path=customXml/itemProps35.xml><?xml version="1.0" encoding="utf-8"?>
<ds:datastoreItem xmlns:ds="http://schemas.openxmlformats.org/officeDocument/2006/customXml" ds:itemID="{EA9B5BCA-873D-4B88-A1BC-B11AAF76460A}">
  <ds:schemaRefs/>
</ds:datastoreItem>
</file>

<file path=customXml/itemProps36.xml><?xml version="1.0" encoding="utf-8"?>
<ds:datastoreItem xmlns:ds="http://schemas.openxmlformats.org/officeDocument/2006/customXml" ds:itemID="{CA5A78D0-BC22-4E82-9DEA-8B52B18088F9}">
  <ds:schemaRefs/>
</ds:datastoreItem>
</file>

<file path=customXml/itemProps37.xml><?xml version="1.0" encoding="utf-8"?>
<ds:datastoreItem xmlns:ds="http://schemas.openxmlformats.org/officeDocument/2006/customXml" ds:itemID="{5EBAEE91-9B87-49C7-A4E9-E6F1F4D80A63}">
  <ds:schemaRefs/>
</ds:datastoreItem>
</file>

<file path=customXml/itemProps38.xml><?xml version="1.0" encoding="utf-8"?>
<ds:datastoreItem xmlns:ds="http://schemas.openxmlformats.org/officeDocument/2006/customXml" ds:itemID="{5EE7356D-A222-478F-9EC3-173AA5E829C0}">
  <ds:schemaRefs/>
</ds:datastoreItem>
</file>

<file path=customXml/itemProps39.xml><?xml version="1.0" encoding="utf-8"?>
<ds:datastoreItem xmlns:ds="http://schemas.openxmlformats.org/officeDocument/2006/customXml" ds:itemID="{9CE1435F-1267-4242-9169-37D4E919E89D}">
  <ds:schemaRefs/>
</ds:datastoreItem>
</file>

<file path=customXml/itemProps4.xml><?xml version="1.0" encoding="utf-8"?>
<ds:datastoreItem xmlns:ds="http://schemas.openxmlformats.org/officeDocument/2006/customXml" ds:itemID="{FB7388C4-6F06-43B5-8221-A2496C7330C0}">
  <ds:schemaRefs/>
</ds:datastoreItem>
</file>

<file path=customXml/itemProps40.xml><?xml version="1.0" encoding="utf-8"?>
<ds:datastoreItem xmlns:ds="http://schemas.openxmlformats.org/officeDocument/2006/customXml" ds:itemID="{C0ACACEA-DDF7-413F-A0BF-4454420596AB}">
  <ds:schemaRefs/>
</ds:datastoreItem>
</file>

<file path=customXml/itemProps41.xml><?xml version="1.0" encoding="utf-8"?>
<ds:datastoreItem xmlns:ds="http://schemas.openxmlformats.org/officeDocument/2006/customXml" ds:itemID="{6BC48C46-8B85-4AE9-9664-E232028D21EE}">
  <ds:schemaRefs/>
</ds:datastoreItem>
</file>

<file path=customXml/itemProps42.xml><?xml version="1.0" encoding="utf-8"?>
<ds:datastoreItem xmlns:ds="http://schemas.openxmlformats.org/officeDocument/2006/customXml" ds:itemID="{F5A829F6-D970-4356-B3BA-E6635B99684F}">
  <ds:schemaRefs/>
</ds:datastoreItem>
</file>

<file path=customXml/itemProps43.xml><?xml version="1.0" encoding="utf-8"?>
<ds:datastoreItem xmlns:ds="http://schemas.openxmlformats.org/officeDocument/2006/customXml" ds:itemID="{F7755102-BC1A-47C4-9E57-72B731E52FA9}">
  <ds:schemaRefs/>
</ds:datastoreItem>
</file>

<file path=customXml/itemProps44.xml><?xml version="1.0" encoding="utf-8"?>
<ds:datastoreItem xmlns:ds="http://schemas.openxmlformats.org/officeDocument/2006/customXml" ds:itemID="{884DD6C8-0329-4437-BDFE-713B71310D92}">
  <ds:schemaRefs/>
</ds:datastoreItem>
</file>

<file path=customXml/itemProps45.xml><?xml version="1.0" encoding="utf-8"?>
<ds:datastoreItem xmlns:ds="http://schemas.openxmlformats.org/officeDocument/2006/customXml" ds:itemID="{48A3F579-9D4C-4C99-8051-BE169E5ED304}">
  <ds:schemaRefs/>
</ds:datastoreItem>
</file>

<file path=customXml/itemProps46.xml><?xml version="1.0" encoding="utf-8"?>
<ds:datastoreItem xmlns:ds="http://schemas.openxmlformats.org/officeDocument/2006/customXml" ds:itemID="{239255EC-A00D-4411-8901-B86449FD82C9}">
  <ds:schemaRefs/>
</ds:datastoreItem>
</file>

<file path=customXml/itemProps47.xml><?xml version="1.0" encoding="utf-8"?>
<ds:datastoreItem xmlns:ds="http://schemas.openxmlformats.org/officeDocument/2006/customXml" ds:itemID="{B789168C-8237-4988-8626-6D0DEC32A9A1}">
  <ds:schemaRefs/>
</ds:datastoreItem>
</file>

<file path=customXml/itemProps48.xml><?xml version="1.0" encoding="utf-8"?>
<ds:datastoreItem xmlns:ds="http://schemas.openxmlformats.org/officeDocument/2006/customXml" ds:itemID="{1CE4C56F-71E4-4CC5-BB36-C4D6ECBEE6D0}">
  <ds:schemaRefs/>
</ds:datastoreItem>
</file>

<file path=customXml/itemProps49.xml><?xml version="1.0" encoding="utf-8"?>
<ds:datastoreItem xmlns:ds="http://schemas.openxmlformats.org/officeDocument/2006/customXml" ds:itemID="{20F22F7C-2DFE-4EDD-9EB4-0AA83DBC71B3}">
  <ds:schemaRefs/>
</ds:datastoreItem>
</file>

<file path=customXml/itemProps5.xml><?xml version="1.0" encoding="utf-8"?>
<ds:datastoreItem xmlns:ds="http://schemas.openxmlformats.org/officeDocument/2006/customXml" ds:itemID="{19390D31-4515-4819-B1F2-2DFCA9C630A2}">
  <ds:schemaRefs/>
</ds:datastoreItem>
</file>

<file path=customXml/itemProps50.xml><?xml version="1.0" encoding="utf-8"?>
<ds:datastoreItem xmlns:ds="http://schemas.openxmlformats.org/officeDocument/2006/customXml" ds:itemID="{3E0716DA-AEB5-462B-B930-198A436837F0}">
  <ds:schemaRefs/>
</ds:datastoreItem>
</file>

<file path=customXml/itemProps51.xml><?xml version="1.0" encoding="utf-8"?>
<ds:datastoreItem xmlns:ds="http://schemas.openxmlformats.org/officeDocument/2006/customXml" ds:itemID="{CCB2D09B-B366-46B2-8D68-CBC9E415BF00}">
  <ds:schemaRefs/>
</ds:datastoreItem>
</file>

<file path=customXml/itemProps52.xml><?xml version="1.0" encoding="utf-8"?>
<ds:datastoreItem xmlns:ds="http://schemas.openxmlformats.org/officeDocument/2006/customXml" ds:itemID="{88681CBA-7503-4630-8718-6F0DCF455A73}">
  <ds:schemaRefs/>
</ds:datastoreItem>
</file>

<file path=customXml/itemProps53.xml><?xml version="1.0" encoding="utf-8"?>
<ds:datastoreItem xmlns:ds="http://schemas.openxmlformats.org/officeDocument/2006/customXml" ds:itemID="{0B989056-9A16-4617-A374-83A5DC06986E}">
  <ds:schemaRefs/>
</ds:datastoreItem>
</file>

<file path=customXml/itemProps54.xml><?xml version="1.0" encoding="utf-8"?>
<ds:datastoreItem xmlns:ds="http://schemas.openxmlformats.org/officeDocument/2006/customXml" ds:itemID="{957DD25A-25C5-4D61-8081-8C401F84B00B}">
  <ds:schemaRefs/>
</ds:datastoreItem>
</file>

<file path=customXml/itemProps55.xml><?xml version="1.0" encoding="utf-8"?>
<ds:datastoreItem xmlns:ds="http://schemas.openxmlformats.org/officeDocument/2006/customXml" ds:itemID="{85D0E4CC-5A74-4A71-A4F7-11EE65E15301}">
  <ds:schemaRefs/>
</ds:datastoreItem>
</file>

<file path=customXml/itemProps56.xml><?xml version="1.0" encoding="utf-8"?>
<ds:datastoreItem xmlns:ds="http://schemas.openxmlformats.org/officeDocument/2006/customXml" ds:itemID="{C497A489-CCAB-422C-81E9-4E6A4FA6202C}">
  <ds:schemaRefs/>
</ds:datastoreItem>
</file>

<file path=customXml/itemProps57.xml><?xml version="1.0" encoding="utf-8"?>
<ds:datastoreItem xmlns:ds="http://schemas.openxmlformats.org/officeDocument/2006/customXml" ds:itemID="{54264D09-06A6-4A3F-B356-82B6382A68DF}">
  <ds:schemaRefs/>
</ds:datastoreItem>
</file>

<file path=customXml/itemProps58.xml><?xml version="1.0" encoding="utf-8"?>
<ds:datastoreItem xmlns:ds="http://schemas.openxmlformats.org/officeDocument/2006/customXml" ds:itemID="{0B81A37F-C141-4EFB-BFF9-1100EFF0FFCF}">
  <ds:schemaRefs/>
</ds:datastoreItem>
</file>

<file path=customXml/itemProps59.xml><?xml version="1.0" encoding="utf-8"?>
<ds:datastoreItem xmlns:ds="http://schemas.openxmlformats.org/officeDocument/2006/customXml" ds:itemID="{20F2FCB1-1D61-4276-8421-6F0BF5680142}">
  <ds:schemaRefs/>
</ds:datastoreItem>
</file>

<file path=customXml/itemProps6.xml><?xml version="1.0" encoding="utf-8"?>
<ds:datastoreItem xmlns:ds="http://schemas.openxmlformats.org/officeDocument/2006/customXml" ds:itemID="{4DA7BB06-16A8-4B4D-A83E-5128CB22587C}">
  <ds:schemaRefs/>
</ds:datastoreItem>
</file>

<file path=customXml/itemProps7.xml><?xml version="1.0" encoding="utf-8"?>
<ds:datastoreItem xmlns:ds="http://schemas.openxmlformats.org/officeDocument/2006/customXml" ds:itemID="{D25FB3F3-1C62-4708-A5A5-12C25B69BBBA}">
  <ds:schemaRefs/>
</ds:datastoreItem>
</file>

<file path=customXml/itemProps8.xml><?xml version="1.0" encoding="utf-8"?>
<ds:datastoreItem xmlns:ds="http://schemas.openxmlformats.org/officeDocument/2006/customXml" ds:itemID="{43BA6732-B3FE-4CBE-BE7D-99E24B9A478A}">
  <ds:schemaRefs/>
</ds:datastoreItem>
</file>

<file path=customXml/itemProps9.xml><?xml version="1.0" encoding="utf-8"?>
<ds:datastoreItem xmlns:ds="http://schemas.openxmlformats.org/officeDocument/2006/customXml" ds:itemID="{C60A1086-F9BC-4C5E-8608-66298BA72B2E}">
  <ds:schemaRefs/>
</ds:datastoreItem>
</file>

<file path=docProps/app.xml><?xml version="1.0" encoding="utf-8"?>
<Properties xmlns="http://schemas.openxmlformats.org/officeDocument/2006/extended-properties" xmlns:vt="http://schemas.openxmlformats.org/officeDocument/2006/docPropsVTypes">
  <Template>Normal</Template>
  <Pages>84</Pages>
  <Words>5314</Words>
  <Characters>30294</Characters>
  <Lines>252</Lines>
  <Paragraphs>71</Paragraphs>
  <TotalTime>1</TotalTime>
  <ScaleCrop>false</ScaleCrop>
  <LinksUpToDate>false</LinksUpToDate>
  <CharactersWithSpaces>35537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2024-01-29T11:26:00Z</dcterms:created>
  <dc:creator>123</dc:creator>
  <cp:lastModifiedBy>Administrator</cp:lastModifiedBy>
  <dcterms:modified xsi:type="dcterms:W3CDTF">2024-06-12T03:16:14Z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9ACC55162386477293000F6C7F2304E6_13</vt:lpwstr>
  </property>
</Properties>
</file>