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5DD6">
      <w:pPr>
        <w:ind w:firstLine="2168" w:firstLineChars="600"/>
        <w:jc w:val="left"/>
        <w:rPr>
          <w:rFonts w:hint="eastAsia" w:ascii="宋体"/>
          <w:b/>
          <w:sz w:val="36"/>
          <w:szCs w:val="36"/>
        </w:rPr>
      </w:pPr>
    </w:p>
    <w:p w14:paraId="7029C71C">
      <w:pPr>
        <w:ind w:firstLine="2168" w:firstLineChars="600"/>
        <w:jc w:val="left"/>
        <w:rPr>
          <w:rFonts w:hint="eastAsia" w:ascii="宋体"/>
          <w:b/>
          <w:sz w:val="36"/>
          <w:szCs w:val="36"/>
        </w:rPr>
      </w:pPr>
    </w:p>
    <w:p w14:paraId="6FC3453E">
      <w:pPr>
        <w:pStyle w:val="5"/>
        <w:rPr>
          <w:rFonts w:hint="eastAsia"/>
        </w:rPr>
      </w:pPr>
    </w:p>
    <w:p w14:paraId="52FC462A">
      <w:pPr>
        <w:jc w:val="left"/>
        <w:rPr>
          <w:rFonts w:hint="eastAsia" w:ascii="宋体"/>
          <w:b/>
          <w:sz w:val="36"/>
          <w:szCs w:val="36"/>
        </w:rPr>
      </w:pPr>
    </w:p>
    <w:p w14:paraId="72C5E342">
      <w:pPr>
        <w:jc w:val="left"/>
        <w:rPr>
          <w:rFonts w:hint="eastAsia" w:ascii="宋体"/>
          <w:b/>
          <w:sz w:val="21"/>
          <w:szCs w:val="21"/>
        </w:rPr>
      </w:pPr>
    </w:p>
    <w:p w14:paraId="57C41C00">
      <w:pPr>
        <w:jc w:val="left"/>
        <w:rPr>
          <w:rFonts w:hint="eastAsia" w:ascii="宋体"/>
          <w:b/>
          <w:sz w:val="21"/>
          <w:szCs w:val="21"/>
        </w:rPr>
      </w:pPr>
    </w:p>
    <w:p w14:paraId="02E342CE">
      <w:pPr>
        <w:jc w:val="left"/>
        <w:rPr>
          <w:rFonts w:hint="eastAsia" w:ascii="宋体"/>
          <w:b/>
          <w:sz w:val="21"/>
          <w:szCs w:val="21"/>
        </w:rPr>
      </w:pPr>
      <w:bookmarkStart w:id="0" w:name="_GoBack"/>
      <w:bookmarkEnd w:id="0"/>
    </w:p>
    <w:p w14:paraId="41EB8EAD">
      <w:pPr>
        <w:ind w:firstLine="2880" w:firstLineChars="9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涞交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6号</w:t>
      </w:r>
    </w:p>
    <w:p w14:paraId="5E5CB448">
      <w:pPr>
        <w:ind w:firstLine="2880" w:firstLineChars="9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FB37CF9">
      <w:pPr>
        <w:ind w:firstLine="2168" w:firstLineChars="600"/>
        <w:jc w:val="left"/>
        <w:rPr>
          <w:rFonts w:hint="eastAsia" w:ascii="宋体"/>
          <w:b/>
          <w:sz w:val="36"/>
          <w:szCs w:val="36"/>
          <w:lang w:eastAsia="zh-CN"/>
        </w:rPr>
      </w:pPr>
      <w:r>
        <w:rPr>
          <w:rFonts w:hint="eastAsia" w:ascii="宋体"/>
          <w:b/>
          <w:sz w:val="36"/>
          <w:szCs w:val="36"/>
        </w:rPr>
        <w:t>关于印发《</w:t>
      </w:r>
      <w:r>
        <w:rPr>
          <w:rFonts w:hint="eastAsia" w:ascii="宋体"/>
          <w:b/>
          <w:sz w:val="36"/>
          <w:szCs w:val="36"/>
          <w:lang w:eastAsia="zh-CN"/>
        </w:rPr>
        <w:t>涞源县交通运输局</w:t>
      </w:r>
    </w:p>
    <w:p w14:paraId="2DFA5367">
      <w:pPr>
        <w:ind w:firstLine="1084" w:firstLineChars="300"/>
        <w:jc w:val="left"/>
        <w:rPr>
          <w:rFonts w:hint="eastAsia" w:ascii="仿宋" w:eastAsia="仿宋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202</w:t>
      </w:r>
      <w:r>
        <w:rPr>
          <w:rFonts w:hint="eastAsia" w:ascii="宋体"/>
          <w:b/>
          <w:sz w:val="36"/>
          <w:szCs w:val="36"/>
          <w:lang w:val="en-US" w:eastAsia="zh-CN"/>
        </w:rPr>
        <w:t>6</w:t>
      </w:r>
      <w:r>
        <w:rPr>
          <w:rFonts w:hint="eastAsia" w:ascii="宋体"/>
          <w:b/>
          <w:sz w:val="36"/>
          <w:szCs w:val="36"/>
        </w:rPr>
        <w:t>年</w:t>
      </w:r>
      <w:r>
        <w:rPr>
          <w:rFonts w:hint="eastAsia" w:ascii="宋体"/>
          <w:b/>
          <w:sz w:val="36"/>
          <w:szCs w:val="36"/>
          <w:lang w:eastAsia="zh-CN"/>
        </w:rPr>
        <w:t>跨</w:t>
      </w:r>
      <w:r>
        <w:rPr>
          <w:rFonts w:hint="eastAsia" w:ascii="宋体"/>
          <w:b/>
          <w:sz w:val="36"/>
          <w:szCs w:val="36"/>
        </w:rPr>
        <w:t>部</w:t>
      </w:r>
      <w:r>
        <w:rPr>
          <w:rFonts w:hint="eastAsia" w:ascii="宋体"/>
          <w:b/>
          <w:sz w:val="36"/>
          <w:szCs w:val="36"/>
          <w:lang w:eastAsia="zh-CN"/>
        </w:rPr>
        <w:t>门</w:t>
      </w:r>
      <w:r>
        <w:rPr>
          <w:rFonts w:hint="eastAsia" w:ascii="宋体"/>
          <w:b/>
          <w:sz w:val="36"/>
          <w:szCs w:val="36"/>
        </w:rPr>
        <w:t>联合随机抽查工作方案》的通知</w:t>
      </w:r>
    </w:p>
    <w:p w14:paraId="0E187361">
      <w:pPr>
        <w:ind w:firstLine="640" w:firstLineChars="200"/>
        <w:jc w:val="center"/>
        <w:rPr>
          <w:rFonts w:hint="eastAsia" w:ascii="仿宋" w:eastAsia="仿宋"/>
          <w:color w:val="FF0000"/>
          <w:sz w:val="32"/>
          <w:szCs w:val="32"/>
        </w:rPr>
      </w:pPr>
    </w:p>
    <w:p w14:paraId="5B008443"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现将《</w:t>
      </w:r>
      <w:r>
        <w:rPr>
          <w:rFonts w:hint="eastAsia" w:ascii="仿宋" w:hAnsi="仿宋" w:eastAsia="仿宋" w:cs="仿宋"/>
          <w:sz w:val="32"/>
          <w:szCs w:val="32"/>
        </w:rPr>
        <w:t>涞源县交通运输局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eastAsia="zh-CN"/>
        </w:rPr>
        <w:t>跨</w:t>
      </w:r>
      <w:r>
        <w:rPr>
          <w:rFonts w:hint="eastAsia" w:ascii="仿宋" w:eastAsia="仿宋"/>
          <w:sz w:val="32"/>
          <w:szCs w:val="32"/>
        </w:rPr>
        <w:t>部</w:t>
      </w:r>
      <w:r>
        <w:rPr>
          <w:rFonts w:hint="eastAsia" w:ascii="仿宋" w:eastAsia="仿宋"/>
          <w:sz w:val="32"/>
          <w:szCs w:val="32"/>
          <w:lang w:eastAsia="zh-CN"/>
        </w:rPr>
        <w:t>门</w:t>
      </w:r>
      <w:r>
        <w:rPr>
          <w:rFonts w:hint="eastAsia" w:ascii="仿宋" w:eastAsia="仿宋"/>
          <w:sz w:val="32"/>
          <w:szCs w:val="32"/>
        </w:rPr>
        <w:t xml:space="preserve">联合随机抽查工作方案》印发给你们，请认真贯彻执行。   </w:t>
      </w:r>
    </w:p>
    <w:p w14:paraId="31DB2A5D">
      <w:pPr>
        <w:rPr>
          <w:rFonts w:hint="eastAsia" w:ascii="仿宋" w:eastAsia="仿宋"/>
          <w:sz w:val="32"/>
          <w:szCs w:val="32"/>
        </w:rPr>
      </w:pPr>
    </w:p>
    <w:p w14:paraId="44D02754">
      <w:pPr>
        <w:ind w:firstLine="5120" w:firstLineChars="1600"/>
        <w:rPr>
          <w:rFonts w:hint="eastAsia" w:ascii="仿宋" w:eastAsia="仿宋"/>
          <w:sz w:val="32"/>
          <w:szCs w:val="32"/>
        </w:rPr>
      </w:pPr>
    </w:p>
    <w:p w14:paraId="02471D11">
      <w:pPr>
        <w:ind w:firstLine="5120" w:firstLineChars="1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涞源县交通运输局</w:t>
      </w:r>
    </w:p>
    <w:p w14:paraId="6EB6DF8C">
      <w:pPr>
        <w:ind w:firstLine="960" w:firstLineChars="3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</w:rPr>
        <w:t xml:space="preserve"> </w:t>
      </w:r>
      <w:r>
        <w:rPr>
          <w:rFonts w:hint="eastAsia" w:asci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eastAsia="仿宋"/>
          <w:sz w:val="32"/>
          <w:szCs w:val="32"/>
        </w:rPr>
        <w:t>日</w:t>
      </w:r>
    </w:p>
    <w:p w14:paraId="5045C2B2">
      <w:pPr>
        <w:ind w:firstLine="640" w:firstLineChars="200"/>
        <w:rPr>
          <w:rFonts w:hint="eastAsia" w:ascii="仿宋" w:eastAsia="仿宋"/>
          <w:sz w:val="32"/>
          <w:szCs w:val="32"/>
        </w:rPr>
      </w:pPr>
    </w:p>
    <w:p w14:paraId="4F23E40D">
      <w:pPr>
        <w:rPr>
          <w:rFonts w:ascii="宋体"/>
          <w:b/>
          <w:sz w:val="36"/>
          <w:szCs w:val="36"/>
        </w:rPr>
      </w:pPr>
    </w:p>
    <w:p w14:paraId="3CCE5518">
      <w:pPr>
        <w:rPr>
          <w:rFonts w:ascii="宋体"/>
          <w:b/>
          <w:sz w:val="36"/>
          <w:szCs w:val="36"/>
        </w:rPr>
      </w:pPr>
    </w:p>
    <w:p w14:paraId="4062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</w:p>
    <w:p w14:paraId="0914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</w:p>
    <w:p w14:paraId="363B774E">
      <w:pPr>
        <w:rPr>
          <w:rFonts w:hint="eastAsia"/>
        </w:rPr>
      </w:pPr>
    </w:p>
    <w:p w14:paraId="6D21D81A">
      <w:pPr>
        <w:jc w:val="center"/>
        <w:rPr>
          <w:rFonts w:hint="eastAsia" w:ascii="宋体"/>
          <w:b/>
          <w:sz w:val="36"/>
          <w:szCs w:val="36"/>
          <w:lang w:eastAsia="zh-CN"/>
        </w:rPr>
      </w:pPr>
      <w:r>
        <w:rPr>
          <w:rFonts w:hint="eastAsia" w:ascii="宋体"/>
          <w:b/>
          <w:sz w:val="36"/>
          <w:szCs w:val="36"/>
          <w:lang w:eastAsia="zh-CN"/>
        </w:rPr>
        <w:t>涞源县</w:t>
      </w:r>
      <w:r>
        <w:rPr>
          <w:rFonts w:hint="eastAsia" w:ascii="宋体"/>
          <w:b/>
          <w:sz w:val="36"/>
          <w:szCs w:val="36"/>
        </w:rPr>
        <w:t>交通运输局</w:t>
      </w:r>
    </w:p>
    <w:p w14:paraId="5751CAF2">
      <w:pPr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宋体"/>
          <w:b/>
          <w:sz w:val="36"/>
          <w:szCs w:val="36"/>
        </w:rPr>
        <w:t>202</w:t>
      </w:r>
      <w:r>
        <w:rPr>
          <w:rFonts w:hint="eastAsia" w:ascii="宋体"/>
          <w:b/>
          <w:sz w:val="36"/>
          <w:szCs w:val="36"/>
          <w:lang w:val="en-US" w:eastAsia="zh-CN"/>
        </w:rPr>
        <w:t>6</w:t>
      </w:r>
      <w:r>
        <w:rPr>
          <w:rFonts w:hint="eastAsia" w:ascii="宋体"/>
          <w:b/>
          <w:sz w:val="36"/>
          <w:szCs w:val="36"/>
        </w:rPr>
        <w:t>年</w:t>
      </w:r>
      <w:r>
        <w:rPr>
          <w:rFonts w:hint="eastAsia" w:ascii="宋体"/>
          <w:b/>
          <w:sz w:val="36"/>
          <w:szCs w:val="36"/>
          <w:lang w:eastAsia="zh-CN"/>
        </w:rPr>
        <w:t>跨</w:t>
      </w:r>
      <w:r>
        <w:rPr>
          <w:rFonts w:hint="eastAsia" w:ascii="宋体"/>
          <w:b/>
          <w:sz w:val="36"/>
          <w:szCs w:val="36"/>
        </w:rPr>
        <w:t>部</w:t>
      </w:r>
      <w:r>
        <w:rPr>
          <w:rFonts w:hint="eastAsia" w:ascii="宋体"/>
          <w:b/>
          <w:sz w:val="36"/>
          <w:szCs w:val="36"/>
          <w:lang w:eastAsia="zh-CN"/>
        </w:rPr>
        <w:t>门</w:t>
      </w:r>
      <w:r>
        <w:rPr>
          <w:rFonts w:hint="eastAsia" w:ascii="宋体"/>
          <w:b/>
          <w:sz w:val="36"/>
          <w:szCs w:val="36"/>
        </w:rPr>
        <w:t>联合随机抽查工作方案</w:t>
      </w:r>
    </w:p>
    <w:p w14:paraId="17A6FC87">
      <w:pPr>
        <w:rPr>
          <w:rFonts w:hint="eastAsia" w:ascii="宋体" w:hAnsi="宋体" w:eastAsia="宋体" w:cs="宋体"/>
          <w:sz w:val="36"/>
          <w:szCs w:val="36"/>
        </w:rPr>
      </w:pPr>
    </w:p>
    <w:p w14:paraId="60F2C9E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认真贯彻落实“双随机、一公开”监管工作的部署要求，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  <w:t>深入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推进部门联合抽查和企业信用风险差异化抽查，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  <w:t>根据《涞源县202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  <w:t>年度“双随机、一公开”随机抽查工作计划》，</w:t>
      </w:r>
      <w:r>
        <w:rPr>
          <w:rFonts w:hint="eastAsia" w:ascii="仿宋" w:eastAsia="仿宋"/>
          <w:sz w:val="32"/>
          <w:szCs w:val="32"/>
        </w:rPr>
        <w:t>按照《涞源县</w:t>
      </w:r>
      <w:r>
        <w:rPr>
          <w:rFonts w:hint="eastAsia" w:ascii="仿宋" w:eastAsia="仿宋"/>
          <w:sz w:val="32"/>
          <w:szCs w:val="32"/>
          <w:lang w:eastAsia="zh-CN"/>
        </w:rPr>
        <w:t>交通运输</w:t>
      </w:r>
      <w:r>
        <w:rPr>
          <w:rFonts w:hint="eastAsia" w:ascii="仿宋" w:eastAsia="仿宋"/>
          <w:sz w:val="32"/>
          <w:szCs w:val="32"/>
        </w:rPr>
        <w:t>局 202</w:t>
      </w:r>
      <w:r>
        <w:rPr>
          <w:rFonts w:hint="eastAsia" w:asci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sz w:val="32"/>
          <w:szCs w:val="32"/>
        </w:rPr>
        <w:t>年“双随机、一公开”监管工作实施方案》的要求，我局决定组织开展 202</w:t>
      </w:r>
      <w:r>
        <w:rPr>
          <w:rFonts w:hint="eastAsia" w:asci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sz w:val="32"/>
          <w:szCs w:val="32"/>
        </w:rPr>
        <w:t>年全县</w:t>
      </w:r>
      <w:r>
        <w:rPr>
          <w:rFonts w:hint="eastAsia" w:ascii="仿宋" w:eastAsia="仿宋"/>
          <w:sz w:val="32"/>
          <w:szCs w:val="32"/>
          <w:lang w:eastAsia="zh-CN"/>
        </w:rPr>
        <w:t>交通运输监管</w:t>
      </w:r>
      <w:r>
        <w:rPr>
          <w:rFonts w:hint="eastAsia" w:ascii="仿宋" w:eastAsia="仿宋"/>
          <w:sz w:val="32"/>
          <w:szCs w:val="32"/>
        </w:rPr>
        <w:t>系统</w:t>
      </w:r>
      <w:r>
        <w:rPr>
          <w:rFonts w:hint="eastAsia" w:ascii="仿宋" w:eastAsia="仿宋"/>
          <w:sz w:val="32"/>
          <w:szCs w:val="32"/>
          <w:lang w:eastAsia="zh-CN"/>
        </w:rPr>
        <w:t>跨</w:t>
      </w:r>
      <w:r>
        <w:rPr>
          <w:rFonts w:hint="eastAsia" w:ascii="仿宋" w:eastAsia="仿宋"/>
          <w:sz w:val="32"/>
          <w:szCs w:val="32"/>
        </w:rPr>
        <w:t>部</w:t>
      </w:r>
      <w:r>
        <w:rPr>
          <w:rFonts w:hint="eastAsia" w:ascii="仿宋" w:eastAsia="仿宋"/>
          <w:sz w:val="32"/>
          <w:szCs w:val="32"/>
          <w:lang w:eastAsia="zh-CN"/>
        </w:rPr>
        <w:t>门</w:t>
      </w:r>
      <w:r>
        <w:rPr>
          <w:rFonts w:hint="eastAsia" w:ascii="仿宋" w:eastAsia="仿宋"/>
          <w:sz w:val="32"/>
          <w:szCs w:val="32"/>
        </w:rPr>
        <w:t>联合“双随机、一公开”抽查，制定本工作方案。</w:t>
      </w:r>
    </w:p>
    <w:p w14:paraId="358BA492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一、抽查时间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</w:p>
    <w:p w14:paraId="53B005DF">
      <w:pPr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67EC1DCE"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抽查对象及比例</w:t>
      </w:r>
    </w:p>
    <w:p w14:paraId="6E4969A5">
      <w:pPr>
        <w:numPr>
          <w:ilvl w:val="0"/>
          <w:numId w:val="0"/>
        </w:numPr>
        <w:spacing w:line="540" w:lineRule="exact"/>
        <w:ind w:firstLine="624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抽查采用“双随机+信用风险分类”模式，根据企业风险等级按照不同比例抽取检查对象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交通运输企业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>B级企业75%</w:t>
      </w:r>
      <w:r>
        <w:rPr>
          <w:rFonts w:ascii="仿宋_GB2312" w:hAnsi="宋体" w:eastAsia="仿宋_GB2312" w:cs="仿宋"/>
          <w:color w:val="auto"/>
          <w:spacing w:val="-4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color w:val="auto"/>
          <w:spacing w:val="-4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>汽车修理企业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>B级企业67%。</w:t>
      </w:r>
    </w:p>
    <w:p w14:paraId="49A47870">
      <w:pPr>
        <w:numPr>
          <w:ilvl w:val="0"/>
          <w:numId w:val="0"/>
        </w:numPr>
        <w:spacing w:line="540" w:lineRule="exact"/>
        <w:ind w:firstLine="321" w:firstLineChars="100"/>
        <w:rPr>
          <w:rFonts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/>
          <w:bCs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楷体"/>
          <w:b/>
          <w:bCs/>
          <w:color w:val="auto"/>
          <w:kern w:val="0"/>
          <w:sz w:val="32"/>
          <w:szCs w:val="32"/>
        </w:rPr>
        <w:t>涞源县交通运</w:t>
      </w:r>
      <w:r>
        <w:rPr>
          <w:rFonts w:hint="eastAsia" w:ascii="仿宋_GB2312" w:hAnsi="宋体" w:eastAsia="仿宋_GB2312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输局</w:t>
      </w:r>
    </w:p>
    <w:p w14:paraId="29434296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对道路运输市场的监督检查；</w:t>
      </w:r>
    </w:p>
    <w:p w14:paraId="3F52FA24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对公路工程安全的监督检查；</w:t>
      </w:r>
    </w:p>
    <w:p w14:paraId="7F7F19ED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对公路建设和养护工程市场的监督检查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53C37EA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对公路工程质量检测机构的监督检查；</w:t>
      </w:r>
    </w:p>
    <w:p w14:paraId="1DCEDD59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国内水路运输及其辅助业和国际船舶运输业核查；</w:t>
      </w:r>
    </w:p>
    <w:p w14:paraId="2FE3052F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城市公共交通运营安全的监督；</w:t>
      </w:r>
    </w:p>
    <w:p w14:paraId="14108D94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对公路工程质量的监督检查；</w:t>
      </w:r>
    </w:p>
    <w:p w14:paraId="28CE3FC5">
      <w:pPr>
        <w:pStyle w:val="5"/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楷体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宋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对机动车维修企业经营行为的监督检查； </w:t>
      </w:r>
    </w:p>
    <w:p w14:paraId="11A96218">
      <w:pPr>
        <w:spacing w:line="540" w:lineRule="exact"/>
        <w:ind w:firstLine="321" w:firstLineChars="100"/>
        <w:rPr>
          <w:rFonts w:hint="default" w:ascii="仿宋_GB2312" w:hAnsi="宋体" w:eastAsia="仿宋_GB2312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宋体" w:eastAsia="仿宋_GB2312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涞源县市场监督管理局</w:t>
      </w:r>
    </w:p>
    <w:p w14:paraId="70FB2674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登记事项检查；</w:t>
      </w:r>
    </w:p>
    <w:p w14:paraId="0582812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公示信息检查</w:t>
      </w:r>
    </w:p>
    <w:p w14:paraId="08D88AC7">
      <w:pPr>
        <w:ind w:left="315" w:leftChars="150"/>
        <w:rPr>
          <w:rFonts w:hint="eastAsia" w:ascii="黑体" w:eastAsia="黑体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eastAsia="黑体"/>
          <w:sz w:val="32"/>
          <w:szCs w:val="32"/>
        </w:rPr>
        <w:t xml:space="preserve">四、抽查步骤 </w:t>
      </w:r>
    </w:p>
    <w:p w14:paraId="483C2259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（一）我局通过“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河北省双随机执法监管平台</w:t>
      </w:r>
      <w:r>
        <w:rPr>
          <w:rFonts w:hint="eastAsia" w:ascii="仿宋" w:eastAsia="仿宋"/>
          <w:sz w:val="32"/>
          <w:szCs w:val="32"/>
        </w:rPr>
        <w:t>”抽取检查对象名单，按照监管机关将检查对象分派至</w:t>
      </w:r>
      <w:r>
        <w:rPr>
          <w:rFonts w:hint="eastAsia" w:ascii="仿宋" w:eastAsia="仿宋"/>
          <w:sz w:val="32"/>
          <w:szCs w:val="32"/>
          <w:lang w:eastAsia="zh-CN"/>
        </w:rPr>
        <w:t>相关单位</w:t>
      </w:r>
      <w:r>
        <w:rPr>
          <w:rFonts w:hint="eastAsia" w:ascii="仿宋" w:eastAsia="仿宋"/>
          <w:sz w:val="32"/>
          <w:szCs w:val="32"/>
        </w:rPr>
        <w:t>，并实施抽查检查。</w:t>
      </w:r>
    </w:p>
    <w:p w14:paraId="45CF0F9D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（二）各</w:t>
      </w:r>
      <w:r>
        <w:rPr>
          <w:rFonts w:hint="eastAsia" w:ascii="仿宋" w:eastAsia="仿宋"/>
          <w:sz w:val="32"/>
          <w:szCs w:val="32"/>
          <w:lang w:eastAsia="zh-CN"/>
        </w:rPr>
        <w:t>相关单位</w:t>
      </w:r>
      <w:r>
        <w:rPr>
          <w:rFonts w:hint="eastAsia" w:ascii="仿宋" w:eastAsia="仿宋"/>
          <w:sz w:val="32"/>
          <w:szCs w:val="32"/>
        </w:rPr>
        <w:t>应按照规定的检查事项，对检查对象所涉及的本次抽查确定的事项，实施全覆盖检查。实施检查前，相关</w:t>
      </w:r>
      <w:r>
        <w:rPr>
          <w:rFonts w:hint="eastAsia" w:ascii="仿宋" w:eastAsia="仿宋"/>
          <w:sz w:val="32"/>
          <w:szCs w:val="32"/>
          <w:lang w:eastAsia="zh-CN"/>
        </w:rPr>
        <w:t>单位</w:t>
      </w:r>
      <w:r>
        <w:rPr>
          <w:rFonts w:hint="eastAsia" w:ascii="仿宋" w:eastAsia="仿宋"/>
          <w:sz w:val="32"/>
          <w:szCs w:val="32"/>
        </w:rPr>
        <w:t xml:space="preserve">应依据职责分工、检查对象所涉及的经营范围等，初步确定对各抽查对象所涉及的检查事项及内容，对确定的检查事项及内容，应当一次性完成检查。 </w:t>
      </w:r>
    </w:p>
    <w:p w14:paraId="70273CD5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（三）参与抽查</w:t>
      </w:r>
      <w:r>
        <w:rPr>
          <w:rFonts w:hint="eastAsia" w:ascii="仿宋" w:eastAsia="仿宋"/>
          <w:sz w:val="32"/>
          <w:szCs w:val="32"/>
          <w:lang w:eastAsia="zh-CN"/>
        </w:rPr>
        <w:t>单位</w:t>
      </w:r>
      <w:r>
        <w:rPr>
          <w:rFonts w:hint="eastAsia" w:ascii="仿宋" w:eastAsia="仿宋"/>
          <w:sz w:val="32"/>
          <w:szCs w:val="32"/>
        </w:rPr>
        <w:t>应依据职责分工，做好现场抽查前期准备，做到有针对性</w:t>
      </w:r>
      <w:r>
        <w:rPr>
          <w:rFonts w:hint="eastAsia" w:ascii="仿宋" w:eastAsia="仿宋"/>
          <w:sz w:val="32"/>
          <w:szCs w:val="32"/>
          <w:lang w:eastAsia="zh-CN"/>
        </w:rPr>
        <w:t>的</w:t>
      </w:r>
      <w:r>
        <w:rPr>
          <w:rFonts w:hint="eastAsia" w:ascii="仿宋" w:eastAsia="仿宋"/>
          <w:sz w:val="32"/>
          <w:szCs w:val="32"/>
        </w:rPr>
        <w:t xml:space="preserve">检查，提升监管的靶向性和实效性。 </w:t>
      </w:r>
    </w:p>
    <w:p w14:paraId="071B3C1D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（四）参与抽查</w:t>
      </w:r>
      <w:r>
        <w:rPr>
          <w:rFonts w:hint="eastAsia" w:ascii="仿宋" w:eastAsia="仿宋"/>
          <w:sz w:val="32"/>
          <w:szCs w:val="32"/>
          <w:lang w:eastAsia="zh-CN"/>
        </w:rPr>
        <w:t>单位</w:t>
      </w:r>
      <w:r>
        <w:rPr>
          <w:rFonts w:hint="eastAsia" w:ascii="仿宋" w:eastAsia="仿宋"/>
          <w:sz w:val="32"/>
          <w:szCs w:val="32"/>
        </w:rPr>
        <w:t>通过“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河北省双随机执法监管平台</w:t>
      </w:r>
      <w:r>
        <w:rPr>
          <w:rFonts w:hint="eastAsia" w:ascii="仿宋" w:eastAsia="仿宋"/>
          <w:sz w:val="32"/>
          <w:szCs w:val="32"/>
        </w:rPr>
        <w:t xml:space="preserve">”随机匹配检查人员，生成针对每个检查对象的随机抽查检查记录表，结合前期梳理情况，实施一次性全面现场检查。       </w:t>
      </w:r>
    </w:p>
    <w:p w14:paraId="5A8B3984"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五、抽查结果公示及后续处理 </w:t>
      </w:r>
    </w:p>
    <w:p w14:paraId="722A7B21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（一）按照“谁检查、谁录入、谁公开”的原则，自抽查检查结束之日起</w:t>
      </w:r>
      <w:r>
        <w:rPr>
          <w:rFonts w:hint="eastAsia" w:asci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eastAsia="仿宋"/>
          <w:sz w:val="32"/>
          <w:szCs w:val="32"/>
        </w:rPr>
        <w:t>个工作日内，录入抽查结果，并依法通过</w:t>
      </w:r>
      <w:r>
        <w:rPr>
          <w:rFonts w:hint="eastAsia" w:ascii="仿宋" w:eastAsia="仿宋"/>
          <w:sz w:val="32"/>
          <w:szCs w:val="32"/>
          <w:lang w:eastAsia="zh-CN"/>
        </w:rPr>
        <w:t>“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河北省双随机执法监管平台</w:t>
      </w:r>
      <w:r>
        <w:rPr>
          <w:rFonts w:hint="eastAsia" w:ascii="仿宋" w:eastAsia="仿宋"/>
          <w:sz w:val="32"/>
          <w:szCs w:val="32"/>
          <w:lang w:eastAsia="zh-CN"/>
        </w:rPr>
        <w:t>”</w:t>
      </w:r>
      <w:r>
        <w:rPr>
          <w:rFonts w:hint="eastAsia" w:ascii="仿宋" w:eastAsia="仿宋"/>
          <w:sz w:val="32"/>
          <w:szCs w:val="32"/>
        </w:rPr>
        <w:t>向社会公示抽查结果。</w:t>
      </w:r>
    </w:p>
    <w:p w14:paraId="328E1056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（二）按照“谁审批、谁监管，谁主管、谁监管”的原则,根据职责和管辖权限，依法做好“双随机、一公开”抽查结果后续处理。</w:t>
      </w:r>
    </w:p>
    <w:p w14:paraId="4CE64AC5"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六、工作要求 </w:t>
      </w:r>
    </w:p>
    <w:p w14:paraId="55B78AD2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（一）加强组织领导。各</w:t>
      </w:r>
      <w:r>
        <w:rPr>
          <w:rFonts w:hint="eastAsia" w:ascii="仿宋" w:eastAsia="仿宋"/>
          <w:sz w:val="32"/>
          <w:szCs w:val="32"/>
          <w:lang w:eastAsia="zh-CN"/>
        </w:rPr>
        <w:t>相关单位</w:t>
      </w:r>
      <w:r>
        <w:rPr>
          <w:rFonts w:hint="eastAsia" w:ascii="仿宋" w:eastAsia="仿宋"/>
          <w:sz w:val="32"/>
          <w:szCs w:val="32"/>
        </w:rPr>
        <w:t xml:space="preserve">要高度重视，精心组织，周密部署，严格按照省局要求，认真细化工作要求和流程，一级抓一级，层层抓落实，定人、定岗、定职责、定时限，一次性完成对抽查对象的全面检查，坚决杜绝拖延检查时间、重复多次检查等现象，确保此次联合抽查工作依法、有序开展。 </w:t>
      </w:r>
    </w:p>
    <w:p w14:paraId="14F468F0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（二）加强协调配合。</w:t>
      </w:r>
      <w:r>
        <w:rPr>
          <w:rFonts w:hint="eastAsia" w:ascii="仿宋" w:eastAsia="仿宋"/>
          <w:sz w:val="32"/>
          <w:szCs w:val="32"/>
          <w:lang w:eastAsia="zh-CN"/>
        </w:rPr>
        <w:t>政策法规</w:t>
      </w:r>
      <w:r>
        <w:rPr>
          <w:rFonts w:hint="eastAsia" w:ascii="仿宋" w:eastAsia="仿宋"/>
          <w:sz w:val="32"/>
          <w:szCs w:val="32"/>
        </w:rPr>
        <w:t>股要认真制定本辖区</w:t>
      </w:r>
      <w:r>
        <w:rPr>
          <w:rFonts w:hint="eastAsia" w:ascii="仿宋" w:eastAsia="仿宋"/>
          <w:sz w:val="32"/>
          <w:szCs w:val="32"/>
          <w:lang w:eastAsia="zh-CN"/>
        </w:rPr>
        <w:t>跨部门</w:t>
      </w:r>
      <w:r>
        <w:rPr>
          <w:rFonts w:hint="eastAsia" w:ascii="仿宋" w:eastAsia="仿宋"/>
          <w:sz w:val="32"/>
          <w:szCs w:val="32"/>
        </w:rPr>
        <w:t xml:space="preserve">联合“双随机”抽查工作方案，组织协调好查前准备、认领抽查对象名单、现场检查工作，督导辖区抽查进度、汇总上报等工作。 </w:t>
      </w:r>
    </w:p>
    <w:p w14:paraId="213A2517">
      <w:pPr>
        <w:ind w:firstLine="480" w:firstLineChars="1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（三）加强工作反馈。各抽查</w:t>
      </w:r>
      <w:r>
        <w:rPr>
          <w:rFonts w:hint="eastAsia" w:ascii="仿宋" w:eastAsia="仿宋"/>
          <w:sz w:val="32"/>
          <w:szCs w:val="32"/>
          <w:lang w:eastAsia="zh-CN"/>
        </w:rPr>
        <w:t>单位</w:t>
      </w:r>
      <w:r>
        <w:rPr>
          <w:rFonts w:hint="eastAsia" w:ascii="仿宋" w:eastAsia="仿宋"/>
          <w:sz w:val="32"/>
          <w:szCs w:val="32"/>
        </w:rPr>
        <w:t>要积极发现联合抽查工作中的疑点、难点和堵点问题，总结经验做法和亮点，为今后全面推行联合抽查工作提供可借鉴、可推广的措施和方法。</w:t>
      </w:r>
    </w:p>
    <w:p w14:paraId="53129032"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43233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联系人：梁新宇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0312-5368123</w:t>
      </w:r>
    </w:p>
    <w:p w14:paraId="0997662B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FE8C6B4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涞源县县交通运输局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涞源县市场监督管理局</w:t>
      </w:r>
    </w:p>
    <w:p w14:paraId="488A3B24">
      <w:pPr>
        <w:rPr>
          <w:rFonts w:hint="eastAsia" w:ascii="仿宋" w:hAnsi="仿宋" w:eastAsia="仿宋" w:cs="仿宋"/>
          <w:sz w:val="32"/>
          <w:szCs w:val="32"/>
        </w:rPr>
      </w:pPr>
    </w:p>
    <w:p w14:paraId="51CF2D70">
      <w:pPr>
        <w:ind w:firstLine="5120" w:firstLineChars="16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3DCCF7">
      <w:pPr>
        <w:ind w:firstLine="5120" w:firstLineChars="16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     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8CD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A3C5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0DBD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FF2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D8F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D2A9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1352A"/>
    <w:multiLevelType w:val="singleLevel"/>
    <w:tmpl w:val="8A91352A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ZjRkMmYwZTU2MTU1NjAxZmY0ZTc5ZmEzNWE3OTYifQ=="/>
  </w:docVars>
  <w:rsids>
    <w:rsidRoot w:val="53404513"/>
    <w:rsid w:val="00783421"/>
    <w:rsid w:val="007A6002"/>
    <w:rsid w:val="009B2076"/>
    <w:rsid w:val="00C06279"/>
    <w:rsid w:val="00C32AB5"/>
    <w:rsid w:val="00CB77BE"/>
    <w:rsid w:val="01FB40D3"/>
    <w:rsid w:val="06D525E5"/>
    <w:rsid w:val="08B12124"/>
    <w:rsid w:val="08CA3DCC"/>
    <w:rsid w:val="08DB07BA"/>
    <w:rsid w:val="09B51150"/>
    <w:rsid w:val="0A856C30"/>
    <w:rsid w:val="0AEA2F37"/>
    <w:rsid w:val="0B014CFE"/>
    <w:rsid w:val="0BAB472B"/>
    <w:rsid w:val="0D8459DC"/>
    <w:rsid w:val="133A02F8"/>
    <w:rsid w:val="13DC144B"/>
    <w:rsid w:val="1527338B"/>
    <w:rsid w:val="17215F32"/>
    <w:rsid w:val="1876405C"/>
    <w:rsid w:val="19017BD4"/>
    <w:rsid w:val="19805192"/>
    <w:rsid w:val="199B6F27"/>
    <w:rsid w:val="1BA504CE"/>
    <w:rsid w:val="1BDA10F1"/>
    <w:rsid w:val="1C0454CE"/>
    <w:rsid w:val="1E62352D"/>
    <w:rsid w:val="1F1B2EED"/>
    <w:rsid w:val="1FC41B50"/>
    <w:rsid w:val="20DE7B0B"/>
    <w:rsid w:val="21B26104"/>
    <w:rsid w:val="21F45311"/>
    <w:rsid w:val="252B4769"/>
    <w:rsid w:val="25DE1BBE"/>
    <w:rsid w:val="25F03D72"/>
    <w:rsid w:val="27F00474"/>
    <w:rsid w:val="28685ED3"/>
    <w:rsid w:val="293E4722"/>
    <w:rsid w:val="2961515A"/>
    <w:rsid w:val="29C73847"/>
    <w:rsid w:val="2A3273E7"/>
    <w:rsid w:val="2A567360"/>
    <w:rsid w:val="2C8F71B5"/>
    <w:rsid w:val="2CA70830"/>
    <w:rsid w:val="2CCE5E72"/>
    <w:rsid w:val="2D3E1194"/>
    <w:rsid w:val="2D3E73E6"/>
    <w:rsid w:val="2E382087"/>
    <w:rsid w:val="2FDC116F"/>
    <w:rsid w:val="2FDC33F3"/>
    <w:rsid w:val="304436CA"/>
    <w:rsid w:val="346C2784"/>
    <w:rsid w:val="34BB30CA"/>
    <w:rsid w:val="34BD5094"/>
    <w:rsid w:val="353903D4"/>
    <w:rsid w:val="35CD1307"/>
    <w:rsid w:val="35EF127D"/>
    <w:rsid w:val="366629B7"/>
    <w:rsid w:val="36D928F8"/>
    <w:rsid w:val="37113475"/>
    <w:rsid w:val="3A6A7A6C"/>
    <w:rsid w:val="3A8D7A3B"/>
    <w:rsid w:val="3CC809C5"/>
    <w:rsid w:val="3D3C2AC8"/>
    <w:rsid w:val="3DE82CB8"/>
    <w:rsid w:val="41291CFF"/>
    <w:rsid w:val="41790D1F"/>
    <w:rsid w:val="432B5372"/>
    <w:rsid w:val="45181E73"/>
    <w:rsid w:val="45BC6CA2"/>
    <w:rsid w:val="46A46817"/>
    <w:rsid w:val="482A25E9"/>
    <w:rsid w:val="483F2DE8"/>
    <w:rsid w:val="48713DC1"/>
    <w:rsid w:val="48C27B45"/>
    <w:rsid w:val="49A10689"/>
    <w:rsid w:val="49B605D8"/>
    <w:rsid w:val="4B737FF1"/>
    <w:rsid w:val="4C1D5CC3"/>
    <w:rsid w:val="4C6D519A"/>
    <w:rsid w:val="4CCC3C6F"/>
    <w:rsid w:val="4D0A4797"/>
    <w:rsid w:val="4D5B5924"/>
    <w:rsid w:val="4EE263C5"/>
    <w:rsid w:val="4F96786B"/>
    <w:rsid w:val="4FA64375"/>
    <w:rsid w:val="50052C79"/>
    <w:rsid w:val="507C1E50"/>
    <w:rsid w:val="51DD7162"/>
    <w:rsid w:val="52A87EBA"/>
    <w:rsid w:val="52ED622B"/>
    <w:rsid w:val="52FA3AD2"/>
    <w:rsid w:val="53404513"/>
    <w:rsid w:val="5492579E"/>
    <w:rsid w:val="55155F29"/>
    <w:rsid w:val="553E2997"/>
    <w:rsid w:val="560E52F8"/>
    <w:rsid w:val="561A3627"/>
    <w:rsid w:val="56AB5BD9"/>
    <w:rsid w:val="56C3636A"/>
    <w:rsid w:val="579857BB"/>
    <w:rsid w:val="579E5A50"/>
    <w:rsid w:val="57A24699"/>
    <w:rsid w:val="57B66449"/>
    <w:rsid w:val="595030DD"/>
    <w:rsid w:val="5985164A"/>
    <w:rsid w:val="59A26483"/>
    <w:rsid w:val="5A9B6B6A"/>
    <w:rsid w:val="5AA147B1"/>
    <w:rsid w:val="5BA30291"/>
    <w:rsid w:val="5C756602"/>
    <w:rsid w:val="5D601791"/>
    <w:rsid w:val="5F922AF6"/>
    <w:rsid w:val="60A36647"/>
    <w:rsid w:val="616B35FF"/>
    <w:rsid w:val="61846A3B"/>
    <w:rsid w:val="63014825"/>
    <w:rsid w:val="63F13BEE"/>
    <w:rsid w:val="6635242D"/>
    <w:rsid w:val="67654F94"/>
    <w:rsid w:val="68C22BD1"/>
    <w:rsid w:val="696748E9"/>
    <w:rsid w:val="69AE12FE"/>
    <w:rsid w:val="6B5E41D4"/>
    <w:rsid w:val="6D6D06FE"/>
    <w:rsid w:val="6E8D3F24"/>
    <w:rsid w:val="7002287D"/>
    <w:rsid w:val="70EB405C"/>
    <w:rsid w:val="715D4CAD"/>
    <w:rsid w:val="73B314A6"/>
    <w:rsid w:val="73FF2816"/>
    <w:rsid w:val="740B0B0D"/>
    <w:rsid w:val="74C26321"/>
    <w:rsid w:val="755521A4"/>
    <w:rsid w:val="782F4F2E"/>
    <w:rsid w:val="797E12C8"/>
    <w:rsid w:val="7A190B62"/>
    <w:rsid w:val="7AF40BC1"/>
    <w:rsid w:val="7C542220"/>
    <w:rsid w:val="7CBA4FE2"/>
    <w:rsid w:val="7CC0442D"/>
    <w:rsid w:val="7F8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locked/>
    <w:uiPriority w:val="0"/>
    <w:pPr>
      <w:spacing w:line="540" w:lineRule="exact"/>
      <w:ind w:firstLine="200" w:firstLineChars="200"/>
      <w:outlineLvl w:val="0"/>
    </w:pPr>
    <w:rPr>
      <w:rFonts w:ascii="Cambria" w:hAnsi="Cambria" w:eastAsia="仿宋" w:cs="Times New Roman"/>
      <w:bCs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333333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yperlink"/>
    <w:basedOn w:val="8"/>
    <w:qFormat/>
    <w:uiPriority w:val="99"/>
    <w:rPr>
      <w:rFonts w:cs="Times New Roman"/>
      <w:color w:val="333333"/>
      <w:u w:val="none"/>
    </w:rPr>
  </w:style>
  <w:style w:type="character" w:customStyle="1" w:styleId="13">
    <w:name w:val="brt"/>
    <w:basedOn w:val="8"/>
    <w:qFormat/>
    <w:uiPriority w:val="99"/>
    <w:rPr>
      <w:rFonts w:cs="Times New Roman"/>
    </w:rPr>
  </w:style>
  <w:style w:type="character" w:customStyle="1" w:styleId="14">
    <w:name w:val="num"/>
    <w:basedOn w:val="8"/>
    <w:qFormat/>
    <w:uiPriority w:val="99"/>
    <w:rPr>
      <w:rFonts w:ascii="Arial" w:hAnsi="Arial" w:cs="Arial"/>
      <w:color w:val="FFFFFF"/>
      <w:sz w:val="16"/>
      <w:szCs w:val="16"/>
    </w:rPr>
  </w:style>
  <w:style w:type="character" w:customStyle="1" w:styleId="15">
    <w:name w:val="show"/>
    <w:basedOn w:val="8"/>
    <w:qFormat/>
    <w:uiPriority w:val="99"/>
    <w:rPr>
      <w:rFonts w:cs="Times New Roman"/>
    </w:rPr>
  </w:style>
  <w:style w:type="character" w:customStyle="1" w:styleId="16">
    <w:name w:val="show1"/>
    <w:basedOn w:val="8"/>
    <w:qFormat/>
    <w:uiPriority w:val="99"/>
    <w:rPr>
      <w:rFonts w:cs="Times New Roman"/>
    </w:rPr>
  </w:style>
  <w:style w:type="character" w:customStyle="1" w:styleId="17">
    <w:name w:val="default"/>
    <w:basedOn w:val="8"/>
    <w:qFormat/>
    <w:uiPriority w:val="99"/>
    <w:rPr>
      <w:rFonts w:cs="Times New Roman"/>
    </w:rPr>
  </w:style>
  <w:style w:type="character" w:customStyle="1" w:styleId="18">
    <w:name w:val="item_open_f"/>
    <w:basedOn w:val="8"/>
    <w:qFormat/>
    <w:uiPriority w:val="99"/>
    <w:rPr>
      <w:rFonts w:ascii="微软雅黑" w:hAnsi="微软雅黑" w:eastAsia="微软雅黑" w:cs="微软雅黑"/>
      <w:color w:val="2376B8"/>
      <w:sz w:val="21"/>
      <w:szCs w:val="21"/>
    </w:rPr>
  </w:style>
  <w:style w:type="character" w:customStyle="1" w:styleId="19">
    <w:name w:val="red2"/>
    <w:basedOn w:val="8"/>
    <w:qFormat/>
    <w:uiPriority w:val="99"/>
    <w:rPr>
      <w:rFonts w:cs="Times New Roman"/>
      <w:color w:val="FF0000"/>
    </w:rPr>
  </w:style>
  <w:style w:type="character" w:customStyle="1" w:styleId="20">
    <w:name w:val="blf"/>
    <w:basedOn w:val="8"/>
    <w:qFormat/>
    <w:uiPriority w:val="99"/>
    <w:rPr>
      <w:rFonts w:cs="Times New Roman"/>
    </w:rPr>
  </w:style>
  <w:style w:type="character" w:customStyle="1" w:styleId="21">
    <w:name w:val="default2"/>
    <w:basedOn w:val="8"/>
    <w:qFormat/>
    <w:uiPriority w:val="99"/>
    <w:rPr>
      <w:rFonts w:cs="Times New Roman"/>
    </w:rPr>
  </w:style>
  <w:style w:type="character" w:customStyle="1" w:styleId="22">
    <w:name w:val="red"/>
    <w:basedOn w:val="8"/>
    <w:qFormat/>
    <w:uiPriority w:val="99"/>
    <w:rPr>
      <w:rFonts w:cs="Times New Roman"/>
      <w:color w:val="FF0000"/>
    </w:rPr>
  </w:style>
  <w:style w:type="character" w:customStyle="1" w:styleId="23">
    <w:name w:val="Header Char"/>
    <w:basedOn w:val="8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24">
    <w:name w:val="Footer Char"/>
    <w:basedOn w:val="8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25">
    <w:name w:val="Balloon Text Char"/>
    <w:basedOn w:val="8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1306</Words>
  <Characters>1361</Characters>
  <Lines>0</Lines>
  <Paragraphs>0</Paragraphs>
  <TotalTime>6</TotalTime>
  <ScaleCrop>false</ScaleCrop>
  <LinksUpToDate>false</LinksUpToDate>
  <CharactersWithSpaces>1440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2021-06-08T01:06:00Z</dcterms:created>
  <dc:creator>Administrator</dc:creator>
  <cp:lastModifiedBy>谜</cp:lastModifiedBy>
  <cp:lastPrinted>2026-04-13T01:09:57Z</cp:lastPrinted>
  <dcterms:modified xsi:type="dcterms:W3CDTF">2026-04-13T01:10:29Z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AC1B2E4943D344EB916C3103D7F0F8D7</vt:lpwstr>
  </property>
  <property fmtid="{D5CDD505-2E9C-101B-9397-08002B2CF9AE}" pid="4" name="KSOTemplateDocerSaveRecord">
    <vt:lpwstr>eyJoZGlkIjoiMzUyNmYwZmNmNzk1NjczZTc3YmYyNmNiMDU5N2I3Y2IiLCJ1c2VySWQiOiI5NDg4MzMxOTgifQ==</vt:lpwstr>
  </property>
</Properties>
</file>