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F967E7">
      <w:pPr>
        <w:jc w:val="center"/>
        <w:rPr>
          <w:rFonts w:ascii="楷体_GB2312" w:hAnsi="楷体_GB2312" w:eastAsia="楷体_GB2312" w:cs="楷体_GB2312"/>
          <w:b/>
          <w:bCs/>
          <w:color w:val="0C0C0C" w:themeColor="text1" w:themeTint="F2"/>
          <w:kern w:val="2"/>
          <w:sz w:val="48"/>
          <w:szCs w:val="56"/>
        </w:rPr>
      </w:pPr>
      <w:r>
        <w:rPr>
          <w:rFonts w:hint="eastAsia"/>
        </w:rPr>
        <w:drawing>
          <wp:anchor distT="0" distB="0" distL="114300" distR="114300" simplePos="0" relativeHeight="251660288" behindDoc="1" locked="0" layoutInCell="1" allowOverlap="1">
            <wp:simplePos x="0" y="0"/>
            <wp:positionH relativeFrom="column">
              <wp:posOffset>-887730</wp:posOffset>
            </wp:positionH>
            <wp:positionV relativeFrom="page">
              <wp:posOffset>-201295</wp:posOffset>
            </wp:positionV>
            <wp:extent cx="7569835" cy="10692130"/>
            <wp:effectExtent l="0" t="0" r="12065" b="13970"/>
            <wp:wrapNone/>
            <wp:docPr id="4" name="图片 4" descr="H:\稻壳儿相关资料\封面-非模\01.jp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H:\稻壳儿相关资料\封面-非模\01.jpg01"/>
                    <pic:cNvPicPr>
                      <a:picLocks noChangeAspect="1"/>
                    </pic:cNvPicPr>
                  </pic:nvPicPr>
                  <pic:blipFill>
                    <a:blip r:embed="rId13"/>
                    <a:srcRect/>
                    <a:stretch>
                      <a:fillRect/>
                    </a:stretch>
                  </pic:blipFill>
                  <pic:spPr>
                    <a:xfrm>
                      <a:off x="0" y="0"/>
                      <a:ext cx="7569835" cy="10692130"/>
                    </a:xfrm>
                    <a:prstGeom prst="rect">
                      <a:avLst/>
                    </a:prstGeom>
                  </pic:spPr>
                </pic:pic>
              </a:graphicData>
            </a:graphic>
          </wp:anchor>
        </w:drawing>
      </w:r>
      <w:r>
        <w:pict>
          <v:shape id="_x0000_s1026" o:spid="_x0000_s1026" o:spt="202" alt="7b0a2020202022776f7264617274223a20227b5c2269645c223a32353030323136362c5c227469645c223a5c225c227d220a7d0a" type="#_x0000_t202" style="position:absolute;left:0pt;margin-left:-37.2pt;margin-top:-1.35pt;height:225.4pt;width:506.4pt;z-index:251661312;mso-width-relative:page;mso-height-relative:page;" filled="f" stroked="f" coordsize="21600,21600" o:gfxdata="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lysnNNcAAAAKAQAADwAAAAAAAAABACAAAAAiAAAAZHJzL2Rvd25yZXYueG1sUEsB&#10;AhQAFAAAAAgAh07iQKNa9/H2AQAAzgMAAA4AAAAAAAAAAQAgAAAAJgEAAGRycy9lMm9Eb2MueG1s&#10;UEsFBgAAAAAGAAYAWQEAAI4FAAAAAA==&#10;">
            <v:path/>
            <v:fill on="f" focussize="0,0"/>
            <v:stroke on="f" joinstyle="miter"/>
            <v:imagedata o:title=""/>
            <o:lock v:ext="edit"/>
            <v:textbox>
              <w:txbxContent>
                <w:p w14:paraId="184AFBDF">
                  <w:pPr>
                    <w:pStyle w:val="10"/>
                    <w:spacing w:beforeAutospacing="0" w:afterAutospacing="0" w:line="1400" w:lineRule="exact"/>
                    <w:rPr>
                      <w:rFonts w:ascii="微软雅黑" w:hAnsi="微软雅黑" w:eastAsia="微软雅黑" w:cs="微软雅黑"/>
                      <w:b/>
                      <w:color w:val="FFFFFF" w:themeColor="background1"/>
                      <w:kern w:val="2"/>
                      <w:sz w:val="96"/>
                      <w:szCs w:val="96"/>
                    </w:rPr>
                  </w:pPr>
                  <w:r>
                    <w:rPr>
                      <w:rFonts w:hint="eastAsia" w:ascii="微软雅黑" w:hAnsi="微软雅黑" w:eastAsia="微软雅黑" w:cs="微软雅黑"/>
                      <w:b/>
                      <w:color w:val="FFFFFF" w:themeColor="background1"/>
                      <w:kern w:val="2"/>
                      <w:sz w:val="96"/>
                      <w:szCs w:val="96"/>
                    </w:rPr>
                    <w:t>2025年度</w:t>
                  </w:r>
                </w:p>
                <w:p w14:paraId="21983BF6">
                  <w:pPr>
                    <w:pStyle w:val="10"/>
                    <w:spacing w:beforeAutospacing="0" w:afterAutospacing="0" w:line="1400" w:lineRule="exact"/>
                    <w:rPr>
                      <w:rFonts w:ascii="微软雅黑" w:hAnsi="微软雅黑" w:eastAsia="微软雅黑" w:cs="微软雅黑"/>
                      <w:b/>
                      <w:color w:val="FFFFFF" w:themeColor="background1"/>
                      <w:kern w:val="2"/>
                      <w:sz w:val="96"/>
                      <w:szCs w:val="96"/>
                    </w:rPr>
                  </w:pPr>
                  <w:r>
                    <w:rPr>
                      <w:rFonts w:hint="eastAsia" w:ascii="微软雅黑" w:hAnsi="微软雅黑" w:eastAsia="微软雅黑" w:cs="微软雅黑"/>
                      <w:b/>
                      <w:color w:val="FFFFFF" w:themeColor="background1"/>
                      <w:kern w:val="2"/>
                      <w:sz w:val="96"/>
                      <w:szCs w:val="96"/>
                    </w:rPr>
                    <w:t>部门决算公开文本</w:t>
                  </w:r>
                </w:p>
              </w:txbxContent>
            </v:textbox>
          </v:shape>
        </w:pict>
      </w:r>
    </w:p>
    <w:p w14:paraId="68A5FCA3">
      <w:pPr>
        <w:spacing w:line="600" w:lineRule="auto"/>
        <w:rPr>
          <w:rFonts w:ascii="楷体_GB2312" w:hAnsi="楷体_GB2312" w:eastAsia="楷体_GB2312" w:cs="楷体_GB2312"/>
          <w:color w:val="000000"/>
          <w:sz w:val="40"/>
          <w:szCs w:val="40"/>
        </w:rPr>
      </w:pPr>
    </w:p>
    <w:p w14:paraId="7A79B57B">
      <w:pPr>
        <w:spacing w:line="600" w:lineRule="auto"/>
        <w:rPr>
          <w:rFonts w:ascii="楷体_GB2312" w:hAnsi="楷体_GB2312" w:eastAsia="楷体_GB2312" w:cs="楷体_GB2312"/>
          <w:color w:val="000000"/>
          <w:sz w:val="40"/>
          <w:szCs w:val="40"/>
        </w:rPr>
      </w:pPr>
    </w:p>
    <w:p w14:paraId="50626373">
      <w:pPr>
        <w:spacing w:line="600" w:lineRule="auto"/>
        <w:rPr>
          <w:rFonts w:ascii="楷体_GB2312" w:hAnsi="楷体_GB2312" w:eastAsia="楷体_GB2312" w:cs="楷体_GB2312"/>
          <w:color w:val="000000"/>
          <w:sz w:val="40"/>
          <w:szCs w:val="40"/>
        </w:rPr>
      </w:pPr>
    </w:p>
    <w:p w14:paraId="1ED6C8D9">
      <w:pPr>
        <w:spacing w:line="600" w:lineRule="auto"/>
        <w:rPr>
          <w:rFonts w:ascii="楷体_GB2312" w:hAnsi="楷体_GB2312" w:eastAsia="楷体_GB2312" w:cs="楷体_GB2312"/>
          <w:color w:val="000000"/>
          <w:sz w:val="40"/>
          <w:szCs w:val="40"/>
        </w:rPr>
      </w:pPr>
    </w:p>
    <w:p w14:paraId="76ECF209">
      <w:pPr>
        <w:spacing w:line="600" w:lineRule="auto"/>
        <w:rPr>
          <w:rFonts w:ascii="楷体_GB2312" w:hAnsi="楷体_GB2312" w:eastAsia="楷体_GB2312" w:cs="楷体_GB2312"/>
          <w:color w:val="000000"/>
          <w:sz w:val="40"/>
          <w:szCs w:val="40"/>
        </w:rPr>
      </w:pPr>
    </w:p>
    <w:p w14:paraId="0F8056C9">
      <w:pPr>
        <w:spacing w:line="600" w:lineRule="auto"/>
        <w:rPr>
          <w:rFonts w:ascii="楷体_GB2312" w:hAnsi="楷体_GB2312" w:eastAsia="楷体_GB2312" w:cs="楷体_GB2312"/>
          <w:color w:val="000000"/>
          <w:sz w:val="40"/>
          <w:szCs w:val="40"/>
        </w:rPr>
      </w:pPr>
    </w:p>
    <w:p w14:paraId="73CC9F6D">
      <w:pPr>
        <w:spacing w:line="600" w:lineRule="auto"/>
        <w:rPr>
          <w:rFonts w:ascii="楷体_GB2312" w:hAnsi="楷体_GB2312" w:eastAsia="楷体_GB2312" w:cs="楷体_GB2312"/>
          <w:color w:val="000000"/>
          <w:sz w:val="40"/>
          <w:szCs w:val="40"/>
        </w:rPr>
      </w:pPr>
    </w:p>
    <w:p w14:paraId="10E289ED">
      <w:pPr>
        <w:jc w:val="center"/>
        <w:rPr>
          <w:rFonts w:ascii="楷体_GB2312" w:hAnsi="楷体_GB2312" w:eastAsia="楷体_GB2312" w:cs="楷体_GB2312"/>
          <w:b/>
          <w:bCs/>
          <w:color w:val="0C0C0C" w:themeColor="text1" w:themeTint="F2"/>
          <w:kern w:val="2"/>
          <w:sz w:val="48"/>
          <w:szCs w:val="56"/>
        </w:rPr>
      </w:pPr>
    </w:p>
    <w:p w14:paraId="6ABFEA22">
      <w:pPr>
        <w:jc w:val="center"/>
        <w:rPr>
          <w:rFonts w:ascii="楷体_GB2312" w:hAnsi="楷体_GB2312" w:eastAsia="楷体_GB2312" w:cs="楷体_GB2312"/>
          <w:b/>
          <w:bCs/>
          <w:color w:val="0C0C0C" w:themeColor="text1" w:themeTint="F2"/>
          <w:kern w:val="2"/>
          <w:sz w:val="48"/>
          <w:szCs w:val="56"/>
        </w:rPr>
      </w:pPr>
    </w:p>
    <w:p w14:paraId="31EDA2B9">
      <w:pPr>
        <w:jc w:val="center"/>
        <w:rPr>
          <w:rFonts w:ascii="楷体_GB2312" w:hAnsi="楷体_GB2312" w:eastAsia="楷体_GB2312" w:cs="楷体_GB2312"/>
          <w:b/>
          <w:bCs/>
          <w:color w:val="0C0C0C" w:themeColor="text1" w:themeTint="F2"/>
          <w:kern w:val="2"/>
          <w:sz w:val="48"/>
          <w:szCs w:val="56"/>
        </w:rPr>
      </w:pPr>
    </w:p>
    <w:p w14:paraId="55A28462">
      <w:pPr>
        <w:jc w:val="center"/>
        <w:rPr>
          <w:rFonts w:ascii="楷体_GB2312" w:hAnsi="楷体_GB2312" w:eastAsia="楷体_GB2312" w:cs="楷体_GB2312"/>
          <w:b/>
          <w:bCs/>
          <w:color w:val="0C0C0C" w:themeColor="text1" w:themeTint="F2"/>
          <w:kern w:val="2"/>
          <w:sz w:val="48"/>
          <w:szCs w:val="56"/>
        </w:rPr>
      </w:pPr>
    </w:p>
    <w:p w14:paraId="6E7A4666">
      <w:pPr>
        <w:rPr>
          <w:rFonts w:ascii="楷体_GB2312" w:hAnsi="楷体_GB2312" w:eastAsia="楷体_GB2312" w:cs="楷体_GB2312"/>
          <w:b/>
          <w:bCs/>
          <w:color w:val="0C0C0C" w:themeColor="text1" w:themeTint="F2"/>
          <w:kern w:val="2"/>
          <w:sz w:val="48"/>
          <w:szCs w:val="56"/>
        </w:rPr>
      </w:pPr>
    </w:p>
    <w:p w14:paraId="6116FAE4">
      <w:pPr>
        <w:jc w:val="center"/>
        <w:rPr>
          <w:rFonts w:ascii="楷体_GB2312" w:hAnsi="楷体_GB2312" w:eastAsia="楷体_GB2312" w:cs="楷体_GB2312"/>
          <w:b/>
          <w:bCs/>
          <w:color w:val="0C0C0C" w:themeColor="text1" w:themeTint="F2"/>
          <w:kern w:val="2"/>
          <w:sz w:val="48"/>
          <w:szCs w:val="56"/>
        </w:rPr>
      </w:pPr>
      <w:r>
        <w:rPr>
          <w:rFonts w:hint="eastAsia" w:ascii="楷体_GB2312" w:hAnsi="楷体_GB2312" w:eastAsia="楷体_GB2312" w:cs="楷体_GB2312"/>
          <w:b/>
          <w:bCs/>
          <w:color w:val="0C0C0C" w:themeColor="text1" w:themeTint="F2"/>
          <w:kern w:val="2"/>
          <w:sz w:val="48"/>
          <w:szCs w:val="56"/>
        </w:rPr>
        <w:t>涞源县民政局</w:t>
      </w:r>
    </w:p>
    <w:p w14:paraId="59CAE226">
      <w:pPr>
        <w:jc w:val="center"/>
        <w:rPr>
          <w:rFonts w:ascii="楷体_GB2312" w:hAnsi="楷体_GB2312" w:eastAsia="楷体_GB2312" w:cs="楷体_GB2312"/>
          <w:b/>
          <w:bCs/>
          <w:color w:val="0C0C0C" w:themeColor="text1" w:themeTint="F2"/>
          <w:kern w:val="2"/>
          <w:sz w:val="48"/>
          <w:szCs w:val="56"/>
        </w:rPr>
      </w:pPr>
      <w:r>
        <w:rPr>
          <w:rFonts w:hint="eastAsia" w:ascii="楷体_GB2312" w:hAnsi="楷体_GB2312" w:eastAsia="楷体_GB2312" w:cs="楷体_GB2312"/>
          <w:b/>
          <w:bCs/>
          <w:color w:val="0C0C0C" w:themeColor="text1" w:themeTint="F2"/>
          <w:kern w:val="2"/>
          <w:sz w:val="48"/>
          <w:szCs w:val="56"/>
        </w:rPr>
        <w:t>预算代码：314</w:t>
      </w:r>
    </w:p>
    <w:p w14:paraId="799AC2FC">
      <w:pPr>
        <w:jc w:val="center"/>
        <w:rPr>
          <w:rFonts w:ascii="楷体_GB2312" w:hAnsi="楷体_GB2312" w:eastAsia="楷体_GB2312" w:cs="楷体_GB2312"/>
          <w:b/>
          <w:bCs/>
          <w:color w:val="0C0C0C" w:themeColor="text1" w:themeTint="F2"/>
          <w:sz w:val="48"/>
          <w:szCs w:val="56"/>
        </w:rPr>
      </w:pPr>
    </w:p>
    <w:p w14:paraId="661EFE98">
      <w:pPr>
        <w:jc w:val="center"/>
        <w:rPr>
          <w:rFonts w:ascii="楷体_GB2312" w:hAnsi="楷体_GB2312" w:eastAsia="楷体_GB2312" w:cs="楷体_GB2312"/>
          <w:b/>
          <w:bCs/>
          <w:color w:val="0C0C0C" w:themeColor="text1" w:themeTint="F2"/>
          <w:sz w:val="48"/>
          <w:szCs w:val="56"/>
        </w:rPr>
      </w:pPr>
      <w:r>
        <w:rPr>
          <w:rFonts w:hint="eastAsia" w:ascii="楷体_GB2312" w:hAnsi="楷体_GB2312" w:eastAsia="楷体_GB2312" w:cs="楷体_GB2312"/>
          <w:b/>
          <w:bCs/>
          <w:color w:val="0C0C0C" w:themeColor="text1" w:themeTint="F2"/>
          <w:sz w:val="48"/>
          <w:szCs w:val="56"/>
        </w:rPr>
        <w:t>二〇二六年十月</w:t>
      </w:r>
    </w:p>
    <w:p w14:paraId="4F618289">
      <w:pPr>
        <w:spacing w:line="600" w:lineRule="auto"/>
        <w:rPr>
          <w:rFonts w:ascii="楷体_GB2312" w:hAnsi="楷体_GB2312" w:eastAsia="楷体_GB2312" w:cs="楷体_GB2312"/>
          <w:color w:val="000000"/>
          <w:sz w:val="40"/>
          <w:szCs w:val="40"/>
        </w:rPr>
        <w:sectPr>
          <w:footerReference r:id="rId3" w:type="default"/>
          <w:pgSz w:w="11906" w:h="16838"/>
          <w:pgMar w:top="2098" w:right="1417" w:bottom="1871" w:left="1417" w:header="851" w:footer="992" w:gutter="0"/>
          <w:cols w:space="720" w:num="1"/>
          <w:docGrid w:type="lines" w:linePitch="312" w:charSpace="0"/>
        </w:sectPr>
      </w:pPr>
    </w:p>
    <w:p w14:paraId="57B0F0C6">
      <w:pPr>
        <w:spacing w:line="600" w:lineRule="auto"/>
        <w:jc w:val="center"/>
        <w:rPr>
          <w:rFonts w:ascii="楷体_GB2312" w:hAnsi="楷体_GB2312" w:eastAsia="楷体_GB2312" w:cs="楷体_GB2312"/>
          <w:color w:val="000000"/>
          <w:sz w:val="40"/>
          <w:szCs w:val="40"/>
        </w:rPr>
      </w:pPr>
    </w:p>
    <w:p w14:paraId="4AD48324">
      <w:pPr>
        <w:rPr>
          <w:rFonts w:ascii="黑体" w:hAnsi="黑体" w:eastAsia="黑体" w:cs="黑体"/>
          <w:b/>
          <w:bCs/>
          <w:sz w:val="32"/>
          <w:szCs w:val="36"/>
          <w:highlight w:val="yellow"/>
        </w:rPr>
      </w:pPr>
    </w:p>
    <w:p w14:paraId="7AE4073A">
      <w:pPr>
        <w:widowControl/>
        <w:spacing w:line="360" w:lineRule="auto"/>
        <w:jc w:val="center"/>
        <w:rPr>
          <w:rFonts w:ascii="Times New Roman" w:eastAsia="方正小标宋_GBK"/>
          <w:sz w:val="72"/>
          <w:szCs w:val="72"/>
        </w:rPr>
      </w:pPr>
      <w:r>
        <w:rPr>
          <w:rFonts w:ascii="Times New Roman" w:eastAsia="方正小标宋_GBK"/>
          <w:sz w:val="72"/>
          <w:szCs w:val="72"/>
        </w:rPr>
        <w:t>涞源县民政局</w:t>
      </w:r>
    </w:p>
    <w:p w14:paraId="6B79663E">
      <w:pPr>
        <w:widowControl/>
        <w:spacing w:line="360" w:lineRule="auto"/>
        <w:jc w:val="center"/>
        <w:rPr>
          <w:rFonts w:ascii="Times New Roman" w:eastAsia="方正小标宋_GBK"/>
          <w:sz w:val="72"/>
          <w:szCs w:val="72"/>
        </w:rPr>
      </w:pPr>
      <w:r>
        <w:rPr>
          <w:rFonts w:ascii="Times New Roman" w:eastAsia="仿宋_GB2312"/>
          <w:sz w:val="72"/>
          <w:szCs w:val="72"/>
        </w:rPr>
        <w:t>2025</w:t>
      </w:r>
      <w:r>
        <w:rPr>
          <w:rFonts w:ascii="Times New Roman" w:eastAsia="方正小标宋_GBK"/>
          <w:sz w:val="72"/>
          <w:szCs w:val="72"/>
        </w:rPr>
        <w:t>年度部门决算公开文本</w:t>
      </w:r>
    </w:p>
    <w:p w14:paraId="67C85359">
      <w:pPr>
        <w:spacing w:line="360" w:lineRule="auto"/>
        <w:jc w:val="center"/>
        <w:rPr>
          <w:rFonts w:ascii="黑体" w:hAnsi="黑体" w:eastAsia="黑体" w:cs="黑体"/>
          <w:sz w:val="56"/>
          <w:szCs w:val="72"/>
        </w:rPr>
      </w:pPr>
    </w:p>
    <w:p w14:paraId="3BFE2EB5">
      <w:pPr>
        <w:spacing w:line="480" w:lineRule="auto"/>
        <w:rPr>
          <w:rFonts w:hint="eastAsia" w:ascii="黑体" w:hAnsi="黑体" w:eastAsia="黑体" w:cs="黑体"/>
          <w:sz w:val="56"/>
          <w:szCs w:val="72"/>
        </w:rPr>
      </w:pPr>
    </w:p>
    <w:p w14:paraId="749E61C2">
      <w:pPr>
        <w:spacing w:line="480" w:lineRule="auto"/>
        <w:rPr>
          <w:rFonts w:hint="eastAsia" w:ascii="黑体" w:hAnsi="黑体" w:eastAsia="黑体" w:cs="黑体"/>
          <w:sz w:val="56"/>
          <w:szCs w:val="72"/>
        </w:rPr>
      </w:pPr>
    </w:p>
    <w:p w14:paraId="10DDB911">
      <w:pPr>
        <w:spacing w:line="480" w:lineRule="auto"/>
        <w:rPr>
          <w:rFonts w:ascii="黑体" w:hAnsi="黑体" w:eastAsia="黑体" w:cs="黑体"/>
          <w:sz w:val="56"/>
          <w:szCs w:val="72"/>
        </w:rPr>
      </w:pPr>
    </w:p>
    <w:p w14:paraId="2FECB3ED">
      <w:pPr>
        <w:widowControl/>
        <w:spacing w:line="360" w:lineRule="auto"/>
        <w:jc w:val="center"/>
        <w:rPr>
          <w:rFonts w:ascii="Times New Roman" w:eastAsia="楷体_GB2312"/>
          <w:sz w:val="44"/>
          <w:szCs w:val="44"/>
        </w:rPr>
      </w:pPr>
      <w:r>
        <w:rPr>
          <w:rFonts w:ascii="Times New Roman" w:eastAsia="楷体_GB2312"/>
          <w:sz w:val="44"/>
          <w:szCs w:val="44"/>
        </w:rPr>
        <w:t>涞源县民政局</w:t>
      </w:r>
    </w:p>
    <w:p w14:paraId="185E5382">
      <w:pPr>
        <w:widowControl/>
        <w:spacing w:line="360" w:lineRule="auto"/>
        <w:jc w:val="center"/>
        <w:rPr>
          <w:rFonts w:ascii="Times New Roman" w:eastAsia="楷体_GB2312"/>
          <w:sz w:val="44"/>
          <w:szCs w:val="44"/>
        </w:rPr>
      </w:pPr>
      <w:r>
        <w:rPr>
          <w:rFonts w:ascii="Times New Roman" w:eastAsia="楷体_GB2312"/>
          <w:sz w:val="44"/>
          <w:szCs w:val="44"/>
        </w:rPr>
        <w:t>二〇二六年</w:t>
      </w:r>
      <w:r>
        <w:rPr>
          <w:rFonts w:hint="eastAsia" w:ascii="Times New Roman" w:eastAsia="楷体_GB2312"/>
          <w:sz w:val="44"/>
          <w:szCs w:val="44"/>
        </w:rPr>
        <w:t>十</w:t>
      </w:r>
      <w:r>
        <w:rPr>
          <w:rFonts w:ascii="Times New Roman" w:eastAsia="楷体_GB2312"/>
          <w:sz w:val="44"/>
          <w:szCs w:val="44"/>
        </w:rPr>
        <w:t>月</w:t>
      </w:r>
    </w:p>
    <w:p w14:paraId="37400462">
      <w:pPr>
        <w:rPr>
          <w:rFonts w:ascii="楷体_GB2312" w:hAnsi="楷体_GB2312" w:eastAsia="楷体_GB2312" w:cs="楷体_GB2312"/>
          <w:color w:val="000000" w:themeColor="text1"/>
          <w:sz w:val="44"/>
          <w:szCs w:val="44"/>
        </w:rPr>
      </w:pPr>
      <w:r>
        <w:rPr>
          <w:rFonts w:ascii="楷体_GB2312" w:hAnsi="楷体_GB2312" w:eastAsia="楷体_GB2312" w:cs="楷体_GB2312"/>
          <w:color w:val="000000" w:themeColor="text1"/>
          <w:sz w:val="44"/>
          <w:szCs w:val="44"/>
        </w:rPr>
        <w:br w:type="page"/>
      </w:r>
    </w:p>
    <w:p w14:paraId="74ABE6AA">
      <w:pPr>
        <w:snapToGrid w:val="0"/>
        <w:jc w:val="left"/>
        <w:rPr>
          <w:rFonts w:ascii="楷体_GB2312" w:hAnsi="楷体_GB2312" w:eastAsia="楷体_GB2312" w:cs="楷体_GB2312"/>
          <w:color w:val="000000" w:themeColor="text1"/>
          <w:sz w:val="44"/>
          <w:szCs w:val="44"/>
        </w:rPr>
        <w:sectPr>
          <w:footerReference r:id="rId4" w:type="default"/>
          <w:pgSz w:w="11906" w:h="16838"/>
          <w:pgMar w:top="1531" w:right="1984" w:bottom="1531" w:left="2098" w:header="851" w:footer="992" w:gutter="0"/>
          <w:pgNumType w:start="1"/>
          <w:cols w:space="720" w:num="1"/>
          <w:docGrid w:type="lines" w:linePitch="312" w:charSpace="0"/>
        </w:sectPr>
      </w:pPr>
    </w:p>
    <w:p w14:paraId="7F8A7551">
      <w:pPr>
        <w:widowControl/>
        <w:spacing w:line="360" w:lineRule="auto"/>
        <w:jc w:val="center"/>
        <w:outlineLvl w:val="0"/>
        <w:rPr>
          <w:rFonts w:ascii="Times New Roman" w:eastAsia="黑体"/>
          <w:sz w:val="44"/>
          <w:szCs w:val="44"/>
        </w:rPr>
      </w:pPr>
      <w:r>
        <w:rPr>
          <w:rFonts w:ascii="Times New Roman" w:eastAsia="黑体"/>
          <w:sz w:val="44"/>
          <w:szCs w:val="44"/>
        </w:rPr>
        <w:t>目  录</w:t>
      </w:r>
    </w:p>
    <w:p w14:paraId="21CECDD1">
      <w:pPr>
        <w:widowControl/>
        <w:spacing w:after="160" w:line="580" w:lineRule="exact"/>
        <w:ind w:firstLine="640" w:firstLineChars="200"/>
        <w:rPr>
          <w:rFonts w:ascii="Times New Roman" w:hAnsi="Times New Roman" w:eastAsia="黑体" w:cs="Times New Roman"/>
          <w:sz w:val="32"/>
          <w:szCs w:val="32"/>
        </w:rPr>
      </w:pPr>
    </w:p>
    <w:p w14:paraId="0DA65B93">
      <w:pPr>
        <w:widowControl/>
        <w:spacing w:line="360" w:lineRule="auto"/>
        <w:jc w:val="left"/>
        <w:rPr>
          <w:rFonts w:ascii="Times New Roman" w:eastAsia="黑体"/>
          <w:sz w:val="32"/>
          <w:szCs w:val="32"/>
        </w:rPr>
      </w:pPr>
      <w:r>
        <w:rPr>
          <w:rFonts w:ascii="Times New Roman" w:eastAsia="黑体"/>
          <w:sz w:val="32"/>
          <w:szCs w:val="32"/>
        </w:rPr>
        <w:t>第一部分</w:t>
      </w:r>
      <w:r>
        <w:rPr>
          <w:rFonts w:hint="eastAsia" w:ascii="Times New Roman" w:eastAsia="黑体"/>
          <w:sz w:val="32"/>
          <w:szCs w:val="32"/>
        </w:rPr>
        <w:t xml:space="preserve"> </w:t>
      </w:r>
      <w:r>
        <w:rPr>
          <w:rFonts w:ascii="Times New Roman" w:eastAsia="黑体"/>
          <w:sz w:val="32"/>
          <w:szCs w:val="32"/>
        </w:rPr>
        <w:t>部门概况</w:t>
      </w:r>
    </w:p>
    <w:p w14:paraId="7E914A0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一、部门职责</w:t>
      </w:r>
    </w:p>
    <w:p w14:paraId="50ECA9A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二、机构设置</w:t>
      </w:r>
    </w:p>
    <w:p w14:paraId="5B00AC72">
      <w:pPr>
        <w:widowControl/>
        <w:spacing w:line="360" w:lineRule="auto"/>
        <w:jc w:val="left"/>
        <w:outlineLvl w:val="0"/>
        <w:rPr>
          <w:rFonts w:ascii="Times New Roman" w:eastAsia="黑体"/>
          <w:sz w:val="32"/>
          <w:szCs w:val="32"/>
        </w:rPr>
      </w:pPr>
      <w:r>
        <w:rPr>
          <w:rFonts w:ascii="Times New Roman" w:eastAsia="黑体"/>
          <w:sz w:val="32"/>
          <w:szCs w:val="32"/>
        </w:rPr>
        <w:t>第二部分 2025年度部门决算报表</w:t>
      </w:r>
    </w:p>
    <w:p w14:paraId="7BD6C90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一、收入支出决算总表</w:t>
      </w:r>
    </w:p>
    <w:p w14:paraId="05F6693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二、收入决算表</w:t>
      </w:r>
    </w:p>
    <w:p w14:paraId="2C50838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三、支出决算表</w:t>
      </w:r>
    </w:p>
    <w:p w14:paraId="2EF2CF5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四、财政拨款收入支出决算总表</w:t>
      </w:r>
    </w:p>
    <w:p w14:paraId="42A242E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五、一般公共预算财政拨款支出决算表</w:t>
      </w:r>
    </w:p>
    <w:p w14:paraId="625EE0A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六、一般公共预算财政拨款基本支出决算明细表</w:t>
      </w:r>
    </w:p>
    <w:p w14:paraId="413B046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七、政府性基金预算财政拨款收入支出决算表</w:t>
      </w:r>
    </w:p>
    <w:p w14:paraId="465FC73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八、国有资本经营预算财政拨款支出决算表</w:t>
      </w:r>
    </w:p>
    <w:p w14:paraId="4B8F22E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九、财政拨款“三公”经费支出决算表</w:t>
      </w:r>
    </w:p>
    <w:p w14:paraId="417FF245">
      <w:pPr>
        <w:widowControl/>
        <w:spacing w:line="360" w:lineRule="auto"/>
        <w:jc w:val="left"/>
        <w:rPr>
          <w:rFonts w:ascii="Times New Roman" w:eastAsia="黑体"/>
          <w:sz w:val="32"/>
          <w:szCs w:val="32"/>
        </w:rPr>
      </w:pPr>
      <w:r>
        <w:rPr>
          <w:rFonts w:ascii="Times New Roman" w:eastAsia="黑体"/>
          <w:sz w:val="32"/>
          <w:szCs w:val="32"/>
        </w:rPr>
        <w:t>第三部分 2025年度部门决算情况说明</w:t>
      </w:r>
    </w:p>
    <w:p w14:paraId="6752CFC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一、收入支出决算总体情况说明</w:t>
      </w:r>
    </w:p>
    <w:p w14:paraId="08241ED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二、收入决算情况说明</w:t>
      </w:r>
    </w:p>
    <w:p w14:paraId="1F63BBA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三、支出决算情况说明</w:t>
      </w:r>
    </w:p>
    <w:p w14:paraId="0453C4F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四、财政拨款收入支出决算总体情况说明</w:t>
      </w:r>
    </w:p>
    <w:p w14:paraId="78DD12A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五、财政拨款“三公”经费支出决算情况说明</w:t>
      </w:r>
    </w:p>
    <w:p w14:paraId="4CBE71E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六、机关运行经费支出说明</w:t>
      </w:r>
    </w:p>
    <w:p w14:paraId="32A4871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七、政府采购支出说明</w:t>
      </w:r>
    </w:p>
    <w:p w14:paraId="03FAC8A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八、国有资产占用情况说明</w:t>
      </w:r>
    </w:p>
    <w:p w14:paraId="6EE635E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九、关于2025年度绩效评价情况的说明</w:t>
      </w:r>
    </w:p>
    <w:p w14:paraId="50F92E2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十、其他需要说明的情况</w:t>
      </w:r>
    </w:p>
    <w:p w14:paraId="52515D42">
      <w:pPr>
        <w:widowControl/>
        <w:spacing w:line="360" w:lineRule="auto"/>
        <w:jc w:val="left"/>
        <w:rPr>
          <w:rFonts w:ascii="Times New Roman" w:eastAsia="黑体"/>
          <w:sz w:val="32"/>
          <w:szCs w:val="32"/>
        </w:rPr>
      </w:pPr>
      <w:r>
        <w:rPr>
          <w:rFonts w:ascii="Times New Roman" w:eastAsia="黑体"/>
          <w:sz w:val="32"/>
          <w:szCs w:val="32"/>
        </w:rPr>
        <w:t>第四部分 名词解释</w:t>
      </w:r>
    </w:p>
    <w:p w14:paraId="76C7E99A">
      <w:pPr>
        <w:widowControl/>
        <w:spacing w:after="160" w:line="580" w:lineRule="exact"/>
        <w:rPr>
          <w:rFonts w:ascii="Times New Roman" w:hAnsi="Times New Roman" w:eastAsia="黑体" w:cs="Times New Roman"/>
          <w:sz w:val="32"/>
          <w:szCs w:val="32"/>
        </w:rPr>
        <w:sectPr>
          <w:headerReference r:id="rId6" w:type="first"/>
          <w:footerReference r:id="rId8" w:type="first"/>
          <w:headerReference r:id="rId5" w:type="default"/>
          <w:footerReference r:id="rId7" w:type="default"/>
          <w:pgSz w:w="11906" w:h="16838"/>
          <w:pgMar w:top="1474" w:right="1531" w:bottom="1474" w:left="1531" w:header="851" w:footer="992" w:gutter="0"/>
          <w:cols w:space="0" w:num="1"/>
          <w:titlePg/>
          <w:docGrid w:type="lines" w:linePitch="312" w:charSpace="0"/>
        </w:sectPr>
      </w:pPr>
    </w:p>
    <w:p w14:paraId="327B0715">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5D06A401">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0E1EE4DF">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66F38C9A">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6C0513CF">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349E646B">
      <w:pPr>
        <w:widowControl/>
        <w:spacing w:line="360" w:lineRule="auto"/>
        <w:jc w:val="center"/>
        <w:outlineLvl w:val="0"/>
        <w:rPr>
          <w:rFonts w:ascii="Times New Roman" w:eastAsia="黑体"/>
          <w:sz w:val="44"/>
          <w:szCs w:val="44"/>
        </w:rPr>
      </w:pPr>
      <w:r>
        <w:rPr>
          <w:rFonts w:ascii="Times New Roman" w:eastAsia="黑体"/>
          <w:sz w:val="44"/>
          <w:szCs w:val="44"/>
        </w:rPr>
        <w:t>第一部分部门概况</w:t>
      </w:r>
    </w:p>
    <w:p w14:paraId="090FB6AF">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2A20EF91">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2791D338">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044B5089">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6E5DF8F4">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25FB7DEE">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52A9EFC4">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72FB269D">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12A923EB">
      <w:pPr>
        <w:pStyle w:val="10"/>
        <w:widowControl/>
        <w:shd w:val="clear" w:color="auto" w:fill="FFFFFF"/>
        <w:spacing w:beforeAutospacing="0" w:afterAutospacing="0"/>
        <w:outlineLvl w:val="1"/>
        <w:rPr>
          <w:rFonts w:ascii="黑体" w:hAnsi="宋体" w:eastAsia="黑体" w:cs="黑体"/>
          <w:color w:val="000000"/>
          <w:sz w:val="32"/>
          <w:szCs w:val="32"/>
          <w:shd w:val="clear" w:color="auto" w:fill="FFFFFF"/>
        </w:rPr>
      </w:pPr>
    </w:p>
    <w:p w14:paraId="531C7DA6">
      <w:pPr>
        <w:widowControl/>
        <w:spacing w:line="360" w:lineRule="auto"/>
        <w:jc w:val="left"/>
        <w:outlineLvl w:val="1"/>
        <w:rPr>
          <w:rFonts w:ascii="Times New Roman" w:eastAsia="黑体"/>
          <w:sz w:val="32"/>
          <w:szCs w:val="32"/>
        </w:rPr>
      </w:pPr>
      <w:r>
        <w:rPr>
          <w:rFonts w:hint="eastAsia" w:ascii="Times New Roman" w:eastAsia="黑体"/>
          <w:sz w:val="32"/>
          <w:szCs w:val="32"/>
        </w:rPr>
        <w:t xml:space="preserve">     </w:t>
      </w:r>
      <w:r>
        <w:rPr>
          <w:rFonts w:ascii="Times New Roman" w:eastAsia="黑体"/>
          <w:sz w:val="32"/>
          <w:szCs w:val="32"/>
        </w:rPr>
        <w:t>一、部门职责</w:t>
      </w:r>
    </w:p>
    <w:p w14:paraId="444961E6">
      <w:pPr>
        <w:widowControl/>
        <w:spacing w:line="360" w:lineRule="auto"/>
        <w:jc w:val="left"/>
        <w:rPr>
          <w:rFonts w:ascii="Times New Roman" w:eastAsia="仿宋_GB2312"/>
          <w:sz w:val="32"/>
          <w:szCs w:val="32"/>
        </w:rPr>
      </w:pPr>
      <w:r>
        <w:rPr>
          <w:rFonts w:hint="eastAsia" w:ascii="Times New Roman" w:eastAsia="仿宋_GB2312"/>
          <w:sz w:val="32"/>
          <w:szCs w:val="32"/>
        </w:rPr>
        <w:t xml:space="preserve">     </w:t>
      </w:r>
      <w:r>
        <w:rPr>
          <w:rFonts w:ascii="Times New Roman" w:eastAsia="仿宋_GB2312"/>
          <w:sz w:val="32"/>
          <w:szCs w:val="32"/>
        </w:rPr>
        <w:t>涞源县民政局主要职责：</w:t>
      </w:r>
    </w:p>
    <w:p w14:paraId="482930D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 xml:space="preserve">（一）社会救助。负责城乡居民最低生活保障、五保供养。组织指导救灾捐赠工作，负责国内外救灾捐赠款物的接收管理和分配使用。 </w:t>
      </w:r>
    </w:p>
    <w:p w14:paraId="3CD01E5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 xml:space="preserve">（二）困难群众基本生活保障。负责符合条件的城乡居民最低生活保障、五保户的集中供养和分散供养、临时生活救助工作、全县城镇低收入家庭收入核定管理工作、保障孤儿基本生活，加强流浪乞讨人员救助管理，做好留守老人、妇女、儿童和残疾人护理保障工作。保障孤儿基本生活，组织开展全县孤残儿童手术康复，推进儿童福利机构基础设施建设。加快流浪乞讨人员、流浪未成年人救助场所的设施建设。开展未成年人社会保护试点工作。 </w:t>
      </w:r>
    </w:p>
    <w:p w14:paraId="1DD51D3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 xml:space="preserve">（三）社会福利政策及管理。对残疾人、孤儿、流浪乞讨人员、未成年人等特殊群体权益保护，发展慈善事业，推进殡葬改革，发行福利彩票，促进老龄事业发展。 </w:t>
      </w:r>
    </w:p>
    <w:p w14:paraId="38B57EA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 xml:space="preserve">（四）老年福利（养老服务体系建设）。落实国家和省老龄事业发展规划，加快养老服务设施建设；指导全省养老机构设立和管理工作；加快养老服务业发展，推进老年人福利健康快速发展。建立全省贫困失能老人护理补贴制度，实施爱心护理工程。 </w:t>
      </w:r>
    </w:p>
    <w:p w14:paraId="6E5F94F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 xml:space="preserve">（五）福利和慈善事业。推进全县慈善事业发展；负责全县福利企业认定初审、上报工作；指导全县开展精神病福利机构建设。 </w:t>
      </w:r>
    </w:p>
    <w:p w14:paraId="29EA88C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 xml:space="preserve">（六）殡葬服务。推进殡葬设施更新改造；推进殡葬设备环保更新；推进惠民殡葬政策实施；推行生态安葬形式；规范殡仪服务管理；推进丧事简办；推行火化和丧俗改革；统一规范火化证和骨灰安放证。 </w:t>
      </w:r>
    </w:p>
    <w:p w14:paraId="7D9FC5F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 xml:space="preserve">（七）社会管理与服务。承担对社会组织的登记管理；负责执行落实有关行政区划和地名管理政策；负责全县婚姻登记、涉外儿童收养登记和管理工作；组织指导基层政权和社区建设；推进社会工作人员队伍建设。 </w:t>
      </w:r>
    </w:p>
    <w:p w14:paraId="2FE8D6AA">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（八）</w:t>
      </w:r>
      <w:r>
        <w:rPr>
          <w:rFonts w:ascii="Times New Roman" w:eastAsia="仿宋_GB2312"/>
          <w:sz w:val="32"/>
          <w:szCs w:val="32"/>
        </w:rPr>
        <w:t xml:space="preserve">社会组织管理。依法对社会组织进行登记管理和监察。 </w:t>
      </w:r>
    </w:p>
    <w:p w14:paraId="4CC8CDE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 xml:space="preserve">（九）社会事务管理。负责全省行政区划、行政区域界线和地名管理工作，开展地名普查工作。推进婚俗改革；负责全省婚姻登记证的印制和管理，承办本省公民同外国人、华侨和港澳台同胞之间的婚姻登记；承办涉外儿童收养登记工作。 </w:t>
      </w:r>
    </w:p>
    <w:p w14:paraId="3E36D6E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 xml:space="preserve">（十）基层政权和社区建设。组织指导乡镇、街道办事处和基层群众性自治组织、社区干部培训；指导村（居）民委员会民主选举、民主决策、民主管理、民主监督，村（居）务公开；指导城乡社区建设及服务管理工作。 </w:t>
      </w:r>
    </w:p>
    <w:p w14:paraId="6BC5982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 xml:space="preserve">（十一）社会工作人才队伍建设。推进全省社会工作人才队伍建设和相关志愿者队伍建设。 </w:t>
      </w:r>
    </w:p>
    <w:p w14:paraId="56B19FD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 xml:space="preserve">（十二）民政政务管理。推进全县民政事业发展；负责民政事业资金管理、国有资产管理、内部审计、统计管理工作；组织民政系统干部培训教育等工作；开展全县民政系统信息化建设工作；负责本级政务公开、新闻宣传工作；承办群众的来信来访工作。 </w:t>
      </w:r>
    </w:p>
    <w:p w14:paraId="0B52327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 xml:space="preserve">（十三）综合业务管理。组织开展全县民政行政执法监督检查工作；负责行政许可、行政处罚听证工作；组织民政政务公开和新闻宣传。 </w:t>
      </w:r>
    </w:p>
    <w:p w14:paraId="740899B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（十四）综合事务管理。负责民政事业资金监督管理、国有资产管理、内部审计、统计管理工作；组织开展民政系统干部教育培训，组织全县民政信息平台建设。</w:t>
      </w:r>
    </w:p>
    <w:p w14:paraId="60827A8D">
      <w:pPr>
        <w:widowControl/>
        <w:spacing w:line="360" w:lineRule="auto"/>
        <w:jc w:val="left"/>
        <w:outlineLvl w:val="1"/>
        <w:rPr>
          <w:rFonts w:ascii="Times New Roman" w:eastAsia="黑体"/>
          <w:sz w:val="32"/>
          <w:szCs w:val="32"/>
        </w:rPr>
      </w:pPr>
      <w:r>
        <w:rPr>
          <w:rFonts w:hint="eastAsia" w:ascii="Times New Roman" w:eastAsia="黑体"/>
          <w:sz w:val="32"/>
          <w:szCs w:val="32"/>
        </w:rPr>
        <w:t xml:space="preserve">    </w:t>
      </w:r>
      <w:r>
        <w:rPr>
          <w:rFonts w:ascii="Times New Roman" w:eastAsia="黑体"/>
          <w:sz w:val="32"/>
          <w:szCs w:val="32"/>
        </w:rPr>
        <w:t>二、机构设置</w:t>
      </w:r>
    </w:p>
    <w:p w14:paraId="6F6D295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从决算编报单位构成看，纳入2025年度本部门决算汇编范围的独立核算单位（以下简称“单位”）共3个，具体情况如下：</w:t>
      </w:r>
    </w:p>
    <w:p w14:paraId="44C5832A">
      <w:pPr>
        <w:widowControl/>
        <w:spacing w:line="360" w:lineRule="auto"/>
        <w:ind w:firstLine="640" w:firstLineChars="200"/>
        <w:jc w:val="left"/>
        <w:rPr>
          <w:rFonts w:ascii="Times New Roman" w:eastAsia="仿宋_GB2312"/>
          <w:sz w:val="32"/>
          <w:szCs w:val="32"/>
        </w:rPr>
      </w:pPr>
    </w:p>
    <w:tbl>
      <w:tblPr>
        <w:tblStyle w:val="11"/>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631"/>
        <w:gridCol w:w="2479"/>
      </w:tblGrid>
      <w:tr w14:paraId="12FD2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85" w:type="dxa"/>
            <w:vAlign w:val="center"/>
          </w:tcPr>
          <w:p w14:paraId="410361A0">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序号</w:t>
            </w:r>
          </w:p>
        </w:tc>
        <w:tc>
          <w:tcPr>
            <w:tcW w:w="3485" w:type="dxa"/>
            <w:vAlign w:val="center"/>
          </w:tcPr>
          <w:p w14:paraId="6269A582">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单位名称</w:t>
            </w:r>
          </w:p>
        </w:tc>
        <w:tc>
          <w:tcPr>
            <w:tcW w:w="2631" w:type="dxa"/>
            <w:vAlign w:val="center"/>
          </w:tcPr>
          <w:p w14:paraId="1967CAB7">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单位基本性质</w:t>
            </w:r>
          </w:p>
        </w:tc>
        <w:tc>
          <w:tcPr>
            <w:tcW w:w="2479" w:type="dxa"/>
            <w:vAlign w:val="center"/>
          </w:tcPr>
          <w:p w14:paraId="4E92A996">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经费形式</w:t>
            </w:r>
          </w:p>
        </w:tc>
      </w:tr>
      <w:tr w14:paraId="38BD3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85" w:type="dxa"/>
          </w:tcPr>
          <w:p w14:paraId="5B802F1C">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1</w:t>
            </w:r>
          </w:p>
        </w:tc>
        <w:tc>
          <w:tcPr>
            <w:tcW w:w="3485" w:type="dxa"/>
          </w:tcPr>
          <w:p w14:paraId="4F8AC626">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涞源县民政局（本级）</w:t>
            </w:r>
          </w:p>
        </w:tc>
        <w:tc>
          <w:tcPr>
            <w:tcW w:w="2631" w:type="dxa"/>
          </w:tcPr>
          <w:p w14:paraId="62A2A0AF">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财政补助事业单位</w:t>
            </w:r>
          </w:p>
        </w:tc>
        <w:tc>
          <w:tcPr>
            <w:tcW w:w="2479" w:type="dxa"/>
          </w:tcPr>
          <w:p w14:paraId="01B5EAD8">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全额财政拨款</w:t>
            </w:r>
          </w:p>
        </w:tc>
      </w:tr>
      <w:tr w14:paraId="197DB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85" w:type="dxa"/>
          </w:tcPr>
          <w:p w14:paraId="1FF227C4">
            <w:pPr>
              <w:spacing w:line="560" w:lineRule="exact"/>
              <w:jc w:val="center"/>
              <w:rPr>
                <w:rFonts w:ascii="仿宋_GB2312" w:hAnsi="Calibri" w:eastAsia="仿宋_GB2312" w:cs="ArialUnicodeMS"/>
                <w:sz w:val="28"/>
                <w:szCs w:val="28"/>
              </w:rPr>
            </w:pPr>
          </w:p>
        </w:tc>
        <w:tc>
          <w:tcPr>
            <w:tcW w:w="3485" w:type="dxa"/>
          </w:tcPr>
          <w:p w14:paraId="3A1E8A67">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涞源县殡葬服务中心</w:t>
            </w:r>
          </w:p>
        </w:tc>
        <w:tc>
          <w:tcPr>
            <w:tcW w:w="2631" w:type="dxa"/>
          </w:tcPr>
          <w:p w14:paraId="7ECD45F0">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财政补助事业单位</w:t>
            </w:r>
          </w:p>
        </w:tc>
        <w:tc>
          <w:tcPr>
            <w:tcW w:w="2479" w:type="dxa"/>
          </w:tcPr>
          <w:p w14:paraId="70FC7069">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全额财政拨款</w:t>
            </w:r>
          </w:p>
        </w:tc>
      </w:tr>
      <w:tr w14:paraId="30ECF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85" w:type="dxa"/>
          </w:tcPr>
          <w:p w14:paraId="154EB73F">
            <w:pPr>
              <w:spacing w:line="560" w:lineRule="exact"/>
              <w:jc w:val="center"/>
              <w:rPr>
                <w:rFonts w:ascii="仿宋_GB2312" w:hAnsi="Calibri" w:eastAsia="仿宋_GB2312" w:cs="ArialUnicodeMS"/>
                <w:sz w:val="28"/>
                <w:szCs w:val="28"/>
              </w:rPr>
            </w:pPr>
          </w:p>
        </w:tc>
        <w:tc>
          <w:tcPr>
            <w:tcW w:w="3485" w:type="dxa"/>
          </w:tcPr>
          <w:p w14:paraId="76B01297">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涞源县民政事业服务中心</w:t>
            </w:r>
          </w:p>
        </w:tc>
        <w:tc>
          <w:tcPr>
            <w:tcW w:w="2631" w:type="dxa"/>
          </w:tcPr>
          <w:p w14:paraId="0FDFE0F6">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财政补助事业单位</w:t>
            </w:r>
          </w:p>
        </w:tc>
        <w:tc>
          <w:tcPr>
            <w:tcW w:w="2479" w:type="dxa"/>
          </w:tcPr>
          <w:p w14:paraId="3B9F5BC8">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全额财政拨款</w:t>
            </w:r>
          </w:p>
        </w:tc>
      </w:tr>
    </w:tbl>
    <w:p w14:paraId="5EBBE719">
      <w:pPr>
        <w:widowControl/>
        <w:spacing w:line="360" w:lineRule="auto"/>
        <w:ind w:firstLine="640" w:firstLineChars="200"/>
        <w:rPr>
          <w:rFonts w:ascii="Times New Roman" w:eastAsia="仿宋_GB2312"/>
          <w:sz w:val="32"/>
          <w:szCs w:val="32"/>
        </w:rPr>
      </w:pPr>
      <w:r>
        <w:rPr>
          <w:rFonts w:hint="eastAsia" w:ascii="Times New Roman" w:eastAsia="仿宋_GB2312"/>
          <w:sz w:val="32"/>
          <w:szCs w:val="32"/>
        </w:rPr>
        <w:t>我部门二级预算单位涞源县殡葬管理所及涞源县民政事业服务中心没有单独决算，因此，涞源县民政局 2025年度部门决算公开即涞源县民政局本级 2025年度决算公开。</w:t>
      </w:r>
    </w:p>
    <w:p w14:paraId="7A662637">
      <w:pPr>
        <w:widowControl/>
        <w:jc w:val="left"/>
        <w:rPr>
          <w:rFonts w:ascii="仿宋" w:hAnsi="仿宋" w:eastAsia="仿宋" w:cs="仿宋"/>
          <w:color w:val="000000"/>
          <w:sz w:val="28"/>
          <w:szCs w:val="28"/>
        </w:rPr>
      </w:pPr>
    </w:p>
    <w:p w14:paraId="32D3D354">
      <w:pPr>
        <w:widowControl/>
        <w:jc w:val="left"/>
        <w:rPr>
          <w:rFonts w:ascii="仿宋" w:hAnsi="仿宋" w:eastAsia="仿宋" w:cs="仿宋"/>
          <w:color w:val="000000"/>
          <w:sz w:val="28"/>
          <w:szCs w:val="28"/>
        </w:rPr>
      </w:pPr>
    </w:p>
    <w:p w14:paraId="2755096A">
      <w:pPr>
        <w:widowControl/>
        <w:jc w:val="left"/>
        <w:rPr>
          <w:rFonts w:ascii="仿宋" w:hAnsi="仿宋" w:eastAsia="仿宋" w:cs="仿宋"/>
          <w:color w:val="000000"/>
          <w:sz w:val="28"/>
          <w:szCs w:val="28"/>
        </w:rPr>
      </w:pPr>
    </w:p>
    <w:p w14:paraId="45D5357E">
      <w:pPr>
        <w:widowControl/>
        <w:jc w:val="left"/>
        <w:rPr>
          <w:rFonts w:ascii="仿宋" w:hAnsi="仿宋" w:eastAsia="仿宋" w:cs="仿宋"/>
          <w:color w:val="000000"/>
          <w:sz w:val="28"/>
          <w:szCs w:val="28"/>
        </w:rPr>
      </w:pPr>
    </w:p>
    <w:p w14:paraId="191E81E2">
      <w:pPr>
        <w:widowControl/>
        <w:jc w:val="left"/>
        <w:rPr>
          <w:rFonts w:ascii="仿宋" w:hAnsi="仿宋" w:eastAsia="仿宋" w:cs="仿宋"/>
          <w:color w:val="000000"/>
          <w:sz w:val="28"/>
          <w:szCs w:val="28"/>
        </w:rPr>
      </w:pPr>
    </w:p>
    <w:p w14:paraId="429E207C">
      <w:pPr>
        <w:widowControl/>
        <w:jc w:val="left"/>
        <w:rPr>
          <w:rFonts w:ascii="仿宋" w:hAnsi="仿宋" w:eastAsia="仿宋" w:cs="仿宋"/>
          <w:color w:val="000000"/>
          <w:sz w:val="28"/>
          <w:szCs w:val="28"/>
        </w:rPr>
      </w:pPr>
    </w:p>
    <w:p w14:paraId="1CB74992">
      <w:pPr>
        <w:widowControl/>
        <w:jc w:val="left"/>
        <w:rPr>
          <w:rFonts w:ascii="仿宋" w:hAnsi="仿宋" w:eastAsia="仿宋" w:cs="仿宋"/>
          <w:color w:val="000000"/>
          <w:sz w:val="28"/>
          <w:szCs w:val="28"/>
        </w:rPr>
      </w:pPr>
    </w:p>
    <w:p w14:paraId="202ED69D">
      <w:pPr>
        <w:widowControl/>
        <w:jc w:val="left"/>
        <w:rPr>
          <w:rFonts w:ascii="仿宋" w:hAnsi="仿宋" w:eastAsia="仿宋" w:cs="仿宋"/>
          <w:color w:val="000000"/>
          <w:sz w:val="28"/>
          <w:szCs w:val="28"/>
        </w:rPr>
      </w:pPr>
    </w:p>
    <w:p w14:paraId="7582C054">
      <w:pPr>
        <w:widowControl/>
        <w:jc w:val="left"/>
        <w:rPr>
          <w:rFonts w:ascii="仿宋" w:hAnsi="仿宋" w:eastAsia="仿宋" w:cs="仿宋"/>
          <w:color w:val="000000"/>
          <w:sz w:val="28"/>
          <w:szCs w:val="28"/>
        </w:rPr>
      </w:pPr>
    </w:p>
    <w:p w14:paraId="255222D1">
      <w:pPr>
        <w:widowControl/>
        <w:jc w:val="left"/>
        <w:rPr>
          <w:rFonts w:ascii="仿宋" w:hAnsi="仿宋" w:eastAsia="仿宋" w:cs="仿宋"/>
          <w:color w:val="000000"/>
          <w:sz w:val="28"/>
          <w:szCs w:val="28"/>
        </w:rPr>
      </w:pPr>
    </w:p>
    <w:p w14:paraId="71A049F8">
      <w:pPr>
        <w:widowControl/>
        <w:jc w:val="left"/>
        <w:rPr>
          <w:rFonts w:ascii="仿宋" w:hAnsi="仿宋" w:eastAsia="仿宋" w:cs="仿宋"/>
          <w:color w:val="000000"/>
          <w:sz w:val="28"/>
          <w:szCs w:val="28"/>
        </w:rPr>
      </w:pPr>
    </w:p>
    <w:p w14:paraId="0BFD2119">
      <w:pPr>
        <w:widowControl/>
        <w:jc w:val="left"/>
        <w:rPr>
          <w:rFonts w:ascii="仿宋" w:hAnsi="仿宋" w:eastAsia="仿宋" w:cs="仿宋"/>
          <w:color w:val="000000"/>
          <w:sz w:val="28"/>
          <w:szCs w:val="28"/>
        </w:rPr>
      </w:pPr>
    </w:p>
    <w:p w14:paraId="5884D9E4">
      <w:pPr>
        <w:widowControl/>
        <w:jc w:val="left"/>
        <w:rPr>
          <w:rFonts w:ascii="仿宋" w:hAnsi="仿宋" w:eastAsia="仿宋" w:cs="仿宋"/>
          <w:color w:val="000000"/>
          <w:sz w:val="28"/>
          <w:szCs w:val="28"/>
        </w:rPr>
      </w:pPr>
    </w:p>
    <w:p w14:paraId="42A285E9">
      <w:pPr>
        <w:widowControl/>
        <w:jc w:val="left"/>
        <w:rPr>
          <w:rFonts w:ascii="仿宋" w:hAnsi="仿宋" w:eastAsia="仿宋" w:cs="仿宋"/>
          <w:color w:val="000000"/>
          <w:sz w:val="28"/>
          <w:szCs w:val="28"/>
        </w:rPr>
      </w:pPr>
    </w:p>
    <w:p w14:paraId="112B6CC4">
      <w:pPr>
        <w:widowControl/>
        <w:jc w:val="left"/>
        <w:rPr>
          <w:rFonts w:ascii="仿宋" w:hAnsi="仿宋" w:eastAsia="仿宋" w:cs="仿宋"/>
          <w:color w:val="000000"/>
          <w:sz w:val="28"/>
          <w:szCs w:val="28"/>
        </w:rPr>
      </w:pPr>
    </w:p>
    <w:p w14:paraId="33C35BA1">
      <w:pPr>
        <w:widowControl/>
        <w:jc w:val="left"/>
        <w:rPr>
          <w:rFonts w:ascii="仿宋" w:hAnsi="仿宋" w:eastAsia="仿宋" w:cs="仿宋"/>
          <w:color w:val="000000"/>
          <w:sz w:val="28"/>
          <w:szCs w:val="28"/>
        </w:rPr>
      </w:pPr>
    </w:p>
    <w:p w14:paraId="7B0B016F">
      <w:pPr>
        <w:widowControl/>
        <w:jc w:val="left"/>
        <w:rPr>
          <w:rFonts w:ascii="仿宋" w:hAnsi="仿宋" w:eastAsia="仿宋" w:cs="仿宋"/>
          <w:color w:val="000000"/>
          <w:sz w:val="28"/>
          <w:szCs w:val="28"/>
        </w:rPr>
      </w:pPr>
    </w:p>
    <w:p w14:paraId="37920AA3">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55FE2F0F">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755C4879">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022C8A54">
      <w:pPr>
        <w:widowControl/>
        <w:spacing w:line="360" w:lineRule="auto"/>
        <w:jc w:val="center"/>
        <w:outlineLvl w:val="0"/>
        <w:rPr>
          <w:rFonts w:ascii="Times New Roman" w:eastAsia="黑体"/>
          <w:sz w:val="44"/>
          <w:szCs w:val="44"/>
        </w:rPr>
      </w:pPr>
      <w:r>
        <w:rPr>
          <w:rFonts w:ascii="Times New Roman" w:eastAsia="黑体"/>
          <w:sz w:val="44"/>
          <w:szCs w:val="44"/>
        </w:rPr>
        <w:t>第二部分</w:t>
      </w:r>
      <w:r>
        <w:rPr>
          <w:rFonts w:ascii="Times New Roman" w:eastAsia="仿宋_GB2312"/>
          <w:sz w:val="44"/>
          <w:szCs w:val="44"/>
        </w:rPr>
        <w:t>2025</w:t>
      </w:r>
      <w:r>
        <w:rPr>
          <w:rFonts w:ascii="Times New Roman" w:eastAsia="黑体"/>
          <w:sz w:val="44"/>
          <w:szCs w:val="44"/>
        </w:rPr>
        <w:t>年度部门决算表</w:t>
      </w:r>
    </w:p>
    <w:p w14:paraId="4FEDC89D">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1D481C6D">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517BF22B">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0AC2916C">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662BDA7E">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1F9FBAFB">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5022B78F">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5C92B470">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4E071AF1"/>
    <w:p w14:paraId="2CCA0D3F"/>
    <w:tbl>
      <w:tblPr>
        <w:tblStyle w:val="11"/>
        <w:tblW w:w="6757" w:type="pct"/>
        <w:tblInd w:w="-1026" w:type="dxa"/>
        <w:tblLayout w:type="fixed"/>
        <w:tblCellMar>
          <w:top w:w="0" w:type="dxa"/>
          <w:left w:w="108" w:type="dxa"/>
          <w:bottom w:w="0" w:type="dxa"/>
          <w:right w:w="108" w:type="dxa"/>
        </w:tblCellMar>
      </w:tblPr>
      <w:tblGrid>
        <w:gridCol w:w="2975"/>
        <w:gridCol w:w="708"/>
        <w:gridCol w:w="104"/>
        <w:gridCol w:w="1154"/>
        <w:gridCol w:w="1788"/>
        <w:gridCol w:w="1299"/>
        <w:gridCol w:w="674"/>
        <w:gridCol w:w="1502"/>
        <w:gridCol w:w="661"/>
      </w:tblGrid>
      <w:tr w14:paraId="5C991286">
        <w:tblPrEx>
          <w:tblCellMar>
            <w:top w:w="0" w:type="dxa"/>
            <w:left w:w="108" w:type="dxa"/>
            <w:bottom w:w="0" w:type="dxa"/>
            <w:right w:w="108" w:type="dxa"/>
          </w:tblCellMar>
        </w:tblPrEx>
        <w:trPr>
          <w:gridAfter w:val="1"/>
          <w:wAfter w:w="304" w:type="pct"/>
          <w:trHeight w:val="361" w:hRule="atLeast"/>
        </w:trPr>
        <w:tc>
          <w:tcPr>
            <w:tcW w:w="4696" w:type="pct"/>
            <w:gridSpan w:val="8"/>
            <w:tcBorders>
              <w:top w:val="nil"/>
              <w:left w:val="nil"/>
              <w:bottom w:val="nil"/>
              <w:right w:val="nil"/>
            </w:tcBorders>
            <w:noWrap/>
            <w:vAlign w:val="bottom"/>
          </w:tcPr>
          <w:p w14:paraId="23DA5042">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收入支出决算总表</w:t>
            </w:r>
          </w:p>
        </w:tc>
      </w:tr>
      <w:tr w14:paraId="55AA4870">
        <w:tblPrEx>
          <w:tblCellMar>
            <w:top w:w="0" w:type="dxa"/>
            <w:left w:w="108" w:type="dxa"/>
            <w:bottom w:w="0" w:type="dxa"/>
            <w:right w:w="108" w:type="dxa"/>
          </w:tblCellMar>
        </w:tblPrEx>
        <w:trPr>
          <w:gridAfter w:val="1"/>
          <w:wAfter w:w="304" w:type="pct"/>
          <w:trHeight w:val="357" w:hRule="atLeast"/>
        </w:trPr>
        <w:tc>
          <w:tcPr>
            <w:tcW w:w="4696" w:type="pct"/>
            <w:gridSpan w:val="8"/>
            <w:tcBorders>
              <w:top w:val="nil"/>
              <w:left w:val="nil"/>
              <w:bottom w:val="nil"/>
              <w:right w:val="nil"/>
            </w:tcBorders>
            <w:noWrap/>
            <w:vAlign w:val="bottom"/>
          </w:tcPr>
          <w:p w14:paraId="489A51D6">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 公开</w:t>
            </w:r>
            <w:r>
              <w:rPr>
                <w:rFonts w:hint="eastAsia" w:ascii="Times New Roman" w:hAnsi="Times New Roman" w:eastAsia="宋体" w:cs="Times New Roman"/>
                <w:color w:val="000000"/>
                <w:sz w:val="20"/>
                <w:szCs w:val="20"/>
              </w:rPr>
              <w:t>01</w:t>
            </w:r>
            <w:r>
              <w:rPr>
                <w:rFonts w:hint="eastAsia" w:ascii="方正仿宋_GB2312" w:hAnsi="方正仿宋_GB2312" w:eastAsia="方正仿宋_GB2312" w:cs="方正仿宋_GB2312"/>
                <w:color w:val="000000"/>
                <w:sz w:val="20"/>
                <w:szCs w:val="20"/>
              </w:rPr>
              <w:t>表</w:t>
            </w:r>
          </w:p>
        </w:tc>
      </w:tr>
      <w:tr w14:paraId="734AEFB3">
        <w:tblPrEx>
          <w:tblCellMar>
            <w:top w:w="0" w:type="dxa"/>
            <w:left w:w="108" w:type="dxa"/>
            <w:bottom w:w="0" w:type="dxa"/>
            <w:right w:w="108" w:type="dxa"/>
          </w:tblCellMar>
        </w:tblPrEx>
        <w:trPr>
          <w:gridAfter w:val="1"/>
          <w:wAfter w:w="304" w:type="pct"/>
          <w:trHeight w:val="351" w:hRule="atLeast"/>
        </w:trPr>
        <w:tc>
          <w:tcPr>
            <w:tcW w:w="1743" w:type="pct"/>
            <w:gridSpan w:val="3"/>
            <w:tcBorders>
              <w:top w:val="nil"/>
              <w:left w:val="nil"/>
              <w:bottom w:val="single" w:color="000000" w:themeColor="text1" w:sz="8" w:space="0"/>
              <w:right w:val="nil"/>
            </w:tcBorders>
            <w:noWrap/>
            <w:vAlign w:val="bottom"/>
          </w:tcPr>
          <w:p w14:paraId="10BD46E3">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部门（单位）：涞源县民政局</w:t>
            </w:r>
          </w:p>
        </w:tc>
        <w:tc>
          <w:tcPr>
            <w:tcW w:w="1354" w:type="pct"/>
            <w:gridSpan w:val="2"/>
            <w:tcBorders>
              <w:top w:val="nil"/>
              <w:left w:val="nil"/>
              <w:bottom w:val="single" w:color="000000" w:themeColor="text1" w:sz="8" w:space="0"/>
              <w:right w:val="nil"/>
            </w:tcBorders>
            <w:noWrap/>
            <w:vAlign w:val="bottom"/>
          </w:tcPr>
          <w:p w14:paraId="2D38A00E">
            <w:pPr>
              <w:jc w:val="center"/>
              <w:rPr>
                <w:rFonts w:ascii="宋体" w:hAnsi="宋体" w:eastAsia="宋体"/>
                <w:color w:val="000000"/>
                <w:sz w:val="20"/>
                <w:szCs w:val="20"/>
              </w:rPr>
            </w:pPr>
            <w:r>
              <w:rPr>
                <w:rFonts w:hint="eastAsia" w:ascii="Times New Roman" w:hAnsi="Times New Roman" w:eastAsia="宋体" w:cs="Times New Roman"/>
                <w:color w:val="000000"/>
                <w:sz w:val="20"/>
                <w:szCs w:val="20"/>
              </w:rPr>
              <w:t>2025</w:t>
            </w:r>
            <w:r>
              <w:rPr>
                <w:rFonts w:hint="eastAsia" w:ascii="方正仿宋_GB2312" w:hAnsi="方正仿宋_GB2312" w:eastAsia="方正仿宋_GB2312" w:cs="方正仿宋_GB2312"/>
                <w:color w:val="000000"/>
                <w:sz w:val="20"/>
                <w:szCs w:val="20"/>
              </w:rPr>
              <w:t>年度</w:t>
            </w:r>
          </w:p>
        </w:tc>
        <w:tc>
          <w:tcPr>
            <w:tcW w:w="1599" w:type="pct"/>
            <w:gridSpan w:val="3"/>
            <w:tcBorders>
              <w:top w:val="nil"/>
              <w:left w:val="nil"/>
              <w:bottom w:val="single" w:color="000000" w:themeColor="text1" w:sz="8" w:space="0"/>
              <w:right w:val="nil"/>
            </w:tcBorders>
            <w:noWrap/>
            <w:vAlign w:val="bottom"/>
          </w:tcPr>
          <w:p w14:paraId="17569062">
            <w:pPr>
              <w:jc w:val="right"/>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66A173EB">
        <w:tblPrEx>
          <w:tblCellMar>
            <w:top w:w="0" w:type="dxa"/>
            <w:left w:w="108" w:type="dxa"/>
            <w:bottom w:w="0" w:type="dxa"/>
            <w:right w:w="108" w:type="dxa"/>
          </w:tblCellMar>
        </w:tblPrEx>
        <w:trPr>
          <w:gridAfter w:val="1"/>
          <w:wAfter w:w="304" w:type="pct"/>
          <w:trHeight w:val="544" w:hRule="atLeast"/>
        </w:trPr>
        <w:tc>
          <w:tcPr>
            <w:tcW w:w="2274"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DD019A">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收入</w:t>
            </w:r>
          </w:p>
        </w:tc>
        <w:tc>
          <w:tcPr>
            <w:tcW w:w="2422"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3F9F46">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支出</w:t>
            </w:r>
          </w:p>
        </w:tc>
      </w:tr>
      <w:tr w14:paraId="55A9CC62">
        <w:tblPrEx>
          <w:tblCellMar>
            <w:top w:w="0" w:type="dxa"/>
            <w:left w:w="108" w:type="dxa"/>
            <w:bottom w:w="0" w:type="dxa"/>
            <w:right w:w="108" w:type="dxa"/>
          </w:tblCellMar>
        </w:tblPrEx>
        <w:trPr>
          <w:gridAfter w:val="1"/>
          <w:wAfter w:w="304" w:type="pct"/>
          <w:trHeight w:val="308"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76C227">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1D625F">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41BA13">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A5E0CD">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92FF41">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177F9D">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r>
      <w:tr w14:paraId="1C9B4C3E">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857327">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5B56B1">
            <w:pPr>
              <w:jc w:val="center"/>
              <w:rPr>
                <w:rFonts w:ascii="宋体" w:hAnsi="宋体" w:eastAsia="宋体"/>
                <w:color w:val="000000"/>
                <w:sz w:val="20"/>
                <w:szCs w:val="20"/>
              </w:rPr>
            </w:pP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06F0B5">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1</w:t>
            </w: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540DC4">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156899">
            <w:pPr>
              <w:jc w:val="center"/>
              <w:rPr>
                <w:rFonts w:ascii="宋体" w:hAnsi="宋体" w:eastAsia="宋体"/>
                <w:color w:val="000000"/>
                <w:sz w:val="20"/>
                <w:szCs w:val="20"/>
              </w:rPr>
            </w:pP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5E6BCA">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2</w:t>
            </w:r>
          </w:p>
        </w:tc>
      </w:tr>
      <w:tr w14:paraId="2B2F668F">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200AD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一、一般公共预算财政拨款收入</w:t>
            </w: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31A28E">
            <w:pPr>
              <w:widowControl/>
              <w:jc w:val="center"/>
              <w:textAlignment w:val="center"/>
              <w:rPr>
                <w:rFonts w:ascii="Times New Roman" w:hAnsi="Times New Roman" w:eastAsia="宋体" w:cs="Times New Roman"/>
                <w:color w:val="000000"/>
                <w:sz w:val="20"/>
                <w:szCs w:val="20"/>
              </w:rPr>
            </w:pPr>
            <w:r>
              <w:rPr>
                <w:rFonts w:ascii="宋体" w:hAnsi="宋体" w:eastAsia="宋体"/>
                <w:color w:val="000000"/>
                <w:sz w:val="20"/>
                <w:szCs w:val="20"/>
              </w:rPr>
              <w:t>1</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9783B5">
            <w:pPr>
              <w:jc w:val="right"/>
              <w:rPr>
                <w:rFonts w:ascii="Times New Roman" w:hAnsi="Times New Roman" w:eastAsia="宋体" w:cs="Times New Roman"/>
                <w:color w:val="000000"/>
                <w:sz w:val="20"/>
                <w:szCs w:val="20"/>
              </w:rPr>
            </w:pPr>
            <w:r>
              <w:rPr>
                <w:rFonts w:ascii="Times New Roman" w:hAnsi="Times New Roman" w:cs="Times New Roman"/>
                <w:sz w:val="20"/>
                <w:szCs w:val="20"/>
              </w:rPr>
              <w:t>12,863.95</w:t>
            </w: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A0DF9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8580A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739966">
            <w:pPr>
              <w:jc w:val="right"/>
              <w:rPr>
                <w:rFonts w:ascii="Times New Roman" w:hAnsi="Times New Roman" w:eastAsia="宋体" w:cs="Times New Roman"/>
                <w:color w:val="000000"/>
                <w:sz w:val="20"/>
                <w:szCs w:val="20"/>
              </w:rPr>
            </w:pPr>
          </w:p>
        </w:tc>
      </w:tr>
      <w:tr w14:paraId="12E615AD">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769CD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二、政府性基金预算财政拨款收入</w:t>
            </w: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2C9D7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A900CE">
            <w:pPr>
              <w:jc w:val="right"/>
              <w:rPr>
                <w:rFonts w:ascii="Times New Roman" w:hAnsi="Times New Roman" w:eastAsia="宋体" w:cs="Times New Roman"/>
                <w:color w:val="000000"/>
                <w:sz w:val="20"/>
                <w:szCs w:val="20"/>
              </w:rPr>
            </w:pPr>
            <w:r>
              <w:rPr>
                <w:rFonts w:ascii="Times New Roman" w:hAnsi="Times New Roman" w:cs="Times New Roman"/>
                <w:sz w:val="20"/>
                <w:szCs w:val="20"/>
              </w:rPr>
              <w:t>173.21</w:t>
            </w: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4520C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43898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5F3A14">
            <w:pPr>
              <w:jc w:val="right"/>
              <w:rPr>
                <w:rFonts w:ascii="Times New Roman" w:hAnsi="Times New Roman" w:eastAsia="宋体" w:cs="Times New Roman"/>
                <w:color w:val="000000"/>
                <w:sz w:val="20"/>
                <w:szCs w:val="20"/>
              </w:rPr>
            </w:pPr>
          </w:p>
        </w:tc>
      </w:tr>
      <w:tr w14:paraId="2A750EF3">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693D0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三、国有资本经营预算财政拨款收入</w:t>
            </w: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EAC01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AF4B4A">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B8A0A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1091A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FE4AA0">
            <w:pPr>
              <w:jc w:val="right"/>
              <w:rPr>
                <w:rFonts w:ascii="Times New Roman" w:hAnsi="Times New Roman" w:eastAsia="宋体" w:cs="Times New Roman"/>
                <w:color w:val="000000"/>
                <w:sz w:val="20"/>
                <w:szCs w:val="20"/>
              </w:rPr>
            </w:pPr>
          </w:p>
        </w:tc>
      </w:tr>
      <w:tr w14:paraId="4547D033">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B8FE0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四、上级补助收入</w:t>
            </w: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DBCDA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057B22">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EFA42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06CCD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BCA194">
            <w:pPr>
              <w:jc w:val="right"/>
              <w:rPr>
                <w:rFonts w:ascii="Times New Roman" w:hAnsi="Times New Roman" w:eastAsia="宋体" w:cs="Times New Roman"/>
                <w:color w:val="000000"/>
                <w:sz w:val="20"/>
                <w:szCs w:val="20"/>
              </w:rPr>
            </w:pPr>
          </w:p>
        </w:tc>
      </w:tr>
      <w:tr w14:paraId="2B1C3EEE">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E9F31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五、事业收入</w:t>
            </w: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6BEC0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02730C">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AF641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61526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97C2BA">
            <w:pPr>
              <w:jc w:val="right"/>
              <w:rPr>
                <w:rFonts w:ascii="Times New Roman" w:hAnsi="Times New Roman" w:eastAsia="宋体" w:cs="Times New Roman"/>
                <w:color w:val="000000"/>
                <w:sz w:val="20"/>
                <w:szCs w:val="20"/>
              </w:rPr>
            </w:pPr>
          </w:p>
        </w:tc>
      </w:tr>
      <w:tr w14:paraId="4E5B8476">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195A2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六、经营收入</w:t>
            </w: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9BC77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693C98">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1A66F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03C64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801469">
            <w:pPr>
              <w:jc w:val="right"/>
              <w:rPr>
                <w:rFonts w:ascii="Times New Roman" w:hAnsi="Times New Roman" w:eastAsia="宋体" w:cs="Times New Roman"/>
                <w:color w:val="000000"/>
                <w:sz w:val="20"/>
                <w:szCs w:val="20"/>
              </w:rPr>
            </w:pPr>
          </w:p>
        </w:tc>
      </w:tr>
      <w:tr w14:paraId="16CC23A4">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CC900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七、附属单位上缴收入</w:t>
            </w: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DC210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FC8650">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D0064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EF4D2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33E78D">
            <w:pPr>
              <w:jc w:val="right"/>
              <w:rPr>
                <w:rFonts w:ascii="Times New Roman" w:hAnsi="Times New Roman" w:eastAsia="宋体" w:cs="Times New Roman"/>
                <w:color w:val="000000"/>
                <w:sz w:val="20"/>
                <w:szCs w:val="20"/>
              </w:rPr>
            </w:pPr>
          </w:p>
        </w:tc>
      </w:tr>
      <w:tr w14:paraId="134B9C16">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4ED09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八、其他收入</w:t>
            </w: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34682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51BBE3">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2B8BF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A0766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0C2204">
            <w:pPr>
              <w:jc w:val="right"/>
              <w:rPr>
                <w:rFonts w:ascii="Times New Roman" w:hAnsi="Times New Roman" w:eastAsia="宋体" w:cs="Times New Roman"/>
                <w:color w:val="000000"/>
                <w:sz w:val="20"/>
                <w:szCs w:val="20"/>
              </w:rPr>
            </w:pPr>
            <w:r>
              <w:rPr>
                <w:rFonts w:ascii="Times New Roman" w:hAnsi="Times New Roman" w:cs="Times New Roman"/>
                <w:sz w:val="20"/>
                <w:szCs w:val="20"/>
              </w:rPr>
              <w:t>12,826.76</w:t>
            </w:r>
          </w:p>
        </w:tc>
      </w:tr>
      <w:tr w14:paraId="27E3AB99">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0FF4DD">
            <w:pPr>
              <w:jc w:val="left"/>
              <w:rPr>
                <w:rFonts w:ascii="宋体" w:hAnsi="宋体" w:eastAsia="宋体"/>
                <w:color w:val="000000"/>
                <w:sz w:val="20"/>
                <w:szCs w:val="20"/>
              </w:rPr>
            </w:pP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9658C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764833">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772C5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5F750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3B70A5">
            <w:pPr>
              <w:jc w:val="right"/>
              <w:rPr>
                <w:rFonts w:ascii="Times New Roman" w:hAnsi="Times New Roman" w:eastAsia="宋体" w:cs="Times New Roman"/>
                <w:color w:val="000000"/>
                <w:sz w:val="20"/>
                <w:szCs w:val="20"/>
              </w:rPr>
            </w:pPr>
          </w:p>
        </w:tc>
      </w:tr>
      <w:tr w14:paraId="69723A52">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A11394">
            <w:pPr>
              <w:jc w:val="left"/>
              <w:rPr>
                <w:rFonts w:ascii="宋体" w:hAnsi="宋体" w:eastAsia="宋体"/>
                <w:color w:val="000000"/>
                <w:sz w:val="20"/>
                <w:szCs w:val="20"/>
              </w:rPr>
            </w:pP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DF3B9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F57E52">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CD736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13011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13BD04">
            <w:pPr>
              <w:jc w:val="right"/>
              <w:rPr>
                <w:rFonts w:ascii="Times New Roman" w:hAnsi="Times New Roman" w:eastAsia="宋体" w:cs="Times New Roman"/>
                <w:color w:val="000000"/>
                <w:sz w:val="20"/>
                <w:szCs w:val="20"/>
              </w:rPr>
            </w:pPr>
          </w:p>
        </w:tc>
      </w:tr>
      <w:tr w14:paraId="085A480B">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E8B0E9">
            <w:pPr>
              <w:jc w:val="left"/>
              <w:rPr>
                <w:rFonts w:ascii="宋体" w:hAnsi="宋体" w:eastAsia="宋体"/>
                <w:color w:val="000000"/>
                <w:sz w:val="20"/>
                <w:szCs w:val="20"/>
              </w:rPr>
            </w:pP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82C4B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932AA3">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7A3CD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A3FF4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562ABF">
            <w:pPr>
              <w:jc w:val="right"/>
              <w:rPr>
                <w:rFonts w:ascii="Times New Roman" w:hAnsi="Times New Roman" w:eastAsia="宋体" w:cs="Times New Roman"/>
                <w:color w:val="000000"/>
                <w:sz w:val="20"/>
                <w:szCs w:val="20"/>
              </w:rPr>
            </w:pPr>
            <w:r>
              <w:rPr>
                <w:rFonts w:ascii="Times New Roman" w:hAnsi="Times New Roman" w:cs="Times New Roman"/>
                <w:sz w:val="20"/>
                <w:szCs w:val="20"/>
              </w:rPr>
              <w:t>46.95</w:t>
            </w:r>
          </w:p>
        </w:tc>
      </w:tr>
      <w:tr w14:paraId="1695D6C3">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02FF8F">
            <w:pPr>
              <w:jc w:val="left"/>
              <w:rPr>
                <w:rFonts w:ascii="宋体" w:hAnsi="宋体" w:eastAsia="宋体"/>
                <w:color w:val="000000"/>
                <w:sz w:val="20"/>
                <w:szCs w:val="20"/>
              </w:rPr>
            </w:pP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97234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93E83B">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BDA8F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97D87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774BFB">
            <w:pPr>
              <w:jc w:val="right"/>
              <w:rPr>
                <w:rFonts w:ascii="Times New Roman" w:hAnsi="Times New Roman" w:eastAsia="宋体" w:cs="Times New Roman"/>
                <w:color w:val="000000"/>
                <w:sz w:val="20"/>
                <w:szCs w:val="20"/>
              </w:rPr>
            </w:pPr>
          </w:p>
        </w:tc>
      </w:tr>
      <w:tr w14:paraId="187C6019">
        <w:tblPrEx>
          <w:tblCellMar>
            <w:top w:w="0" w:type="dxa"/>
            <w:left w:w="108" w:type="dxa"/>
            <w:bottom w:w="0" w:type="dxa"/>
            <w:right w:w="108" w:type="dxa"/>
          </w:tblCellMar>
        </w:tblPrEx>
        <w:trPr>
          <w:gridAfter w:val="1"/>
          <w:wAfter w:w="304" w:type="pct"/>
          <w:trHeight w:val="539"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A0B753">
            <w:pPr>
              <w:jc w:val="left"/>
              <w:rPr>
                <w:rFonts w:ascii="宋体" w:hAnsi="宋体" w:eastAsia="宋体"/>
                <w:color w:val="000000"/>
                <w:sz w:val="20"/>
                <w:szCs w:val="20"/>
              </w:rPr>
            </w:pP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07052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15E494">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D944F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22BDF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85CC63">
            <w:pPr>
              <w:jc w:val="right"/>
              <w:rPr>
                <w:rFonts w:ascii="Times New Roman" w:hAnsi="Times New Roman" w:eastAsia="宋体" w:cs="Times New Roman"/>
                <w:color w:val="000000"/>
                <w:sz w:val="20"/>
                <w:szCs w:val="20"/>
              </w:rPr>
            </w:pPr>
          </w:p>
        </w:tc>
      </w:tr>
      <w:tr w14:paraId="76E3C312">
        <w:tblPrEx>
          <w:tblCellMar>
            <w:top w:w="0" w:type="dxa"/>
            <w:left w:w="108" w:type="dxa"/>
            <w:bottom w:w="0" w:type="dxa"/>
            <w:right w:w="108" w:type="dxa"/>
          </w:tblCellMar>
        </w:tblPrEx>
        <w:trPr>
          <w:gridAfter w:val="1"/>
          <w:wAfter w:w="304" w:type="pct"/>
          <w:trHeight w:val="681"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17C97B">
            <w:pPr>
              <w:jc w:val="left"/>
              <w:rPr>
                <w:rFonts w:ascii="宋体" w:hAnsi="宋体" w:eastAsia="宋体"/>
                <w:color w:val="000000"/>
                <w:sz w:val="20"/>
                <w:szCs w:val="20"/>
              </w:rPr>
            </w:pP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E5A3E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FD9D01">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CBDBF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73699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F2A17E">
            <w:pPr>
              <w:jc w:val="right"/>
              <w:rPr>
                <w:rFonts w:ascii="Times New Roman" w:hAnsi="Times New Roman" w:eastAsia="宋体" w:cs="Times New Roman"/>
                <w:color w:val="000000"/>
                <w:sz w:val="20"/>
                <w:szCs w:val="20"/>
              </w:rPr>
            </w:pPr>
          </w:p>
        </w:tc>
      </w:tr>
      <w:tr w14:paraId="4D1097A1">
        <w:tblPrEx>
          <w:tblCellMar>
            <w:top w:w="0" w:type="dxa"/>
            <w:left w:w="108" w:type="dxa"/>
            <w:bottom w:w="0" w:type="dxa"/>
            <w:right w:w="108" w:type="dxa"/>
          </w:tblCellMar>
        </w:tblPrEx>
        <w:trPr>
          <w:gridAfter w:val="1"/>
          <w:wAfter w:w="304" w:type="pct"/>
          <w:trHeight w:val="780"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98E2E4">
            <w:pPr>
              <w:jc w:val="left"/>
              <w:rPr>
                <w:rFonts w:ascii="宋体" w:hAnsi="宋体" w:eastAsia="宋体"/>
                <w:color w:val="000000"/>
                <w:sz w:val="20"/>
                <w:szCs w:val="20"/>
              </w:rPr>
            </w:pP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7A322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619F30">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4A789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AF944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EE584B">
            <w:pPr>
              <w:jc w:val="right"/>
              <w:rPr>
                <w:rFonts w:ascii="Times New Roman" w:hAnsi="Times New Roman" w:eastAsia="宋体" w:cs="Times New Roman"/>
                <w:color w:val="000000"/>
                <w:sz w:val="20"/>
                <w:szCs w:val="20"/>
              </w:rPr>
            </w:pPr>
          </w:p>
        </w:tc>
      </w:tr>
      <w:tr w14:paraId="7E48D25D">
        <w:tblPrEx>
          <w:tblCellMar>
            <w:top w:w="0" w:type="dxa"/>
            <w:left w:w="108" w:type="dxa"/>
            <w:bottom w:w="0" w:type="dxa"/>
            <w:right w:w="108" w:type="dxa"/>
          </w:tblCellMar>
        </w:tblPrEx>
        <w:trPr>
          <w:gridAfter w:val="1"/>
          <w:wAfter w:w="304" w:type="pct"/>
          <w:trHeight w:val="90"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CB5B13">
            <w:pPr>
              <w:jc w:val="left"/>
              <w:rPr>
                <w:rFonts w:ascii="宋体" w:hAnsi="宋体" w:eastAsia="宋体"/>
                <w:color w:val="000000"/>
                <w:sz w:val="20"/>
                <w:szCs w:val="20"/>
              </w:rPr>
            </w:pP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F4843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2F4B16">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EFB2A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21D93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EE6330">
            <w:pPr>
              <w:jc w:val="right"/>
              <w:rPr>
                <w:rFonts w:ascii="Times New Roman" w:hAnsi="Times New Roman" w:eastAsia="宋体" w:cs="Times New Roman"/>
                <w:color w:val="000000"/>
                <w:sz w:val="20"/>
                <w:szCs w:val="20"/>
              </w:rPr>
            </w:pPr>
          </w:p>
        </w:tc>
      </w:tr>
      <w:tr w14:paraId="7F028F1C">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F7540B">
            <w:pPr>
              <w:jc w:val="left"/>
              <w:rPr>
                <w:rFonts w:ascii="宋体" w:hAnsi="宋体" w:eastAsia="宋体"/>
                <w:color w:val="000000"/>
                <w:sz w:val="20"/>
                <w:szCs w:val="20"/>
              </w:rPr>
            </w:pP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C4909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66EA57">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45F3F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731FE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2BF298">
            <w:pPr>
              <w:jc w:val="right"/>
              <w:rPr>
                <w:rFonts w:ascii="Times New Roman" w:hAnsi="Times New Roman" w:eastAsia="宋体" w:cs="Times New Roman"/>
                <w:color w:val="000000"/>
                <w:sz w:val="20"/>
                <w:szCs w:val="20"/>
              </w:rPr>
            </w:pPr>
          </w:p>
        </w:tc>
      </w:tr>
      <w:tr w14:paraId="7506449B">
        <w:tblPrEx>
          <w:tblCellMar>
            <w:top w:w="0" w:type="dxa"/>
            <w:left w:w="108" w:type="dxa"/>
            <w:bottom w:w="0" w:type="dxa"/>
            <w:right w:w="108" w:type="dxa"/>
          </w:tblCellMar>
        </w:tblPrEx>
        <w:trPr>
          <w:gridAfter w:val="1"/>
          <w:wAfter w:w="304" w:type="pct"/>
          <w:trHeight w:val="539"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158401">
            <w:pPr>
              <w:jc w:val="left"/>
              <w:rPr>
                <w:rFonts w:ascii="宋体" w:hAnsi="宋体" w:eastAsia="宋体"/>
                <w:color w:val="000000"/>
                <w:sz w:val="20"/>
                <w:szCs w:val="20"/>
              </w:rPr>
            </w:pP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F36AA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C2F5BF">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FA15B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D12AE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DE1079">
            <w:pPr>
              <w:jc w:val="right"/>
              <w:rPr>
                <w:rFonts w:ascii="Times New Roman" w:hAnsi="Times New Roman" w:eastAsia="宋体" w:cs="Times New Roman"/>
                <w:color w:val="000000"/>
                <w:sz w:val="20"/>
                <w:szCs w:val="20"/>
              </w:rPr>
            </w:pPr>
          </w:p>
        </w:tc>
      </w:tr>
      <w:tr w14:paraId="6832A9EF">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710F3D">
            <w:pPr>
              <w:jc w:val="left"/>
              <w:rPr>
                <w:rFonts w:ascii="宋体" w:hAnsi="宋体" w:eastAsia="宋体"/>
                <w:color w:val="000000"/>
                <w:sz w:val="20"/>
                <w:szCs w:val="20"/>
              </w:rPr>
            </w:pP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025ED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59AA86">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10A71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4256F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F1A8F6">
            <w:pPr>
              <w:jc w:val="right"/>
              <w:rPr>
                <w:rFonts w:ascii="Times New Roman" w:hAnsi="Times New Roman" w:eastAsia="宋体" w:cs="Times New Roman"/>
                <w:color w:val="000000"/>
                <w:sz w:val="20"/>
                <w:szCs w:val="20"/>
              </w:rPr>
            </w:pPr>
            <w:r>
              <w:rPr>
                <w:rFonts w:ascii="Times New Roman" w:hAnsi="Times New Roman" w:cs="Times New Roman"/>
                <w:sz w:val="20"/>
                <w:szCs w:val="20"/>
              </w:rPr>
              <w:t>8.87</w:t>
            </w:r>
          </w:p>
        </w:tc>
      </w:tr>
      <w:tr w14:paraId="508DC761">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188CD0">
            <w:pPr>
              <w:jc w:val="left"/>
              <w:rPr>
                <w:rFonts w:ascii="宋体" w:hAnsi="宋体" w:eastAsia="宋体"/>
                <w:color w:val="000000"/>
                <w:sz w:val="20"/>
                <w:szCs w:val="20"/>
              </w:rPr>
            </w:pP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218ED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F70D59">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F5F98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303EA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9E0DFE">
            <w:pPr>
              <w:jc w:val="right"/>
              <w:rPr>
                <w:rFonts w:ascii="Times New Roman" w:hAnsi="Times New Roman" w:eastAsia="宋体" w:cs="Times New Roman"/>
                <w:color w:val="000000"/>
                <w:sz w:val="20"/>
                <w:szCs w:val="20"/>
              </w:rPr>
            </w:pPr>
          </w:p>
        </w:tc>
      </w:tr>
      <w:tr w14:paraId="3E3C7BD1">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2AFC48">
            <w:pPr>
              <w:jc w:val="left"/>
              <w:rPr>
                <w:rFonts w:ascii="宋体" w:hAnsi="宋体" w:eastAsia="宋体"/>
                <w:color w:val="000000"/>
                <w:sz w:val="20"/>
                <w:szCs w:val="20"/>
              </w:rPr>
            </w:pP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564A2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55ED68">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383F0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0AA7C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A3D20A">
            <w:pPr>
              <w:jc w:val="right"/>
              <w:rPr>
                <w:rFonts w:ascii="Times New Roman" w:hAnsi="Times New Roman" w:eastAsia="宋体" w:cs="Times New Roman"/>
                <w:color w:val="000000"/>
                <w:sz w:val="20"/>
                <w:szCs w:val="20"/>
              </w:rPr>
            </w:pPr>
          </w:p>
        </w:tc>
      </w:tr>
      <w:tr w14:paraId="5EC5CD08">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4524D9">
            <w:pPr>
              <w:jc w:val="left"/>
              <w:rPr>
                <w:rFonts w:ascii="宋体" w:hAnsi="宋体" w:eastAsia="宋体"/>
                <w:color w:val="000000"/>
                <w:sz w:val="20"/>
                <w:szCs w:val="20"/>
              </w:rPr>
            </w:pP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25067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F3060F">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A1124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18"/>
                <w:szCs w:val="18"/>
              </w:rPr>
              <w:t>二十二、灾害防治及应急管理支出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B79B3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5A7F28">
            <w:pPr>
              <w:jc w:val="right"/>
              <w:rPr>
                <w:rFonts w:ascii="Times New Roman" w:hAnsi="Times New Roman" w:eastAsia="宋体" w:cs="Times New Roman"/>
                <w:color w:val="000000"/>
                <w:sz w:val="20"/>
                <w:szCs w:val="20"/>
              </w:rPr>
            </w:pPr>
            <w:r>
              <w:rPr>
                <w:rFonts w:ascii="Times New Roman" w:hAnsi="Times New Roman" w:cs="Times New Roman"/>
                <w:sz w:val="20"/>
                <w:szCs w:val="20"/>
              </w:rPr>
              <w:t>28.22</w:t>
            </w:r>
          </w:p>
        </w:tc>
      </w:tr>
      <w:tr w14:paraId="338F272F">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1AA3AC">
            <w:pPr>
              <w:jc w:val="left"/>
              <w:rPr>
                <w:rFonts w:ascii="宋体" w:hAnsi="宋体" w:eastAsia="宋体"/>
                <w:color w:val="000000"/>
                <w:sz w:val="20"/>
                <w:szCs w:val="20"/>
              </w:rPr>
            </w:pP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A08EA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8736F7">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7FC49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B99E4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66963F">
            <w:pPr>
              <w:jc w:val="right"/>
              <w:rPr>
                <w:rFonts w:ascii="Times New Roman" w:hAnsi="Times New Roman" w:eastAsia="宋体" w:cs="Times New Roman"/>
                <w:color w:val="000000"/>
                <w:sz w:val="20"/>
                <w:szCs w:val="20"/>
              </w:rPr>
            </w:pPr>
            <w:r>
              <w:rPr>
                <w:rFonts w:ascii="Times New Roman" w:hAnsi="Times New Roman" w:cs="Times New Roman"/>
                <w:sz w:val="20"/>
                <w:szCs w:val="20"/>
              </w:rPr>
              <w:t>126.26</w:t>
            </w:r>
          </w:p>
        </w:tc>
      </w:tr>
      <w:tr w14:paraId="3DD416F9">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A5C7D7">
            <w:pPr>
              <w:jc w:val="left"/>
              <w:rPr>
                <w:rFonts w:ascii="宋体" w:hAnsi="宋体" w:eastAsia="宋体"/>
                <w:color w:val="000000"/>
                <w:sz w:val="20"/>
                <w:szCs w:val="20"/>
              </w:rPr>
            </w:pP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E7031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84E0B6">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C9969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F3C53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DEBF17">
            <w:pPr>
              <w:jc w:val="right"/>
              <w:rPr>
                <w:rFonts w:ascii="Times New Roman" w:hAnsi="Times New Roman" w:eastAsia="宋体" w:cs="Times New Roman"/>
                <w:color w:val="000000"/>
                <w:sz w:val="20"/>
                <w:szCs w:val="20"/>
              </w:rPr>
            </w:pPr>
          </w:p>
        </w:tc>
      </w:tr>
      <w:tr w14:paraId="0565FE12">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D28927">
            <w:pPr>
              <w:jc w:val="left"/>
              <w:rPr>
                <w:rFonts w:ascii="宋体" w:hAnsi="宋体" w:eastAsia="宋体"/>
                <w:color w:val="000000"/>
                <w:sz w:val="20"/>
                <w:szCs w:val="20"/>
              </w:rPr>
            </w:pP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C11AA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75538D">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4574C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B5620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4BF666">
            <w:pPr>
              <w:jc w:val="right"/>
              <w:rPr>
                <w:rFonts w:ascii="Times New Roman" w:hAnsi="Times New Roman" w:eastAsia="宋体" w:cs="Times New Roman"/>
                <w:color w:val="000000"/>
                <w:sz w:val="20"/>
                <w:szCs w:val="20"/>
              </w:rPr>
            </w:pPr>
          </w:p>
        </w:tc>
      </w:tr>
      <w:tr w14:paraId="40DF0E77">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082D4E">
            <w:pPr>
              <w:jc w:val="left"/>
              <w:rPr>
                <w:rFonts w:ascii="宋体" w:hAnsi="宋体" w:eastAsia="宋体"/>
                <w:color w:val="000000"/>
                <w:sz w:val="20"/>
                <w:szCs w:val="20"/>
              </w:rPr>
            </w:pP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139C8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7BCF6F">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A2011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18"/>
                <w:szCs w:val="18"/>
              </w:rPr>
              <w:t>二十六、抗疫特别国债安排的支出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E2082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9FD967">
            <w:pPr>
              <w:jc w:val="right"/>
              <w:rPr>
                <w:rFonts w:ascii="Times New Roman" w:hAnsi="Times New Roman" w:eastAsia="宋体" w:cs="Times New Roman"/>
                <w:color w:val="000000"/>
                <w:sz w:val="20"/>
                <w:szCs w:val="20"/>
              </w:rPr>
            </w:pPr>
          </w:p>
        </w:tc>
      </w:tr>
      <w:tr w14:paraId="79D14EB5">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1CE0EF">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95B25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9446D1">
            <w:pPr>
              <w:jc w:val="right"/>
              <w:rPr>
                <w:rFonts w:ascii="Times New Roman" w:hAnsi="Times New Roman" w:eastAsia="宋体" w:cs="Times New Roman"/>
                <w:color w:val="000000"/>
                <w:sz w:val="20"/>
                <w:szCs w:val="20"/>
              </w:rPr>
            </w:pPr>
            <w:r>
              <w:rPr>
                <w:rFonts w:ascii="Times New Roman" w:hAnsi="Times New Roman" w:cs="Times New Roman"/>
                <w:sz w:val="20"/>
                <w:szCs w:val="20"/>
              </w:rPr>
              <w:t>13,037.15</w:t>
            </w: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DE9784">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B474A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5A608C">
            <w:pPr>
              <w:jc w:val="right"/>
              <w:rPr>
                <w:rFonts w:ascii="Times New Roman" w:hAnsi="Times New Roman" w:eastAsia="宋体" w:cs="Times New Roman"/>
                <w:color w:val="000000"/>
                <w:sz w:val="20"/>
                <w:szCs w:val="20"/>
              </w:rPr>
            </w:pPr>
            <w:r>
              <w:rPr>
                <w:rFonts w:ascii="Times New Roman" w:hAnsi="Times New Roman" w:cs="Times New Roman"/>
                <w:sz w:val="20"/>
                <w:szCs w:val="20"/>
              </w:rPr>
              <w:t>13,037.06</w:t>
            </w:r>
          </w:p>
        </w:tc>
      </w:tr>
      <w:tr w14:paraId="2E6E3572">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47B69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使用非财政拨款结余（含专用结余）</w:t>
            </w: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5B668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46300F">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23A82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结余分配</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12D45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AC84ED">
            <w:pPr>
              <w:jc w:val="right"/>
              <w:rPr>
                <w:rFonts w:ascii="Times New Roman" w:hAnsi="Times New Roman" w:eastAsia="宋体" w:cs="Times New Roman"/>
                <w:color w:val="000000"/>
                <w:sz w:val="20"/>
                <w:szCs w:val="20"/>
              </w:rPr>
            </w:pPr>
          </w:p>
        </w:tc>
      </w:tr>
      <w:tr w14:paraId="4BF3C426">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D0D94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D8FAC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DE342E">
            <w:pPr>
              <w:jc w:val="right"/>
              <w:rPr>
                <w:rFonts w:ascii="Times New Roman" w:hAnsi="Times New Roman" w:eastAsia="宋体" w:cs="Times New Roman"/>
                <w:color w:val="000000"/>
                <w:sz w:val="20"/>
                <w:szCs w:val="20"/>
              </w:rPr>
            </w:pPr>
            <w:r>
              <w:rPr>
                <w:rFonts w:ascii="Times New Roman" w:hAnsi="Times New Roman" w:cs="Times New Roman"/>
                <w:sz w:val="20"/>
                <w:szCs w:val="20"/>
              </w:rPr>
              <w:t>0.34</w:t>
            </w: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126A3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489F1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A68A5A">
            <w:pPr>
              <w:jc w:val="right"/>
              <w:rPr>
                <w:rFonts w:ascii="Times New Roman" w:hAnsi="Times New Roman" w:eastAsia="宋体" w:cs="Times New Roman"/>
                <w:color w:val="000000"/>
                <w:sz w:val="20"/>
                <w:szCs w:val="20"/>
              </w:rPr>
            </w:pPr>
            <w:r>
              <w:rPr>
                <w:rFonts w:ascii="Times New Roman" w:hAnsi="Times New Roman" w:cs="Times New Roman"/>
                <w:sz w:val="20"/>
                <w:szCs w:val="20"/>
              </w:rPr>
              <w:t>0.43</w:t>
            </w:r>
          </w:p>
        </w:tc>
      </w:tr>
      <w:tr w14:paraId="1E2B9454">
        <w:tblPrEx>
          <w:tblCellMar>
            <w:top w:w="0" w:type="dxa"/>
            <w:left w:w="108" w:type="dxa"/>
            <w:bottom w:w="0" w:type="dxa"/>
            <w:right w:w="108" w:type="dxa"/>
          </w:tblCellMar>
        </w:tblPrEx>
        <w:trPr>
          <w:gridAfter w:val="1"/>
          <w:wAfter w:w="304" w:type="pct"/>
          <w:trHeight w:val="476"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5E9A50">
            <w:pPr>
              <w:widowControl/>
              <w:jc w:val="center"/>
              <w:textAlignment w:val="center"/>
              <w:rPr>
                <w:rFonts w:ascii="方正仿宋_GB2312" w:hAnsi="方正仿宋_GB2312" w:eastAsia="方正仿宋_GB2312" w:cs="方正仿宋_GB2312"/>
                <w:b/>
                <w:bCs/>
                <w:color w:val="000000"/>
                <w:sz w:val="20"/>
                <w:szCs w:val="20"/>
              </w:rPr>
            </w:pP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3F99C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A180F4">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97BC92">
            <w:pPr>
              <w:widowControl/>
              <w:jc w:val="center"/>
              <w:textAlignment w:val="center"/>
              <w:rPr>
                <w:rFonts w:ascii="方正仿宋_GB2312" w:hAnsi="方正仿宋_GB2312" w:eastAsia="方正仿宋_GB2312" w:cs="方正仿宋_GB2312"/>
                <w:b/>
                <w:bCs/>
                <w:color w:val="000000"/>
                <w:sz w:val="20"/>
                <w:szCs w:val="20"/>
              </w:rPr>
            </w:pP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2281C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9922D7">
            <w:pPr>
              <w:jc w:val="right"/>
              <w:rPr>
                <w:rFonts w:ascii="Times New Roman" w:hAnsi="Times New Roman" w:eastAsia="宋体" w:cs="Times New Roman"/>
                <w:color w:val="000000"/>
                <w:sz w:val="20"/>
                <w:szCs w:val="20"/>
              </w:rPr>
            </w:pPr>
          </w:p>
        </w:tc>
      </w:tr>
      <w:tr w14:paraId="1682D5A7">
        <w:tblPrEx>
          <w:tblCellMar>
            <w:top w:w="0" w:type="dxa"/>
            <w:left w:w="108" w:type="dxa"/>
            <w:bottom w:w="0" w:type="dxa"/>
            <w:right w:w="108" w:type="dxa"/>
          </w:tblCellMar>
        </w:tblPrEx>
        <w:trPr>
          <w:gridAfter w:val="1"/>
          <w:wAfter w:w="304" w:type="pct"/>
          <w:trHeight w:val="308" w:hRule="atLeast"/>
        </w:trPr>
        <w:tc>
          <w:tcPr>
            <w:tcW w:w="136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596D80">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3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04001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57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18C16B">
            <w:pPr>
              <w:jc w:val="right"/>
              <w:rPr>
                <w:rFonts w:ascii="Times New Roman" w:hAnsi="Times New Roman" w:eastAsia="宋体" w:cs="Times New Roman"/>
                <w:color w:val="000000"/>
                <w:sz w:val="20"/>
                <w:szCs w:val="20"/>
              </w:rPr>
            </w:pPr>
            <w:r>
              <w:rPr>
                <w:rFonts w:ascii="Times New Roman" w:hAnsi="Times New Roman" w:cs="Times New Roman"/>
                <w:sz w:val="20"/>
                <w:szCs w:val="20"/>
              </w:rPr>
              <w:t>13,037.49</w:t>
            </w: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390060">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650F3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E2B85F">
            <w:pPr>
              <w:jc w:val="right"/>
              <w:rPr>
                <w:rFonts w:ascii="Times New Roman" w:hAnsi="Times New Roman" w:eastAsia="宋体" w:cs="Times New Roman"/>
                <w:color w:val="000000"/>
                <w:sz w:val="20"/>
                <w:szCs w:val="20"/>
              </w:rPr>
            </w:pPr>
            <w:r>
              <w:rPr>
                <w:rFonts w:ascii="Times New Roman" w:hAnsi="Times New Roman" w:cs="Times New Roman"/>
                <w:sz w:val="20"/>
                <w:szCs w:val="20"/>
              </w:rPr>
              <w:t>13,037.49</w:t>
            </w:r>
          </w:p>
        </w:tc>
      </w:tr>
      <w:tr w14:paraId="02D7B568">
        <w:tblPrEx>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58247D5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注：1.本表反映部门本年度的总收支和年末结转结余情况。</w:t>
            </w:r>
          </w:p>
          <w:p w14:paraId="78438909">
            <w:pPr>
              <w:widowControl/>
              <w:ind w:firstLine="400" w:firstLineChars="200"/>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2.本套报表金额转换时可能存在尾数误差。</w:t>
            </w:r>
          </w:p>
        </w:tc>
      </w:tr>
    </w:tbl>
    <w:p w14:paraId="13A33F2C">
      <w:pPr>
        <w:rPr>
          <w:rFonts w:ascii="仿宋_GB2312" w:hAnsi="宋体" w:eastAsia="仿宋_GB2312"/>
          <w:b/>
          <w:sz w:val="32"/>
          <w:szCs w:val="32"/>
        </w:rPr>
      </w:pPr>
    </w:p>
    <w:p w14:paraId="0A85E41D">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9492" w:type="dxa"/>
        <w:jc w:val="center"/>
        <w:tblLayout w:type="fixed"/>
        <w:tblCellMar>
          <w:top w:w="0" w:type="dxa"/>
          <w:left w:w="108" w:type="dxa"/>
          <w:bottom w:w="0" w:type="dxa"/>
          <w:right w:w="108" w:type="dxa"/>
        </w:tblCellMar>
      </w:tblPr>
      <w:tblGrid>
        <w:gridCol w:w="1040"/>
        <w:gridCol w:w="1779"/>
        <w:gridCol w:w="1134"/>
        <w:gridCol w:w="1134"/>
        <w:gridCol w:w="992"/>
        <w:gridCol w:w="563"/>
        <w:gridCol w:w="288"/>
        <w:gridCol w:w="850"/>
        <w:gridCol w:w="851"/>
        <w:gridCol w:w="861"/>
      </w:tblGrid>
      <w:tr w14:paraId="394AFC20">
        <w:tblPrEx>
          <w:tblCellMar>
            <w:top w:w="0" w:type="dxa"/>
            <w:left w:w="108" w:type="dxa"/>
            <w:bottom w:w="0" w:type="dxa"/>
            <w:right w:w="108" w:type="dxa"/>
          </w:tblCellMar>
        </w:tblPrEx>
        <w:trPr>
          <w:trHeight w:val="550" w:hRule="atLeast"/>
          <w:jc w:val="center"/>
        </w:trPr>
        <w:tc>
          <w:tcPr>
            <w:tcW w:w="9492" w:type="dxa"/>
            <w:gridSpan w:val="10"/>
            <w:tcBorders>
              <w:top w:val="nil"/>
              <w:left w:val="nil"/>
              <w:bottom w:val="nil"/>
              <w:right w:val="nil"/>
            </w:tcBorders>
            <w:noWrap/>
            <w:vAlign w:val="bottom"/>
          </w:tcPr>
          <w:p w14:paraId="4107891A">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收入决算表</w:t>
            </w:r>
          </w:p>
        </w:tc>
      </w:tr>
      <w:tr w14:paraId="0D8FAA77">
        <w:tblPrEx>
          <w:tblCellMar>
            <w:top w:w="0" w:type="dxa"/>
            <w:left w:w="108" w:type="dxa"/>
            <w:bottom w:w="0" w:type="dxa"/>
            <w:right w:w="108" w:type="dxa"/>
          </w:tblCellMar>
        </w:tblPrEx>
        <w:trPr>
          <w:trHeight w:val="300" w:hRule="atLeast"/>
          <w:jc w:val="center"/>
        </w:trPr>
        <w:tc>
          <w:tcPr>
            <w:tcW w:w="9492" w:type="dxa"/>
            <w:gridSpan w:val="10"/>
            <w:tcBorders>
              <w:top w:val="nil"/>
              <w:left w:val="nil"/>
              <w:bottom w:val="nil"/>
              <w:right w:val="nil"/>
            </w:tcBorders>
            <w:noWrap/>
            <w:vAlign w:val="bottom"/>
          </w:tcPr>
          <w:p w14:paraId="3CCB048D">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hint="eastAsia" w:ascii="Times New Roman" w:hAnsi="Times New Roman" w:eastAsia="宋体" w:cs="Times New Roman"/>
                <w:color w:val="000000"/>
                <w:sz w:val="20"/>
                <w:szCs w:val="20"/>
              </w:rPr>
              <w:t>02</w:t>
            </w:r>
            <w:r>
              <w:rPr>
                <w:rFonts w:hint="eastAsia" w:ascii="方正仿宋_GB2312" w:hAnsi="方正仿宋_GB2312" w:eastAsia="方正仿宋_GB2312" w:cs="方正仿宋_GB2312"/>
                <w:color w:val="000000"/>
                <w:sz w:val="20"/>
                <w:szCs w:val="20"/>
              </w:rPr>
              <w:t>表</w:t>
            </w:r>
          </w:p>
        </w:tc>
      </w:tr>
      <w:tr w14:paraId="67E0F8D3">
        <w:tblPrEx>
          <w:tblCellMar>
            <w:top w:w="0" w:type="dxa"/>
            <w:left w:w="108" w:type="dxa"/>
            <w:bottom w:w="0" w:type="dxa"/>
            <w:right w:w="108" w:type="dxa"/>
          </w:tblCellMar>
        </w:tblPrEx>
        <w:trPr>
          <w:trHeight w:val="300" w:hRule="atLeast"/>
          <w:jc w:val="center"/>
        </w:trPr>
        <w:tc>
          <w:tcPr>
            <w:tcW w:w="3953" w:type="dxa"/>
            <w:gridSpan w:val="3"/>
            <w:tcBorders>
              <w:top w:val="nil"/>
              <w:left w:val="nil"/>
              <w:bottom w:val="single" w:color="000000" w:themeColor="text1" w:sz="8" w:space="0"/>
              <w:right w:val="nil"/>
            </w:tcBorders>
            <w:noWrap/>
            <w:vAlign w:val="bottom"/>
          </w:tcPr>
          <w:p w14:paraId="2CC1A69A">
            <w:pP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部门（单位）：涞源县民政局                                                                                                         </w:t>
            </w:r>
          </w:p>
        </w:tc>
        <w:tc>
          <w:tcPr>
            <w:tcW w:w="2689" w:type="dxa"/>
            <w:gridSpan w:val="3"/>
            <w:tcBorders>
              <w:top w:val="nil"/>
              <w:left w:val="nil"/>
              <w:bottom w:val="single" w:color="000000" w:themeColor="text1" w:sz="8" w:space="0"/>
              <w:right w:val="nil"/>
            </w:tcBorders>
            <w:noWrap/>
            <w:vAlign w:val="bottom"/>
          </w:tcPr>
          <w:p w14:paraId="54374A2D">
            <w:pPr>
              <w:jc w:val="center"/>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202</w:t>
            </w:r>
            <w:r>
              <w:rPr>
                <w:rFonts w:hint="eastAsia" w:ascii="Times New Roman" w:hAnsi="Times New Roman" w:eastAsia="方正仿宋_GB2312"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2850" w:type="dxa"/>
            <w:gridSpan w:val="4"/>
            <w:tcBorders>
              <w:top w:val="nil"/>
              <w:left w:val="nil"/>
              <w:bottom w:val="single" w:color="000000" w:themeColor="text1" w:sz="8" w:space="0"/>
              <w:right w:val="nil"/>
            </w:tcBorders>
            <w:noWrap/>
            <w:vAlign w:val="bottom"/>
          </w:tcPr>
          <w:p w14:paraId="63BB52C5">
            <w:pPr>
              <w:jc w:val="righ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337CF279">
        <w:tblPrEx>
          <w:tblCellMar>
            <w:top w:w="0" w:type="dxa"/>
            <w:left w:w="108" w:type="dxa"/>
            <w:bottom w:w="0" w:type="dxa"/>
            <w:right w:w="108" w:type="dxa"/>
          </w:tblCellMar>
        </w:tblPrEx>
        <w:trPr>
          <w:trHeight w:val="510" w:hRule="atLeast"/>
          <w:jc w:val="center"/>
        </w:trPr>
        <w:tc>
          <w:tcPr>
            <w:tcW w:w="281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BA4E1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13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1F30E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本年收入合计</w:t>
            </w:r>
          </w:p>
        </w:tc>
        <w:tc>
          <w:tcPr>
            <w:tcW w:w="113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FF43C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财政拨款收入</w:t>
            </w:r>
          </w:p>
        </w:tc>
        <w:tc>
          <w:tcPr>
            <w:tcW w:w="992"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8F358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上级补助收入</w:t>
            </w:r>
          </w:p>
        </w:tc>
        <w:tc>
          <w:tcPr>
            <w:tcW w:w="851"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AAD99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事业收入</w:t>
            </w:r>
          </w:p>
        </w:tc>
        <w:tc>
          <w:tcPr>
            <w:tcW w:w="85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C72C3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经营收入</w:t>
            </w:r>
          </w:p>
        </w:tc>
        <w:tc>
          <w:tcPr>
            <w:tcW w:w="851"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6497D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附属单位上缴收入</w:t>
            </w:r>
          </w:p>
        </w:tc>
        <w:tc>
          <w:tcPr>
            <w:tcW w:w="861"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62680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其他收入</w:t>
            </w:r>
          </w:p>
        </w:tc>
      </w:tr>
      <w:tr w14:paraId="72E34D9F">
        <w:tblPrEx>
          <w:tblCellMar>
            <w:top w:w="0" w:type="dxa"/>
            <w:left w:w="108" w:type="dxa"/>
            <w:bottom w:w="0" w:type="dxa"/>
            <w:right w:w="108" w:type="dxa"/>
          </w:tblCellMar>
        </w:tblPrEx>
        <w:trPr>
          <w:trHeight w:val="312" w:hRule="atLeast"/>
          <w:jc w:val="center"/>
        </w:trPr>
        <w:tc>
          <w:tcPr>
            <w:tcW w:w="104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C2F60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779"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FD96C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B52CBE">
            <w:pPr>
              <w:jc w:val="center"/>
              <w:rPr>
                <w:rFonts w:ascii="宋体" w:hAnsi="宋体" w:eastAsia="宋体"/>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82DE7B">
            <w:pPr>
              <w:jc w:val="center"/>
              <w:rPr>
                <w:rFonts w:ascii="宋体" w:hAnsi="宋体" w:eastAsia="宋体"/>
                <w:color w:val="000000"/>
                <w:sz w:val="20"/>
                <w:szCs w:val="20"/>
              </w:rPr>
            </w:pPr>
          </w:p>
        </w:tc>
        <w:tc>
          <w:tcPr>
            <w:tcW w:w="992"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CD01BE">
            <w:pPr>
              <w:jc w:val="center"/>
              <w:rPr>
                <w:rFonts w:ascii="宋体" w:hAnsi="宋体" w:eastAsia="宋体"/>
                <w:color w:val="000000"/>
                <w:sz w:val="20"/>
                <w:szCs w:val="20"/>
              </w:rPr>
            </w:pPr>
          </w:p>
        </w:tc>
        <w:tc>
          <w:tcPr>
            <w:tcW w:w="851"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08078F">
            <w:pPr>
              <w:widowControl/>
              <w:jc w:val="center"/>
              <w:textAlignment w:val="center"/>
              <w:rPr>
                <w:rFonts w:ascii="宋体" w:hAnsi="宋体" w:eastAsia="宋体"/>
                <w:color w:val="000000"/>
                <w:sz w:val="20"/>
                <w:szCs w:val="20"/>
              </w:rPr>
            </w:pPr>
          </w:p>
        </w:tc>
        <w:tc>
          <w:tcPr>
            <w:tcW w:w="85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133AB5">
            <w:pPr>
              <w:jc w:val="center"/>
              <w:rPr>
                <w:rFonts w:ascii="宋体" w:hAnsi="宋体" w:eastAsia="宋体"/>
                <w:color w:val="000000"/>
                <w:sz w:val="20"/>
                <w:szCs w:val="20"/>
              </w:rPr>
            </w:pPr>
          </w:p>
        </w:tc>
        <w:tc>
          <w:tcPr>
            <w:tcW w:w="851"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96C3D9">
            <w:pPr>
              <w:jc w:val="center"/>
              <w:rPr>
                <w:rFonts w:ascii="宋体" w:hAnsi="宋体" w:eastAsia="宋体"/>
                <w:color w:val="000000"/>
                <w:sz w:val="20"/>
                <w:szCs w:val="20"/>
              </w:rPr>
            </w:pPr>
          </w:p>
        </w:tc>
        <w:tc>
          <w:tcPr>
            <w:tcW w:w="861"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22176C">
            <w:pPr>
              <w:jc w:val="center"/>
              <w:rPr>
                <w:rFonts w:ascii="宋体" w:hAnsi="宋体" w:eastAsia="宋体"/>
                <w:color w:val="000000"/>
                <w:sz w:val="20"/>
                <w:szCs w:val="20"/>
              </w:rPr>
            </w:pPr>
          </w:p>
        </w:tc>
      </w:tr>
      <w:tr w14:paraId="723B4A15">
        <w:tblPrEx>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5044AF">
            <w:pPr>
              <w:jc w:val="center"/>
              <w:rPr>
                <w:rFonts w:ascii="方正仿宋_GB2312" w:hAnsi="方正仿宋_GB2312" w:eastAsia="方正仿宋_GB2312" w:cs="方正仿宋_GB2312"/>
                <w:color w:val="000000"/>
                <w:sz w:val="20"/>
                <w:szCs w:val="20"/>
              </w:rPr>
            </w:pPr>
          </w:p>
        </w:tc>
        <w:tc>
          <w:tcPr>
            <w:tcW w:w="177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8A1C50">
            <w:pPr>
              <w:jc w:val="center"/>
              <w:rPr>
                <w:rFonts w:ascii="方正仿宋_GB2312" w:hAnsi="方正仿宋_GB2312" w:eastAsia="方正仿宋_GB2312" w:cs="方正仿宋_GB2312"/>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5329F4">
            <w:pPr>
              <w:jc w:val="center"/>
              <w:rPr>
                <w:rFonts w:ascii="宋体" w:hAnsi="宋体" w:eastAsia="宋体"/>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16E5C2">
            <w:pPr>
              <w:jc w:val="center"/>
              <w:rPr>
                <w:rFonts w:ascii="宋体" w:hAnsi="宋体" w:eastAsia="宋体"/>
                <w:color w:val="000000"/>
                <w:sz w:val="20"/>
                <w:szCs w:val="20"/>
              </w:rPr>
            </w:pPr>
          </w:p>
        </w:tc>
        <w:tc>
          <w:tcPr>
            <w:tcW w:w="992"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011AB2">
            <w:pPr>
              <w:jc w:val="center"/>
              <w:rPr>
                <w:rFonts w:ascii="宋体" w:hAnsi="宋体" w:eastAsia="宋体"/>
                <w:color w:val="000000"/>
                <w:sz w:val="20"/>
                <w:szCs w:val="20"/>
              </w:rPr>
            </w:pPr>
          </w:p>
        </w:tc>
        <w:tc>
          <w:tcPr>
            <w:tcW w:w="851"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B83DBB">
            <w:pPr>
              <w:jc w:val="center"/>
              <w:rPr>
                <w:rFonts w:ascii="宋体" w:hAnsi="宋体" w:eastAsia="宋体"/>
                <w:color w:val="000000"/>
                <w:sz w:val="20"/>
                <w:szCs w:val="20"/>
              </w:rPr>
            </w:pPr>
          </w:p>
        </w:tc>
        <w:tc>
          <w:tcPr>
            <w:tcW w:w="85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4C9D69">
            <w:pPr>
              <w:jc w:val="center"/>
              <w:rPr>
                <w:rFonts w:ascii="宋体" w:hAnsi="宋体" w:eastAsia="宋体"/>
                <w:color w:val="000000"/>
                <w:sz w:val="20"/>
                <w:szCs w:val="20"/>
              </w:rPr>
            </w:pPr>
          </w:p>
        </w:tc>
        <w:tc>
          <w:tcPr>
            <w:tcW w:w="851"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9EC18F">
            <w:pPr>
              <w:jc w:val="center"/>
              <w:rPr>
                <w:rFonts w:ascii="宋体" w:hAnsi="宋体" w:eastAsia="宋体"/>
                <w:color w:val="000000"/>
                <w:sz w:val="20"/>
                <w:szCs w:val="20"/>
              </w:rPr>
            </w:pPr>
          </w:p>
        </w:tc>
        <w:tc>
          <w:tcPr>
            <w:tcW w:w="861"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95018A">
            <w:pPr>
              <w:jc w:val="center"/>
              <w:rPr>
                <w:rFonts w:ascii="宋体" w:hAnsi="宋体" w:eastAsia="宋体"/>
                <w:color w:val="000000"/>
                <w:sz w:val="20"/>
                <w:szCs w:val="20"/>
              </w:rPr>
            </w:pPr>
          </w:p>
        </w:tc>
      </w:tr>
      <w:tr w14:paraId="28B8FE98">
        <w:tblPrEx>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ACFC8C">
            <w:pPr>
              <w:jc w:val="center"/>
              <w:rPr>
                <w:rFonts w:ascii="方正仿宋_GB2312" w:hAnsi="方正仿宋_GB2312" w:eastAsia="方正仿宋_GB2312" w:cs="方正仿宋_GB2312"/>
                <w:color w:val="000000"/>
                <w:sz w:val="20"/>
                <w:szCs w:val="20"/>
              </w:rPr>
            </w:pPr>
          </w:p>
        </w:tc>
        <w:tc>
          <w:tcPr>
            <w:tcW w:w="177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C7246D">
            <w:pPr>
              <w:jc w:val="center"/>
              <w:rPr>
                <w:rFonts w:ascii="方正仿宋_GB2312" w:hAnsi="方正仿宋_GB2312" w:eastAsia="方正仿宋_GB2312" w:cs="方正仿宋_GB2312"/>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BC7E4A">
            <w:pPr>
              <w:jc w:val="center"/>
              <w:rPr>
                <w:rFonts w:ascii="宋体" w:hAnsi="宋体" w:eastAsia="宋体"/>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B6BFBF">
            <w:pPr>
              <w:jc w:val="center"/>
              <w:rPr>
                <w:rFonts w:ascii="宋体" w:hAnsi="宋体" w:eastAsia="宋体"/>
                <w:color w:val="000000"/>
                <w:sz w:val="20"/>
                <w:szCs w:val="20"/>
              </w:rPr>
            </w:pPr>
          </w:p>
        </w:tc>
        <w:tc>
          <w:tcPr>
            <w:tcW w:w="992"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CBFA78">
            <w:pPr>
              <w:jc w:val="center"/>
              <w:rPr>
                <w:rFonts w:ascii="宋体" w:hAnsi="宋体" w:eastAsia="宋体"/>
                <w:color w:val="000000"/>
                <w:sz w:val="20"/>
                <w:szCs w:val="20"/>
              </w:rPr>
            </w:pPr>
          </w:p>
        </w:tc>
        <w:tc>
          <w:tcPr>
            <w:tcW w:w="851"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DD4B17">
            <w:pPr>
              <w:jc w:val="center"/>
              <w:rPr>
                <w:rFonts w:ascii="宋体" w:hAnsi="宋体" w:eastAsia="宋体"/>
                <w:color w:val="000000"/>
                <w:sz w:val="20"/>
                <w:szCs w:val="20"/>
              </w:rPr>
            </w:pPr>
          </w:p>
        </w:tc>
        <w:tc>
          <w:tcPr>
            <w:tcW w:w="85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0AB65F">
            <w:pPr>
              <w:jc w:val="center"/>
              <w:rPr>
                <w:rFonts w:ascii="宋体" w:hAnsi="宋体" w:eastAsia="宋体"/>
                <w:color w:val="000000"/>
                <w:sz w:val="20"/>
                <w:szCs w:val="20"/>
              </w:rPr>
            </w:pPr>
          </w:p>
        </w:tc>
        <w:tc>
          <w:tcPr>
            <w:tcW w:w="851"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280B4D">
            <w:pPr>
              <w:jc w:val="center"/>
              <w:rPr>
                <w:rFonts w:ascii="宋体" w:hAnsi="宋体" w:eastAsia="宋体"/>
                <w:color w:val="000000"/>
                <w:sz w:val="20"/>
                <w:szCs w:val="20"/>
              </w:rPr>
            </w:pPr>
          </w:p>
        </w:tc>
        <w:tc>
          <w:tcPr>
            <w:tcW w:w="861"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0E6F5B">
            <w:pPr>
              <w:jc w:val="center"/>
              <w:rPr>
                <w:rFonts w:ascii="宋体" w:hAnsi="宋体" w:eastAsia="宋体"/>
                <w:color w:val="000000"/>
                <w:sz w:val="20"/>
                <w:szCs w:val="20"/>
              </w:rPr>
            </w:pPr>
          </w:p>
        </w:tc>
      </w:tr>
      <w:tr w14:paraId="222DD1E4">
        <w:tblPrEx>
          <w:tblCellMar>
            <w:top w:w="0" w:type="dxa"/>
            <w:left w:w="108" w:type="dxa"/>
            <w:bottom w:w="0" w:type="dxa"/>
            <w:right w:w="108" w:type="dxa"/>
          </w:tblCellMar>
        </w:tblPrEx>
        <w:trPr>
          <w:trHeight w:val="454" w:hRule="atLeast"/>
          <w:jc w:val="center"/>
        </w:trPr>
        <w:tc>
          <w:tcPr>
            <w:tcW w:w="281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6B9CD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447BC2">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4817BD">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4430BF">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9B75AD">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134B0E">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DE3925">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6</w:t>
            </w: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45ECBF">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7</w:t>
            </w:r>
          </w:p>
        </w:tc>
      </w:tr>
      <w:tr w14:paraId="4D56E4A1">
        <w:tblPrEx>
          <w:tblCellMar>
            <w:top w:w="0" w:type="dxa"/>
            <w:left w:w="108" w:type="dxa"/>
            <w:bottom w:w="0" w:type="dxa"/>
            <w:right w:w="108" w:type="dxa"/>
          </w:tblCellMar>
        </w:tblPrEx>
        <w:trPr>
          <w:trHeight w:val="567" w:hRule="atLeast"/>
          <w:jc w:val="center"/>
        </w:trPr>
        <w:tc>
          <w:tcPr>
            <w:tcW w:w="281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F1E25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86B03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13,037.15</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4E030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13,037.15</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6ACDE8">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27590D">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E31C5F">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A12B93">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D345C7">
            <w:pPr>
              <w:jc w:val="right"/>
              <w:rPr>
                <w:rFonts w:ascii="Times New Roman" w:hAnsi="Times New Roman" w:eastAsia="宋体" w:cs="Times New Roman"/>
                <w:color w:val="000000"/>
                <w:sz w:val="20"/>
                <w:szCs w:val="20"/>
              </w:rPr>
            </w:pPr>
          </w:p>
        </w:tc>
      </w:tr>
      <w:tr w14:paraId="3708BA57">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972DA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A69D3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社会保障和就业支出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190CE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12,826.86</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C5A8E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12,826.86</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9F2F09">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4953DF">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EE1DB7">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E22AC8">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66C148">
            <w:pPr>
              <w:jc w:val="right"/>
              <w:rPr>
                <w:rFonts w:ascii="Times New Roman" w:hAnsi="Times New Roman" w:eastAsia="宋体" w:cs="Times New Roman"/>
                <w:color w:val="000000"/>
                <w:sz w:val="20"/>
                <w:szCs w:val="20"/>
              </w:rPr>
            </w:pPr>
          </w:p>
        </w:tc>
      </w:tr>
      <w:tr w14:paraId="5FEAB687">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96D67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20802</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B9B8B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民政管理事务</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ECC6C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363.34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A9D2F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363.34</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5A5931">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3486F5">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E7C3D8">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8C30EC">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3B8E5D">
            <w:pPr>
              <w:jc w:val="right"/>
              <w:rPr>
                <w:rFonts w:ascii="Times New Roman" w:hAnsi="Times New Roman" w:eastAsia="宋体" w:cs="Times New Roman"/>
                <w:color w:val="000000"/>
                <w:sz w:val="20"/>
                <w:szCs w:val="20"/>
              </w:rPr>
            </w:pPr>
          </w:p>
        </w:tc>
      </w:tr>
      <w:tr w14:paraId="20E2A448">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B54A3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2080201</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EFA75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行政运行</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50B8F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348.06</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ED317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348.06</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7D6CB7">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E69ECD">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2A89FE">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51A26C">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856749">
            <w:pPr>
              <w:jc w:val="right"/>
              <w:rPr>
                <w:rFonts w:ascii="Times New Roman" w:hAnsi="Times New Roman" w:eastAsia="宋体" w:cs="Times New Roman"/>
                <w:color w:val="000000"/>
                <w:sz w:val="20"/>
                <w:szCs w:val="20"/>
              </w:rPr>
            </w:pPr>
          </w:p>
        </w:tc>
      </w:tr>
      <w:tr w14:paraId="1337A0C2">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32CA2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2080206</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61A67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社会组织管理</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F650C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EE0B2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E2C723">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FD5FE9">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92BA4E">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A5CA37">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F795A5">
            <w:pPr>
              <w:jc w:val="right"/>
              <w:rPr>
                <w:rFonts w:ascii="Times New Roman" w:hAnsi="Times New Roman" w:eastAsia="宋体" w:cs="Times New Roman"/>
                <w:color w:val="000000"/>
                <w:sz w:val="20"/>
                <w:szCs w:val="20"/>
              </w:rPr>
            </w:pPr>
          </w:p>
        </w:tc>
      </w:tr>
      <w:tr w14:paraId="68C53AFF">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58491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2080299</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72BF5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其他民政管理事务支出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F1A5E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13.28</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5A50A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13.28</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495DBF">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D691ED">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B5CF4E">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5CBC43">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533A64">
            <w:pPr>
              <w:jc w:val="right"/>
              <w:rPr>
                <w:rFonts w:ascii="Times New Roman" w:hAnsi="Times New Roman" w:eastAsia="宋体" w:cs="Times New Roman"/>
                <w:color w:val="000000"/>
                <w:sz w:val="20"/>
                <w:szCs w:val="20"/>
              </w:rPr>
            </w:pPr>
          </w:p>
        </w:tc>
      </w:tr>
      <w:tr w14:paraId="45FF5A32">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E625D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74C5E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行政事业单位养老支出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04060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89.74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4395C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89.74</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A89CC5">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780DEE">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334F45">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4BD453">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FDFECF">
            <w:pPr>
              <w:jc w:val="right"/>
              <w:rPr>
                <w:rFonts w:ascii="Times New Roman" w:hAnsi="Times New Roman" w:eastAsia="宋体" w:cs="Times New Roman"/>
                <w:color w:val="000000"/>
                <w:sz w:val="20"/>
                <w:szCs w:val="20"/>
              </w:rPr>
            </w:pPr>
          </w:p>
        </w:tc>
      </w:tr>
      <w:tr w14:paraId="07BCB836">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EA447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2080501</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BD8F4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行政单位离退休</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4A778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67.30</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1D242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67.30</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029AB3">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90E853">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DB1C67">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75FDF2">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81CAB6">
            <w:pPr>
              <w:jc w:val="right"/>
              <w:rPr>
                <w:rFonts w:ascii="Times New Roman" w:hAnsi="Times New Roman" w:eastAsia="宋体" w:cs="Times New Roman"/>
                <w:color w:val="000000"/>
                <w:sz w:val="20"/>
                <w:szCs w:val="20"/>
              </w:rPr>
            </w:pPr>
          </w:p>
        </w:tc>
      </w:tr>
      <w:tr w14:paraId="308C82B9">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E58AE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2080505</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EF47E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机关事业单位基本养老保险缴费支出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C29D9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16.93</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73A42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16.93</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CDE0C1">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DC912F">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7FF090">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4076D7">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62F950">
            <w:pPr>
              <w:jc w:val="right"/>
              <w:rPr>
                <w:rFonts w:ascii="Times New Roman" w:hAnsi="Times New Roman" w:eastAsia="宋体" w:cs="Times New Roman"/>
                <w:color w:val="000000"/>
                <w:sz w:val="20"/>
                <w:szCs w:val="20"/>
              </w:rPr>
            </w:pPr>
          </w:p>
        </w:tc>
      </w:tr>
      <w:tr w14:paraId="018EEB68">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01346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2080506</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D4EA9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机关事业单位职业年金缴费支出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3FAD6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5.51</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F5D16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5.51</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193E5C">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BBFA75">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339E1E">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E97137">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F07398">
            <w:pPr>
              <w:jc w:val="right"/>
              <w:rPr>
                <w:rFonts w:ascii="Times New Roman" w:hAnsi="Times New Roman" w:eastAsia="宋体" w:cs="Times New Roman"/>
                <w:color w:val="000000"/>
                <w:sz w:val="20"/>
                <w:szCs w:val="20"/>
              </w:rPr>
            </w:pPr>
          </w:p>
        </w:tc>
      </w:tr>
      <w:tr w14:paraId="729D029E">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00729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20808</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A7C40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抚恤</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526AB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205.29</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4DE6C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205.29</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FD7847">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4238C6">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A0E21F">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980115">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120A30">
            <w:pPr>
              <w:jc w:val="right"/>
              <w:rPr>
                <w:rFonts w:ascii="Times New Roman" w:hAnsi="Times New Roman" w:eastAsia="宋体" w:cs="Times New Roman"/>
                <w:color w:val="000000"/>
                <w:sz w:val="20"/>
                <w:szCs w:val="20"/>
              </w:rPr>
            </w:pPr>
          </w:p>
        </w:tc>
      </w:tr>
      <w:tr w14:paraId="5F9AB1AF">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26D9E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2080801</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BCA0A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死亡抚恤</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9AD77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121.91</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D8C1D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121.91</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E385C0">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044931">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655619">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0D74F2">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044E18">
            <w:pPr>
              <w:jc w:val="right"/>
              <w:rPr>
                <w:rFonts w:ascii="Times New Roman" w:hAnsi="Times New Roman" w:eastAsia="宋体" w:cs="Times New Roman"/>
                <w:color w:val="000000"/>
                <w:sz w:val="20"/>
                <w:szCs w:val="20"/>
              </w:rPr>
            </w:pPr>
          </w:p>
        </w:tc>
      </w:tr>
      <w:tr w14:paraId="4C679444">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5D271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2080807</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E4D92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光荣院</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AD7D7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83.38</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79F92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83.38</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A00D5D">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A10E7E">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D3C4A7">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135833">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04EFBB">
            <w:pPr>
              <w:jc w:val="right"/>
              <w:rPr>
                <w:rFonts w:ascii="Times New Roman" w:hAnsi="Times New Roman" w:eastAsia="宋体" w:cs="Times New Roman"/>
                <w:color w:val="000000"/>
                <w:sz w:val="20"/>
                <w:szCs w:val="20"/>
              </w:rPr>
            </w:pPr>
          </w:p>
        </w:tc>
      </w:tr>
      <w:tr w14:paraId="285FBB50">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DF282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20810</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BFC9D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社会福利</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CA5A7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649.65</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559EA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649.65</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7CDBB9">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214FCE">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265AF1">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4D229B">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9B1BA9">
            <w:pPr>
              <w:jc w:val="right"/>
              <w:rPr>
                <w:rFonts w:ascii="Times New Roman" w:hAnsi="Times New Roman" w:eastAsia="宋体" w:cs="Times New Roman"/>
                <w:color w:val="000000"/>
                <w:sz w:val="20"/>
                <w:szCs w:val="20"/>
              </w:rPr>
            </w:pPr>
          </w:p>
        </w:tc>
      </w:tr>
      <w:tr w14:paraId="5CFF3326">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6250E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2081001</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74E97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儿童福利</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04F4B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58.03</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AD57D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58.03</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7DA718">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375CBB">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11F33A">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20A8E8">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AE546E">
            <w:pPr>
              <w:jc w:val="right"/>
              <w:rPr>
                <w:rFonts w:ascii="Times New Roman" w:hAnsi="Times New Roman" w:eastAsia="宋体" w:cs="Times New Roman"/>
                <w:color w:val="000000"/>
                <w:sz w:val="20"/>
                <w:szCs w:val="20"/>
              </w:rPr>
            </w:pPr>
          </w:p>
        </w:tc>
      </w:tr>
      <w:tr w14:paraId="499B3A16">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35FDF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2081002</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8590A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老年福利</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D6B2B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514.93</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92436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514.93</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DCCE67">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F6FE4D">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17B7EE">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D5198C">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BE8DFE">
            <w:pPr>
              <w:jc w:val="right"/>
              <w:rPr>
                <w:rFonts w:ascii="Times New Roman" w:hAnsi="Times New Roman" w:eastAsia="宋体" w:cs="Times New Roman"/>
                <w:color w:val="000000"/>
                <w:sz w:val="20"/>
                <w:szCs w:val="20"/>
              </w:rPr>
            </w:pPr>
          </w:p>
        </w:tc>
      </w:tr>
      <w:tr w14:paraId="4038E49F">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B1C6E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2081004</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7C42F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殡葬</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8B856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59.68</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53DF4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59.68</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C8F1A0">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787B4B">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3B28E0">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CB7F9C">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227999">
            <w:pPr>
              <w:jc w:val="right"/>
              <w:rPr>
                <w:rFonts w:ascii="Times New Roman" w:hAnsi="Times New Roman" w:eastAsia="宋体" w:cs="Times New Roman"/>
                <w:color w:val="000000"/>
                <w:sz w:val="20"/>
                <w:szCs w:val="20"/>
              </w:rPr>
            </w:pPr>
          </w:p>
        </w:tc>
      </w:tr>
      <w:tr w14:paraId="005B273B">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46EB8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2081006</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FB91D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养老服务</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1AA86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17.00</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01B6D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17.00</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9B0BAE">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FAD691">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AB608B">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DF0E84">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4306D4">
            <w:pPr>
              <w:jc w:val="right"/>
              <w:rPr>
                <w:rFonts w:ascii="Times New Roman" w:hAnsi="Times New Roman" w:eastAsia="宋体" w:cs="Times New Roman"/>
                <w:color w:val="000000"/>
                <w:sz w:val="20"/>
                <w:szCs w:val="20"/>
              </w:rPr>
            </w:pPr>
          </w:p>
        </w:tc>
      </w:tr>
      <w:tr w14:paraId="4F8C6E13">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7CC74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20811</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06F88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残疾人事业</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1074B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913.91</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FC09E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913.91</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B25BDB">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79F82E">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CC0D5C">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351683">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60E4C1">
            <w:pPr>
              <w:jc w:val="right"/>
              <w:rPr>
                <w:rFonts w:ascii="Times New Roman" w:hAnsi="Times New Roman" w:eastAsia="宋体" w:cs="Times New Roman"/>
                <w:color w:val="000000"/>
                <w:sz w:val="20"/>
                <w:szCs w:val="20"/>
              </w:rPr>
            </w:pPr>
          </w:p>
        </w:tc>
      </w:tr>
      <w:tr w14:paraId="71F22F72">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989BE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2081107</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3A173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残疾人生活和护理补贴</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9B0E3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913.91</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4F56D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913.91</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E9E1A7">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598AF0">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AED450">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4339D5">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63AF3F">
            <w:pPr>
              <w:jc w:val="right"/>
              <w:rPr>
                <w:rFonts w:ascii="Times New Roman" w:hAnsi="Times New Roman" w:eastAsia="宋体" w:cs="Times New Roman"/>
                <w:color w:val="000000"/>
                <w:sz w:val="20"/>
                <w:szCs w:val="20"/>
              </w:rPr>
            </w:pPr>
          </w:p>
        </w:tc>
      </w:tr>
      <w:tr w14:paraId="24AD3B7C">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8704F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20819</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C7D3B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最低生活保障</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11075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7,456.64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2C221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7,456.64</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A58AB8">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361EB7">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B0AA15">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DCBE80">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8F956A">
            <w:pPr>
              <w:jc w:val="right"/>
              <w:rPr>
                <w:rFonts w:ascii="Times New Roman" w:hAnsi="Times New Roman" w:eastAsia="宋体" w:cs="Times New Roman"/>
                <w:color w:val="000000"/>
                <w:sz w:val="20"/>
                <w:szCs w:val="20"/>
              </w:rPr>
            </w:pPr>
          </w:p>
        </w:tc>
      </w:tr>
      <w:tr w14:paraId="55EFA042">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E92C2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2081901</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B7190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城市最低生活保障金支出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69874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994.77</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844F3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994.77</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4B9103">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659666">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0987C2">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BB7E63">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A78649">
            <w:pPr>
              <w:jc w:val="right"/>
              <w:rPr>
                <w:rFonts w:ascii="Times New Roman" w:hAnsi="Times New Roman" w:eastAsia="宋体" w:cs="Times New Roman"/>
                <w:color w:val="000000"/>
                <w:sz w:val="20"/>
                <w:szCs w:val="20"/>
              </w:rPr>
            </w:pPr>
          </w:p>
        </w:tc>
      </w:tr>
      <w:tr w14:paraId="4A6E96A8">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69A7E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2081902</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DAAEB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农村最低生活保障金支出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BAAF9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6,461.87</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B3D7D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6,461.87</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F3D053">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55942D">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DEA8F2">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F4DD8D">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F3AB66">
            <w:pPr>
              <w:jc w:val="right"/>
              <w:rPr>
                <w:rFonts w:ascii="Times New Roman" w:hAnsi="Times New Roman" w:eastAsia="宋体" w:cs="Times New Roman"/>
                <w:color w:val="000000"/>
                <w:sz w:val="20"/>
                <w:szCs w:val="20"/>
              </w:rPr>
            </w:pPr>
          </w:p>
        </w:tc>
      </w:tr>
      <w:tr w14:paraId="7908C48F">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731F3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20820</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76FD8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临时救助</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BB12E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188.52</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F1E6C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188.52</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6BB78F">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BEE6D7">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D2D567">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56D735">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8E713C">
            <w:pPr>
              <w:jc w:val="right"/>
              <w:rPr>
                <w:rFonts w:ascii="Times New Roman" w:hAnsi="Times New Roman" w:eastAsia="宋体" w:cs="Times New Roman"/>
                <w:color w:val="000000"/>
                <w:sz w:val="20"/>
                <w:szCs w:val="20"/>
              </w:rPr>
            </w:pPr>
          </w:p>
        </w:tc>
      </w:tr>
      <w:tr w14:paraId="7786B22A">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E109E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2082001</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57675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临时救助支出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BBB80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168.05</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51410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168.05</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335536">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6DD56F">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3E6054">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209B37">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2E1E65">
            <w:pPr>
              <w:jc w:val="right"/>
              <w:rPr>
                <w:rFonts w:ascii="Times New Roman" w:hAnsi="Times New Roman" w:eastAsia="宋体" w:cs="Times New Roman"/>
                <w:color w:val="000000"/>
                <w:sz w:val="20"/>
                <w:szCs w:val="20"/>
              </w:rPr>
            </w:pPr>
          </w:p>
        </w:tc>
      </w:tr>
      <w:tr w14:paraId="26694361">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0D1CD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2082002</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CD651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流浪乞讨人员救助支出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3EA2C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20.47</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9DC2D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20.47</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F3B21F">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0F3A30">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5AFB9A">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A09FBB">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1C6812">
            <w:pPr>
              <w:jc w:val="right"/>
              <w:rPr>
                <w:rFonts w:ascii="Times New Roman" w:hAnsi="Times New Roman" w:eastAsia="宋体" w:cs="Times New Roman"/>
                <w:color w:val="000000"/>
                <w:sz w:val="20"/>
                <w:szCs w:val="20"/>
              </w:rPr>
            </w:pPr>
          </w:p>
        </w:tc>
      </w:tr>
      <w:tr w14:paraId="3BBAEAFE">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CEEF3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20821</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F7374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特困人员救助供养</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6A21E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2,959.54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783DC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2,959.54</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19B8C0">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F7EADA">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EC6961">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C692F0">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4AD2F4">
            <w:pPr>
              <w:jc w:val="right"/>
              <w:rPr>
                <w:rFonts w:ascii="Times New Roman" w:hAnsi="Times New Roman" w:eastAsia="宋体" w:cs="Times New Roman"/>
                <w:color w:val="000000"/>
                <w:sz w:val="20"/>
                <w:szCs w:val="20"/>
              </w:rPr>
            </w:pPr>
          </w:p>
        </w:tc>
      </w:tr>
      <w:tr w14:paraId="748D0CAB">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36657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2082101</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8E4A9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城市特困人员救助供养支出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5731F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170.00</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1F9F9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170.00</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64903D">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360F13">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EA5C99">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170368">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F5696E">
            <w:pPr>
              <w:jc w:val="right"/>
              <w:rPr>
                <w:rFonts w:ascii="Times New Roman" w:hAnsi="Times New Roman" w:eastAsia="宋体" w:cs="Times New Roman"/>
                <w:color w:val="000000"/>
                <w:sz w:val="20"/>
                <w:szCs w:val="20"/>
              </w:rPr>
            </w:pPr>
          </w:p>
        </w:tc>
      </w:tr>
      <w:tr w14:paraId="05F9C3A4">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3A8E4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2082102</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AFBB3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农村特困人员救助供养支出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685F5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2,789.54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9932E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2,789.54</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CF9E20">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BF4326">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C95F67">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3A96CE">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9958EC">
            <w:pPr>
              <w:jc w:val="right"/>
              <w:rPr>
                <w:rFonts w:ascii="Times New Roman" w:hAnsi="Times New Roman" w:eastAsia="宋体" w:cs="Times New Roman"/>
                <w:color w:val="000000"/>
                <w:sz w:val="20"/>
                <w:szCs w:val="20"/>
              </w:rPr>
            </w:pPr>
          </w:p>
        </w:tc>
      </w:tr>
      <w:tr w14:paraId="6EFC81BE">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FAD08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20825</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6F886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其他生活救助</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CC524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0.24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5F42D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0.24</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FED049">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F880D9">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DC5E04">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6B4FDE">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99832C">
            <w:pPr>
              <w:jc w:val="right"/>
              <w:rPr>
                <w:rFonts w:ascii="Times New Roman" w:hAnsi="Times New Roman" w:eastAsia="宋体" w:cs="Times New Roman"/>
                <w:color w:val="000000"/>
                <w:sz w:val="20"/>
                <w:szCs w:val="20"/>
              </w:rPr>
            </w:pPr>
          </w:p>
        </w:tc>
      </w:tr>
      <w:tr w14:paraId="12E9DD6A">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1CC2B2">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2082502</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26448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其他农村生活救助</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B9331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0.24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F74AF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0.24</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B0997B">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08D5B3">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D50229">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D39931">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6D72BD">
            <w:pPr>
              <w:jc w:val="right"/>
              <w:rPr>
                <w:rFonts w:ascii="Times New Roman" w:hAnsi="Times New Roman" w:eastAsia="宋体" w:cs="Times New Roman"/>
                <w:color w:val="000000"/>
                <w:sz w:val="20"/>
                <w:szCs w:val="20"/>
              </w:rPr>
            </w:pPr>
          </w:p>
        </w:tc>
      </w:tr>
      <w:tr w14:paraId="121569B4">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9AE222">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212</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E4ED2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城乡社区支出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01EE3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46.95</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50E21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46.95</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DCEA13">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786874">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84BE5E">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7DB65C">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ED1B67">
            <w:pPr>
              <w:jc w:val="right"/>
              <w:rPr>
                <w:rFonts w:ascii="Times New Roman" w:hAnsi="Times New Roman" w:eastAsia="宋体" w:cs="Times New Roman"/>
                <w:color w:val="000000"/>
                <w:sz w:val="20"/>
                <w:szCs w:val="20"/>
              </w:rPr>
            </w:pPr>
          </w:p>
        </w:tc>
      </w:tr>
      <w:tr w14:paraId="089919BA">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B08D7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21208</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88CED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国有土地使用权出让收入安排的支出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2DA09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46.95</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FD6E0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46.95</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44BDB5">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76FD32">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6A8FE3">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158944">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0146CE">
            <w:pPr>
              <w:jc w:val="right"/>
              <w:rPr>
                <w:rFonts w:ascii="Times New Roman" w:hAnsi="Times New Roman" w:eastAsia="宋体" w:cs="Times New Roman"/>
                <w:color w:val="000000"/>
                <w:sz w:val="20"/>
                <w:szCs w:val="20"/>
              </w:rPr>
            </w:pPr>
          </w:p>
        </w:tc>
      </w:tr>
      <w:tr w14:paraId="392FA658">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CFF07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2120801</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3D52F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征地和拆迁补偿支出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F7D9D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46.95</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92C75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46.95</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D1E0CA">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B8CD53">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9DF242">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530D6C">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F69B18">
            <w:pPr>
              <w:jc w:val="right"/>
              <w:rPr>
                <w:rFonts w:ascii="Times New Roman" w:hAnsi="Times New Roman" w:eastAsia="宋体" w:cs="Times New Roman"/>
                <w:color w:val="000000"/>
                <w:sz w:val="20"/>
                <w:szCs w:val="20"/>
              </w:rPr>
            </w:pPr>
          </w:p>
        </w:tc>
      </w:tr>
      <w:tr w14:paraId="19BDA733">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244FB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221</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085DE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住房保障支出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6A86E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8.87</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DBFF6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8.87</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0C57C3">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54577B">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D838FA">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D10E51">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8C222A">
            <w:pPr>
              <w:jc w:val="right"/>
              <w:rPr>
                <w:rFonts w:ascii="Times New Roman" w:hAnsi="Times New Roman" w:eastAsia="宋体" w:cs="Times New Roman"/>
                <w:color w:val="000000"/>
                <w:sz w:val="20"/>
                <w:szCs w:val="20"/>
              </w:rPr>
            </w:pPr>
          </w:p>
        </w:tc>
      </w:tr>
      <w:tr w14:paraId="499F4613">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27541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22102</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705F7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住房改革支出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05807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8.87</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2163A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8.87</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BC2C46">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FA00A3">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48115A">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B7C6B3">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15E400">
            <w:pPr>
              <w:jc w:val="right"/>
              <w:rPr>
                <w:rFonts w:ascii="Times New Roman" w:hAnsi="Times New Roman" w:eastAsia="宋体" w:cs="Times New Roman"/>
                <w:color w:val="000000"/>
                <w:sz w:val="20"/>
                <w:szCs w:val="20"/>
              </w:rPr>
            </w:pPr>
          </w:p>
        </w:tc>
      </w:tr>
      <w:tr w14:paraId="1E241CD2">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D6A39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2210201</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6F95E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住房公积金</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0B3BB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8.87</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A2611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8.87</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BA09FC">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7E2C32">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811F19">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AE1A19">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7D6BB9">
            <w:pPr>
              <w:jc w:val="right"/>
              <w:rPr>
                <w:rFonts w:ascii="Times New Roman" w:hAnsi="Times New Roman" w:eastAsia="宋体" w:cs="Times New Roman"/>
                <w:color w:val="000000"/>
                <w:sz w:val="20"/>
                <w:szCs w:val="20"/>
              </w:rPr>
            </w:pPr>
          </w:p>
        </w:tc>
      </w:tr>
      <w:tr w14:paraId="4530BDC7">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C8F1C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224</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4BC8E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灾害防治及应急管理支出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D26C8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28.22</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11A4E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28.22</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C63F41">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B68E06">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B98256">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6CCC33">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B4F707">
            <w:pPr>
              <w:jc w:val="right"/>
              <w:rPr>
                <w:rFonts w:ascii="Times New Roman" w:hAnsi="Times New Roman" w:eastAsia="宋体" w:cs="Times New Roman"/>
                <w:color w:val="000000"/>
                <w:sz w:val="20"/>
                <w:szCs w:val="20"/>
              </w:rPr>
            </w:pPr>
          </w:p>
        </w:tc>
      </w:tr>
      <w:tr w14:paraId="5F414A42">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A2448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22401</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57BA2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应急管理事务</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87FDE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28.22</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9D4ED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28.22</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2BB5C6">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F76625">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0EF7AA">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DF2E22">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CFB704">
            <w:pPr>
              <w:jc w:val="right"/>
              <w:rPr>
                <w:rFonts w:ascii="Times New Roman" w:hAnsi="Times New Roman" w:eastAsia="宋体" w:cs="Times New Roman"/>
                <w:color w:val="000000"/>
                <w:sz w:val="20"/>
                <w:szCs w:val="20"/>
              </w:rPr>
            </w:pPr>
          </w:p>
        </w:tc>
      </w:tr>
      <w:tr w14:paraId="020B935A">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640E2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2240104</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C9A01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灾害风险防治</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47479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28.22</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028FD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28.22</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513730">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D97379">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324EB6">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ACEE5B">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A6729D">
            <w:pPr>
              <w:jc w:val="right"/>
              <w:rPr>
                <w:rFonts w:ascii="Times New Roman" w:hAnsi="Times New Roman" w:eastAsia="宋体" w:cs="Times New Roman"/>
                <w:color w:val="000000"/>
                <w:sz w:val="20"/>
                <w:szCs w:val="20"/>
              </w:rPr>
            </w:pPr>
          </w:p>
        </w:tc>
      </w:tr>
      <w:tr w14:paraId="6672E466">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3BBB1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229</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393C1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EB695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126.26</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F76B7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126.26</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E72C56">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B4FFB2">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7875E6">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B65E7E">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9B5F9D">
            <w:pPr>
              <w:jc w:val="right"/>
              <w:rPr>
                <w:rFonts w:ascii="Times New Roman" w:hAnsi="Times New Roman" w:eastAsia="宋体" w:cs="Times New Roman"/>
                <w:color w:val="000000"/>
                <w:sz w:val="20"/>
                <w:szCs w:val="20"/>
              </w:rPr>
            </w:pPr>
          </w:p>
        </w:tc>
      </w:tr>
      <w:tr w14:paraId="3A3F7A5F">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C02B7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22960</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CC080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彩票公益金安排的支出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18794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126.26</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899AF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126.26</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9DC9CF">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2B060A">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93A017">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870875">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98A41F">
            <w:pPr>
              <w:jc w:val="right"/>
              <w:rPr>
                <w:rFonts w:ascii="Times New Roman" w:hAnsi="Times New Roman" w:eastAsia="宋体" w:cs="Times New Roman"/>
                <w:color w:val="000000"/>
                <w:sz w:val="20"/>
                <w:szCs w:val="20"/>
              </w:rPr>
            </w:pPr>
          </w:p>
        </w:tc>
      </w:tr>
      <w:tr w14:paraId="266A35AF">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D3CB0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2296002</w:t>
            </w:r>
          </w:p>
        </w:tc>
        <w:tc>
          <w:tcPr>
            <w:tcW w:w="17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7D982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用于社会福利的彩票公益金支出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DCB77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126.26</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27752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126.26</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5FFB55">
            <w:pPr>
              <w:jc w:val="right"/>
              <w:rPr>
                <w:rFonts w:ascii="Times New Roman" w:hAnsi="Times New Roman" w:eastAsia="宋体" w:cs="Times New Roman"/>
                <w:color w:val="000000"/>
                <w:sz w:val="20"/>
                <w:szCs w:val="20"/>
              </w:rPr>
            </w:pPr>
          </w:p>
        </w:tc>
        <w:tc>
          <w:tcPr>
            <w:tcW w:w="85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8A0ECE">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E4D2FE">
            <w:pPr>
              <w:jc w:val="right"/>
              <w:rPr>
                <w:rFonts w:ascii="Times New Roman" w:hAnsi="Times New Roman" w:eastAsia="宋体" w:cs="Times New Roman"/>
                <w:color w:val="000000"/>
                <w:sz w:val="20"/>
                <w:szCs w:val="20"/>
              </w:rPr>
            </w:pP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22255E">
            <w:pPr>
              <w:jc w:val="right"/>
              <w:rPr>
                <w:rFonts w:ascii="Times New Roman" w:hAnsi="Times New Roman" w:eastAsia="宋体" w:cs="Times New Roman"/>
                <w:color w:val="000000"/>
                <w:sz w:val="20"/>
                <w:szCs w:val="20"/>
              </w:rPr>
            </w:pPr>
          </w:p>
        </w:tc>
        <w:tc>
          <w:tcPr>
            <w:tcW w:w="86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8FFB8F">
            <w:pPr>
              <w:jc w:val="right"/>
              <w:rPr>
                <w:rFonts w:ascii="Times New Roman" w:hAnsi="Times New Roman" w:eastAsia="宋体" w:cs="Times New Roman"/>
                <w:color w:val="000000"/>
                <w:sz w:val="20"/>
                <w:szCs w:val="20"/>
              </w:rPr>
            </w:pPr>
          </w:p>
        </w:tc>
      </w:tr>
      <w:tr w14:paraId="71A7218E">
        <w:tblPrEx>
          <w:tblCellMar>
            <w:top w:w="0" w:type="dxa"/>
            <w:left w:w="108" w:type="dxa"/>
            <w:bottom w:w="0" w:type="dxa"/>
            <w:right w:w="108" w:type="dxa"/>
          </w:tblCellMar>
        </w:tblPrEx>
        <w:trPr>
          <w:trHeight w:val="308" w:hRule="atLeast"/>
          <w:jc w:val="center"/>
        </w:trPr>
        <w:tc>
          <w:tcPr>
            <w:tcW w:w="9492" w:type="dxa"/>
            <w:gridSpan w:val="10"/>
            <w:tcBorders>
              <w:top w:val="single" w:color="000000" w:themeColor="text1" w:sz="8" w:space="0"/>
              <w:left w:val="nil"/>
              <w:bottom w:val="nil"/>
              <w:right w:val="nil"/>
            </w:tcBorders>
            <w:noWrap/>
            <w:vAlign w:val="center"/>
          </w:tcPr>
          <w:p w14:paraId="256FC966">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注：本表反映部门本年度取得的各项收入情况。</w:t>
            </w:r>
          </w:p>
        </w:tc>
      </w:tr>
    </w:tbl>
    <w:p w14:paraId="19614028">
      <w:pPr>
        <w:rPr>
          <w:rFonts w:ascii="仿宋_GB2312" w:hAnsi="宋体" w:eastAsia="仿宋_GB2312"/>
          <w:b/>
          <w:sz w:val="32"/>
          <w:szCs w:val="32"/>
        </w:rPr>
      </w:pPr>
    </w:p>
    <w:p w14:paraId="556A0124">
      <w:pPr>
        <w:rPr>
          <w:rFonts w:ascii="黑体" w:hAnsi="黑体" w:eastAsia="黑体"/>
          <w:bCs/>
          <w:sz w:val="32"/>
          <w:szCs w:val="32"/>
        </w:rPr>
      </w:pPr>
      <w:r>
        <w:rPr>
          <w:rFonts w:hint="eastAsia" w:ascii="仿宋_GB2312" w:hAnsi="宋体" w:eastAsia="仿宋_GB2312"/>
          <w:b/>
          <w:sz w:val="32"/>
          <w:szCs w:val="32"/>
        </w:rPr>
        <w:br w:type="page"/>
      </w:r>
    </w:p>
    <w:tbl>
      <w:tblPr>
        <w:tblStyle w:val="11"/>
        <w:tblW w:w="5812" w:type="pct"/>
        <w:jc w:val="center"/>
        <w:tblLayout w:type="fixed"/>
        <w:tblCellMar>
          <w:top w:w="0" w:type="dxa"/>
          <w:left w:w="108" w:type="dxa"/>
          <w:bottom w:w="0" w:type="dxa"/>
          <w:right w:w="108" w:type="dxa"/>
        </w:tblCellMar>
      </w:tblPr>
      <w:tblGrid>
        <w:gridCol w:w="1040"/>
        <w:gridCol w:w="2131"/>
        <w:gridCol w:w="310"/>
        <w:gridCol w:w="966"/>
        <w:gridCol w:w="991"/>
        <w:gridCol w:w="665"/>
        <w:gridCol w:w="467"/>
        <w:gridCol w:w="993"/>
        <w:gridCol w:w="710"/>
        <w:gridCol w:w="1073"/>
      </w:tblGrid>
      <w:tr w14:paraId="184ABFDC">
        <w:tblPrEx>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4D662D40">
            <w:pPr>
              <w:jc w:val="center"/>
              <w:outlineLvl w:val="1"/>
              <w:rPr>
                <w:rFonts w:ascii="宋体" w:hAnsi="宋体" w:eastAsia="宋体"/>
                <w:color w:val="000000"/>
                <w:sz w:val="20"/>
                <w:szCs w:val="20"/>
              </w:rPr>
            </w:pPr>
            <w:r>
              <w:rPr>
                <w:rFonts w:hint="eastAsia" w:ascii="方正仿宋_GB2312" w:hAnsi="方正仿宋_GB2312" w:eastAsia="方正仿宋_GB2312" w:cs="方正仿宋_GB2312"/>
                <w:bCs/>
                <w:sz w:val="32"/>
                <w:szCs w:val="32"/>
              </w:rPr>
              <w:br w:type="page"/>
            </w:r>
            <w:r>
              <w:rPr>
                <w:rFonts w:hint="eastAsia" w:ascii="方正仿宋_GB2312" w:hAnsi="方正仿宋_GB2312" w:eastAsia="方正仿宋_GB2312" w:cs="方正仿宋_GB2312"/>
                <w:bCs/>
                <w:sz w:val="32"/>
                <w:szCs w:val="32"/>
              </w:rPr>
              <w:t>支出决算表</w:t>
            </w:r>
          </w:p>
        </w:tc>
      </w:tr>
      <w:tr w14:paraId="2D28E58B">
        <w:tblPrEx>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077CB92C">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03</w:t>
            </w:r>
            <w:r>
              <w:rPr>
                <w:rFonts w:hint="eastAsia" w:ascii="方正仿宋_GB2312" w:hAnsi="方正仿宋_GB2312" w:eastAsia="方正仿宋_GB2312" w:cs="方正仿宋_GB2312"/>
                <w:color w:val="000000"/>
                <w:sz w:val="20"/>
                <w:szCs w:val="20"/>
              </w:rPr>
              <w:t>表</w:t>
            </w:r>
          </w:p>
        </w:tc>
      </w:tr>
      <w:tr w14:paraId="7DC3D0D6">
        <w:tblPrEx>
          <w:tblCellMar>
            <w:top w:w="0" w:type="dxa"/>
            <w:left w:w="108" w:type="dxa"/>
            <w:bottom w:w="0" w:type="dxa"/>
            <w:right w:w="108" w:type="dxa"/>
          </w:tblCellMar>
        </w:tblPrEx>
        <w:trPr>
          <w:trHeight w:val="300" w:hRule="atLeast"/>
          <w:jc w:val="center"/>
        </w:trPr>
        <w:tc>
          <w:tcPr>
            <w:tcW w:w="1862" w:type="pct"/>
            <w:gridSpan w:val="3"/>
            <w:tcBorders>
              <w:top w:val="nil"/>
              <w:left w:val="nil"/>
              <w:bottom w:val="single" w:color="000000" w:themeColor="text1" w:sz="8" w:space="0"/>
              <w:right w:val="nil"/>
            </w:tcBorders>
            <w:noWrap/>
            <w:vAlign w:val="bottom"/>
          </w:tcPr>
          <w:p w14:paraId="1B4219A3">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部门（单位）：涞源县民政局 </w:t>
            </w:r>
          </w:p>
        </w:tc>
        <w:tc>
          <w:tcPr>
            <w:tcW w:w="1403" w:type="pct"/>
            <w:gridSpan w:val="3"/>
            <w:tcBorders>
              <w:top w:val="nil"/>
              <w:left w:val="nil"/>
              <w:bottom w:val="single" w:color="000000" w:themeColor="text1" w:sz="8" w:space="0"/>
              <w:right w:val="nil"/>
            </w:tcBorders>
            <w:noWrap/>
            <w:vAlign w:val="bottom"/>
          </w:tcPr>
          <w:p w14:paraId="32CAEC4C">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735" w:type="pct"/>
            <w:gridSpan w:val="4"/>
            <w:tcBorders>
              <w:top w:val="nil"/>
              <w:left w:val="nil"/>
              <w:bottom w:val="single" w:color="000000" w:themeColor="text1" w:sz="8" w:space="0"/>
              <w:right w:val="nil"/>
            </w:tcBorders>
            <w:noWrap/>
            <w:vAlign w:val="bottom"/>
          </w:tcPr>
          <w:p w14:paraId="2E658C61">
            <w:pPr>
              <w:widowControl/>
              <w:jc w:val="right"/>
              <w:textAlignment w:val="bottom"/>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 xml:space="preserve"> 金额单位：万元</w:t>
            </w:r>
          </w:p>
        </w:tc>
      </w:tr>
      <w:tr w14:paraId="0B1D27F7">
        <w:tblPrEx>
          <w:tblCellMar>
            <w:top w:w="0" w:type="dxa"/>
            <w:left w:w="108" w:type="dxa"/>
            <w:bottom w:w="0" w:type="dxa"/>
            <w:right w:w="108" w:type="dxa"/>
          </w:tblCellMar>
        </w:tblPrEx>
        <w:trPr>
          <w:trHeight w:val="510" w:hRule="atLeast"/>
          <w:jc w:val="center"/>
        </w:trPr>
        <w:tc>
          <w:tcPr>
            <w:tcW w:w="16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1B43A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683"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5C9E6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本年支出合计</w:t>
            </w:r>
          </w:p>
        </w:tc>
        <w:tc>
          <w:tcPr>
            <w:tcW w:w="53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F4D23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606"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646D4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53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81427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上缴上级支出</w:t>
            </w:r>
          </w:p>
        </w:tc>
        <w:tc>
          <w:tcPr>
            <w:tcW w:w="38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19A41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经营支出</w:t>
            </w:r>
          </w:p>
        </w:tc>
        <w:tc>
          <w:tcPr>
            <w:tcW w:w="574"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91DFE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对附属单位补助支出</w:t>
            </w:r>
          </w:p>
        </w:tc>
      </w:tr>
      <w:tr w14:paraId="09A517EE">
        <w:tblPrEx>
          <w:tblCellMar>
            <w:top w:w="0" w:type="dxa"/>
            <w:left w:w="108" w:type="dxa"/>
            <w:bottom w:w="0" w:type="dxa"/>
            <w:right w:w="108" w:type="dxa"/>
          </w:tblCellMar>
        </w:tblPrEx>
        <w:trPr>
          <w:trHeight w:val="312" w:hRule="atLeast"/>
          <w:jc w:val="center"/>
        </w:trPr>
        <w:tc>
          <w:tcPr>
            <w:tcW w:w="55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F8EAC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14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9817B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683"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3BADCA">
            <w:pPr>
              <w:jc w:val="center"/>
              <w:rPr>
                <w:rFonts w:ascii="宋体" w:hAnsi="宋体" w:eastAsia="宋体"/>
                <w:color w:val="000000"/>
                <w:sz w:val="20"/>
                <w:szCs w:val="20"/>
              </w:rPr>
            </w:pPr>
          </w:p>
        </w:tc>
        <w:tc>
          <w:tcPr>
            <w:tcW w:w="53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082840">
            <w:pPr>
              <w:jc w:val="center"/>
              <w:rPr>
                <w:rFonts w:ascii="宋体" w:hAnsi="宋体" w:eastAsia="宋体"/>
                <w:color w:val="000000"/>
                <w:sz w:val="20"/>
                <w:szCs w:val="20"/>
              </w:rPr>
            </w:pPr>
          </w:p>
        </w:tc>
        <w:tc>
          <w:tcPr>
            <w:tcW w:w="606"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91B97A">
            <w:pPr>
              <w:jc w:val="center"/>
              <w:rPr>
                <w:rFonts w:ascii="宋体" w:hAnsi="宋体" w:eastAsia="宋体"/>
                <w:color w:val="000000"/>
                <w:sz w:val="20"/>
                <w:szCs w:val="20"/>
              </w:rPr>
            </w:pPr>
          </w:p>
        </w:tc>
        <w:tc>
          <w:tcPr>
            <w:tcW w:w="53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82EE27">
            <w:pPr>
              <w:jc w:val="center"/>
              <w:rPr>
                <w:rFonts w:ascii="宋体" w:hAnsi="宋体" w:eastAsia="宋体"/>
                <w:color w:val="000000"/>
                <w:sz w:val="20"/>
                <w:szCs w:val="20"/>
              </w:rPr>
            </w:pPr>
          </w:p>
        </w:tc>
        <w:tc>
          <w:tcPr>
            <w:tcW w:w="38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0C0F4F">
            <w:pPr>
              <w:jc w:val="center"/>
              <w:rPr>
                <w:rFonts w:ascii="宋体" w:hAnsi="宋体" w:eastAsia="宋体"/>
                <w:color w:val="000000"/>
                <w:sz w:val="20"/>
                <w:szCs w:val="20"/>
              </w:rPr>
            </w:pPr>
          </w:p>
        </w:tc>
        <w:tc>
          <w:tcPr>
            <w:tcW w:w="574"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DC9369">
            <w:pPr>
              <w:jc w:val="center"/>
              <w:rPr>
                <w:rFonts w:ascii="宋体" w:hAnsi="宋体" w:eastAsia="宋体"/>
                <w:color w:val="000000"/>
                <w:sz w:val="20"/>
                <w:szCs w:val="20"/>
              </w:rPr>
            </w:pPr>
          </w:p>
        </w:tc>
      </w:tr>
      <w:tr w14:paraId="51F0FFC1">
        <w:tblPrEx>
          <w:tblCellMar>
            <w:top w:w="0" w:type="dxa"/>
            <w:left w:w="108" w:type="dxa"/>
            <w:bottom w:w="0" w:type="dxa"/>
            <w:right w:w="108" w:type="dxa"/>
          </w:tblCellMar>
        </w:tblPrEx>
        <w:trPr>
          <w:trHeight w:val="312" w:hRule="atLeast"/>
          <w:jc w:val="center"/>
        </w:trPr>
        <w:tc>
          <w:tcPr>
            <w:tcW w:w="5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731027">
            <w:pPr>
              <w:jc w:val="center"/>
              <w:rPr>
                <w:rFonts w:ascii="宋体" w:hAnsi="宋体" w:eastAsia="宋体"/>
                <w:color w:val="000000"/>
                <w:sz w:val="20"/>
                <w:szCs w:val="20"/>
              </w:rPr>
            </w:pPr>
          </w:p>
        </w:tc>
        <w:tc>
          <w:tcPr>
            <w:tcW w:w="114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55F59A">
            <w:pPr>
              <w:jc w:val="center"/>
              <w:rPr>
                <w:rFonts w:ascii="宋体" w:hAnsi="宋体" w:eastAsia="宋体"/>
                <w:color w:val="000000"/>
                <w:sz w:val="20"/>
                <w:szCs w:val="20"/>
              </w:rPr>
            </w:pPr>
          </w:p>
        </w:tc>
        <w:tc>
          <w:tcPr>
            <w:tcW w:w="683"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C67AD3">
            <w:pPr>
              <w:jc w:val="center"/>
              <w:rPr>
                <w:rFonts w:ascii="宋体" w:hAnsi="宋体" w:eastAsia="宋体"/>
                <w:color w:val="000000"/>
                <w:sz w:val="20"/>
                <w:szCs w:val="20"/>
              </w:rPr>
            </w:pPr>
          </w:p>
        </w:tc>
        <w:tc>
          <w:tcPr>
            <w:tcW w:w="53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1058EE">
            <w:pPr>
              <w:jc w:val="center"/>
              <w:rPr>
                <w:rFonts w:ascii="宋体" w:hAnsi="宋体" w:eastAsia="宋体"/>
                <w:color w:val="000000"/>
                <w:sz w:val="20"/>
                <w:szCs w:val="20"/>
              </w:rPr>
            </w:pPr>
          </w:p>
        </w:tc>
        <w:tc>
          <w:tcPr>
            <w:tcW w:w="606"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49CBAE">
            <w:pPr>
              <w:jc w:val="center"/>
              <w:rPr>
                <w:rFonts w:ascii="宋体" w:hAnsi="宋体" w:eastAsia="宋体"/>
                <w:color w:val="000000"/>
                <w:sz w:val="20"/>
                <w:szCs w:val="20"/>
              </w:rPr>
            </w:pPr>
          </w:p>
        </w:tc>
        <w:tc>
          <w:tcPr>
            <w:tcW w:w="53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5E513E">
            <w:pPr>
              <w:jc w:val="center"/>
              <w:rPr>
                <w:rFonts w:ascii="宋体" w:hAnsi="宋体" w:eastAsia="宋体"/>
                <w:color w:val="000000"/>
                <w:sz w:val="20"/>
                <w:szCs w:val="20"/>
              </w:rPr>
            </w:pPr>
          </w:p>
        </w:tc>
        <w:tc>
          <w:tcPr>
            <w:tcW w:w="38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A74A07">
            <w:pPr>
              <w:jc w:val="center"/>
              <w:rPr>
                <w:rFonts w:ascii="宋体" w:hAnsi="宋体" w:eastAsia="宋体"/>
                <w:color w:val="000000"/>
                <w:sz w:val="20"/>
                <w:szCs w:val="20"/>
              </w:rPr>
            </w:pPr>
          </w:p>
        </w:tc>
        <w:tc>
          <w:tcPr>
            <w:tcW w:w="574"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5E861E">
            <w:pPr>
              <w:jc w:val="center"/>
              <w:rPr>
                <w:rFonts w:ascii="宋体" w:hAnsi="宋体" w:eastAsia="宋体"/>
                <w:color w:val="000000"/>
                <w:sz w:val="20"/>
                <w:szCs w:val="20"/>
              </w:rPr>
            </w:pPr>
          </w:p>
        </w:tc>
      </w:tr>
      <w:tr w14:paraId="29E26F2C">
        <w:tblPrEx>
          <w:tblCellMar>
            <w:top w:w="0" w:type="dxa"/>
            <w:left w:w="108" w:type="dxa"/>
            <w:bottom w:w="0" w:type="dxa"/>
            <w:right w:w="108" w:type="dxa"/>
          </w:tblCellMar>
        </w:tblPrEx>
        <w:trPr>
          <w:trHeight w:val="312" w:hRule="atLeast"/>
          <w:jc w:val="center"/>
        </w:trPr>
        <w:tc>
          <w:tcPr>
            <w:tcW w:w="5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69F5F5">
            <w:pPr>
              <w:jc w:val="center"/>
              <w:rPr>
                <w:rFonts w:ascii="宋体" w:hAnsi="宋体" w:eastAsia="宋体"/>
                <w:color w:val="000000"/>
                <w:sz w:val="20"/>
                <w:szCs w:val="20"/>
              </w:rPr>
            </w:pPr>
          </w:p>
        </w:tc>
        <w:tc>
          <w:tcPr>
            <w:tcW w:w="114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B80472">
            <w:pPr>
              <w:jc w:val="center"/>
              <w:rPr>
                <w:rFonts w:ascii="宋体" w:hAnsi="宋体" w:eastAsia="宋体"/>
                <w:color w:val="000000"/>
                <w:sz w:val="20"/>
                <w:szCs w:val="20"/>
              </w:rPr>
            </w:pPr>
          </w:p>
        </w:tc>
        <w:tc>
          <w:tcPr>
            <w:tcW w:w="683"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C93E1E">
            <w:pPr>
              <w:jc w:val="center"/>
              <w:rPr>
                <w:rFonts w:ascii="宋体" w:hAnsi="宋体" w:eastAsia="宋体"/>
                <w:color w:val="000000"/>
                <w:sz w:val="20"/>
                <w:szCs w:val="20"/>
              </w:rPr>
            </w:pPr>
          </w:p>
        </w:tc>
        <w:tc>
          <w:tcPr>
            <w:tcW w:w="53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A84507">
            <w:pPr>
              <w:jc w:val="center"/>
              <w:rPr>
                <w:rFonts w:ascii="宋体" w:hAnsi="宋体" w:eastAsia="宋体"/>
                <w:color w:val="000000"/>
                <w:sz w:val="20"/>
                <w:szCs w:val="20"/>
              </w:rPr>
            </w:pPr>
          </w:p>
        </w:tc>
        <w:tc>
          <w:tcPr>
            <w:tcW w:w="606"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E33E50">
            <w:pPr>
              <w:jc w:val="center"/>
              <w:rPr>
                <w:rFonts w:ascii="宋体" w:hAnsi="宋体" w:eastAsia="宋体"/>
                <w:color w:val="000000"/>
                <w:sz w:val="20"/>
                <w:szCs w:val="20"/>
              </w:rPr>
            </w:pPr>
          </w:p>
        </w:tc>
        <w:tc>
          <w:tcPr>
            <w:tcW w:w="53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14E7F1">
            <w:pPr>
              <w:jc w:val="center"/>
              <w:rPr>
                <w:rFonts w:ascii="宋体" w:hAnsi="宋体" w:eastAsia="宋体"/>
                <w:color w:val="000000"/>
                <w:sz w:val="20"/>
                <w:szCs w:val="20"/>
              </w:rPr>
            </w:pPr>
          </w:p>
        </w:tc>
        <w:tc>
          <w:tcPr>
            <w:tcW w:w="38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FD7552">
            <w:pPr>
              <w:jc w:val="center"/>
              <w:rPr>
                <w:rFonts w:ascii="宋体" w:hAnsi="宋体" w:eastAsia="宋体"/>
                <w:color w:val="000000"/>
                <w:sz w:val="20"/>
                <w:szCs w:val="20"/>
              </w:rPr>
            </w:pPr>
          </w:p>
        </w:tc>
        <w:tc>
          <w:tcPr>
            <w:tcW w:w="574"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53B50D">
            <w:pPr>
              <w:jc w:val="center"/>
              <w:rPr>
                <w:rFonts w:ascii="宋体" w:hAnsi="宋体" w:eastAsia="宋体"/>
                <w:color w:val="000000"/>
                <w:sz w:val="20"/>
                <w:szCs w:val="20"/>
              </w:rPr>
            </w:pPr>
          </w:p>
        </w:tc>
      </w:tr>
      <w:tr w14:paraId="1662E5CA">
        <w:tblPrEx>
          <w:tblCellMar>
            <w:top w:w="0" w:type="dxa"/>
            <w:left w:w="108" w:type="dxa"/>
            <w:bottom w:w="0" w:type="dxa"/>
            <w:right w:w="108" w:type="dxa"/>
          </w:tblCellMar>
        </w:tblPrEx>
        <w:trPr>
          <w:trHeight w:val="454" w:hRule="atLeast"/>
          <w:jc w:val="center"/>
        </w:trPr>
        <w:tc>
          <w:tcPr>
            <w:tcW w:w="16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6DC16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0B6AE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159FD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E6BA2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59B18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C2610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4BB9E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r>
      <w:tr w14:paraId="0CD11616">
        <w:tblPrEx>
          <w:tblCellMar>
            <w:top w:w="0" w:type="dxa"/>
            <w:left w:w="108" w:type="dxa"/>
            <w:bottom w:w="0" w:type="dxa"/>
            <w:right w:w="108" w:type="dxa"/>
          </w:tblCellMar>
        </w:tblPrEx>
        <w:trPr>
          <w:trHeight w:val="308" w:hRule="atLeast"/>
          <w:jc w:val="center"/>
        </w:trPr>
        <w:tc>
          <w:tcPr>
            <w:tcW w:w="16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13447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4B32EC">
            <w:pPr>
              <w:jc w:val="right"/>
              <w:rPr>
                <w:rFonts w:ascii="Times New Roman" w:hAnsi="Times New Roman" w:eastAsia="宋体" w:cs="Times New Roman"/>
                <w:color w:val="000000"/>
                <w:sz w:val="20"/>
                <w:szCs w:val="20"/>
              </w:rPr>
            </w:pPr>
            <w:r>
              <w:rPr>
                <w:rFonts w:ascii="Times New Roman" w:hAnsi="Times New Roman" w:cs="Times New Roman"/>
                <w:sz w:val="20"/>
                <w:szCs w:val="20"/>
              </w:rPr>
              <w:t>13,037.06</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7400EC">
            <w:pPr>
              <w:jc w:val="right"/>
              <w:rPr>
                <w:rFonts w:ascii="Times New Roman" w:hAnsi="Times New Roman" w:eastAsia="宋体" w:cs="Times New Roman"/>
                <w:color w:val="000000"/>
                <w:sz w:val="20"/>
                <w:szCs w:val="20"/>
              </w:rPr>
            </w:pPr>
            <w:r>
              <w:rPr>
                <w:rFonts w:ascii="Times New Roman" w:hAnsi="Times New Roman" w:cs="Times New Roman"/>
                <w:sz w:val="20"/>
                <w:szCs w:val="20"/>
              </w:rPr>
              <w:t>466.47</w:t>
            </w: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AFB945">
            <w:pPr>
              <w:jc w:val="right"/>
              <w:rPr>
                <w:rFonts w:ascii="Times New Roman" w:hAnsi="Times New Roman" w:eastAsia="宋体" w:cs="Times New Roman"/>
                <w:color w:val="000000"/>
                <w:sz w:val="20"/>
                <w:szCs w:val="20"/>
              </w:rPr>
            </w:pPr>
            <w:r>
              <w:rPr>
                <w:rFonts w:ascii="Times New Roman" w:hAnsi="Times New Roman" w:cs="Times New Roman"/>
                <w:sz w:val="20"/>
                <w:szCs w:val="20"/>
              </w:rPr>
              <w:t>12,570.59</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7FAF37">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4E7C54">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28DA27">
            <w:pPr>
              <w:jc w:val="right"/>
              <w:rPr>
                <w:rFonts w:ascii="Times New Roman" w:hAnsi="Times New Roman" w:eastAsia="宋体" w:cs="Times New Roman"/>
                <w:color w:val="000000"/>
                <w:sz w:val="20"/>
                <w:szCs w:val="20"/>
              </w:rPr>
            </w:pPr>
          </w:p>
        </w:tc>
      </w:tr>
      <w:tr w14:paraId="33F1DDDF">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21E15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05F75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9C35E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12,826.76</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C8F73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457.59</w:t>
            </w: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E1485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12,369.17</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C177AD">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B9EF51">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53838B">
            <w:pPr>
              <w:jc w:val="right"/>
              <w:rPr>
                <w:rFonts w:ascii="Times New Roman" w:hAnsi="Times New Roman" w:eastAsia="宋体" w:cs="Times New Roman"/>
                <w:color w:val="000000"/>
                <w:sz w:val="20"/>
                <w:szCs w:val="20"/>
              </w:rPr>
            </w:pPr>
          </w:p>
        </w:tc>
      </w:tr>
      <w:tr w14:paraId="1E5036D3">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7D6C0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20802</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3E33D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民政管理事务</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2D5FA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363.25</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2DAE3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347.97</w:t>
            </w: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C4EC2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15.28</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A7A79D">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431437">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C18C8D">
            <w:pPr>
              <w:jc w:val="right"/>
              <w:rPr>
                <w:rFonts w:ascii="Times New Roman" w:hAnsi="Times New Roman" w:eastAsia="宋体" w:cs="Times New Roman"/>
                <w:color w:val="000000"/>
                <w:sz w:val="20"/>
                <w:szCs w:val="20"/>
              </w:rPr>
            </w:pPr>
          </w:p>
        </w:tc>
      </w:tr>
      <w:tr w14:paraId="57DE9181">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919A5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2080201</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6DDEC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03F5E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347.97</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20573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347.97</w:t>
            </w: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82F7CE">
            <w:pPr>
              <w:jc w:val="right"/>
              <w:rPr>
                <w:rFonts w:ascii="Times New Roman" w:hAnsi="Times New Roman" w:eastAsia="宋体" w:cs="Times New Roman"/>
                <w:color w:val="000000"/>
                <w:sz w:val="20"/>
                <w:szCs w:val="20"/>
              </w:rPr>
            </w:pP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91EC30">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A52061">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06C312">
            <w:pPr>
              <w:jc w:val="right"/>
              <w:rPr>
                <w:rFonts w:ascii="Times New Roman" w:hAnsi="Times New Roman" w:eastAsia="宋体" w:cs="Times New Roman"/>
                <w:color w:val="000000"/>
                <w:sz w:val="20"/>
                <w:szCs w:val="20"/>
              </w:rPr>
            </w:pPr>
          </w:p>
        </w:tc>
      </w:tr>
      <w:tr w14:paraId="23987CAB">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BA948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2080206</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DCE16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社会组织管理</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79A95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E09AB1">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3B92A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DB4140">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F665BF">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650DF3">
            <w:pPr>
              <w:jc w:val="right"/>
              <w:rPr>
                <w:rFonts w:ascii="Times New Roman" w:hAnsi="Times New Roman" w:eastAsia="宋体" w:cs="Times New Roman"/>
                <w:color w:val="000000"/>
                <w:sz w:val="20"/>
                <w:szCs w:val="20"/>
              </w:rPr>
            </w:pPr>
          </w:p>
        </w:tc>
      </w:tr>
      <w:tr w14:paraId="35C06AEE">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8BABAD">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2080299</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D6138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其他民政管理事务支出</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E0E54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13.28</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5ADF98">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FD376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13.28</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498A4E">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833EBE">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3779DF">
            <w:pPr>
              <w:jc w:val="right"/>
              <w:rPr>
                <w:rFonts w:ascii="Times New Roman" w:hAnsi="Times New Roman" w:eastAsia="宋体" w:cs="Times New Roman"/>
                <w:color w:val="000000"/>
                <w:sz w:val="20"/>
                <w:szCs w:val="20"/>
              </w:rPr>
            </w:pPr>
          </w:p>
        </w:tc>
      </w:tr>
      <w:tr w14:paraId="7F3E7F78">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CD099D">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39C7D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1E4F7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89.74</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0B874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89.74</w:t>
            </w: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C22DC1">
            <w:pPr>
              <w:jc w:val="right"/>
              <w:rPr>
                <w:rFonts w:ascii="Times New Roman" w:hAnsi="Times New Roman" w:eastAsia="宋体" w:cs="Times New Roman"/>
                <w:color w:val="000000"/>
                <w:sz w:val="20"/>
                <w:szCs w:val="20"/>
              </w:rPr>
            </w:pP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1F1D87">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6AE4BB">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AE16BB">
            <w:pPr>
              <w:jc w:val="right"/>
              <w:rPr>
                <w:rFonts w:ascii="Times New Roman" w:hAnsi="Times New Roman" w:eastAsia="宋体" w:cs="Times New Roman"/>
                <w:color w:val="000000"/>
                <w:sz w:val="20"/>
                <w:szCs w:val="20"/>
              </w:rPr>
            </w:pPr>
          </w:p>
        </w:tc>
      </w:tr>
      <w:tr w14:paraId="1163E835">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0B0F8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2080501</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AC398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6AC0E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67.30</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46F7B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67.30</w:t>
            </w: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F38F22">
            <w:pPr>
              <w:jc w:val="right"/>
              <w:rPr>
                <w:rFonts w:ascii="Times New Roman" w:hAnsi="Times New Roman" w:eastAsia="宋体" w:cs="Times New Roman"/>
                <w:color w:val="000000"/>
                <w:sz w:val="20"/>
                <w:szCs w:val="20"/>
              </w:rPr>
            </w:pP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35DAB0">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ECE299">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CA978A">
            <w:pPr>
              <w:jc w:val="right"/>
              <w:rPr>
                <w:rFonts w:ascii="Times New Roman" w:hAnsi="Times New Roman" w:eastAsia="宋体" w:cs="Times New Roman"/>
                <w:color w:val="000000"/>
                <w:sz w:val="20"/>
                <w:szCs w:val="20"/>
              </w:rPr>
            </w:pPr>
          </w:p>
        </w:tc>
      </w:tr>
      <w:tr w14:paraId="5BB6DFB4">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7A576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2080505</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030BD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69756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16.93</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34FB6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16.93</w:t>
            </w: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D7959C">
            <w:pPr>
              <w:jc w:val="right"/>
              <w:rPr>
                <w:rFonts w:ascii="Times New Roman" w:hAnsi="Times New Roman" w:eastAsia="宋体" w:cs="Times New Roman"/>
                <w:color w:val="000000"/>
                <w:sz w:val="20"/>
                <w:szCs w:val="20"/>
              </w:rPr>
            </w:pP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5629C3">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F98773">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3E203B">
            <w:pPr>
              <w:jc w:val="right"/>
              <w:rPr>
                <w:rFonts w:ascii="Times New Roman" w:hAnsi="Times New Roman" w:eastAsia="宋体" w:cs="Times New Roman"/>
                <w:color w:val="000000"/>
                <w:sz w:val="20"/>
                <w:szCs w:val="20"/>
              </w:rPr>
            </w:pPr>
          </w:p>
        </w:tc>
      </w:tr>
      <w:tr w14:paraId="65BCDF9C">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08CF5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2080506</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70773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E402B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5.51</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FBE2F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5.51</w:t>
            </w: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5B5027">
            <w:pPr>
              <w:jc w:val="right"/>
              <w:rPr>
                <w:rFonts w:ascii="Times New Roman" w:hAnsi="Times New Roman" w:eastAsia="宋体" w:cs="Times New Roman"/>
                <w:color w:val="000000"/>
                <w:sz w:val="20"/>
                <w:szCs w:val="20"/>
              </w:rPr>
            </w:pP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1A76E6">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6C8A40">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A5F4FF">
            <w:pPr>
              <w:jc w:val="right"/>
              <w:rPr>
                <w:rFonts w:ascii="Times New Roman" w:hAnsi="Times New Roman" w:eastAsia="宋体" w:cs="Times New Roman"/>
                <w:color w:val="000000"/>
                <w:sz w:val="20"/>
                <w:szCs w:val="20"/>
              </w:rPr>
            </w:pPr>
          </w:p>
        </w:tc>
      </w:tr>
      <w:tr w14:paraId="32187D99">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80EE0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20808</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979B0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抚恤</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9C174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205.29</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918C0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4.99</w:t>
            </w: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BB4A1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200.29</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697FE5">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A53479">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39AB87">
            <w:pPr>
              <w:jc w:val="right"/>
              <w:rPr>
                <w:rFonts w:ascii="Times New Roman" w:hAnsi="Times New Roman" w:eastAsia="宋体" w:cs="Times New Roman"/>
                <w:color w:val="000000"/>
                <w:sz w:val="20"/>
                <w:szCs w:val="20"/>
              </w:rPr>
            </w:pPr>
          </w:p>
        </w:tc>
      </w:tr>
      <w:tr w14:paraId="5E982974">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DBF6C8">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2080801</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CF2DD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死亡抚恤</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88CD6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121.91</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C22B17">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4EC65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121.91</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BABC13">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DB2BCD">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3702D0">
            <w:pPr>
              <w:jc w:val="right"/>
              <w:rPr>
                <w:rFonts w:ascii="Times New Roman" w:hAnsi="Times New Roman" w:eastAsia="宋体" w:cs="Times New Roman"/>
                <w:color w:val="000000"/>
                <w:sz w:val="20"/>
                <w:szCs w:val="20"/>
              </w:rPr>
            </w:pPr>
          </w:p>
        </w:tc>
      </w:tr>
      <w:tr w14:paraId="5A3F8789">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0CC57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2080807</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04BD2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光荣院</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E6BF3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83.38</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94A8D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4.99</w:t>
            </w: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F62B4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78.39</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99DA26">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D0D59D">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952144">
            <w:pPr>
              <w:jc w:val="right"/>
              <w:rPr>
                <w:rFonts w:ascii="Times New Roman" w:hAnsi="Times New Roman" w:eastAsia="宋体" w:cs="Times New Roman"/>
                <w:color w:val="000000"/>
                <w:sz w:val="20"/>
                <w:szCs w:val="20"/>
              </w:rPr>
            </w:pPr>
          </w:p>
        </w:tc>
      </w:tr>
      <w:tr w14:paraId="093CC655">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2A04B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20810</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9C202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社会福利</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CE345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649.65</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4F502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14.89</w:t>
            </w: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E1803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634.76</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6F27E7">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9E40E2">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D4366E">
            <w:pPr>
              <w:jc w:val="right"/>
              <w:rPr>
                <w:rFonts w:ascii="Times New Roman" w:hAnsi="Times New Roman" w:eastAsia="宋体" w:cs="Times New Roman"/>
                <w:color w:val="000000"/>
                <w:sz w:val="20"/>
                <w:szCs w:val="20"/>
              </w:rPr>
            </w:pPr>
          </w:p>
        </w:tc>
      </w:tr>
      <w:tr w14:paraId="155E9D84">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ECE8B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2081001</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5A06A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儿童福利</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9A8D7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58.03</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56B011">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C47E0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58.03</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EBD5D4">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17C903">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D65476">
            <w:pPr>
              <w:jc w:val="right"/>
              <w:rPr>
                <w:rFonts w:ascii="Times New Roman" w:hAnsi="Times New Roman" w:eastAsia="宋体" w:cs="Times New Roman"/>
                <w:color w:val="000000"/>
                <w:sz w:val="20"/>
                <w:szCs w:val="20"/>
              </w:rPr>
            </w:pPr>
          </w:p>
        </w:tc>
      </w:tr>
      <w:tr w14:paraId="77066501">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0AFAD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2081002</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7E5EC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老年福利</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8E53F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514.93</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0204AB">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FA9E0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514.93</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9C8FA5">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686C7D">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DD357C">
            <w:pPr>
              <w:jc w:val="right"/>
              <w:rPr>
                <w:rFonts w:ascii="Times New Roman" w:hAnsi="Times New Roman" w:eastAsia="宋体" w:cs="Times New Roman"/>
                <w:color w:val="000000"/>
                <w:sz w:val="20"/>
                <w:szCs w:val="20"/>
              </w:rPr>
            </w:pPr>
          </w:p>
        </w:tc>
      </w:tr>
      <w:tr w14:paraId="5E2AD19D">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A483E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2081004</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372A5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殡葬</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7E7F6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59.68</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33B34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14.89</w:t>
            </w: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E63F7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44.79</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637275">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F3195D">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800F46">
            <w:pPr>
              <w:jc w:val="right"/>
              <w:rPr>
                <w:rFonts w:ascii="Times New Roman" w:hAnsi="Times New Roman" w:eastAsia="宋体" w:cs="Times New Roman"/>
                <w:color w:val="000000"/>
                <w:sz w:val="20"/>
                <w:szCs w:val="20"/>
              </w:rPr>
            </w:pPr>
          </w:p>
        </w:tc>
      </w:tr>
      <w:tr w14:paraId="256D46CF">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26F83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2081006</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E7C23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养老服务</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E35DB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17.00</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4F3199">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8AA8A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17.00</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5A5351">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E582B0">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5061AB">
            <w:pPr>
              <w:jc w:val="right"/>
              <w:rPr>
                <w:rFonts w:ascii="Times New Roman" w:hAnsi="Times New Roman" w:eastAsia="宋体" w:cs="Times New Roman"/>
                <w:color w:val="000000"/>
                <w:sz w:val="20"/>
                <w:szCs w:val="20"/>
              </w:rPr>
            </w:pPr>
          </w:p>
        </w:tc>
      </w:tr>
      <w:tr w14:paraId="7132C8A1">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E186C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20811</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0CD87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残疾人事业</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B3566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913.91</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FF5CD0">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9D7DB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913.91</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04A2BC">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54B17E">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644460">
            <w:pPr>
              <w:jc w:val="right"/>
              <w:rPr>
                <w:rFonts w:ascii="Times New Roman" w:hAnsi="Times New Roman" w:eastAsia="宋体" w:cs="Times New Roman"/>
                <w:color w:val="000000"/>
                <w:sz w:val="20"/>
                <w:szCs w:val="20"/>
              </w:rPr>
            </w:pPr>
          </w:p>
        </w:tc>
      </w:tr>
      <w:tr w14:paraId="1C6663DF">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CF08E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2081107</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83BD5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残疾人生活和护理补贴</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66B67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913.91</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292D9C">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917CD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913.91</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B633C5">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87B5A0">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C39C77">
            <w:pPr>
              <w:jc w:val="right"/>
              <w:rPr>
                <w:rFonts w:ascii="Times New Roman" w:hAnsi="Times New Roman" w:eastAsia="宋体" w:cs="Times New Roman"/>
                <w:color w:val="000000"/>
                <w:sz w:val="20"/>
                <w:szCs w:val="20"/>
              </w:rPr>
            </w:pPr>
          </w:p>
        </w:tc>
      </w:tr>
      <w:tr w14:paraId="4F7B7FE3">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367E6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20819</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0A782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最低生活保障</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9E8C7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7,456.64</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629AF4">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21CD3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7,456.64</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9C43D9">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9A1C43">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A057DB">
            <w:pPr>
              <w:jc w:val="right"/>
              <w:rPr>
                <w:rFonts w:ascii="Times New Roman" w:hAnsi="Times New Roman" w:eastAsia="宋体" w:cs="Times New Roman"/>
                <w:color w:val="000000"/>
                <w:sz w:val="20"/>
                <w:szCs w:val="20"/>
              </w:rPr>
            </w:pPr>
          </w:p>
        </w:tc>
      </w:tr>
      <w:tr w14:paraId="56DBED1C">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71D08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2081901</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08702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城市最低生活保障金支出</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B853F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994.77</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0D4EB2">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3E0CD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994.77</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0C7DE2">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370FF5">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ACC716">
            <w:pPr>
              <w:jc w:val="right"/>
              <w:rPr>
                <w:rFonts w:ascii="Times New Roman" w:hAnsi="Times New Roman" w:eastAsia="宋体" w:cs="Times New Roman"/>
                <w:color w:val="000000"/>
                <w:sz w:val="20"/>
                <w:szCs w:val="20"/>
              </w:rPr>
            </w:pPr>
          </w:p>
        </w:tc>
      </w:tr>
      <w:tr w14:paraId="533536CD">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5A1F6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2081902</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3A5B6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农村最低生活保障金支出</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0464A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6,461.87</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E52D42">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D6386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6,461.87</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6C5909">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53F909">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1336E3">
            <w:pPr>
              <w:jc w:val="right"/>
              <w:rPr>
                <w:rFonts w:ascii="Times New Roman" w:hAnsi="Times New Roman" w:eastAsia="宋体" w:cs="Times New Roman"/>
                <w:color w:val="000000"/>
                <w:sz w:val="20"/>
                <w:szCs w:val="20"/>
              </w:rPr>
            </w:pPr>
          </w:p>
        </w:tc>
      </w:tr>
      <w:tr w14:paraId="4F9D6DDB">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F87A5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20820</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ADD9C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临时救助</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851CD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188.52</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ADBC83">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50C5F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188.52</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D2FF71">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0F4355">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4CB732">
            <w:pPr>
              <w:jc w:val="right"/>
              <w:rPr>
                <w:rFonts w:ascii="Times New Roman" w:hAnsi="Times New Roman" w:eastAsia="宋体" w:cs="Times New Roman"/>
                <w:color w:val="000000"/>
                <w:sz w:val="20"/>
                <w:szCs w:val="20"/>
              </w:rPr>
            </w:pPr>
          </w:p>
        </w:tc>
      </w:tr>
      <w:tr w14:paraId="76AA7312">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48CCA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2082001</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40641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临时救助支出</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73710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168.05</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9AACA4">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9B401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168.05</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51E086">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CC7F52">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5C0445">
            <w:pPr>
              <w:jc w:val="right"/>
              <w:rPr>
                <w:rFonts w:ascii="Times New Roman" w:hAnsi="Times New Roman" w:eastAsia="宋体" w:cs="Times New Roman"/>
                <w:color w:val="000000"/>
                <w:sz w:val="20"/>
                <w:szCs w:val="20"/>
              </w:rPr>
            </w:pPr>
          </w:p>
        </w:tc>
      </w:tr>
      <w:tr w14:paraId="3715B45D">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244A4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2082002</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0EA40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流浪乞讨人员救助支出</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46DE9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20.47</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6798E1">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0EC33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20.47</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467167">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F52FC2">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4A3B82">
            <w:pPr>
              <w:jc w:val="right"/>
              <w:rPr>
                <w:rFonts w:ascii="Times New Roman" w:hAnsi="Times New Roman" w:eastAsia="宋体" w:cs="Times New Roman"/>
                <w:color w:val="000000"/>
                <w:sz w:val="20"/>
                <w:szCs w:val="20"/>
              </w:rPr>
            </w:pPr>
          </w:p>
        </w:tc>
      </w:tr>
      <w:tr w14:paraId="16786EDE">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E7F78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20821</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83255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特困人员救助供养</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E3FE0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2,959.54</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530631">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A314C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2,959.54</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9D70E2">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9D7202">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AAC7EF">
            <w:pPr>
              <w:jc w:val="right"/>
              <w:rPr>
                <w:rFonts w:ascii="Times New Roman" w:hAnsi="Times New Roman" w:eastAsia="宋体" w:cs="Times New Roman"/>
                <w:color w:val="000000"/>
                <w:sz w:val="20"/>
                <w:szCs w:val="20"/>
              </w:rPr>
            </w:pPr>
          </w:p>
        </w:tc>
      </w:tr>
      <w:tr w14:paraId="774E1C13">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63CC3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2082101</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A55D5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城市特困人员救助供养支出</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6CD25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170.00</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97FB35">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42DB6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170.00</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1F0A5C">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32F237">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70603F">
            <w:pPr>
              <w:jc w:val="right"/>
              <w:rPr>
                <w:rFonts w:ascii="Times New Roman" w:hAnsi="Times New Roman" w:eastAsia="宋体" w:cs="Times New Roman"/>
                <w:color w:val="000000"/>
                <w:sz w:val="20"/>
                <w:szCs w:val="20"/>
              </w:rPr>
            </w:pPr>
          </w:p>
        </w:tc>
      </w:tr>
      <w:tr w14:paraId="0503BBB1">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5F9E7D">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2082102</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BE13A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农村特困人员救助供养支出</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45B0A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2,789.54</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BA22C0">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4F4BC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2,789.54</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41CE92">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2E5A5A">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FB3219">
            <w:pPr>
              <w:jc w:val="right"/>
              <w:rPr>
                <w:rFonts w:ascii="Times New Roman" w:hAnsi="Times New Roman" w:eastAsia="宋体" w:cs="Times New Roman"/>
                <w:color w:val="000000"/>
                <w:sz w:val="20"/>
                <w:szCs w:val="20"/>
              </w:rPr>
            </w:pPr>
          </w:p>
        </w:tc>
      </w:tr>
      <w:tr w14:paraId="441F2AEE">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015A2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20825</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B764D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其他生活救助</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7E2F7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0.24</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584903">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5C416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0.24</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D98FFF">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72B39F">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C2AC9D">
            <w:pPr>
              <w:jc w:val="right"/>
              <w:rPr>
                <w:rFonts w:ascii="Times New Roman" w:hAnsi="Times New Roman" w:eastAsia="宋体" w:cs="Times New Roman"/>
                <w:color w:val="000000"/>
                <w:sz w:val="20"/>
                <w:szCs w:val="20"/>
              </w:rPr>
            </w:pPr>
          </w:p>
        </w:tc>
      </w:tr>
      <w:tr w14:paraId="6E2F700D">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1BF55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2082502</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ECADD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其他农村生活救助</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4F743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0.24</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DF0DA4">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0BCBC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0.24</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EE4AB0">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FC0280">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E7BF63">
            <w:pPr>
              <w:jc w:val="right"/>
              <w:rPr>
                <w:rFonts w:ascii="Times New Roman" w:hAnsi="Times New Roman" w:eastAsia="宋体" w:cs="Times New Roman"/>
                <w:color w:val="000000"/>
                <w:sz w:val="20"/>
                <w:szCs w:val="20"/>
              </w:rPr>
            </w:pPr>
          </w:p>
        </w:tc>
      </w:tr>
      <w:tr w14:paraId="75B5E30F">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28F85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212</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36FD4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城乡社区支出</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025A6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46.95</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8B98EC">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2B838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46.95</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14ACB2">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A5B5F6">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756B2C">
            <w:pPr>
              <w:jc w:val="right"/>
              <w:rPr>
                <w:rFonts w:ascii="Times New Roman" w:hAnsi="Times New Roman" w:eastAsia="宋体" w:cs="Times New Roman"/>
                <w:color w:val="000000"/>
                <w:sz w:val="20"/>
                <w:szCs w:val="20"/>
              </w:rPr>
            </w:pPr>
          </w:p>
        </w:tc>
      </w:tr>
      <w:tr w14:paraId="4179BBB8">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E499B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21208</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FE9A8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国有土地使用权出让收入安排的支出</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B9249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46.95</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5B993D">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6A3C0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46.95</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661B39">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E9FF82">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C22406">
            <w:pPr>
              <w:jc w:val="right"/>
              <w:rPr>
                <w:rFonts w:ascii="Times New Roman" w:hAnsi="Times New Roman" w:eastAsia="宋体" w:cs="Times New Roman"/>
                <w:color w:val="000000"/>
                <w:sz w:val="20"/>
                <w:szCs w:val="20"/>
              </w:rPr>
            </w:pPr>
          </w:p>
        </w:tc>
      </w:tr>
      <w:tr w14:paraId="1D67E7D8">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0659E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2120801</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F3BF3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征地和拆迁补偿支出</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8D519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46.95</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5ECDFB">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33F19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46.95</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25C203">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04B7FC">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10610A">
            <w:pPr>
              <w:jc w:val="right"/>
              <w:rPr>
                <w:rFonts w:ascii="Times New Roman" w:hAnsi="Times New Roman" w:eastAsia="宋体" w:cs="Times New Roman"/>
                <w:color w:val="000000"/>
                <w:sz w:val="20"/>
                <w:szCs w:val="20"/>
              </w:rPr>
            </w:pPr>
          </w:p>
        </w:tc>
      </w:tr>
      <w:tr w14:paraId="55235076">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E7FBD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2BF73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92969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8.87</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712FA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8.87</w:t>
            </w: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00227E">
            <w:pPr>
              <w:jc w:val="right"/>
              <w:rPr>
                <w:rFonts w:ascii="Times New Roman" w:hAnsi="Times New Roman" w:eastAsia="宋体" w:cs="Times New Roman"/>
                <w:color w:val="000000"/>
                <w:sz w:val="20"/>
                <w:szCs w:val="20"/>
              </w:rPr>
            </w:pP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19DCF4">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56B01E">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D90871">
            <w:pPr>
              <w:jc w:val="right"/>
              <w:rPr>
                <w:rFonts w:ascii="Times New Roman" w:hAnsi="Times New Roman" w:eastAsia="宋体" w:cs="Times New Roman"/>
                <w:color w:val="000000"/>
                <w:sz w:val="20"/>
                <w:szCs w:val="20"/>
              </w:rPr>
            </w:pPr>
          </w:p>
        </w:tc>
      </w:tr>
      <w:tr w14:paraId="0BFC0408">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76293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1DDA0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C278F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8.87</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59A08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8.87</w:t>
            </w: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4FFCE2">
            <w:pPr>
              <w:jc w:val="right"/>
              <w:rPr>
                <w:rFonts w:ascii="Times New Roman" w:hAnsi="Times New Roman" w:eastAsia="宋体" w:cs="Times New Roman"/>
                <w:color w:val="000000"/>
                <w:sz w:val="20"/>
                <w:szCs w:val="20"/>
              </w:rPr>
            </w:pP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FD59DB">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F47767">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75177C">
            <w:pPr>
              <w:jc w:val="right"/>
              <w:rPr>
                <w:rFonts w:ascii="Times New Roman" w:hAnsi="Times New Roman" w:eastAsia="宋体" w:cs="Times New Roman"/>
                <w:color w:val="000000"/>
                <w:sz w:val="20"/>
                <w:szCs w:val="20"/>
              </w:rPr>
            </w:pPr>
          </w:p>
        </w:tc>
      </w:tr>
      <w:tr w14:paraId="0821BDC0">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FC8DB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2210201</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445D4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33507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8.87</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2A5D3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8.87</w:t>
            </w: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7BB4FE">
            <w:pPr>
              <w:jc w:val="right"/>
              <w:rPr>
                <w:rFonts w:ascii="Times New Roman" w:hAnsi="Times New Roman" w:eastAsia="宋体" w:cs="Times New Roman"/>
                <w:color w:val="000000"/>
                <w:sz w:val="20"/>
                <w:szCs w:val="20"/>
              </w:rPr>
            </w:pP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70FD3F">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43C5E0">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7A64A2">
            <w:pPr>
              <w:jc w:val="right"/>
              <w:rPr>
                <w:rFonts w:ascii="Times New Roman" w:hAnsi="Times New Roman" w:eastAsia="宋体" w:cs="Times New Roman"/>
                <w:color w:val="000000"/>
                <w:sz w:val="20"/>
                <w:szCs w:val="20"/>
              </w:rPr>
            </w:pPr>
          </w:p>
        </w:tc>
      </w:tr>
      <w:tr w14:paraId="5C3D33A8">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4FDB4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224</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2A5EF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灾害防治及应急管理支出</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178A7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28.22</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CBE890">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5BEC0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28.22</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8FEF1A">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8B8576">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DA2A30">
            <w:pPr>
              <w:jc w:val="right"/>
              <w:rPr>
                <w:rFonts w:ascii="Times New Roman" w:hAnsi="Times New Roman" w:eastAsia="宋体" w:cs="Times New Roman"/>
                <w:color w:val="000000"/>
                <w:sz w:val="20"/>
                <w:szCs w:val="20"/>
              </w:rPr>
            </w:pPr>
          </w:p>
        </w:tc>
      </w:tr>
      <w:tr w14:paraId="4D7EE66B">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19BDD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22401</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9BD0F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应急管理事务</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03906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28.22</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B77C16">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BCDB4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28.22</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0FC9BC">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AB2E0B">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54ABB1">
            <w:pPr>
              <w:jc w:val="right"/>
              <w:rPr>
                <w:rFonts w:ascii="Times New Roman" w:hAnsi="Times New Roman" w:eastAsia="宋体" w:cs="Times New Roman"/>
                <w:color w:val="000000"/>
                <w:sz w:val="20"/>
                <w:szCs w:val="20"/>
              </w:rPr>
            </w:pPr>
          </w:p>
        </w:tc>
      </w:tr>
      <w:tr w14:paraId="403135DE">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75C36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2240104</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D6F51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灾害风险防治</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9052C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28.22</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D2F261">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0F5C4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28.22</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5A1E65">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AD49BC">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67D63C">
            <w:pPr>
              <w:jc w:val="right"/>
              <w:rPr>
                <w:rFonts w:ascii="Times New Roman" w:hAnsi="Times New Roman" w:eastAsia="宋体" w:cs="Times New Roman"/>
                <w:color w:val="000000"/>
                <w:sz w:val="20"/>
                <w:szCs w:val="20"/>
              </w:rPr>
            </w:pPr>
          </w:p>
        </w:tc>
      </w:tr>
      <w:tr w14:paraId="5CA66759">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468B7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229</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65E14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其他支出</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95761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126.26</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EEE703">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280F2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126.26</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484A48">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30EA3B">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75162F">
            <w:pPr>
              <w:jc w:val="right"/>
              <w:rPr>
                <w:rFonts w:ascii="Times New Roman" w:hAnsi="Times New Roman" w:eastAsia="宋体" w:cs="Times New Roman"/>
                <w:color w:val="000000"/>
                <w:sz w:val="20"/>
                <w:szCs w:val="20"/>
              </w:rPr>
            </w:pPr>
          </w:p>
        </w:tc>
      </w:tr>
      <w:tr w14:paraId="79CE128D">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ED856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22960</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17D73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彩票公益金安排的支出</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8709E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126.26</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7D96A9">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8E036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126.26</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6DAD20">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2383A3">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7AA1EB">
            <w:pPr>
              <w:jc w:val="right"/>
              <w:rPr>
                <w:rFonts w:ascii="Times New Roman" w:hAnsi="Times New Roman" w:eastAsia="宋体" w:cs="Times New Roman"/>
                <w:color w:val="000000"/>
                <w:sz w:val="20"/>
                <w:szCs w:val="20"/>
              </w:rPr>
            </w:pPr>
          </w:p>
        </w:tc>
      </w:tr>
      <w:tr w14:paraId="7144F872">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6A3C9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2296002</w:t>
            </w:r>
          </w:p>
        </w:tc>
        <w:tc>
          <w:tcPr>
            <w:tcW w:w="11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A8EE6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用于社会福利的彩票公益金支出</w:t>
            </w:r>
          </w:p>
        </w:tc>
        <w:tc>
          <w:tcPr>
            <w:tcW w:w="6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271C1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126.26</w:t>
            </w:r>
          </w:p>
        </w:tc>
        <w:tc>
          <w:tcPr>
            <w:tcW w:w="5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FBF4DB">
            <w:pPr>
              <w:jc w:val="right"/>
              <w:rPr>
                <w:rFonts w:ascii="Times New Roman" w:hAnsi="Times New Roman" w:eastAsia="宋体" w:cs="Times New Roman"/>
                <w:color w:val="000000"/>
                <w:sz w:val="20"/>
                <w:szCs w:val="20"/>
              </w:rPr>
            </w:pPr>
          </w:p>
        </w:tc>
        <w:tc>
          <w:tcPr>
            <w:tcW w:w="6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AA0B6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126.26</w:t>
            </w:r>
          </w:p>
        </w:tc>
        <w:tc>
          <w:tcPr>
            <w:tcW w:w="53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6D0EA2">
            <w:pPr>
              <w:jc w:val="right"/>
              <w:rPr>
                <w:rFonts w:ascii="Times New Roman" w:hAnsi="Times New Roman" w:eastAsia="宋体" w:cs="Times New Roman"/>
                <w:color w:val="000000"/>
                <w:sz w:val="20"/>
                <w:szCs w:val="20"/>
              </w:rPr>
            </w:pPr>
          </w:p>
        </w:tc>
        <w:tc>
          <w:tcPr>
            <w:tcW w:w="38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83C0A0">
            <w:pPr>
              <w:jc w:val="right"/>
              <w:rPr>
                <w:rFonts w:ascii="Times New Roman" w:hAnsi="Times New Roman" w:eastAsia="宋体" w:cs="Times New Roman"/>
                <w:color w:val="000000"/>
                <w:sz w:val="20"/>
                <w:szCs w:val="20"/>
              </w:rPr>
            </w:pPr>
          </w:p>
        </w:tc>
        <w:tc>
          <w:tcPr>
            <w:tcW w:w="5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E571C6">
            <w:pPr>
              <w:jc w:val="right"/>
              <w:rPr>
                <w:rFonts w:ascii="Times New Roman" w:hAnsi="Times New Roman" w:eastAsia="宋体" w:cs="Times New Roman"/>
                <w:color w:val="000000"/>
                <w:sz w:val="20"/>
                <w:szCs w:val="20"/>
              </w:rPr>
            </w:pPr>
          </w:p>
        </w:tc>
      </w:tr>
      <w:tr w14:paraId="5C8EA939">
        <w:tblPrEx>
          <w:tblCellMar>
            <w:top w:w="0" w:type="dxa"/>
            <w:left w:w="108" w:type="dxa"/>
            <w:bottom w:w="0" w:type="dxa"/>
            <w:right w:w="108" w:type="dxa"/>
          </w:tblCellMar>
        </w:tblPrEx>
        <w:trPr>
          <w:trHeight w:val="308" w:hRule="atLeast"/>
          <w:jc w:val="center"/>
        </w:trPr>
        <w:tc>
          <w:tcPr>
            <w:tcW w:w="5000" w:type="pct"/>
            <w:gridSpan w:val="10"/>
            <w:tcBorders>
              <w:top w:val="single" w:color="000000" w:themeColor="text1" w:sz="8" w:space="0"/>
              <w:left w:val="nil"/>
              <w:bottom w:val="nil"/>
              <w:right w:val="nil"/>
            </w:tcBorders>
            <w:noWrap/>
            <w:vAlign w:val="center"/>
          </w:tcPr>
          <w:p w14:paraId="54FE15B8">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注：本表反映部门本年度各项支出情况。</w:t>
            </w:r>
          </w:p>
        </w:tc>
      </w:tr>
    </w:tbl>
    <w:p w14:paraId="6844F926">
      <w:pPr>
        <w:rPr>
          <w:rFonts w:ascii="仿宋_GB2312" w:hAnsi="宋体" w:eastAsia="仿宋_GB2312"/>
          <w:b/>
          <w:sz w:val="32"/>
          <w:szCs w:val="32"/>
        </w:rPr>
      </w:pPr>
    </w:p>
    <w:p w14:paraId="5A2976CB">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6612" w:type="pct"/>
        <w:tblInd w:w="-1310" w:type="dxa"/>
        <w:tblLayout w:type="fixed"/>
        <w:tblCellMar>
          <w:top w:w="0" w:type="dxa"/>
          <w:left w:w="108" w:type="dxa"/>
          <w:bottom w:w="0" w:type="dxa"/>
          <w:right w:w="108" w:type="dxa"/>
        </w:tblCellMar>
      </w:tblPr>
      <w:tblGrid>
        <w:gridCol w:w="1702"/>
        <w:gridCol w:w="710"/>
        <w:gridCol w:w="1078"/>
        <w:gridCol w:w="1652"/>
        <w:gridCol w:w="442"/>
        <w:gridCol w:w="625"/>
        <w:gridCol w:w="453"/>
        <w:gridCol w:w="840"/>
        <w:gridCol w:w="1148"/>
        <w:gridCol w:w="995"/>
        <w:gridCol w:w="987"/>
      </w:tblGrid>
      <w:tr w14:paraId="49500AF4">
        <w:tblPrEx>
          <w:tblCellMar>
            <w:top w:w="0" w:type="dxa"/>
            <w:left w:w="108" w:type="dxa"/>
            <w:bottom w:w="0" w:type="dxa"/>
            <w:right w:w="108" w:type="dxa"/>
          </w:tblCellMar>
        </w:tblPrEx>
        <w:trPr>
          <w:trHeight w:val="550" w:hRule="atLeast"/>
        </w:trPr>
        <w:tc>
          <w:tcPr>
            <w:tcW w:w="5000" w:type="pct"/>
            <w:gridSpan w:val="11"/>
            <w:tcBorders>
              <w:top w:val="nil"/>
              <w:left w:val="nil"/>
              <w:bottom w:val="nil"/>
              <w:right w:val="nil"/>
            </w:tcBorders>
            <w:noWrap/>
            <w:vAlign w:val="bottom"/>
          </w:tcPr>
          <w:p w14:paraId="32075652">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财政拨款收入支出决算总表</w:t>
            </w:r>
          </w:p>
        </w:tc>
      </w:tr>
      <w:tr w14:paraId="27C9CA06">
        <w:tblPrEx>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72903F6C">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04</w:t>
            </w:r>
            <w:r>
              <w:rPr>
                <w:rFonts w:hint="eastAsia" w:ascii="方正仿宋_GB2312" w:hAnsi="方正仿宋_GB2312" w:eastAsia="方正仿宋_GB2312" w:cs="方正仿宋_GB2312"/>
                <w:color w:val="000000"/>
                <w:sz w:val="20"/>
                <w:szCs w:val="20"/>
              </w:rPr>
              <w:t>表</w:t>
            </w:r>
          </w:p>
        </w:tc>
      </w:tr>
      <w:tr w14:paraId="21155B31">
        <w:tblPrEx>
          <w:tblCellMar>
            <w:top w:w="0" w:type="dxa"/>
            <w:left w:w="108" w:type="dxa"/>
            <w:bottom w:w="0" w:type="dxa"/>
            <w:right w:w="108" w:type="dxa"/>
          </w:tblCellMar>
        </w:tblPrEx>
        <w:trPr>
          <w:trHeight w:val="300" w:hRule="atLeast"/>
        </w:trPr>
        <w:tc>
          <w:tcPr>
            <w:tcW w:w="2418" w:type="pct"/>
            <w:gridSpan w:val="4"/>
            <w:tcBorders>
              <w:top w:val="nil"/>
              <w:left w:val="nil"/>
              <w:bottom w:val="single" w:color="000000" w:themeColor="text1" w:sz="8" w:space="0"/>
              <w:right w:val="nil"/>
            </w:tcBorders>
            <w:noWrap/>
            <w:vAlign w:val="bottom"/>
          </w:tcPr>
          <w:p w14:paraId="5158F7CF">
            <w:pPr>
              <w:rPr>
                <w:rFonts w:ascii="仿宋" w:hAnsi="仿宋" w:eastAsia="仿宋" w:cs="仿宋"/>
                <w:color w:val="000000"/>
                <w:sz w:val="20"/>
                <w:szCs w:val="20"/>
              </w:rPr>
            </w:pPr>
            <w:r>
              <w:rPr>
                <w:rFonts w:hint="eastAsia" w:ascii="方正仿宋_GB2312" w:hAnsi="方正仿宋_GB2312" w:eastAsia="方正仿宋_GB2312" w:cs="方正仿宋_GB2312"/>
                <w:color w:val="000000"/>
                <w:sz w:val="20"/>
                <w:szCs w:val="20"/>
              </w:rPr>
              <w:t xml:space="preserve">部门（单位）：涞源县民政局 </w:t>
            </w:r>
          </w:p>
        </w:tc>
        <w:tc>
          <w:tcPr>
            <w:tcW w:w="715" w:type="pct"/>
            <w:gridSpan w:val="3"/>
            <w:tcBorders>
              <w:top w:val="nil"/>
              <w:left w:val="nil"/>
              <w:bottom w:val="single" w:color="000000" w:themeColor="text1" w:sz="8" w:space="0"/>
              <w:right w:val="nil"/>
            </w:tcBorders>
            <w:noWrap/>
            <w:vAlign w:val="bottom"/>
          </w:tcPr>
          <w:p w14:paraId="57B0584B">
            <w:pPr>
              <w:jc w:val="center"/>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867" w:type="pct"/>
            <w:gridSpan w:val="4"/>
            <w:tcBorders>
              <w:top w:val="nil"/>
              <w:left w:val="nil"/>
              <w:bottom w:val="single" w:color="000000" w:themeColor="text1" w:sz="8" w:space="0"/>
              <w:right w:val="nil"/>
            </w:tcBorders>
            <w:noWrap/>
            <w:vAlign w:val="bottom"/>
          </w:tcPr>
          <w:p w14:paraId="20B0343B">
            <w:pPr>
              <w:jc w:val="right"/>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1A863B74">
        <w:tblPrEx>
          <w:tblCellMar>
            <w:top w:w="0" w:type="dxa"/>
            <w:left w:w="108" w:type="dxa"/>
            <w:bottom w:w="0" w:type="dxa"/>
            <w:right w:w="108" w:type="dxa"/>
          </w:tblCellMar>
        </w:tblPrEx>
        <w:trPr>
          <w:trHeight w:val="308" w:hRule="atLeast"/>
        </w:trPr>
        <w:tc>
          <w:tcPr>
            <w:tcW w:w="1641"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EC3DB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收入</w:t>
            </w:r>
          </w:p>
        </w:tc>
        <w:tc>
          <w:tcPr>
            <w:tcW w:w="3359" w:type="pct"/>
            <w:gridSpan w:val="8"/>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C4DAA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支出</w:t>
            </w:r>
          </w:p>
        </w:tc>
      </w:tr>
      <w:tr w14:paraId="742CFB55">
        <w:tblPrEx>
          <w:tblCellMar>
            <w:top w:w="0" w:type="dxa"/>
            <w:left w:w="108" w:type="dxa"/>
            <w:bottom w:w="0" w:type="dxa"/>
            <w:right w:w="108" w:type="dxa"/>
          </w:tblCellMar>
        </w:tblPrEx>
        <w:trPr>
          <w:trHeight w:val="312" w:hRule="atLeast"/>
        </w:trPr>
        <w:tc>
          <w:tcPr>
            <w:tcW w:w="80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81042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    目</w:t>
            </w:r>
          </w:p>
        </w:tc>
        <w:tc>
          <w:tcPr>
            <w:tcW w:w="334"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8619D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50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0C8D3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w:t>
            </w:r>
          </w:p>
        </w:tc>
        <w:tc>
          <w:tcPr>
            <w:tcW w:w="985"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4758A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294"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07379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608"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D2582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54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C18F3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一般公共预算财政拨款</w:t>
            </w:r>
          </w:p>
        </w:tc>
        <w:tc>
          <w:tcPr>
            <w:tcW w:w="46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ABB6B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政府性基金预算财政拨款</w:t>
            </w:r>
          </w:p>
        </w:tc>
        <w:tc>
          <w:tcPr>
            <w:tcW w:w="46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516CA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国有资本经营预算财政拨款</w:t>
            </w:r>
          </w:p>
        </w:tc>
      </w:tr>
      <w:tr w14:paraId="095F1901">
        <w:tblPrEx>
          <w:tblCellMar>
            <w:top w:w="0" w:type="dxa"/>
            <w:left w:w="108" w:type="dxa"/>
            <w:bottom w:w="0" w:type="dxa"/>
            <w:right w:w="108" w:type="dxa"/>
          </w:tblCellMar>
        </w:tblPrEx>
        <w:trPr>
          <w:trHeight w:val="312" w:hRule="atLeast"/>
        </w:trPr>
        <w:tc>
          <w:tcPr>
            <w:tcW w:w="80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818851">
            <w:pPr>
              <w:jc w:val="center"/>
              <w:rPr>
                <w:rFonts w:ascii="方正仿宋_GB2312" w:hAnsi="方正仿宋_GB2312" w:eastAsia="方正仿宋_GB2312" w:cs="方正仿宋_GB2312"/>
                <w:color w:val="000000"/>
                <w:sz w:val="20"/>
                <w:szCs w:val="20"/>
              </w:rPr>
            </w:pPr>
          </w:p>
        </w:tc>
        <w:tc>
          <w:tcPr>
            <w:tcW w:w="334"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22B6FE">
            <w:pPr>
              <w:jc w:val="center"/>
              <w:rPr>
                <w:rFonts w:ascii="方正仿宋_GB2312" w:hAnsi="方正仿宋_GB2312" w:eastAsia="方正仿宋_GB2312" w:cs="方正仿宋_GB2312"/>
                <w:color w:val="000000"/>
                <w:sz w:val="20"/>
                <w:szCs w:val="20"/>
              </w:rPr>
            </w:pPr>
          </w:p>
        </w:tc>
        <w:tc>
          <w:tcPr>
            <w:tcW w:w="50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D0B750">
            <w:pPr>
              <w:jc w:val="center"/>
              <w:rPr>
                <w:rFonts w:ascii="方正仿宋_GB2312" w:hAnsi="方正仿宋_GB2312" w:eastAsia="方正仿宋_GB2312" w:cs="方正仿宋_GB2312"/>
                <w:color w:val="000000"/>
                <w:sz w:val="20"/>
                <w:szCs w:val="20"/>
              </w:rPr>
            </w:pPr>
          </w:p>
        </w:tc>
        <w:tc>
          <w:tcPr>
            <w:tcW w:w="985"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02DFA1">
            <w:pPr>
              <w:jc w:val="center"/>
              <w:rPr>
                <w:rFonts w:ascii="方正仿宋_GB2312" w:hAnsi="方正仿宋_GB2312" w:eastAsia="方正仿宋_GB2312" w:cs="方正仿宋_GB2312"/>
                <w:color w:val="000000"/>
                <w:sz w:val="20"/>
                <w:szCs w:val="20"/>
              </w:rPr>
            </w:pPr>
          </w:p>
        </w:tc>
        <w:tc>
          <w:tcPr>
            <w:tcW w:w="294"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918621">
            <w:pPr>
              <w:jc w:val="center"/>
              <w:rPr>
                <w:rFonts w:ascii="方正仿宋_GB2312" w:hAnsi="方正仿宋_GB2312" w:eastAsia="方正仿宋_GB2312" w:cs="方正仿宋_GB2312"/>
                <w:color w:val="000000"/>
                <w:sz w:val="20"/>
                <w:szCs w:val="20"/>
              </w:rPr>
            </w:pPr>
          </w:p>
        </w:tc>
        <w:tc>
          <w:tcPr>
            <w:tcW w:w="608"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AC6149">
            <w:pPr>
              <w:widowControl/>
              <w:jc w:val="center"/>
              <w:textAlignment w:val="center"/>
              <w:rPr>
                <w:rFonts w:ascii="方正仿宋_GB2312" w:hAnsi="方正仿宋_GB2312" w:eastAsia="方正仿宋_GB2312" w:cs="方正仿宋_GB2312"/>
                <w:color w:val="000000"/>
                <w:sz w:val="20"/>
                <w:szCs w:val="20"/>
              </w:rPr>
            </w:pPr>
          </w:p>
        </w:tc>
        <w:tc>
          <w:tcPr>
            <w:tcW w:w="54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D242C1">
            <w:pPr>
              <w:widowControl/>
              <w:jc w:val="center"/>
              <w:textAlignment w:val="center"/>
              <w:rPr>
                <w:rFonts w:ascii="方正仿宋_GB2312" w:hAnsi="方正仿宋_GB2312" w:eastAsia="方正仿宋_GB2312" w:cs="方正仿宋_GB2312"/>
                <w:color w:val="000000"/>
                <w:sz w:val="20"/>
                <w:szCs w:val="20"/>
              </w:rPr>
            </w:pPr>
          </w:p>
        </w:tc>
        <w:tc>
          <w:tcPr>
            <w:tcW w:w="46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9148C8">
            <w:pPr>
              <w:widowControl/>
              <w:jc w:val="center"/>
              <w:textAlignment w:val="center"/>
              <w:rPr>
                <w:rFonts w:ascii="方正仿宋_GB2312" w:hAnsi="方正仿宋_GB2312" w:eastAsia="方正仿宋_GB2312" w:cs="方正仿宋_GB2312"/>
                <w:color w:val="000000"/>
                <w:sz w:val="20"/>
                <w:szCs w:val="20"/>
              </w:rPr>
            </w:pPr>
          </w:p>
        </w:tc>
        <w:tc>
          <w:tcPr>
            <w:tcW w:w="46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F7BD68">
            <w:pPr>
              <w:widowControl/>
              <w:jc w:val="center"/>
              <w:textAlignment w:val="center"/>
              <w:rPr>
                <w:rFonts w:ascii="方正仿宋_GB2312" w:hAnsi="方正仿宋_GB2312" w:eastAsia="方正仿宋_GB2312" w:cs="方正仿宋_GB2312"/>
                <w:color w:val="000000"/>
                <w:sz w:val="20"/>
                <w:szCs w:val="20"/>
              </w:rPr>
            </w:pPr>
          </w:p>
        </w:tc>
      </w:tr>
      <w:tr w14:paraId="319F88AD">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DF451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FCEF6A">
            <w:pPr>
              <w:jc w:val="center"/>
              <w:rPr>
                <w:rFonts w:ascii="宋体" w:hAnsi="宋体" w:eastAsia="宋体"/>
                <w:color w:val="000000"/>
                <w:sz w:val="20"/>
                <w:szCs w:val="20"/>
              </w:rPr>
            </w:pP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92B548">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2895C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11530F">
            <w:pPr>
              <w:jc w:val="center"/>
              <w:rPr>
                <w:rFonts w:ascii="宋体" w:hAnsi="宋体" w:eastAsia="宋体"/>
                <w:color w:val="000000"/>
                <w:sz w:val="20"/>
                <w:szCs w:val="20"/>
              </w:rPr>
            </w:pP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84D0CB">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A81919">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947873">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BF3D5D">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r>
      <w:tr w14:paraId="697FF3D8">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1B4B5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209EE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371471">
            <w:pPr>
              <w:jc w:val="right"/>
              <w:rPr>
                <w:rFonts w:ascii="Times New Roman" w:hAnsi="Times New Roman" w:eastAsia="宋体" w:cs="Times New Roman"/>
                <w:color w:val="000000"/>
                <w:sz w:val="20"/>
                <w:szCs w:val="20"/>
              </w:rPr>
            </w:pPr>
            <w:r>
              <w:rPr>
                <w:rFonts w:ascii="Times New Roman" w:hAnsi="Times New Roman" w:cs="Times New Roman"/>
                <w:sz w:val="20"/>
                <w:szCs w:val="20"/>
              </w:rPr>
              <w:t>12,863.95</w:t>
            </w: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DAA20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695F4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37C230">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7A31A1">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303D59">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222078">
            <w:pPr>
              <w:jc w:val="right"/>
              <w:rPr>
                <w:rFonts w:ascii="Times New Roman" w:hAnsi="Times New Roman" w:eastAsia="宋体" w:cs="Times New Roman"/>
                <w:color w:val="000000"/>
                <w:sz w:val="20"/>
                <w:szCs w:val="20"/>
              </w:rPr>
            </w:pPr>
          </w:p>
        </w:tc>
      </w:tr>
      <w:tr w14:paraId="003764B3">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11524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4610F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B2DBD7">
            <w:pPr>
              <w:jc w:val="right"/>
              <w:rPr>
                <w:rFonts w:ascii="Times New Roman" w:hAnsi="Times New Roman" w:eastAsia="宋体" w:cs="Times New Roman"/>
                <w:color w:val="000000"/>
                <w:sz w:val="20"/>
                <w:szCs w:val="20"/>
              </w:rPr>
            </w:pPr>
            <w:r>
              <w:rPr>
                <w:rFonts w:ascii="Times New Roman" w:hAnsi="Times New Roman" w:cs="Times New Roman"/>
                <w:sz w:val="20"/>
                <w:szCs w:val="20"/>
              </w:rPr>
              <w:t>173.21</w:t>
            </w: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E15B6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4E4AA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ACCD31">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ACA031">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9A208A">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9CEE75">
            <w:pPr>
              <w:jc w:val="right"/>
              <w:rPr>
                <w:rFonts w:ascii="Times New Roman" w:hAnsi="Times New Roman" w:eastAsia="宋体" w:cs="Times New Roman"/>
                <w:color w:val="000000"/>
                <w:sz w:val="20"/>
                <w:szCs w:val="20"/>
              </w:rPr>
            </w:pPr>
          </w:p>
        </w:tc>
      </w:tr>
      <w:tr w14:paraId="0E7B9B34">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CE2A8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398CF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DBCA08">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6EB81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008DF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0BA74C">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0DECE8">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84A4B1">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B0E564">
            <w:pPr>
              <w:jc w:val="right"/>
              <w:rPr>
                <w:rFonts w:ascii="Times New Roman" w:hAnsi="Times New Roman" w:eastAsia="宋体" w:cs="Times New Roman"/>
                <w:color w:val="000000"/>
                <w:sz w:val="20"/>
                <w:szCs w:val="20"/>
              </w:rPr>
            </w:pPr>
          </w:p>
        </w:tc>
      </w:tr>
      <w:tr w14:paraId="63F30873">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C5A764">
            <w:pPr>
              <w:jc w:val="left"/>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44C69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1B0355">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3E68E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C97D1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57B900">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8CA724">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1CC638">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0E6D4D">
            <w:pPr>
              <w:jc w:val="right"/>
              <w:rPr>
                <w:rFonts w:ascii="Times New Roman" w:hAnsi="Times New Roman" w:eastAsia="宋体" w:cs="Times New Roman"/>
                <w:color w:val="000000"/>
                <w:sz w:val="20"/>
                <w:szCs w:val="20"/>
              </w:rPr>
            </w:pPr>
          </w:p>
        </w:tc>
      </w:tr>
      <w:tr w14:paraId="2EF58B6C">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BFD6FC">
            <w:pPr>
              <w:jc w:val="left"/>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C6836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2092C3">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36131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49517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88AA3B">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3A53DA">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166634">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E5EAB0">
            <w:pPr>
              <w:jc w:val="right"/>
              <w:rPr>
                <w:rFonts w:ascii="Times New Roman" w:hAnsi="Times New Roman" w:eastAsia="宋体" w:cs="Times New Roman"/>
                <w:color w:val="000000"/>
                <w:sz w:val="20"/>
                <w:szCs w:val="20"/>
              </w:rPr>
            </w:pPr>
          </w:p>
        </w:tc>
      </w:tr>
      <w:tr w14:paraId="5404441E">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C39D0B">
            <w:pPr>
              <w:jc w:val="left"/>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7DF97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6C79EB">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74626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0684F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CBF6DE">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3200A9">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0EC0F9">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0B0F84">
            <w:pPr>
              <w:jc w:val="right"/>
              <w:rPr>
                <w:rFonts w:ascii="Times New Roman" w:hAnsi="Times New Roman" w:eastAsia="宋体" w:cs="Times New Roman"/>
                <w:color w:val="000000"/>
                <w:sz w:val="20"/>
                <w:szCs w:val="20"/>
              </w:rPr>
            </w:pPr>
          </w:p>
        </w:tc>
      </w:tr>
      <w:tr w14:paraId="62D44D88">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B24658">
            <w:pPr>
              <w:jc w:val="left"/>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19E20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C1F802">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D944A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587FB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4B9E0C">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87BB31">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726AA3">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4EEA13">
            <w:pPr>
              <w:jc w:val="right"/>
              <w:rPr>
                <w:rFonts w:ascii="Times New Roman" w:hAnsi="Times New Roman" w:eastAsia="宋体" w:cs="Times New Roman"/>
                <w:color w:val="000000"/>
                <w:sz w:val="20"/>
                <w:szCs w:val="20"/>
              </w:rPr>
            </w:pPr>
          </w:p>
        </w:tc>
      </w:tr>
      <w:tr w14:paraId="0F5755A1">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CD7672">
            <w:pPr>
              <w:jc w:val="left"/>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AA315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C9227C">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D6907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59960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D58A06">
            <w:pPr>
              <w:jc w:val="right"/>
              <w:rPr>
                <w:rFonts w:ascii="Times New Roman" w:hAnsi="Times New Roman" w:eastAsia="宋体" w:cs="Times New Roman"/>
                <w:color w:val="000000"/>
                <w:sz w:val="20"/>
                <w:szCs w:val="20"/>
              </w:rPr>
            </w:pPr>
            <w:r>
              <w:rPr>
                <w:rFonts w:ascii="Times New Roman" w:hAnsi="Times New Roman" w:cs="Times New Roman"/>
                <w:sz w:val="20"/>
                <w:szCs w:val="20"/>
              </w:rPr>
              <w:t>12,826.76</w:t>
            </w: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08B520">
            <w:pPr>
              <w:jc w:val="right"/>
              <w:rPr>
                <w:rFonts w:ascii="Times New Roman" w:hAnsi="Times New Roman" w:eastAsia="宋体" w:cs="Times New Roman"/>
                <w:color w:val="000000"/>
                <w:sz w:val="20"/>
                <w:szCs w:val="20"/>
              </w:rPr>
            </w:pPr>
            <w:r>
              <w:rPr>
                <w:rFonts w:ascii="Times New Roman" w:hAnsi="Times New Roman" w:cs="Times New Roman"/>
                <w:sz w:val="20"/>
                <w:szCs w:val="20"/>
              </w:rPr>
              <w:t>12,826.76</w:t>
            </w: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9A48DF">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CDFE08">
            <w:pPr>
              <w:jc w:val="right"/>
              <w:rPr>
                <w:rFonts w:ascii="Times New Roman" w:hAnsi="Times New Roman" w:eastAsia="宋体" w:cs="Times New Roman"/>
                <w:color w:val="000000"/>
                <w:sz w:val="20"/>
                <w:szCs w:val="20"/>
              </w:rPr>
            </w:pPr>
          </w:p>
        </w:tc>
      </w:tr>
      <w:tr w14:paraId="67BE65BB">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0A10EF">
            <w:pPr>
              <w:jc w:val="left"/>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0C6F1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EF9AC8">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A7AE0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7FB4B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34085E">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DCAF79">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E507D2">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FF92AA">
            <w:pPr>
              <w:jc w:val="right"/>
              <w:rPr>
                <w:rFonts w:ascii="Times New Roman" w:hAnsi="Times New Roman" w:eastAsia="宋体" w:cs="Times New Roman"/>
                <w:color w:val="000000"/>
                <w:sz w:val="20"/>
                <w:szCs w:val="20"/>
              </w:rPr>
            </w:pPr>
          </w:p>
        </w:tc>
      </w:tr>
      <w:tr w14:paraId="012D5A45">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623FC8">
            <w:pPr>
              <w:jc w:val="left"/>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E351B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63A2E5">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1186A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F40E5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1D2AE0">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79CC3C">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1381A4">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43751E">
            <w:pPr>
              <w:jc w:val="right"/>
              <w:rPr>
                <w:rFonts w:ascii="Times New Roman" w:hAnsi="Times New Roman" w:eastAsia="宋体" w:cs="Times New Roman"/>
                <w:color w:val="000000"/>
                <w:sz w:val="20"/>
                <w:szCs w:val="20"/>
              </w:rPr>
            </w:pPr>
          </w:p>
        </w:tc>
      </w:tr>
      <w:tr w14:paraId="0A803176">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CC7383">
            <w:pPr>
              <w:jc w:val="left"/>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42590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8E47CF">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84F4B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9E57E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8FB784">
            <w:pPr>
              <w:jc w:val="right"/>
              <w:rPr>
                <w:rFonts w:ascii="Times New Roman" w:hAnsi="Times New Roman" w:eastAsia="宋体" w:cs="Times New Roman"/>
                <w:color w:val="000000"/>
                <w:sz w:val="20"/>
                <w:szCs w:val="20"/>
              </w:rPr>
            </w:pPr>
            <w:r>
              <w:rPr>
                <w:rFonts w:ascii="Times New Roman" w:hAnsi="Times New Roman" w:cs="Times New Roman"/>
                <w:sz w:val="20"/>
                <w:szCs w:val="20"/>
              </w:rPr>
              <w:t>46.95</w:t>
            </w: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6474FA">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4ECC61">
            <w:pPr>
              <w:jc w:val="right"/>
              <w:rPr>
                <w:rFonts w:ascii="Times New Roman" w:hAnsi="Times New Roman" w:eastAsia="宋体" w:cs="Times New Roman"/>
                <w:color w:val="000000"/>
                <w:sz w:val="20"/>
                <w:szCs w:val="20"/>
              </w:rPr>
            </w:pPr>
            <w:r>
              <w:rPr>
                <w:rFonts w:ascii="Times New Roman" w:hAnsi="Times New Roman" w:cs="Times New Roman"/>
                <w:sz w:val="20"/>
                <w:szCs w:val="20"/>
              </w:rPr>
              <w:t>46.95</w:t>
            </w: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78DDE1">
            <w:pPr>
              <w:jc w:val="right"/>
              <w:rPr>
                <w:rFonts w:ascii="Times New Roman" w:hAnsi="Times New Roman" w:eastAsia="宋体" w:cs="Times New Roman"/>
                <w:color w:val="000000"/>
                <w:sz w:val="20"/>
                <w:szCs w:val="20"/>
              </w:rPr>
            </w:pPr>
          </w:p>
        </w:tc>
      </w:tr>
      <w:tr w14:paraId="7E2F44C6">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6AF470">
            <w:pPr>
              <w:jc w:val="left"/>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08ED6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C1D4C1">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D38C3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EC692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6C3846">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35CAF5">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49FBA1">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327918">
            <w:pPr>
              <w:jc w:val="right"/>
              <w:rPr>
                <w:rFonts w:ascii="Times New Roman" w:hAnsi="Times New Roman" w:eastAsia="宋体" w:cs="Times New Roman"/>
                <w:color w:val="000000"/>
                <w:sz w:val="20"/>
                <w:szCs w:val="20"/>
              </w:rPr>
            </w:pPr>
          </w:p>
        </w:tc>
      </w:tr>
      <w:tr w14:paraId="4A21BDD7">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03EE30">
            <w:pPr>
              <w:jc w:val="left"/>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E7E13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47628B">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32718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FC130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7AB1E9">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CF6282">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8CD35E">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F60865">
            <w:pPr>
              <w:jc w:val="right"/>
              <w:rPr>
                <w:rFonts w:ascii="Times New Roman" w:hAnsi="Times New Roman" w:eastAsia="宋体" w:cs="Times New Roman"/>
                <w:color w:val="000000"/>
                <w:sz w:val="20"/>
                <w:szCs w:val="20"/>
              </w:rPr>
            </w:pPr>
          </w:p>
        </w:tc>
      </w:tr>
      <w:tr w14:paraId="0AE75E2D">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6E438C">
            <w:pPr>
              <w:jc w:val="left"/>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1CFDD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72F9E5">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0E6A4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255DF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B09DA6">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B9B173">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33B29B">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07158C">
            <w:pPr>
              <w:jc w:val="right"/>
              <w:rPr>
                <w:rFonts w:ascii="Times New Roman" w:hAnsi="Times New Roman" w:eastAsia="宋体" w:cs="Times New Roman"/>
                <w:color w:val="000000"/>
                <w:sz w:val="20"/>
                <w:szCs w:val="20"/>
              </w:rPr>
            </w:pPr>
          </w:p>
        </w:tc>
      </w:tr>
      <w:tr w14:paraId="5DEF7A74">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6DEA88">
            <w:pPr>
              <w:jc w:val="left"/>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B2592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9363C9">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562C7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17411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4A0517">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9230A8">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E3965B">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149B86">
            <w:pPr>
              <w:jc w:val="right"/>
              <w:rPr>
                <w:rFonts w:ascii="Times New Roman" w:hAnsi="Times New Roman" w:eastAsia="宋体" w:cs="Times New Roman"/>
                <w:color w:val="000000"/>
                <w:sz w:val="20"/>
                <w:szCs w:val="20"/>
              </w:rPr>
            </w:pPr>
          </w:p>
        </w:tc>
      </w:tr>
      <w:tr w14:paraId="4C223249">
        <w:tblPrEx>
          <w:tblCellMar>
            <w:top w:w="0" w:type="dxa"/>
            <w:left w:w="108" w:type="dxa"/>
            <w:bottom w:w="0" w:type="dxa"/>
            <w:right w:w="108" w:type="dxa"/>
          </w:tblCellMar>
        </w:tblPrEx>
        <w:trPr>
          <w:trHeight w:val="666"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45CDF1">
            <w:pPr>
              <w:jc w:val="left"/>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D0326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D2A80F">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3BBF7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E38F4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4E1928">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382A9A">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030F21">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E827D4">
            <w:pPr>
              <w:jc w:val="right"/>
              <w:rPr>
                <w:rFonts w:ascii="Times New Roman" w:hAnsi="Times New Roman" w:eastAsia="宋体" w:cs="Times New Roman"/>
                <w:color w:val="000000"/>
                <w:sz w:val="20"/>
                <w:szCs w:val="20"/>
              </w:rPr>
            </w:pPr>
          </w:p>
        </w:tc>
      </w:tr>
      <w:tr w14:paraId="5DFAEEDA">
        <w:tblPrEx>
          <w:tblCellMar>
            <w:top w:w="0" w:type="dxa"/>
            <w:left w:w="108" w:type="dxa"/>
            <w:bottom w:w="0" w:type="dxa"/>
            <w:right w:w="108" w:type="dxa"/>
          </w:tblCellMar>
        </w:tblPrEx>
        <w:trPr>
          <w:trHeight w:val="441"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DA5E8D">
            <w:pPr>
              <w:jc w:val="left"/>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F4139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3B195A">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F3E77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C4B44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79C17E">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0E5CE0">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20255A">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1AB5D3">
            <w:pPr>
              <w:jc w:val="right"/>
              <w:rPr>
                <w:rFonts w:ascii="Times New Roman" w:hAnsi="Times New Roman" w:eastAsia="宋体" w:cs="Times New Roman"/>
                <w:color w:val="000000"/>
                <w:sz w:val="20"/>
                <w:szCs w:val="20"/>
              </w:rPr>
            </w:pPr>
          </w:p>
        </w:tc>
      </w:tr>
      <w:tr w14:paraId="0661F359">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3060D2">
            <w:pPr>
              <w:jc w:val="left"/>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93996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DF62EB">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41EE1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BAB31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88B341">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735C6D">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511F16">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05BAFC">
            <w:pPr>
              <w:jc w:val="right"/>
              <w:rPr>
                <w:rFonts w:ascii="Times New Roman" w:hAnsi="Times New Roman" w:eastAsia="宋体" w:cs="Times New Roman"/>
                <w:color w:val="000000"/>
                <w:sz w:val="20"/>
                <w:szCs w:val="20"/>
              </w:rPr>
            </w:pPr>
          </w:p>
        </w:tc>
      </w:tr>
      <w:tr w14:paraId="519255F1">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295432">
            <w:pPr>
              <w:jc w:val="left"/>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D8DE3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5F948D">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35EB4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BA226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1940DA">
            <w:pPr>
              <w:jc w:val="right"/>
              <w:rPr>
                <w:rFonts w:ascii="Times New Roman" w:hAnsi="Times New Roman" w:eastAsia="宋体" w:cs="Times New Roman"/>
                <w:color w:val="000000"/>
                <w:sz w:val="20"/>
                <w:szCs w:val="20"/>
              </w:rPr>
            </w:pPr>
            <w:r>
              <w:rPr>
                <w:rFonts w:ascii="Times New Roman" w:hAnsi="Times New Roman" w:cs="Times New Roman"/>
                <w:sz w:val="20"/>
                <w:szCs w:val="20"/>
              </w:rPr>
              <w:t>8.87</w:t>
            </w: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20F4AE">
            <w:pPr>
              <w:jc w:val="right"/>
              <w:rPr>
                <w:rFonts w:ascii="Times New Roman" w:hAnsi="Times New Roman" w:eastAsia="宋体" w:cs="Times New Roman"/>
                <w:color w:val="000000"/>
                <w:sz w:val="20"/>
                <w:szCs w:val="20"/>
              </w:rPr>
            </w:pPr>
            <w:r>
              <w:rPr>
                <w:rFonts w:ascii="Times New Roman" w:hAnsi="Times New Roman" w:cs="Times New Roman"/>
                <w:sz w:val="20"/>
                <w:szCs w:val="20"/>
              </w:rPr>
              <w:t>8.87</w:t>
            </w: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857FEF">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7A06A2">
            <w:pPr>
              <w:jc w:val="right"/>
              <w:rPr>
                <w:rFonts w:ascii="Times New Roman" w:hAnsi="Times New Roman" w:eastAsia="宋体" w:cs="Times New Roman"/>
                <w:color w:val="000000"/>
                <w:sz w:val="20"/>
                <w:szCs w:val="20"/>
              </w:rPr>
            </w:pPr>
          </w:p>
        </w:tc>
      </w:tr>
      <w:tr w14:paraId="5F1A77D3">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9B9071">
            <w:pPr>
              <w:jc w:val="left"/>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EB40F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833121">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ACB7B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B1F45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484A56">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DE6324">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DC88AC">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16D3B2">
            <w:pPr>
              <w:jc w:val="right"/>
              <w:rPr>
                <w:rFonts w:ascii="Times New Roman" w:hAnsi="Times New Roman" w:eastAsia="宋体" w:cs="Times New Roman"/>
                <w:color w:val="000000"/>
                <w:sz w:val="20"/>
                <w:szCs w:val="20"/>
              </w:rPr>
            </w:pPr>
          </w:p>
        </w:tc>
      </w:tr>
      <w:tr w14:paraId="50E329AC">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51B245">
            <w:pPr>
              <w:jc w:val="left"/>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81A38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12607A">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A2E7B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61F1F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9DAB1B">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AB288F">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690D0F">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2609F1">
            <w:pPr>
              <w:jc w:val="right"/>
              <w:rPr>
                <w:rFonts w:ascii="Times New Roman" w:hAnsi="Times New Roman" w:eastAsia="宋体" w:cs="Times New Roman"/>
                <w:color w:val="000000"/>
                <w:sz w:val="20"/>
                <w:szCs w:val="20"/>
              </w:rPr>
            </w:pPr>
          </w:p>
        </w:tc>
      </w:tr>
      <w:tr w14:paraId="2E3E25C8">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EC428D">
            <w:pPr>
              <w:jc w:val="left"/>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22F99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F6002D">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D3949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二十二、灾害防治及应急管理支出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60AB8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5AF5BC">
            <w:pPr>
              <w:jc w:val="right"/>
              <w:rPr>
                <w:rFonts w:ascii="Times New Roman" w:hAnsi="Times New Roman" w:eastAsia="宋体" w:cs="Times New Roman"/>
                <w:color w:val="000000"/>
                <w:sz w:val="20"/>
                <w:szCs w:val="20"/>
              </w:rPr>
            </w:pPr>
            <w:r>
              <w:rPr>
                <w:rFonts w:ascii="Times New Roman" w:hAnsi="Times New Roman" w:cs="Times New Roman"/>
                <w:sz w:val="20"/>
                <w:szCs w:val="20"/>
              </w:rPr>
              <w:t>28.22</w:t>
            </w: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F2A473">
            <w:pPr>
              <w:jc w:val="right"/>
              <w:rPr>
                <w:rFonts w:ascii="Times New Roman" w:hAnsi="Times New Roman" w:eastAsia="宋体" w:cs="Times New Roman"/>
                <w:color w:val="000000"/>
                <w:sz w:val="20"/>
                <w:szCs w:val="20"/>
              </w:rPr>
            </w:pPr>
            <w:r>
              <w:rPr>
                <w:rFonts w:ascii="Times New Roman" w:hAnsi="Times New Roman" w:cs="Times New Roman"/>
                <w:sz w:val="20"/>
                <w:szCs w:val="20"/>
              </w:rPr>
              <w:t>28.22</w:t>
            </w: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8B2AC3">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E137D2">
            <w:pPr>
              <w:jc w:val="right"/>
              <w:rPr>
                <w:rFonts w:ascii="Times New Roman" w:hAnsi="Times New Roman" w:eastAsia="宋体" w:cs="Times New Roman"/>
                <w:color w:val="000000"/>
                <w:sz w:val="20"/>
                <w:szCs w:val="20"/>
              </w:rPr>
            </w:pPr>
          </w:p>
        </w:tc>
      </w:tr>
      <w:tr w14:paraId="716B4FBC">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C57102">
            <w:pPr>
              <w:jc w:val="left"/>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701C3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10E678">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62E81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FCCEB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E3AF2F">
            <w:pPr>
              <w:jc w:val="right"/>
              <w:rPr>
                <w:rFonts w:ascii="Times New Roman" w:hAnsi="Times New Roman" w:eastAsia="宋体" w:cs="Times New Roman"/>
                <w:color w:val="000000"/>
                <w:sz w:val="20"/>
                <w:szCs w:val="20"/>
              </w:rPr>
            </w:pPr>
            <w:r>
              <w:rPr>
                <w:rFonts w:ascii="Times New Roman" w:hAnsi="Times New Roman" w:cs="Times New Roman"/>
                <w:sz w:val="20"/>
                <w:szCs w:val="20"/>
              </w:rPr>
              <w:t>126.26</w:t>
            </w: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9601D7">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1F555C">
            <w:pPr>
              <w:jc w:val="right"/>
              <w:rPr>
                <w:rFonts w:ascii="Times New Roman" w:hAnsi="Times New Roman" w:eastAsia="宋体" w:cs="Times New Roman"/>
                <w:color w:val="000000"/>
                <w:sz w:val="20"/>
                <w:szCs w:val="20"/>
              </w:rPr>
            </w:pPr>
            <w:r>
              <w:rPr>
                <w:rFonts w:ascii="Times New Roman" w:hAnsi="Times New Roman" w:cs="Times New Roman"/>
                <w:sz w:val="20"/>
                <w:szCs w:val="20"/>
              </w:rPr>
              <w:t>126.26</w:t>
            </w: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5D88A8">
            <w:pPr>
              <w:jc w:val="right"/>
              <w:rPr>
                <w:rFonts w:ascii="Times New Roman" w:hAnsi="Times New Roman" w:eastAsia="宋体" w:cs="Times New Roman"/>
                <w:color w:val="000000"/>
                <w:sz w:val="20"/>
                <w:szCs w:val="20"/>
              </w:rPr>
            </w:pPr>
          </w:p>
        </w:tc>
      </w:tr>
      <w:tr w14:paraId="00EFDF9B">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33BA07">
            <w:pPr>
              <w:jc w:val="left"/>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EC8C6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B55607">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477D7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A529C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F549BD">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8F5D05">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D58E3B">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DF82CE">
            <w:pPr>
              <w:jc w:val="right"/>
              <w:rPr>
                <w:rFonts w:ascii="Times New Roman" w:hAnsi="Times New Roman" w:eastAsia="宋体" w:cs="Times New Roman"/>
                <w:color w:val="000000"/>
                <w:sz w:val="20"/>
                <w:szCs w:val="20"/>
              </w:rPr>
            </w:pPr>
          </w:p>
        </w:tc>
      </w:tr>
      <w:tr w14:paraId="53C2001A">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2F0533">
            <w:pPr>
              <w:jc w:val="center"/>
              <w:rPr>
                <w:rFonts w:ascii="宋体" w:hAnsi="宋体" w:eastAsia="宋体"/>
                <w:b/>
                <w:bCs/>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3589D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556BFA">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2F75D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D10D3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C46E84">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93D1D2">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C15177">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A55802">
            <w:pPr>
              <w:jc w:val="right"/>
              <w:rPr>
                <w:rFonts w:ascii="Times New Roman" w:hAnsi="Times New Roman" w:eastAsia="宋体" w:cs="Times New Roman"/>
                <w:color w:val="000000"/>
                <w:sz w:val="20"/>
                <w:szCs w:val="20"/>
              </w:rPr>
            </w:pPr>
          </w:p>
        </w:tc>
      </w:tr>
      <w:tr w14:paraId="3A2E6BF5">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4EC451">
            <w:pPr>
              <w:jc w:val="center"/>
              <w:rPr>
                <w:rFonts w:ascii="宋体" w:hAnsi="宋体" w:eastAsia="宋体"/>
                <w:color w:val="000000"/>
                <w:sz w:val="20"/>
                <w:szCs w:val="20"/>
              </w:rPr>
            </w:pP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31546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A2DFDB">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3D952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二十六、抗疫特别国债安排的支出</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BB59A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EC15B3">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6C3E42">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09264C">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96FF11">
            <w:pPr>
              <w:jc w:val="right"/>
              <w:rPr>
                <w:rFonts w:ascii="Times New Roman" w:hAnsi="Times New Roman" w:eastAsia="宋体" w:cs="Times New Roman"/>
                <w:color w:val="000000"/>
                <w:sz w:val="20"/>
                <w:szCs w:val="20"/>
              </w:rPr>
            </w:pPr>
          </w:p>
        </w:tc>
      </w:tr>
      <w:tr w14:paraId="25819556">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7EE97E">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25C68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D2B350">
            <w:pPr>
              <w:jc w:val="right"/>
              <w:rPr>
                <w:rFonts w:ascii="Times New Roman" w:hAnsi="Times New Roman" w:eastAsia="宋体" w:cs="Times New Roman"/>
                <w:color w:val="000000"/>
                <w:sz w:val="20"/>
                <w:szCs w:val="20"/>
              </w:rPr>
            </w:pPr>
            <w:r>
              <w:rPr>
                <w:rFonts w:ascii="Times New Roman" w:hAnsi="Times New Roman" w:cs="Times New Roman"/>
                <w:sz w:val="20"/>
                <w:szCs w:val="20"/>
              </w:rPr>
              <w:t>13,037.15</w:t>
            </w: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7403F2">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27ACE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DB8533">
            <w:pPr>
              <w:jc w:val="right"/>
              <w:rPr>
                <w:rFonts w:ascii="Times New Roman" w:hAnsi="Times New Roman" w:eastAsia="宋体" w:cs="Times New Roman"/>
                <w:color w:val="000000"/>
                <w:sz w:val="20"/>
                <w:szCs w:val="20"/>
              </w:rPr>
            </w:pPr>
            <w:r>
              <w:rPr>
                <w:rFonts w:ascii="Times New Roman" w:hAnsi="Times New Roman" w:cs="Times New Roman"/>
                <w:sz w:val="20"/>
                <w:szCs w:val="20"/>
              </w:rPr>
              <w:t>13,037.06</w:t>
            </w: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513E11">
            <w:pPr>
              <w:jc w:val="right"/>
              <w:rPr>
                <w:rFonts w:ascii="Times New Roman" w:hAnsi="Times New Roman" w:eastAsia="宋体" w:cs="Times New Roman"/>
                <w:color w:val="000000"/>
                <w:sz w:val="20"/>
                <w:szCs w:val="20"/>
              </w:rPr>
            </w:pPr>
            <w:r>
              <w:rPr>
                <w:rFonts w:ascii="Times New Roman" w:hAnsi="Times New Roman" w:cs="Times New Roman"/>
                <w:sz w:val="20"/>
                <w:szCs w:val="20"/>
              </w:rPr>
              <w:t>12,863.85</w:t>
            </w: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54CBA7">
            <w:pPr>
              <w:jc w:val="right"/>
              <w:rPr>
                <w:rFonts w:ascii="Times New Roman" w:hAnsi="Times New Roman" w:eastAsia="宋体" w:cs="Times New Roman"/>
                <w:color w:val="000000"/>
                <w:sz w:val="20"/>
                <w:szCs w:val="20"/>
              </w:rPr>
            </w:pPr>
            <w:r>
              <w:rPr>
                <w:rFonts w:ascii="Times New Roman" w:hAnsi="Times New Roman" w:cs="Times New Roman"/>
                <w:sz w:val="20"/>
                <w:szCs w:val="20"/>
              </w:rPr>
              <w:t>173.21</w:t>
            </w: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CB4688">
            <w:pPr>
              <w:jc w:val="right"/>
              <w:rPr>
                <w:rFonts w:ascii="Times New Roman" w:hAnsi="Times New Roman" w:eastAsia="宋体" w:cs="Times New Roman"/>
                <w:color w:val="000000"/>
                <w:sz w:val="20"/>
                <w:szCs w:val="20"/>
              </w:rPr>
            </w:pPr>
          </w:p>
        </w:tc>
      </w:tr>
      <w:tr w14:paraId="5534BD60">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01A00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年初财政拨款结转和结余</w:t>
            </w: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44B26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F8B93D">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BEF5C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年末财政拨款结转和结余</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24CCD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68F6E7">
            <w:pPr>
              <w:jc w:val="right"/>
              <w:rPr>
                <w:rFonts w:ascii="Times New Roman" w:hAnsi="Times New Roman" w:eastAsia="宋体" w:cs="Times New Roman"/>
                <w:color w:val="000000"/>
                <w:sz w:val="20"/>
                <w:szCs w:val="20"/>
              </w:rPr>
            </w:pPr>
            <w:r>
              <w:rPr>
                <w:rFonts w:ascii="Times New Roman" w:hAnsi="Times New Roman" w:cs="Times New Roman"/>
                <w:sz w:val="20"/>
                <w:szCs w:val="20"/>
              </w:rPr>
              <w:t>0.09</w:t>
            </w: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84327E">
            <w:pPr>
              <w:rPr>
                <w:rFonts w:ascii="Times New Roman" w:hAnsi="Times New Roman" w:eastAsia="宋体" w:cs="Times New Roman"/>
                <w:color w:val="000000"/>
                <w:sz w:val="20"/>
                <w:szCs w:val="20"/>
              </w:rPr>
            </w:pPr>
            <w:r>
              <w:rPr>
                <w:rFonts w:ascii="Times New Roman" w:hAnsi="Times New Roman" w:cs="Times New Roman"/>
                <w:sz w:val="20"/>
                <w:szCs w:val="20"/>
              </w:rPr>
              <w:t>0.09</w:t>
            </w: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79FCD6">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4D9C94">
            <w:pPr>
              <w:rPr>
                <w:rFonts w:ascii="Times New Roman" w:hAnsi="Times New Roman" w:eastAsia="宋体" w:cs="Times New Roman"/>
                <w:color w:val="000000"/>
                <w:sz w:val="20"/>
                <w:szCs w:val="20"/>
              </w:rPr>
            </w:pPr>
          </w:p>
        </w:tc>
      </w:tr>
      <w:tr w14:paraId="574CF0C4">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73D9B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F7972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C98EA5">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0CB747">
            <w:pPr>
              <w:jc w:val="left"/>
              <w:rPr>
                <w:rFonts w:ascii="方正仿宋_GB2312" w:hAnsi="方正仿宋_GB2312" w:eastAsia="方正仿宋_GB2312" w:cs="方正仿宋_GB2312"/>
                <w:color w:val="000000"/>
                <w:sz w:val="20"/>
                <w:szCs w:val="20"/>
              </w:rPr>
            </w:pP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8D687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486E8A">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81539B">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1D0526">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E6E2EA">
            <w:pPr>
              <w:jc w:val="left"/>
              <w:rPr>
                <w:rFonts w:ascii="Times New Roman" w:hAnsi="Times New Roman" w:eastAsia="宋体" w:cs="Times New Roman"/>
                <w:color w:val="000000"/>
                <w:sz w:val="20"/>
                <w:szCs w:val="20"/>
              </w:rPr>
            </w:pPr>
          </w:p>
        </w:tc>
      </w:tr>
      <w:tr w14:paraId="0EF969DA">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4F9C7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AA762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763714">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AA8E05">
            <w:pPr>
              <w:jc w:val="left"/>
              <w:rPr>
                <w:rFonts w:ascii="方正仿宋_GB2312" w:hAnsi="方正仿宋_GB2312" w:eastAsia="方正仿宋_GB2312" w:cs="方正仿宋_GB2312"/>
                <w:color w:val="000000"/>
                <w:sz w:val="20"/>
                <w:szCs w:val="20"/>
              </w:rPr>
            </w:pP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7BA2D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BC5D28">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2E23DF">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2DF03C">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73439F">
            <w:pPr>
              <w:jc w:val="left"/>
              <w:rPr>
                <w:rFonts w:ascii="Times New Roman" w:hAnsi="Times New Roman" w:eastAsia="宋体" w:cs="Times New Roman"/>
                <w:color w:val="000000"/>
                <w:sz w:val="20"/>
                <w:szCs w:val="20"/>
              </w:rPr>
            </w:pPr>
          </w:p>
        </w:tc>
      </w:tr>
      <w:tr w14:paraId="766F4E9F">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D8694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5AA1F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FF17C0">
            <w:pPr>
              <w:jc w:val="right"/>
              <w:rPr>
                <w:rFonts w:ascii="Times New Roman" w:hAnsi="Times New Roman" w:eastAsia="宋体" w:cs="Times New Roman"/>
                <w:color w:val="000000"/>
                <w:sz w:val="20"/>
                <w:szCs w:val="20"/>
              </w:rPr>
            </w:pP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781E2E">
            <w:pPr>
              <w:jc w:val="left"/>
              <w:rPr>
                <w:rFonts w:ascii="方正仿宋_GB2312" w:hAnsi="方正仿宋_GB2312" w:eastAsia="方正仿宋_GB2312" w:cs="方正仿宋_GB2312"/>
                <w:color w:val="000000"/>
                <w:sz w:val="20"/>
                <w:szCs w:val="20"/>
              </w:rPr>
            </w:pP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241F3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09C31E">
            <w:pPr>
              <w:jc w:val="right"/>
              <w:rPr>
                <w:rFonts w:ascii="Times New Roman" w:hAnsi="Times New Roman" w:eastAsia="宋体" w:cs="Times New Roman"/>
                <w:color w:val="000000"/>
                <w:sz w:val="20"/>
                <w:szCs w:val="20"/>
              </w:rPr>
            </w:pP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5F6DEE">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6FD2C3">
            <w:pPr>
              <w:jc w:val="right"/>
              <w:rPr>
                <w:rFonts w:ascii="Times New Roman" w:hAnsi="Times New Roman" w:eastAsia="宋体" w:cs="Times New Roman"/>
                <w:color w:val="000000"/>
                <w:sz w:val="20"/>
                <w:szCs w:val="20"/>
              </w:rPr>
            </w:pP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E4552F">
            <w:pPr>
              <w:jc w:val="left"/>
              <w:rPr>
                <w:rFonts w:ascii="Times New Roman" w:hAnsi="Times New Roman" w:eastAsia="宋体" w:cs="Times New Roman"/>
                <w:color w:val="000000"/>
                <w:sz w:val="20"/>
                <w:szCs w:val="20"/>
              </w:rPr>
            </w:pPr>
          </w:p>
        </w:tc>
      </w:tr>
      <w:tr w14:paraId="0A4F50C9">
        <w:tblPrEx>
          <w:tblCellMar>
            <w:top w:w="0" w:type="dxa"/>
            <w:left w:w="108" w:type="dxa"/>
            <w:bottom w:w="0" w:type="dxa"/>
            <w:right w:w="108" w:type="dxa"/>
          </w:tblCellMar>
        </w:tblPrEx>
        <w:trPr>
          <w:trHeight w:val="308" w:hRule="atLeast"/>
        </w:trPr>
        <w:tc>
          <w:tcPr>
            <w:tcW w:w="80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A24039">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3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C87F6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5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F7A277">
            <w:pPr>
              <w:jc w:val="right"/>
              <w:rPr>
                <w:rFonts w:ascii="Times New Roman" w:hAnsi="Times New Roman" w:eastAsia="宋体" w:cs="Times New Roman"/>
                <w:color w:val="000000"/>
                <w:sz w:val="20"/>
                <w:szCs w:val="20"/>
              </w:rPr>
            </w:pPr>
            <w:r>
              <w:rPr>
                <w:rFonts w:ascii="Times New Roman" w:hAnsi="Times New Roman" w:cs="Times New Roman"/>
                <w:sz w:val="20"/>
                <w:szCs w:val="20"/>
              </w:rPr>
              <w:t>13,037.15</w:t>
            </w:r>
          </w:p>
        </w:tc>
        <w:tc>
          <w:tcPr>
            <w:tcW w:w="98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B68314">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9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795FF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w:t>
            </w:r>
          </w:p>
        </w:tc>
        <w:tc>
          <w:tcPr>
            <w:tcW w:w="60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D1A20E">
            <w:pPr>
              <w:jc w:val="right"/>
              <w:rPr>
                <w:rFonts w:ascii="Times New Roman" w:hAnsi="Times New Roman" w:eastAsia="宋体" w:cs="Times New Roman"/>
                <w:color w:val="000000"/>
                <w:sz w:val="20"/>
                <w:szCs w:val="20"/>
              </w:rPr>
            </w:pPr>
            <w:r>
              <w:rPr>
                <w:rFonts w:ascii="Times New Roman" w:hAnsi="Times New Roman" w:cs="Times New Roman"/>
                <w:sz w:val="20"/>
                <w:szCs w:val="20"/>
              </w:rPr>
              <w:t>13,037.15</w:t>
            </w:r>
          </w:p>
        </w:tc>
        <w:tc>
          <w:tcPr>
            <w:tcW w:w="5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702FF5">
            <w:pPr>
              <w:jc w:val="right"/>
              <w:rPr>
                <w:rFonts w:ascii="Times New Roman" w:hAnsi="Times New Roman" w:cs="Times New Roman"/>
                <w:sz w:val="20"/>
                <w:szCs w:val="20"/>
              </w:rPr>
            </w:pPr>
          </w:p>
          <w:p w14:paraId="3ACA97CE">
            <w:pPr>
              <w:jc w:val="right"/>
              <w:rPr>
                <w:rFonts w:ascii="Times New Roman" w:hAnsi="Times New Roman" w:cs="Times New Roman"/>
                <w:sz w:val="20"/>
                <w:szCs w:val="20"/>
              </w:rPr>
            </w:pPr>
            <w:r>
              <w:rPr>
                <w:rFonts w:ascii="Times New Roman" w:hAnsi="Times New Roman" w:cs="Times New Roman"/>
                <w:sz w:val="20"/>
                <w:szCs w:val="20"/>
              </w:rPr>
              <w:t>12,863.95</w:t>
            </w:r>
          </w:p>
          <w:p w14:paraId="390DAAE5">
            <w:pPr>
              <w:jc w:val="right"/>
              <w:rPr>
                <w:rFonts w:ascii="Times New Roman" w:hAnsi="Times New Roman" w:eastAsia="宋体" w:cs="Times New Roman"/>
                <w:color w:val="000000"/>
                <w:sz w:val="20"/>
                <w:szCs w:val="20"/>
              </w:rPr>
            </w:pPr>
          </w:p>
        </w:tc>
        <w:tc>
          <w:tcPr>
            <w:tcW w:w="4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1FB734">
            <w:pPr>
              <w:jc w:val="right"/>
              <w:rPr>
                <w:rFonts w:ascii="Times New Roman" w:hAnsi="Times New Roman" w:eastAsia="宋体" w:cs="Times New Roman"/>
                <w:color w:val="000000"/>
                <w:sz w:val="20"/>
                <w:szCs w:val="20"/>
              </w:rPr>
            </w:pPr>
            <w:r>
              <w:rPr>
                <w:rFonts w:ascii="Times New Roman" w:hAnsi="Times New Roman" w:cs="Times New Roman"/>
                <w:sz w:val="20"/>
                <w:szCs w:val="20"/>
              </w:rPr>
              <w:t>173.21</w:t>
            </w:r>
          </w:p>
        </w:tc>
        <w:tc>
          <w:tcPr>
            <w:tcW w:w="46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09C558">
            <w:pPr>
              <w:jc w:val="right"/>
              <w:rPr>
                <w:rFonts w:ascii="Times New Roman" w:hAnsi="Times New Roman" w:eastAsia="宋体" w:cs="Times New Roman"/>
                <w:color w:val="000000"/>
                <w:sz w:val="20"/>
                <w:szCs w:val="20"/>
              </w:rPr>
            </w:pPr>
          </w:p>
        </w:tc>
      </w:tr>
      <w:tr w14:paraId="26F506B5">
        <w:tblPrEx>
          <w:tblCellMar>
            <w:top w:w="0" w:type="dxa"/>
            <w:left w:w="108" w:type="dxa"/>
            <w:bottom w:w="0" w:type="dxa"/>
            <w:right w:w="108" w:type="dxa"/>
          </w:tblCellMar>
        </w:tblPrEx>
        <w:trPr>
          <w:trHeight w:val="308" w:hRule="atLeast"/>
        </w:trPr>
        <w:tc>
          <w:tcPr>
            <w:tcW w:w="5000" w:type="pct"/>
            <w:gridSpan w:val="11"/>
            <w:tcBorders>
              <w:top w:val="single" w:color="000000" w:themeColor="text1" w:sz="8" w:space="0"/>
              <w:left w:val="nil"/>
              <w:bottom w:val="nil"/>
              <w:right w:val="nil"/>
            </w:tcBorders>
            <w:noWrap/>
            <w:vAlign w:val="center"/>
          </w:tcPr>
          <w:p w14:paraId="11B10DC9">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注：本表反映部门本年度一般公共预算财政拨款、政府性基金预算财政拨款和国有资本经营预算财政拨款的总收支和年末结转结余情况。</w:t>
            </w:r>
          </w:p>
        </w:tc>
      </w:tr>
    </w:tbl>
    <w:p w14:paraId="201F9B69">
      <w:pPr>
        <w:rPr>
          <w:rFonts w:ascii="仿宋_GB2312" w:hAnsi="宋体" w:eastAsia="仿宋_GB2312"/>
          <w:b/>
          <w:sz w:val="32"/>
          <w:szCs w:val="32"/>
        </w:rPr>
      </w:pPr>
    </w:p>
    <w:p w14:paraId="2951880B">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5677" w:type="pct"/>
        <w:tblInd w:w="-657" w:type="dxa"/>
        <w:tblLayout w:type="autofit"/>
        <w:tblCellMar>
          <w:top w:w="0" w:type="dxa"/>
          <w:left w:w="108" w:type="dxa"/>
          <w:bottom w:w="0" w:type="dxa"/>
          <w:right w:w="108" w:type="dxa"/>
        </w:tblCellMar>
      </w:tblPr>
      <w:tblGrid>
        <w:gridCol w:w="1016"/>
        <w:gridCol w:w="3416"/>
        <w:gridCol w:w="359"/>
        <w:gridCol w:w="1217"/>
        <w:gridCol w:w="561"/>
        <w:gridCol w:w="997"/>
        <w:gridCol w:w="1563"/>
      </w:tblGrid>
      <w:tr w14:paraId="3FAECCFF">
        <w:tblPrEx>
          <w:tblCellMar>
            <w:top w:w="0" w:type="dxa"/>
            <w:left w:w="108" w:type="dxa"/>
            <w:bottom w:w="0" w:type="dxa"/>
            <w:right w:w="108" w:type="dxa"/>
          </w:tblCellMar>
        </w:tblPrEx>
        <w:trPr>
          <w:trHeight w:val="657" w:hRule="atLeast"/>
        </w:trPr>
        <w:tc>
          <w:tcPr>
            <w:tcW w:w="5000" w:type="pct"/>
            <w:gridSpan w:val="7"/>
            <w:tcBorders>
              <w:top w:val="nil"/>
              <w:left w:val="nil"/>
              <w:bottom w:val="nil"/>
              <w:right w:val="nil"/>
            </w:tcBorders>
            <w:noWrap/>
            <w:vAlign w:val="bottom"/>
          </w:tcPr>
          <w:p w14:paraId="087B565E">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一般公共预算财政拨款支出决算表</w:t>
            </w:r>
          </w:p>
        </w:tc>
      </w:tr>
      <w:tr w14:paraId="2C641905">
        <w:tblPrEx>
          <w:tblCellMar>
            <w:top w:w="0" w:type="dxa"/>
            <w:left w:w="108" w:type="dxa"/>
            <w:bottom w:w="0" w:type="dxa"/>
            <w:right w:w="108" w:type="dxa"/>
          </w:tblCellMar>
        </w:tblPrEx>
        <w:trPr>
          <w:trHeight w:val="329" w:hRule="atLeast"/>
        </w:trPr>
        <w:tc>
          <w:tcPr>
            <w:tcW w:w="5000" w:type="pct"/>
            <w:gridSpan w:val="7"/>
            <w:tcBorders>
              <w:top w:val="nil"/>
              <w:left w:val="nil"/>
              <w:bottom w:val="nil"/>
              <w:right w:val="nil"/>
            </w:tcBorders>
            <w:noWrap/>
            <w:vAlign w:val="bottom"/>
          </w:tcPr>
          <w:p w14:paraId="6636F4B8">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05</w:t>
            </w:r>
            <w:r>
              <w:rPr>
                <w:rFonts w:hint="eastAsia" w:ascii="方正仿宋_GB2312" w:hAnsi="方正仿宋_GB2312" w:eastAsia="方正仿宋_GB2312" w:cs="方正仿宋_GB2312"/>
                <w:color w:val="000000"/>
                <w:sz w:val="20"/>
                <w:szCs w:val="20"/>
              </w:rPr>
              <w:t>表</w:t>
            </w:r>
          </w:p>
        </w:tc>
      </w:tr>
      <w:tr w14:paraId="05728C7D">
        <w:tblPrEx>
          <w:tblCellMar>
            <w:top w:w="0" w:type="dxa"/>
            <w:left w:w="108" w:type="dxa"/>
            <w:bottom w:w="0" w:type="dxa"/>
            <w:right w:w="108" w:type="dxa"/>
          </w:tblCellMar>
        </w:tblPrEx>
        <w:trPr>
          <w:trHeight w:val="329" w:hRule="atLeast"/>
        </w:trPr>
        <w:tc>
          <w:tcPr>
            <w:tcW w:w="2624" w:type="pct"/>
            <w:gridSpan w:val="3"/>
            <w:tcBorders>
              <w:top w:val="nil"/>
              <w:left w:val="nil"/>
              <w:bottom w:val="single" w:color="000000" w:themeColor="text1" w:sz="8" w:space="0"/>
              <w:right w:val="nil"/>
            </w:tcBorders>
            <w:noWrap/>
            <w:vAlign w:val="bottom"/>
          </w:tcPr>
          <w:p w14:paraId="4047C8E5">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部门（单位）：涞源县民政局</w:t>
            </w:r>
          </w:p>
        </w:tc>
        <w:tc>
          <w:tcPr>
            <w:tcW w:w="974" w:type="pct"/>
            <w:gridSpan w:val="2"/>
            <w:tcBorders>
              <w:top w:val="nil"/>
              <w:left w:val="nil"/>
              <w:bottom w:val="single" w:color="000000" w:themeColor="text1" w:sz="8" w:space="0"/>
              <w:right w:val="nil"/>
            </w:tcBorders>
            <w:noWrap/>
            <w:vAlign w:val="bottom"/>
          </w:tcPr>
          <w:p w14:paraId="3EFD19C5">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402" w:type="pct"/>
            <w:gridSpan w:val="2"/>
            <w:tcBorders>
              <w:top w:val="nil"/>
              <w:left w:val="nil"/>
              <w:bottom w:val="single" w:color="000000" w:themeColor="text1" w:sz="8" w:space="0"/>
              <w:right w:val="nil"/>
            </w:tcBorders>
            <w:noWrap/>
            <w:vAlign w:val="bottom"/>
          </w:tcPr>
          <w:p w14:paraId="01863C86">
            <w:pPr>
              <w:widowControl/>
              <w:jc w:val="right"/>
              <w:textAlignment w:val="bottom"/>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6B7C8D0B">
        <w:tblPrEx>
          <w:tblCellMar>
            <w:top w:w="0" w:type="dxa"/>
            <w:left w:w="108" w:type="dxa"/>
            <w:bottom w:w="0" w:type="dxa"/>
            <w:right w:w="108" w:type="dxa"/>
          </w:tblCellMar>
        </w:tblPrEx>
        <w:trPr>
          <w:trHeight w:val="510" w:hRule="atLeast"/>
        </w:trPr>
        <w:tc>
          <w:tcPr>
            <w:tcW w:w="2427"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1FF390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2573" w:type="pct"/>
            <w:gridSpan w:val="5"/>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DEE69D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0D70BB00">
        <w:tblPrEx>
          <w:tblCellMar>
            <w:top w:w="0" w:type="dxa"/>
            <w:left w:w="108" w:type="dxa"/>
            <w:bottom w:w="0" w:type="dxa"/>
            <w:right w:w="108" w:type="dxa"/>
          </w:tblCellMar>
        </w:tblPrEx>
        <w:trPr>
          <w:trHeight w:val="369" w:hRule="atLeast"/>
        </w:trPr>
        <w:tc>
          <w:tcPr>
            <w:tcW w:w="556" w:type="pct"/>
            <w:vMerge w:val="restar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E3F41B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87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84988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86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61CB1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853"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B49EE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855" w:type="pct"/>
            <w:vMerge w:val="restar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9B8F4F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62CE4508">
        <w:tblPrEx>
          <w:tblCellMar>
            <w:top w:w="0" w:type="dxa"/>
            <w:left w:w="108" w:type="dxa"/>
            <w:bottom w:w="0" w:type="dxa"/>
            <w:right w:w="108" w:type="dxa"/>
          </w:tblCellMar>
        </w:tblPrEx>
        <w:trPr>
          <w:trHeight w:val="346" w:hRule="atLeast"/>
        </w:trPr>
        <w:tc>
          <w:tcPr>
            <w:tcW w:w="556" w:type="pct"/>
            <w:vMerge w:val="continue"/>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2F13CE0">
            <w:pPr>
              <w:jc w:val="center"/>
              <w:rPr>
                <w:rFonts w:ascii="宋体" w:hAnsi="宋体" w:eastAsia="宋体"/>
                <w:color w:val="000000"/>
                <w:sz w:val="20"/>
                <w:szCs w:val="20"/>
              </w:rPr>
            </w:pPr>
          </w:p>
        </w:tc>
        <w:tc>
          <w:tcPr>
            <w:tcW w:w="187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EA150D">
            <w:pPr>
              <w:jc w:val="center"/>
              <w:rPr>
                <w:rFonts w:ascii="宋体" w:hAnsi="宋体" w:eastAsia="宋体"/>
                <w:color w:val="000000"/>
                <w:sz w:val="20"/>
                <w:szCs w:val="20"/>
              </w:rPr>
            </w:pPr>
          </w:p>
        </w:tc>
        <w:tc>
          <w:tcPr>
            <w:tcW w:w="86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CE0E64">
            <w:pPr>
              <w:jc w:val="center"/>
              <w:rPr>
                <w:rFonts w:ascii="宋体" w:hAnsi="宋体" w:eastAsia="宋体"/>
                <w:color w:val="000000"/>
                <w:sz w:val="20"/>
                <w:szCs w:val="20"/>
              </w:rPr>
            </w:pPr>
          </w:p>
        </w:tc>
        <w:tc>
          <w:tcPr>
            <w:tcW w:w="853"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5C8A05">
            <w:pPr>
              <w:jc w:val="center"/>
              <w:rPr>
                <w:rFonts w:ascii="宋体" w:hAnsi="宋体" w:eastAsia="宋体"/>
                <w:color w:val="000000"/>
                <w:sz w:val="20"/>
                <w:szCs w:val="20"/>
              </w:rPr>
            </w:pPr>
          </w:p>
        </w:tc>
        <w:tc>
          <w:tcPr>
            <w:tcW w:w="855" w:type="pct"/>
            <w:vMerge w:val="continue"/>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78BA483">
            <w:pPr>
              <w:jc w:val="center"/>
              <w:rPr>
                <w:rFonts w:ascii="宋体" w:hAnsi="宋体" w:eastAsia="宋体"/>
                <w:color w:val="000000"/>
                <w:sz w:val="20"/>
                <w:szCs w:val="20"/>
              </w:rPr>
            </w:pPr>
          </w:p>
        </w:tc>
      </w:tr>
      <w:tr w14:paraId="572C2E94">
        <w:tblPrEx>
          <w:tblCellMar>
            <w:top w:w="0" w:type="dxa"/>
            <w:left w:w="108" w:type="dxa"/>
            <w:bottom w:w="0" w:type="dxa"/>
            <w:right w:w="108" w:type="dxa"/>
          </w:tblCellMar>
        </w:tblPrEx>
        <w:trPr>
          <w:trHeight w:val="369" w:hRule="atLeast"/>
        </w:trPr>
        <w:tc>
          <w:tcPr>
            <w:tcW w:w="556" w:type="pct"/>
            <w:vMerge w:val="continue"/>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010A7F8">
            <w:pPr>
              <w:jc w:val="center"/>
              <w:rPr>
                <w:rFonts w:ascii="宋体" w:hAnsi="宋体" w:eastAsia="宋体"/>
                <w:color w:val="000000"/>
                <w:sz w:val="20"/>
                <w:szCs w:val="20"/>
              </w:rPr>
            </w:pPr>
          </w:p>
        </w:tc>
        <w:tc>
          <w:tcPr>
            <w:tcW w:w="187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34AE49">
            <w:pPr>
              <w:jc w:val="center"/>
              <w:rPr>
                <w:rFonts w:ascii="宋体" w:hAnsi="宋体" w:eastAsia="宋体"/>
                <w:color w:val="000000"/>
                <w:sz w:val="20"/>
                <w:szCs w:val="20"/>
              </w:rPr>
            </w:pPr>
          </w:p>
        </w:tc>
        <w:tc>
          <w:tcPr>
            <w:tcW w:w="86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AC0A57">
            <w:pPr>
              <w:jc w:val="center"/>
              <w:rPr>
                <w:rFonts w:ascii="宋体" w:hAnsi="宋体" w:eastAsia="宋体"/>
                <w:color w:val="000000"/>
                <w:sz w:val="20"/>
                <w:szCs w:val="20"/>
              </w:rPr>
            </w:pPr>
          </w:p>
        </w:tc>
        <w:tc>
          <w:tcPr>
            <w:tcW w:w="853"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4B65A8">
            <w:pPr>
              <w:jc w:val="center"/>
              <w:rPr>
                <w:rFonts w:ascii="宋体" w:hAnsi="宋体" w:eastAsia="宋体"/>
                <w:color w:val="000000"/>
                <w:sz w:val="20"/>
                <w:szCs w:val="20"/>
              </w:rPr>
            </w:pPr>
          </w:p>
        </w:tc>
        <w:tc>
          <w:tcPr>
            <w:tcW w:w="855" w:type="pct"/>
            <w:vMerge w:val="continue"/>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D430481">
            <w:pPr>
              <w:jc w:val="center"/>
              <w:rPr>
                <w:rFonts w:ascii="宋体" w:hAnsi="宋体" w:eastAsia="宋体"/>
                <w:color w:val="000000"/>
                <w:sz w:val="20"/>
                <w:szCs w:val="20"/>
              </w:rPr>
            </w:pPr>
          </w:p>
        </w:tc>
      </w:tr>
      <w:tr w14:paraId="62F1BF58">
        <w:tblPrEx>
          <w:tblCellMar>
            <w:top w:w="0" w:type="dxa"/>
            <w:left w:w="108" w:type="dxa"/>
            <w:bottom w:w="0" w:type="dxa"/>
            <w:right w:w="108" w:type="dxa"/>
          </w:tblCellMar>
        </w:tblPrEx>
        <w:trPr>
          <w:trHeight w:val="369" w:hRule="atLeast"/>
        </w:trPr>
        <w:tc>
          <w:tcPr>
            <w:tcW w:w="2427"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6D4F66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D5A2F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C795D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427474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r>
      <w:tr w14:paraId="3EDBD9B0">
        <w:tblPrEx>
          <w:tblCellMar>
            <w:top w:w="0" w:type="dxa"/>
            <w:left w:w="108" w:type="dxa"/>
            <w:bottom w:w="0" w:type="dxa"/>
            <w:right w:w="108" w:type="dxa"/>
          </w:tblCellMar>
        </w:tblPrEx>
        <w:trPr>
          <w:trHeight w:val="369" w:hRule="atLeast"/>
        </w:trPr>
        <w:tc>
          <w:tcPr>
            <w:tcW w:w="2427"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F4C7F0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81B02C">
            <w:pPr>
              <w:jc w:val="right"/>
              <w:rPr>
                <w:rFonts w:ascii="Times New Roman" w:hAnsi="Times New Roman" w:eastAsia="宋体" w:cs="Times New Roman"/>
                <w:color w:val="000000"/>
                <w:sz w:val="20"/>
                <w:szCs w:val="20"/>
              </w:rPr>
            </w:pPr>
            <w:r>
              <w:rPr>
                <w:rFonts w:ascii="Times New Roman" w:hAnsi="Times New Roman" w:cs="Times New Roman"/>
                <w:sz w:val="20"/>
                <w:szCs w:val="20"/>
              </w:rPr>
              <w:t>12,863.85</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F74AC4">
            <w:pPr>
              <w:jc w:val="right"/>
              <w:rPr>
                <w:rFonts w:ascii="Times New Roman" w:hAnsi="Times New Roman" w:eastAsia="宋体" w:cs="Times New Roman"/>
                <w:color w:val="000000"/>
                <w:sz w:val="20"/>
                <w:szCs w:val="20"/>
              </w:rPr>
            </w:pPr>
            <w:r>
              <w:rPr>
                <w:rFonts w:ascii="Times New Roman" w:hAnsi="Times New Roman" w:cs="Times New Roman"/>
                <w:sz w:val="20"/>
                <w:szCs w:val="20"/>
              </w:rPr>
              <w:t>466.47</w:t>
            </w: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E83AC34">
            <w:pPr>
              <w:jc w:val="right"/>
              <w:rPr>
                <w:rFonts w:ascii="Times New Roman" w:hAnsi="Times New Roman" w:eastAsia="宋体" w:cs="Times New Roman"/>
                <w:color w:val="000000"/>
                <w:sz w:val="20"/>
                <w:szCs w:val="20"/>
              </w:rPr>
            </w:pPr>
            <w:r>
              <w:rPr>
                <w:rFonts w:ascii="Times New Roman" w:hAnsi="Times New Roman" w:cs="Times New Roman"/>
                <w:sz w:val="20"/>
                <w:szCs w:val="20"/>
              </w:rPr>
              <w:t>12,397.39</w:t>
            </w:r>
          </w:p>
        </w:tc>
      </w:tr>
      <w:tr w14:paraId="174CE3FF">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D25564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466ED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1FF69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12,826.76</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6BF8F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457.59</w:t>
            </w: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014740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12,369.17</w:t>
            </w:r>
          </w:p>
        </w:tc>
      </w:tr>
      <w:tr w14:paraId="56BB9D42">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D66BB1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20802</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CC3A3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民政管理事务</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106E2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363.25</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7068F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347.97</w:t>
            </w: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79FE10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15.28</w:t>
            </w:r>
          </w:p>
        </w:tc>
      </w:tr>
      <w:tr w14:paraId="6F4D723B">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31C232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2080201</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D70B0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80DDF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347.97</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B9818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347.97</w:t>
            </w: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F860784">
            <w:pPr>
              <w:jc w:val="right"/>
              <w:rPr>
                <w:rFonts w:ascii="Times New Roman" w:hAnsi="Times New Roman" w:eastAsia="宋体" w:cs="Times New Roman"/>
                <w:color w:val="000000"/>
                <w:sz w:val="20"/>
                <w:szCs w:val="20"/>
              </w:rPr>
            </w:pPr>
          </w:p>
        </w:tc>
      </w:tr>
      <w:tr w14:paraId="2BB0A7F8">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9CA151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2080206</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68E8E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社会组织管理</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E29CB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7BCCA5">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EFB04F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r>
      <w:tr w14:paraId="066FDEE6">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153F26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2080299</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4EEC1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其他民政管理事务支出</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E5059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13.28</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E39EAC">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718271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13.28</w:t>
            </w:r>
          </w:p>
        </w:tc>
      </w:tr>
      <w:tr w14:paraId="1855A14F">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0000B6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1FB8F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11140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89.74</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EF8AA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89.74</w:t>
            </w: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7AAFE5C">
            <w:pPr>
              <w:jc w:val="right"/>
              <w:rPr>
                <w:rFonts w:ascii="Times New Roman" w:hAnsi="Times New Roman" w:eastAsia="宋体" w:cs="Times New Roman"/>
                <w:color w:val="000000"/>
                <w:sz w:val="20"/>
                <w:szCs w:val="20"/>
              </w:rPr>
            </w:pPr>
          </w:p>
        </w:tc>
      </w:tr>
      <w:tr w14:paraId="6CD731A8">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61ED18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2080501</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AC5F7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75247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67.30</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EBF2F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67.30</w:t>
            </w: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D4FD7B8">
            <w:pPr>
              <w:jc w:val="right"/>
              <w:rPr>
                <w:rFonts w:ascii="Times New Roman" w:hAnsi="Times New Roman" w:eastAsia="宋体" w:cs="Times New Roman"/>
                <w:color w:val="000000"/>
                <w:sz w:val="20"/>
                <w:szCs w:val="20"/>
              </w:rPr>
            </w:pPr>
          </w:p>
        </w:tc>
      </w:tr>
      <w:tr w14:paraId="7F2EDCD1">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179E02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2080505</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21B95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5B356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16.93</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0775C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16.93</w:t>
            </w: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39A1D4A">
            <w:pPr>
              <w:jc w:val="right"/>
              <w:rPr>
                <w:rFonts w:ascii="Times New Roman" w:hAnsi="Times New Roman" w:eastAsia="宋体" w:cs="Times New Roman"/>
                <w:color w:val="000000"/>
                <w:sz w:val="20"/>
                <w:szCs w:val="20"/>
              </w:rPr>
            </w:pPr>
          </w:p>
        </w:tc>
      </w:tr>
      <w:tr w14:paraId="210AE4B1">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2D761E8">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2080506</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7AC48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9C8B2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5.51</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F6A52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5.51</w:t>
            </w: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2EB50B6">
            <w:pPr>
              <w:jc w:val="right"/>
              <w:rPr>
                <w:rFonts w:ascii="Times New Roman" w:hAnsi="Times New Roman" w:eastAsia="宋体" w:cs="Times New Roman"/>
                <w:color w:val="000000"/>
                <w:sz w:val="20"/>
                <w:szCs w:val="20"/>
              </w:rPr>
            </w:pPr>
          </w:p>
        </w:tc>
      </w:tr>
      <w:tr w14:paraId="709F4E4D">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DFA84D8">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20808</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BFFFA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抚恤</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2B34E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205.29</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D019E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4.99</w:t>
            </w: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C62873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200.29</w:t>
            </w:r>
          </w:p>
        </w:tc>
      </w:tr>
      <w:tr w14:paraId="0D2649B7">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7CD0DD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2080801</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4C455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死亡抚恤</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45B34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121.91</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F65F5F">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EC1BBF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121.91</w:t>
            </w:r>
          </w:p>
        </w:tc>
      </w:tr>
      <w:tr w14:paraId="6B7044F1">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44316F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2080807</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12EAB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光荣院</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811F6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83.38</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1D67D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4.99</w:t>
            </w: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036E60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78.39</w:t>
            </w:r>
          </w:p>
        </w:tc>
      </w:tr>
      <w:tr w14:paraId="01983BE4">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5B081F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20810</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0A64E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社会福利</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B6BCD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649.65</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70A75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14.89</w:t>
            </w: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F6E14E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634.76</w:t>
            </w:r>
          </w:p>
        </w:tc>
      </w:tr>
      <w:tr w14:paraId="350CB238">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EEE6FB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2081001</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EF7DA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儿童福利</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808FA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58.03</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24749A">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927CBF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58.03</w:t>
            </w:r>
          </w:p>
        </w:tc>
      </w:tr>
      <w:tr w14:paraId="0753F34A">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9710782">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2081002</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7FE39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老年福利</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1D181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514.93</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4D8A3B">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E11FCF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514.93</w:t>
            </w:r>
          </w:p>
        </w:tc>
      </w:tr>
      <w:tr w14:paraId="002114FF">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D872538">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2081004</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AB332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殡葬</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28F7E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59.68</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B5057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14.89</w:t>
            </w: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4471AA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44.79</w:t>
            </w:r>
          </w:p>
        </w:tc>
      </w:tr>
      <w:tr w14:paraId="558D171F">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3DFF40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2081006</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FC734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养老服务</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6C46E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17.00</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20937D">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172975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17.00</w:t>
            </w:r>
          </w:p>
        </w:tc>
      </w:tr>
      <w:tr w14:paraId="012873C9">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0D018BD">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20811</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94287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残疾人事业</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F8508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913.91</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0182D0">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1A31E8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913.91</w:t>
            </w:r>
          </w:p>
        </w:tc>
      </w:tr>
      <w:tr w14:paraId="766675E6">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09C58CD">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2081107</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11D59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残疾人生活和护理补贴</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BD935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913.91</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A7C36D">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3B998F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913.91</w:t>
            </w:r>
          </w:p>
        </w:tc>
      </w:tr>
      <w:tr w14:paraId="5E029602">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C6979D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20819</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9735E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最低生活保障</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1FE8D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7,456.64</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67CEF0">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75263F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7,456.64</w:t>
            </w:r>
          </w:p>
        </w:tc>
      </w:tr>
      <w:tr w14:paraId="2991043A">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CDFEDA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2081901</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107C3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城市最低生活保障金支出</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33285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994.77</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D886DF">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C06855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994.77</w:t>
            </w:r>
          </w:p>
        </w:tc>
      </w:tr>
      <w:tr w14:paraId="1172897C">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060581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2081902</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F337E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农村最低生活保障金支出</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A34E2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6,461.87</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44C582">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B73CED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6,461.87</w:t>
            </w:r>
          </w:p>
        </w:tc>
      </w:tr>
      <w:tr w14:paraId="374AFBC8">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2D2F6B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20820</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8C798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临时救助</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4B671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188.52</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73C5D8">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C59E1B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188.52</w:t>
            </w:r>
          </w:p>
        </w:tc>
      </w:tr>
      <w:tr w14:paraId="6E61685E">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2F273B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2082001</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33932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临时救助支出</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9CE01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168.05</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683549">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10D26E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168.05</w:t>
            </w:r>
          </w:p>
        </w:tc>
      </w:tr>
      <w:tr w14:paraId="135ACF3C">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1DE666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2082002</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946DA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流浪乞讨人员救助支出</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59638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20.47</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725BA5">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C0661F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20.47</w:t>
            </w:r>
          </w:p>
        </w:tc>
      </w:tr>
      <w:tr w14:paraId="50B8062C">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40A5A2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20821</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6350A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特困人员救助供养</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BB058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2,959.54</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B20C9C">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75B78C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2,959.54</w:t>
            </w:r>
          </w:p>
        </w:tc>
      </w:tr>
      <w:tr w14:paraId="166FB989">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10AE968">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2082101</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1A2AC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城市特困人员救助供养支出</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D494A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170.00</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F3D1F1">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E28961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170.00</w:t>
            </w:r>
          </w:p>
        </w:tc>
      </w:tr>
      <w:tr w14:paraId="418C81E0">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F4914D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2082102</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C69C0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农村特困人员救助供养支出</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8292E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2,789.54</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201621">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104F27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2,789.54</w:t>
            </w:r>
          </w:p>
        </w:tc>
      </w:tr>
      <w:tr w14:paraId="18C0926C">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516928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20825</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8F1F7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其他生活救助</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6CAF2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0.24</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094A19">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06FA23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0.24</w:t>
            </w:r>
          </w:p>
        </w:tc>
      </w:tr>
      <w:tr w14:paraId="5452D03B">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915AB3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2082502</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5E9E2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其他农村生活救助</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5FDA5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0.24</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3DF174">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BFAB6A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0.24</w:t>
            </w:r>
          </w:p>
        </w:tc>
      </w:tr>
      <w:tr w14:paraId="1FD8381F">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13C4E6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81D06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26EDE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8.87</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F3D58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8.87</w:t>
            </w: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43CB827">
            <w:pPr>
              <w:jc w:val="right"/>
              <w:rPr>
                <w:rFonts w:ascii="Times New Roman" w:hAnsi="Times New Roman" w:eastAsia="宋体" w:cs="Times New Roman"/>
                <w:color w:val="000000"/>
                <w:sz w:val="20"/>
                <w:szCs w:val="20"/>
              </w:rPr>
            </w:pPr>
          </w:p>
        </w:tc>
      </w:tr>
      <w:tr w14:paraId="44E4172D">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3B2493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6E282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1F7BD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8.87</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B2762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8.87</w:t>
            </w: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D435056">
            <w:pPr>
              <w:jc w:val="right"/>
              <w:rPr>
                <w:rFonts w:ascii="Times New Roman" w:hAnsi="Times New Roman" w:eastAsia="宋体" w:cs="Times New Roman"/>
                <w:color w:val="000000"/>
                <w:sz w:val="20"/>
                <w:szCs w:val="20"/>
              </w:rPr>
            </w:pPr>
          </w:p>
        </w:tc>
      </w:tr>
      <w:tr w14:paraId="4572A7F5">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655965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2210201</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F4555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D5BBF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8.87</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E3916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8.87</w:t>
            </w: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CE766A9">
            <w:pPr>
              <w:jc w:val="right"/>
              <w:rPr>
                <w:rFonts w:ascii="Times New Roman" w:hAnsi="Times New Roman" w:eastAsia="宋体" w:cs="Times New Roman"/>
                <w:color w:val="000000"/>
                <w:sz w:val="20"/>
                <w:szCs w:val="20"/>
              </w:rPr>
            </w:pPr>
          </w:p>
        </w:tc>
      </w:tr>
      <w:tr w14:paraId="44D5D4AD">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B7BB3D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224</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30398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灾害防治及应急管理支出</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31086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28.22</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F44155">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EB90EA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28.22</w:t>
            </w:r>
          </w:p>
        </w:tc>
      </w:tr>
      <w:tr w14:paraId="5D4BA9F9">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9DE003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22401</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FA3EF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应急管理事务</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68122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28.22</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436909">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A121C1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28.22</w:t>
            </w:r>
          </w:p>
        </w:tc>
      </w:tr>
      <w:tr w14:paraId="62139659">
        <w:tblPrEx>
          <w:tblCellMar>
            <w:top w:w="0" w:type="dxa"/>
            <w:left w:w="108" w:type="dxa"/>
            <w:bottom w:w="0" w:type="dxa"/>
            <w:right w:w="108" w:type="dxa"/>
          </w:tblCellMar>
        </w:tblPrEx>
        <w:trPr>
          <w:trHeight w:val="454" w:hRule="exact"/>
        </w:trPr>
        <w:tc>
          <w:tcPr>
            <w:tcW w:w="556"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2351CC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2240104</w:t>
            </w:r>
          </w:p>
        </w:tc>
        <w:tc>
          <w:tcPr>
            <w:tcW w:w="187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650F9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灾害风险防治</w:t>
            </w:r>
          </w:p>
        </w:tc>
        <w:tc>
          <w:tcPr>
            <w:tcW w:w="86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BE5A3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28.22</w:t>
            </w:r>
          </w:p>
        </w:tc>
        <w:tc>
          <w:tcPr>
            <w:tcW w:w="85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45407E">
            <w:pPr>
              <w:jc w:val="right"/>
              <w:rPr>
                <w:rFonts w:ascii="Times New Roman" w:hAnsi="Times New Roman" w:eastAsia="宋体" w:cs="Times New Roman"/>
                <w:color w:val="000000"/>
                <w:sz w:val="20"/>
                <w:szCs w:val="20"/>
              </w:rPr>
            </w:pPr>
          </w:p>
        </w:tc>
        <w:tc>
          <w:tcPr>
            <w:tcW w:w="855"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629E34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28.22</w:t>
            </w:r>
          </w:p>
        </w:tc>
      </w:tr>
      <w:tr w14:paraId="32C7E064">
        <w:tblPrEx>
          <w:tblCellMar>
            <w:top w:w="0" w:type="dxa"/>
            <w:left w:w="108" w:type="dxa"/>
            <w:bottom w:w="0" w:type="dxa"/>
            <w:right w:w="108" w:type="dxa"/>
          </w:tblCellMar>
        </w:tblPrEx>
        <w:trPr>
          <w:trHeight w:val="454" w:hRule="exact"/>
        </w:trPr>
        <w:tc>
          <w:tcPr>
            <w:tcW w:w="5000" w:type="pct"/>
            <w:gridSpan w:val="7"/>
            <w:tcBorders>
              <w:top w:val="single" w:color="000000" w:themeColor="text1" w:sz="8" w:space="0"/>
              <w:left w:val="nil"/>
              <w:bottom w:val="nil"/>
              <w:right w:val="nil"/>
            </w:tcBorders>
            <w:noWrap/>
            <w:vAlign w:val="center"/>
          </w:tcPr>
          <w:p w14:paraId="6483338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注：本表反映部门本年度一般公共预算财政拨款支出情况。</w:t>
            </w:r>
          </w:p>
        </w:tc>
      </w:tr>
    </w:tbl>
    <w:p w14:paraId="21EA8C96">
      <w:pPr>
        <w:rPr>
          <w:rFonts w:ascii="仿宋_GB2312" w:hAnsi="宋体" w:eastAsia="仿宋_GB2312"/>
          <w:b/>
          <w:sz w:val="32"/>
          <w:szCs w:val="32"/>
        </w:rPr>
      </w:pPr>
    </w:p>
    <w:p w14:paraId="5B01FBE5">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10570" w:type="dxa"/>
        <w:jc w:val="center"/>
        <w:tblLayout w:type="fixed"/>
        <w:tblCellMar>
          <w:top w:w="0" w:type="dxa"/>
          <w:left w:w="108" w:type="dxa"/>
          <w:bottom w:w="0" w:type="dxa"/>
          <w:right w:w="108" w:type="dxa"/>
        </w:tblCellMar>
      </w:tblPr>
      <w:tblGrid>
        <w:gridCol w:w="666"/>
        <w:gridCol w:w="2108"/>
        <w:gridCol w:w="1120"/>
        <w:gridCol w:w="666"/>
        <w:gridCol w:w="1758"/>
        <w:gridCol w:w="17"/>
        <w:gridCol w:w="1054"/>
        <w:gridCol w:w="666"/>
        <w:gridCol w:w="1823"/>
        <w:gridCol w:w="692"/>
      </w:tblGrid>
      <w:tr w14:paraId="46E405DD">
        <w:tblPrEx>
          <w:tblCellMar>
            <w:top w:w="0" w:type="dxa"/>
            <w:left w:w="108" w:type="dxa"/>
            <w:bottom w:w="0" w:type="dxa"/>
            <w:right w:w="108" w:type="dxa"/>
          </w:tblCellMar>
        </w:tblPrEx>
        <w:trPr>
          <w:jc w:val="center"/>
        </w:trPr>
        <w:tc>
          <w:tcPr>
            <w:tcW w:w="10570" w:type="dxa"/>
            <w:gridSpan w:val="10"/>
            <w:tcBorders>
              <w:top w:val="nil"/>
              <w:left w:val="nil"/>
              <w:bottom w:val="nil"/>
              <w:right w:val="nil"/>
            </w:tcBorders>
            <w:shd w:val="clear" w:color="auto" w:fill="auto"/>
            <w:noWrap/>
            <w:vAlign w:val="bottom"/>
          </w:tcPr>
          <w:p w14:paraId="77A90033">
            <w:pPr>
              <w:widowControl/>
              <w:snapToGrid w:val="0"/>
              <w:jc w:val="center"/>
              <w:textAlignment w:val="bottom"/>
              <w:rPr>
                <w:rFonts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一般公共预算财政拨款基本支出决算明细表</w:t>
            </w:r>
          </w:p>
        </w:tc>
      </w:tr>
      <w:tr w14:paraId="04C44D6B">
        <w:tblPrEx>
          <w:tblCellMar>
            <w:top w:w="0" w:type="dxa"/>
            <w:left w:w="108" w:type="dxa"/>
            <w:bottom w:w="0" w:type="dxa"/>
            <w:right w:w="108" w:type="dxa"/>
          </w:tblCellMar>
        </w:tblPrEx>
        <w:trPr>
          <w:jc w:val="center"/>
        </w:trPr>
        <w:tc>
          <w:tcPr>
            <w:tcW w:w="10570" w:type="dxa"/>
            <w:gridSpan w:val="10"/>
            <w:tcBorders>
              <w:top w:val="nil"/>
              <w:left w:val="nil"/>
              <w:bottom w:val="nil"/>
              <w:right w:val="nil"/>
            </w:tcBorders>
            <w:shd w:val="clear" w:color="auto" w:fill="auto"/>
            <w:noWrap/>
            <w:vAlign w:val="bottom"/>
          </w:tcPr>
          <w:p w14:paraId="3A6C3D14">
            <w:pPr>
              <w:widowControl/>
              <w:snapToGrid w:val="0"/>
              <w:jc w:val="right"/>
              <w:textAlignment w:val="bottom"/>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06</w:t>
            </w:r>
            <w:r>
              <w:rPr>
                <w:rStyle w:val="25"/>
                <w:rFonts w:hint="default"/>
              </w:rPr>
              <w:t>表</w:t>
            </w:r>
          </w:p>
        </w:tc>
      </w:tr>
      <w:tr w14:paraId="064A2EAB">
        <w:tblPrEx>
          <w:tblCellMar>
            <w:top w:w="0" w:type="dxa"/>
            <w:left w:w="108" w:type="dxa"/>
            <w:bottom w:w="0" w:type="dxa"/>
            <w:right w:w="108" w:type="dxa"/>
          </w:tblCellMar>
        </w:tblPrEx>
        <w:trPr>
          <w:jc w:val="center"/>
        </w:trPr>
        <w:tc>
          <w:tcPr>
            <w:tcW w:w="6318" w:type="dxa"/>
            <w:gridSpan w:val="5"/>
            <w:tcBorders>
              <w:top w:val="nil"/>
              <w:left w:val="nil"/>
              <w:bottom w:val="single" w:color="000000" w:sz="8" w:space="0"/>
              <w:right w:val="nil"/>
            </w:tcBorders>
            <w:shd w:val="clear" w:color="auto" w:fill="auto"/>
            <w:noWrap/>
            <w:vAlign w:val="bottom"/>
          </w:tcPr>
          <w:p w14:paraId="0752C3B6">
            <w:pPr>
              <w:widowControl/>
              <w:snapToGrid w:val="0"/>
              <w:textAlignment w:val="bottom"/>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部门（单位）：涞源县民政局 </w:t>
            </w:r>
          </w:p>
        </w:tc>
        <w:tc>
          <w:tcPr>
            <w:tcW w:w="1071" w:type="dxa"/>
            <w:gridSpan w:val="2"/>
            <w:tcBorders>
              <w:top w:val="nil"/>
              <w:left w:val="nil"/>
              <w:bottom w:val="single" w:color="000000" w:sz="8" w:space="0"/>
              <w:right w:val="nil"/>
            </w:tcBorders>
            <w:shd w:val="clear" w:color="auto" w:fill="auto"/>
            <w:noWrap/>
            <w:vAlign w:val="bottom"/>
          </w:tcPr>
          <w:p w14:paraId="2AA6274C">
            <w:pPr>
              <w:widowControl/>
              <w:snapToGrid w:val="0"/>
              <w:jc w:val="center"/>
              <w:textAlignment w:val="bottom"/>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2025</w:t>
            </w:r>
            <w:r>
              <w:rPr>
                <w:rStyle w:val="25"/>
                <w:rFonts w:hint="default"/>
              </w:rPr>
              <w:t>年度</w:t>
            </w:r>
          </w:p>
        </w:tc>
        <w:tc>
          <w:tcPr>
            <w:tcW w:w="3181" w:type="dxa"/>
            <w:gridSpan w:val="3"/>
            <w:tcBorders>
              <w:top w:val="nil"/>
              <w:left w:val="nil"/>
              <w:bottom w:val="single" w:color="000000" w:sz="8" w:space="0"/>
              <w:right w:val="nil"/>
            </w:tcBorders>
            <w:shd w:val="clear" w:color="auto" w:fill="auto"/>
            <w:noWrap/>
            <w:vAlign w:val="bottom"/>
          </w:tcPr>
          <w:p w14:paraId="67ECA082">
            <w:pPr>
              <w:widowControl/>
              <w:snapToGrid w:val="0"/>
              <w:jc w:val="right"/>
              <w:textAlignment w:val="bottom"/>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1BC0351C">
        <w:tblPrEx>
          <w:tblCellMar>
            <w:top w:w="0" w:type="dxa"/>
            <w:left w:w="108" w:type="dxa"/>
            <w:bottom w:w="0" w:type="dxa"/>
            <w:right w:w="108" w:type="dxa"/>
          </w:tblCellMar>
        </w:tblPrEx>
        <w:trPr>
          <w:jc w:val="center"/>
        </w:trPr>
        <w:tc>
          <w:tcPr>
            <w:tcW w:w="3894" w:type="dxa"/>
            <w:gridSpan w:val="3"/>
            <w:tcBorders>
              <w:top w:val="nil"/>
              <w:left w:val="single" w:color="000000" w:sz="8" w:space="0"/>
              <w:bottom w:val="single" w:color="000000" w:sz="8" w:space="0"/>
              <w:right w:val="single" w:color="000000" w:sz="8" w:space="0"/>
            </w:tcBorders>
            <w:shd w:val="clear" w:color="auto" w:fill="auto"/>
            <w:noWrap/>
            <w:vAlign w:val="center"/>
          </w:tcPr>
          <w:p w14:paraId="7B3333D4">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w:t>
            </w:r>
          </w:p>
        </w:tc>
        <w:tc>
          <w:tcPr>
            <w:tcW w:w="6676" w:type="dxa"/>
            <w:gridSpan w:val="7"/>
            <w:tcBorders>
              <w:top w:val="nil"/>
              <w:left w:val="nil"/>
              <w:bottom w:val="single" w:color="000000" w:sz="8" w:space="0"/>
              <w:right w:val="single" w:color="000000" w:sz="8" w:space="0"/>
            </w:tcBorders>
            <w:shd w:val="clear" w:color="auto" w:fill="auto"/>
            <w:noWrap/>
            <w:vAlign w:val="center"/>
          </w:tcPr>
          <w:p w14:paraId="5E7C9318">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w:t>
            </w:r>
          </w:p>
        </w:tc>
      </w:tr>
      <w:tr w14:paraId="32B983B0">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27124F22">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2108" w:type="dxa"/>
            <w:tcBorders>
              <w:top w:val="nil"/>
              <w:left w:val="nil"/>
              <w:bottom w:val="single" w:color="000000" w:sz="8" w:space="0"/>
              <w:right w:val="single" w:color="000000" w:sz="8" w:space="0"/>
            </w:tcBorders>
            <w:shd w:val="clear" w:color="auto" w:fill="auto"/>
            <w:noWrap/>
            <w:vAlign w:val="center"/>
          </w:tcPr>
          <w:p w14:paraId="5D70C2C3">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1120" w:type="dxa"/>
            <w:tcBorders>
              <w:top w:val="single" w:color="000000" w:sz="8" w:space="0"/>
              <w:left w:val="nil"/>
              <w:bottom w:val="single" w:color="000000" w:sz="8" w:space="0"/>
              <w:right w:val="single" w:color="000000" w:sz="8" w:space="0"/>
            </w:tcBorders>
            <w:shd w:val="clear" w:color="auto" w:fill="auto"/>
            <w:noWrap/>
            <w:vAlign w:val="center"/>
          </w:tcPr>
          <w:p w14:paraId="4F0DE0F4">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51E0348B">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758" w:type="dxa"/>
            <w:tcBorders>
              <w:top w:val="single" w:color="000000" w:sz="8" w:space="0"/>
              <w:left w:val="nil"/>
              <w:bottom w:val="single" w:color="000000" w:sz="8" w:space="0"/>
              <w:right w:val="single" w:color="000000" w:sz="8" w:space="0"/>
            </w:tcBorders>
            <w:shd w:val="clear" w:color="auto" w:fill="auto"/>
            <w:noWrap/>
            <w:vAlign w:val="center"/>
          </w:tcPr>
          <w:p w14:paraId="0C2CF28D">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1071" w:type="dxa"/>
            <w:gridSpan w:val="2"/>
            <w:tcBorders>
              <w:top w:val="single" w:color="000000" w:sz="8" w:space="0"/>
              <w:left w:val="nil"/>
              <w:bottom w:val="single" w:color="000000" w:sz="8" w:space="0"/>
              <w:right w:val="single" w:color="000000" w:sz="8" w:space="0"/>
            </w:tcBorders>
            <w:shd w:val="clear" w:color="auto" w:fill="auto"/>
            <w:noWrap/>
            <w:vAlign w:val="center"/>
          </w:tcPr>
          <w:p w14:paraId="0A9A57AE">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79EFFFE6">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823" w:type="dxa"/>
            <w:tcBorders>
              <w:top w:val="single" w:color="000000" w:sz="8" w:space="0"/>
              <w:left w:val="nil"/>
              <w:bottom w:val="single" w:color="000000" w:sz="8" w:space="0"/>
              <w:right w:val="single" w:color="000000" w:sz="8" w:space="0"/>
            </w:tcBorders>
            <w:shd w:val="clear" w:color="auto" w:fill="auto"/>
            <w:noWrap/>
            <w:vAlign w:val="center"/>
          </w:tcPr>
          <w:p w14:paraId="6DA96F7C">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692" w:type="dxa"/>
            <w:tcBorders>
              <w:top w:val="single" w:color="000000" w:sz="8" w:space="0"/>
              <w:left w:val="nil"/>
              <w:bottom w:val="single" w:color="000000" w:sz="8" w:space="0"/>
              <w:right w:val="single" w:color="000000" w:sz="8" w:space="0"/>
            </w:tcBorders>
            <w:shd w:val="clear" w:color="auto" w:fill="auto"/>
            <w:noWrap/>
            <w:vAlign w:val="center"/>
          </w:tcPr>
          <w:p w14:paraId="05DA9C35">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r>
      <w:tr w14:paraId="22BA1392">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3A3C3F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w:t>
            </w:r>
          </w:p>
        </w:tc>
        <w:tc>
          <w:tcPr>
            <w:tcW w:w="2108" w:type="dxa"/>
            <w:tcBorders>
              <w:top w:val="nil"/>
              <w:left w:val="nil"/>
              <w:bottom w:val="single" w:color="000000" w:sz="8" w:space="0"/>
              <w:right w:val="single" w:color="000000" w:sz="8" w:space="0"/>
            </w:tcBorders>
            <w:shd w:val="clear" w:color="auto" w:fill="auto"/>
            <w:noWrap/>
            <w:vAlign w:val="center"/>
          </w:tcPr>
          <w:p w14:paraId="0B61A4D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工资福利支出</w:t>
            </w:r>
          </w:p>
        </w:tc>
        <w:tc>
          <w:tcPr>
            <w:tcW w:w="1120" w:type="dxa"/>
            <w:tcBorders>
              <w:top w:val="nil"/>
              <w:left w:val="nil"/>
              <w:bottom w:val="single" w:color="000000" w:sz="8" w:space="0"/>
              <w:right w:val="single" w:color="000000" w:sz="8" w:space="0"/>
            </w:tcBorders>
            <w:shd w:val="clear" w:color="auto" w:fill="auto"/>
            <w:noWrap/>
            <w:vAlign w:val="center"/>
          </w:tcPr>
          <w:p w14:paraId="3B1BFD6E">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178.88</w:t>
            </w:r>
          </w:p>
        </w:tc>
        <w:tc>
          <w:tcPr>
            <w:tcW w:w="666" w:type="dxa"/>
            <w:tcBorders>
              <w:top w:val="nil"/>
              <w:left w:val="nil"/>
              <w:bottom w:val="single" w:color="000000" w:sz="8" w:space="0"/>
              <w:right w:val="single" w:color="000000" w:sz="8" w:space="0"/>
            </w:tcBorders>
            <w:shd w:val="clear" w:color="auto" w:fill="auto"/>
            <w:noWrap/>
            <w:vAlign w:val="center"/>
          </w:tcPr>
          <w:p w14:paraId="09793D1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w:t>
            </w:r>
          </w:p>
        </w:tc>
        <w:tc>
          <w:tcPr>
            <w:tcW w:w="1758" w:type="dxa"/>
            <w:tcBorders>
              <w:top w:val="nil"/>
              <w:left w:val="nil"/>
              <w:bottom w:val="single" w:color="000000" w:sz="8" w:space="0"/>
              <w:right w:val="single" w:color="000000" w:sz="8" w:space="0"/>
            </w:tcBorders>
            <w:shd w:val="clear" w:color="auto" w:fill="auto"/>
            <w:noWrap/>
            <w:vAlign w:val="center"/>
          </w:tcPr>
          <w:p w14:paraId="7A5542D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商品和服务支出</w:t>
            </w:r>
          </w:p>
        </w:tc>
        <w:tc>
          <w:tcPr>
            <w:tcW w:w="1071" w:type="dxa"/>
            <w:gridSpan w:val="2"/>
            <w:tcBorders>
              <w:top w:val="nil"/>
              <w:left w:val="nil"/>
              <w:bottom w:val="single" w:color="000000" w:sz="8" w:space="0"/>
              <w:right w:val="single" w:color="000000" w:sz="8" w:space="0"/>
            </w:tcBorders>
            <w:shd w:val="clear" w:color="auto" w:fill="auto"/>
            <w:noWrap/>
            <w:vAlign w:val="center"/>
          </w:tcPr>
          <w:p w14:paraId="0DB3247C">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217.73</w:t>
            </w:r>
          </w:p>
        </w:tc>
        <w:tc>
          <w:tcPr>
            <w:tcW w:w="666" w:type="dxa"/>
            <w:tcBorders>
              <w:top w:val="nil"/>
              <w:left w:val="nil"/>
              <w:bottom w:val="single" w:color="000000" w:sz="8" w:space="0"/>
              <w:right w:val="single" w:color="000000" w:sz="8" w:space="0"/>
            </w:tcBorders>
            <w:shd w:val="clear" w:color="auto" w:fill="auto"/>
            <w:noWrap/>
            <w:vAlign w:val="center"/>
          </w:tcPr>
          <w:p w14:paraId="58AC00E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307</w:t>
            </w:r>
          </w:p>
        </w:tc>
        <w:tc>
          <w:tcPr>
            <w:tcW w:w="1823" w:type="dxa"/>
            <w:tcBorders>
              <w:top w:val="nil"/>
              <w:left w:val="nil"/>
              <w:bottom w:val="single" w:color="000000" w:sz="8" w:space="0"/>
              <w:right w:val="single" w:color="000000" w:sz="8" w:space="0"/>
            </w:tcBorders>
            <w:shd w:val="clear" w:color="auto" w:fill="auto"/>
            <w:noWrap/>
            <w:vAlign w:val="center"/>
          </w:tcPr>
          <w:p w14:paraId="30B3614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债务利息及费用支出</w:t>
            </w:r>
          </w:p>
        </w:tc>
        <w:tc>
          <w:tcPr>
            <w:tcW w:w="692" w:type="dxa"/>
            <w:tcBorders>
              <w:top w:val="nil"/>
              <w:left w:val="nil"/>
              <w:bottom w:val="single" w:color="000000" w:sz="8" w:space="0"/>
              <w:right w:val="single" w:color="000000" w:sz="8" w:space="0"/>
            </w:tcBorders>
            <w:shd w:val="clear" w:color="auto" w:fill="auto"/>
            <w:noWrap/>
            <w:vAlign w:val="center"/>
          </w:tcPr>
          <w:p w14:paraId="78E4A02C">
            <w:pPr>
              <w:widowControl/>
              <w:snapToGrid w:val="0"/>
              <w:jc w:val="right"/>
              <w:textAlignment w:val="center"/>
              <w:rPr>
                <w:rFonts w:ascii="Times New Roman" w:hAnsi="Times New Roman" w:eastAsia="宋体" w:cs="Times New Roman"/>
                <w:color w:val="000000"/>
                <w:sz w:val="18"/>
                <w:szCs w:val="18"/>
              </w:rPr>
            </w:pPr>
          </w:p>
        </w:tc>
      </w:tr>
      <w:tr w14:paraId="23ECDE77">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66E71D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30101</w:t>
            </w:r>
          </w:p>
        </w:tc>
        <w:tc>
          <w:tcPr>
            <w:tcW w:w="2108" w:type="dxa"/>
            <w:tcBorders>
              <w:top w:val="nil"/>
              <w:left w:val="nil"/>
              <w:bottom w:val="single" w:color="000000" w:sz="8" w:space="0"/>
              <w:right w:val="single" w:color="000000" w:sz="8" w:space="0"/>
            </w:tcBorders>
            <w:shd w:val="clear" w:color="auto" w:fill="auto"/>
            <w:noWrap/>
            <w:vAlign w:val="center"/>
          </w:tcPr>
          <w:p w14:paraId="46F64B17">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基本工资</w:t>
            </w:r>
          </w:p>
        </w:tc>
        <w:tc>
          <w:tcPr>
            <w:tcW w:w="1120" w:type="dxa"/>
            <w:tcBorders>
              <w:top w:val="nil"/>
              <w:left w:val="nil"/>
              <w:bottom w:val="single" w:color="000000" w:sz="8" w:space="0"/>
              <w:right w:val="single" w:color="000000" w:sz="8" w:space="0"/>
            </w:tcBorders>
            <w:shd w:val="clear" w:color="auto" w:fill="auto"/>
            <w:noWrap/>
            <w:vAlign w:val="center"/>
          </w:tcPr>
          <w:p w14:paraId="7B25842D">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123.03</w:t>
            </w:r>
          </w:p>
        </w:tc>
        <w:tc>
          <w:tcPr>
            <w:tcW w:w="666" w:type="dxa"/>
            <w:tcBorders>
              <w:top w:val="nil"/>
              <w:left w:val="nil"/>
              <w:bottom w:val="single" w:color="000000" w:sz="8" w:space="0"/>
              <w:right w:val="single" w:color="000000" w:sz="8" w:space="0"/>
            </w:tcBorders>
            <w:shd w:val="clear" w:color="auto" w:fill="auto"/>
            <w:noWrap/>
            <w:vAlign w:val="center"/>
          </w:tcPr>
          <w:p w14:paraId="32326ED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30201</w:t>
            </w:r>
          </w:p>
        </w:tc>
        <w:tc>
          <w:tcPr>
            <w:tcW w:w="1758" w:type="dxa"/>
            <w:tcBorders>
              <w:top w:val="nil"/>
              <w:left w:val="nil"/>
              <w:bottom w:val="single" w:color="000000" w:sz="8" w:space="0"/>
              <w:right w:val="single" w:color="000000" w:sz="8" w:space="0"/>
            </w:tcBorders>
            <w:shd w:val="clear" w:color="auto" w:fill="auto"/>
            <w:noWrap/>
            <w:vAlign w:val="center"/>
          </w:tcPr>
          <w:p w14:paraId="5A731A4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办公费</w:t>
            </w:r>
          </w:p>
        </w:tc>
        <w:tc>
          <w:tcPr>
            <w:tcW w:w="1071" w:type="dxa"/>
            <w:gridSpan w:val="2"/>
            <w:tcBorders>
              <w:top w:val="nil"/>
              <w:left w:val="nil"/>
              <w:bottom w:val="single" w:color="000000" w:sz="8" w:space="0"/>
              <w:right w:val="single" w:color="000000" w:sz="8" w:space="0"/>
            </w:tcBorders>
            <w:shd w:val="clear" w:color="auto" w:fill="auto"/>
            <w:noWrap/>
            <w:vAlign w:val="center"/>
          </w:tcPr>
          <w:p w14:paraId="64A239C6">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8.49</w:t>
            </w:r>
          </w:p>
        </w:tc>
        <w:tc>
          <w:tcPr>
            <w:tcW w:w="666" w:type="dxa"/>
            <w:tcBorders>
              <w:top w:val="nil"/>
              <w:left w:val="nil"/>
              <w:bottom w:val="single" w:color="000000" w:sz="8" w:space="0"/>
              <w:right w:val="single" w:color="000000" w:sz="8" w:space="0"/>
            </w:tcBorders>
            <w:shd w:val="clear" w:color="auto" w:fill="auto"/>
            <w:noWrap/>
            <w:vAlign w:val="center"/>
          </w:tcPr>
          <w:p w14:paraId="3CE7970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30701</w:t>
            </w:r>
          </w:p>
        </w:tc>
        <w:tc>
          <w:tcPr>
            <w:tcW w:w="1823" w:type="dxa"/>
            <w:tcBorders>
              <w:top w:val="nil"/>
              <w:left w:val="nil"/>
              <w:bottom w:val="single" w:color="000000" w:sz="8" w:space="0"/>
              <w:right w:val="single" w:color="000000" w:sz="8" w:space="0"/>
            </w:tcBorders>
            <w:shd w:val="clear" w:color="auto" w:fill="auto"/>
            <w:noWrap/>
            <w:vAlign w:val="center"/>
          </w:tcPr>
          <w:p w14:paraId="2226E56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国内债务付息</w:t>
            </w:r>
          </w:p>
        </w:tc>
        <w:tc>
          <w:tcPr>
            <w:tcW w:w="692" w:type="dxa"/>
            <w:tcBorders>
              <w:top w:val="nil"/>
              <w:left w:val="nil"/>
              <w:bottom w:val="single" w:color="000000" w:sz="8" w:space="0"/>
              <w:right w:val="single" w:color="000000" w:sz="8" w:space="0"/>
            </w:tcBorders>
            <w:shd w:val="clear" w:color="auto" w:fill="auto"/>
            <w:noWrap/>
            <w:vAlign w:val="center"/>
          </w:tcPr>
          <w:p w14:paraId="073B41FA">
            <w:pPr>
              <w:widowControl/>
              <w:snapToGrid w:val="0"/>
              <w:jc w:val="right"/>
              <w:textAlignment w:val="center"/>
              <w:rPr>
                <w:rFonts w:ascii="Times New Roman" w:hAnsi="Times New Roman" w:eastAsia="宋体" w:cs="Times New Roman"/>
                <w:color w:val="000000"/>
                <w:sz w:val="18"/>
                <w:szCs w:val="18"/>
              </w:rPr>
            </w:pPr>
          </w:p>
        </w:tc>
      </w:tr>
      <w:tr w14:paraId="413C01AF">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DD3E68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30102</w:t>
            </w:r>
          </w:p>
        </w:tc>
        <w:tc>
          <w:tcPr>
            <w:tcW w:w="2108" w:type="dxa"/>
            <w:tcBorders>
              <w:top w:val="nil"/>
              <w:left w:val="nil"/>
              <w:bottom w:val="single" w:color="000000" w:sz="8" w:space="0"/>
              <w:right w:val="single" w:color="000000" w:sz="8" w:space="0"/>
            </w:tcBorders>
            <w:shd w:val="clear" w:color="auto" w:fill="auto"/>
            <w:noWrap/>
            <w:vAlign w:val="center"/>
          </w:tcPr>
          <w:p w14:paraId="65E13C5A">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津贴补贴</w:t>
            </w:r>
          </w:p>
        </w:tc>
        <w:tc>
          <w:tcPr>
            <w:tcW w:w="1120" w:type="dxa"/>
            <w:tcBorders>
              <w:top w:val="nil"/>
              <w:left w:val="nil"/>
              <w:bottom w:val="single" w:color="000000" w:sz="8" w:space="0"/>
              <w:right w:val="single" w:color="000000" w:sz="8" w:space="0"/>
            </w:tcBorders>
            <w:shd w:val="clear" w:color="auto" w:fill="auto"/>
            <w:noWrap/>
            <w:vAlign w:val="center"/>
          </w:tcPr>
          <w:p w14:paraId="5828D094">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5.94</w:t>
            </w:r>
          </w:p>
        </w:tc>
        <w:tc>
          <w:tcPr>
            <w:tcW w:w="666" w:type="dxa"/>
            <w:tcBorders>
              <w:top w:val="nil"/>
              <w:left w:val="nil"/>
              <w:bottom w:val="single" w:color="000000" w:sz="8" w:space="0"/>
              <w:right w:val="single" w:color="000000" w:sz="8" w:space="0"/>
            </w:tcBorders>
            <w:shd w:val="clear" w:color="auto" w:fill="auto"/>
            <w:noWrap/>
            <w:vAlign w:val="center"/>
          </w:tcPr>
          <w:p w14:paraId="782D894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30202</w:t>
            </w:r>
          </w:p>
        </w:tc>
        <w:tc>
          <w:tcPr>
            <w:tcW w:w="1758" w:type="dxa"/>
            <w:tcBorders>
              <w:top w:val="nil"/>
              <w:left w:val="nil"/>
              <w:bottom w:val="single" w:color="000000" w:sz="8" w:space="0"/>
              <w:right w:val="single" w:color="000000" w:sz="8" w:space="0"/>
            </w:tcBorders>
            <w:shd w:val="clear" w:color="auto" w:fill="auto"/>
            <w:noWrap/>
            <w:vAlign w:val="center"/>
          </w:tcPr>
          <w:p w14:paraId="26F96EA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印刷费</w:t>
            </w:r>
          </w:p>
        </w:tc>
        <w:tc>
          <w:tcPr>
            <w:tcW w:w="1071" w:type="dxa"/>
            <w:gridSpan w:val="2"/>
            <w:tcBorders>
              <w:top w:val="nil"/>
              <w:left w:val="nil"/>
              <w:bottom w:val="single" w:color="000000" w:sz="8" w:space="0"/>
              <w:right w:val="single" w:color="000000" w:sz="8" w:space="0"/>
            </w:tcBorders>
            <w:shd w:val="clear" w:color="auto" w:fill="auto"/>
            <w:noWrap/>
            <w:vAlign w:val="center"/>
          </w:tcPr>
          <w:p w14:paraId="2C1423B2">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1.53</w:t>
            </w:r>
          </w:p>
        </w:tc>
        <w:tc>
          <w:tcPr>
            <w:tcW w:w="666" w:type="dxa"/>
            <w:tcBorders>
              <w:top w:val="nil"/>
              <w:left w:val="nil"/>
              <w:bottom w:val="single" w:color="000000" w:sz="8" w:space="0"/>
              <w:right w:val="single" w:color="000000" w:sz="8" w:space="0"/>
            </w:tcBorders>
            <w:shd w:val="clear" w:color="auto" w:fill="auto"/>
            <w:noWrap/>
            <w:vAlign w:val="center"/>
          </w:tcPr>
          <w:p w14:paraId="2494778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30702</w:t>
            </w:r>
          </w:p>
        </w:tc>
        <w:tc>
          <w:tcPr>
            <w:tcW w:w="1823" w:type="dxa"/>
            <w:tcBorders>
              <w:top w:val="nil"/>
              <w:left w:val="nil"/>
              <w:bottom w:val="single" w:color="000000" w:sz="8" w:space="0"/>
              <w:right w:val="single" w:color="000000" w:sz="8" w:space="0"/>
            </w:tcBorders>
            <w:shd w:val="clear" w:color="auto" w:fill="auto"/>
            <w:noWrap/>
            <w:vAlign w:val="center"/>
          </w:tcPr>
          <w:p w14:paraId="0E8A7F7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国外债务付息</w:t>
            </w:r>
          </w:p>
        </w:tc>
        <w:tc>
          <w:tcPr>
            <w:tcW w:w="692" w:type="dxa"/>
            <w:tcBorders>
              <w:top w:val="nil"/>
              <w:left w:val="nil"/>
              <w:bottom w:val="single" w:color="000000" w:sz="8" w:space="0"/>
              <w:right w:val="single" w:color="000000" w:sz="8" w:space="0"/>
            </w:tcBorders>
            <w:shd w:val="clear" w:color="auto" w:fill="auto"/>
            <w:noWrap/>
            <w:vAlign w:val="center"/>
          </w:tcPr>
          <w:p w14:paraId="5263F783">
            <w:pPr>
              <w:widowControl/>
              <w:snapToGrid w:val="0"/>
              <w:jc w:val="right"/>
              <w:textAlignment w:val="center"/>
              <w:rPr>
                <w:rFonts w:ascii="Times New Roman" w:hAnsi="Times New Roman" w:eastAsia="宋体" w:cs="Times New Roman"/>
                <w:color w:val="000000"/>
                <w:sz w:val="18"/>
                <w:szCs w:val="18"/>
              </w:rPr>
            </w:pPr>
          </w:p>
        </w:tc>
      </w:tr>
      <w:tr w14:paraId="7DF9EA4A">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37C2A2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30103</w:t>
            </w:r>
          </w:p>
        </w:tc>
        <w:tc>
          <w:tcPr>
            <w:tcW w:w="2108" w:type="dxa"/>
            <w:tcBorders>
              <w:top w:val="nil"/>
              <w:left w:val="nil"/>
              <w:bottom w:val="single" w:color="000000" w:sz="8" w:space="0"/>
              <w:right w:val="single" w:color="000000" w:sz="8" w:space="0"/>
            </w:tcBorders>
            <w:shd w:val="clear" w:color="auto" w:fill="auto"/>
            <w:noWrap/>
            <w:vAlign w:val="center"/>
          </w:tcPr>
          <w:p w14:paraId="34A1E0D5">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奖金</w:t>
            </w:r>
          </w:p>
        </w:tc>
        <w:tc>
          <w:tcPr>
            <w:tcW w:w="1120" w:type="dxa"/>
            <w:tcBorders>
              <w:top w:val="nil"/>
              <w:left w:val="nil"/>
              <w:bottom w:val="single" w:color="000000" w:sz="8" w:space="0"/>
              <w:right w:val="single" w:color="000000" w:sz="8" w:space="0"/>
            </w:tcBorders>
            <w:shd w:val="clear" w:color="auto" w:fill="auto"/>
            <w:noWrap/>
            <w:vAlign w:val="center"/>
          </w:tcPr>
          <w:p w14:paraId="19B12D7D">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8.68</w:t>
            </w:r>
          </w:p>
        </w:tc>
        <w:tc>
          <w:tcPr>
            <w:tcW w:w="666" w:type="dxa"/>
            <w:tcBorders>
              <w:top w:val="nil"/>
              <w:left w:val="nil"/>
              <w:bottom w:val="single" w:color="000000" w:sz="8" w:space="0"/>
              <w:right w:val="single" w:color="000000" w:sz="8" w:space="0"/>
            </w:tcBorders>
            <w:shd w:val="clear" w:color="auto" w:fill="auto"/>
            <w:noWrap/>
            <w:vAlign w:val="center"/>
          </w:tcPr>
          <w:p w14:paraId="5D32D5B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30204</w:t>
            </w:r>
          </w:p>
        </w:tc>
        <w:tc>
          <w:tcPr>
            <w:tcW w:w="1758" w:type="dxa"/>
            <w:tcBorders>
              <w:top w:val="nil"/>
              <w:left w:val="nil"/>
              <w:bottom w:val="single" w:color="000000" w:sz="8" w:space="0"/>
              <w:right w:val="single" w:color="000000" w:sz="8" w:space="0"/>
            </w:tcBorders>
            <w:shd w:val="clear" w:color="auto" w:fill="auto"/>
            <w:noWrap/>
            <w:vAlign w:val="center"/>
          </w:tcPr>
          <w:p w14:paraId="6C15543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手续费</w:t>
            </w:r>
          </w:p>
        </w:tc>
        <w:tc>
          <w:tcPr>
            <w:tcW w:w="1071" w:type="dxa"/>
            <w:gridSpan w:val="2"/>
            <w:tcBorders>
              <w:top w:val="nil"/>
              <w:left w:val="nil"/>
              <w:bottom w:val="single" w:color="000000" w:sz="8" w:space="0"/>
              <w:right w:val="single" w:color="000000" w:sz="8" w:space="0"/>
            </w:tcBorders>
            <w:shd w:val="clear" w:color="auto" w:fill="auto"/>
            <w:noWrap/>
            <w:vAlign w:val="center"/>
          </w:tcPr>
          <w:p w14:paraId="03CC9E41">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49182C8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w:t>
            </w:r>
          </w:p>
        </w:tc>
        <w:tc>
          <w:tcPr>
            <w:tcW w:w="1823" w:type="dxa"/>
            <w:tcBorders>
              <w:top w:val="nil"/>
              <w:left w:val="nil"/>
              <w:bottom w:val="single" w:color="000000" w:sz="8" w:space="0"/>
              <w:right w:val="single" w:color="000000" w:sz="8" w:space="0"/>
            </w:tcBorders>
            <w:shd w:val="clear" w:color="auto" w:fill="auto"/>
            <w:noWrap/>
            <w:vAlign w:val="center"/>
          </w:tcPr>
          <w:p w14:paraId="1FDE03B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资本性支出</w:t>
            </w:r>
          </w:p>
        </w:tc>
        <w:tc>
          <w:tcPr>
            <w:tcW w:w="692" w:type="dxa"/>
            <w:tcBorders>
              <w:top w:val="nil"/>
              <w:left w:val="nil"/>
              <w:bottom w:val="single" w:color="000000" w:sz="8" w:space="0"/>
              <w:right w:val="single" w:color="000000" w:sz="8" w:space="0"/>
            </w:tcBorders>
            <w:shd w:val="clear" w:color="auto" w:fill="auto"/>
            <w:noWrap/>
            <w:vAlign w:val="center"/>
          </w:tcPr>
          <w:p w14:paraId="1EC55EA5">
            <w:pPr>
              <w:widowControl/>
              <w:snapToGrid w:val="0"/>
              <w:jc w:val="right"/>
              <w:textAlignment w:val="center"/>
              <w:rPr>
                <w:rFonts w:ascii="Times New Roman" w:hAnsi="Times New Roman" w:eastAsia="宋体" w:cs="Times New Roman"/>
                <w:color w:val="000000"/>
                <w:sz w:val="18"/>
                <w:szCs w:val="18"/>
              </w:rPr>
            </w:pPr>
          </w:p>
        </w:tc>
      </w:tr>
      <w:tr w14:paraId="7B4E8A68">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4CEA08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30106</w:t>
            </w:r>
          </w:p>
        </w:tc>
        <w:tc>
          <w:tcPr>
            <w:tcW w:w="2108" w:type="dxa"/>
            <w:tcBorders>
              <w:top w:val="nil"/>
              <w:left w:val="nil"/>
              <w:bottom w:val="single" w:color="000000" w:sz="8" w:space="0"/>
              <w:right w:val="single" w:color="000000" w:sz="8" w:space="0"/>
            </w:tcBorders>
            <w:shd w:val="clear" w:color="auto" w:fill="auto"/>
            <w:noWrap/>
            <w:vAlign w:val="center"/>
          </w:tcPr>
          <w:p w14:paraId="192552D5">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伙食补助费</w:t>
            </w:r>
          </w:p>
        </w:tc>
        <w:tc>
          <w:tcPr>
            <w:tcW w:w="1120" w:type="dxa"/>
            <w:tcBorders>
              <w:top w:val="nil"/>
              <w:left w:val="nil"/>
              <w:bottom w:val="single" w:color="000000" w:sz="8" w:space="0"/>
              <w:right w:val="single" w:color="000000" w:sz="8" w:space="0"/>
            </w:tcBorders>
            <w:shd w:val="clear" w:color="auto" w:fill="auto"/>
            <w:noWrap/>
            <w:vAlign w:val="center"/>
          </w:tcPr>
          <w:p w14:paraId="24E48AA5">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4EEE3C3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30205</w:t>
            </w:r>
          </w:p>
        </w:tc>
        <w:tc>
          <w:tcPr>
            <w:tcW w:w="1758" w:type="dxa"/>
            <w:tcBorders>
              <w:top w:val="nil"/>
              <w:left w:val="nil"/>
              <w:bottom w:val="single" w:color="000000" w:sz="8" w:space="0"/>
              <w:right w:val="single" w:color="000000" w:sz="8" w:space="0"/>
            </w:tcBorders>
            <w:shd w:val="clear" w:color="auto" w:fill="auto"/>
            <w:noWrap/>
            <w:vAlign w:val="center"/>
          </w:tcPr>
          <w:p w14:paraId="1FD78E3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水费</w:t>
            </w:r>
          </w:p>
        </w:tc>
        <w:tc>
          <w:tcPr>
            <w:tcW w:w="1071" w:type="dxa"/>
            <w:gridSpan w:val="2"/>
            <w:tcBorders>
              <w:top w:val="nil"/>
              <w:left w:val="nil"/>
              <w:bottom w:val="single" w:color="000000" w:sz="8" w:space="0"/>
              <w:right w:val="single" w:color="000000" w:sz="8" w:space="0"/>
            </w:tcBorders>
            <w:shd w:val="clear" w:color="auto" w:fill="auto"/>
            <w:noWrap/>
            <w:vAlign w:val="center"/>
          </w:tcPr>
          <w:p w14:paraId="6AB3721F">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2.02</w:t>
            </w:r>
          </w:p>
        </w:tc>
        <w:tc>
          <w:tcPr>
            <w:tcW w:w="666" w:type="dxa"/>
            <w:tcBorders>
              <w:top w:val="nil"/>
              <w:left w:val="nil"/>
              <w:bottom w:val="single" w:color="000000" w:sz="8" w:space="0"/>
              <w:right w:val="single" w:color="000000" w:sz="8" w:space="0"/>
            </w:tcBorders>
            <w:shd w:val="clear" w:color="auto" w:fill="auto"/>
            <w:noWrap/>
            <w:vAlign w:val="center"/>
          </w:tcPr>
          <w:p w14:paraId="2D8C9EF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31001</w:t>
            </w:r>
          </w:p>
        </w:tc>
        <w:tc>
          <w:tcPr>
            <w:tcW w:w="1823" w:type="dxa"/>
            <w:tcBorders>
              <w:top w:val="nil"/>
              <w:left w:val="nil"/>
              <w:bottom w:val="single" w:color="000000" w:sz="8" w:space="0"/>
              <w:right w:val="single" w:color="000000" w:sz="8" w:space="0"/>
            </w:tcBorders>
            <w:shd w:val="clear" w:color="auto" w:fill="auto"/>
            <w:noWrap/>
            <w:vAlign w:val="center"/>
          </w:tcPr>
          <w:p w14:paraId="706FF76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房屋建筑物购建</w:t>
            </w:r>
          </w:p>
        </w:tc>
        <w:tc>
          <w:tcPr>
            <w:tcW w:w="692" w:type="dxa"/>
            <w:tcBorders>
              <w:top w:val="nil"/>
              <w:left w:val="nil"/>
              <w:bottom w:val="single" w:color="000000" w:sz="8" w:space="0"/>
              <w:right w:val="single" w:color="000000" w:sz="8" w:space="0"/>
            </w:tcBorders>
            <w:shd w:val="clear" w:color="auto" w:fill="auto"/>
            <w:noWrap/>
            <w:vAlign w:val="center"/>
          </w:tcPr>
          <w:p w14:paraId="1145CC6B">
            <w:pPr>
              <w:widowControl/>
              <w:snapToGrid w:val="0"/>
              <w:jc w:val="right"/>
              <w:textAlignment w:val="center"/>
              <w:rPr>
                <w:rFonts w:ascii="Times New Roman" w:hAnsi="Times New Roman" w:eastAsia="宋体" w:cs="Times New Roman"/>
                <w:color w:val="000000"/>
                <w:sz w:val="18"/>
                <w:szCs w:val="18"/>
              </w:rPr>
            </w:pPr>
          </w:p>
        </w:tc>
      </w:tr>
      <w:tr w14:paraId="2CDBF220">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5AAB78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30107</w:t>
            </w:r>
          </w:p>
        </w:tc>
        <w:tc>
          <w:tcPr>
            <w:tcW w:w="2108" w:type="dxa"/>
            <w:tcBorders>
              <w:top w:val="nil"/>
              <w:left w:val="nil"/>
              <w:bottom w:val="single" w:color="000000" w:sz="8" w:space="0"/>
              <w:right w:val="single" w:color="000000" w:sz="8" w:space="0"/>
            </w:tcBorders>
            <w:shd w:val="clear" w:color="auto" w:fill="auto"/>
            <w:noWrap/>
            <w:vAlign w:val="center"/>
          </w:tcPr>
          <w:p w14:paraId="3FD8B37B">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绩效工资</w:t>
            </w:r>
          </w:p>
        </w:tc>
        <w:tc>
          <w:tcPr>
            <w:tcW w:w="1120" w:type="dxa"/>
            <w:tcBorders>
              <w:top w:val="nil"/>
              <w:left w:val="nil"/>
              <w:bottom w:val="single" w:color="000000" w:sz="8" w:space="0"/>
              <w:right w:val="single" w:color="000000" w:sz="8" w:space="0"/>
            </w:tcBorders>
            <w:shd w:val="clear" w:color="auto" w:fill="auto"/>
            <w:noWrap/>
            <w:vAlign w:val="center"/>
          </w:tcPr>
          <w:p w14:paraId="650BC1F7">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w:t>
            </w:r>
          </w:p>
        </w:tc>
        <w:tc>
          <w:tcPr>
            <w:tcW w:w="666" w:type="dxa"/>
            <w:tcBorders>
              <w:top w:val="nil"/>
              <w:left w:val="nil"/>
              <w:bottom w:val="single" w:color="000000" w:sz="8" w:space="0"/>
              <w:right w:val="single" w:color="000000" w:sz="8" w:space="0"/>
            </w:tcBorders>
            <w:shd w:val="clear" w:color="auto" w:fill="auto"/>
            <w:noWrap/>
            <w:vAlign w:val="center"/>
          </w:tcPr>
          <w:p w14:paraId="579502C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30206</w:t>
            </w:r>
          </w:p>
        </w:tc>
        <w:tc>
          <w:tcPr>
            <w:tcW w:w="1758" w:type="dxa"/>
            <w:tcBorders>
              <w:top w:val="nil"/>
              <w:left w:val="nil"/>
              <w:bottom w:val="single" w:color="000000" w:sz="8" w:space="0"/>
              <w:right w:val="single" w:color="000000" w:sz="8" w:space="0"/>
            </w:tcBorders>
            <w:shd w:val="clear" w:color="auto" w:fill="auto"/>
            <w:noWrap/>
            <w:vAlign w:val="center"/>
          </w:tcPr>
          <w:p w14:paraId="09CA48E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电费</w:t>
            </w:r>
          </w:p>
        </w:tc>
        <w:tc>
          <w:tcPr>
            <w:tcW w:w="1071" w:type="dxa"/>
            <w:gridSpan w:val="2"/>
            <w:tcBorders>
              <w:top w:val="nil"/>
              <w:left w:val="nil"/>
              <w:bottom w:val="single" w:color="000000" w:sz="8" w:space="0"/>
              <w:right w:val="single" w:color="000000" w:sz="8" w:space="0"/>
            </w:tcBorders>
            <w:shd w:val="clear" w:color="auto" w:fill="auto"/>
            <w:noWrap/>
            <w:vAlign w:val="center"/>
          </w:tcPr>
          <w:p w14:paraId="51CFBA12">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2.82</w:t>
            </w:r>
          </w:p>
        </w:tc>
        <w:tc>
          <w:tcPr>
            <w:tcW w:w="666" w:type="dxa"/>
            <w:tcBorders>
              <w:top w:val="nil"/>
              <w:left w:val="nil"/>
              <w:bottom w:val="single" w:color="000000" w:sz="8" w:space="0"/>
              <w:right w:val="single" w:color="000000" w:sz="8" w:space="0"/>
            </w:tcBorders>
            <w:shd w:val="clear" w:color="auto" w:fill="auto"/>
            <w:noWrap/>
            <w:vAlign w:val="center"/>
          </w:tcPr>
          <w:p w14:paraId="5C0E984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31002</w:t>
            </w:r>
          </w:p>
        </w:tc>
        <w:tc>
          <w:tcPr>
            <w:tcW w:w="1823" w:type="dxa"/>
            <w:tcBorders>
              <w:top w:val="nil"/>
              <w:left w:val="nil"/>
              <w:bottom w:val="single" w:color="000000" w:sz="8" w:space="0"/>
              <w:right w:val="single" w:color="000000" w:sz="8" w:space="0"/>
            </w:tcBorders>
            <w:shd w:val="clear" w:color="auto" w:fill="auto"/>
            <w:noWrap/>
            <w:vAlign w:val="center"/>
          </w:tcPr>
          <w:p w14:paraId="27E290B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办公设备购置</w:t>
            </w:r>
          </w:p>
        </w:tc>
        <w:tc>
          <w:tcPr>
            <w:tcW w:w="692" w:type="dxa"/>
            <w:tcBorders>
              <w:top w:val="nil"/>
              <w:left w:val="nil"/>
              <w:bottom w:val="single" w:color="000000" w:sz="8" w:space="0"/>
              <w:right w:val="single" w:color="000000" w:sz="8" w:space="0"/>
            </w:tcBorders>
            <w:shd w:val="clear" w:color="auto" w:fill="auto"/>
            <w:noWrap/>
            <w:vAlign w:val="center"/>
          </w:tcPr>
          <w:p w14:paraId="1C17F96A">
            <w:pPr>
              <w:widowControl/>
              <w:snapToGrid w:val="0"/>
              <w:jc w:val="right"/>
              <w:textAlignment w:val="center"/>
              <w:rPr>
                <w:rFonts w:ascii="Times New Roman" w:hAnsi="Times New Roman" w:eastAsia="宋体" w:cs="Times New Roman"/>
                <w:color w:val="000000"/>
                <w:sz w:val="18"/>
                <w:szCs w:val="18"/>
              </w:rPr>
            </w:pPr>
          </w:p>
        </w:tc>
      </w:tr>
      <w:tr w14:paraId="116966DA">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2FE9D7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30108</w:t>
            </w:r>
          </w:p>
        </w:tc>
        <w:tc>
          <w:tcPr>
            <w:tcW w:w="2108" w:type="dxa"/>
            <w:tcBorders>
              <w:top w:val="nil"/>
              <w:left w:val="nil"/>
              <w:bottom w:val="single" w:color="000000" w:sz="8" w:space="0"/>
              <w:right w:val="single" w:color="000000" w:sz="8" w:space="0"/>
            </w:tcBorders>
            <w:shd w:val="clear" w:color="auto" w:fill="auto"/>
            <w:noWrap/>
            <w:vAlign w:val="center"/>
          </w:tcPr>
          <w:p w14:paraId="0018D2C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机关事业单位基本养老保险缴费</w:t>
            </w:r>
          </w:p>
        </w:tc>
        <w:tc>
          <w:tcPr>
            <w:tcW w:w="1120" w:type="dxa"/>
            <w:tcBorders>
              <w:top w:val="nil"/>
              <w:left w:val="nil"/>
              <w:bottom w:val="single" w:color="000000" w:sz="8" w:space="0"/>
              <w:right w:val="single" w:color="000000" w:sz="8" w:space="0"/>
            </w:tcBorders>
            <w:shd w:val="clear" w:color="auto" w:fill="auto"/>
            <w:noWrap/>
            <w:vAlign w:val="center"/>
          </w:tcPr>
          <w:p w14:paraId="47B23E7A">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16.93</w:t>
            </w:r>
          </w:p>
        </w:tc>
        <w:tc>
          <w:tcPr>
            <w:tcW w:w="666" w:type="dxa"/>
            <w:tcBorders>
              <w:top w:val="nil"/>
              <w:left w:val="nil"/>
              <w:bottom w:val="single" w:color="000000" w:sz="8" w:space="0"/>
              <w:right w:val="single" w:color="000000" w:sz="8" w:space="0"/>
            </w:tcBorders>
            <w:shd w:val="clear" w:color="auto" w:fill="auto"/>
            <w:noWrap/>
            <w:vAlign w:val="center"/>
          </w:tcPr>
          <w:p w14:paraId="4A45096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30207</w:t>
            </w:r>
          </w:p>
        </w:tc>
        <w:tc>
          <w:tcPr>
            <w:tcW w:w="1758" w:type="dxa"/>
            <w:tcBorders>
              <w:top w:val="nil"/>
              <w:left w:val="nil"/>
              <w:bottom w:val="single" w:color="000000" w:sz="8" w:space="0"/>
              <w:right w:val="single" w:color="000000" w:sz="8" w:space="0"/>
            </w:tcBorders>
            <w:shd w:val="clear" w:color="auto" w:fill="auto"/>
            <w:noWrap/>
            <w:vAlign w:val="center"/>
          </w:tcPr>
          <w:p w14:paraId="7FA3DDF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邮电费</w:t>
            </w:r>
          </w:p>
        </w:tc>
        <w:tc>
          <w:tcPr>
            <w:tcW w:w="1071" w:type="dxa"/>
            <w:gridSpan w:val="2"/>
            <w:tcBorders>
              <w:top w:val="nil"/>
              <w:left w:val="nil"/>
              <w:bottom w:val="single" w:color="000000" w:sz="8" w:space="0"/>
              <w:right w:val="single" w:color="000000" w:sz="8" w:space="0"/>
            </w:tcBorders>
            <w:shd w:val="clear" w:color="auto" w:fill="auto"/>
            <w:noWrap/>
            <w:vAlign w:val="center"/>
          </w:tcPr>
          <w:p w14:paraId="07EB309F">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3.14</w:t>
            </w:r>
          </w:p>
        </w:tc>
        <w:tc>
          <w:tcPr>
            <w:tcW w:w="666" w:type="dxa"/>
            <w:tcBorders>
              <w:top w:val="nil"/>
              <w:left w:val="nil"/>
              <w:bottom w:val="single" w:color="000000" w:sz="8" w:space="0"/>
              <w:right w:val="single" w:color="000000" w:sz="8" w:space="0"/>
            </w:tcBorders>
            <w:shd w:val="clear" w:color="auto" w:fill="auto"/>
            <w:noWrap/>
            <w:vAlign w:val="center"/>
          </w:tcPr>
          <w:p w14:paraId="712883C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31003</w:t>
            </w:r>
          </w:p>
        </w:tc>
        <w:tc>
          <w:tcPr>
            <w:tcW w:w="1823" w:type="dxa"/>
            <w:tcBorders>
              <w:top w:val="nil"/>
              <w:left w:val="nil"/>
              <w:bottom w:val="single" w:color="000000" w:sz="8" w:space="0"/>
              <w:right w:val="single" w:color="000000" w:sz="8" w:space="0"/>
            </w:tcBorders>
            <w:shd w:val="clear" w:color="auto" w:fill="auto"/>
            <w:noWrap/>
            <w:vAlign w:val="center"/>
          </w:tcPr>
          <w:p w14:paraId="3465170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专用设备购置</w:t>
            </w:r>
          </w:p>
        </w:tc>
        <w:tc>
          <w:tcPr>
            <w:tcW w:w="692" w:type="dxa"/>
            <w:tcBorders>
              <w:top w:val="nil"/>
              <w:left w:val="nil"/>
              <w:bottom w:val="single" w:color="000000" w:sz="8" w:space="0"/>
              <w:right w:val="single" w:color="000000" w:sz="8" w:space="0"/>
            </w:tcBorders>
            <w:shd w:val="clear" w:color="auto" w:fill="auto"/>
            <w:noWrap/>
            <w:vAlign w:val="center"/>
          </w:tcPr>
          <w:p w14:paraId="374DC982">
            <w:pPr>
              <w:widowControl/>
              <w:snapToGrid w:val="0"/>
              <w:jc w:val="right"/>
              <w:textAlignment w:val="center"/>
              <w:rPr>
                <w:rFonts w:ascii="Times New Roman" w:hAnsi="Times New Roman" w:eastAsia="宋体" w:cs="Times New Roman"/>
                <w:color w:val="000000"/>
                <w:sz w:val="18"/>
                <w:szCs w:val="18"/>
              </w:rPr>
            </w:pPr>
          </w:p>
        </w:tc>
      </w:tr>
      <w:tr w14:paraId="0D0EC060">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B64A8E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30109</w:t>
            </w:r>
          </w:p>
        </w:tc>
        <w:tc>
          <w:tcPr>
            <w:tcW w:w="2108" w:type="dxa"/>
            <w:tcBorders>
              <w:top w:val="nil"/>
              <w:left w:val="nil"/>
              <w:bottom w:val="single" w:color="000000" w:sz="8" w:space="0"/>
              <w:right w:val="single" w:color="000000" w:sz="8" w:space="0"/>
            </w:tcBorders>
            <w:shd w:val="clear" w:color="auto" w:fill="auto"/>
            <w:noWrap/>
            <w:vAlign w:val="center"/>
          </w:tcPr>
          <w:p w14:paraId="5DF8389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职业年金缴费</w:t>
            </w:r>
          </w:p>
        </w:tc>
        <w:tc>
          <w:tcPr>
            <w:tcW w:w="1120" w:type="dxa"/>
            <w:tcBorders>
              <w:top w:val="nil"/>
              <w:left w:val="nil"/>
              <w:bottom w:val="single" w:color="000000" w:sz="8" w:space="0"/>
              <w:right w:val="single" w:color="000000" w:sz="8" w:space="0"/>
            </w:tcBorders>
            <w:shd w:val="clear" w:color="auto" w:fill="auto"/>
            <w:noWrap/>
            <w:vAlign w:val="center"/>
          </w:tcPr>
          <w:p w14:paraId="457693AE">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5.51</w:t>
            </w:r>
          </w:p>
        </w:tc>
        <w:tc>
          <w:tcPr>
            <w:tcW w:w="666" w:type="dxa"/>
            <w:tcBorders>
              <w:top w:val="nil"/>
              <w:left w:val="nil"/>
              <w:bottom w:val="single" w:color="000000" w:sz="8" w:space="0"/>
              <w:right w:val="single" w:color="000000" w:sz="8" w:space="0"/>
            </w:tcBorders>
            <w:shd w:val="clear" w:color="auto" w:fill="auto"/>
            <w:noWrap/>
            <w:vAlign w:val="center"/>
          </w:tcPr>
          <w:p w14:paraId="7DA1597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30208</w:t>
            </w:r>
          </w:p>
        </w:tc>
        <w:tc>
          <w:tcPr>
            <w:tcW w:w="1758" w:type="dxa"/>
            <w:tcBorders>
              <w:top w:val="nil"/>
              <w:left w:val="nil"/>
              <w:bottom w:val="single" w:color="000000" w:sz="8" w:space="0"/>
              <w:right w:val="single" w:color="000000" w:sz="8" w:space="0"/>
            </w:tcBorders>
            <w:shd w:val="clear" w:color="auto" w:fill="auto"/>
            <w:noWrap/>
            <w:vAlign w:val="center"/>
          </w:tcPr>
          <w:p w14:paraId="4C4DF03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取暖费</w:t>
            </w:r>
          </w:p>
        </w:tc>
        <w:tc>
          <w:tcPr>
            <w:tcW w:w="1071" w:type="dxa"/>
            <w:gridSpan w:val="2"/>
            <w:tcBorders>
              <w:top w:val="nil"/>
              <w:left w:val="nil"/>
              <w:bottom w:val="single" w:color="000000" w:sz="8" w:space="0"/>
              <w:right w:val="single" w:color="000000" w:sz="8" w:space="0"/>
            </w:tcBorders>
            <w:shd w:val="clear" w:color="auto" w:fill="auto"/>
            <w:noWrap/>
            <w:vAlign w:val="center"/>
          </w:tcPr>
          <w:p w14:paraId="43697D16">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8319FF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31005</w:t>
            </w:r>
          </w:p>
        </w:tc>
        <w:tc>
          <w:tcPr>
            <w:tcW w:w="1823" w:type="dxa"/>
            <w:tcBorders>
              <w:top w:val="nil"/>
              <w:left w:val="nil"/>
              <w:bottom w:val="single" w:color="000000" w:sz="8" w:space="0"/>
              <w:right w:val="single" w:color="000000" w:sz="8" w:space="0"/>
            </w:tcBorders>
            <w:shd w:val="clear" w:color="auto" w:fill="auto"/>
            <w:noWrap/>
            <w:vAlign w:val="center"/>
          </w:tcPr>
          <w:p w14:paraId="41A9152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基础设施建设</w:t>
            </w:r>
          </w:p>
        </w:tc>
        <w:tc>
          <w:tcPr>
            <w:tcW w:w="692" w:type="dxa"/>
            <w:tcBorders>
              <w:top w:val="nil"/>
              <w:left w:val="nil"/>
              <w:bottom w:val="single" w:color="000000" w:sz="8" w:space="0"/>
              <w:right w:val="single" w:color="000000" w:sz="8" w:space="0"/>
            </w:tcBorders>
            <w:shd w:val="clear" w:color="auto" w:fill="auto"/>
            <w:noWrap/>
            <w:vAlign w:val="center"/>
          </w:tcPr>
          <w:p w14:paraId="3298B348">
            <w:pPr>
              <w:widowControl/>
              <w:snapToGrid w:val="0"/>
              <w:jc w:val="right"/>
              <w:textAlignment w:val="center"/>
              <w:rPr>
                <w:rFonts w:ascii="Times New Roman" w:hAnsi="Times New Roman" w:eastAsia="宋体" w:cs="Times New Roman"/>
                <w:color w:val="000000"/>
                <w:sz w:val="18"/>
                <w:szCs w:val="18"/>
              </w:rPr>
            </w:pPr>
          </w:p>
        </w:tc>
      </w:tr>
      <w:tr w14:paraId="7069C9C3">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7EA0E0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30110</w:t>
            </w:r>
          </w:p>
        </w:tc>
        <w:tc>
          <w:tcPr>
            <w:tcW w:w="2108" w:type="dxa"/>
            <w:tcBorders>
              <w:top w:val="nil"/>
              <w:left w:val="nil"/>
              <w:bottom w:val="single" w:color="000000" w:sz="8" w:space="0"/>
              <w:right w:val="single" w:color="000000" w:sz="8" w:space="0"/>
            </w:tcBorders>
            <w:shd w:val="clear" w:color="auto" w:fill="auto"/>
            <w:noWrap/>
            <w:vAlign w:val="center"/>
          </w:tcPr>
          <w:p w14:paraId="7508C82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职工基本医疗保险缴费</w:t>
            </w:r>
          </w:p>
        </w:tc>
        <w:tc>
          <w:tcPr>
            <w:tcW w:w="1120" w:type="dxa"/>
            <w:tcBorders>
              <w:top w:val="nil"/>
              <w:left w:val="nil"/>
              <w:bottom w:val="single" w:color="000000" w:sz="8" w:space="0"/>
              <w:right w:val="single" w:color="000000" w:sz="8" w:space="0"/>
            </w:tcBorders>
            <w:shd w:val="clear" w:color="auto" w:fill="auto"/>
            <w:noWrap/>
            <w:vAlign w:val="center"/>
          </w:tcPr>
          <w:p w14:paraId="13F924C2">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6.37</w:t>
            </w:r>
          </w:p>
        </w:tc>
        <w:tc>
          <w:tcPr>
            <w:tcW w:w="666" w:type="dxa"/>
            <w:tcBorders>
              <w:top w:val="nil"/>
              <w:left w:val="nil"/>
              <w:bottom w:val="single" w:color="000000" w:sz="8" w:space="0"/>
              <w:right w:val="single" w:color="000000" w:sz="8" w:space="0"/>
            </w:tcBorders>
            <w:shd w:val="clear" w:color="auto" w:fill="auto"/>
            <w:noWrap/>
            <w:vAlign w:val="center"/>
          </w:tcPr>
          <w:p w14:paraId="3B7C2DE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30209</w:t>
            </w:r>
          </w:p>
        </w:tc>
        <w:tc>
          <w:tcPr>
            <w:tcW w:w="1758" w:type="dxa"/>
            <w:tcBorders>
              <w:top w:val="nil"/>
              <w:left w:val="nil"/>
              <w:bottom w:val="single" w:color="000000" w:sz="8" w:space="0"/>
              <w:right w:val="single" w:color="000000" w:sz="8" w:space="0"/>
            </w:tcBorders>
            <w:shd w:val="clear" w:color="auto" w:fill="auto"/>
            <w:noWrap/>
            <w:vAlign w:val="center"/>
          </w:tcPr>
          <w:p w14:paraId="1E2E47C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物业管理费</w:t>
            </w:r>
          </w:p>
        </w:tc>
        <w:tc>
          <w:tcPr>
            <w:tcW w:w="1071" w:type="dxa"/>
            <w:gridSpan w:val="2"/>
            <w:tcBorders>
              <w:top w:val="nil"/>
              <w:left w:val="nil"/>
              <w:bottom w:val="single" w:color="000000" w:sz="8" w:space="0"/>
              <w:right w:val="single" w:color="000000" w:sz="8" w:space="0"/>
            </w:tcBorders>
            <w:shd w:val="clear" w:color="auto" w:fill="auto"/>
            <w:noWrap/>
            <w:vAlign w:val="center"/>
          </w:tcPr>
          <w:p w14:paraId="24FC53E8">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326771D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31006</w:t>
            </w:r>
          </w:p>
        </w:tc>
        <w:tc>
          <w:tcPr>
            <w:tcW w:w="1823" w:type="dxa"/>
            <w:tcBorders>
              <w:top w:val="nil"/>
              <w:left w:val="nil"/>
              <w:bottom w:val="single" w:color="000000" w:sz="8" w:space="0"/>
              <w:right w:val="single" w:color="000000" w:sz="8" w:space="0"/>
            </w:tcBorders>
            <w:shd w:val="clear" w:color="auto" w:fill="auto"/>
            <w:noWrap/>
            <w:vAlign w:val="center"/>
          </w:tcPr>
          <w:p w14:paraId="1CD6EBA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大型修缮</w:t>
            </w:r>
          </w:p>
        </w:tc>
        <w:tc>
          <w:tcPr>
            <w:tcW w:w="692" w:type="dxa"/>
            <w:tcBorders>
              <w:top w:val="nil"/>
              <w:left w:val="nil"/>
              <w:bottom w:val="single" w:color="000000" w:sz="8" w:space="0"/>
              <w:right w:val="single" w:color="000000" w:sz="8" w:space="0"/>
            </w:tcBorders>
            <w:shd w:val="clear" w:color="auto" w:fill="auto"/>
            <w:noWrap/>
            <w:vAlign w:val="center"/>
          </w:tcPr>
          <w:p w14:paraId="53D74473">
            <w:pPr>
              <w:widowControl/>
              <w:snapToGrid w:val="0"/>
              <w:jc w:val="right"/>
              <w:textAlignment w:val="center"/>
              <w:rPr>
                <w:rFonts w:ascii="Times New Roman" w:hAnsi="Times New Roman" w:eastAsia="宋体" w:cs="Times New Roman"/>
                <w:color w:val="000000"/>
                <w:sz w:val="18"/>
                <w:szCs w:val="18"/>
              </w:rPr>
            </w:pPr>
          </w:p>
        </w:tc>
      </w:tr>
      <w:tr w14:paraId="093F6B0B">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BC5C9B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30111</w:t>
            </w:r>
          </w:p>
        </w:tc>
        <w:tc>
          <w:tcPr>
            <w:tcW w:w="2108" w:type="dxa"/>
            <w:tcBorders>
              <w:top w:val="nil"/>
              <w:left w:val="nil"/>
              <w:bottom w:val="single" w:color="000000" w:sz="8" w:space="0"/>
              <w:right w:val="single" w:color="000000" w:sz="8" w:space="0"/>
            </w:tcBorders>
            <w:shd w:val="clear" w:color="auto" w:fill="auto"/>
            <w:noWrap/>
            <w:vAlign w:val="center"/>
          </w:tcPr>
          <w:p w14:paraId="3EC7C0C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公务员医疗补助缴费</w:t>
            </w:r>
          </w:p>
        </w:tc>
        <w:tc>
          <w:tcPr>
            <w:tcW w:w="1120" w:type="dxa"/>
            <w:tcBorders>
              <w:top w:val="nil"/>
              <w:left w:val="nil"/>
              <w:bottom w:val="single" w:color="000000" w:sz="8" w:space="0"/>
              <w:right w:val="single" w:color="000000" w:sz="8" w:space="0"/>
            </w:tcBorders>
            <w:shd w:val="clear" w:color="auto" w:fill="auto"/>
            <w:noWrap/>
            <w:vAlign w:val="center"/>
          </w:tcPr>
          <w:p w14:paraId="1E9ED29B">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6EEF150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30211</w:t>
            </w:r>
          </w:p>
        </w:tc>
        <w:tc>
          <w:tcPr>
            <w:tcW w:w="1758" w:type="dxa"/>
            <w:tcBorders>
              <w:top w:val="nil"/>
              <w:left w:val="nil"/>
              <w:bottom w:val="single" w:color="000000" w:sz="8" w:space="0"/>
              <w:right w:val="single" w:color="000000" w:sz="8" w:space="0"/>
            </w:tcBorders>
            <w:shd w:val="clear" w:color="auto" w:fill="auto"/>
            <w:noWrap/>
            <w:vAlign w:val="center"/>
          </w:tcPr>
          <w:p w14:paraId="28C9100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差旅费</w:t>
            </w:r>
          </w:p>
        </w:tc>
        <w:tc>
          <w:tcPr>
            <w:tcW w:w="1071" w:type="dxa"/>
            <w:gridSpan w:val="2"/>
            <w:tcBorders>
              <w:top w:val="nil"/>
              <w:left w:val="nil"/>
              <w:bottom w:val="single" w:color="000000" w:sz="8" w:space="0"/>
              <w:right w:val="single" w:color="000000" w:sz="8" w:space="0"/>
            </w:tcBorders>
            <w:shd w:val="clear" w:color="auto" w:fill="auto"/>
            <w:noWrap/>
            <w:vAlign w:val="center"/>
          </w:tcPr>
          <w:p w14:paraId="19B085C2">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1.45</w:t>
            </w:r>
          </w:p>
        </w:tc>
        <w:tc>
          <w:tcPr>
            <w:tcW w:w="666" w:type="dxa"/>
            <w:tcBorders>
              <w:top w:val="nil"/>
              <w:left w:val="nil"/>
              <w:bottom w:val="single" w:color="000000" w:sz="8" w:space="0"/>
              <w:right w:val="single" w:color="000000" w:sz="8" w:space="0"/>
            </w:tcBorders>
            <w:shd w:val="clear" w:color="auto" w:fill="auto"/>
            <w:noWrap/>
            <w:vAlign w:val="center"/>
          </w:tcPr>
          <w:p w14:paraId="52ADF2F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31007</w:t>
            </w:r>
          </w:p>
        </w:tc>
        <w:tc>
          <w:tcPr>
            <w:tcW w:w="1823" w:type="dxa"/>
            <w:tcBorders>
              <w:top w:val="nil"/>
              <w:left w:val="nil"/>
              <w:bottom w:val="single" w:color="000000" w:sz="8" w:space="0"/>
              <w:right w:val="single" w:color="000000" w:sz="8" w:space="0"/>
            </w:tcBorders>
            <w:shd w:val="clear" w:color="auto" w:fill="auto"/>
            <w:noWrap/>
            <w:vAlign w:val="center"/>
          </w:tcPr>
          <w:p w14:paraId="56758ED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信息网络及软件购置更新</w:t>
            </w:r>
          </w:p>
        </w:tc>
        <w:tc>
          <w:tcPr>
            <w:tcW w:w="692" w:type="dxa"/>
            <w:tcBorders>
              <w:top w:val="nil"/>
              <w:left w:val="nil"/>
              <w:bottom w:val="single" w:color="000000" w:sz="8" w:space="0"/>
              <w:right w:val="single" w:color="000000" w:sz="8" w:space="0"/>
            </w:tcBorders>
            <w:shd w:val="clear" w:color="auto" w:fill="auto"/>
            <w:noWrap/>
            <w:vAlign w:val="center"/>
          </w:tcPr>
          <w:p w14:paraId="55BFE08F">
            <w:pPr>
              <w:widowControl/>
              <w:snapToGrid w:val="0"/>
              <w:jc w:val="right"/>
              <w:textAlignment w:val="center"/>
              <w:rPr>
                <w:rFonts w:ascii="Times New Roman" w:hAnsi="Times New Roman" w:eastAsia="宋体" w:cs="Times New Roman"/>
                <w:color w:val="000000"/>
                <w:sz w:val="18"/>
                <w:szCs w:val="18"/>
              </w:rPr>
            </w:pPr>
          </w:p>
        </w:tc>
      </w:tr>
      <w:tr w14:paraId="13B2C0B7">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730FBA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30112</w:t>
            </w:r>
          </w:p>
        </w:tc>
        <w:tc>
          <w:tcPr>
            <w:tcW w:w="2108" w:type="dxa"/>
            <w:tcBorders>
              <w:top w:val="nil"/>
              <w:left w:val="nil"/>
              <w:bottom w:val="single" w:color="000000" w:sz="8" w:space="0"/>
              <w:right w:val="single" w:color="000000" w:sz="8" w:space="0"/>
            </w:tcBorders>
            <w:shd w:val="clear" w:color="auto" w:fill="auto"/>
            <w:noWrap/>
            <w:vAlign w:val="center"/>
          </w:tcPr>
          <w:p w14:paraId="1B3E802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其他社会保障缴费</w:t>
            </w:r>
          </w:p>
        </w:tc>
        <w:tc>
          <w:tcPr>
            <w:tcW w:w="1120" w:type="dxa"/>
            <w:tcBorders>
              <w:top w:val="nil"/>
              <w:left w:val="nil"/>
              <w:bottom w:val="single" w:color="000000" w:sz="8" w:space="0"/>
              <w:right w:val="single" w:color="000000" w:sz="8" w:space="0"/>
            </w:tcBorders>
            <w:shd w:val="clear" w:color="auto" w:fill="auto"/>
            <w:noWrap/>
            <w:vAlign w:val="center"/>
          </w:tcPr>
          <w:p w14:paraId="5024EA23">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0.53</w:t>
            </w:r>
          </w:p>
        </w:tc>
        <w:tc>
          <w:tcPr>
            <w:tcW w:w="666" w:type="dxa"/>
            <w:tcBorders>
              <w:top w:val="nil"/>
              <w:left w:val="nil"/>
              <w:bottom w:val="single" w:color="000000" w:sz="8" w:space="0"/>
              <w:right w:val="single" w:color="000000" w:sz="8" w:space="0"/>
            </w:tcBorders>
            <w:shd w:val="clear" w:color="auto" w:fill="auto"/>
            <w:noWrap/>
            <w:vAlign w:val="center"/>
          </w:tcPr>
          <w:p w14:paraId="282484F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30212</w:t>
            </w:r>
          </w:p>
        </w:tc>
        <w:tc>
          <w:tcPr>
            <w:tcW w:w="1758" w:type="dxa"/>
            <w:tcBorders>
              <w:top w:val="nil"/>
              <w:left w:val="nil"/>
              <w:bottom w:val="single" w:color="000000" w:sz="8" w:space="0"/>
              <w:right w:val="single" w:color="000000" w:sz="8" w:space="0"/>
            </w:tcBorders>
            <w:shd w:val="clear" w:color="auto" w:fill="auto"/>
            <w:noWrap/>
            <w:vAlign w:val="center"/>
          </w:tcPr>
          <w:p w14:paraId="2044AB2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因公出国（境）费用</w:t>
            </w:r>
          </w:p>
        </w:tc>
        <w:tc>
          <w:tcPr>
            <w:tcW w:w="1071" w:type="dxa"/>
            <w:gridSpan w:val="2"/>
            <w:tcBorders>
              <w:top w:val="nil"/>
              <w:left w:val="nil"/>
              <w:bottom w:val="single" w:color="000000" w:sz="8" w:space="0"/>
              <w:right w:val="single" w:color="000000" w:sz="8" w:space="0"/>
            </w:tcBorders>
            <w:shd w:val="clear" w:color="auto" w:fill="auto"/>
            <w:noWrap/>
            <w:vAlign w:val="center"/>
          </w:tcPr>
          <w:p w14:paraId="1D530BC9">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512C4EB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31008</w:t>
            </w:r>
          </w:p>
        </w:tc>
        <w:tc>
          <w:tcPr>
            <w:tcW w:w="1823" w:type="dxa"/>
            <w:tcBorders>
              <w:top w:val="nil"/>
              <w:left w:val="nil"/>
              <w:bottom w:val="single" w:color="000000" w:sz="8" w:space="0"/>
              <w:right w:val="single" w:color="000000" w:sz="8" w:space="0"/>
            </w:tcBorders>
            <w:shd w:val="clear" w:color="auto" w:fill="auto"/>
            <w:noWrap/>
            <w:vAlign w:val="center"/>
          </w:tcPr>
          <w:p w14:paraId="5729508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物资储备</w:t>
            </w:r>
          </w:p>
        </w:tc>
        <w:tc>
          <w:tcPr>
            <w:tcW w:w="692" w:type="dxa"/>
            <w:tcBorders>
              <w:top w:val="nil"/>
              <w:left w:val="nil"/>
              <w:bottom w:val="single" w:color="000000" w:sz="8" w:space="0"/>
              <w:right w:val="single" w:color="000000" w:sz="8" w:space="0"/>
            </w:tcBorders>
            <w:shd w:val="clear" w:color="auto" w:fill="auto"/>
            <w:noWrap/>
            <w:vAlign w:val="center"/>
          </w:tcPr>
          <w:p w14:paraId="68ADA5F9">
            <w:pPr>
              <w:widowControl/>
              <w:snapToGrid w:val="0"/>
              <w:jc w:val="right"/>
              <w:textAlignment w:val="center"/>
              <w:rPr>
                <w:rFonts w:ascii="Times New Roman" w:hAnsi="Times New Roman" w:eastAsia="宋体" w:cs="Times New Roman"/>
                <w:color w:val="000000"/>
                <w:sz w:val="18"/>
                <w:szCs w:val="18"/>
              </w:rPr>
            </w:pPr>
          </w:p>
        </w:tc>
      </w:tr>
      <w:tr w14:paraId="73D4C36C">
        <w:tblPrEx>
          <w:tblCellMar>
            <w:top w:w="0" w:type="dxa"/>
            <w:left w:w="108" w:type="dxa"/>
            <w:bottom w:w="0" w:type="dxa"/>
            <w:right w:w="108" w:type="dxa"/>
          </w:tblCellMar>
        </w:tblPrEx>
        <w:trPr>
          <w:trHeight w:val="42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D0EA81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30113</w:t>
            </w:r>
          </w:p>
        </w:tc>
        <w:tc>
          <w:tcPr>
            <w:tcW w:w="2108" w:type="dxa"/>
            <w:tcBorders>
              <w:top w:val="nil"/>
              <w:left w:val="nil"/>
              <w:bottom w:val="single" w:color="000000" w:sz="8" w:space="0"/>
              <w:right w:val="single" w:color="000000" w:sz="8" w:space="0"/>
            </w:tcBorders>
            <w:shd w:val="clear" w:color="auto" w:fill="auto"/>
            <w:noWrap/>
            <w:vAlign w:val="center"/>
          </w:tcPr>
          <w:p w14:paraId="0707BAC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住房公积金</w:t>
            </w:r>
          </w:p>
        </w:tc>
        <w:tc>
          <w:tcPr>
            <w:tcW w:w="1120" w:type="dxa"/>
            <w:tcBorders>
              <w:top w:val="nil"/>
              <w:left w:val="nil"/>
              <w:bottom w:val="single" w:color="000000" w:sz="8" w:space="0"/>
              <w:right w:val="single" w:color="000000" w:sz="8" w:space="0"/>
            </w:tcBorders>
            <w:shd w:val="clear" w:color="auto" w:fill="auto"/>
            <w:noWrap/>
            <w:vAlign w:val="center"/>
          </w:tcPr>
          <w:p w14:paraId="4C55ADA2">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8.87</w:t>
            </w:r>
          </w:p>
        </w:tc>
        <w:tc>
          <w:tcPr>
            <w:tcW w:w="666" w:type="dxa"/>
            <w:tcBorders>
              <w:top w:val="nil"/>
              <w:left w:val="nil"/>
              <w:bottom w:val="single" w:color="000000" w:sz="8" w:space="0"/>
              <w:right w:val="single" w:color="000000" w:sz="8" w:space="0"/>
            </w:tcBorders>
            <w:shd w:val="clear" w:color="auto" w:fill="auto"/>
            <w:noWrap/>
            <w:vAlign w:val="center"/>
          </w:tcPr>
          <w:p w14:paraId="480A154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30213</w:t>
            </w:r>
          </w:p>
        </w:tc>
        <w:tc>
          <w:tcPr>
            <w:tcW w:w="1758" w:type="dxa"/>
            <w:tcBorders>
              <w:top w:val="nil"/>
              <w:left w:val="nil"/>
              <w:bottom w:val="single" w:color="000000" w:sz="8" w:space="0"/>
              <w:right w:val="single" w:color="000000" w:sz="8" w:space="0"/>
            </w:tcBorders>
            <w:shd w:val="clear" w:color="auto" w:fill="auto"/>
            <w:noWrap/>
            <w:vAlign w:val="center"/>
          </w:tcPr>
          <w:p w14:paraId="5AC5741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维修（护）费</w:t>
            </w:r>
          </w:p>
        </w:tc>
        <w:tc>
          <w:tcPr>
            <w:tcW w:w="1071" w:type="dxa"/>
            <w:gridSpan w:val="2"/>
            <w:tcBorders>
              <w:top w:val="nil"/>
              <w:left w:val="nil"/>
              <w:bottom w:val="single" w:color="000000" w:sz="8" w:space="0"/>
              <w:right w:val="single" w:color="000000" w:sz="8" w:space="0"/>
            </w:tcBorders>
            <w:shd w:val="clear" w:color="auto" w:fill="auto"/>
            <w:noWrap/>
            <w:vAlign w:val="center"/>
          </w:tcPr>
          <w:p w14:paraId="0AD7B708">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2.40</w:t>
            </w:r>
          </w:p>
        </w:tc>
        <w:tc>
          <w:tcPr>
            <w:tcW w:w="666" w:type="dxa"/>
            <w:tcBorders>
              <w:top w:val="nil"/>
              <w:left w:val="nil"/>
              <w:bottom w:val="single" w:color="000000" w:sz="8" w:space="0"/>
              <w:right w:val="single" w:color="000000" w:sz="8" w:space="0"/>
            </w:tcBorders>
            <w:shd w:val="clear" w:color="auto" w:fill="auto"/>
            <w:noWrap/>
            <w:vAlign w:val="center"/>
          </w:tcPr>
          <w:p w14:paraId="0422269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31009</w:t>
            </w:r>
          </w:p>
        </w:tc>
        <w:tc>
          <w:tcPr>
            <w:tcW w:w="1823" w:type="dxa"/>
            <w:tcBorders>
              <w:top w:val="nil"/>
              <w:left w:val="nil"/>
              <w:bottom w:val="single" w:color="000000" w:sz="8" w:space="0"/>
              <w:right w:val="single" w:color="000000" w:sz="8" w:space="0"/>
            </w:tcBorders>
            <w:shd w:val="clear" w:color="auto" w:fill="auto"/>
            <w:noWrap/>
            <w:vAlign w:val="center"/>
          </w:tcPr>
          <w:p w14:paraId="47E49A8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土地补偿</w:t>
            </w:r>
          </w:p>
        </w:tc>
        <w:tc>
          <w:tcPr>
            <w:tcW w:w="692" w:type="dxa"/>
            <w:tcBorders>
              <w:top w:val="nil"/>
              <w:left w:val="nil"/>
              <w:bottom w:val="single" w:color="000000" w:sz="8" w:space="0"/>
              <w:right w:val="single" w:color="000000" w:sz="8" w:space="0"/>
            </w:tcBorders>
            <w:shd w:val="clear" w:color="auto" w:fill="auto"/>
            <w:noWrap/>
            <w:vAlign w:val="center"/>
          </w:tcPr>
          <w:p w14:paraId="43AF9FD7">
            <w:pPr>
              <w:widowControl/>
              <w:snapToGrid w:val="0"/>
              <w:jc w:val="right"/>
              <w:textAlignment w:val="center"/>
              <w:rPr>
                <w:rFonts w:ascii="Times New Roman" w:hAnsi="Times New Roman" w:eastAsia="宋体" w:cs="Times New Roman"/>
                <w:color w:val="000000"/>
                <w:sz w:val="18"/>
                <w:szCs w:val="18"/>
              </w:rPr>
            </w:pPr>
          </w:p>
        </w:tc>
      </w:tr>
      <w:tr w14:paraId="2D7ED2B2">
        <w:tblPrEx>
          <w:tblCellMar>
            <w:top w:w="0" w:type="dxa"/>
            <w:left w:w="108" w:type="dxa"/>
            <w:bottom w:w="0" w:type="dxa"/>
            <w:right w:w="108" w:type="dxa"/>
          </w:tblCellMar>
        </w:tblPrEx>
        <w:trPr>
          <w:trHeight w:val="297"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17A44CE">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30114</w:t>
            </w:r>
          </w:p>
        </w:tc>
        <w:tc>
          <w:tcPr>
            <w:tcW w:w="2108" w:type="dxa"/>
            <w:tcBorders>
              <w:top w:val="nil"/>
              <w:left w:val="nil"/>
              <w:bottom w:val="single" w:color="000000" w:sz="8" w:space="0"/>
              <w:right w:val="single" w:color="000000" w:sz="8" w:space="0"/>
            </w:tcBorders>
            <w:shd w:val="clear" w:color="auto" w:fill="auto"/>
            <w:noWrap/>
            <w:vAlign w:val="center"/>
          </w:tcPr>
          <w:p w14:paraId="2052253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w:t>
            </w:r>
          </w:p>
        </w:tc>
        <w:tc>
          <w:tcPr>
            <w:tcW w:w="1120" w:type="dxa"/>
            <w:tcBorders>
              <w:top w:val="nil"/>
              <w:left w:val="nil"/>
              <w:bottom w:val="single" w:color="000000" w:sz="8" w:space="0"/>
              <w:right w:val="single" w:color="000000" w:sz="8" w:space="0"/>
            </w:tcBorders>
            <w:shd w:val="clear" w:color="auto" w:fill="auto"/>
            <w:noWrap/>
            <w:vAlign w:val="center"/>
          </w:tcPr>
          <w:p w14:paraId="6686EF45">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13355E7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30214</w:t>
            </w:r>
          </w:p>
        </w:tc>
        <w:tc>
          <w:tcPr>
            <w:tcW w:w="1758" w:type="dxa"/>
            <w:tcBorders>
              <w:top w:val="nil"/>
              <w:left w:val="nil"/>
              <w:bottom w:val="single" w:color="000000" w:sz="8" w:space="0"/>
              <w:right w:val="single" w:color="000000" w:sz="8" w:space="0"/>
            </w:tcBorders>
            <w:shd w:val="clear" w:color="auto" w:fill="auto"/>
            <w:noWrap/>
            <w:vAlign w:val="center"/>
          </w:tcPr>
          <w:p w14:paraId="761A6777">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租赁费</w:t>
            </w:r>
          </w:p>
        </w:tc>
        <w:tc>
          <w:tcPr>
            <w:tcW w:w="1071" w:type="dxa"/>
            <w:gridSpan w:val="2"/>
            <w:tcBorders>
              <w:top w:val="nil"/>
              <w:left w:val="nil"/>
              <w:bottom w:val="single" w:color="000000" w:sz="8" w:space="0"/>
              <w:right w:val="single" w:color="000000" w:sz="8" w:space="0"/>
            </w:tcBorders>
            <w:shd w:val="clear" w:color="auto" w:fill="auto"/>
            <w:noWrap/>
            <w:vAlign w:val="center"/>
          </w:tcPr>
          <w:p w14:paraId="71E123F3">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0528BA5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31010</w:t>
            </w:r>
          </w:p>
        </w:tc>
        <w:tc>
          <w:tcPr>
            <w:tcW w:w="1823" w:type="dxa"/>
            <w:tcBorders>
              <w:top w:val="nil"/>
              <w:left w:val="nil"/>
              <w:bottom w:val="single" w:color="000000" w:sz="8" w:space="0"/>
              <w:right w:val="single" w:color="000000" w:sz="8" w:space="0"/>
            </w:tcBorders>
            <w:shd w:val="clear" w:color="auto" w:fill="auto"/>
            <w:noWrap/>
            <w:vAlign w:val="center"/>
          </w:tcPr>
          <w:p w14:paraId="229EDB7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安置补助</w:t>
            </w:r>
          </w:p>
        </w:tc>
        <w:tc>
          <w:tcPr>
            <w:tcW w:w="692" w:type="dxa"/>
            <w:tcBorders>
              <w:top w:val="nil"/>
              <w:left w:val="nil"/>
              <w:bottom w:val="single" w:color="000000" w:sz="8" w:space="0"/>
              <w:right w:val="single" w:color="000000" w:sz="8" w:space="0"/>
            </w:tcBorders>
            <w:shd w:val="clear" w:color="auto" w:fill="auto"/>
            <w:noWrap/>
            <w:vAlign w:val="center"/>
          </w:tcPr>
          <w:p w14:paraId="4BC4C040">
            <w:pPr>
              <w:widowControl/>
              <w:snapToGrid w:val="0"/>
              <w:jc w:val="right"/>
              <w:textAlignment w:val="center"/>
              <w:rPr>
                <w:rFonts w:ascii="Times New Roman" w:hAnsi="Times New Roman" w:eastAsia="宋体" w:cs="Times New Roman"/>
                <w:color w:val="000000"/>
                <w:sz w:val="18"/>
                <w:szCs w:val="18"/>
              </w:rPr>
            </w:pPr>
          </w:p>
        </w:tc>
      </w:tr>
      <w:tr w14:paraId="5BEF255A">
        <w:tblPrEx>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86D191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30199</w:t>
            </w:r>
          </w:p>
        </w:tc>
        <w:tc>
          <w:tcPr>
            <w:tcW w:w="2108" w:type="dxa"/>
            <w:tcBorders>
              <w:top w:val="nil"/>
              <w:left w:val="nil"/>
              <w:bottom w:val="single" w:color="000000" w:sz="8" w:space="0"/>
              <w:right w:val="single" w:color="000000" w:sz="8" w:space="0"/>
            </w:tcBorders>
            <w:shd w:val="clear" w:color="auto" w:fill="auto"/>
            <w:noWrap/>
            <w:vAlign w:val="center"/>
          </w:tcPr>
          <w:p w14:paraId="2678576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其他工资福利支出</w:t>
            </w:r>
          </w:p>
        </w:tc>
        <w:tc>
          <w:tcPr>
            <w:tcW w:w="1120" w:type="dxa"/>
            <w:tcBorders>
              <w:top w:val="nil"/>
              <w:left w:val="nil"/>
              <w:bottom w:val="single" w:color="000000" w:sz="8" w:space="0"/>
              <w:right w:val="single" w:color="000000" w:sz="8" w:space="0"/>
            </w:tcBorders>
            <w:shd w:val="clear" w:color="auto" w:fill="auto"/>
            <w:noWrap/>
            <w:vAlign w:val="center"/>
          </w:tcPr>
          <w:p w14:paraId="59C53D8B">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6C22346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30215</w:t>
            </w:r>
          </w:p>
        </w:tc>
        <w:tc>
          <w:tcPr>
            <w:tcW w:w="1758" w:type="dxa"/>
            <w:tcBorders>
              <w:top w:val="nil"/>
              <w:left w:val="nil"/>
              <w:bottom w:val="single" w:color="000000" w:sz="8" w:space="0"/>
              <w:right w:val="single" w:color="000000" w:sz="8" w:space="0"/>
            </w:tcBorders>
            <w:shd w:val="clear" w:color="auto" w:fill="auto"/>
            <w:noWrap/>
            <w:vAlign w:val="center"/>
          </w:tcPr>
          <w:p w14:paraId="3A9A9F3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会议费</w:t>
            </w:r>
          </w:p>
        </w:tc>
        <w:tc>
          <w:tcPr>
            <w:tcW w:w="1071" w:type="dxa"/>
            <w:gridSpan w:val="2"/>
            <w:tcBorders>
              <w:top w:val="nil"/>
              <w:left w:val="nil"/>
              <w:bottom w:val="single" w:color="000000" w:sz="8" w:space="0"/>
              <w:right w:val="single" w:color="000000" w:sz="8" w:space="0"/>
            </w:tcBorders>
            <w:shd w:val="clear" w:color="auto" w:fill="auto"/>
            <w:noWrap/>
            <w:vAlign w:val="center"/>
          </w:tcPr>
          <w:p w14:paraId="5CC78E84">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3583CBC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31011</w:t>
            </w:r>
          </w:p>
        </w:tc>
        <w:tc>
          <w:tcPr>
            <w:tcW w:w="1823" w:type="dxa"/>
            <w:tcBorders>
              <w:top w:val="nil"/>
              <w:left w:val="nil"/>
              <w:bottom w:val="single" w:color="000000" w:sz="8" w:space="0"/>
              <w:right w:val="single" w:color="000000" w:sz="8" w:space="0"/>
            </w:tcBorders>
            <w:shd w:val="clear" w:color="auto" w:fill="auto"/>
            <w:noWrap/>
            <w:vAlign w:val="center"/>
          </w:tcPr>
          <w:p w14:paraId="61BF902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地上附着物和青苗补偿</w:t>
            </w:r>
          </w:p>
        </w:tc>
        <w:tc>
          <w:tcPr>
            <w:tcW w:w="692" w:type="dxa"/>
            <w:tcBorders>
              <w:top w:val="nil"/>
              <w:left w:val="nil"/>
              <w:bottom w:val="single" w:color="000000" w:sz="8" w:space="0"/>
              <w:right w:val="single" w:color="000000" w:sz="8" w:space="0"/>
            </w:tcBorders>
            <w:shd w:val="clear" w:color="auto" w:fill="auto"/>
            <w:noWrap/>
            <w:vAlign w:val="center"/>
          </w:tcPr>
          <w:p w14:paraId="200B0625">
            <w:pPr>
              <w:widowControl/>
              <w:snapToGrid w:val="0"/>
              <w:jc w:val="right"/>
              <w:textAlignment w:val="center"/>
              <w:rPr>
                <w:rFonts w:ascii="Times New Roman" w:hAnsi="Times New Roman" w:eastAsia="宋体" w:cs="Times New Roman"/>
                <w:color w:val="000000"/>
                <w:sz w:val="18"/>
                <w:szCs w:val="18"/>
              </w:rPr>
            </w:pPr>
          </w:p>
        </w:tc>
      </w:tr>
      <w:tr w14:paraId="2F665B23">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9102F5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w:t>
            </w:r>
          </w:p>
        </w:tc>
        <w:tc>
          <w:tcPr>
            <w:tcW w:w="2108" w:type="dxa"/>
            <w:tcBorders>
              <w:top w:val="nil"/>
              <w:left w:val="nil"/>
              <w:bottom w:val="single" w:color="000000" w:sz="8" w:space="0"/>
              <w:right w:val="single" w:color="000000" w:sz="8" w:space="0"/>
            </w:tcBorders>
            <w:shd w:val="clear" w:color="auto" w:fill="auto"/>
            <w:noWrap/>
            <w:vAlign w:val="center"/>
          </w:tcPr>
          <w:p w14:paraId="5402B0C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对个人和家庭的补助</w:t>
            </w:r>
          </w:p>
        </w:tc>
        <w:tc>
          <w:tcPr>
            <w:tcW w:w="1120" w:type="dxa"/>
            <w:tcBorders>
              <w:top w:val="nil"/>
              <w:left w:val="nil"/>
              <w:bottom w:val="single" w:color="000000" w:sz="8" w:space="0"/>
              <w:right w:val="single" w:color="000000" w:sz="8" w:space="0"/>
            </w:tcBorders>
            <w:shd w:val="clear" w:color="auto" w:fill="auto"/>
            <w:noWrap/>
            <w:vAlign w:val="center"/>
          </w:tcPr>
          <w:p w14:paraId="08C50F24">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69.86</w:t>
            </w:r>
          </w:p>
        </w:tc>
        <w:tc>
          <w:tcPr>
            <w:tcW w:w="666" w:type="dxa"/>
            <w:tcBorders>
              <w:top w:val="nil"/>
              <w:left w:val="nil"/>
              <w:bottom w:val="single" w:color="000000" w:sz="8" w:space="0"/>
              <w:right w:val="single" w:color="000000" w:sz="8" w:space="0"/>
            </w:tcBorders>
            <w:shd w:val="clear" w:color="auto" w:fill="auto"/>
            <w:noWrap/>
            <w:vAlign w:val="center"/>
          </w:tcPr>
          <w:p w14:paraId="7FB9522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30216</w:t>
            </w:r>
          </w:p>
        </w:tc>
        <w:tc>
          <w:tcPr>
            <w:tcW w:w="1758" w:type="dxa"/>
            <w:tcBorders>
              <w:top w:val="nil"/>
              <w:left w:val="nil"/>
              <w:bottom w:val="single" w:color="000000" w:sz="8" w:space="0"/>
              <w:right w:val="single" w:color="000000" w:sz="8" w:space="0"/>
            </w:tcBorders>
            <w:shd w:val="clear" w:color="auto" w:fill="auto"/>
            <w:noWrap/>
            <w:vAlign w:val="center"/>
          </w:tcPr>
          <w:p w14:paraId="5ABC9CF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培训费</w:t>
            </w:r>
          </w:p>
        </w:tc>
        <w:tc>
          <w:tcPr>
            <w:tcW w:w="1071" w:type="dxa"/>
            <w:gridSpan w:val="2"/>
            <w:tcBorders>
              <w:top w:val="nil"/>
              <w:left w:val="nil"/>
              <w:bottom w:val="single" w:color="000000" w:sz="8" w:space="0"/>
              <w:right w:val="single" w:color="000000" w:sz="8" w:space="0"/>
            </w:tcBorders>
            <w:shd w:val="clear" w:color="auto" w:fill="auto"/>
            <w:noWrap/>
            <w:vAlign w:val="center"/>
          </w:tcPr>
          <w:p w14:paraId="3A6E7AF3">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FB1283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31012</w:t>
            </w:r>
          </w:p>
        </w:tc>
        <w:tc>
          <w:tcPr>
            <w:tcW w:w="1823" w:type="dxa"/>
            <w:tcBorders>
              <w:top w:val="nil"/>
              <w:left w:val="nil"/>
              <w:bottom w:val="single" w:color="000000" w:sz="8" w:space="0"/>
              <w:right w:val="single" w:color="000000" w:sz="8" w:space="0"/>
            </w:tcBorders>
            <w:shd w:val="clear" w:color="auto" w:fill="auto"/>
            <w:noWrap/>
            <w:vAlign w:val="center"/>
          </w:tcPr>
          <w:p w14:paraId="407CE5C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拆迁补偿</w:t>
            </w:r>
          </w:p>
        </w:tc>
        <w:tc>
          <w:tcPr>
            <w:tcW w:w="692" w:type="dxa"/>
            <w:tcBorders>
              <w:top w:val="nil"/>
              <w:left w:val="nil"/>
              <w:bottom w:val="single" w:color="000000" w:sz="8" w:space="0"/>
              <w:right w:val="single" w:color="000000" w:sz="8" w:space="0"/>
            </w:tcBorders>
            <w:shd w:val="clear" w:color="auto" w:fill="auto"/>
            <w:noWrap/>
            <w:vAlign w:val="center"/>
          </w:tcPr>
          <w:p w14:paraId="7D26E969">
            <w:pPr>
              <w:widowControl/>
              <w:snapToGrid w:val="0"/>
              <w:jc w:val="right"/>
              <w:textAlignment w:val="center"/>
              <w:rPr>
                <w:rFonts w:ascii="Times New Roman" w:hAnsi="Times New Roman" w:eastAsia="宋体" w:cs="Times New Roman"/>
                <w:color w:val="000000"/>
                <w:sz w:val="18"/>
                <w:szCs w:val="18"/>
              </w:rPr>
            </w:pPr>
          </w:p>
        </w:tc>
      </w:tr>
      <w:tr w14:paraId="711EE4D9">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D669C2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30301</w:t>
            </w:r>
          </w:p>
        </w:tc>
        <w:tc>
          <w:tcPr>
            <w:tcW w:w="2108" w:type="dxa"/>
            <w:tcBorders>
              <w:top w:val="nil"/>
              <w:left w:val="nil"/>
              <w:bottom w:val="single" w:color="000000" w:sz="8" w:space="0"/>
              <w:right w:val="single" w:color="000000" w:sz="8" w:space="0"/>
            </w:tcBorders>
            <w:shd w:val="clear" w:color="auto" w:fill="auto"/>
            <w:noWrap/>
            <w:vAlign w:val="center"/>
          </w:tcPr>
          <w:p w14:paraId="64566DB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离休费</w:t>
            </w:r>
          </w:p>
        </w:tc>
        <w:tc>
          <w:tcPr>
            <w:tcW w:w="1120" w:type="dxa"/>
            <w:tcBorders>
              <w:top w:val="nil"/>
              <w:left w:val="nil"/>
              <w:bottom w:val="single" w:color="000000" w:sz="8" w:space="0"/>
              <w:right w:val="single" w:color="000000" w:sz="8" w:space="0"/>
            </w:tcBorders>
            <w:shd w:val="clear" w:color="auto" w:fill="auto"/>
            <w:noWrap/>
            <w:vAlign w:val="center"/>
          </w:tcPr>
          <w:p w14:paraId="21E1A826">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0058A84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30217</w:t>
            </w:r>
          </w:p>
        </w:tc>
        <w:tc>
          <w:tcPr>
            <w:tcW w:w="1758" w:type="dxa"/>
            <w:tcBorders>
              <w:top w:val="nil"/>
              <w:left w:val="nil"/>
              <w:bottom w:val="single" w:color="000000" w:sz="8" w:space="0"/>
              <w:right w:val="single" w:color="000000" w:sz="8" w:space="0"/>
            </w:tcBorders>
            <w:shd w:val="clear" w:color="auto" w:fill="auto"/>
            <w:noWrap/>
            <w:vAlign w:val="center"/>
          </w:tcPr>
          <w:p w14:paraId="27FA201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1071" w:type="dxa"/>
            <w:gridSpan w:val="2"/>
            <w:tcBorders>
              <w:top w:val="nil"/>
              <w:left w:val="nil"/>
              <w:bottom w:val="single" w:color="000000" w:sz="8" w:space="0"/>
              <w:right w:val="single" w:color="000000" w:sz="8" w:space="0"/>
            </w:tcBorders>
            <w:shd w:val="clear" w:color="auto" w:fill="auto"/>
            <w:noWrap/>
            <w:vAlign w:val="center"/>
          </w:tcPr>
          <w:p w14:paraId="1F5A093A">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C1612C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31013</w:t>
            </w:r>
          </w:p>
        </w:tc>
        <w:tc>
          <w:tcPr>
            <w:tcW w:w="1823" w:type="dxa"/>
            <w:tcBorders>
              <w:top w:val="nil"/>
              <w:left w:val="nil"/>
              <w:bottom w:val="single" w:color="000000" w:sz="8" w:space="0"/>
              <w:right w:val="single" w:color="000000" w:sz="8" w:space="0"/>
            </w:tcBorders>
            <w:shd w:val="clear" w:color="auto" w:fill="auto"/>
            <w:noWrap/>
            <w:vAlign w:val="center"/>
          </w:tcPr>
          <w:p w14:paraId="39B98DA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w:t>
            </w:r>
          </w:p>
        </w:tc>
        <w:tc>
          <w:tcPr>
            <w:tcW w:w="692" w:type="dxa"/>
            <w:tcBorders>
              <w:top w:val="nil"/>
              <w:left w:val="nil"/>
              <w:bottom w:val="single" w:color="000000" w:sz="8" w:space="0"/>
              <w:right w:val="single" w:color="000000" w:sz="8" w:space="0"/>
            </w:tcBorders>
            <w:shd w:val="clear" w:color="auto" w:fill="auto"/>
            <w:noWrap/>
            <w:vAlign w:val="center"/>
          </w:tcPr>
          <w:p w14:paraId="2BC3D6D7">
            <w:pPr>
              <w:widowControl/>
              <w:snapToGrid w:val="0"/>
              <w:jc w:val="right"/>
              <w:textAlignment w:val="center"/>
              <w:rPr>
                <w:rFonts w:ascii="Times New Roman" w:hAnsi="Times New Roman" w:eastAsia="宋体" w:cs="Times New Roman"/>
                <w:color w:val="000000"/>
                <w:sz w:val="18"/>
                <w:szCs w:val="18"/>
              </w:rPr>
            </w:pPr>
          </w:p>
        </w:tc>
      </w:tr>
      <w:tr w14:paraId="45A2862F">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5D2B22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30302</w:t>
            </w:r>
          </w:p>
        </w:tc>
        <w:tc>
          <w:tcPr>
            <w:tcW w:w="2108" w:type="dxa"/>
            <w:tcBorders>
              <w:top w:val="nil"/>
              <w:left w:val="nil"/>
              <w:bottom w:val="single" w:color="000000" w:sz="8" w:space="0"/>
              <w:right w:val="single" w:color="000000" w:sz="8" w:space="0"/>
            </w:tcBorders>
            <w:shd w:val="clear" w:color="auto" w:fill="auto"/>
            <w:noWrap/>
            <w:vAlign w:val="center"/>
          </w:tcPr>
          <w:p w14:paraId="7F52CE7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退休费</w:t>
            </w:r>
          </w:p>
        </w:tc>
        <w:tc>
          <w:tcPr>
            <w:tcW w:w="1120" w:type="dxa"/>
            <w:tcBorders>
              <w:top w:val="nil"/>
              <w:left w:val="nil"/>
              <w:bottom w:val="single" w:color="000000" w:sz="8" w:space="0"/>
              <w:right w:val="single" w:color="000000" w:sz="8" w:space="0"/>
            </w:tcBorders>
            <w:shd w:val="clear" w:color="auto" w:fill="auto"/>
            <w:noWrap/>
            <w:vAlign w:val="center"/>
          </w:tcPr>
          <w:p w14:paraId="09582503">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67.30</w:t>
            </w:r>
          </w:p>
        </w:tc>
        <w:tc>
          <w:tcPr>
            <w:tcW w:w="666" w:type="dxa"/>
            <w:tcBorders>
              <w:top w:val="nil"/>
              <w:left w:val="nil"/>
              <w:bottom w:val="single" w:color="000000" w:sz="8" w:space="0"/>
              <w:right w:val="single" w:color="000000" w:sz="8" w:space="0"/>
            </w:tcBorders>
            <w:shd w:val="clear" w:color="auto" w:fill="auto"/>
            <w:noWrap/>
            <w:vAlign w:val="center"/>
          </w:tcPr>
          <w:p w14:paraId="5E55C6D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30218</w:t>
            </w:r>
          </w:p>
        </w:tc>
        <w:tc>
          <w:tcPr>
            <w:tcW w:w="1758" w:type="dxa"/>
            <w:tcBorders>
              <w:top w:val="nil"/>
              <w:left w:val="nil"/>
              <w:bottom w:val="single" w:color="000000" w:sz="8" w:space="0"/>
              <w:right w:val="single" w:color="000000" w:sz="8" w:space="0"/>
            </w:tcBorders>
            <w:shd w:val="clear" w:color="auto" w:fill="auto"/>
            <w:noWrap/>
            <w:vAlign w:val="center"/>
          </w:tcPr>
          <w:p w14:paraId="2793E23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专用材料费</w:t>
            </w:r>
          </w:p>
        </w:tc>
        <w:tc>
          <w:tcPr>
            <w:tcW w:w="1071" w:type="dxa"/>
            <w:gridSpan w:val="2"/>
            <w:tcBorders>
              <w:top w:val="nil"/>
              <w:left w:val="nil"/>
              <w:bottom w:val="single" w:color="000000" w:sz="8" w:space="0"/>
              <w:right w:val="single" w:color="000000" w:sz="8" w:space="0"/>
            </w:tcBorders>
            <w:shd w:val="clear" w:color="auto" w:fill="auto"/>
            <w:noWrap/>
            <w:vAlign w:val="center"/>
          </w:tcPr>
          <w:p w14:paraId="7FDC8354">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0D89E74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31019</w:t>
            </w:r>
          </w:p>
        </w:tc>
        <w:tc>
          <w:tcPr>
            <w:tcW w:w="1823" w:type="dxa"/>
            <w:tcBorders>
              <w:top w:val="nil"/>
              <w:left w:val="nil"/>
              <w:bottom w:val="single" w:color="000000" w:sz="8" w:space="0"/>
              <w:right w:val="single" w:color="000000" w:sz="8" w:space="0"/>
            </w:tcBorders>
            <w:shd w:val="clear" w:color="auto" w:fill="auto"/>
            <w:noWrap/>
            <w:vAlign w:val="center"/>
          </w:tcPr>
          <w:p w14:paraId="2D9FE46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其他交通工具购置</w:t>
            </w:r>
          </w:p>
        </w:tc>
        <w:tc>
          <w:tcPr>
            <w:tcW w:w="692" w:type="dxa"/>
            <w:tcBorders>
              <w:top w:val="nil"/>
              <w:left w:val="nil"/>
              <w:bottom w:val="single" w:color="000000" w:sz="8" w:space="0"/>
              <w:right w:val="single" w:color="000000" w:sz="8" w:space="0"/>
            </w:tcBorders>
            <w:shd w:val="clear" w:color="auto" w:fill="auto"/>
            <w:noWrap/>
            <w:vAlign w:val="center"/>
          </w:tcPr>
          <w:p w14:paraId="0F1E1A4B">
            <w:pPr>
              <w:widowControl/>
              <w:snapToGrid w:val="0"/>
              <w:jc w:val="right"/>
              <w:textAlignment w:val="center"/>
              <w:rPr>
                <w:rFonts w:ascii="Times New Roman" w:hAnsi="Times New Roman" w:eastAsia="宋体" w:cs="Times New Roman"/>
                <w:color w:val="000000"/>
                <w:sz w:val="18"/>
                <w:szCs w:val="18"/>
              </w:rPr>
            </w:pPr>
          </w:p>
        </w:tc>
      </w:tr>
      <w:tr w14:paraId="69103D2E">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75C0D6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30303</w:t>
            </w:r>
          </w:p>
        </w:tc>
        <w:tc>
          <w:tcPr>
            <w:tcW w:w="2108" w:type="dxa"/>
            <w:tcBorders>
              <w:top w:val="nil"/>
              <w:left w:val="nil"/>
              <w:bottom w:val="single" w:color="000000" w:sz="8" w:space="0"/>
              <w:right w:val="single" w:color="000000" w:sz="8" w:space="0"/>
            </w:tcBorders>
            <w:shd w:val="clear" w:color="auto" w:fill="auto"/>
            <w:noWrap/>
            <w:vAlign w:val="center"/>
          </w:tcPr>
          <w:p w14:paraId="17082EE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退职（役）费</w:t>
            </w:r>
          </w:p>
        </w:tc>
        <w:tc>
          <w:tcPr>
            <w:tcW w:w="1120" w:type="dxa"/>
            <w:tcBorders>
              <w:top w:val="nil"/>
              <w:left w:val="nil"/>
              <w:bottom w:val="single" w:color="000000" w:sz="8" w:space="0"/>
              <w:right w:val="single" w:color="000000" w:sz="8" w:space="0"/>
            </w:tcBorders>
            <w:shd w:val="clear" w:color="auto" w:fill="auto"/>
            <w:noWrap/>
            <w:vAlign w:val="center"/>
          </w:tcPr>
          <w:p w14:paraId="366C4C50">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54DD114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30224</w:t>
            </w:r>
          </w:p>
        </w:tc>
        <w:tc>
          <w:tcPr>
            <w:tcW w:w="1758" w:type="dxa"/>
            <w:tcBorders>
              <w:top w:val="nil"/>
              <w:left w:val="nil"/>
              <w:bottom w:val="single" w:color="000000" w:sz="8" w:space="0"/>
              <w:right w:val="single" w:color="000000" w:sz="8" w:space="0"/>
            </w:tcBorders>
            <w:shd w:val="clear" w:color="auto" w:fill="auto"/>
            <w:noWrap/>
            <w:vAlign w:val="center"/>
          </w:tcPr>
          <w:p w14:paraId="320EC5A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被装购置费</w:t>
            </w:r>
          </w:p>
        </w:tc>
        <w:tc>
          <w:tcPr>
            <w:tcW w:w="1071" w:type="dxa"/>
            <w:gridSpan w:val="2"/>
            <w:tcBorders>
              <w:top w:val="nil"/>
              <w:left w:val="nil"/>
              <w:bottom w:val="single" w:color="000000" w:sz="8" w:space="0"/>
              <w:right w:val="single" w:color="000000" w:sz="8" w:space="0"/>
            </w:tcBorders>
            <w:shd w:val="clear" w:color="auto" w:fill="auto"/>
            <w:noWrap/>
            <w:vAlign w:val="center"/>
          </w:tcPr>
          <w:p w14:paraId="7BA11827">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3C37584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31021</w:t>
            </w:r>
          </w:p>
        </w:tc>
        <w:tc>
          <w:tcPr>
            <w:tcW w:w="1823" w:type="dxa"/>
            <w:tcBorders>
              <w:top w:val="nil"/>
              <w:left w:val="nil"/>
              <w:bottom w:val="single" w:color="000000" w:sz="8" w:space="0"/>
              <w:right w:val="single" w:color="000000" w:sz="8" w:space="0"/>
            </w:tcBorders>
            <w:shd w:val="clear" w:color="auto" w:fill="auto"/>
            <w:noWrap/>
            <w:vAlign w:val="center"/>
          </w:tcPr>
          <w:p w14:paraId="2349EBE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文物和陈列品购置</w:t>
            </w:r>
          </w:p>
        </w:tc>
        <w:tc>
          <w:tcPr>
            <w:tcW w:w="692" w:type="dxa"/>
            <w:tcBorders>
              <w:top w:val="nil"/>
              <w:left w:val="nil"/>
              <w:bottom w:val="single" w:color="000000" w:sz="8" w:space="0"/>
              <w:right w:val="single" w:color="000000" w:sz="8" w:space="0"/>
            </w:tcBorders>
            <w:shd w:val="clear" w:color="auto" w:fill="auto"/>
            <w:noWrap/>
            <w:vAlign w:val="center"/>
          </w:tcPr>
          <w:p w14:paraId="52B97928">
            <w:pPr>
              <w:widowControl/>
              <w:snapToGrid w:val="0"/>
              <w:jc w:val="right"/>
              <w:textAlignment w:val="center"/>
              <w:rPr>
                <w:rFonts w:ascii="Times New Roman" w:hAnsi="Times New Roman" w:eastAsia="宋体" w:cs="Times New Roman"/>
                <w:color w:val="000000"/>
                <w:sz w:val="18"/>
                <w:szCs w:val="18"/>
              </w:rPr>
            </w:pPr>
          </w:p>
        </w:tc>
      </w:tr>
      <w:tr w14:paraId="37387803">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370058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30304</w:t>
            </w:r>
          </w:p>
        </w:tc>
        <w:tc>
          <w:tcPr>
            <w:tcW w:w="2108" w:type="dxa"/>
            <w:tcBorders>
              <w:top w:val="nil"/>
              <w:left w:val="nil"/>
              <w:bottom w:val="single" w:color="000000" w:sz="8" w:space="0"/>
              <w:right w:val="single" w:color="000000" w:sz="8" w:space="0"/>
            </w:tcBorders>
            <w:shd w:val="clear" w:color="auto" w:fill="auto"/>
            <w:noWrap/>
            <w:vAlign w:val="center"/>
          </w:tcPr>
          <w:p w14:paraId="0FCD480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抚恤金</w:t>
            </w:r>
          </w:p>
        </w:tc>
        <w:tc>
          <w:tcPr>
            <w:tcW w:w="1120" w:type="dxa"/>
            <w:tcBorders>
              <w:top w:val="nil"/>
              <w:left w:val="nil"/>
              <w:bottom w:val="single" w:color="000000" w:sz="8" w:space="0"/>
              <w:right w:val="single" w:color="000000" w:sz="8" w:space="0"/>
            </w:tcBorders>
            <w:shd w:val="clear" w:color="auto" w:fill="auto"/>
            <w:noWrap/>
            <w:vAlign w:val="center"/>
          </w:tcPr>
          <w:p w14:paraId="514E792D">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4FAAF8F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30225</w:t>
            </w:r>
          </w:p>
        </w:tc>
        <w:tc>
          <w:tcPr>
            <w:tcW w:w="1758" w:type="dxa"/>
            <w:tcBorders>
              <w:top w:val="nil"/>
              <w:left w:val="nil"/>
              <w:bottom w:val="single" w:color="000000" w:sz="8" w:space="0"/>
              <w:right w:val="single" w:color="000000" w:sz="8" w:space="0"/>
            </w:tcBorders>
            <w:shd w:val="clear" w:color="auto" w:fill="auto"/>
            <w:noWrap/>
            <w:vAlign w:val="center"/>
          </w:tcPr>
          <w:p w14:paraId="0E299C7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专用燃料费</w:t>
            </w:r>
          </w:p>
        </w:tc>
        <w:tc>
          <w:tcPr>
            <w:tcW w:w="1071" w:type="dxa"/>
            <w:gridSpan w:val="2"/>
            <w:tcBorders>
              <w:top w:val="nil"/>
              <w:left w:val="nil"/>
              <w:bottom w:val="single" w:color="000000" w:sz="8" w:space="0"/>
              <w:right w:val="single" w:color="000000" w:sz="8" w:space="0"/>
            </w:tcBorders>
            <w:shd w:val="clear" w:color="auto" w:fill="auto"/>
            <w:noWrap/>
            <w:vAlign w:val="center"/>
          </w:tcPr>
          <w:p w14:paraId="484D2106">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466A9A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31022</w:t>
            </w:r>
          </w:p>
        </w:tc>
        <w:tc>
          <w:tcPr>
            <w:tcW w:w="1823" w:type="dxa"/>
            <w:tcBorders>
              <w:top w:val="nil"/>
              <w:left w:val="nil"/>
              <w:bottom w:val="single" w:color="000000" w:sz="8" w:space="0"/>
              <w:right w:val="single" w:color="000000" w:sz="8" w:space="0"/>
            </w:tcBorders>
            <w:shd w:val="clear" w:color="auto" w:fill="auto"/>
            <w:noWrap/>
            <w:vAlign w:val="center"/>
          </w:tcPr>
          <w:p w14:paraId="6D95EEB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无形资产购置</w:t>
            </w:r>
          </w:p>
        </w:tc>
        <w:tc>
          <w:tcPr>
            <w:tcW w:w="692" w:type="dxa"/>
            <w:tcBorders>
              <w:top w:val="nil"/>
              <w:left w:val="nil"/>
              <w:bottom w:val="single" w:color="000000" w:sz="8" w:space="0"/>
              <w:right w:val="single" w:color="000000" w:sz="8" w:space="0"/>
            </w:tcBorders>
            <w:shd w:val="clear" w:color="auto" w:fill="auto"/>
            <w:noWrap/>
            <w:vAlign w:val="center"/>
          </w:tcPr>
          <w:p w14:paraId="19CBC4F1">
            <w:pPr>
              <w:widowControl/>
              <w:snapToGrid w:val="0"/>
              <w:jc w:val="right"/>
              <w:textAlignment w:val="center"/>
              <w:rPr>
                <w:rFonts w:ascii="Times New Roman" w:hAnsi="Times New Roman" w:eastAsia="宋体" w:cs="Times New Roman"/>
                <w:color w:val="000000"/>
                <w:sz w:val="18"/>
                <w:szCs w:val="18"/>
              </w:rPr>
            </w:pPr>
          </w:p>
        </w:tc>
      </w:tr>
      <w:tr w14:paraId="6704C823">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E8BAE2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30305</w:t>
            </w:r>
          </w:p>
        </w:tc>
        <w:tc>
          <w:tcPr>
            <w:tcW w:w="2108" w:type="dxa"/>
            <w:tcBorders>
              <w:top w:val="nil"/>
              <w:left w:val="nil"/>
              <w:bottom w:val="single" w:color="000000" w:sz="8" w:space="0"/>
              <w:right w:val="single" w:color="000000" w:sz="8" w:space="0"/>
            </w:tcBorders>
            <w:shd w:val="clear" w:color="auto" w:fill="auto"/>
            <w:noWrap/>
            <w:vAlign w:val="center"/>
          </w:tcPr>
          <w:p w14:paraId="4E4847B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生活补助</w:t>
            </w:r>
          </w:p>
        </w:tc>
        <w:tc>
          <w:tcPr>
            <w:tcW w:w="1120" w:type="dxa"/>
            <w:tcBorders>
              <w:top w:val="nil"/>
              <w:left w:val="nil"/>
              <w:bottom w:val="single" w:color="000000" w:sz="8" w:space="0"/>
              <w:right w:val="single" w:color="000000" w:sz="8" w:space="0"/>
            </w:tcBorders>
            <w:shd w:val="clear" w:color="auto" w:fill="auto"/>
            <w:noWrap/>
            <w:vAlign w:val="center"/>
          </w:tcPr>
          <w:p w14:paraId="491A2E57">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2.56</w:t>
            </w:r>
          </w:p>
        </w:tc>
        <w:tc>
          <w:tcPr>
            <w:tcW w:w="666" w:type="dxa"/>
            <w:tcBorders>
              <w:top w:val="nil"/>
              <w:left w:val="nil"/>
              <w:bottom w:val="single" w:color="000000" w:sz="8" w:space="0"/>
              <w:right w:val="single" w:color="000000" w:sz="8" w:space="0"/>
            </w:tcBorders>
            <w:shd w:val="clear" w:color="auto" w:fill="auto"/>
            <w:noWrap/>
            <w:vAlign w:val="center"/>
          </w:tcPr>
          <w:p w14:paraId="64202A6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30226</w:t>
            </w:r>
          </w:p>
        </w:tc>
        <w:tc>
          <w:tcPr>
            <w:tcW w:w="1758" w:type="dxa"/>
            <w:tcBorders>
              <w:top w:val="nil"/>
              <w:left w:val="nil"/>
              <w:bottom w:val="single" w:color="000000" w:sz="8" w:space="0"/>
              <w:right w:val="single" w:color="000000" w:sz="8" w:space="0"/>
            </w:tcBorders>
            <w:shd w:val="clear" w:color="auto" w:fill="auto"/>
            <w:noWrap/>
            <w:vAlign w:val="center"/>
          </w:tcPr>
          <w:p w14:paraId="7BA6CAA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劳务费</w:t>
            </w:r>
          </w:p>
        </w:tc>
        <w:tc>
          <w:tcPr>
            <w:tcW w:w="1071" w:type="dxa"/>
            <w:gridSpan w:val="2"/>
            <w:tcBorders>
              <w:top w:val="nil"/>
              <w:left w:val="nil"/>
              <w:bottom w:val="single" w:color="000000" w:sz="8" w:space="0"/>
              <w:right w:val="single" w:color="000000" w:sz="8" w:space="0"/>
            </w:tcBorders>
            <w:shd w:val="clear" w:color="auto" w:fill="auto"/>
            <w:noWrap/>
            <w:vAlign w:val="center"/>
          </w:tcPr>
          <w:p w14:paraId="56A79D03">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186.05</w:t>
            </w:r>
          </w:p>
        </w:tc>
        <w:tc>
          <w:tcPr>
            <w:tcW w:w="666" w:type="dxa"/>
            <w:tcBorders>
              <w:top w:val="nil"/>
              <w:left w:val="nil"/>
              <w:bottom w:val="single" w:color="000000" w:sz="8" w:space="0"/>
              <w:right w:val="single" w:color="000000" w:sz="8" w:space="0"/>
            </w:tcBorders>
            <w:shd w:val="clear" w:color="auto" w:fill="auto"/>
            <w:noWrap/>
            <w:vAlign w:val="center"/>
          </w:tcPr>
          <w:p w14:paraId="63189DA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31099</w:t>
            </w:r>
          </w:p>
        </w:tc>
        <w:tc>
          <w:tcPr>
            <w:tcW w:w="1823" w:type="dxa"/>
            <w:tcBorders>
              <w:top w:val="nil"/>
              <w:left w:val="nil"/>
              <w:bottom w:val="single" w:color="000000" w:sz="8" w:space="0"/>
              <w:right w:val="single" w:color="000000" w:sz="8" w:space="0"/>
            </w:tcBorders>
            <w:shd w:val="clear" w:color="auto" w:fill="auto"/>
            <w:noWrap/>
            <w:vAlign w:val="center"/>
          </w:tcPr>
          <w:p w14:paraId="2BDEB0C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其他资本性支出</w:t>
            </w:r>
          </w:p>
        </w:tc>
        <w:tc>
          <w:tcPr>
            <w:tcW w:w="692" w:type="dxa"/>
            <w:tcBorders>
              <w:top w:val="nil"/>
              <w:left w:val="nil"/>
              <w:bottom w:val="single" w:color="000000" w:sz="8" w:space="0"/>
              <w:right w:val="single" w:color="000000" w:sz="8" w:space="0"/>
            </w:tcBorders>
            <w:shd w:val="clear" w:color="auto" w:fill="auto"/>
            <w:noWrap/>
            <w:vAlign w:val="center"/>
          </w:tcPr>
          <w:p w14:paraId="150340CA">
            <w:pPr>
              <w:widowControl/>
              <w:snapToGrid w:val="0"/>
              <w:jc w:val="right"/>
              <w:textAlignment w:val="center"/>
              <w:rPr>
                <w:rFonts w:ascii="Times New Roman" w:hAnsi="Times New Roman" w:eastAsia="宋体" w:cs="Times New Roman"/>
                <w:color w:val="000000"/>
                <w:sz w:val="18"/>
                <w:szCs w:val="18"/>
              </w:rPr>
            </w:pPr>
          </w:p>
        </w:tc>
      </w:tr>
      <w:tr w14:paraId="23A352B7">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A7A5CE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30306</w:t>
            </w:r>
          </w:p>
        </w:tc>
        <w:tc>
          <w:tcPr>
            <w:tcW w:w="2108" w:type="dxa"/>
            <w:tcBorders>
              <w:top w:val="nil"/>
              <w:left w:val="nil"/>
              <w:bottom w:val="single" w:color="000000" w:sz="8" w:space="0"/>
              <w:right w:val="single" w:color="000000" w:sz="8" w:space="0"/>
            </w:tcBorders>
            <w:shd w:val="clear" w:color="auto" w:fill="auto"/>
            <w:noWrap/>
            <w:vAlign w:val="center"/>
          </w:tcPr>
          <w:p w14:paraId="51AD4F8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救济费</w:t>
            </w:r>
          </w:p>
        </w:tc>
        <w:tc>
          <w:tcPr>
            <w:tcW w:w="1120" w:type="dxa"/>
            <w:tcBorders>
              <w:top w:val="nil"/>
              <w:left w:val="nil"/>
              <w:bottom w:val="single" w:color="000000" w:sz="8" w:space="0"/>
              <w:right w:val="single" w:color="000000" w:sz="8" w:space="0"/>
            </w:tcBorders>
            <w:shd w:val="clear" w:color="auto" w:fill="auto"/>
            <w:noWrap/>
            <w:vAlign w:val="center"/>
          </w:tcPr>
          <w:p w14:paraId="088CAED3">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0DE302D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30227</w:t>
            </w:r>
          </w:p>
        </w:tc>
        <w:tc>
          <w:tcPr>
            <w:tcW w:w="1758" w:type="dxa"/>
            <w:tcBorders>
              <w:top w:val="nil"/>
              <w:left w:val="nil"/>
              <w:bottom w:val="single" w:color="000000" w:sz="8" w:space="0"/>
              <w:right w:val="single" w:color="000000" w:sz="8" w:space="0"/>
            </w:tcBorders>
            <w:shd w:val="clear" w:color="auto" w:fill="auto"/>
            <w:noWrap/>
            <w:vAlign w:val="center"/>
          </w:tcPr>
          <w:p w14:paraId="02DAC3F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委托业务费</w:t>
            </w:r>
          </w:p>
        </w:tc>
        <w:tc>
          <w:tcPr>
            <w:tcW w:w="1071" w:type="dxa"/>
            <w:gridSpan w:val="2"/>
            <w:tcBorders>
              <w:top w:val="nil"/>
              <w:left w:val="nil"/>
              <w:bottom w:val="single" w:color="000000" w:sz="8" w:space="0"/>
              <w:right w:val="single" w:color="000000" w:sz="8" w:space="0"/>
            </w:tcBorders>
            <w:shd w:val="clear" w:color="auto" w:fill="auto"/>
            <w:noWrap/>
            <w:vAlign w:val="center"/>
          </w:tcPr>
          <w:p w14:paraId="1D7D9A54">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4B38450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w:t>
            </w:r>
          </w:p>
        </w:tc>
        <w:tc>
          <w:tcPr>
            <w:tcW w:w="1823" w:type="dxa"/>
            <w:tcBorders>
              <w:top w:val="nil"/>
              <w:left w:val="nil"/>
              <w:bottom w:val="single" w:color="000000" w:sz="8" w:space="0"/>
              <w:right w:val="single" w:color="000000" w:sz="8" w:space="0"/>
            </w:tcBorders>
            <w:shd w:val="clear" w:color="auto" w:fill="auto"/>
            <w:noWrap/>
            <w:vAlign w:val="center"/>
          </w:tcPr>
          <w:p w14:paraId="46B6FB3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692" w:type="dxa"/>
            <w:tcBorders>
              <w:top w:val="nil"/>
              <w:left w:val="nil"/>
              <w:bottom w:val="single" w:color="000000" w:sz="8" w:space="0"/>
              <w:right w:val="single" w:color="000000" w:sz="8" w:space="0"/>
            </w:tcBorders>
            <w:shd w:val="clear" w:color="auto" w:fill="auto"/>
            <w:noWrap/>
            <w:vAlign w:val="center"/>
          </w:tcPr>
          <w:p w14:paraId="396295C1">
            <w:pPr>
              <w:widowControl/>
              <w:snapToGrid w:val="0"/>
              <w:jc w:val="right"/>
              <w:textAlignment w:val="center"/>
              <w:rPr>
                <w:rFonts w:ascii="Times New Roman" w:hAnsi="Times New Roman" w:eastAsia="宋体" w:cs="Times New Roman"/>
                <w:color w:val="000000"/>
                <w:sz w:val="18"/>
                <w:szCs w:val="18"/>
              </w:rPr>
            </w:pPr>
          </w:p>
        </w:tc>
      </w:tr>
      <w:tr w14:paraId="44164E8D">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5666C5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30307</w:t>
            </w:r>
          </w:p>
        </w:tc>
        <w:tc>
          <w:tcPr>
            <w:tcW w:w="2108" w:type="dxa"/>
            <w:tcBorders>
              <w:top w:val="nil"/>
              <w:left w:val="nil"/>
              <w:bottom w:val="single" w:color="000000" w:sz="8" w:space="0"/>
              <w:right w:val="single" w:color="000000" w:sz="8" w:space="0"/>
            </w:tcBorders>
            <w:shd w:val="clear" w:color="auto" w:fill="auto"/>
            <w:noWrap/>
            <w:vAlign w:val="center"/>
          </w:tcPr>
          <w:p w14:paraId="3DFD9ED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医疗费补助</w:t>
            </w:r>
          </w:p>
        </w:tc>
        <w:tc>
          <w:tcPr>
            <w:tcW w:w="1120" w:type="dxa"/>
            <w:tcBorders>
              <w:top w:val="nil"/>
              <w:left w:val="nil"/>
              <w:bottom w:val="single" w:color="000000" w:sz="8" w:space="0"/>
              <w:right w:val="single" w:color="000000" w:sz="8" w:space="0"/>
            </w:tcBorders>
            <w:shd w:val="clear" w:color="auto" w:fill="auto"/>
            <w:noWrap/>
            <w:vAlign w:val="center"/>
          </w:tcPr>
          <w:p w14:paraId="53AF942A">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1BB12C3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30228</w:t>
            </w:r>
          </w:p>
        </w:tc>
        <w:tc>
          <w:tcPr>
            <w:tcW w:w="1758" w:type="dxa"/>
            <w:tcBorders>
              <w:top w:val="nil"/>
              <w:left w:val="nil"/>
              <w:bottom w:val="single" w:color="000000" w:sz="8" w:space="0"/>
              <w:right w:val="single" w:color="000000" w:sz="8" w:space="0"/>
            </w:tcBorders>
            <w:shd w:val="clear" w:color="auto" w:fill="auto"/>
            <w:noWrap/>
            <w:vAlign w:val="center"/>
          </w:tcPr>
          <w:p w14:paraId="4759EEA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工会经费</w:t>
            </w:r>
          </w:p>
        </w:tc>
        <w:tc>
          <w:tcPr>
            <w:tcW w:w="1071" w:type="dxa"/>
            <w:gridSpan w:val="2"/>
            <w:tcBorders>
              <w:top w:val="nil"/>
              <w:left w:val="nil"/>
              <w:bottom w:val="single" w:color="000000" w:sz="8" w:space="0"/>
              <w:right w:val="single" w:color="000000" w:sz="8" w:space="0"/>
            </w:tcBorders>
            <w:shd w:val="clear" w:color="auto" w:fill="auto"/>
            <w:noWrap/>
            <w:vAlign w:val="center"/>
          </w:tcPr>
          <w:p w14:paraId="3E0DFE93">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33032DB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39907</w:t>
            </w:r>
          </w:p>
        </w:tc>
        <w:tc>
          <w:tcPr>
            <w:tcW w:w="1823" w:type="dxa"/>
            <w:tcBorders>
              <w:top w:val="nil"/>
              <w:left w:val="nil"/>
              <w:bottom w:val="single" w:color="000000" w:sz="8" w:space="0"/>
              <w:right w:val="single" w:color="000000" w:sz="8" w:space="0"/>
            </w:tcBorders>
            <w:shd w:val="clear" w:color="auto" w:fill="auto"/>
            <w:noWrap/>
            <w:vAlign w:val="center"/>
          </w:tcPr>
          <w:p w14:paraId="3441821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国家赔偿费用支出</w:t>
            </w:r>
          </w:p>
        </w:tc>
        <w:tc>
          <w:tcPr>
            <w:tcW w:w="692" w:type="dxa"/>
            <w:tcBorders>
              <w:top w:val="nil"/>
              <w:left w:val="nil"/>
              <w:bottom w:val="single" w:color="000000" w:sz="8" w:space="0"/>
              <w:right w:val="single" w:color="000000" w:sz="8" w:space="0"/>
            </w:tcBorders>
            <w:shd w:val="clear" w:color="auto" w:fill="auto"/>
            <w:noWrap/>
            <w:vAlign w:val="center"/>
          </w:tcPr>
          <w:p w14:paraId="20757487">
            <w:pPr>
              <w:widowControl/>
              <w:snapToGrid w:val="0"/>
              <w:jc w:val="right"/>
              <w:textAlignment w:val="center"/>
              <w:rPr>
                <w:rFonts w:ascii="Times New Roman" w:hAnsi="Times New Roman" w:eastAsia="宋体" w:cs="Times New Roman"/>
                <w:color w:val="000000"/>
                <w:sz w:val="18"/>
                <w:szCs w:val="18"/>
              </w:rPr>
            </w:pPr>
          </w:p>
        </w:tc>
      </w:tr>
      <w:tr w14:paraId="4D87F2B1">
        <w:tblPrEx>
          <w:tblCellMar>
            <w:top w:w="0" w:type="dxa"/>
            <w:left w:w="108" w:type="dxa"/>
            <w:bottom w:w="0" w:type="dxa"/>
            <w:right w:w="108" w:type="dxa"/>
          </w:tblCellMar>
        </w:tblPrEx>
        <w:trPr>
          <w:trHeight w:val="9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048592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30308</w:t>
            </w:r>
          </w:p>
        </w:tc>
        <w:tc>
          <w:tcPr>
            <w:tcW w:w="2108" w:type="dxa"/>
            <w:tcBorders>
              <w:top w:val="nil"/>
              <w:left w:val="nil"/>
              <w:bottom w:val="single" w:color="000000" w:sz="8" w:space="0"/>
              <w:right w:val="single" w:color="000000" w:sz="8" w:space="0"/>
            </w:tcBorders>
            <w:shd w:val="clear" w:color="auto" w:fill="auto"/>
            <w:noWrap/>
            <w:vAlign w:val="center"/>
          </w:tcPr>
          <w:p w14:paraId="7672435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助学金</w:t>
            </w:r>
          </w:p>
        </w:tc>
        <w:tc>
          <w:tcPr>
            <w:tcW w:w="1120" w:type="dxa"/>
            <w:tcBorders>
              <w:top w:val="nil"/>
              <w:left w:val="nil"/>
              <w:bottom w:val="single" w:color="000000" w:sz="8" w:space="0"/>
              <w:right w:val="single" w:color="000000" w:sz="8" w:space="0"/>
            </w:tcBorders>
            <w:shd w:val="clear" w:color="auto" w:fill="auto"/>
            <w:noWrap/>
            <w:vAlign w:val="center"/>
          </w:tcPr>
          <w:p w14:paraId="63884F42">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08CBA91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30229</w:t>
            </w:r>
          </w:p>
        </w:tc>
        <w:tc>
          <w:tcPr>
            <w:tcW w:w="1758" w:type="dxa"/>
            <w:tcBorders>
              <w:top w:val="nil"/>
              <w:left w:val="nil"/>
              <w:bottom w:val="single" w:color="000000" w:sz="8" w:space="0"/>
              <w:right w:val="single" w:color="000000" w:sz="8" w:space="0"/>
            </w:tcBorders>
            <w:shd w:val="clear" w:color="auto" w:fill="auto"/>
            <w:noWrap/>
            <w:vAlign w:val="center"/>
          </w:tcPr>
          <w:p w14:paraId="535E67B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福利费</w:t>
            </w:r>
          </w:p>
        </w:tc>
        <w:tc>
          <w:tcPr>
            <w:tcW w:w="1071" w:type="dxa"/>
            <w:gridSpan w:val="2"/>
            <w:tcBorders>
              <w:top w:val="nil"/>
              <w:left w:val="nil"/>
              <w:bottom w:val="single" w:color="000000" w:sz="8" w:space="0"/>
              <w:right w:val="single" w:color="000000" w:sz="8" w:space="0"/>
            </w:tcBorders>
            <w:shd w:val="clear" w:color="auto" w:fill="auto"/>
            <w:noWrap/>
            <w:vAlign w:val="center"/>
          </w:tcPr>
          <w:p w14:paraId="6BA870CA">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17E4F70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39908</w:t>
            </w:r>
          </w:p>
        </w:tc>
        <w:tc>
          <w:tcPr>
            <w:tcW w:w="1823" w:type="dxa"/>
            <w:tcBorders>
              <w:top w:val="nil"/>
              <w:left w:val="nil"/>
              <w:bottom w:val="single" w:color="000000" w:sz="8" w:space="0"/>
              <w:right w:val="single" w:color="000000" w:sz="8" w:space="0"/>
            </w:tcBorders>
            <w:shd w:val="clear" w:color="auto" w:fill="auto"/>
            <w:noWrap/>
            <w:vAlign w:val="center"/>
          </w:tcPr>
          <w:p w14:paraId="3AA90FC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对民间非营利组织和群众性自治组织补贴</w:t>
            </w:r>
          </w:p>
        </w:tc>
        <w:tc>
          <w:tcPr>
            <w:tcW w:w="692" w:type="dxa"/>
            <w:tcBorders>
              <w:top w:val="nil"/>
              <w:left w:val="nil"/>
              <w:bottom w:val="single" w:color="000000" w:sz="8" w:space="0"/>
              <w:right w:val="single" w:color="000000" w:sz="8" w:space="0"/>
            </w:tcBorders>
            <w:shd w:val="clear" w:color="auto" w:fill="auto"/>
            <w:noWrap/>
            <w:vAlign w:val="center"/>
          </w:tcPr>
          <w:p w14:paraId="1BB17403">
            <w:pPr>
              <w:widowControl/>
              <w:snapToGrid w:val="0"/>
              <w:jc w:val="right"/>
              <w:textAlignment w:val="center"/>
              <w:rPr>
                <w:rFonts w:ascii="Times New Roman" w:hAnsi="Times New Roman" w:eastAsia="宋体" w:cs="Times New Roman"/>
                <w:color w:val="000000"/>
                <w:sz w:val="18"/>
                <w:szCs w:val="18"/>
              </w:rPr>
            </w:pPr>
          </w:p>
        </w:tc>
      </w:tr>
      <w:tr w14:paraId="1AD7CB7D">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4DB0D5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30309</w:t>
            </w:r>
          </w:p>
        </w:tc>
        <w:tc>
          <w:tcPr>
            <w:tcW w:w="2108" w:type="dxa"/>
            <w:tcBorders>
              <w:top w:val="nil"/>
              <w:left w:val="nil"/>
              <w:bottom w:val="single" w:color="000000" w:sz="8" w:space="0"/>
              <w:right w:val="single" w:color="000000" w:sz="8" w:space="0"/>
            </w:tcBorders>
            <w:shd w:val="clear" w:color="auto" w:fill="auto"/>
            <w:noWrap/>
            <w:vAlign w:val="center"/>
          </w:tcPr>
          <w:p w14:paraId="6474FAE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奖励金</w:t>
            </w:r>
          </w:p>
        </w:tc>
        <w:tc>
          <w:tcPr>
            <w:tcW w:w="1120" w:type="dxa"/>
            <w:tcBorders>
              <w:top w:val="nil"/>
              <w:left w:val="nil"/>
              <w:bottom w:val="single" w:color="000000" w:sz="8" w:space="0"/>
              <w:right w:val="single" w:color="000000" w:sz="8" w:space="0"/>
            </w:tcBorders>
            <w:shd w:val="clear" w:color="auto" w:fill="auto"/>
            <w:noWrap/>
            <w:vAlign w:val="center"/>
          </w:tcPr>
          <w:p w14:paraId="29CECF98">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9D1152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30231</w:t>
            </w:r>
          </w:p>
        </w:tc>
        <w:tc>
          <w:tcPr>
            <w:tcW w:w="1775" w:type="dxa"/>
            <w:gridSpan w:val="2"/>
            <w:tcBorders>
              <w:top w:val="nil"/>
              <w:left w:val="nil"/>
              <w:bottom w:val="single" w:color="000000" w:sz="8" w:space="0"/>
              <w:right w:val="single" w:color="000000" w:sz="8" w:space="0"/>
            </w:tcBorders>
            <w:shd w:val="clear" w:color="auto" w:fill="auto"/>
            <w:noWrap/>
            <w:vAlign w:val="center"/>
          </w:tcPr>
          <w:p w14:paraId="3326860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1054" w:type="dxa"/>
            <w:tcBorders>
              <w:top w:val="nil"/>
              <w:left w:val="nil"/>
              <w:bottom w:val="single" w:color="000000" w:sz="8" w:space="0"/>
              <w:right w:val="single" w:color="000000" w:sz="8" w:space="0"/>
            </w:tcBorders>
            <w:shd w:val="clear" w:color="auto" w:fill="auto"/>
            <w:noWrap/>
            <w:vAlign w:val="center"/>
          </w:tcPr>
          <w:p w14:paraId="39EB91BE">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2.67</w:t>
            </w:r>
          </w:p>
        </w:tc>
        <w:tc>
          <w:tcPr>
            <w:tcW w:w="666" w:type="dxa"/>
            <w:tcBorders>
              <w:top w:val="nil"/>
              <w:left w:val="nil"/>
              <w:bottom w:val="single" w:color="000000" w:sz="8" w:space="0"/>
              <w:right w:val="single" w:color="000000" w:sz="8" w:space="0"/>
            </w:tcBorders>
            <w:shd w:val="clear" w:color="auto" w:fill="auto"/>
            <w:noWrap/>
            <w:vAlign w:val="center"/>
          </w:tcPr>
          <w:p w14:paraId="074B8D5E">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39909</w:t>
            </w:r>
          </w:p>
        </w:tc>
        <w:tc>
          <w:tcPr>
            <w:tcW w:w="1823" w:type="dxa"/>
            <w:tcBorders>
              <w:top w:val="nil"/>
              <w:left w:val="nil"/>
              <w:bottom w:val="single" w:color="000000" w:sz="8" w:space="0"/>
              <w:right w:val="single" w:color="000000" w:sz="8" w:space="0"/>
            </w:tcBorders>
            <w:shd w:val="clear" w:color="auto" w:fill="auto"/>
            <w:noWrap/>
            <w:vAlign w:val="center"/>
          </w:tcPr>
          <w:p w14:paraId="05DFE65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经常性赠与</w:t>
            </w:r>
          </w:p>
        </w:tc>
        <w:tc>
          <w:tcPr>
            <w:tcW w:w="692" w:type="dxa"/>
            <w:tcBorders>
              <w:top w:val="nil"/>
              <w:left w:val="nil"/>
              <w:bottom w:val="single" w:color="000000" w:sz="8" w:space="0"/>
              <w:right w:val="single" w:color="000000" w:sz="8" w:space="0"/>
            </w:tcBorders>
            <w:shd w:val="clear" w:color="auto" w:fill="auto"/>
            <w:noWrap/>
            <w:vAlign w:val="center"/>
          </w:tcPr>
          <w:p w14:paraId="3E430BB9">
            <w:pPr>
              <w:widowControl/>
              <w:snapToGrid w:val="0"/>
              <w:jc w:val="right"/>
              <w:textAlignment w:val="center"/>
              <w:rPr>
                <w:rFonts w:ascii="Times New Roman" w:hAnsi="Times New Roman" w:eastAsia="宋体" w:cs="Times New Roman"/>
                <w:color w:val="000000"/>
                <w:sz w:val="18"/>
                <w:szCs w:val="18"/>
              </w:rPr>
            </w:pPr>
          </w:p>
        </w:tc>
      </w:tr>
      <w:tr w14:paraId="742B0E4C">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214407E">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30310</w:t>
            </w:r>
          </w:p>
        </w:tc>
        <w:tc>
          <w:tcPr>
            <w:tcW w:w="2108" w:type="dxa"/>
            <w:tcBorders>
              <w:top w:val="nil"/>
              <w:left w:val="nil"/>
              <w:bottom w:val="single" w:color="000000" w:sz="8" w:space="0"/>
              <w:right w:val="single" w:color="000000" w:sz="8" w:space="0"/>
            </w:tcBorders>
            <w:shd w:val="clear" w:color="auto" w:fill="auto"/>
            <w:noWrap/>
            <w:vAlign w:val="center"/>
          </w:tcPr>
          <w:p w14:paraId="59E5EB5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个人农业生产补贴</w:t>
            </w:r>
          </w:p>
        </w:tc>
        <w:tc>
          <w:tcPr>
            <w:tcW w:w="1120" w:type="dxa"/>
            <w:tcBorders>
              <w:top w:val="nil"/>
              <w:left w:val="nil"/>
              <w:bottom w:val="single" w:color="000000" w:sz="8" w:space="0"/>
              <w:right w:val="single" w:color="000000" w:sz="8" w:space="0"/>
            </w:tcBorders>
            <w:shd w:val="clear" w:color="auto" w:fill="auto"/>
            <w:noWrap/>
            <w:vAlign w:val="center"/>
          </w:tcPr>
          <w:p w14:paraId="446E60B2">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4290A3F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30239</w:t>
            </w:r>
          </w:p>
        </w:tc>
        <w:tc>
          <w:tcPr>
            <w:tcW w:w="1775" w:type="dxa"/>
            <w:gridSpan w:val="2"/>
            <w:tcBorders>
              <w:top w:val="nil"/>
              <w:left w:val="nil"/>
              <w:bottom w:val="single" w:color="000000" w:sz="8" w:space="0"/>
              <w:right w:val="single" w:color="000000" w:sz="8" w:space="0"/>
            </w:tcBorders>
            <w:shd w:val="clear" w:color="auto" w:fill="auto"/>
            <w:noWrap/>
            <w:vAlign w:val="center"/>
          </w:tcPr>
          <w:p w14:paraId="72A9095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其他交通费用</w:t>
            </w:r>
          </w:p>
        </w:tc>
        <w:tc>
          <w:tcPr>
            <w:tcW w:w="1054" w:type="dxa"/>
            <w:tcBorders>
              <w:top w:val="nil"/>
              <w:left w:val="nil"/>
              <w:bottom w:val="single" w:color="000000" w:sz="8" w:space="0"/>
              <w:right w:val="single" w:color="000000" w:sz="8" w:space="0"/>
            </w:tcBorders>
            <w:shd w:val="clear" w:color="auto" w:fill="auto"/>
            <w:noWrap/>
            <w:vAlign w:val="center"/>
          </w:tcPr>
          <w:p w14:paraId="7A313586">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6.73</w:t>
            </w:r>
          </w:p>
        </w:tc>
        <w:tc>
          <w:tcPr>
            <w:tcW w:w="666" w:type="dxa"/>
            <w:tcBorders>
              <w:top w:val="nil"/>
              <w:left w:val="nil"/>
              <w:bottom w:val="single" w:color="000000" w:sz="8" w:space="0"/>
              <w:right w:val="single" w:color="000000" w:sz="8" w:space="0"/>
            </w:tcBorders>
            <w:shd w:val="clear" w:color="auto" w:fill="auto"/>
            <w:noWrap/>
            <w:vAlign w:val="center"/>
          </w:tcPr>
          <w:p w14:paraId="1A78BBF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39910</w:t>
            </w:r>
          </w:p>
        </w:tc>
        <w:tc>
          <w:tcPr>
            <w:tcW w:w="1823" w:type="dxa"/>
            <w:tcBorders>
              <w:top w:val="nil"/>
              <w:left w:val="nil"/>
              <w:bottom w:val="single" w:color="000000" w:sz="8" w:space="0"/>
              <w:right w:val="single" w:color="000000" w:sz="8" w:space="0"/>
            </w:tcBorders>
            <w:shd w:val="clear" w:color="auto" w:fill="auto"/>
            <w:noWrap/>
            <w:vAlign w:val="center"/>
          </w:tcPr>
          <w:p w14:paraId="308E46A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资本性赠与</w:t>
            </w:r>
          </w:p>
        </w:tc>
        <w:tc>
          <w:tcPr>
            <w:tcW w:w="692" w:type="dxa"/>
            <w:tcBorders>
              <w:top w:val="nil"/>
              <w:left w:val="nil"/>
              <w:bottom w:val="single" w:color="000000" w:sz="8" w:space="0"/>
              <w:right w:val="single" w:color="000000" w:sz="8" w:space="0"/>
            </w:tcBorders>
            <w:shd w:val="clear" w:color="auto" w:fill="auto"/>
            <w:noWrap/>
            <w:vAlign w:val="center"/>
          </w:tcPr>
          <w:p w14:paraId="539FE845">
            <w:pPr>
              <w:widowControl/>
              <w:snapToGrid w:val="0"/>
              <w:jc w:val="right"/>
              <w:textAlignment w:val="center"/>
              <w:rPr>
                <w:rFonts w:ascii="Times New Roman" w:hAnsi="Times New Roman" w:eastAsia="宋体" w:cs="Times New Roman"/>
                <w:color w:val="000000"/>
                <w:sz w:val="18"/>
                <w:szCs w:val="18"/>
              </w:rPr>
            </w:pPr>
          </w:p>
        </w:tc>
      </w:tr>
      <w:tr w14:paraId="5880EA9B">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F18FB8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30311</w:t>
            </w:r>
          </w:p>
        </w:tc>
        <w:tc>
          <w:tcPr>
            <w:tcW w:w="2108" w:type="dxa"/>
            <w:tcBorders>
              <w:top w:val="nil"/>
              <w:left w:val="nil"/>
              <w:bottom w:val="single" w:color="000000" w:sz="8" w:space="0"/>
              <w:right w:val="single" w:color="000000" w:sz="8" w:space="0"/>
            </w:tcBorders>
            <w:shd w:val="clear" w:color="auto" w:fill="auto"/>
            <w:noWrap/>
            <w:vAlign w:val="center"/>
          </w:tcPr>
          <w:p w14:paraId="28CBE20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代缴社会保险费</w:t>
            </w:r>
          </w:p>
        </w:tc>
        <w:tc>
          <w:tcPr>
            <w:tcW w:w="1120" w:type="dxa"/>
            <w:tcBorders>
              <w:top w:val="nil"/>
              <w:left w:val="nil"/>
              <w:bottom w:val="single" w:color="000000" w:sz="8" w:space="0"/>
              <w:right w:val="single" w:color="000000" w:sz="8" w:space="0"/>
            </w:tcBorders>
            <w:shd w:val="clear" w:color="auto" w:fill="auto"/>
            <w:noWrap/>
            <w:vAlign w:val="center"/>
          </w:tcPr>
          <w:p w14:paraId="5746C02A">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D547F0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30240</w:t>
            </w:r>
          </w:p>
        </w:tc>
        <w:tc>
          <w:tcPr>
            <w:tcW w:w="1775" w:type="dxa"/>
            <w:gridSpan w:val="2"/>
            <w:tcBorders>
              <w:top w:val="nil"/>
              <w:left w:val="nil"/>
              <w:bottom w:val="single" w:color="000000" w:sz="8" w:space="0"/>
              <w:right w:val="single" w:color="000000" w:sz="8" w:space="0"/>
            </w:tcBorders>
            <w:shd w:val="clear" w:color="auto" w:fill="auto"/>
            <w:noWrap/>
            <w:vAlign w:val="center"/>
          </w:tcPr>
          <w:p w14:paraId="2ACF852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税金及附加费用</w:t>
            </w:r>
          </w:p>
        </w:tc>
        <w:tc>
          <w:tcPr>
            <w:tcW w:w="1054" w:type="dxa"/>
            <w:tcBorders>
              <w:top w:val="nil"/>
              <w:left w:val="nil"/>
              <w:bottom w:val="single" w:color="000000" w:sz="8" w:space="0"/>
              <w:right w:val="single" w:color="000000" w:sz="8" w:space="0"/>
            </w:tcBorders>
            <w:shd w:val="clear" w:color="auto" w:fill="auto"/>
            <w:noWrap/>
            <w:vAlign w:val="center"/>
          </w:tcPr>
          <w:p w14:paraId="531D433C">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49CBC77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39999</w:t>
            </w:r>
          </w:p>
        </w:tc>
        <w:tc>
          <w:tcPr>
            <w:tcW w:w="1823" w:type="dxa"/>
            <w:tcBorders>
              <w:top w:val="nil"/>
              <w:left w:val="nil"/>
              <w:bottom w:val="single" w:color="000000" w:sz="8" w:space="0"/>
              <w:right w:val="single" w:color="000000" w:sz="8" w:space="0"/>
            </w:tcBorders>
            <w:shd w:val="clear" w:color="auto" w:fill="auto"/>
            <w:noWrap/>
            <w:vAlign w:val="center"/>
          </w:tcPr>
          <w:p w14:paraId="521BB63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692" w:type="dxa"/>
            <w:tcBorders>
              <w:top w:val="nil"/>
              <w:left w:val="nil"/>
              <w:bottom w:val="single" w:color="000000" w:sz="8" w:space="0"/>
              <w:right w:val="single" w:color="000000" w:sz="8" w:space="0"/>
            </w:tcBorders>
            <w:shd w:val="clear" w:color="auto" w:fill="auto"/>
            <w:noWrap/>
            <w:vAlign w:val="center"/>
          </w:tcPr>
          <w:p w14:paraId="7B45BE9B">
            <w:pPr>
              <w:widowControl/>
              <w:snapToGrid w:val="0"/>
              <w:jc w:val="right"/>
              <w:textAlignment w:val="center"/>
              <w:rPr>
                <w:rFonts w:ascii="Times New Roman" w:hAnsi="Times New Roman" w:eastAsia="宋体" w:cs="Times New Roman"/>
                <w:color w:val="000000"/>
                <w:sz w:val="18"/>
                <w:szCs w:val="18"/>
              </w:rPr>
            </w:pPr>
          </w:p>
        </w:tc>
      </w:tr>
      <w:tr w14:paraId="154F4B04">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821D6A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30399</w:t>
            </w:r>
          </w:p>
        </w:tc>
        <w:tc>
          <w:tcPr>
            <w:tcW w:w="2108" w:type="dxa"/>
            <w:tcBorders>
              <w:top w:val="nil"/>
              <w:left w:val="nil"/>
              <w:bottom w:val="single" w:color="000000" w:sz="8" w:space="0"/>
              <w:right w:val="single" w:color="000000" w:sz="8" w:space="0"/>
            </w:tcBorders>
            <w:shd w:val="clear" w:color="auto" w:fill="auto"/>
            <w:noWrap/>
            <w:vAlign w:val="center"/>
          </w:tcPr>
          <w:p w14:paraId="47C29EC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其他对个人和家庭的补助</w:t>
            </w:r>
          </w:p>
        </w:tc>
        <w:tc>
          <w:tcPr>
            <w:tcW w:w="1120" w:type="dxa"/>
            <w:tcBorders>
              <w:top w:val="nil"/>
              <w:left w:val="nil"/>
              <w:bottom w:val="single" w:color="000000" w:sz="8" w:space="0"/>
              <w:right w:val="single" w:color="000000" w:sz="8" w:space="0"/>
            </w:tcBorders>
            <w:shd w:val="clear" w:color="auto" w:fill="auto"/>
            <w:noWrap/>
            <w:vAlign w:val="center"/>
          </w:tcPr>
          <w:p w14:paraId="5D4E2073">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6A38AE3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30299</w:t>
            </w:r>
          </w:p>
        </w:tc>
        <w:tc>
          <w:tcPr>
            <w:tcW w:w="1775" w:type="dxa"/>
            <w:gridSpan w:val="2"/>
            <w:tcBorders>
              <w:top w:val="nil"/>
              <w:left w:val="nil"/>
              <w:bottom w:val="single" w:color="000000" w:sz="8" w:space="0"/>
              <w:right w:val="single" w:color="000000" w:sz="8" w:space="0"/>
            </w:tcBorders>
            <w:shd w:val="clear" w:color="auto" w:fill="auto"/>
            <w:noWrap/>
            <w:vAlign w:val="center"/>
          </w:tcPr>
          <w:p w14:paraId="139C90A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其他商品和服务支出</w:t>
            </w:r>
          </w:p>
        </w:tc>
        <w:tc>
          <w:tcPr>
            <w:tcW w:w="1054" w:type="dxa"/>
            <w:tcBorders>
              <w:top w:val="nil"/>
              <w:left w:val="nil"/>
              <w:bottom w:val="single" w:color="000000" w:sz="8" w:space="0"/>
              <w:right w:val="single" w:color="000000" w:sz="8" w:space="0"/>
            </w:tcBorders>
            <w:shd w:val="clear" w:color="auto" w:fill="auto"/>
            <w:noWrap/>
            <w:vAlign w:val="center"/>
          </w:tcPr>
          <w:p w14:paraId="7793EA2A">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0.43</w:t>
            </w:r>
          </w:p>
        </w:tc>
        <w:tc>
          <w:tcPr>
            <w:tcW w:w="666" w:type="dxa"/>
            <w:tcBorders>
              <w:top w:val="nil"/>
              <w:left w:val="nil"/>
              <w:bottom w:val="single" w:color="000000" w:sz="8" w:space="0"/>
              <w:right w:val="single" w:color="000000" w:sz="8" w:space="0"/>
            </w:tcBorders>
            <w:shd w:val="clear" w:color="auto" w:fill="auto"/>
            <w:noWrap/>
            <w:vAlign w:val="center"/>
          </w:tcPr>
          <w:p w14:paraId="68FE13EF">
            <w:pPr>
              <w:snapToGrid w:val="0"/>
              <w:jc w:val="center"/>
              <w:rPr>
                <w:rFonts w:ascii="Times New Roman" w:hAnsi="Times New Roman" w:eastAsia="宋体" w:cs="Times New Roman"/>
                <w:color w:val="000000"/>
                <w:sz w:val="18"/>
                <w:szCs w:val="18"/>
              </w:rPr>
            </w:pPr>
          </w:p>
        </w:tc>
        <w:tc>
          <w:tcPr>
            <w:tcW w:w="1823" w:type="dxa"/>
            <w:tcBorders>
              <w:top w:val="nil"/>
              <w:left w:val="nil"/>
              <w:bottom w:val="single" w:color="000000" w:sz="8" w:space="0"/>
              <w:right w:val="single" w:color="000000" w:sz="8" w:space="0"/>
            </w:tcBorders>
            <w:shd w:val="clear" w:color="auto" w:fill="auto"/>
            <w:noWrap/>
            <w:vAlign w:val="center"/>
          </w:tcPr>
          <w:p w14:paraId="468BC610">
            <w:pPr>
              <w:snapToGrid w:val="0"/>
              <w:jc w:val="left"/>
              <w:rPr>
                <w:rFonts w:ascii="方正仿宋_GB2312" w:hAnsi="方正仿宋_GB2312" w:eastAsia="方正仿宋_GB2312" w:cs="方正仿宋_GB2312"/>
                <w:color w:val="000000"/>
                <w:sz w:val="18"/>
                <w:szCs w:val="18"/>
              </w:rPr>
            </w:pPr>
          </w:p>
        </w:tc>
        <w:tc>
          <w:tcPr>
            <w:tcW w:w="692" w:type="dxa"/>
            <w:tcBorders>
              <w:top w:val="nil"/>
              <w:left w:val="nil"/>
              <w:bottom w:val="single" w:color="000000" w:sz="8" w:space="0"/>
              <w:right w:val="single" w:color="000000" w:sz="8" w:space="0"/>
            </w:tcBorders>
            <w:shd w:val="clear" w:color="auto" w:fill="auto"/>
            <w:noWrap/>
            <w:vAlign w:val="center"/>
          </w:tcPr>
          <w:p w14:paraId="280EF06C">
            <w:pPr>
              <w:snapToGrid w:val="0"/>
              <w:jc w:val="right"/>
              <w:rPr>
                <w:rFonts w:ascii="Times New Roman" w:hAnsi="Times New Roman" w:eastAsia="宋体" w:cs="Times New Roman"/>
                <w:color w:val="000000"/>
                <w:sz w:val="18"/>
                <w:szCs w:val="18"/>
              </w:rPr>
            </w:pPr>
          </w:p>
        </w:tc>
      </w:tr>
      <w:tr w14:paraId="05D985D7">
        <w:tblPrEx>
          <w:tblCellMar>
            <w:top w:w="0" w:type="dxa"/>
            <w:left w:w="108" w:type="dxa"/>
            <w:bottom w:w="0" w:type="dxa"/>
            <w:right w:w="108" w:type="dxa"/>
          </w:tblCellMar>
        </w:tblPrEx>
        <w:trPr>
          <w:jc w:val="center"/>
        </w:trPr>
        <w:tc>
          <w:tcPr>
            <w:tcW w:w="2774" w:type="dxa"/>
            <w:gridSpan w:val="2"/>
            <w:tcBorders>
              <w:top w:val="nil"/>
              <w:left w:val="single" w:color="000000" w:sz="8" w:space="0"/>
              <w:bottom w:val="single" w:color="000000" w:sz="8" w:space="0"/>
              <w:right w:val="single" w:color="000000" w:sz="8" w:space="0"/>
            </w:tcBorders>
            <w:shd w:val="clear" w:color="auto" w:fill="auto"/>
            <w:noWrap/>
            <w:vAlign w:val="center"/>
          </w:tcPr>
          <w:p w14:paraId="39F3E528">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人员经费合计</w:t>
            </w:r>
          </w:p>
        </w:tc>
        <w:tc>
          <w:tcPr>
            <w:tcW w:w="1120" w:type="dxa"/>
            <w:tcBorders>
              <w:top w:val="nil"/>
              <w:left w:val="nil"/>
              <w:bottom w:val="single" w:color="000000" w:sz="8" w:space="0"/>
              <w:right w:val="single" w:color="000000" w:sz="8" w:space="0"/>
            </w:tcBorders>
            <w:shd w:val="clear" w:color="auto" w:fill="auto"/>
            <w:noWrap/>
            <w:vAlign w:val="center"/>
          </w:tcPr>
          <w:p w14:paraId="3B670A1A">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248.73</w:t>
            </w:r>
          </w:p>
        </w:tc>
        <w:tc>
          <w:tcPr>
            <w:tcW w:w="5984" w:type="dxa"/>
            <w:gridSpan w:val="6"/>
            <w:tcBorders>
              <w:top w:val="nil"/>
              <w:left w:val="nil"/>
              <w:bottom w:val="single" w:color="000000" w:sz="8" w:space="0"/>
              <w:right w:val="single" w:color="000000" w:sz="8" w:space="0"/>
            </w:tcBorders>
            <w:shd w:val="clear" w:color="auto" w:fill="auto"/>
            <w:noWrap/>
            <w:vAlign w:val="center"/>
          </w:tcPr>
          <w:p w14:paraId="3B777A2E">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公用经费合计</w:t>
            </w:r>
          </w:p>
        </w:tc>
        <w:tc>
          <w:tcPr>
            <w:tcW w:w="692" w:type="dxa"/>
            <w:tcBorders>
              <w:top w:val="nil"/>
              <w:left w:val="nil"/>
              <w:bottom w:val="single" w:color="000000" w:sz="8" w:space="0"/>
              <w:right w:val="single" w:color="000000" w:sz="8" w:space="0"/>
            </w:tcBorders>
            <w:shd w:val="clear" w:color="auto" w:fill="auto"/>
            <w:noWrap/>
            <w:vAlign w:val="center"/>
          </w:tcPr>
          <w:p w14:paraId="0DA6C7F0">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217.73</w:t>
            </w:r>
          </w:p>
        </w:tc>
      </w:tr>
      <w:tr w14:paraId="575490DF">
        <w:tblPrEx>
          <w:tblCellMar>
            <w:top w:w="0" w:type="dxa"/>
            <w:left w:w="108" w:type="dxa"/>
            <w:bottom w:w="0" w:type="dxa"/>
            <w:right w:w="108" w:type="dxa"/>
          </w:tblCellMar>
        </w:tblPrEx>
        <w:trPr>
          <w:jc w:val="center"/>
        </w:trPr>
        <w:tc>
          <w:tcPr>
            <w:tcW w:w="10570" w:type="dxa"/>
            <w:gridSpan w:val="10"/>
            <w:tcBorders>
              <w:top w:val="nil"/>
              <w:left w:val="nil"/>
              <w:bottom w:val="nil"/>
              <w:right w:val="nil"/>
            </w:tcBorders>
            <w:shd w:val="clear" w:color="auto" w:fill="auto"/>
            <w:noWrap/>
            <w:vAlign w:val="center"/>
          </w:tcPr>
          <w:p w14:paraId="126173F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注：本表反映部门本年度一般公共预算财政拨款基本支出明细情况。</w:t>
            </w:r>
          </w:p>
        </w:tc>
      </w:tr>
    </w:tbl>
    <w:p w14:paraId="67F2DC5D">
      <w:pPr>
        <w:rPr>
          <w:rFonts w:ascii="仿宋_GB2312" w:hAnsi="宋体" w:eastAsia="仿宋_GB2312"/>
          <w:b/>
          <w:sz w:val="32"/>
          <w:szCs w:val="32"/>
        </w:rPr>
      </w:pPr>
    </w:p>
    <w:tbl>
      <w:tblPr>
        <w:tblStyle w:val="11"/>
        <w:tblW w:w="6517" w:type="pct"/>
        <w:tblInd w:w="-1404" w:type="dxa"/>
        <w:tblLayout w:type="fixed"/>
        <w:tblCellMar>
          <w:top w:w="0" w:type="dxa"/>
          <w:left w:w="108" w:type="dxa"/>
          <w:bottom w:w="0" w:type="dxa"/>
          <w:right w:w="108" w:type="dxa"/>
        </w:tblCellMar>
      </w:tblPr>
      <w:tblGrid>
        <w:gridCol w:w="1260"/>
        <w:gridCol w:w="1473"/>
        <w:gridCol w:w="1306"/>
        <w:gridCol w:w="1025"/>
        <w:gridCol w:w="1107"/>
        <w:gridCol w:w="419"/>
        <w:gridCol w:w="700"/>
        <w:gridCol w:w="1146"/>
        <w:gridCol w:w="2043"/>
      </w:tblGrid>
      <w:tr w14:paraId="4306E7A1">
        <w:tblPrEx>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050CA084">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政府性基金预算财政拨款收入支出决算表</w:t>
            </w:r>
          </w:p>
        </w:tc>
      </w:tr>
      <w:tr w14:paraId="211A82B9">
        <w:tblPrEx>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045E11D1">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07</w:t>
            </w:r>
            <w:r>
              <w:rPr>
                <w:rFonts w:hint="eastAsia" w:ascii="方正仿宋_GB2312" w:hAnsi="方正仿宋_GB2312" w:eastAsia="方正仿宋_GB2312" w:cs="方正仿宋_GB2312"/>
                <w:color w:val="000000"/>
                <w:sz w:val="20"/>
                <w:szCs w:val="20"/>
              </w:rPr>
              <w:t>表</w:t>
            </w:r>
          </w:p>
        </w:tc>
      </w:tr>
      <w:tr w14:paraId="2A494938">
        <w:tblPrEx>
          <w:tblCellMar>
            <w:top w:w="0" w:type="dxa"/>
            <w:left w:w="108" w:type="dxa"/>
            <w:bottom w:w="0" w:type="dxa"/>
            <w:right w:w="108" w:type="dxa"/>
          </w:tblCellMar>
        </w:tblPrEx>
        <w:trPr>
          <w:trHeight w:val="300" w:hRule="atLeast"/>
        </w:trPr>
        <w:tc>
          <w:tcPr>
            <w:tcW w:w="1927" w:type="pct"/>
            <w:gridSpan w:val="3"/>
            <w:tcBorders>
              <w:top w:val="nil"/>
              <w:left w:val="nil"/>
              <w:bottom w:val="single" w:color="000000" w:themeColor="text1" w:sz="8" w:space="0"/>
              <w:right w:val="nil"/>
            </w:tcBorders>
            <w:noWrap/>
            <w:vAlign w:val="bottom"/>
          </w:tcPr>
          <w:p w14:paraId="7BCBF0C0">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部门（单位）：涞源县民政局 </w:t>
            </w:r>
          </w:p>
        </w:tc>
        <w:tc>
          <w:tcPr>
            <w:tcW w:w="1217" w:type="pct"/>
            <w:gridSpan w:val="3"/>
            <w:tcBorders>
              <w:top w:val="nil"/>
              <w:left w:val="nil"/>
              <w:bottom w:val="single" w:color="000000" w:themeColor="text1" w:sz="8" w:space="0"/>
              <w:right w:val="nil"/>
            </w:tcBorders>
            <w:noWrap/>
            <w:vAlign w:val="bottom"/>
          </w:tcPr>
          <w:p w14:paraId="54F1B7BB">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854" w:type="pct"/>
            <w:gridSpan w:val="3"/>
            <w:tcBorders>
              <w:top w:val="nil"/>
              <w:left w:val="nil"/>
              <w:bottom w:val="single" w:color="000000" w:themeColor="text1" w:sz="8" w:space="0"/>
              <w:right w:val="nil"/>
            </w:tcBorders>
            <w:noWrap/>
            <w:vAlign w:val="bottom"/>
          </w:tcPr>
          <w:p w14:paraId="291806C7">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1FC40DA8">
        <w:tblPrEx>
          <w:tblCellMar>
            <w:top w:w="0" w:type="dxa"/>
            <w:left w:w="108" w:type="dxa"/>
            <w:bottom w:w="0" w:type="dxa"/>
            <w:right w:w="108" w:type="dxa"/>
          </w:tblCellMar>
        </w:tblPrEx>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7DEBB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62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59D46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48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A92FD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w:t>
            </w:r>
          </w:p>
        </w:tc>
        <w:tc>
          <w:tcPr>
            <w:tcW w:w="1609"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EBA01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c>
          <w:tcPr>
            <w:tcW w:w="97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45B06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r>
      <w:tr w14:paraId="05C214D0">
        <w:tblPrEx>
          <w:tblCellMar>
            <w:top w:w="0" w:type="dxa"/>
            <w:left w:w="108" w:type="dxa"/>
            <w:bottom w:w="0" w:type="dxa"/>
            <w:right w:w="108" w:type="dxa"/>
          </w:tblCellMar>
        </w:tblPrEx>
        <w:trPr>
          <w:trHeight w:val="312" w:hRule="atLeast"/>
        </w:trPr>
        <w:tc>
          <w:tcPr>
            <w:tcW w:w="60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B8173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70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8DC2C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C74F0F">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724C89">
            <w:pPr>
              <w:jc w:val="center"/>
              <w:rPr>
                <w:rFonts w:ascii="方正仿宋_GB2312" w:hAnsi="方正仿宋_GB2312" w:eastAsia="方正仿宋_GB2312" w:cs="方正仿宋_GB2312"/>
                <w:color w:val="000000"/>
                <w:sz w:val="20"/>
                <w:szCs w:val="20"/>
              </w:rPr>
            </w:pPr>
          </w:p>
        </w:tc>
        <w:tc>
          <w:tcPr>
            <w:tcW w:w="52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3895A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53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4274F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54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EA8C2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170A3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p w14:paraId="127DC0E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结转</w:t>
            </w:r>
          </w:p>
          <w:p w14:paraId="2CC620B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w:t>
            </w:r>
          </w:p>
        </w:tc>
      </w:tr>
      <w:tr w14:paraId="595D2A96">
        <w:tblPrEx>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81F03D">
            <w:pPr>
              <w:jc w:val="center"/>
              <w:rPr>
                <w:rFonts w:ascii="方正仿宋_GB2312" w:hAnsi="方正仿宋_GB2312" w:eastAsia="方正仿宋_GB2312" w:cs="方正仿宋_GB2312"/>
                <w:color w:val="000000"/>
                <w:sz w:val="20"/>
                <w:szCs w:val="20"/>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2F689D">
            <w:pPr>
              <w:jc w:val="center"/>
              <w:rPr>
                <w:rFonts w:ascii="方正仿宋_GB2312" w:hAnsi="方正仿宋_GB2312" w:eastAsia="方正仿宋_GB2312" w:cs="方正仿宋_GB2312"/>
                <w:color w:val="000000"/>
                <w:sz w:val="20"/>
                <w:szCs w:val="20"/>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CEFB67">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487D10">
            <w:pPr>
              <w:jc w:val="center"/>
              <w:rPr>
                <w:rFonts w:ascii="方正仿宋_GB2312" w:hAnsi="方正仿宋_GB2312" w:eastAsia="方正仿宋_GB2312" w:cs="方正仿宋_GB2312"/>
                <w:color w:val="000000"/>
                <w:sz w:val="20"/>
                <w:szCs w:val="20"/>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93E5F8">
            <w:pPr>
              <w:jc w:val="center"/>
              <w:rPr>
                <w:rFonts w:ascii="方正仿宋_GB2312" w:hAnsi="方正仿宋_GB2312" w:eastAsia="方正仿宋_GB2312" w:cs="方正仿宋_GB2312"/>
                <w:color w:val="000000"/>
                <w:sz w:val="20"/>
                <w:szCs w:val="20"/>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BDEFB3">
            <w:pPr>
              <w:jc w:val="center"/>
              <w:rPr>
                <w:rFonts w:ascii="方正仿宋_GB2312" w:hAnsi="方正仿宋_GB2312" w:eastAsia="方正仿宋_GB2312" w:cs="方正仿宋_GB2312"/>
                <w:color w:val="000000"/>
                <w:sz w:val="20"/>
                <w:szCs w:val="20"/>
              </w:rPr>
            </w:pPr>
          </w:p>
        </w:tc>
        <w:tc>
          <w:tcPr>
            <w:tcW w:w="5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3E026F">
            <w:pPr>
              <w:jc w:val="center"/>
              <w:rPr>
                <w:rFonts w:ascii="方正仿宋_GB2312" w:hAnsi="方正仿宋_GB2312" w:eastAsia="方正仿宋_GB2312" w:cs="方正仿宋_GB2312"/>
                <w:color w:val="000000"/>
                <w:sz w:val="20"/>
                <w:szCs w:val="20"/>
              </w:rPr>
            </w:pP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42E31A">
            <w:pPr>
              <w:jc w:val="center"/>
              <w:rPr>
                <w:rFonts w:ascii="方正仿宋_GB2312" w:hAnsi="方正仿宋_GB2312" w:eastAsia="方正仿宋_GB2312" w:cs="方正仿宋_GB2312"/>
                <w:color w:val="000000"/>
                <w:sz w:val="20"/>
                <w:szCs w:val="20"/>
              </w:rPr>
            </w:pPr>
          </w:p>
        </w:tc>
      </w:tr>
      <w:tr w14:paraId="273DF2E8">
        <w:tblPrEx>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AC8E02">
            <w:pPr>
              <w:jc w:val="center"/>
              <w:rPr>
                <w:rFonts w:ascii="方正仿宋_GB2312" w:hAnsi="方正仿宋_GB2312" w:eastAsia="方正仿宋_GB2312" w:cs="方正仿宋_GB2312"/>
                <w:color w:val="000000"/>
                <w:sz w:val="20"/>
                <w:szCs w:val="20"/>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4BA218">
            <w:pPr>
              <w:jc w:val="center"/>
              <w:rPr>
                <w:rFonts w:ascii="方正仿宋_GB2312" w:hAnsi="方正仿宋_GB2312" w:eastAsia="方正仿宋_GB2312" w:cs="方正仿宋_GB2312"/>
                <w:color w:val="000000"/>
                <w:sz w:val="20"/>
                <w:szCs w:val="20"/>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148C63">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D0B7EE">
            <w:pPr>
              <w:jc w:val="center"/>
              <w:rPr>
                <w:rFonts w:ascii="方正仿宋_GB2312" w:hAnsi="方正仿宋_GB2312" w:eastAsia="方正仿宋_GB2312" w:cs="方正仿宋_GB2312"/>
                <w:color w:val="000000"/>
                <w:sz w:val="20"/>
                <w:szCs w:val="20"/>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B91895">
            <w:pPr>
              <w:jc w:val="center"/>
              <w:rPr>
                <w:rFonts w:ascii="方正仿宋_GB2312" w:hAnsi="方正仿宋_GB2312" w:eastAsia="方正仿宋_GB2312" w:cs="方正仿宋_GB2312"/>
                <w:color w:val="000000"/>
                <w:sz w:val="20"/>
                <w:szCs w:val="20"/>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3B60FA">
            <w:pPr>
              <w:jc w:val="center"/>
              <w:rPr>
                <w:rFonts w:ascii="方正仿宋_GB2312" w:hAnsi="方正仿宋_GB2312" w:eastAsia="方正仿宋_GB2312" w:cs="方正仿宋_GB2312"/>
                <w:color w:val="000000"/>
                <w:sz w:val="20"/>
                <w:szCs w:val="20"/>
              </w:rPr>
            </w:pPr>
          </w:p>
        </w:tc>
        <w:tc>
          <w:tcPr>
            <w:tcW w:w="5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74AC8F">
            <w:pPr>
              <w:jc w:val="center"/>
              <w:rPr>
                <w:rFonts w:ascii="方正仿宋_GB2312" w:hAnsi="方正仿宋_GB2312" w:eastAsia="方正仿宋_GB2312" w:cs="方正仿宋_GB2312"/>
                <w:color w:val="000000"/>
                <w:sz w:val="20"/>
                <w:szCs w:val="20"/>
              </w:rPr>
            </w:pP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6A3AA5">
            <w:pPr>
              <w:jc w:val="center"/>
              <w:rPr>
                <w:rFonts w:ascii="方正仿宋_GB2312" w:hAnsi="方正仿宋_GB2312" w:eastAsia="方正仿宋_GB2312" w:cs="方正仿宋_GB2312"/>
                <w:color w:val="000000"/>
                <w:sz w:val="20"/>
                <w:szCs w:val="20"/>
              </w:rPr>
            </w:pPr>
          </w:p>
        </w:tc>
      </w:tr>
      <w:tr w14:paraId="5726595C">
        <w:tblPrEx>
          <w:tblCellMar>
            <w:top w:w="0" w:type="dxa"/>
            <w:left w:w="108" w:type="dxa"/>
            <w:bottom w:w="0" w:type="dxa"/>
            <w:right w:w="108" w:type="dxa"/>
          </w:tblCellMar>
        </w:tblPrEx>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74DAD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A113FF">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1</w:t>
            </w: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703B2D">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2</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04C716">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3</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8F51E2">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4</w:t>
            </w: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164274">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5</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2B123E">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6</w:t>
            </w:r>
          </w:p>
        </w:tc>
      </w:tr>
      <w:tr w14:paraId="5B2AD7A7">
        <w:tblPrEx>
          <w:tblCellMar>
            <w:top w:w="0" w:type="dxa"/>
            <w:left w:w="108" w:type="dxa"/>
            <w:bottom w:w="0" w:type="dxa"/>
            <w:right w:w="108" w:type="dxa"/>
          </w:tblCellMar>
        </w:tblPrEx>
        <w:trPr>
          <w:trHeight w:val="869"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2850F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FE31EA">
            <w:pPr>
              <w:jc w:val="right"/>
              <w:rPr>
                <w:rFonts w:ascii="Times New Roman" w:hAnsi="Times New Roman" w:eastAsia="宋体" w:cs="Times New Roman"/>
                <w:color w:val="000000"/>
                <w:sz w:val="20"/>
                <w:szCs w:val="20"/>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A6FEA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173.21</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B34F4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173.21</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4E4D5D">
            <w:pPr>
              <w:jc w:val="right"/>
              <w:rPr>
                <w:rFonts w:ascii="Times New Roman" w:hAnsi="Times New Roman" w:eastAsia="宋体" w:cs="Times New Roman"/>
                <w:color w:val="000000"/>
                <w:sz w:val="20"/>
                <w:szCs w:val="20"/>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D9660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173.21</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9EAF9B">
            <w:pPr>
              <w:jc w:val="right"/>
              <w:rPr>
                <w:rFonts w:ascii="Times New Roman" w:hAnsi="Times New Roman" w:eastAsia="宋体" w:cs="Times New Roman"/>
                <w:color w:val="000000"/>
                <w:sz w:val="20"/>
                <w:szCs w:val="20"/>
              </w:rPr>
            </w:pPr>
          </w:p>
        </w:tc>
      </w:tr>
      <w:tr w14:paraId="47071DE7">
        <w:tblPrEx>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26AEA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212</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842B8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城乡社区支出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DF545A">
            <w:pPr>
              <w:jc w:val="right"/>
              <w:rPr>
                <w:rFonts w:ascii="Times New Roman" w:hAnsi="Times New Roman" w:eastAsia="宋体" w:cs="Times New Roman"/>
                <w:color w:val="000000"/>
                <w:sz w:val="20"/>
                <w:szCs w:val="20"/>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0AEE7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46.95</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137F0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46.95</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0AE34D">
            <w:pPr>
              <w:jc w:val="right"/>
              <w:rPr>
                <w:rFonts w:ascii="Times New Roman" w:hAnsi="Times New Roman" w:eastAsia="宋体" w:cs="Times New Roman"/>
                <w:color w:val="000000"/>
                <w:sz w:val="20"/>
                <w:szCs w:val="20"/>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0D529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46.95</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4A8D4D">
            <w:pPr>
              <w:jc w:val="right"/>
              <w:rPr>
                <w:rFonts w:ascii="Times New Roman" w:hAnsi="Times New Roman" w:eastAsia="宋体" w:cs="Times New Roman"/>
                <w:color w:val="000000"/>
                <w:sz w:val="20"/>
                <w:szCs w:val="20"/>
              </w:rPr>
            </w:pPr>
          </w:p>
        </w:tc>
      </w:tr>
      <w:tr w14:paraId="0B6F2058">
        <w:tblPrEx>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B5F91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21208</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51A53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国有土地使用权出让收入安排的支出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BFC219">
            <w:pPr>
              <w:jc w:val="right"/>
              <w:rPr>
                <w:rFonts w:ascii="Times New Roman" w:hAnsi="Times New Roman" w:eastAsia="宋体" w:cs="Times New Roman"/>
                <w:color w:val="000000"/>
                <w:sz w:val="20"/>
                <w:szCs w:val="20"/>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7A59A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46.95</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CC4F1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46.95</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5D322A">
            <w:pPr>
              <w:jc w:val="right"/>
              <w:rPr>
                <w:rFonts w:ascii="Times New Roman" w:hAnsi="Times New Roman" w:eastAsia="宋体" w:cs="Times New Roman"/>
                <w:color w:val="000000"/>
                <w:sz w:val="20"/>
                <w:szCs w:val="20"/>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F3B26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46.95</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E11DEC">
            <w:pPr>
              <w:jc w:val="right"/>
              <w:rPr>
                <w:rFonts w:ascii="Times New Roman" w:hAnsi="Times New Roman" w:eastAsia="宋体" w:cs="Times New Roman"/>
                <w:color w:val="000000"/>
                <w:sz w:val="20"/>
                <w:szCs w:val="20"/>
              </w:rPr>
            </w:pPr>
          </w:p>
        </w:tc>
      </w:tr>
      <w:tr w14:paraId="4CB0FCCE">
        <w:tblPrEx>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2702FD">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2120801</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C3C6A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征地和拆迁补偿支出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A3941F">
            <w:pPr>
              <w:jc w:val="right"/>
              <w:rPr>
                <w:rFonts w:ascii="Times New Roman" w:hAnsi="Times New Roman" w:eastAsia="宋体" w:cs="Times New Roman"/>
                <w:color w:val="000000"/>
                <w:sz w:val="20"/>
                <w:szCs w:val="20"/>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13644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46.95</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6D01E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46.95</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3FC171">
            <w:pPr>
              <w:jc w:val="right"/>
              <w:rPr>
                <w:rFonts w:ascii="Times New Roman" w:hAnsi="Times New Roman" w:eastAsia="宋体" w:cs="Times New Roman"/>
                <w:color w:val="000000"/>
                <w:sz w:val="20"/>
                <w:szCs w:val="20"/>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DFD43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46.95</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CCA3B0">
            <w:pPr>
              <w:jc w:val="right"/>
              <w:rPr>
                <w:rFonts w:ascii="Times New Roman" w:hAnsi="Times New Roman" w:eastAsia="宋体" w:cs="Times New Roman"/>
                <w:color w:val="000000"/>
                <w:sz w:val="20"/>
                <w:szCs w:val="20"/>
              </w:rPr>
            </w:pPr>
          </w:p>
        </w:tc>
      </w:tr>
      <w:tr w14:paraId="67DBAF88">
        <w:tblPrEx>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59229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229</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51052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7EFA76">
            <w:pPr>
              <w:jc w:val="right"/>
              <w:rPr>
                <w:rFonts w:ascii="Times New Roman" w:hAnsi="Times New Roman" w:eastAsia="宋体" w:cs="Times New Roman"/>
                <w:color w:val="000000"/>
                <w:sz w:val="20"/>
                <w:szCs w:val="20"/>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D7A99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126.26</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D1F09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126.26</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1800BE">
            <w:pPr>
              <w:jc w:val="right"/>
              <w:rPr>
                <w:rFonts w:ascii="Times New Roman" w:hAnsi="Times New Roman" w:eastAsia="宋体" w:cs="Times New Roman"/>
                <w:color w:val="000000"/>
                <w:sz w:val="20"/>
                <w:szCs w:val="20"/>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9ADD0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126.26</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454052">
            <w:pPr>
              <w:jc w:val="right"/>
              <w:rPr>
                <w:rFonts w:ascii="Times New Roman" w:hAnsi="Times New Roman" w:eastAsia="宋体" w:cs="Times New Roman"/>
                <w:color w:val="000000"/>
                <w:sz w:val="20"/>
                <w:szCs w:val="20"/>
              </w:rPr>
            </w:pPr>
          </w:p>
        </w:tc>
      </w:tr>
      <w:tr w14:paraId="465DC173">
        <w:tblPrEx>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58760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22960</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E7235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彩票公益金安排的支出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C0559E">
            <w:pPr>
              <w:jc w:val="right"/>
              <w:rPr>
                <w:rFonts w:ascii="Times New Roman" w:hAnsi="Times New Roman" w:eastAsia="宋体" w:cs="Times New Roman"/>
                <w:color w:val="000000"/>
                <w:sz w:val="20"/>
                <w:szCs w:val="20"/>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E3D3C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126.26</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B8269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126.26</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D232C8">
            <w:pPr>
              <w:jc w:val="right"/>
              <w:rPr>
                <w:rFonts w:ascii="Times New Roman" w:hAnsi="Times New Roman" w:eastAsia="宋体" w:cs="Times New Roman"/>
                <w:color w:val="000000"/>
                <w:sz w:val="20"/>
                <w:szCs w:val="20"/>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EDE33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126.26</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8A2AE4">
            <w:pPr>
              <w:jc w:val="right"/>
              <w:rPr>
                <w:rFonts w:ascii="Times New Roman" w:hAnsi="Times New Roman" w:eastAsia="宋体" w:cs="Times New Roman"/>
                <w:color w:val="000000"/>
                <w:sz w:val="20"/>
                <w:szCs w:val="20"/>
              </w:rPr>
            </w:pPr>
          </w:p>
        </w:tc>
      </w:tr>
      <w:tr w14:paraId="296C0426">
        <w:tblPrEx>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CD145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2296002</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7A223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用于社会福利的彩票公益金支出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C08208">
            <w:pPr>
              <w:jc w:val="right"/>
              <w:rPr>
                <w:rFonts w:ascii="Times New Roman" w:hAnsi="Times New Roman" w:eastAsia="宋体" w:cs="Times New Roman"/>
                <w:color w:val="000000"/>
                <w:sz w:val="20"/>
                <w:szCs w:val="20"/>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29C16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126.26</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DE60B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126.26</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255908">
            <w:pPr>
              <w:jc w:val="right"/>
              <w:rPr>
                <w:rFonts w:ascii="Times New Roman" w:hAnsi="Times New Roman" w:eastAsia="宋体" w:cs="Times New Roman"/>
                <w:color w:val="000000"/>
                <w:sz w:val="20"/>
                <w:szCs w:val="20"/>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22791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126.26</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49F4B1">
            <w:pPr>
              <w:jc w:val="right"/>
              <w:rPr>
                <w:rFonts w:ascii="Times New Roman" w:hAnsi="Times New Roman" w:eastAsia="宋体" w:cs="Times New Roman"/>
                <w:color w:val="000000"/>
                <w:sz w:val="20"/>
                <w:szCs w:val="20"/>
              </w:rPr>
            </w:pPr>
          </w:p>
        </w:tc>
      </w:tr>
      <w:tr w14:paraId="581EBDBB">
        <w:tblPrEx>
          <w:tblCellMar>
            <w:top w:w="0" w:type="dxa"/>
            <w:left w:w="108" w:type="dxa"/>
            <w:bottom w:w="0" w:type="dxa"/>
            <w:right w:w="108" w:type="dxa"/>
          </w:tblCellMar>
        </w:tblPrEx>
        <w:trPr>
          <w:trHeight w:val="308" w:hRule="atLeast"/>
        </w:trPr>
        <w:tc>
          <w:tcPr>
            <w:tcW w:w="5000" w:type="pct"/>
            <w:gridSpan w:val="9"/>
            <w:tcBorders>
              <w:top w:val="single" w:color="000000" w:themeColor="text1" w:sz="8" w:space="0"/>
              <w:left w:val="nil"/>
              <w:bottom w:val="nil"/>
              <w:right w:val="nil"/>
            </w:tcBorders>
            <w:noWrap/>
            <w:vAlign w:val="center"/>
          </w:tcPr>
          <w:p w14:paraId="6AC742F5">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注：本表反映部门本年度政府性基金预算财政拨款收入、支出及结转和结余情况。</w:t>
            </w:r>
            <w:r>
              <w:rPr>
                <w:rFonts w:hint="eastAsia" w:ascii="方正仿宋_GB2312" w:hAnsi="方正仿宋_GB2312" w:eastAsia="方正仿宋_GB2312" w:cs="方正仿宋_GB2312"/>
                <w:color w:val="000000"/>
                <w:sz w:val="20"/>
                <w:szCs w:val="20"/>
              </w:rPr>
              <w:br w:type="page"/>
            </w:r>
          </w:p>
        </w:tc>
      </w:tr>
    </w:tbl>
    <w:p w14:paraId="655DA546">
      <w:pPr>
        <w:rPr>
          <w:rFonts w:ascii="仿宋_GB2312" w:hAnsi="宋体" w:eastAsia="仿宋_GB2312"/>
          <w:b/>
          <w:sz w:val="32"/>
          <w:szCs w:val="32"/>
        </w:rPr>
      </w:pPr>
    </w:p>
    <w:p w14:paraId="06058059">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5863" w:type="pct"/>
        <w:tblInd w:w="-976" w:type="dxa"/>
        <w:tblLayout w:type="fixed"/>
        <w:tblCellMar>
          <w:top w:w="0" w:type="dxa"/>
          <w:left w:w="108" w:type="dxa"/>
          <w:bottom w:w="0" w:type="dxa"/>
          <w:right w:w="108" w:type="dxa"/>
        </w:tblCellMar>
      </w:tblPr>
      <w:tblGrid>
        <w:gridCol w:w="2992"/>
        <w:gridCol w:w="730"/>
        <w:gridCol w:w="1297"/>
        <w:gridCol w:w="1337"/>
        <w:gridCol w:w="45"/>
        <w:gridCol w:w="1286"/>
        <w:gridCol w:w="6"/>
        <w:gridCol w:w="1735"/>
      </w:tblGrid>
      <w:tr w14:paraId="23C90EF9">
        <w:tblPrEx>
          <w:tblCellMar>
            <w:top w:w="0" w:type="dxa"/>
            <w:left w:w="108" w:type="dxa"/>
            <w:bottom w:w="0" w:type="dxa"/>
            <w:right w:w="108" w:type="dxa"/>
          </w:tblCellMar>
        </w:tblPrEx>
        <w:trPr>
          <w:trHeight w:val="550" w:hRule="atLeast"/>
        </w:trPr>
        <w:tc>
          <w:tcPr>
            <w:tcW w:w="5000" w:type="pct"/>
            <w:gridSpan w:val="8"/>
            <w:tcBorders>
              <w:top w:val="nil"/>
              <w:left w:val="nil"/>
              <w:bottom w:val="nil"/>
              <w:right w:val="nil"/>
            </w:tcBorders>
            <w:noWrap/>
            <w:vAlign w:val="bottom"/>
          </w:tcPr>
          <w:p w14:paraId="4590532D">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国有资本经营预算财政拨款支出决算表</w:t>
            </w:r>
          </w:p>
        </w:tc>
      </w:tr>
      <w:tr w14:paraId="096ED6C4">
        <w:tblPrEx>
          <w:tblCellMar>
            <w:top w:w="0" w:type="dxa"/>
            <w:left w:w="108" w:type="dxa"/>
            <w:bottom w:w="0" w:type="dxa"/>
            <w:right w:w="108" w:type="dxa"/>
          </w:tblCellMar>
        </w:tblPrEx>
        <w:trPr>
          <w:trHeight w:val="300" w:hRule="atLeast"/>
        </w:trPr>
        <w:tc>
          <w:tcPr>
            <w:tcW w:w="5000" w:type="pct"/>
            <w:gridSpan w:val="8"/>
            <w:tcBorders>
              <w:top w:val="nil"/>
              <w:left w:val="nil"/>
              <w:bottom w:val="nil"/>
              <w:right w:val="nil"/>
            </w:tcBorders>
            <w:noWrap/>
            <w:vAlign w:val="bottom"/>
          </w:tcPr>
          <w:p w14:paraId="609BA5B9">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08</w:t>
            </w:r>
            <w:r>
              <w:rPr>
                <w:rFonts w:hint="eastAsia" w:ascii="方正仿宋_GB2312" w:hAnsi="方正仿宋_GB2312" w:eastAsia="方正仿宋_GB2312" w:cs="方正仿宋_GB2312"/>
                <w:color w:val="000000"/>
                <w:sz w:val="20"/>
                <w:szCs w:val="20"/>
              </w:rPr>
              <w:t>表</w:t>
            </w:r>
          </w:p>
        </w:tc>
      </w:tr>
      <w:tr w14:paraId="6358EF14">
        <w:tblPrEx>
          <w:tblCellMar>
            <w:top w:w="0" w:type="dxa"/>
            <w:left w:w="108" w:type="dxa"/>
            <w:bottom w:w="0" w:type="dxa"/>
            <w:right w:w="108" w:type="dxa"/>
          </w:tblCellMar>
        </w:tblPrEx>
        <w:trPr>
          <w:trHeight w:val="300" w:hRule="atLeast"/>
        </w:trPr>
        <w:tc>
          <w:tcPr>
            <w:tcW w:w="1974" w:type="pct"/>
            <w:gridSpan w:val="2"/>
            <w:tcBorders>
              <w:top w:val="nil"/>
              <w:left w:val="nil"/>
              <w:bottom w:val="single" w:color="000000" w:themeColor="text1" w:sz="8" w:space="0"/>
              <w:right w:val="nil"/>
            </w:tcBorders>
            <w:noWrap/>
            <w:vAlign w:val="bottom"/>
          </w:tcPr>
          <w:p w14:paraId="1C1FF16F">
            <w:pPr>
              <w:widowControl/>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部门（单位）：涞源县民政局</w:t>
            </w:r>
          </w:p>
        </w:tc>
        <w:tc>
          <w:tcPr>
            <w:tcW w:w="1421" w:type="pct"/>
            <w:gridSpan w:val="3"/>
            <w:tcBorders>
              <w:top w:val="nil"/>
              <w:left w:val="nil"/>
              <w:bottom w:val="single" w:color="000000" w:themeColor="text1" w:sz="8" w:space="0"/>
              <w:right w:val="nil"/>
            </w:tcBorders>
            <w:noWrap/>
            <w:vAlign w:val="bottom"/>
          </w:tcPr>
          <w:p w14:paraId="4877D60F">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603" w:type="pct"/>
            <w:gridSpan w:val="3"/>
            <w:tcBorders>
              <w:top w:val="nil"/>
              <w:left w:val="nil"/>
              <w:bottom w:val="single" w:color="000000" w:themeColor="text1" w:sz="8" w:space="0"/>
              <w:right w:val="nil"/>
            </w:tcBorders>
            <w:noWrap/>
            <w:vAlign w:val="bottom"/>
          </w:tcPr>
          <w:p w14:paraId="7C8402D9">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77E21152">
        <w:tblPrEx>
          <w:tblCellMar>
            <w:top w:w="0" w:type="dxa"/>
            <w:left w:w="108" w:type="dxa"/>
            <w:bottom w:w="0" w:type="dxa"/>
            <w:right w:w="108" w:type="dxa"/>
          </w:tblCellMar>
        </w:tblPrEx>
        <w:trPr>
          <w:trHeight w:val="312" w:hRule="atLeast"/>
        </w:trPr>
        <w:tc>
          <w:tcPr>
            <w:tcW w:w="2662"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F36B2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 项目</w:t>
            </w:r>
          </w:p>
        </w:tc>
        <w:tc>
          <w:tcPr>
            <w:tcW w:w="2337" w:type="pct"/>
            <w:gridSpan w:val="5"/>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6CB41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123A581E">
        <w:tblPrEx>
          <w:tblCellMar>
            <w:top w:w="0" w:type="dxa"/>
            <w:left w:w="108" w:type="dxa"/>
            <w:bottom w:w="0" w:type="dxa"/>
            <w:right w:w="108" w:type="dxa"/>
          </w:tblCellMar>
        </w:tblPrEx>
        <w:trPr>
          <w:trHeight w:val="312" w:hRule="atLeast"/>
        </w:trPr>
        <w:tc>
          <w:tcPr>
            <w:tcW w:w="2662"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D08912">
            <w:pPr>
              <w:widowControl/>
              <w:jc w:val="center"/>
              <w:textAlignment w:val="center"/>
              <w:rPr>
                <w:rFonts w:ascii="方正仿宋_GB2312" w:hAnsi="方正仿宋_GB2312" w:eastAsia="方正仿宋_GB2312" w:cs="方正仿宋_GB2312"/>
                <w:color w:val="000000"/>
                <w:sz w:val="20"/>
                <w:szCs w:val="20"/>
              </w:rPr>
            </w:pPr>
          </w:p>
        </w:tc>
        <w:tc>
          <w:tcPr>
            <w:tcW w:w="2337" w:type="pct"/>
            <w:gridSpan w:val="5"/>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1BBFF8">
            <w:pPr>
              <w:widowControl/>
              <w:jc w:val="center"/>
              <w:textAlignment w:val="center"/>
              <w:rPr>
                <w:rFonts w:ascii="方正仿宋_GB2312" w:hAnsi="方正仿宋_GB2312" w:eastAsia="方正仿宋_GB2312" w:cs="方正仿宋_GB2312"/>
                <w:color w:val="000000"/>
                <w:sz w:val="20"/>
                <w:szCs w:val="20"/>
              </w:rPr>
            </w:pPr>
          </w:p>
        </w:tc>
      </w:tr>
      <w:tr w14:paraId="26ACCBC7">
        <w:tblPrEx>
          <w:tblCellMar>
            <w:top w:w="0" w:type="dxa"/>
            <w:left w:w="108" w:type="dxa"/>
            <w:bottom w:w="0" w:type="dxa"/>
            <w:right w:w="108" w:type="dxa"/>
          </w:tblCellMar>
        </w:tblPrEx>
        <w:trPr>
          <w:trHeight w:val="312" w:hRule="atLeast"/>
        </w:trPr>
        <w:tc>
          <w:tcPr>
            <w:tcW w:w="158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60011D">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07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D209ED">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70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41B5B1">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709"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A84A68">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919" w:type="pct"/>
            <w:vMerge w:val="restart"/>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019BCCA5">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3BEF8A40">
        <w:tblPrEx>
          <w:tblCellMar>
            <w:top w:w="0" w:type="dxa"/>
            <w:left w:w="108" w:type="dxa"/>
            <w:bottom w:w="0" w:type="dxa"/>
            <w:right w:w="108" w:type="dxa"/>
          </w:tblCellMar>
        </w:tblPrEx>
        <w:trPr>
          <w:trHeight w:val="312" w:hRule="atLeast"/>
        </w:trPr>
        <w:tc>
          <w:tcPr>
            <w:tcW w:w="158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80367B">
            <w:pPr>
              <w:jc w:val="center"/>
              <w:rPr>
                <w:rFonts w:ascii="方正仿宋_GB2312" w:hAnsi="方正仿宋_GB2312" w:eastAsia="方正仿宋_GB2312" w:cs="方正仿宋_GB2312"/>
                <w:color w:val="000000"/>
                <w:sz w:val="20"/>
                <w:szCs w:val="20"/>
              </w:rPr>
            </w:pPr>
          </w:p>
        </w:tc>
        <w:tc>
          <w:tcPr>
            <w:tcW w:w="107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C70B48">
            <w:pPr>
              <w:jc w:val="center"/>
              <w:rPr>
                <w:rFonts w:ascii="方正仿宋_GB2312" w:hAnsi="方正仿宋_GB2312" w:eastAsia="方正仿宋_GB2312" w:cs="方正仿宋_GB2312"/>
                <w:color w:val="000000"/>
                <w:sz w:val="20"/>
                <w:szCs w:val="20"/>
              </w:rPr>
            </w:pPr>
          </w:p>
        </w:tc>
        <w:tc>
          <w:tcPr>
            <w:tcW w:w="70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AF320F">
            <w:pPr>
              <w:jc w:val="center"/>
              <w:rPr>
                <w:rFonts w:ascii="方正仿宋_GB2312" w:hAnsi="方正仿宋_GB2312" w:eastAsia="方正仿宋_GB2312" w:cs="方正仿宋_GB2312"/>
                <w:color w:val="000000"/>
                <w:sz w:val="20"/>
                <w:szCs w:val="20"/>
              </w:rPr>
            </w:pPr>
          </w:p>
        </w:tc>
        <w:tc>
          <w:tcPr>
            <w:tcW w:w="709"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A6E66A">
            <w:pPr>
              <w:jc w:val="center"/>
              <w:rPr>
                <w:rFonts w:ascii="方正仿宋_GB2312" w:hAnsi="方正仿宋_GB2312" w:eastAsia="方正仿宋_GB2312" w:cs="方正仿宋_GB2312"/>
                <w:color w:val="000000"/>
                <w:sz w:val="20"/>
                <w:szCs w:val="20"/>
              </w:rPr>
            </w:pPr>
          </w:p>
        </w:tc>
        <w:tc>
          <w:tcPr>
            <w:tcW w:w="919" w:type="pct"/>
            <w:vMerge w:val="continue"/>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7D06F9AB">
            <w:pPr>
              <w:jc w:val="center"/>
              <w:rPr>
                <w:rFonts w:ascii="方正仿宋_GB2312" w:hAnsi="方正仿宋_GB2312" w:eastAsia="方正仿宋_GB2312" w:cs="方正仿宋_GB2312"/>
                <w:color w:val="000000"/>
                <w:sz w:val="20"/>
                <w:szCs w:val="20"/>
              </w:rPr>
            </w:pPr>
          </w:p>
        </w:tc>
      </w:tr>
      <w:tr w14:paraId="50989A0D">
        <w:tblPrEx>
          <w:tblCellMar>
            <w:top w:w="0" w:type="dxa"/>
            <w:left w:w="108" w:type="dxa"/>
            <w:bottom w:w="0" w:type="dxa"/>
            <w:right w:w="108" w:type="dxa"/>
          </w:tblCellMar>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18A9FB">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栏次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6432B2">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1</w:t>
            </w:r>
          </w:p>
        </w:tc>
        <w:tc>
          <w:tcPr>
            <w:tcW w:w="7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AE4F1A">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2</w:t>
            </w: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4F53C300">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3</w:t>
            </w:r>
          </w:p>
        </w:tc>
      </w:tr>
      <w:tr w14:paraId="7570BAF2">
        <w:tblPrEx>
          <w:tblCellMar>
            <w:top w:w="0" w:type="dxa"/>
            <w:left w:w="108" w:type="dxa"/>
            <w:bottom w:w="0" w:type="dxa"/>
            <w:right w:w="108" w:type="dxa"/>
          </w:tblCellMar>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B96328">
            <w:pPr>
              <w:jc w:val="center"/>
              <w:rPr>
                <w:rFonts w:ascii="Times New Roman" w:hAnsi="Times New Roman" w:eastAsia="宋体" w:cs="Times New Roman"/>
                <w:color w:val="000000"/>
                <w:sz w:val="20"/>
                <w:szCs w:val="20"/>
              </w:rPr>
            </w:pPr>
            <w:r>
              <w:rPr>
                <w:rFonts w:hint="eastAsia" w:ascii="Times New Roman" w:hAnsi="Times New Roman" w:eastAsia="方正仿宋_GB2312" w:cs="Times New Roman"/>
                <w:color w:val="000000"/>
                <w:sz w:val="20"/>
                <w:szCs w:val="20"/>
              </w:rPr>
              <w:t>合计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E68F83">
            <w:pPr>
              <w:jc w:val="right"/>
              <w:rPr>
                <w:rFonts w:ascii="Times New Roman" w:hAnsi="Times New Roman" w:eastAsia="宋体" w:cs="Times New Roman"/>
                <w:color w:val="000000"/>
                <w:sz w:val="20"/>
                <w:szCs w:val="20"/>
              </w:rPr>
            </w:pPr>
          </w:p>
        </w:tc>
        <w:tc>
          <w:tcPr>
            <w:tcW w:w="7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8452DE">
            <w:pPr>
              <w:jc w:val="right"/>
              <w:rPr>
                <w:rFonts w:ascii="Times New Roman" w:hAnsi="Times New Roman" w:eastAsia="宋体" w:cs="Times New Roman"/>
                <w:color w:val="000000"/>
                <w:sz w:val="20"/>
                <w:szCs w:val="20"/>
              </w:rPr>
            </w:pP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52B036F3">
            <w:pPr>
              <w:jc w:val="right"/>
              <w:rPr>
                <w:rFonts w:ascii="Times New Roman" w:hAnsi="Times New Roman" w:eastAsia="宋体" w:cs="Times New Roman"/>
                <w:color w:val="000000"/>
                <w:sz w:val="20"/>
                <w:szCs w:val="20"/>
              </w:rPr>
            </w:pPr>
          </w:p>
        </w:tc>
      </w:tr>
      <w:tr w14:paraId="667C0CCA">
        <w:tblPrEx>
          <w:tblCellMar>
            <w:top w:w="0" w:type="dxa"/>
            <w:left w:w="108" w:type="dxa"/>
            <w:bottom w:w="0" w:type="dxa"/>
            <w:right w:w="108" w:type="dxa"/>
          </w:tblCellMar>
        </w:tblPrEx>
        <w:trPr>
          <w:trHeight w:val="308" w:hRule="atLeast"/>
        </w:trPr>
        <w:tc>
          <w:tcPr>
            <w:tcW w:w="5000" w:type="pct"/>
            <w:gridSpan w:val="8"/>
            <w:tcBorders>
              <w:top w:val="single" w:color="000000" w:themeColor="text1" w:sz="8" w:space="0"/>
              <w:left w:val="nil"/>
              <w:bottom w:val="nil"/>
              <w:right w:val="nil"/>
            </w:tcBorders>
            <w:noWrap/>
            <w:vAlign w:val="center"/>
          </w:tcPr>
          <w:p w14:paraId="759B8D25">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注：本表反映部门本年度国有资本经营预算财政拨款支出情况。本部门本年度无国有资本经营预算财政拨款支出情况，按要求空表列示。</w:t>
            </w:r>
          </w:p>
        </w:tc>
      </w:tr>
    </w:tbl>
    <w:p w14:paraId="73A51DC1">
      <w:pPr>
        <w:rPr>
          <w:rFonts w:ascii="仿宋_GB2312" w:hAnsi="宋体" w:eastAsia="仿宋_GB2312"/>
          <w:b/>
          <w:sz w:val="32"/>
          <w:szCs w:val="32"/>
        </w:rPr>
      </w:pPr>
    </w:p>
    <w:p w14:paraId="1CDF3234">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pPr w:leftFromText="180" w:rightFromText="180" w:vertAnchor="text" w:horzAnchor="page" w:tblpX="532" w:tblpY="39"/>
        <w:tblOverlap w:val="never"/>
        <w:tblW w:w="6876" w:type="pct"/>
        <w:tblInd w:w="0" w:type="dxa"/>
        <w:tblLayout w:type="fixed"/>
        <w:tblCellMar>
          <w:top w:w="0" w:type="dxa"/>
          <w:left w:w="108" w:type="dxa"/>
          <w:bottom w:w="0" w:type="dxa"/>
          <w:right w:w="108" w:type="dxa"/>
        </w:tblCellMar>
      </w:tblPr>
      <w:tblGrid>
        <w:gridCol w:w="960"/>
        <w:gridCol w:w="997"/>
        <w:gridCol w:w="814"/>
        <w:gridCol w:w="942"/>
        <w:gridCol w:w="524"/>
        <w:gridCol w:w="544"/>
        <w:gridCol w:w="781"/>
        <w:gridCol w:w="847"/>
        <w:gridCol w:w="1130"/>
        <w:gridCol w:w="639"/>
        <w:gridCol w:w="1026"/>
        <w:gridCol w:w="951"/>
        <w:gridCol w:w="902"/>
      </w:tblGrid>
      <w:tr w14:paraId="4DDAB937">
        <w:tblPrEx>
          <w:tblCellMar>
            <w:top w:w="0" w:type="dxa"/>
            <w:left w:w="108" w:type="dxa"/>
            <w:bottom w:w="0" w:type="dxa"/>
            <w:right w:w="108" w:type="dxa"/>
          </w:tblCellMar>
        </w:tblPrEx>
        <w:trPr>
          <w:trHeight w:val="550" w:hRule="atLeast"/>
        </w:trPr>
        <w:tc>
          <w:tcPr>
            <w:tcW w:w="5000" w:type="pct"/>
            <w:gridSpan w:val="13"/>
            <w:tcBorders>
              <w:top w:val="nil"/>
              <w:left w:val="nil"/>
              <w:bottom w:val="nil"/>
              <w:right w:val="nil"/>
            </w:tcBorders>
            <w:noWrap/>
            <w:vAlign w:val="bottom"/>
          </w:tcPr>
          <w:p w14:paraId="7F1AF624">
            <w:pPr>
              <w:widowControl/>
              <w:jc w:val="center"/>
              <w:textAlignment w:val="bottom"/>
              <w:rPr>
                <w:rFonts w:ascii="宋体" w:hAnsi="宋体" w:eastAsia="宋体"/>
                <w:color w:val="000000"/>
                <w:sz w:val="18"/>
                <w:szCs w:val="18"/>
              </w:rPr>
            </w:pPr>
            <w:r>
              <w:rPr>
                <w:rFonts w:hint="eastAsia" w:ascii="方正仿宋_GB2312" w:hAnsi="方正仿宋_GB2312" w:eastAsia="方正仿宋_GB2312" w:cs="方正仿宋_GB2312"/>
                <w:bCs/>
                <w:sz w:val="32"/>
                <w:szCs w:val="32"/>
              </w:rPr>
              <w:t>财政拨款“三公”经费支出决算表</w:t>
            </w:r>
          </w:p>
        </w:tc>
      </w:tr>
      <w:tr w14:paraId="75537A5D">
        <w:tblPrEx>
          <w:tblCellMar>
            <w:top w:w="0" w:type="dxa"/>
            <w:left w:w="108" w:type="dxa"/>
            <w:bottom w:w="0" w:type="dxa"/>
            <w:right w:w="108" w:type="dxa"/>
          </w:tblCellMar>
        </w:tblPrEx>
        <w:trPr>
          <w:trHeight w:val="260" w:hRule="atLeast"/>
        </w:trPr>
        <w:tc>
          <w:tcPr>
            <w:tcW w:w="5000" w:type="pct"/>
            <w:gridSpan w:val="13"/>
            <w:tcBorders>
              <w:top w:val="nil"/>
              <w:left w:val="nil"/>
              <w:bottom w:val="nil"/>
              <w:right w:val="nil"/>
            </w:tcBorders>
            <w:noWrap/>
            <w:vAlign w:val="bottom"/>
          </w:tcPr>
          <w:p w14:paraId="3B23CF56">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09</w:t>
            </w:r>
            <w:r>
              <w:rPr>
                <w:rFonts w:hint="eastAsia" w:ascii="方正仿宋_GB2312" w:hAnsi="方正仿宋_GB2312" w:eastAsia="方正仿宋_GB2312" w:cs="方正仿宋_GB2312"/>
                <w:color w:val="000000"/>
                <w:sz w:val="18"/>
                <w:szCs w:val="18"/>
              </w:rPr>
              <w:t>表</w:t>
            </w:r>
          </w:p>
        </w:tc>
      </w:tr>
      <w:tr w14:paraId="1487DDA8">
        <w:tblPrEx>
          <w:tblCellMar>
            <w:top w:w="0" w:type="dxa"/>
            <w:left w:w="108" w:type="dxa"/>
            <w:bottom w:w="0" w:type="dxa"/>
            <w:right w:w="108" w:type="dxa"/>
          </w:tblCellMar>
        </w:tblPrEx>
        <w:trPr>
          <w:trHeight w:val="260" w:hRule="atLeast"/>
        </w:trPr>
        <w:tc>
          <w:tcPr>
            <w:tcW w:w="1916" w:type="pct"/>
            <w:gridSpan w:val="5"/>
            <w:tcBorders>
              <w:top w:val="nil"/>
              <w:left w:val="nil"/>
              <w:bottom w:val="single" w:color="000000" w:themeColor="text1" w:sz="8" w:space="0"/>
              <w:right w:val="nil"/>
            </w:tcBorders>
            <w:noWrap/>
            <w:vAlign w:val="bottom"/>
          </w:tcPr>
          <w:p w14:paraId="4A913116">
            <w:pPr>
              <w:widowControl/>
              <w:jc w:val="lef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部门（单位）：涞源县民政局</w:t>
            </w:r>
          </w:p>
        </w:tc>
        <w:tc>
          <w:tcPr>
            <w:tcW w:w="982" w:type="pct"/>
            <w:gridSpan w:val="3"/>
            <w:tcBorders>
              <w:top w:val="nil"/>
              <w:left w:val="nil"/>
              <w:bottom w:val="single" w:color="000000" w:themeColor="text1" w:sz="8" w:space="0"/>
              <w:right w:val="nil"/>
            </w:tcBorders>
            <w:noWrap/>
            <w:vAlign w:val="bottom"/>
          </w:tcPr>
          <w:p w14:paraId="56F671B2">
            <w:pPr>
              <w:widowControl/>
              <w:jc w:val="center"/>
              <w:textAlignment w:val="bottom"/>
              <w:rPr>
                <w:rFonts w:ascii="宋体" w:hAnsi="宋体" w:eastAsia="宋体"/>
                <w:color w:val="000000"/>
                <w:sz w:val="18"/>
                <w:szCs w:val="18"/>
              </w:rPr>
            </w:pPr>
            <w:r>
              <w:rPr>
                <w:rFonts w:ascii="Times New Roman" w:hAnsi="Times New Roman" w:eastAsia="宋体" w:cs="Times New Roman"/>
                <w:color w:val="000000"/>
                <w:sz w:val="18"/>
                <w:szCs w:val="18"/>
              </w:rPr>
              <w:t>202</w:t>
            </w:r>
            <w:r>
              <w:rPr>
                <w:rFonts w:hint="eastAsia" w:ascii="Times New Roman" w:hAnsi="Times New Roman" w:eastAsia="宋体" w:cs="Times New Roman"/>
                <w:color w:val="000000"/>
                <w:sz w:val="18"/>
                <w:szCs w:val="18"/>
              </w:rPr>
              <w:t>5</w:t>
            </w:r>
            <w:r>
              <w:rPr>
                <w:rFonts w:hint="eastAsia" w:ascii="方正仿宋_GB2312" w:hAnsi="方正仿宋_GB2312" w:eastAsia="方正仿宋_GB2312" w:cs="方正仿宋_GB2312"/>
                <w:color w:val="000000"/>
                <w:sz w:val="18"/>
                <w:szCs w:val="18"/>
              </w:rPr>
              <w:t>年度</w:t>
            </w:r>
          </w:p>
        </w:tc>
        <w:tc>
          <w:tcPr>
            <w:tcW w:w="2102" w:type="pct"/>
            <w:gridSpan w:val="5"/>
            <w:tcBorders>
              <w:top w:val="nil"/>
              <w:left w:val="nil"/>
              <w:bottom w:val="single" w:color="000000" w:themeColor="text1" w:sz="8" w:space="0"/>
              <w:right w:val="nil"/>
            </w:tcBorders>
            <w:noWrap/>
            <w:vAlign w:val="bottom"/>
          </w:tcPr>
          <w:p w14:paraId="29082212">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62B982B8">
        <w:tblPrEx>
          <w:tblCellMar>
            <w:top w:w="0" w:type="dxa"/>
            <w:left w:w="108" w:type="dxa"/>
            <w:bottom w:w="0" w:type="dxa"/>
            <w:right w:w="108" w:type="dxa"/>
          </w:tblCellMar>
        </w:tblPrEx>
        <w:trPr>
          <w:trHeight w:val="431" w:hRule="atLeast"/>
        </w:trPr>
        <w:tc>
          <w:tcPr>
            <w:tcW w:w="2515" w:type="pct"/>
            <w:gridSpan w:val="7"/>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C7937B">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预算数</w:t>
            </w:r>
          </w:p>
        </w:tc>
        <w:tc>
          <w:tcPr>
            <w:tcW w:w="2485" w:type="pct"/>
            <w:gridSpan w:val="6"/>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B3E3A6">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决算数</w:t>
            </w:r>
          </w:p>
        </w:tc>
      </w:tr>
      <w:tr w14:paraId="01618613">
        <w:tblPrEx>
          <w:tblCellMar>
            <w:top w:w="0" w:type="dxa"/>
            <w:left w:w="108" w:type="dxa"/>
            <w:bottom w:w="0" w:type="dxa"/>
            <w:right w:w="108" w:type="dxa"/>
          </w:tblCellMar>
        </w:tblPrEx>
        <w:trPr>
          <w:trHeight w:val="431" w:hRule="atLeast"/>
        </w:trPr>
        <w:tc>
          <w:tcPr>
            <w:tcW w:w="434"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BDEE4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45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CE0D9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277"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16678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35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B15556">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38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DAFD91">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51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3708B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183"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D37A41">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40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A146D6">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r>
      <w:tr w14:paraId="7146E7B5">
        <w:tblPrEx>
          <w:tblCellMar>
            <w:top w:w="0" w:type="dxa"/>
            <w:left w:w="108" w:type="dxa"/>
            <w:bottom w:w="0" w:type="dxa"/>
            <w:right w:w="108" w:type="dxa"/>
          </w:tblCellMar>
        </w:tblPrEx>
        <w:trPr>
          <w:trHeight w:val="431" w:hRule="atLeast"/>
        </w:trPr>
        <w:tc>
          <w:tcPr>
            <w:tcW w:w="434"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1466B9">
            <w:pPr>
              <w:jc w:val="center"/>
              <w:rPr>
                <w:rFonts w:ascii="方正仿宋_GB2312" w:hAnsi="方正仿宋_GB2312" w:eastAsia="方正仿宋_GB2312" w:cs="方正仿宋_GB2312"/>
                <w:color w:val="000000"/>
                <w:sz w:val="18"/>
                <w:szCs w:val="18"/>
              </w:rPr>
            </w:pPr>
          </w:p>
        </w:tc>
        <w:tc>
          <w:tcPr>
            <w:tcW w:w="45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ACB4BA">
            <w:pPr>
              <w:jc w:val="center"/>
              <w:rPr>
                <w:rFonts w:ascii="方正仿宋_GB2312" w:hAnsi="方正仿宋_GB2312" w:eastAsia="方正仿宋_GB2312" w:cs="方正仿宋_GB2312"/>
                <w:color w:val="000000"/>
                <w:sz w:val="18"/>
                <w:szCs w:val="18"/>
              </w:rPr>
            </w:pPr>
          </w:p>
        </w:tc>
        <w:tc>
          <w:tcPr>
            <w:tcW w:w="3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E669A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4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345CD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4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C2097A">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35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A2DDB8">
            <w:pPr>
              <w:jc w:val="center"/>
              <w:rPr>
                <w:rFonts w:ascii="方正仿宋_GB2312" w:hAnsi="方正仿宋_GB2312" w:eastAsia="方正仿宋_GB2312" w:cs="方正仿宋_GB2312"/>
                <w:color w:val="000000"/>
                <w:sz w:val="18"/>
                <w:szCs w:val="18"/>
              </w:rPr>
            </w:pPr>
          </w:p>
        </w:tc>
        <w:tc>
          <w:tcPr>
            <w:tcW w:w="38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9A0BAB">
            <w:pPr>
              <w:jc w:val="center"/>
              <w:rPr>
                <w:rFonts w:ascii="方正仿宋_GB2312" w:hAnsi="方正仿宋_GB2312" w:eastAsia="方正仿宋_GB2312" w:cs="方正仿宋_GB2312"/>
                <w:color w:val="000000"/>
                <w:sz w:val="18"/>
                <w:szCs w:val="18"/>
              </w:rPr>
            </w:pPr>
          </w:p>
        </w:tc>
        <w:tc>
          <w:tcPr>
            <w:tcW w:w="51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A40B0A">
            <w:pPr>
              <w:jc w:val="center"/>
              <w:rPr>
                <w:rFonts w:ascii="方正仿宋_GB2312" w:hAnsi="方正仿宋_GB2312" w:eastAsia="方正仿宋_GB2312" w:cs="方正仿宋_GB2312"/>
                <w:color w:val="000000"/>
                <w:sz w:val="18"/>
                <w:szCs w:val="18"/>
              </w:rPr>
            </w:pP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07B5C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46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ACBB4C">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4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2DE3FD">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40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AF616E">
            <w:pPr>
              <w:jc w:val="center"/>
              <w:rPr>
                <w:rFonts w:ascii="方正仿宋_GB2312" w:hAnsi="方正仿宋_GB2312" w:eastAsia="方正仿宋_GB2312" w:cs="方正仿宋_GB2312"/>
                <w:color w:val="000000"/>
                <w:sz w:val="18"/>
                <w:szCs w:val="18"/>
              </w:rPr>
            </w:pPr>
          </w:p>
        </w:tc>
      </w:tr>
      <w:tr w14:paraId="243357C6">
        <w:tblPrEx>
          <w:tblCellMar>
            <w:top w:w="0" w:type="dxa"/>
            <w:left w:w="108" w:type="dxa"/>
            <w:bottom w:w="0" w:type="dxa"/>
            <w:right w:w="108" w:type="dxa"/>
          </w:tblCellMar>
        </w:tblPrEx>
        <w:trPr>
          <w:trHeight w:val="431" w:hRule="atLeast"/>
        </w:trPr>
        <w:tc>
          <w:tcPr>
            <w:tcW w:w="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B076F8">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w:t>
            </w:r>
          </w:p>
        </w:tc>
        <w:tc>
          <w:tcPr>
            <w:tcW w:w="45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FA8DA7">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w:t>
            </w:r>
          </w:p>
        </w:tc>
        <w:tc>
          <w:tcPr>
            <w:tcW w:w="3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E46F35">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w:t>
            </w:r>
          </w:p>
        </w:tc>
        <w:tc>
          <w:tcPr>
            <w:tcW w:w="4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5A9551">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4</w:t>
            </w:r>
          </w:p>
        </w:tc>
        <w:tc>
          <w:tcPr>
            <w:tcW w:w="4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EBD4E5">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5</w:t>
            </w:r>
          </w:p>
        </w:tc>
        <w:tc>
          <w:tcPr>
            <w:tcW w:w="3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C3BF34">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w:t>
            </w:r>
          </w:p>
        </w:tc>
        <w:tc>
          <w:tcPr>
            <w:tcW w:w="38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15D8FD">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w:t>
            </w:r>
          </w:p>
        </w:tc>
        <w:tc>
          <w:tcPr>
            <w:tcW w:w="5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CDC84E">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8</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3224A3">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9</w:t>
            </w:r>
          </w:p>
        </w:tc>
        <w:tc>
          <w:tcPr>
            <w:tcW w:w="46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5FCB56">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10</w:t>
            </w:r>
          </w:p>
        </w:tc>
        <w:tc>
          <w:tcPr>
            <w:tcW w:w="4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F7A0AD">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11</w:t>
            </w:r>
          </w:p>
        </w:tc>
        <w:tc>
          <w:tcPr>
            <w:tcW w:w="40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806A21">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12</w:t>
            </w:r>
          </w:p>
        </w:tc>
      </w:tr>
      <w:tr w14:paraId="7F79A23C">
        <w:tblPrEx>
          <w:tblCellMar>
            <w:top w:w="0" w:type="dxa"/>
            <w:left w:w="108" w:type="dxa"/>
            <w:bottom w:w="0" w:type="dxa"/>
            <w:right w:w="108" w:type="dxa"/>
          </w:tblCellMar>
        </w:tblPrEx>
        <w:trPr>
          <w:trHeight w:val="431" w:hRule="atLeast"/>
        </w:trPr>
        <w:tc>
          <w:tcPr>
            <w:tcW w:w="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F931A1">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4.00</w:t>
            </w:r>
          </w:p>
        </w:tc>
        <w:tc>
          <w:tcPr>
            <w:tcW w:w="45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E65A24">
            <w:pPr>
              <w:jc w:val="right"/>
              <w:rPr>
                <w:rFonts w:ascii="Times New Roman" w:hAnsi="Times New Roman" w:eastAsia="方正仿宋_GB2312" w:cs="Times New Roman"/>
                <w:color w:val="000000"/>
                <w:sz w:val="18"/>
                <w:szCs w:val="18"/>
              </w:rPr>
            </w:pPr>
          </w:p>
        </w:tc>
        <w:tc>
          <w:tcPr>
            <w:tcW w:w="36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57D7E3">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3.00</w:t>
            </w:r>
          </w:p>
        </w:tc>
        <w:tc>
          <w:tcPr>
            <w:tcW w:w="42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DE615C">
            <w:pPr>
              <w:jc w:val="right"/>
              <w:rPr>
                <w:rFonts w:ascii="Times New Roman" w:hAnsi="Times New Roman" w:eastAsia="方正仿宋_GB2312" w:cs="Times New Roman"/>
                <w:color w:val="000000"/>
                <w:sz w:val="18"/>
                <w:szCs w:val="18"/>
              </w:rPr>
            </w:pPr>
          </w:p>
        </w:tc>
        <w:tc>
          <w:tcPr>
            <w:tcW w:w="48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540640">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3.00</w:t>
            </w:r>
          </w:p>
        </w:tc>
        <w:tc>
          <w:tcPr>
            <w:tcW w:w="3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86027E">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1.00</w:t>
            </w:r>
          </w:p>
        </w:tc>
        <w:tc>
          <w:tcPr>
            <w:tcW w:w="38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E4DBC3">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2.67</w:t>
            </w:r>
          </w:p>
        </w:tc>
        <w:tc>
          <w:tcPr>
            <w:tcW w:w="5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F43214">
            <w:pPr>
              <w:jc w:val="right"/>
              <w:rPr>
                <w:rFonts w:ascii="Times New Roman" w:hAnsi="Times New Roman" w:eastAsia="方正仿宋_GB2312" w:cs="Times New Roman"/>
                <w:color w:val="000000"/>
                <w:sz w:val="18"/>
                <w:szCs w:val="18"/>
              </w:rPr>
            </w:pP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43F315">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2.67</w:t>
            </w:r>
          </w:p>
        </w:tc>
        <w:tc>
          <w:tcPr>
            <w:tcW w:w="46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04D670">
            <w:pPr>
              <w:jc w:val="right"/>
              <w:rPr>
                <w:rFonts w:ascii="Times New Roman" w:hAnsi="Times New Roman" w:eastAsia="方正仿宋_GB2312" w:cs="Times New Roman"/>
                <w:color w:val="000000"/>
                <w:sz w:val="18"/>
                <w:szCs w:val="18"/>
              </w:rPr>
            </w:pPr>
          </w:p>
        </w:tc>
        <w:tc>
          <w:tcPr>
            <w:tcW w:w="43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AF7B65">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2.67</w:t>
            </w:r>
          </w:p>
        </w:tc>
        <w:tc>
          <w:tcPr>
            <w:tcW w:w="40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BF2E78">
            <w:pPr>
              <w:jc w:val="right"/>
              <w:rPr>
                <w:rFonts w:ascii="Times New Roman" w:hAnsi="Times New Roman" w:eastAsia="方正仿宋_GB2312" w:cs="Times New Roman"/>
                <w:color w:val="000000"/>
                <w:sz w:val="18"/>
                <w:szCs w:val="18"/>
              </w:rPr>
            </w:pPr>
          </w:p>
        </w:tc>
      </w:tr>
      <w:tr w14:paraId="3AB0CD93">
        <w:tblPrEx>
          <w:tblCellMar>
            <w:top w:w="0" w:type="dxa"/>
            <w:left w:w="108" w:type="dxa"/>
            <w:bottom w:w="0" w:type="dxa"/>
            <w:right w:w="108" w:type="dxa"/>
          </w:tblCellMar>
        </w:tblPrEx>
        <w:trPr>
          <w:trHeight w:val="431" w:hRule="atLeast"/>
        </w:trPr>
        <w:tc>
          <w:tcPr>
            <w:tcW w:w="5000" w:type="pct"/>
            <w:gridSpan w:val="13"/>
            <w:tcBorders>
              <w:top w:val="single" w:color="000000" w:themeColor="text1" w:sz="8" w:space="0"/>
              <w:left w:val="nil"/>
              <w:bottom w:val="nil"/>
              <w:right w:val="nil"/>
            </w:tcBorders>
            <w:noWrap/>
            <w:vAlign w:val="center"/>
          </w:tcPr>
          <w:p w14:paraId="65212470">
            <w:pPr>
              <w:widowControl/>
              <w:jc w:val="left"/>
              <w:textAlignment w:val="center"/>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0FC73A22">
      <w:pPr>
        <w:rPr>
          <w:rFonts w:ascii="仿宋_GB2312" w:hAnsi="宋体" w:eastAsia="仿宋_GB2312"/>
          <w:b/>
          <w:sz w:val="32"/>
          <w:szCs w:val="32"/>
        </w:rPr>
      </w:pPr>
    </w:p>
    <w:p w14:paraId="6D7CC7DD">
      <w:pPr>
        <w:rPr>
          <w:rFonts w:ascii="仿宋_GB2312" w:hAnsi="宋体" w:eastAsia="仿宋_GB2312"/>
          <w:b/>
          <w:sz w:val="32"/>
          <w:szCs w:val="32"/>
        </w:rPr>
      </w:pPr>
      <w:r>
        <w:rPr>
          <w:rFonts w:hint="eastAsia" w:ascii="仿宋_GB2312" w:hAnsi="宋体" w:eastAsia="仿宋_GB2312"/>
          <w:b/>
          <w:sz w:val="32"/>
          <w:szCs w:val="32"/>
        </w:rPr>
        <w:br w:type="page"/>
      </w:r>
    </w:p>
    <w:p w14:paraId="23D70EFE">
      <w:pPr>
        <w:rPr>
          <w:rFonts w:ascii="仿宋_GB2312" w:hAnsi="宋体" w:eastAsia="仿宋_GB2312"/>
          <w:b/>
          <w:sz w:val="32"/>
          <w:szCs w:val="32"/>
        </w:rPr>
        <w:sectPr>
          <w:headerReference r:id="rId9" w:type="default"/>
          <w:footerReference r:id="rId10" w:type="default"/>
          <w:pgSz w:w="11906" w:h="16838"/>
          <w:pgMar w:top="1531" w:right="1984" w:bottom="1531" w:left="2098" w:header="851" w:footer="992" w:gutter="0"/>
          <w:cols w:space="720" w:num="1"/>
          <w:docGrid w:type="lines" w:linePitch="312" w:charSpace="0"/>
        </w:sectPr>
      </w:pPr>
    </w:p>
    <w:p w14:paraId="1AA67EFC">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477180D4">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5551F35F">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05CB751C">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6C7745F2">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5E974C74">
      <w:pPr>
        <w:widowControl/>
        <w:spacing w:line="360" w:lineRule="auto"/>
        <w:jc w:val="center"/>
        <w:outlineLvl w:val="0"/>
        <w:rPr>
          <w:rFonts w:ascii="Times New Roman" w:eastAsia="黑体"/>
          <w:sz w:val="44"/>
          <w:szCs w:val="44"/>
        </w:rPr>
      </w:pPr>
      <w:r>
        <w:rPr>
          <w:rFonts w:ascii="Times New Roman" w:eastAsia="黑体"/>
          <w:sz w:val="44"/>
          <w:szCs w:val="44"/>
        </w:rPr>
        <w:t>第三部分</w:t>
      </w:r>
      <w:r>
        <w:rPr>
          <w:rFonts w:ascii="Times New Roman" w:eastAsia="仿宋_GB2312"/>
          <w:sz w:val="44"/>
          <w:szCs w:val="44"/>
        </w:rPr>
        <w:t>2025</w:t>
      </w:r>
      <w:r>
        <w:rPr>
          <w:rFonts w:ascii="Times New Roman" w:eastAsia="黑体"/>
          <w:sz w:val="44"/>
          <w:szCs w:val="44"/>
        </w:rPr>
        <w:t>年度部门决算情况说明</w:t>
      </w:r>
    </w:p>
    <w:p w14:paraId="5BDFB2DA">
      <w:pPr>
        <w:pStyle w:val="10"/>
        <w:widowControl/>
        <w:spacing w:beforeAutospacing="0" w:afterAutospacing="0"/>
        <w:jc w:val="both"/>
        <w:outlineLvl w:val="1"/>
        <w:rPr>
          <w:rFonts w:ascii="黑体" w:hAnsi="Calibri" w:eastAsia="黑体"/>
          <w:kern w:val="2"/>
          <w:sz w:val="32"/>
          <w:szCs w:val="32"/>
        </w:rPr>
      </w:pPr>
    </w:p>
    <w:p w14:paraId="1A340EBC">
      <w:pPr>
        <w:pStyle w:val="10"/>
        <w:widowControl/>
        <w:spacing w:beforeAutospacing="0" w:afterAutospacing="0"/>
        <w:jc w:val="both"/>
        <w:outlineLvl w:val="1"/>
        <w:rPr>
          <w:rFonts w:ascii="黑体" w:hAnsi="Calibri" w:eastAsia="黑体"/>
          <w:kern w:val="2"/>
          <w:sz w:val="32"/>
          <w:szCs w:val="32"/>
        </w:rPr>
      </w:pPr>
    </w:p>
    <w:p w14:paraId="1316F39D">
      <w:pPr>
        <w:pStyle w:val="10"/>
        <w:widowControl/>
        <w:spacing w:beforeAutospacing="0" w:afterAutospacing="0"/>
        <w:jc w:val="both"/>
        <w:outlineLvl w:val="1"/>
        <w:rPr>
          <w:rFonts w:ascii="黑体" w:hAnsi="Calibri" w:eastAsia="黑体"/>
          <w:kern w:val="2"/>
          <w:sz w:val="32"/>
          <w:szCs w:val="32"/>
        </w:rPr>
      </w:pPr>
    </w:p>
    <w:p w14:paraId="2186C916">
      <w:pPr>
        <w:pStyle w:val="10"/>
        <w:widowControl/>
        <w:spacing w:beforeAutospacing="0" w:afterAutospacing="0"/>
        <w:jc w:val="both"/>
        <w:outlineLvl w:val="1"/>
        <w:rPr>
          <w:rFonts w:ascii="黑体" w:hAnsi="Calibri" w:eastAsia="黑体"/>
          <w:kern w:val="2"/>
          <w:sz w:val="32"/>
          <w:szCs w:val="32"/>
        </w:rPr>
      </w:pPr>
    </w:p>
    <w:p w14:paraId="75D25F4A">
      <w:pPr>
        <w:pStyle w:val="10"/>
        <w:widowControl/>
        <w:spacing w:beforeAutospacing="0" w:afterAutospacing="0"/>
        <w:jc w:val="both"/>
        <w:outlineLvl w:val="1"/>
        <w:rPr>
          <w:rFonts w:ascii="黑体" w:hAnsi="Calibri" w:eastAsia="黑体"/>
          <w:kern w:val="2"/>
          <w:sz w:val="32"/>
          <w:szCs w:val="32"/>
        </w:rPr>
      </w:pPr>
    </w:p>
    <w:p w14:paraId="4F18E363">
      <w:pPr>
        <w:pStyle w:val="10"/>
        <w:widowControl/>
        <w:spacing w:beforeAutospacing="0" w:afterAutospacing="0"/>
        <w:jc w:val="both"/>
        <w:outlineLvl w:val="1"/>
        <w:rPr>
          <w:rFonts w:ascii="黑体" w:hAnsi="Calibri" w:eastAsia="黑体"/>
          <w:kern w:val="2"/>
          <w:sz w:val="32"/>
          <w:szCs w:val="32"/>
        </w:rPr>
      </w:pPr>
    </w:p>
    <w:p w14:paraId="01091F73">
      <w:pPr>
        <w:pStyle w:val="10"/>
        <w:widowControl/>
        <w:spacing w:beforeAutospacing="0" w:afterAutospacing="0"/>
        <w:jc w:val="both"/>
        <w:outlineLvl w:val="1"/>
        <w:rPr>
          <w:rFonts w:ascii="黑体" w:hAnsi="Calibri" w:eastAsia="黑体"/>
          <w:kern w:val="2"/>
          <w:sz w:val="32"/>
          <w:szCs w:val="32"/>
        </w:rPr>
      </w:pPr>
    </w:p>
    <w:p w14:paraId="060C4A3E">
      <w:pPr>
        <w:pStyle w:val="10"/>
        <w:widowControl/>
        <w:spacing w:beforeAutospacing="0" w:afterAutospacing="0"/>
        <w:jc w:val="both"/>
        <w:outlineLvl w:val="1"/>
        <w:rPr>
          <w:rFonts w:ascii="黑体" w:hAnsi="Calibri" w:eastAsia="黑体"/>
          <w:kern w:val="2"/>
          <w:sz w:val="32"/>
          <w:szCs w:val="32"/>
        </w:rPr>
      </w:pPr>
    </w:p>
    <w:p w14:paraId="1C209882">
      <w:pPr>
        <w:pStyle w:val="10"/>
        <w:widowControl/>
        <w:spacing w:beforeAutospacing="0" w:afterAutospacing="0"/>
        <w:jc w:val="both"/>
        <w:outlineLvl w:val="1"/>
        <w:rPr>
          <w:rFonts w:ascii="黑体" w:hAnsi="Calibri" w:eastAsia="黑体"/>
          <w:kern w:val="2"/>
          <w:sz w:val="32"/>
          <w:szCs w:val="32"/>
        </w:rPr>
      </w:pPr>
    </w:p>
    <w:p w14:paraId="0AC4BFE2">
      <w:pPr>
        <w:pStyle w:val="10"/>
        <w:widowControl/>
        <w:spacing w:beforeAutospacing="0" w:afterAutospacing="0"/>
        <w:jc w:val="both"/>
        <w:outlineLvl w:val="1"/>
        <w:rPr>
          <w:rFonts w:ascii="黑体" w:hAnsi="Calibri" w:eastAsia="黑体"/>
          <w:kern w:val="2"/>
          <w:sz w:val="32"/>
          <w:szCs w:val="32"/>
        </w:rPr>
        <w:sectPr>
          <w:footerReference r:id="rId11" w:type="default"/>
          <w:pgSz w:w="11906" w:h="16838"/>
          <w:pgMar w:top="2098" w:right="1417" w:bottom="1871" w:left="1417" w:header="851" w:footer="992" w:gutter="0"/>
          <w:cols w:space="0" w:num="1"/>
          <w:docGrid w:type="lines" w:linePitch="329" w:charSpace="0"/>
        </w:sectPr>
      </w:pPr>
    </w:p>
    <w:p w14:paraId="7A81D4CC">
      <w:pPr>
        <w:widowControl/>
        <w:spacing w:line="360" w:lineRule="auto"/>
        <w:jc w:val="left"/>
        <w:outlineLvl w:val="1"/>
        <w:rPr>
          <w:rFonts w:ascii="Times New Roman" w:eastAsia="黑体"/>
          <w:sz w:val="32"/>
          <w:szCs w:val="32"/>
        </w:rPr>
      </w:pPr>
      <w:r>
        <w:rPr>
          <w:rFonts w:hint="eastAsia" w:ascii="Times New Roman" w:eastAsia="黑体"/>
          <w:sz w:val="32"/>
          <w:szCs w:val="32"/>
        </w:rPr>
        <w:t xml:space="preserve">    </w:t>
      </w:r>
      <w:r>
        <w:rPr>
          <w:rFonts w:ascii="Times New Roman" w:eastAsia="黑体"/>
          <w:sz w:val="32"/>
          <w:szCs w:val="32"/>
        </w:rPr>
        <w:t>一、收入支出决算总体情况说明</w:t>
      </w:r>
    </w:p>
    <w:p w14:paraId="5167BB0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本部门2025年度收、支总计（含结转和结余）均为13,037.49万元。与2024年度决算相比，收支各减少2,299.04万元，下降15.0%，主要原因是本年减少涞源县老年养护院工程资金。</w:t>
      </w:r>
    </w:p>
    <w:p w14:paraId="014C12E0">
      <w:pPr>
        <w:pStyle w:val="10"/>
        <w:widowControl/>
        <w:spacing w:beforeAutospacing="0" w:afterAutospacing="0"/>
        <w:jc w:val="center"/>
        <w:rPr>
          <w:rFonts w:ascii="Times New Roman" w:hAnsi="Times New Roman" w:eastAsia="Arial"/>
        </w:rPr>
      </w:pPr>
      <w:r>
        <w:rPr>
          <w:rFonts w:hint="eastAsia" w:ascii="Times New Roman" w:hAnsi="Times New Roman" w:eastAsia="宋体"/>
        </w:rPr>
        <w:drawing>
          <wp:inline distT="0" distB="0" distL="114300" distR="114300">
            <wp:extent cx="5253355" cy="2519680"/>
            <wp:effectExtent l="19050" t="0" r="23495" b="0"/>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ascii="Times New Roman" w:hAnsi="Times New Roman" w:eastAsia="Arial"/>
          <w:color w:val="000000"/>
          <w:sz w:val="18"/>
          <w:szCs w:val="18"/>
          <w:shd w:val="clear" w:color="auto" w:fill="FFFFFF"/>
        </w:rPr>
        <w:t> </w:t>
      </w:r>
    </w:p>
    <w:p w14:paraId="4E49011A">
      <w:pPr>
        <w:widowControl/>
        <w:spacing w:line="360" w:lineRule="auto"/>
        <w:jc w:val="left"/>
        <w:outlineLvl w:val="1"/>
        <w:rPr>
          <w:rFonts w:ascii="Times New Roman" w:eastAsia="黑体"/>
          <w:sz w:val="32"/>
          <w:szCs w:val="32"/>
        </w:rPr>
      </w:pPr>
      <w:r>
        <w:rPr>
          <w:rFonts w:hint="eastAsia" w:ascii="Times New Roman" w:eastAsia="黑体"/>
          <w:sz w:val="32"/>
          <w:szCs w:val="32"/>
        </w:rPr>
        <w:t xml:space="preserve">    </w:t>
      </w:r>
      <w:r>
        <w:rPr>
          <w:rFonts w:ascii="Times New Roman" w:eastAsia="黑体"/>
          <w:sz w:val="32"/>
          <w:szCs w:val="32"/>
        </w:rPr>
        <w:t>二、收入决算情况说明</w:t>
      </w:r>
    </w:p>
    <w:p w14:paraId="3EBB72C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drawing>
          <wp:anchor distT="0" distB="0" distL="114300" distR="114300" simplePos="0" relativeHeight="251659264" behindDoc="0" locked="0" layoutInCell="1" allowOverlap="1">
            <wp:simplePos x="0" y="0"/>
            <wp:positionH relativeFrom="column">
              <wp:posOffset>386080</wp:posOffset>
            </wp:positionH>
            <wp:positionV relativeFrom="paragraph">
              <wp:posOffset>930275</wp:posOffset>
            </wp:positionV>
            <wp:extent cx="5234305" cy="2638425"/>
            <wp:effectExtent l="19050" t="0" r="23495" b="0"/>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Pr>
          <w:rFonts w:ascii="Times New Roman" w:eastAsia="仿宋_GB2312"/>
          <w:sz w:val="32"/>
          <w:szCs w:val="32"/>
        </w:rPr>
        <w:t>本部门2025年度本年收入合计13,037.15万元，其中：财政拨款收入13,037.15万元，占100%</w:t>
      </w:r>
      <w:r>
        <w:rPr>
          <w:rFonts w:hint="eastAsia" w:ascii="Times New Roman" w:eastAsia="仿宋_GB2312"/>
          <w:sz w:val="32"/>
          <w:szCs w:val="32"/>
        </w:rPr>
        <w:t>。</w:t>
      </w:r>
    </w:p>
    <w:p w14:paraId="70A95720">
      <w:pPr>
        <w:widowControl/>
        <w:spacing w:line="360" w:lineRule="auto"/>
        <w:jc w:val="left"/>
        <w:outlineLvl w:val="1"/>
        <w:rPr>
          <w:rFonts w:ascii="Times New Roman" w:eastAsia="黑体"/>
          <w:sz w:val="32"/>
          <w:szCs w:val="32"/>
        </w:rPr>
      </w:pPr>
      <w:r>
        <w:rPr>
          <w:rFonts w:hint="eastAsia" w:ascii="Times New Roman" w:eastAsia="黑体"/>
          <w:sz w:val="32"/>
          <w:szCs w:val="32"/>
        </w:rPr>
        <w:t xml:space="preserve">    </w:t>
      </w:r>
      <w:r>
        <w:rPr>
          <w:rFonts w:ascii="Times New Roman" w:eastAsia="黑体"/>
          <w:sz w:val="32"/>
          <w:szCs w:val="32"/>
        </w:rPr>
        <w:t>三、支出决算情况说明</w:t>
      </w:r>
    </w:p>
    <w:p w14:paraId="66A3C58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本部门2025年度本年支出合计13,037.06万元，其中：基本支出466.47万元，占3.6%；项目支出12,570.59万元，占96.4%</w:t>
      </w:r>
      <w:r>
        <w:rPr>
          <w:rFonts w:hint="eastAsia" w:ascii="Times New Roman" w:eastAsia="仿宋_GB2312"/>
          <w:sz w:val="32"/>
          <w:szCs w:val="32"/>
        </w:rPr>
        <w:t>。</w:t>
      </w:r>
    </w:p>
    <w:p w14:paraId="6377104D">
      <w:pPr>
        <w:autoSpaceDE w:val="0"/>
        <w:autoSpaceDN w:val="0"/>
        <w:adjustRightIn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drawing>
          <wp:inline distT="0" distB="0" distL="114300" distR="114300">
            <wp:extent cx="5256530" cy="2619375"/>
            <wp:effectExtent l="19050" t="0" r="20320" b="0"/>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155758E">
      <w:pPr>
        <w:widowControl/>
        <w:spacing w:line="600" w:lineRule="exact"/>
        <w:ind w:firstLine="640" w:firstLineChars="200"/>
        <w:rPr>
          <w:rFonts w:ascii="Times New Roman" w:eastAsia="黑体"/>
          <w:sz w:val="32"/>
          <w:szCs w:val="32"/>
        </w:rPr>
      </w:pPr>
      <w:r>
        <w:rPr>
          <w:rFonts w:ascii="Times New Roman" w:eastAsia="黑体"/>
          <w:sz w:val="32"/>
          <w:szCs w:val="32"/>
        </w:rPr>
        <w:t>四、财政拨款收入支出决算总体情况说明</w:t>
      </w:r>
    </w:p>
    <w:p w14:paraId="1BAD9804">
      <w:pPr>
        <w:widowControl/>
        <w:spacing w:line="600" w:lineRule="exact"/>
        <w:ind w:firstLine="643" w:firstLineChars="200"/>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2024</w:t>
      </w:r>
      <w:r>
        <w:rPr>
          <w:rFonts w:ascii="Times New Roman" w:eastAsia="楷体_GB2312"/>
          <w:b/>
          <w:sz w:val="32"/>
          <w:szCs w:val="32"/>
        </w:rPr>
        <w:t>年度决算对比情况</w:t>
      </w:r>
    </w:p>
    <w:p w14:paraId="34512F2F">
      <w:pPr>
        <w:widowControl/>
        <w:spacing w:line="600" w:lineRule="exact"/>
        <w:ind w:firstLine="640" w:firstLineChars="200"/>
        <w:rPr>
          <w:rFonts w:ascii="Times New Roman" w:eastAsia="仿宋_GB2312"/>
          <w:sz w:val="32"/>
          <w:szCs w:val="32"/>
        </w:rPr>
      </w:pPr>
      <w:r>
        <w:rPr>
          <w:rFonts w:ascii="Times New Roman" w:eastAsia="仿宋_GB2312"/>
          <w:sz w:val="32"/>
          <w:szCs w:val="32"/>
        </w:rPr>
        <w:t>本部门2025年度财政拨款收、支总计（含结转和结余）均为13,037.15万元。与2024年度相比，财政拨款收支各减少2,133.84万元，降低14.1%，主要原因是减少涞源县老年养护院工程资金。</w:t>
      </w:r>
    </w:p>
    <w:p w14:paraId="61D4AF63">
      <w:pPr>
        <w:widowControl/>
        <w:spacing w:line="600" w:lineRule="exact"/>
        <w:ind w:firstLine="640" w:firstLineChars="200"/>
        <w:rPr>
          <w:rFonts w:ascii="Times New Roman" w:eastAsia="仿宋_GB2312"/>
          <w:sz w:val="32"/>
          <w:szCs w:val="32"/>
        </w:rPr>
      </w:pPr>
      <w:r>
        <w:rPr>
          <w:rFonts w:ascii="Times New Roman" w:eastAsia="仿宋_GB2312"/>
          <w:sz w:val="32"/>
          <w:szCs w:val="32"/>
        </w:rPr>
        <w:t>本部门2025年度财政拨款本年收入13,037.15万元,比上年减少2,133.84万元，降低14.1%，主要原因是减少涞源县老年养护院工程资金；本年支出13,037.06万元，比上年减少2,133.94万元，降低14.1%，主要原因是减少涞源县老年养护院工程资金。具体情况如下：</w:t>
      </w:r>
    </w:p>
    <w:p w14:paraId="4A0A42F9">
      <w:pPr>
        <w:widowControl/>
        <w:spacing w:line="600" w:lineRule="exact"/>
        <w:ind w:firstLine="640" w:firstLineChars="200"/>
        <w:rPr>
          <w:rFonts w:ascii="Times New Roman" w:eastAsia="仿宋_GB2312"/>
          <w:sz w:val="32"/>
          <w:szCs w:val="32"/>
        </w:rPr>
      </w:pPr>
      <w:r>
        <w:rPr>
          <w:rFonts w:ascii="Times New Roman" w:eastAsia="仿宋_GB2312"/>
          <w:sz w:val="32"/>
          <w:szCs w:val="32"/>
        </w:rPr>
        <w:t>1. 一般公共预算财政拨款本年收入12,863.95万元,比上年减少2,073.05万元，降低13.9%，主要原因是减少涞源县老年养护院工程资金；本年支出12,863.85万元，比上年减少2,073.14万元，降低13.9%，主要原因是减少涞源县老年养护院工程资金。</w:t>
      </w:r>
    </w:p>
    <w:p w14:paraId="48DB6E72">
      <w:pPr>
        <w:widowControl/>
        <w:spacing w:line="600" w:lineRule="exact"/>
        <w:ind w:firstLine="640" w:firstLineChars="200"/>
        <w:rPr>
          <w:rFonts w:ascii="Times New Roman" w:eastAsia="仿宋_GB2312"/>
          <w:sz w:val="32"/>
          <w:szCs w:val="32"/>
        </w:rPr>
      </w:pPr>
      <w:r>
        <w:rPr>
          <w:rFonts w:ascii="Times New Roman" w:eastAsia="仿宋_GB2312"/>
          <w:sz w:val="32"/>
          <w:szCs w:val="32"/>
        </w:rPr>
        <w:t>2. 政府性基金预算财政拨款本年收入173.21万元，比上年减少60.79万元，降低26%，主要原因是减少涞源县老年养护院工程资金；本年支出173.21万元，比上年减少60.79万元，降低26%，主要原因是减少涞源县老年养护院工程资金。</w:t>
      </w:r>
    </w:p>
    <w:p w14:paraId="20196FF3">
      <w:pPr>
        <w:widowControl/>
        <w:spacing w:line="600" w:lineRule="exact"/>
        <w:ind w:firstLine="640" w:firstLineChars="200"/>
        <w:rPr>
          <w:rFonts w:ascii="Times New Roman" w:hAnsi="Times New Roman" w:eastAsia="仿宋_GB2312"/>
          <w:sz w:val="32"/>
          <w:szCs w:val="32"/>
        </w:rPr>
      </w:pPr>
      <w:r>
        <w:rPr>
          <w:rFonts w:ascii="Times New Roman" w:eastAsia="仿宋_GB2312"/>
          <w:sz w:val="32"/>
          <w:szCs w:val="32"/>
        </w:rPr>
        <w:t>3. 国有资本经营预算财政拨款本年收入</w:t>
      </w:r>
      <w:r>
        <w:rPr>
          <w:rFonts w:hint="eastAsia" w:ascii="Times New Roman" w:eastAsia="仿宋_GB2312"/>
          <w:sz w:val="32"/>
          <w:szCs w:val="32"/>
        </w:rPr>
        <w:t>0</w:t>
      </w:r>
      <w:r>
        <w:rPr>
          <w:rFonts w:ascii="Times New Roman" w:eastAsia="仿宋_GB2312"/>
          <w:sz w:val="32"/>
          <w:szCs w:val="32"/>
        </w:rPr>
        <w:t>万元，比上年增加</w:t>
      </w:r>
      <w:r>
        <w:rPr>
          <w:rFonts w:hint="eastAsia" w:ascii="Times New Roman" w:eastAsia="仿宋_GB2312"/>
          <w:sz w:val="32"/>
          <w:szCs w:val="32"/>
        </w:rPr>
        <w:t>0</w:t>
      </w:r>
      <w:r>
        <w:rPr>
          <w:rFonts w:ascii="Times New Roman" w:eastAsia="仿宋_GB2312"/>
          <w:sz w:val="32"/>
          <w:szCs w:val="32"/>
        </w:rPr>
        <w:t>万元，增长0%，主要原因是本年度没有国有资本经营预算财政拨款收入；本年支出0万元，比上年增加0万元，增长0%，主要原因是本年度没有国有资本经营预算财政拨款支出。</w:t>
      </w:r>
    </w:p>
    <w:p w14:paraId="47A7EBE4">
      <w:pPr>
        <w:widowControl/>
        <w:spacing w:line="360" w:lineRule="auto"/>
        <w:ind w:firstLine="643" w:firstLineChars="200"/>
        <w:jc w:val="left"/>
        <w:rPr>
          <w:rFonts w:hint="eastAsia" w:ascii="Times New Roman" w:eastAsia="楷体_GB2312"/>
          <w:b/>
          <w:sz w:val="32"/>
          <w:szCs w:val="32"/>
        </w:rPr>
      </w:pPr>
    </w:p>
    <w:p w14:paraId="14F7A7F8">
      <w:pPr>
        <w:widowControl/>
        <w:spacing w:line="360" w:lineRule="auto"/>
        <w:ind w:firstLine="640" w:firstLineChars="200"/>
        <w:jc w:val="left"/>
        <w:rPr>
          <w:rFonts w:hint="eastAsia" w:ascii="Times New Roman" w:eastAsia="楷体_GB2312"/>
          <w:b/>
          <w:sz w:val="32"/>
          <w:szCs w:val="32"/>
        </w:rPr>
      </w:pPr>
      <w:r>
        <w:rPr>
          <w:rFonts w:ascii="Times New Roman" w:hAnsi="Times New Roman" w:eastAsia="仿宋_GB2312"/>
          <w:sz w:val="32"/>
          <w:szCs w:val="32"/>
        </w:rPr>
        <w:drawing>
          <wp:inline distT="0" distB="0" distL="114300" distR="114300">
            <wp:extent cx="5229225" cy="2952750"/>
            <wp:effectExtent l="19050" t="0" r="9525" b="0"/>
            <wp:docPr id="1"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91B0EC8">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3D8015F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2025年度财政拨款本年收入13,037.15万元，完成年初预算的92.5%，比年初预算减少1,063.86万元，决算数小于预算数主要原因是低保、特困未完成扩面，预算执行数减少；本年支出13,037.06万元，完成年初预算的92.5%，比年初预算减少1,063.95万元，决算数小于预算数主要原因是低保、特困未完成扩面，预算执行数减少。具体情况如下：</w:t>
      </w:r>
    </w:p>
    <w:p w14:paraId="6D0A018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 一般公共预算财政拨款本年收入完成年初预算的94.4%，比年初预算减少766.70万元，主要原因是低保、特困未完成扩面，预算执行数减少；支出完成年初预算的94.4%，比年初预算减少766.80万元，主要原因是低保、特困未完成扩面，预算执行数减少。</w:t>
      </w:r>
    </w:p>
    <w:p w14:paraId="70164CF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政府性基金预算财政拨款本年收入完成年初预算的36.8%，比年初预算减少297.15万元，主要原因是养老服务体系建设部分项目未开展，没有收入；支出完成年初预算的36.8%，比年初预算减少297.15万元，主要原因是养老服务体系建设部分项目未开展，没有支出。</w:t>
      </w:r>
    </w:p>
    <w:p w14:paraId="605AA51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3. 国有资本经营预算财政拨款本年收入完成年初预算的0%，比年初预算增加0万元，主要原因是本年度没有国有资本经营预算财政拨款收入；支出完成年初预算的0%，比年初预算增加0万元，主要原因是本年度没有国有资本经营预算财政拨款支出。</w:t>
      </w:r>
    </w:p>
    <w:p w14:paraId="1DBAAB53">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F3CACB6">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7496FCC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2025年度财政拨款支出13,037.06万元，主要用于以下方面：</w:t>
      </w:r>
    </w:p>
    <w:p w14:paraId="0CCBE29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326C517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社会保障和就业 （类）支出12,826.76万元，占98.4%，主要用于</w:t>
      </w:r>
      <w:r>
        <w:rPr>
          <w:rFonts w:hint="eastAsia" w:ascii="Times New Roman" w:eastAsia="仿宋_GB2312"/>
          <w:sz w:val="32"/>
          <w:szCs w:val="32"/>
        </w:rPr>
        <w:t>人员经费、机关公用经费、</w:t>
      </w:r>
      <w:r>
        <w:rPr>
          <w:rFonts w:ascii="Times New Roman" w:eastAsia="仿宋_GB2312"/>
          <w:sz w:val="32"/>
          <w:szCs w:val="32"/>
        </w:rPr>
        <w:t>困难群众生活救助</w:t>
      </w:r>
      <w:r>
        <w:rPr>
          <w:rFonts w:hint="eastAsia" w:ascii="Times New Roman" w:eastAsia="仿宋_GB2312"/>
          <w:sz w:val="32"/>
          <w:szCs w:val="32"/>
        </w:rPr>
        <w:t>、养老保险及职业年金缴纳</w:t>
      </w:r>
      <w:r>
        <w:rPr>
          <w:rFonts w:ascii="Times New Roman" w:eastAsia="仿宋_GB2312"/>
          <w:sz w:val="32"/>
          <w:szCs w:val="32"/>
        </w:rPr>
        <w:t>等支出；住房保障（类）支出8.87万元，占0.1%，主要用于住房公积金等支出；灾害防治及应急管理（类）支出28.22万元，占0.2%，主要用于一元民生保险等支出</w:t>
      </w:r>
      <w:r>
        <w:rPr>
          <w:rFonts w:hint="eastAsia" w:ascii="Times New Roman" w:eastAsia="仿宋_GB2312"/>
          <w:sz w:val="32"/>
          <w:szCs w:val="32"/>
        </w:rPr>
        <w:t>。</w:t>
      </w:r>
    </w:p>
    <w:p w14:paraId="711E6FC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政府性基金预算财政拨款支出：</w:t>
      </w:r>
    </w:p>
    <w:p w14:paraId="5697854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其他（类）支出126.26万元，占1.0%，主要用于社会福利的彩票公益金等支出</w:t>
      </w:r>
      <w:r>
        <w:rPr>
          <w:rFonts w:hint="eastAsia" w:ascii="Times New Roman" w:eastAsia="仿宋_GB2312"/>
          <w:sz w:val="32"/>
          <w:szCs w:val="32"/>
        </w:rPr>
        <w:t>。</w:t>
      </w:r>
    </w:p>
    <w:p w14:paraId="3E03163F">
      <w:pPr>
        <w:widowControl/>
        <w:spacing w:line="360" w:lineRule="auto"/>
        <w:ind w:firstLine="643" w:firstLineChars="200"/>
        <w:jc w:val="left"/>
        <w:rPr>
          <w:rFonts w:ascii="Times New Roman" w:eastAsia="仿宋_GB2312"/>
          <w:b/>
          <w:sz w:val="32"/>
          <w:szCs w:val="32"/>
        </w:rPr>
      </w:pPr>
      <w:r>
        <w:rPr>
          <w:rFonts w:ascii="Times New Roman" w:eastAsia="仿宋_GB2312"/>
          <w:b/>
          <w:sz w:val="32"/>
          <w:szCs w:val="32"/>
        </w:rPr>
        <w:t>国有资本经营预算财政拨款支出：</w:t>
      </w:r>
    </w:p>
    <w:p w14:paraId="0303C9BC">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无国有资本经营预算财政拨款支出。</w:t>
      </w:r>
    </w:p>
    <w:p w14:paraId="49AE9F9C">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（四）一般公共预算财政拨款基本支出决算情况说明</w:t>
      </w:r>
    </w:p>
    <w:p w14:paraId="73E18C6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2025年度财政拨款基本支出466.47万元，其中：</w:t>
      </w:r>
    </w:p>
    <w:p w14:paraId="0E4BCC1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人员经费248.73万元，主要包括基本工资、津贴补贴、奖金、绩效工资、机关事业部门基本养老保险缴费、职业年金缴费、职工基本医疗保险缴费、住房公积金、其他社会保障缴费、退休费、 生活补助支出。</w:t>
      </w:r>
    </w:p>
    <w:p w14:paraId="6A832A6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公用经费217.73万元，主要包括办公费、印刷费、水费、电费、邮电费、差旅费、维修（护）费、劳务费、公务用车运行维护费、其他交通费用、其他商品和服务支出。</w:t>
      </w:r>
    </w:p>
    <w:p w14:paraId="6AD81F0E">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五、财政拨款“三公” 经费支出决算情况说明</w:t>
      </w:r>
    </w:p>
    <w:p w14:paraId="3FF85743">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5429B5A1">
      <w:pPr>
        <w:widowControl/>
        <w:jc w:val="left"/>
        <w:rPr>
          <w:rFonts w:ascii="Times New Roman" w:eastAsia="仿宋_GB2312"/>
          <w:sz w:val="32"/>
          <w:szCs w:val="32"/>
        </w:rPr>
      </w:pPr>
      <w:r>
        <w:rPr>
          <w:rFonts w:hint="eastAsia" w:ascii="Times New Roman" w:eastAsia="仿宋_GB2312"/>
          <w:sz w:val="32"/>
          <w:szCs w:val="32"/>
        </w:rPr>
        <w:t xml:space="preserve">    </w:t>
      </w:r>
      <w:r>
        <w:rPr>
          <w:rFonts w:ascii="Times New Roman" w:eastAsia="仿宋_GB2312"/>
          <w:sz w:val="32"/>
          <w:szCs w:val="32"/>
        </w:rPr>
        <w:t>本部门2025年度“三公”经费财政拨款支出预算为4万元，支出决算为2.67万元，完成预算的66.8%，较预算减少1.33万元，降低33.3%，主要原因是</w:t>
      </w:r>
      <w:r>
        <w:rPr>
          <w:rFonts w:ascii="仿宋" w:hAnsi="仿宋" w:eastAsia="仿宋" w:cs="仿宋"/>
          <w:color w:val="000000"/>
          <w:sz w:val="31"/>
          <w:szCs w:val="31"/>
        </w:rPr>
        <w:t>厉行节约，减少支出</w:t>
      </w:r>
      <w:r>
        <w:rPr>
          <w:rFonts w:ascii="Times New Roman" w:eastAsia="仿宋_GB2312"/>
          <w:sz w:val="32"/>
          <w:szCs w:val="32"/>
        </w:rPr>
        <w:t>；较2024年度决算减少0.33万元，降低11%，主要原因是</w:t>
      </w:r>
      <w:r>
        <w:rPr>
          <w:rFonts w:ascii="仿宋" w:hAnsi="仿宋" w:eastAsia="仿宋" w:cs="仿宋"/>
          <w:color w:val="000000"/>
          <w:sz w:val="31"/>
          <w:szCs w:val="31"/>
        </w:rPr>
        <w:t>因公出差和下乡次数</w:t>
      </w:r>
      <w:r>
        <w:rPr>
          <w:rFonts w:hint="eastAsia" w:ascii="仿宋" w:hAnsi="仿宋" w:eastAsia="仿宋" w:cs="仿宋"/>
          <w:color w:val="000000"/>
          <w:sz w:val="31"/>
          <w:szCs w:val="31"/>
        </w:rPr>
        <w:t>减少</w:t>
      </w:r>
      <w:r>
        <w:rPr>
          <w:rFonts w:ascii="仿宋" w:hAnsi="仿宋" w:eastAsia="仿宋" w:cs="仿宋"/>
          <w:color w:val="000000"/>
          <w:sz w:val="31"/>
          <w:szCs w:val="31"/>
        </w:rPr>
        <w:t>，支</w:t>
      </w:r>
      <w:r>
        <w:rPr>
          <w:rFonts w:hint="eastAsia" w:ascii="仿宋" w:hAnsi="仿宋" w:eastAsia="仿宋" w:cs="仿宋"/>
          <w:color w:val="000000"/>
          <w:sz w:val="31"/>
          <w:szCs w:val="31"/>
        </w:rPr>
        <w:t>出减少</w:t>
      </w:r>
      <w:r>
        <w:rPr>
          <w:rFonts w:ascii="Times New Roman" w:eastAsia="仿宋_GB2312"/>
          <w:sz w:val="32"/>
          <w:szCs w:val="32"/>
        </w:rPr>
        <w:t>。</w:t>
      </w:r>
    </w:p>
    <w:p w14:paraId="136B6475">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（二）“三公”经费财政拨款支出决算具体情况说明</w:t>
      </w:r>
    </w:p>
    <w:p w14:paraId="5D83182E">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1.因公出国（境）费支出情况。</w:t>
      </w:r>
      <w:r>
        <w:rPr>
          <w:rFonts w:ascii="Times New Roman" w:eastAsia="仿宋_GB2312"/>
          <w:sz w:val="32"/>
          <w:szCs w:val="32"/>
        </w:rPr>
        <w:t>本部门2025年度因公出国（境）费支出预算为0万元,支出决算0万元。完成预算的0%。因公出国（境）费支出</w:t>
      </w:r>
      <w:r>
        <w:rPr>
          <w:rFonts w:hint="eastAsia" w:ascii="Times New Roman" w:eastAsia="仿宋_GB2312"/>
          <w:sz w:val="32"/>
          <w:szCs w:val="32"/>
        </w:rPr>
        <w:t>与</w:t>
      </w:r>
      <w:r>
        <w:rPr>
          <w:rFonts w:ascii="Times New Roman" w:eastAsia="仿宋_GB2312"/>
          <w:sz w:val="32"/>
          <w:szCs w:val="32"/>
        </w:rPr>
        <w:t>预算</w:t>
      </w:r>
      <w:r>
        <w:rPr>
          <w:rFonts w:hint="eastAsia" w:ascii="Times New Roman" w:eastAsia="仿宋_GB2312"/>
          <w:sz w:val="32"/>
          <w:szCs w:val="32"/>
        </w:rPr>
        <w:t>持平</w:t>
      </w:r>
      <w:r>
        <w:rPr>
          <w:rFonts w:ascii="Times New Roman" w:eastAsia="仿宋_GB2312"/>
          <w:sz w:val="32"/>
          <w:szCs w:val="32"/>
        </w:rPr>
        <w:t>,</w:t>
      </w:r>
      <w:r>
        <w:rPr>
          <w:rFonts w:hint="eastAsia" w:ascii="Times New Roman" w:eastAsia="仿宋_GB2312"/>
          <w:sz w:val="32"/>
          <w:szCs w:val="32"/>
        </w:rPr>
        <w:t>与上年决算持平，</w:t>
      </w:r>
      <w:r>
        <w:rPr>
          <w:rFonts w:ascii="Times New Roman" w:eastAsia="仿宋_GB2312"/>
          <w:sz w:val="32"/>
          <w:szCs w:val="32"/>
        </w:rPr>
        <w:t>主要原因是本年无因公出国（境）费</w:t>
      </w:r>
      <w:r>
        <w:rPr>
          <w:rFonts w:hint="eastAsia" w:ascii="Times New Roman" w:eastAsia="仿宋_GB2312"/>
          <w:sz w:val="32"/>
          <w:szCs w:val="32"/>
        </w:rPr>
        <w:t>事项</w:t>
      </w:r>
      <w:r>
        <w:rPr>
          <w:rFonts w:ascii="Times New Roman" w:eastAsia="仿宋_GB2312"/>
          <w:sz w:val="32"/>
          <w:szCs w:val="32"/>
        </w:rPr>
        <w:t>。因公出国（境）团组0个、共0人、参加其他单位组织的因公出国（境）团组0个、共0人/无本部门组织的出国（境）团组。</w:t>
      </w:r>
    </w:p>
    <w:p w14:paraId="2B600922">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2.公务用车购置及运行维护费支出情况。</w:t>
      </w:r>
      <w:r>
        <w:rPr>
          <w:rFonts w:ascii="Times New Roman" w:eastAsia="仿宋_GB2312"/>
          <w:sz w:val="32"/>
          <w:szCs w:val="32"/>
        </w:rPr>
        <w:t>本部门2025年度公务用车购置及运行维护费预算为3万元，支出决算2.67万元，完成预算的89%,较预算减少0.33万元，降低11%,主要原因是</w:t>
      </w:r>
      <w:r>
        <w:rPr>
          <w:rFonts w:ascii="仿宋" w:hAnsi="仿宋" w:eastAsia="仿宋" w:cs="仿宋"/>
          <w:color w:val="000000"/>
          <w:sz w:val="31"/>
          <w:szCs w:val="31"/>
        </w:rPr>
        <w:t>因公出差和下乡次数</w:t>
      </w:r>
      <w:r>
        <w:rPr>
          <w:rFonts w:hint="eastAsia" w:ascii="仿宋" w:hAnsi="仿宋" w:eastAsia="仿宋" w:cs="仿宋"/>
          <w:color w:val="000000"/>
          <w:sz w:val="31"/>
          <w:szCs w:val="31"/>
        </w:rPr>
        <w:t>减少</w:t>
      </w:r>
      <w:r>
        <w:rPr>
          <w:rFonts w:ascii="仿宋" w:hAnsi="仿宋" w:eastAsia="仿宋" w:cs="仿宋"/>
          <w:color w:val="000000"/>
          <w:sz w:val="31"/>
          <w:szCs w:val="31"/>
        </w:rPr>
        <w:t>，支</w:t>
      </w:r>
      <w:r>
        <w:rPr>
          <w:rFonts w:hint="eastAsia" w:ascii="仿宋" w:hAnsi="仿宋" w:eastAsia="仿宋" w:cs="仿宋"/>
          <w:color w:val="000000"/>
          <w:sz w:val="31"/>
          <w:szCs w:val="31"/>
        </w:rPr>
        <w:t>出减少</w:t>
      </w:r>
      <w:r>
        <w:rPr>
          <w:rFonts w:ascii="Times New Roman" w:eastAsia="仿宋_GB2312"/>
          <w:sz w:val="32"/>
          <w:szCs w:val="32"/>
        </w:rPr>
        <w:t>；较上年减少0.33万元，降低11%,主要原因是</w:t>
      </w:r>
      <w:r>
        <w:rPr>
          <w:rFonts w:ascii="仿宋" w:hAnsi="仿宋" w:eastAsia="仿宋" w:cs="仿宋"/>
          <w:color w:val="000000"/>
          <w:sz w:val="31"/>
          <w:szCs w:val="31"/>
        </w:rPr>
        <w:t>因公出差和下乡次数</w:t>
      </w:r>
      <w:r>
        <w:rPr>
          <w:rFonts w:hint="eastAsia" w:ascii="仿宋" w:hAnsi="仿宋" w:eastAsia="仿宋" w:cs="仿宋"/>
          <w:color w:val="000000"/>
          <w:sz w:val="31"/>
          <w:szCs w:val="31"/>
        </w:rPr>
        <w:t>减少</w:t>
      </w:r>
      <w:r>
        <w:rPr>
          <w:rFonts w:ascii="仿宋" w:hAnsi="仿宋" w:eastAsia="仿宋" w:cs="仿宋"/>
          <w:color w:val="000000"/>
          <w:sz w:val="31"/>
          <w:szCs w:val="31"/>
        </w:rPr>
        <w:t>，支</w:t>
      </w:r>
      <w:r>
        <w:rPr>
          <w:rFonts w:hint="eastAsia" w:ascii="仿宋" w:hAnsi="仿宋" w:eastAsia="仿宋" w:cs="仿宋"/>
          <w:color w:val="000000"/>
          <w:sz w:val="31"/>
          <w:szCs w:val="31"/>
        </w:rPr>
        <w:t>出减少</w:t>
      </w:r>
      <w:r>
        <w:rPr>
          <w:rFonts w:ascii="Times New Roman" w:eastAsia="仿宋_GB2312"/>
          <w:sz w:val="32"/>
          <w:szCs w:val="32"/>
        </w:rPr>
        <w:t>。其中：</w:t>
      </w:r>
    </w:p>
    <w:p w14:paraId="30372E7F">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公务用车购置费支出0万元：</w:t>
      </w:r>
      <w:r>
        <w:rPr>
          <w:rFonts w:ascii="Times New Roman" w:eastAsia="仿宋_GB2312"/>
          <w:sz w:val="32"/>
          <w:szCs w:val="32"/>
        </w:rPr>
        <w:t>本部门2025年度公务用车购置量0辆，发生“公务用车购置”经费支出0万元。公务用车购置费支出</w:t>
      </w:r>
      <w:r>
        <w:rPr>
          <w:rFonts w:hint="eastAsia" w:ascii="Times New Roman" w:eastAsia="仿宋_GB2312"/>
          <w:sz w:val="32"/>
          <w:szCs w:val="32"/>
        </w:rPr>
        <w:t>与</w:t>
      </w:r>
      <w:r>
        <w:rPr>
          <w:rFonts w:ascii="Times New Roman" w:eastAsia="仿宋_GB2312"/>
          <w:sz w:val="32"/>
          <w:szCs w:val="32"/>
        </w:rPr>
        <w:t>预算</w:t>
      </w:r>
      <w:r>
        <w:rPr>
          <w:rFonts w:hint="eastAsia" w:ascii="Times New Roman" w:eastAsia="仿宋_GB2312"/>
          <w:sz w:val="32"/>
          <w:szCs w:val="32"/>
        </w:rPr>
        <w:t>持平</w:t>
      </w:r>
      <w:r>
        <w:rPr>
          <w:rFonts w:ascii="Times New Roman" w:eastAsia="仿宋_GB2312"/>
          <w:sz w:val="32"/>
          <w:szCs w:val="32"/>
        </w:rPr>
        <w:t>,</w:t>
      </w:r>
      <w:r>
        <w:rPr>
          <w:rFonts w:hint="eastAsia" w:ascii="Times New Roman" w:eastAsia="仿宋_GB2312"/>
          <w:sz w:val="32"/>
          <w:szCs w:val="32"/>
        </w:rPr>
        <w:t>与上年决算持平，</w:t>
      </w:r>
      <w:r>
        <w:rPr>
          <w:rFonts w:ascii="Times New Roman" w:eastAsia="仿宋_GB2312"/>
          <w:sz w:val="32"/>
          <w:szCs w:val="32"/>
        </w:rPr>
        <w:t>主要原因是本年度无公务用车购置经费</w:t>
      </w:r>
      <w:r>
        <w:rPr>
          <w:rFonts w:hint="eastAsia" w:ascii="Times New Roman" w:eastAsia="仿宋_GB2312"/>
          <w:sz w:val="32"/>
          <w:szCs w:val="32"/>
        </w:rPr>
        <w:t>事项</w:t>
      </w:r>
      <w:r>
        <w:rPr>
          <w:rFonts w:ascii="Times New Roman" w:eastAsia="仿宋_GB2312"/>
          <w:sz w:val="32"/>
          <w:szCs w:val="32"/>
        </w:rPr>
        <w:t>。</w:t>
      </w:r>
    </w:p>
    <w:p w14:paraId="31286CD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公务用车运行维护费支出2.67万元：</w:t>
      </w:r>
      <w:r>
        <w:rPr>
          <w:rFonts w:ascii="Times New Roman" w:eastAsia="仿宋_GB2312"/>
          <w:sz w:val="32"/>
          <w:szCs w:val="32"/>
        </w:rPr>
        <w:t>本部门2025年度单位公务用车保有量1辆，发生运行维护费支出2.67万元。公车运行维护费支出较预算减少0.33万元，降低11%,主要原因是因公下乡次数减少，加油及维护次数减少；较上年减少0.33万元，降低11%，主要原因</w:t>
      </w:r>
      <w:bookmarkStart w:id="0" w:name="_GoBack"/>
      <w:bookmarkEnd w:id="0"/>
      <w:r>
        <w:rPr>
          <w:rFonts w:ascii="Times New Roman" w:eastAsia="仿宋_GB2312"/>
          <w:sz w:val="32"/>
          <w:szCs w:val="32"/>
        </w:rPr>
        <w:t>是因公下乡次数减少，加油及维护次数减少。</w:t>
      </w:r>
    </w:p>
    <w:p w14:paraId="21603C08">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3.公务接待费支出情况。</w:t>
      </w:r>
      <w:r>
        <w:rPr>
          <w:rFonts w:ascii="Times New Roman" w:eastAsia="仿宋_GB2312"/>
          <w:sz w:val="32"/>
          <w:szCs w:val="32"/>
        </w:rPr>
        <w:t>本部门2025年度公务接待费支出预算为1万元，支出决算0万元，完成预算的0%。公务接待费支出较预算减少1万元，降低100%,主要原因是无公务接待</w:t>
      </w:r>
      <w:r>
        <w:rPr>
          <w:rFonts w:hint="eastAsia" w:ascii="Times New Roman" w:eastAsia="仿宋_GB2312"/>
          <w:sz w:val="32"/>
          <w:szCs w:val="32"/>
        </w:rPr>
        <w:t>事项</w:t>
      </w:r>
      <w:r>
        <w:rPr>
          <w:rFonts w:ascii="Times New Roman" w:eastAsia="仿宋_GB2312"/>
          <w:sz w:val="32"/>
          <w:szCs w:val="32"/>
        </w:rPr>
        <w:t>；</w:t>
      </w:r>
      <w:r>
        <w:rPr>
          <w:rFonts w:hint="eastAsia" w:ascii="Times New Roman" w:eastAsia="仿宋_GB2312"/>
          <w:sz w:val="32"/>
          <w:szCs w:val="32"/>
        </w:rPr>
        <w:t>与</w:t>
      </w:r>
      <w:r>
        <w:rPr>
          <w:rFonts w:ascii="Times New Roman" w:eastAsia="仿宋_GB2312"/>
          <w:sz w:val="32"/>
          <w:szCs w:val="32"/>
        </w:rPr>
        <w:t>上年度</w:t>
      </w:r>
      <w:r>
        <w:rPr>
          <w:rFonts w:hint="eastAsia" w:ascii="Times New Roman" w:eastAsia="仿宋_GB2312"/>
          <w:sz w:val="32"/>
          <w:szCs w:val="32"/>
        </w:rPr>
        <w:t>持平</w:t>
      </w:r>
      <w:r>
        <w:rPr>
          <w:rFonts w:ascii="Times New Roman" w:eastAsia="仿宋_GB2312"/>
          <w:sz w:val="32"/>
          <w:szCs w:val="32"/>
        </w:rPr>
        <w:t>,主要原因是无公务接待</w:t>
      </w:r>
      <w:r>
        <w:rPr>
          <w:rFonts w:hint="eastAsia" w:ascii="Times New Roman" w:eastAsia="仿宋_GB2312"/>
          <w:sz w:val="32"/>
          <w:szCs w:val="32"/>
        </w:rPr>
        <w:t>事项</w:t>
      </w:r>
      <w:r>
        <w:rPr>
          <w:rFonts w:ascii="Times New Roman" w:eastAsia="仿宋_GB2312"/>
          <w:sz w:val="32"/>
          <w:szCs w:val="32"/>
        </w:rPr>
        <w:t>。本年度共发生公务接待0批次、0人次。</w:t>
      </w:r>
    </w:p>
    <w:p w14:paraId="616277B5">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六、机关运行经费支出说明</w:t>
      </w:r>
    </w:p>
    <w:p w14:paraId="4423DEC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本部门2025年度机关运行经费支出0万元，较2024年度增加0万元，增长0%。主要原因是</w:t>
      </w:r>
      <w:r>
        <w:rPr>
          <w:rFonts w:hint="eastAsia" w:ascii="Times New Roman" w:eastAsia="仿宋_GB2312"/>
          <w:sz w:val="32"/>
          <w:szCs w:val="32"/>
        </w:rPr>
        <w:t>本部门为财政补助事业单位无机关运行经费。</w:t>
      </w:r>
    </w:p>
    <w:p w14:paraId="16CE77C0">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七、政府采购支出说明</w:t>
      </w:r>
    </w:p>
    <w:p w14:paraId="7C37E17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2025年度政府采购支出总额365.59万元，从采购类型来看，政府采购货物支出0万元、政府采购工程支出0万元、政府采购服务支出365.59万元。授予中小企业合同金额365.59万元，占政府采购支出总额的100%，其中授予小微企业合同金额365.59万元，占政府采购支出总额的100%。</w:t>
      </w:r>
    </w:p>
    <w:p w14:paraId="76D9A861">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八、国有资产占用情况说明</w:t>
      </w:r>
    </w:p>
    <w:p w14:paraId="2AAC2C4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截至2025年12月31日，本部门共有车辆1辆，比上年减少1辆，主要是报废一辆。其中，副部（省）级及以上领导用车0辆，主要负责人用车0辆，机要通信用车0辆，应急保障用车1辆，执法执勤用车0辆，特种专业技术用车0辆，离退休干部用车0辆，其他用车0辆，其他用车主要是没有其他车辆。单位价值100万元（含）以上设备（不含车辆）1台（套）</w:t>
      </w:r>
      <w:r>
        <w:rPr>
          <w:rFonts w:hint="eastAsia" w:ascii="Times New Roman" w:eastAsia="仿宋_GB2312"/>
          <w:sz w:val="32"/>
          <w:szCs w:val="32"/>
        </w:rPr>
        <w:t>，较上年增加1套，为养护院医疗设备</w:t>
      </w:r>
      <w:r>
        <w:rPr>
          <w:rFonts w:ascii="Times New Roman" w:eastAsia="仿宋_GB2312"/>
          <w:sz w:val="32"/>
          <w:szCs w:val="32"/>
        </w:rPr>
        <w:t>。</w:t>
      </w:r>
    </w:p>
    <w:p w14:paraId="65AE04DF">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九、关于2025年度绩效评价情况的说明</w:t>
      </w:r>
    </w:p>
    <w:p w14:paraId="492DC8A6">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4EA6458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根据预算绩效管理要求，本部门组织对2025年度本级预算项目支出全面开展绩效自评，共涉及资金</w:t>
      </w:r>
      <w:r>
        <w:rPr>
          <w:rFonts w:hint="eastAsia" w:ascii="Times New Roman" w:eastAsia="仿宋_GB2312"/>
          <w:sz w:val="32"/>
          <w:szCs w:val="32"/>
        </w:rPr>
        <w:t>13037.16</w:t>
      </w:r>
      <w:r>
        <w:rPr>
          <w:rFonts w:ascii="Times New Roman" w:eastAsia="仿宋_GB2312"/>
          <w:sz w:val="32"/>
          <w:szCs w:val="32"/>
        </w:rPr>
        <w:t>万元（决算金额）。其中，一般公共预算项目</w:t>
      </w:r>
      <w:r>
        <w:rPr>
          <w:rFonts w:hint="eastAsia" w:ascii="Times New Roman" w:eastAsia="仿宋_GB2312"/>
          <w:sz w:val="32"/>
          <w:szCs w:val="32"/>
        </w:rPr>
        <w:t>55</w:t>
      </w:r>
      <w:r>
        <w:rPr>
          <w:rFonts w:ascii="Times New Roman" w:eastAsia="仿宋_GB2312"/>
          <w:sz w:val="32"/>
          <w:szCs w:val="32"/>
        </w:rPr>
        <w:t>个，涉及资金</w:t>
      </w:r>
      <w:r>
        <w:rPr>
          <w:rFonts w:hint="eastAsia" w:ascii="Times New Roman" w:eastAsia="仿宋_GB2312"/>
          <w:sz w:val="32"/>
          <w:szCs w:val="32"/>
        </w:rPr>
        <w:t>12863.95</w:t>
      </w:r>
      <w:r>
        <w:rPr>
          <w:rFonts w:ascii="Times New Roman" w:eastAsia="仿宋_GB2312"/>
          <w:sz w:val="32"/>
          <w:szCs w:val="32"/>
        </w:rPr>
        <w:t>万元，占一般公共预算项目支出总额的</w:t>
      </w:r>
      <w:r>
        <w:rPr>
          <w:rFonts w:hint="eastAsia" w:ascii="Times New Roman" w:eastAsia="仿宋_GB2312"/>
          <w:sz w:val="32"/>
          <w:szCs w:val="32"/>
        </w:rPr>
        <w:t>87.3</w:t>
      </w:r>
      <w:r>
        <w:rPr>
          <w:rFonts w:ascii="Times New Roman" w:eastAsia="仿宋_GB2312"/>
          <w:sz w:val="32"/>
          <w:szCs w:val="32"/>
        </w:rPr>
        <w:t>%；政府性基金预算项目</w:t>
      </w:r>
      <w:r>
        <w:rPr>
          <w:rFonts w:hint="eastAsia" w:ascii="Times New Roman" w:eastAsia="仿宋_GB2312"/>
          <w:sz w:val="32"/>
          <w:szCs w:val="32"/>
        </w:rPr>
        <w:t>8</w:t>
      </w:r>
      <w:r>
        <w:rPr>
          <w:rFonts w:ascii="Times New Roman" w:eastAsia="仿宋_GB2312"/>
          <w:sz w:val="32"/>
          <w:szCs w:val="32"/>
        </w:rPr>
        <w:t>个，涉及资金</w:t>
      </w:r>
      <w:r>
        <w:rPr>
          <w:rFonts w:hint="eastAsia" w:ascii="Times New Roman" w:eastAsia="仿宋_GB2312"/>
          <w:sz w:val="32"/>
          <w:szCs w:val="32"/>
        </w:rPr>
        <w:t>173.21</w:t>
      </w:r>
      <w:r>
        <w:rPr>
          <w:rFonts w:ascii="Times New Roman" w:eastAsia="仿宋_GB2312"/>
          <w:sz w:val="32"/>
          <w:szCs w:val="32"/>
        </w:rPr>
        <w:t>万元，占政府性基金预算项目支出总额的</w:t>
      </w:r>
      <w:r>
        <w:rPr>
          <w:rFonts w:hint="eastAsia" w:ascii="Times New Roman" w:eastAsia="仿宋_GB2312"/>
          <w:sz w:val="32"/>
          <w:szCs w:val="32"/>
        </w:rPr>
        <w:t>12.7</w:t>
      </w:r>
      <w:r>
        <w:rPr>
          <w:rFonts w:ascii="Times New Roman" w:eastAsia="仿宋_GB2312"/>
          <w:sz w:val="32"/>
          <w:szCs w:val="32"/>
        </w:rPr>
        <w:t>%；国有资本经营预算项目</w:t>
      </w:r>
      <w:r>
        <w:rPr>
          <w:rFonts w:hint="eastAsia" w:ascii="Times New Roman" w:eastAsia="仿宋_GB2312"/>
          <w:sz w:val="32"/>
          <w:szCs w:val="32"/>
        </w:rPr>
        <w:t>0</w:t>
      </w:r>
      <w:r>
        <w:rPr>
          <w:rFonts w:ascii="Times New Roman" w:eastAsia="仿宋_GB2312"/>
          <w:sz w:val="32"/>
          <w:szCs w:val="32"/>
        </w:rPr>
        <w:t>个，涉及资金</w:t>
      </w:r>
      <w:r>
        <w:rPr>
          <w:rFonts w:hint="eastAsia" w:ascii="Times New Roman" w:eastAsia="仿宋_GB2312"/>
          <w:sz w:val="32"/>
          <w:szCs w:val="32"/>
        </w:rPr>
        <w:t>0</w:t>
      </w:r>
      <w:r>
        <w:rPr>
          <w:rFonts w:ascii="Times New Roman" w:eastAsia="仿宋_GB2312"/>
          <w:sz w:val="32"/>
          <w:szCs w:val="32"/>
        </w:rPr>
        <w:t>万元，占国有资本经营预算项目支出总额的</w:t>
      </w:r>
      <w:r>
        <w:rPr>
          <w:rFonts w:hint="eastAsia" w:ascii="Times New Roman" w:eastAsia="仿宋_GB2312"/>
          <w:sz w:val="32"/>
          <w:szCs w:val="32"/>
        </w:rPr>
        <w:t>0</w:t>
      </w:r>
      <w:r>
        <w:rPr>
          <w:rFonts w:ascii="Times New Roman" w:eastAsia="仿宋_GB2312"/>
          <w:sz w:val="32"/>
          <w:szCs w:val="32"/>
        </w:rPr>
        <w:t>%。</w:t>
      </w:r>
    </w:p>
    <w:p w14:paraId="4907AD1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（二）部门决算中项目绩效自评结果</w:t>
      </w:r>
    </w:p>
    <w:p w14:paraId="0612A5F7">
      <w:pPr>
        <w:widowControl/>
        <w:jc w:val="left"/>
        <w:rPr>
          <w:rFonts w:ascii="Times New Roman" w:eastAsia="仿宋_GB2312"/>
          <w:sz w:val="32"/>
          <w:szCs w:val="32"/>
        </w:rPr>
      </w:pPr>
      <w:r>
        <w:rPr>
          <w:rFonts w:hint="eastAsia" w:ascii="Times New Roman" w:eastAsia="仿宋_GB2312"/>
          <w:sz w:val="32"/>
          <w:szCs w:val="32"/>
        </w:rPr>
        <w:t xml:space="preserve">     </w:t>
      </w:r>
      <w:r>
        <w:rPr>
          <w:rFonts w:ascii="Times New Roman" w:eastAsia="仿宋_GB2312"/>
          <w:sz w:val="32"/>
          <w:szCs w:val="32"/>
        </w:rPr>
        <w:t>本部门在今年部门决算公开中反映</w:t>
      </w:r>
      <w:r>
        <w:rPr>
          <w:rFonts w:hint="eastAsia" w:ascii="仿宋" w:hAnsi="仿宋" w:eastAsia="仿宋" w:cs="仿宋"/>
          <w:color w:val="000000"/>
          <w:sz w:val="31"/>
          <w:szCs w:val="31"/>
        </w:rPr>
        <w:t>困难群众</w:t>
      </w:r>
      <w:r>
        <w:rPr>
          <w:rFonts w:ascii="仿宋" w:hAnsi="仿宋" w:eastAsia="仿宋" w:cs="仿宋"/>
          <w:color w:val="000000"/>
          <w:sz w:val="31"/>
          <w:szCs w:val="31"/>
        </w:rPr>
        <w:t>救助补助资</w:t>
      </w:r>
      <w:r>
        <w:rPr>
          <w:rFonts w:hint="eastAsia" w:ascii="仿宋" w:hAnsi="仿宋" w:eastAsia="仿宋" w:cs="仿宋"/>
          <w:color w:val="000000"/>
          <w:sz w:val="31"/>
          <w:szCs w:val="31"/>
        </w:rPr>
        <w:t>金的发放</w:t>
      </w:r>
      <w:r>
        <w:rPr>
          <w:rFonts w:ascii="Times New Roman" w:eastAsia="仿宋_GB2312"/>
          <w:sz w:val="32"/>
          <w:szCs w:val="32"/>
        </w:rPr>
        <w:t>等</w:t>
      </w:r>
      <w:r>
        <w:rPr>
          <w:rFonts w:hint="eastAsia" w:ascii="Times New Roman" w:eastAsia="仿宋_GB2312"/>
          <w:sz w:val="32"/>
          <w:szCs w:val="32"/>
        </w:rPr>
        <w:t>10</w:t>
      </w:r>
      <w:r>
        <w:rPr>
          <w:rFonts w:ascii="Times New Roman" w:eastAsia="仿宋_GB2312"/>
          <w:sz w:val="32"/>
          <w:szCs w:val="32"/>
        </w:rPr>
        <w:t>个项目绩效自评结果。</w:t>
      </w:r>
    </w:p>
    <w:p w14:paraId="0266E5C0">
      <w:pPr>
        <w:widowControl/>
        <w:numPr>
          <w:ilvl w:val="0"/>
          <w:numId w:val="2"/>
        </w:numPr>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冀财社【2024】161号河北省财政厅河北省民政厅关于提前下达2025年中央财政困难群众救助补助资金预算的通知-农村低保</w:t>
      </w:r>
      <w:r>
        <w:rPr>
          <w:rFonts w:ascii="Times New Roman" w:eastAsia="仿宋_GB2312"/>
          <w:sz w:val="32"/>
          <w:szCs w:val="32"/>
        </w:rPr>
        <w:t>项目绩效自评情况：根据年初设定的绩效目标，项目绩效自评得分为</w:t>
      </w:r>
      <w:r>
        <w:rPr>
          <w:rFonts w:hint="eastAsia" w:ascii="Times New Roman" w:eastAsia="仿宋_GB2312"/>
          <w:sz w:val="32"/>
          <w:szCs w:val="32"/>
        </w:rPr>
        <w:t>100</w:t>
      </w:r>
      <w:r>
        <w:rPr>
          <w:rFonts w:ascii="Times New Roman" w:eastAsia="仿宋_GB2312"/>
          <w:sz w:val="32"/>
          <w:szCs w:val="32"/>
        </w:rPr>
        <w:t>分（绩效自评表附后）。全年预算数为</w:t>
      </w:r>
      <w:r>
        <w:rPr>
          <w:rFonts w:hint="eastAsia" w:ascii="Times New Roman" w:eastAsia="仿宋_GB2312"/>
          <w:sz w:val="32"/>
          <w:szCs w:val="32"/>
        </w:rPr>
        <w:t>4485</w:t>
      </w:r>
      <w:r>
        <w:rPr>
          <w:rFonts w:ascii="Times New Roman" w:eastAsia="仿宋_GB2312"/>
          <w:sz w:val="32"/>
          <w:szCs w:val="32"/>
        </w:rPr>
        <w:t>万元，执行数为</w:t>
      </w:r>
      <w:r>
        <w:rPr>
          <w:rFonts w:hint="eastAsia" w:ascii="Times New Roman" w:eastAsia="仿宋_GB2312"/>
          <w:sz w:val="32"/>
          <w:szCs w:val="32"/>
        </w:rPr>
        <w:t>4485</w:t>
      </w:r>
      <w:r>
        <w:rPr>
          <w:rFonts w:ascii="Times New Roman" w:eastAsia="仿宋_GB2312"/>
          <w:sz w:val="32"/>
          <w:szCs w:val="32"/>
        </w:rPr>
        <w:t>万元，完成预算的</w:t>
      </w:r>
      <w:r>
        <w:rPr>
          <w:rFonts w:hint="eastAsia" w:ascii="Times New Roman" w:eastAsia="仿宋_GB2312"/>
          <w:sz w:val="32"/>
          <w:szCs w:val="32"/>
        </w:rPr>
        <w:t>100</w:t>
      </w:r>
      <w:r>
        <w:rPr>
          <w:rFonts w:ascii="Times New Roman" w:eastAsia="仿宋_GB2312"/>
          <w:sz w:val="32"/>
          <w:szCs w:val="32"/>
        </w:rPr>
        <w:t>%。项目绩效目标完成情况：</w:t>
      </w:r>
      <w:r>
        <w:rPr>
          <w:rFonts w:hint="eastAsia" w:ascii="Times New Roman" w:eastAsia="仿宋_GB2312"/>
          <w:sz w:val="32"/>
          <w:szCs w:val="32"/>
        </w:rPr>
        <w:t>完成农村低保救助补助资金的发放</w:t>
      </w:r>
      <w:r>
        <w:rPr>
          <w:rFonts w:ascii="Times New Roman" w:eastAsia="仿宋_GB2312"/>
          <w:sz w:val="32"/>
          <w:szCs w:val="32"/>
        </w:rPr>
        <w:t>。发现的主要问题及原因是：</w:t>
      </w:r>
      <w:r>
        <w:rPr>
          <w:rFonts w:hint="eastAsia" w:ascii="Times New Roman" w:eastAsia="仿宋_GB2312"/>
          <w:sz w:val="32"/>
          <w:szCs w:val="32"/>
        </w:rPr>
        <w:t>无</w:t>
      </w:r>
      <w:r>
        <w:rPr>
          <w:rFonts w:ascii="Times New Roman" w:eastAsia="仿宋_GB2312"/>
          <w:sz w:val="32"/>
          <w:szCs w:val="32"/>
        </w:rPr>
        <w:t>。下一步改进措施：一是</w:t>
      </w:r>
      <w:r>
        <w:rPr>
          <w:rFonts w:hint="eastAsia" w:ascii="Times New Roman" w:eastAsia="仿宋_GB2312"/>
          <w:sz w:val="32"/>
          <w:szCs w:val="32"/>
        </w:rPr>
        <w:t>及时申请</w:t>
      </w:r>
      <w:r>
        <w:rPr>
          <w:rFonts w:ascii="Times New Roman" w:eastAsia="仿宋_GB2312"/>
          <w:sz w:val="32"/>
          <w:szCs w:val="32"/>
        </w:rPr>
        <w:t>；二是</w:t>
      </w:r>
      <w:r>
        <w:rPr>
          <w:rFonts w:hint="eastAsia" w:ascii="Times New Roman" w:eastAsia="仿宋_GB2312"/>
          <w:sz w:val="32"/>
          <w:szCs w:val="32"/>
        </w:rPr>
        <w:t>及时拨付</w:t>
      </w:r>
      <w:r>
        <w:rPr>
          <w:rFonts w:ascii="Times New Roman" w:eastAsia="仿宋_GB2312"/>
          <w:sz w:val="32"/>
          <w:szCs w:val="32"/>
        </w:rPr>
        <w:t>。</w:t>
      </w:r>
    </w:p>
    <w:p w14:paraId="717AC3FA">
      <w:pPr>
        <w:widowControl/>
        <w:numPr>
          <w:ilvl w:val="0"/>
          <w:numId w:val="0"/>
        </w:numPr>
        <w:spacing w:line="360" w:lineRule="auto"/>
        <w:jc w:val="left"/>
        <w:rPr>
          <w:rFonts w:hint="eastAsia" w:ascii="Times New Roman" w:eastAsia="仿宋_GB2312"/>
          <w:sz w:val="32"/>
          <w:szCs w:val="32"/>
          <w:lang w:eastAsia="zh-CN"/>
        </w:rPr>
      </w:pPr>
      <w:r>
        <w:rPr>
          <w:rFonts w:hint="eastAsia" w:ascii="Times New Roman" w:eastAsia="仿宋_GB2312"/>
          <w:sz w:val="32"/>
          <w:szCs w:val="32"/>
          <w:lang w:eastAsia="zh-CN"/>
        </w:rPr>
        <w:drawing>
          <wp:inline distT="0" distB="0" distL="114300" distR="114300">
            <wp:extent cx="5754370" cy="3810000"/>
            <wp:effectExtent l="0" t="0" r="17780" b="0"/>
            <wp:docPr id="18" name="图片 18" descr="农村低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农村低保"/>
                    <pic:cNvPicPr>
                      <a:picLocks noChangeAspect="1"/>
                    </pic:cNvPicPr>
                  </pic:nvPicPr>
                  <pic:blipFill>
                    <a:blip r:embed="rId19"/>
                    <a:stretch>
                      <a:fillRect/>
                    </a:stretch>
                  </pic:blipFill>
                  <pic:spPr>
                    <a:xfrm>
                      <a:off x="0" y="0"/>
                      <a:ext cx="5754370" cy="3810000"/>
                    </a:xfrm>
                    <a:prstGeom prst="rect">
                      <a:avLst/>
                    </a:prstGeom>
                  </pic:spPr>
                </pic:pic>
              </a:graphicData>
            </a:graphic>
          </wp:inline>
        </w:drawing>
      </w:r>
    </w:p>
    <w:p w14:paraId="630D9399">
      <w:pPr>
        <w:widowControl/>
        <w:numPr>
          <w:ilvl w:val="0"/>
          <w:numId w:val="2"/>
        </w:numPr>
        <w:spacing w:line="360" w:lineRule="auto"/>
        <w:ind w:left="0" w:leftChars="0" w:firstLine="640" w:firstLineChars="200"/>
        <w:jc w:val="left"/>
        <w:rPr>
          <w:rFonts w:ascii="Times New Roman" w:eastAsia="仿宋_GB2312"/>
          <w:sz w:val="32"/>
          <w:szCs w:val="32"/>
        </w:rPr>
      </w:pPr>
      <w:r>
        <w:rPr>
          <w:rFonts w:hint="eastAsia" w:ascii="Times New Roman" w:eastAsia="仿宋_GB2312"/>
          <w:sz w:val="32"/>
          <w:szCs w:val="32"/>
        </w:rPr>
        <w:t>冀财社【2024】161号河北省财政厅河北省民政厅关于提前下达2025年中央财政困难群众救助补助资金预算的通知-城镇低保</w:t>
      </w:r>
      <w:r>
        <w:rPr>
          <w:rFonts w:ascii="Times New Roman" w:eastAsia="仿宋_GB2312"/>
          <w:sz w:val="32"/>
          <w:szCs w:val="32"/>
        </w:rPr>
        <w:t>项目绩效自评情况：根据年初设定的绩效目标，项目绩效自评得分为</w:t>
      </w:r>
      <w:r>
        <w:rPr>
          <w:rFonts w:hint="eastAsia" w:ascii="Times New Roman" w:eastAsia="仿宋_GB2312"/>
          <w:sz w:val="32"/>
          <w:szCs w:val="32"/>
        </w:rPr>
        <w:t>100</w:t>
      </w:r>
      <w:r>
        <w:rPr>
          <w:rFonts w:ascii="Times New Roman" w:eastAsia="仿宋_GB2312"/>
          <w:sz w:val="32"/>
          <w:szCs w:val="32"/>
        </w:rPr>
        <w:t>分（绩效自评表附后）。全年预算数为</w:t>
      </w:r>
      <w:r>
        <w:rPr>
          <w:rFonts w:hint="eastAsia" w:ascii="Times New Roman" w:eastAsia="仿宋_GB2312"/>
          <w:sz w:val="32"/>
          <w:szCs w:val="32"/>
        </w:rPr>
        <w:t>700</w:t>
      </w:r>
      <w:r>
        <w:rPr>
          <w:rFonts w:ascii="Times New Roman" w:eastAsia="仿宋_GB2312"/>
          <w:sz w:val="32"/>
          <w:szCs w:val="32"/>
        </w:rPr>
        <w:t>万元，执行数为</w:t>
      </w:r>
      <w:r>
        <w:rPr>
          <w:rFonts w:hint="eastAsia" w:ascii="Times New Roman" w:eastAsia="仿宋_GB2312"/>
          <w:sz w:val="32"/>
          <w:szCs w:val="32"/>
        </w:rPr>
        <w:t>700</w:t>
      </w:r>
      <w:r>
        <w:rPr>
          <w:rFonts w:ascii="Times New Roman" w:eastAsia="仿宋_GB2312"/>
          <w:sz w:val="32"/>
          <w:szCs w:val="32"/>
        </w:rPr>
        <w:t>万元，完成预算的</w:t>
      </w:r>
      <w:r>
        <w:rPr>
          <w:rFonts w:hint="eastAsia" w:ascii="Times New Roman" w:eastAsia="仿宋_GB2312"/>
          <w:sz w:val="32"/>
          <w:szCs w:val="32"/>
        </w:rPr>
        <w:t>100</w:t>
      </w:r>
      <w:r>
        <w:rPr>
          <w:rFonts w:ascii="Times New Roman" w:eastAsia="仿宋_GB2312"/>
          <w:sz w:val="32"/>
          <w:szCs w:val="32"/>
        </w:rPr>
        <w:t>%。项目绩效目标完成情况：</w:t>
      </w:r>
      <w:r>
        <w:rPr>
          <w:rFonts w:hint="eastAsia" w:ascii="Times New Roman" w:eastAsia="仿宋_GB2312"/>
          <w:sz w:val="32"/>
          <w:szCs w:val="32"/>
        </w:rPr>
        <w:t>完成城镇低保救助补助资金的发放</w:t>
      </w:r>
      <w:r>
        <w:rPr>
          <w:rFonts w:ascii="Times New Roman" w:eastAsia="仿宋_GB2312"/>
          <w:sz w:val="32"/>
          <w:szCs w:val="32"/>
        </w:rPr>
        <w:t>。发现的主要问题及原因是：</w:t>
      </w:r>
      <w:r>
        <w:rPr>
          <w:rFonts w:hint="eastAsia" w:ascii="Times New Roman" w:eastAsia="仿宋_GB2312"/>
          <w:sz w:val="32"/>
          <w:szCs w:val="32"/>
        </w:rPr>
        <w:t>无</w:t>
      </w:r>
      <w:r>
        <w:rPr>
          <w:rFonts w:ascii="Times New Roman" w:eastAsia="仿宋_GB2312"/>
          <w:sz w:val="32"/>
          <w:szCs w:val="32"/>
        </w:rPr>
        <w:t>。下一步改进措施：一是</w:t>
      </w:r>
      <w:r>
        <w:rPr>
          <w:rFonts w:hint="eastAsia" w:ascii="Times New Roman" w:eastAsia="仿宋_GB2312"/>
          <w:sz w:val="32"/>
          <w:szCs w:val="32"/>
        </w:rPr>
        <w:t>及时申请</w:t>
      </w:r>
      <w:r>
        <w:rPr>
          <w:rFonts w:ascii="Times New Roman" w:eastAsia="仿宋_GB2312"/>
          <w:sz w:val="32"/>
          <w:szCs w:val="32"/>
        </w:rPr>
        <w:t>；二是</w:t>
      </w:r>
      <w:r>
        <w:rPr>
          <w:rFonts w:hint="eastAsia" w:ascii="Times New Roman" w:eastAsia="仿宋_GB2312"/>
          <w:sz w:val="32"/>
          <w:szCs w:val="32"/>
        </w:rPr>
        <w:t>及时拨付</w:t>
      </w:r>
      <w:r>
        <w:rPr>
          <w:rFonts w:ascii="Times New Roman" w:eastAsia="仿宋_GB2312"/>
          <w:sz w:val="32"/>
          <w:szCs w:val="32"/>
        </w:rPr>
        <w:t>。</w:t>
      </w:r>
    </w:p>
    <w:p w14:paraId="3B0382D0">
      <w:pPr>
        <w:widowControl/>
        <w:numPr>
          <w:ilvl w:val="0"/>
          <w:numId w:val="0"/>
        </w:numPr>
        <w:spacing w:line="360" w:lineRule="auto"/>
        <w:jc w:val="left"/>
        <w:rPr>
          <w:rFonts w:ascii="Times New Roman" w:eastAsia="仿宋_GB2312"/>
          <w:b/>
          <w:sz w:val="32"/>
          <w:szCs w:val="32"/>
        </w:rPr>
      </w:pPr>
      <w:r>
        <w:rPr>
          <w:rFonts w:hint="eastAsia" w:ascii="Times New Roman" w:eastAsia="仿宋_GB2312"/>
          <w:sz w:val="32"/>
          <w:szCs w:val="32"/>
          <w:lang w:eastAsia="zh-CN"/>
        </w:rPr>
        <w:drawing>
          <wp:inline distT="0" distB="0" distL="114300" distR="114300">
            <wp:extent cx="5754370" cy="5040630"/>
            <wp:effectExtent l="0" t="0" r="17780" b="7620"/>
            <wp:docPr id="19" name="图片 19" descr="城镇低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城镇低保"/>
                    <pic:cNvPicPr>
                      <a:picLocks noChangeAspect="1"/>
                    </pic:cNvPicPr>
                  </pic:nvPicPr>
                  <pic:blipFill>
                    <a:blip r:embed="rId20"/>
                    <a:stretch>
                      <a:fillRect/>
                    </a:stretch>
                  </pic:blipFill>
                  <pic:spPr>
                    <a:xfrm>
                      <a:off x="0" y="0"/>
                      <a:ext cx="5754370" cy="5040630"/>
                    </a:xfrm>
                    <a:prstGeom prst="rect">
                      <a:avLst/>
                    </a:prstGeom>
                  </pic:spPr>
                </pic:pic>
              </a:graphicData>
            </a:graphic>
          </wp:inline>
        </w:drawing>
      </w:r>
    </w:p>
    <w:p w14:paraId="62370C93">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lang w:val="en-US" w:eastAsia="zh-CN"/>
        </w:rPr>
        <w:t>3、百岁老年人补贴</w:t>
      </w:r>
      <w:r>
        <w:rPr>
          <w:rFonts w:ascii="Times New Roman" w:eastAsia="仿宋_GB2312"/>
          <w:sz w:val="32"/>
          <w:szCs w:val="32"/>
        </w:rPr>
        <w:t>项目绩效自评情况：根据年初设定的绩效目标，项目绩效自评得分为</w:t>
      </w:r>
      <w:r>
        <w:rPr>
          <w:rFonts w:hint="eastAsia" w:ascii="Times New Roman" w:eastAsia="仿宋_GB2312"/>
          <w:sz w:val="32"/>
          <w:szCs w:val="32"/>
        </w:rPr>
        <w:t>100</w:t>
      </w:r>
      <w:r>
        <w:rPr>
          <w:rFonts w:ascii="Times New Roman" w:eastAsia="仿宋_GB2312"/>
          <w:sz w:val="32"/>
          <w:szCs w:val="32"/>
        </w:rPr>
        <w:t>分（绩效自评表附后）。全年预算数为</w:t>
      </w:r>
      <w:r>
        <w:rPr>
          <w:rFonts w:hint="eastAsia" w:ascii="Times New Roman" w:eastAsia="仿宋_GB2312"/>
          <w:sz w:val="32"/>
          <w:szCs w:val="32"/>
        </w:rPr>
        <w:t>3.45</w:t>
      </w:r>
      <w:r>
        <w:rPr>
          <w:rFonts w:ascii="Times New Roman" w:eastAsia="仿宋_GB2312"/>
          <w:sz w:val="32"/>
          <w:szCs w:val="32"/>
        </w:rPr>
        <w:t>万元，执行数为</w:t>
      </w:r>
      <w:r>
        <w:rPr>
          <w:rFonts w:hint="eastAsia" w:ascii="Times New Roman" w:eastAsia="仿宋_GB2312"/>
          <w:sz w:val="32"/>
          <w:szCs w:val="32"/>
        </w:rPr>
        <w:t>3.45</w:t>
      </w:r>
      <w:r>
        <w:rPr>
          <w:rFonts w:ascii="Times New Roman" w:eastAsia="仿宋_GB2312"/>
          <w:sz w:val="32"/>
          <w:szCs w:val="32"/>
        </w:rPr>
        <w:t>万元，完成预算的</w:t>
      </w:r>
      <w:r>
        <w:rPr>
          <w:rFonts w:hint="eastAsia" w:ascii="Times New Roman" w:eastAsia="仿宋_GB2312"/>
          <w:sz w:val="32"/>
          <w:szCs w:val="32"/>
        </w:rPr>
        <w:t>100</w:t>
      </w:r>
      <w:r>
        <w:rPr>
          <w:rFonts w:ascii="Times New Roman" w:eastAsia="仿宋_GB2312"/>
          <w:sz w:val="32"/>
          <w:szCs w:val="32"/>
        </w:rPr>
        <w:t>%。项目绩效目标完成情况：</w:t>
      </w:r>
      <w:r>
        <w:rPr>
          <w:rFonts w:hint="eastAsia" w:ascii="Times New Roman" w:eastAsia="仿宋_GB2312"/>
          <w:sz w:val="32"/>
          <w:szCs w:val="32"/>
        </w:rPr>
        <w:t>完成百岁老人补贴的发放</w:t>
      </w:r>
      <w:r>
        <w:rPr>
          <w:rFonts w:ascii="Times New Roman" w:eastAsia="仿宋_GB2312"/>
          <w:sz w:val="32"/>
          <w:szCs w:val="32"/>
        </w:rPr>
        <w:t>。发现的主要问题及原因是：</w:t>
      </w:r>
      <w:r>
        <w:rPr>
          <w:rFonts w:hint="eastAsia" w:ascii="Times New Roman" w:eastAsia="仿宋_GB2312"/>
          <w:sz w:val="32"/>
          <w:szCs w:val="32"/>
        </w:rPr>
        <w:t>无</w:t>
      </w:r>
      <w:r>
        <w:rPr>
          <w:rFonts w:ascii="Times New Roman" w:eastAsia="仿宋_GB2312"/>
          <w:sz w:val="32"/>
          <w:szCs w:val="32"/>
        </w:rPr>
        <w:t>。下一步改进措施：一是</w:t>
      </w:r>
      <w:r>
        <w:rPr>
          <w:rFonts w:hint="eastAsia" w:ascii="Times New Roman" w:eastAsia="仿宋_GB2312"/>
          <w:sz w:val="32"/>
          <w:szCs w:val="32"/>
        </w:rPr>
        <w:t>及时申请</w:t>
      </w:r>
      <w:r>
        <w:rPr>
          <w:rFonts w:ascii="Times New Roman" w:eastAsia="仿宋_GB2312"/>
          <w:sz w:val="32"/>
          <w:szCs w:val="32"/>
        </w:rPr>
        <w:t>；二是</w:t>
      </w:r>
      <w:r>
        <w:rPr>
          <w:rFonts w:hint="eastAsia" w:ascii="Times New Roman" w:eastAsia="仿宋_GB2312"/>
          <w:sz w:val="32"/>
          <w:szCs w:val="32"/>
        </w:rPr>
        <w:t>及时拨付</w:t>
      </w:r>
      <w:r>
        <w:rPr>
          <w:rFonts w:ascii="Times New Roman" w:eastAsia="仿宋_GB2312"/>
          <w:sz w:val="32"/>
          <w:szCs w:val="32"/>
        </w:rPr>
        <w:t>。</w:t>
      </w:r>
    </w:p>
    <w:p w14:paraId="1E5423BA">
      <w:pPr>
        <w:widowControl/>
        <w:spacing w:line="360" w:lineRule="auto"/>
        <w:jc w:val="left"/>
        <w:rPr>
          <w:rFonts w:ascii="Times New Roman" w:eastAsia="仿宋_GB2312"/>
          <w:b/>
          <w:sz w:val="32"/>
          <w:szCs w:val="32"/>
        </w:rPr>
      </w:pPr>
      <w:r>
        <w:rPr>
          <w:rFonts w:hint="eastAsia" w:ascii="Times New Roman" w:eastAsia="仿宋_GB2312"/>
          <w:b/>
          <w:sz w:val="32"/>
          <w:szCs w:val="32"/>
          <w:lang w:eastAsia="zh-CN"/>
        </w:rPr>
        <w:drawing>
          <wp:inline distT="0" distB="0" distL="114300" distR="114300">
            <wp:extent cx="5759450" cy="5945505"/>
            <wp:effectExtent l="0" t="0" r="12700" b="17145"/>
            <wp:docPr id="20" name="图片 20" descr="百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百岁"/>
                    <pic:cNvPicPr>
                      <a:picLocks noChangeAspect="1"/>
                    </pic:cNvPicPr>
                  </pic:nvPicPr>
                  <pic:blipFill>
                    <a:blip r:embed="rId21"/>
                    <a:stretch>
                      <a:fillRect/>
                    </a:stretch>
                  </pic:blipFill>
                  <pic:spPr>
                    <a:xfrm>
                      <a:off x="0" y="0"/>
                      <a:ext cx="5759450" cy="5945505"/>
                    </a:xfrm>
                    <a:prstGeom prst="rect">
                      <a:avLst/>
                    </a:prstGeom>
                  </pic:spPr>
                </pic:pic>
              </a:graphicData>
            </a:graphic>
          </wp:inline>
        </w:drawing>
      </w:r>
    </w:p>
    <w:p w14:paraId="44A93101">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lang w:val="en-US" w:eastAsia="zh-CN"/>
        </w:rPr>
        <w:t>4、城乡特困人员护理补贴</w:t>
      </w:r>
      <w:r>
        <w:rPr>
          <w:rFonts w:ascii="Times New Roman" w:eastAsia="仿宋_GB2312"/>
          <w:sz w:val="32"/>
          <w:szCs w:val="32"/>
        </w:rPr>
        <w:t>项目绩效自评情况：根据年初设定的绩效目标，项目绩效自评得分为</w:t>
      </w:r>
      <w:r>
        <w:rPr>
          <w:rFonts w:hint="eastAsia" w:ascii="Times New Roman" w:eastAsia="仿宋_GB2312"/>
          <w:sz w:val="32"/>
          <w:szCs w:val="32"/>
        </w:rPr>
        <w:t>100</w:t>
      </w:r>
      <w:r>
        <w:rPr>
          <w:rFonts w:ascii="Times New Roman" w:eastAsia="仿宋_GB2312"/>
          <w:sz w:val="32"/>
          <w:szCs w:val="32"/>
        </w:rPr>
        <w:t>分（绩效自评表附后）。全年预算数为</w:t>
      </w:r>
      <w:r>
        <w:rPr>
          <w:rFonts w:hint="eastAsia" w:ascii="Times New Roman" w:eastAsia="仿宋_GB2312"/>
          <w:sz w:val="32"/>
          <w:szCs w:val="32"/>
        </w:rPr>
        <w:t>76.266</w:t>
      </w:r>
      <w:r>
        <w:rPr>
          <w:rFonts w:ascii="Times New Roman" w:eastAsia="仿宋_GB2312"/>
          <w:sz w:val="32"/>
          <w:szCs w:val="32"/>
        </w:rPr>
        <w:t>万元，执行数为</w:t>
      </w:r>
      <w:r>
        <w:rPr>
          <w:rFonts w:hint="eastAsia" w:ascii="Times New Roman" w:eastAsia="仿宋_GB2312"/>
          <w:sz w:val="32"/>
          <w:szCs w:val="32"/>
        </w:rPr>
        <w:t>76.266</w:t>
      </w:r>
      <w:r>
        <w:rPr>
          <w:rFonts w:ascii="Times New Roman" w:eastAsia="仿宋_GB2312"/>
          <w:sz w:val="32"/>
          <w:szCs w:val="32"/>
        </w:rPr>
        <w:t>万元，完成预算的</w:t>
      </w:r>
      <w:r>
        <w:rPr>
          <w:rFonts w:hint="eastAsia" w:ascii="Times New Roman" w:eastAsia="仿宋_GB2312"/>
          <w:sz w:val="32"/>
          <w:szCs w:val="32"/>
        </w:rPr>
        <w:t>100</w:t>
      </w:r>
      <w:r>
        <w:rPr>
          <w:rFonts w:ascii="Times New Roman" w:eastAsia="仿宋_GB2312"/>
          <w:sz w:val="32"/>
          <w:szCs w:val="32"/>
        </w:rPr>
        <w:t>%。项目绩效目标完成情况：</w:t>
      </w:r>
      <w:r>
        <w:rPr>
          <w:rFonts w:hint="eastAsia" w:ascii="Times New Roman" w:eastAsia="仿宋_GB2312"/>
          <w:sz w:val="32"/>
          <w:szCs w:val="32"/>
        </w:rPr>
        <w:t>完成城乡特困人员护理补贴资金的发放</w:t>
      </w:r>
      <w:r>
        <w:rPr>
          <w:rFonts w:ascii="Times New Roman" w:eastAsia="仿宋_GB2312"/>
          <w:sz w:val="32"/>
          <w:szCs w:val="32"/>
        </w:rPr>
        <w:t>。发现的主要问题及原因是：</w:t>
      </w:r>
      <w:r>
        <w:rPr>
          <w:rFonts w:hint="eastAsia" w:ascii="Times New Roman" w:eastAsia="仿宋_GB2312"/>
          <w:sz w:val="32"/>
          <w:szCs w:val="32"/>
        </w:rPr>
        <w:t>无</w:t>
      </w:r>
      <w:r>
        <w:rPr>
          <w:rFonts w:ascii="Times New Roman" w:eastAsia="仿宋_GB2312"/>
          <w:sz w:val="32"/>
          <w:szCs w:val="32"/>
        </w:rPr>
        <w:t>。下一步改进措施：一是</w:t>
      </w:r>
      <w:r>
        <w:rPr>
          <w:rFonts w:hint="eastAsia" w:ascii="Times New Roman" w:eastAsia="仿宋_GB2312"/>
          <w:sz w:val="32"/>
          <w:szCs w:val="32"/>
        </w:rPr>
        <w:t>及时申请</w:t>
      </w:r>
      <w:r>
        <w:rPr>
          <w:rFonts w:ascii="Times New Roman" w:eastAsia="仿宋_GB2312"/>
          <w:sz w:val="32"/>
          <w:szCs w:val="32"/>
        </w:rPr>
        <w:t>；二是</w:t>
      </w:r>
      <w:r>
        <w:rPr>
          <w:rFonts w:hint="eastAsia" w:ascii="Times New Roman" w:eastAsia="仿宋_GB2312"/>
          <w:sz w:val="32"/>
          <w:szCs w:val="32"/>
        </w:rPr>
        <w:t>及时拨付</w:t>
      </w:r>
      <w:r>
        <w:rPr>
          <w:rFonts w:ascii="Times New Roman" w:eastAsia="仿宋_GB2312"/>
          <w:sz w:val="32"/>
          <w:szCs w:val="32"/>
        </w:rPr>
        <w:t>。</w:t>
      </w:r>
    </w:p>
    <w:p w14:paraId="5BB20919">
      <w:pPr>
        <w:widowControl/>
        <w:spacing w:line="360" w:lineRule="auto"/>
        <w:jc w:val="left"/>
        <w:rPr>
          <w:rFonts w:ascii="Times New Roman" w:eastAsia="仿宋_GB2312"/>
          <w:b/>
          <w:sz w:val="32"/>
          <w:szCs w:val="32"/>
        </w:rPr>
      </w:pPr>
      <w:r>
        <w:rPr>
          <w:rFonts w:hint="eastAsia" w:ascii="Times New Roman" w:eastAsia="仿宋_GB2312"/>
          <w:b/>
          <w:sz w:val="32"/>
          <w:szCs w:val="32"/>
          <w:lang w:eastAsia="zh-CN"/>
        </w:rPr>
        <w:drawing>
          <wp:inline distT="0" distB="0" distL="114300" distR="114300">
            <wp:extent cx="5760085" cy="5576570"/>
            <wp:effectExtent l="0" t="0" r="12065" b="5080"/>
            <wp:docPr id="22" name="图片 22" descr="城乡也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城乡也困"/>
                    <pic:cNvPicPr>
                      <a:picLocks noChangeAspect="1"/>
                    </pic:cNvPicPr>
                  </pic:nvPicPr>
                  <pic:blipFill>
                    <a:blip r:embed="rId22"/>
                    <a:stretch>
                      <a:fillRect/>
                    </a:stretch>
                  </pic:blipFill>
                  <pic:spPr>
                    <a:xfrm>
                      <a:off x="0" y="0"/>
                      <a:ext cx="5760085" cy="5576570"/>
                    </a:xfrm>
                    <a:prstGeom prst="rect">
                      <a:avLst/>
                    </a:prstGeom>
                  </pic:spPr>
                </pic:pic>
              </a:graphicData>
            </a:graphic>
          </wp:inline>
        </w:drawing>
      </w:r>
    </w:p>
    <w:p w14:paraId="119E5BE2">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lang w:val="en-US" w:eastAsia="zh-CN"/>
        </w:rPr>
        <w:t>5、冀财社【2024】157号河北省财政厅河北省民政厅关于提前下达2025年中央集中彩票公益金支持社会福利事业资金预算的通知-孤儿助学</w:t>
      </w:r>
      <w:r>
        <w:rPr>
          <w:rFonts w:ascii="Times New Roman" w:eastAsia="仿宋_GB2312"/>
          <w:sz w:val="32"/>
          <w:szCs w:val="32"/>
        </w:rPr>
        <w:t>项目绩效自评情况：根据年初设定的绩效目标，项目绩效自评得分为</w:t>
      </w:r>
      <w:r>
        <w:rPr>
          <w:rFonts w:hint="eastAsia" w:ascii="Times New Roman" w:eastAsia="仿宋_GB2312"/>
          <w:sz w:val="32"/>
          <w:szCs w:val="32"/>
          <w:lang w:val="en-US" w:eastAsia="zh-CN"/>
        </w:rPr>
        <w:t>90</w:t>
      </w:r>
      <w:r>
        <w:rPr>
          <w:rFonts w:ascii="Times New Roman" w:eastAsia="仿宋_GB2312"/>
          <w:sz w:val="32"/>
          <w:szCs w:val="32"/>
        </w:rPr>
        <w:t>分（绩效自评表附后）。全年预算数为</w:t>
      </w:r>
      <w:r>
        <w:rPr>
          <w:rFonts w:hint="eastAsia" w:ascii="Times New Roman" w:eastAsia="仿宋_GB2312"/>
          <w:sz w:val="32"/>
          <w:szCs w:val="32"/>
        </w:rPr>
        <w:t>5</w:t>
      </w:r>
      <w:r>
        <w:rPr>
          <w:rFonts w:ascii="Times New Roman" w:eastAsia="仿宋_GB2312"/>
          <w:sz w:val="32"/>
          <w:szCs w:val="32"/>
        </w:rPr>
        <w:t>万元，执行数为</w:t>
      </w:r>
      <w:r>
        <w:rPr>
          <w:rFonts w:hint="eastAsia" w:ascii="Times New Roman" w:eastAsia="仿宋_GB2312"/>
          <w:sz w:val="32"/>
          <w:szCs w:val="32"/>
        </w:rPr>
        <w:t>4.5</w:t>
      </w:r>
      <w:r>
        <w:rPr>
          <w:rFonts w:ascii="Times New Roman" w:eastAsia="仿宋_GB2312"/>
          <w:sz w:val="32"/>
          <w:szCs w:val="32"/>
        </w:rPr>
        <w:t>万元，完成预算的</w:t>
      </w:r>
      <w:r>
        <w:rPr>
          <w:rFonts w:hint="eastAsia" w:ascii="Times New Roman" w:eastAsia="仿宋_GB2312"/>
          <w:sz w:val="32"/>
          <w:szCs w:val="32"/>
        </w:rPr>
        <w:t>90</w:t>
      </w:r>
      <w:r>
        <w:rPr>
          <w:rFonts w:ascii="Times New Roman" w:eastAsia="仿宋_GB2312"/>
          <w:sz w:val="32"/>
          <w:szCs w:val="32"/>
        </w:rPr>
        <w:t>%。项目绩效目标完成情况：</w:t>
      </w:r>
      <w:r>
        <w:rPr>
          <w:rFonts w:hint="eastAsia" w:ascii="Times New Roman" w:eastAsia="仿宋_GB2312"/>
          <w:sz w:val="32"/>
          <w:szCs w:val="32"/>
        </w:rPr>
        <w:t>完成孤儿助学工程资金的发放</w:t>
      </w:r>
      <w:r>
        <w:rPr>
          <w:rFonts w:ascii="Times New Roman" w:eastAsia="仿宋_GB2312"/>
          <w:sz w:val="32"/>
          <w:szCs w:val="32"/>
        </w:rPr>
        <w:t>。发现的主要问题及原因是：</w:t>
      </w:r>
      <w:r>
        <w:rPr>
          <w:rFonts w:hint="eastAsia" w:ascii="Times New Roman" w:eastAsia="仿宋_GB2312"/>
          <w:sz w:val="32"/>
          <w:szCs w:val="32"/>
        </w:rPr>
        <w:t>无</w:t>
      </w:r>
      <w:r>
        <w:rPr>
          <w:rFonts w:ascii="Times New Roman" w:eastAsia="仿宋_GB2312"/>
          <w:sz w:val="32"/>
          <w:szCs w:val="32"/>
        </w:rPr>
        <w:t>。下一步改进措施：一是</w:t>
      </w:r>
      <w:r>
        <w:rPr>
          <w:rFonts w:hint="eastAsia" w:ascii="Times New Roman" w:eastAsia="仿宋_GB2312"/>
          <w:sz w:val="32"/>
          <w:szCs w:val="32"/>
        </w:rPr>
        <w:t>及时申请</w:t>
      </w:r>
      <w:r>
        <w:rPr>
          <w:rFonts w:ascii="Times New Roman" w:eastAsia="仿宋_GB2312"/>
          <w:sz w:val="32"/>
          <w:szCs w:val="32"/>
        </w:rPr>
        <w:t>；二是</w:t>
      </w:r>
      <w:r>
        <w:rPr>
          <w:rFonts w:hint="eastAsia" w:ascii="Times New Roman" w:eastAsia="仿宋_GB2312"/>
          <w:sz w:val="32"/>
          <w:szCs w:val="32"/>
        </w:rPr>
        <w:t>及时拨付</w:t>
      </w:r>
      <w:r>
        <w:rPr>
          <w:rFonts w:ascii="Times New Roman" w:eastAsia="仿宋_GB2312"/>
          <w:sz w:val="32"/>
          <w:szCs w:val="32"/>
        </w:rPr>
        <w:t>。</w:t>
      </w:r>
    </w:p>
    <w:p w14:paraId="47142361">
      <w:pPr>
        <w:widowControl/>
        <w:spacing w:line="360" w:lineRule="auto"/>
        <w:jc w:val="left"/>
        <w:rPr>
          <w:rFonts w:ascii="Times New Roman" w:eastAsia="仿宋_GB2312"/>
          <w:b/>
          <w:sz w:val="32"/>
          <w:szCs w:val="32"/>
        </w:rPr>
      </w:pPr>
      <w:r>
        <w:rPr>
          <w:rFonts w:hint="eastAsia" w:ascii="Times New Roman" w:eastAsia="仿宋_GB2312"/>
          <w:b/>
          <w:sz w:val="32"/>
          <w:szCs w:val="32"/>
          <w:lang w:eastAsia="zh-CN"/>
        </w:rPr>
        <w:drawing>
          <wp:inline distT="0" distB="0" distL="114300" distR="114300">
            <wp:extent cx="5759450" cy="5113655"/>
            <wp:effectExtent l="0" t="0" r="12700" b="10795"/>
            <wp:docPr id="23" name="图片 23" descr="孤儿助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孤儿助学"/>
                    <pic:cNvPicPr>
                      <a:picLocks noChangeAspect="1"/>
                    </pic:cNvPicPr>
                  </pic:nvPicPr>
                  <pic:blipFill>
                    <a:blip r:embed="rId23"/>
                    <a:stretch>
                      <a:fillRect/>
                    </a:stretch>
                  </pic:blipFill>
                  <pic:spPr>
                    <a:xfrm>
                      <a:off x="0" y="0"/>
                      <a:ext cx="5759450" cy="5113655"/>
                    </a:xfrm>
                    <a:prstGeom prst="rect">
                      <a:avLst/>
                    </a:prstGeom>
                  </pic:spPr>
                </pic:pic>
              </a:graphicData>
            </a:graphic>
          </wp:inline>
        </w:drawing>
      </w:r>
    </w:p>
    <w:p w14:paraId="58782676">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lang w:val="en-US" w:eastAsia="zh-CN"/>
        </w:rPr>
        <w:t>6、冀财社【2024】161号河北省财政厅河北省民政厅关于提前下达2025年中央财政困难群众救助补助资金预算的通知-临时救助</w:t>
      </w:r>
      <w:r>
        <w:rPr>
          <w:rFonts w:ascii="Times New Roman" w:eastAsia="仿宋_GB2312"/>
          <w:sz w:val="32"/>
          <w:szCs w:val="32"/>
        </w:rPr>
        <w:t>项目绩效自评情况：根据年初设定的绩效目标，项目绩效自评得分为</w:t>
      </w:r>
      <w:r>
        <w:rPr>
          <w:rFonts w:hint="eastAsia" w:ascii="Times New Roman" w:eastAsia="仿宋_GB2312"/>
          <w:sz w:val="32"/>
          <w:szCs w:val="32"/>
        </w:rPr>
        <w:t>100</w:t>
      </w:r>
      <w:r>
        <w:rPr>
          <w:rFonts w:ascii="Times New Roman" w:eastAsia="仿宋_GB2312"/>
          <w:sz w:val="32"/>
          <w:szCs w:val="32"/>
        </w:rPr>
        <w:t>分（绩效自评表附后）。全年预算数为</w:t>
      </w:r>
      <w:r>
        <w:rPr>
          <w:rFonts w:hint="eastAsia" w:ascii="Times New Roman" w:eastAsia="仿宋_GB2312"/>
          <w:sz w:val="32"/>
          <w:szCs w:val="32"/>
        </w:rPr>
        <w:t>168.0697</w:t>
      </w:r>
      <w:r>
        <w:rPr>
          <w:rFonts w:ascii="Times New Roman" w:eastAsia="仿宋_GB2312"/>
          <w:sz w:val="32"/>
          <w:szCs w:val="32"/>
        </w:rPr>
        <w:t>万元，执行数为</w:t>
      </w:r>
      <w:r>
        <w:rPr>
          <w:rFonts w:hint="eastAsia" w:ascii="Times New Roman" w:eastAsia="仿宋_GB2312"/>
          <w:sz w:val="32"/>
          <w:szCs w:val="32"/>
        </w:rPr>
        <w:t>168.0697</w:t>
      </w:r>
      <w:r>
        <w:rPr>
          <w:rFonts w:ascii="Times New Roman" w:eastAsia="仿宋_GB2312"/>
          <w:sz w:val="32"/>
          <w:szCs w:val="32"/>
        </w:rPr>
        <w:t>万元，完成预算的</w:t>
      </w:r>
      <w:r>
        <w:rPr>
          <w:rFonts w:hint="eastAsia" w:ascii="Times New Roman" w:eastAsia="仿宋_GB2312"/>
          <w:sz w:val="32"/>
          <w:szCs w:val="32"/>
        </w:rPr>
        <w:t>100</w:t>
      </w:r>
      <w:r>
        <w:rPr>
          <w:rFonts w:ascii="Times New Roman" w:eastAsia="仿宋_GB2312"/>
          <w:sz w:val="32"/>
          <w:szCs w:val="32"/>
        </w:rPr>
        <w:t>%。项目绩效目标完成情况：</w:t>
      </w:r>
      <w:r>
        <w:rPr>
          <w:rFonts w:hint="eastAsia" w:ascii="Times New Roman" w:eastAsia="仿宋_GB2312"/>
          <w:sz w:val="32"/>
          <w:szCs w:val="32"/>
        </w:rPr>
        <w:t>完成临时救助人员补助资金的发放</w:t>
      </w:r>
      <w:r>
        <w:rPr>
          <w:rFonts w:ascii="Times New Roman" w:eastAsia="仿宋_GB2312"/>
          <w:sz w:val="32"/>
          <w:szCs w:val="32"/>
        </w:rPr>
        <w:t>。发现的主要问题及原因是：</w:t>
      </w:r>
      <w:r>
        <w:rPr>
          <w:rFonts w:hint="eastAsia" w:ascii="Times New Roman" w:eastAsia="仿宋_GB2312"/>
          <w:sz w:val="32"/>
          <w:szCs w:val="32"/>
        </w:rPr>
        <w:t>无</w:t>
      </w:r>
      <w:r>
        <w:rPr>
          <w:rFonts w:ascii="Times New Roman" w:eastAsia="仿宋_GB2312"/>
          <w:sz w:val="32"/>
          <w:szCs w:val="32"/>
        </w:rPr>
        <w:t>。下一步改进措施：一是</w:t>
      </w:r>
      <w:r>
        <w:rPr>
          <w:rFonts w:hint="eastAsia" w:ascii="Times New Roman" w:eastAsia="仿宋_GB2312"/>
          <w:sz w:val="32"/>
          <w:szCs w:val="32"/>
        </w:rPr>
        <w:t>及时申请</w:t>
      </w:r>
      <w:r>
        <w:rPr>
          <w:rFonts w:ascii="Times New Roman" w:eastAsia="仿宋_GB2312"/>
          <w:sz w:val="32"/>
          <w:szCs w:val="32"/>
        </w:rPr>
        <w:t>；二是</w:t>
      </w:r>
      <w:r>
        <w:rPr>
          <w:rFonts w:hint="eastAsia" w:ascii="Times New Roman" w:eastAsia="仿宋_GB2312"/>
          <w:sz w:val="32"/>
          <w:szCs w:val="32"/>
        </w:rPr>
        <w:t>及时拨付</w:t>
      </w:r>
      <w:r>
        <w:rPr>
          <w:rFonts w:ascii="Times New Roman" w:eastAsia="仿宋_GB2312"/>
          <w:sz w:val="32"/>
          <w:szCs w:val="32"/>
        </w:rPr>
        <w:t>。</w:t>
      </w:r>
    </w:p>
    <w:p w14:paraId="75AF04F0">
      <w:pPr>
        <w:widowControl/>
        <w:spacing w:line="360" w:lineRule="auto"/>
        <w:jc w:val="left"/>
        <w:rPr>
          <w:rFonts w:ascii="Times New Roman" w:eastAsia="仿宋_GB2312"/>
          <w:b/>
          <w:sz w:val="32"/>
          <w:szCs w:val="32"/>
        </w:rPr>
      </w:pPr>
      <w:r>
        <w:rPr>
          <w:rFonts w:hint="eastAsia" w:ascii="Times New Roman" w:eastAsia="仿宋_GB2312"/>
          <w:b/>
          <w:sz w:val="32"/>
          <w:szCs w:val="32"/>
          <w:lang w:eastAsia="zh-CN"/>
        </w:rPr>
        <w:drawing>
          <wp:inline distT="0" distB="0" distL="114300" distR="114300">
            <wp:extent cx="5757545" cy="5128260"/>
            <wp:effectExtent l="0" t="0" r="14605" b="15240"/>
            <wp:docPr id="24" name="图片 24" descr="临时救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临时救助"/>
                    <pic:cNvPicPr>
                      <a:picLocks noChangeAspect="1"/>
                    </pic:cNvPicPr>
                  </pic:nvPicPr>
                  <pic:blipFill>
                    <a:blip r:embed="rId24"/>
                    <a:stretch>
                      <a:fillRect/>
                    </a:stretch>
                  </pic:blipFill>
                  <pic:spPr>
                    <a:xfrm>
                      <a:off x="0" y="0"/>
                      <a:ext cx="5757545" cy="5128260"/>
                    </a:xfrm>
                    <a:prstGeom prst="rect">
                      <a:avLst/>
                    </a:prstGeom>
                  </pic:spPr>
                </pic:pic>
              </a:graphicData>
            </a:graphic>
          </wp:inline>
        </w:drawing>
      </w:r>
    </w:p>
    <w:p w14:paraId="4532C837">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lang w:val="en-US" w:eastAsia="zh-CN"/>
        </w:rPr>
        <w:t>7、冀财社【2024】161号河北省财政厅河北省民政厅关于提前下达2025年中央财政困难群众救助补助资金预算的通知-流浪乞讨</w:t>
      </w:r>
      <w:r>
        <w:rPr>
          <w:rFonts w:ascii="Times New Roman" w:eastAsia="仿宋_GB2312"/>
          <w:sz w:val="32"/>
          <w:szCs w:val="32"/>
        </w:rPr>
        <w:t>项目绩效自评情况：根据年初设定的绩效目标，项目绩效自评得分为</w:t>
      </w:r>
      <w:r>
        <w:rPr>
          <w:rFonts w:hint="eastAsia" w:ascii="Times New Roman" w:eastAsia="仿宋_GB2312"/>
          <w:sz w:val="32"/>
          <w:szCs w:val="32"/>
        </w:rPr>
        <w:t>100</w:t>
      </w:r>
      <w:r>
        <w:rPr>
          <w:rFonts w:ascii="Times New Roman" w:eastAsia="仿宋_GB2312"/>
          <w:sz w:val="32"/>
          <w:szCs w:val="32"/>
        </w:rPr>
        <w:t>分（绩效自评表附后）。全年预算数为</w:t>
      </w:r>
      <w:r>
        <w:rPr>
          <w:rFonts w:hint="eastAsia" w:ascii="Times New Roman" w:eastAsia="仿宋_GB2312"/>
          <w:sz w:val="32"/>
          <w:szCs w:val="32"/>
        </w:rPr>
        <w:t>20.467123</w:t>
      </w:r>
      <w:r>
        <w:rPr>
          <w:rFonts w:ascii="Times New Roman" w:eastAsia="仿宋_GB2312"/>
          <w:sz w:val="32"/>
          <w:szCs w:val="32"/>
        </w:rPr>
        <w:t>万元，执行数为</w:t>
      </w:r>
      <w:r>
        <w:rPr>
          <w:rFonts w:hint="eastAsia" w:ascii="Times New Roman" w:eastAsia="仿宋_GB2312"/>
          <w:sz w:val="32"/>
          <w:szCs w:val="32"/>
        </w:rPr>
        <w:t>20.467123</w:t>
      </w:r>
      <w:r>
        <w:rPr>
          <w:rFonts w:ascii="Times New Roman" w:eastAsia="仿宋_GB2312"/>
          <w:sz w:val="32"/>
          <w:szCs w:val="32"/>
        </w:rPr>
        <w:t>万元，完成预算的</w:t>
      </w:r>
      <w:r>
        <w:rPr>
          <w:rFonts w:hint="eastAsia" w:ascii="Times New Roman" w:eastAsia="仿宋_GB2312"/>
          <w:sz w:val="32"/>
          <w:szCs w:val="32"/>
        </w:rPr>
        <w:t>100</w:t>
      </w:r>
      <w:r>
        <w:rPr>
          <w:rFonts w:ascii="Times New Roman" w:eastAsia="仿宋_GB2312"/>
          <w:sz w:val="32"/>
          <w:szCs w:val="32"/>
        </w:rPr>
        <w:t>%。项目绩效目标完成情况：</w:t>
      </w:r>
      <w:r>
        <w:rPr>
          <w:rFonts w:hint="eastAsia" w:ascii="Times New Roman" w:eastAsia="仿宋_GB2312"/>
          <w:sz w:val="32"/>
          <w:szCs w:val="32"/>
        </w:rPr>
        <w:t>完成流浪乞讨人员救助资金的发放</w:t>
      </w:r>
      <w:r>
        <w:rPr>
          <w:rFonts w:ascii="Times New Roman" w:eastAsia="仿宋_GB2312"/>
          <w:sz w:val="32"/>
          <w:szCs w:val="32"/>
        </w:rPr>
        <w:t>。发现的主要问题及原因是：</w:t>
      </w:r>
      <w:r>
        <w:rPr>
          <w:rFonts w:hint="eastAsia" w:ascii="Times New Roman" w:eastAsia="仿宋_GB2312"/>
          <w:sz w:val="32"/>
          <w:szCs w:val="32"/>
        </w:rPr>
        <w:t>无</w:t>
      </w:r>
      <w:r>
        <w:rPr>
          <w:rFonts w:ascii="Times New Roman" w:eastAsia="仿宋_GB2312"/>
          <w:sz w:val="32"/>
          <w:szCs w:val="32"/>
        </w:rPr>
        <w:t>。下一步改进措施：一是</w:t>
      </w:r>
      <w:r>
        <w:rPr>
          <w:rFonts w:hint="eastAsia" w:ascii="Times New Roman" w:eastAsia="仿宋_GB2312"/>
          <w:sz w:val="32"/>
          <w:szCs w:val="32"/>
        </w:rPr>
        <w:t>及时申请</w:t>
      </w:r>
      <w:r>
        <w:rPr>
          <w:rFonts w:ascii="Times New Roman" w:eastAsia="仿宋_GB2312"/>
          <w:sz w:val="32"/>
          <w:szCs w:val="32"/>
        </w:rPr>
        <w:t>；二是</w:t>
      </w:r>
      <w:r>
        <w:rPr>
          <w:rFonts w:hint="eastAsia" w:ascii="Times New Roman" w:eastAsia="仿宋_GB2312"/>
          <w:sz w:val="32"/>
          <w:szCs w:val="32"/>
        </w:rPr>
        <w:t>及时拨付</w:t>
      </w:r>
      <w:r>
        <w:rPr>
          <w:rFonts w:ascii="Times New Roman" w:eastAsia="仿宋_GB2312"/>
          <w:sz w:val="32"/>
          <w:szCs w:val="32"/>
        </w:rPr>
        <w:t>。</w:t>
      </w:r>
    </w:p>
    <w:p w14:paraId="76E72105">
      <w:pPr>
        <w:widowControl/>
        <w:spacing w:line="360" w:lineRule="auto"/>
        <w:jc w:val="left"/>
        <w:rPr>
          <w:rFonts w:ascii="Times New Roman" w:eastAsia="仿宋_GB2312"/>
          <w:b/>
          <w:sz w:val="32"/>
          <w:szCs w:val="32"/>
        </w:rPr>
      </w:pPr>
      <w:r>
        <w:rPr>
          <w:rFonts w:hint="eastAsia" w:ascii="Times New Roman" w:eastAsia="仿宋_GB2312"/>
          <w:b/>
          <w:sz w:val="32"/>
          <w:szCs w:val="32"/>
          <w:lang w:eastAsia="zh-CN"/>
        </w:rPr>
        <w:drawing>
          <wp:inline distT="0" distB="0" distL="114300" distR="114300">
            <wp:extent cx="5657850" cy="4699000"/>
            <wp:effectExtent l="0" t="0" r="0" b="6350"/>
            <wp:docPr id="26" name="图片 26" descr="流浪乞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流浪乞讨"/>
                    <pic:cNvPicPr>
                      <a:picLocks noChangeAspect="1"/>
                    </pic:cNvPicPr>
                  </pic:nvPicPr>
                  <pic:blipFill>
                    <a:blip r:embed="rId25"/>
                    <a:stretch>
                      <a:fillRect/>
                    </a:stretch>
                  </pic:blipFill>
                  <pic:spPr>
                    <a:xfrm>
                      <a:off x="0" y="0"/>
                      <a:ext cx="5657850" cy="4699000"/>
                    </a:xfrm>
                    <a:prstGeom prst="rect">
                      <a:avLst/>
                    </a:prstGeom>
                  </pic:spPr>
                </pic:pic>
              </a:graphicData>
            </a:graphic>
          </wp:inline>
        </w:drawing>
      </w:r>
    </w:p>
    <w:p w14:paraId="177ADE96">
      <w:pPr>
        <w:widowControl/>
        <w:numPr>
          <w:ilvl w:val="0"/>
          <w:numId w:val="0"/>
        </w:numPr>
        <w:spacing w:line="360" w:lineRule="auto"/>
        <w:ind w:firstLine="640" w:firstLineChars="200"/>
        <w:jc w:val="left"/>
        <w:rPr>
          <w:rFonts w:ascii="Times New Roman" w:eastAsia="仿宋_GB2312"/>
          <w:sz w:val="32"/>
          <w:szCs w:val="32"/>
        </w:rPr>
      </w:pPr>
      <w:r>
        <w:rPr>
          <w:rFonts w:hint="eastAsia" w:ascii="Times New Roman" w:eastAsia="仿宋_GB2312"/>
          <w:sz w:val="32"/>
          <w:szCs w:val="32"/>
          <w:lang w:val="en-US" w:eastAsia="zh-CN"/>
        </w:rPr>
        <w:t>8、经济困难高龄老人养老服务补贴</w:t>
      </w:r>
      <w:r>
        <w:rPr>
          <w:rFonts w:ascii="Times New Roman" w:eastAsia="仿宋_GB2312"/>
          <w:sz w:val="32"/>
          <w:szCs w:val="32"/>
        </w:rPr>
        <w:t>项目绩效自评情况：根据年初设定的绩效目标，项目绩效自评得分为</w:t>
      </w:r>
      <w:r>
        <w:rPr>
          <w:rFonts w:hint="eastAsia" w:ascii="Times New Roman" w:eastAsia="仿宋_GB2312"/>
          <w:sz w:val="32"/>
          <w:szCs w:val="32"/>
        </w:rPr>
        <w:t>100</w:t>
      </w:r>
      <w:r>
        <w:rPr>
          <w:rFonts w:ascii="Times New Roman" w:eastAsia="仿宋_GB2312"/>
          <w:sz w:val="32"/>
          <w:szCs w:val="32"/>
        </w:rPr>
        <w:t>分（绩效自评表附后）。全年预算数为</w:t>
      </w:r>
      <w:r>
        <w:rPr>
          <w:rFonts w:hint="eastAsia" w:ascii="Times New Roman" w:eastAsia="仿宋_GB2312"/>
          <w:sz w:val="32"/>
          <w:szCs w:val="32"/>
        </w:rPr>
        <w:t>9.49</w:t>
      </w:r>
      <w:r>
        <w:rPr>
          <w:rFonts w:ascii="Times New Roman" w:eastAsia="仿宋_GB2312"/>
          <w:sz w:val="32"/>
          <w:szCs w:val="32"/>
        </w:rPr>
        <w:t>万元，执行数为</w:t>
      </w:r>
      <w:r>
        <w:rPr>
          <w:rFonts w:hint="eastAsia" w:ascii="Times New Roman" w:eastAsia="仿宋_GB2312"/>
          <w:sz w:val="32"/>
          <w:szCs w:val="32"/>
        </w:rPr>
        <w:t>9.49</w:t>
      </w:r>
      <w:r>
        <w:rPr>
          <w:rFonts w:ascii="Times New Roman" w:eastAsia="仿宋_GB2312"/>
          <w:sz w:val="32"/>
          <w:szCs w:val="32"/>
        </w:rPr>
        <w:t>万元，完成预算的</w:t>
      </w:r>
      <w:r>
        <w:rPr>
          <w:rFonts w:hint="eastAsia" w:ascii="Times New Roman" w:eastAsia="仿宋_GB2312"/>
          <w:sz w:val="32"/>
          <w:szCs w:val="32"/>
        </w:rPr>
        <w:t>100</w:t>
      </w:r>
      <w:r>
        <w:rPr>
          <w:rFonts w:ascii="Times New Roman" w:eastAsia="仿宋_GB2312"/>
          <w:sz w:val="32"/>
          <w:szCs w:val="32"/>
        </w:rPr>
        <w:t>%。项目绩效目标完成情况：</w:t>
      </w:r>
      <w:r>
        <w:rPr>
          <w:rFonts w:hint="eastAsia" w:ascii="Times New Roman" w:eastAsia="仿宋_GB2312"/>
          <w:sz w:val="32"/>
          <w:szCs w:val="32"/>
        </w:rPr>
        <w:t>完成贫困农村80-99周岁困难老人补贴资金的发放</w:t>
      </w:r>
      <w:r>
        <w:rPr>
          <w:rFonts w:ascii="Times New Roman" w:eastAsia="仿宋_GB2312"/>
          <w:sz w:val="32"/>
          <w:szCs w:val="32"/>
        </w:rPr>
        <w:t>。发现的主要问题及原因是：</w:t>
      </w:r>
      <w:r>
        <w:rPr>
          <w:rFonts w:hint="eastAsia" w:ascii="Times New Roman" w:eastAsia="仿宋_GB2312"/>
          <w:sz w:val="32"/>
          <w:szCs w:val="32"/>
        </w:rPr>
        <w:t>无</w:t>
      </w:r>
      <w:r>
        <w:rPr>
          <w:rFonts w:ascii="Times New Roman" w:eastAsia="仿宋_GB2312"/>
          <w:sz w:val="32"/>
          <w:szCs w:val="32"/>
        </w:rPr>
        <w:t>。下一步改进措施：一是</w:t>
      </w:r>
      <w:r>
        <w:rPr>
          <w:rFonts w:hint="eastAsia" w:ascii="Times New Roman" w:eastAsia="仿宋_GB2312"/>
          <w:sz w:val="32"/>
          <w:szCs w:val="32"/>
        </w:rPr>
        <w:t>及时申请</w:t>
      </w:r>
      <w:r>
        <w:rPr>
          <w:rFonts w:ascii="Times New Roman" w:eastAsia="仿宋_GB2312"/>
          <w:sz w:val="32"/>
          <w:szCs w:val="32"/>
        </w:rPr>
        <w:t>；二是</w:t>
      </w:r>
      <w:r>
        <w:rPr>
          <w:rFonts w:hint="eastAsia" w:ascii="Times New Roman" w:eastAsia="仿宋_GB2312"/>
          <w:sz w:val="32"/>
          <w:szCs w:val="32"/>
        </w:rPr>
        <w:t>及时拨付</w:t>
      </w:r>
      <w:r>
        <w:rPr>
          <w:rFonts w:ascii="Times New Roman" w:eastAsia="仿宋_GB2312"/>
          <w:sz w:val="32"/>
          <w:szCs w:val="32"/>
        </w:rPr>
        <w:t>。</w:t>
      </w:r>
    </w:p>
    <w:p w14:paraId="33B5CE1A">
      <w:pPr>
        <w:widowControl/>
        <w:numPr>
          <w:ilvl w:val="0"/>
          <w:numId w:val="0"/>
        </w:numPr>
        <w:spacing w:line="360" w:lineRule="auto"/>
        <w:jc w:val="left"/>
        <w:rPr>
          <w:rFonts w:ascii="Times New Roman" w:eastAsia="仿宋_GB2312"/>
          <w:b/>
          <w:sz w:val="32"/>
          <w:szCs w:val="32"/>
        </w:rPr>
      </w:pPr>
      <w:r>
        <w:rPr>
          <w:rFonts w:hint="eastAsia" w:ascii="Times New Roman" w:eastAsia="仿宋_GB2312"/>
          <w:sz w:val="32"/>
          <w:szCs w:val="32"/>
          <w:lang w:eastAsia="zh-CN"/>
        </w:rPr>
        <w:drawing>
          <wp:inline distT="0" distB="0" distL="114300" distR="114300">
            <wp:extent cx="5754370" cy="5568950"/>
            <wp:effectExtent l="0" t="0" r="17780" b="12700"/>
            <wp:docPr id="27" name="图片 27" descr="经济困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经济困难"/>
                    <pic:cNvPicPr>
                      <a:picLocks noChangeAspect="1"/>
                    </pic:cNvPicPr>
                  </pic:nvPicPr>
                  <pic:blipFill>
                    <a:blip r:embed="rId26"/>
                    <a:stretch>
                      <a:fillRect/>
                    </a:stretch>
                  </pic:blipFill>
                  <pic:spPr>
                    <a:xfrm>
                      <a:off x="0" y="0"/>
                      <a:ext cx="5754370" cy="5568950"/>
                    </a:xfrm>
                    <a:prstGeom prst="rect">
                      <a:avLst/>
                    </a:prstGeom>
                  </pic:spPr>
                </pic:pic>
              </a:graphicData>
            </a:graphic>
          </wp:inline>
        </w:drawing>
      </w:r>
    </w:p>
    <w:p w14:paraId="4502F06F">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lang w:val="en-US" w:eastAsia="zh-CN"/>
        </w:rPr>
        <w:t>9、冀财社【2024】161号河北省财政厅 河北省民政厅关于提前下达2025年中央财政困难群众救助补助资金预算的通知-孤儿</w:t>
      </w:r>
      <w:r>
        <w:rPr>
          <w:rFonts w:ascii="Times New Roman" w:eastAsia="仿宋_GB2312"/>
          <w:sz w:val="32"/>
          <w:szCs w:val="32"/>
        </w:rPr>
        <w:t>项目绩效自评情况：根据年初设定的绩效目标，项目绩效自评得分为</w:t>
      </w:r>
      <w:r>
        <w:rPr>
          <w:rFonts w:hint="eastAsia" w:ascii="Times New Roman" w:eastAsia="仿宋_GB2312"/>
          <w:sz w:val="32"/>
          <w:szCs w:val="32"/>
        </w:rPr>
        <w:t>100</w:t>
      </w:r>
      <w:r>
        <w:rPr>
          <w:rFonts w:ascii="Times New Roman" w:eastAsia="仿宋_GB2312"/>
          <w:sz w:val="32"/>
          <w:szCs w:val="32"/>
        </w:rPr>
        <w:t>分（绩效自评表附后）。全年预算数为</w:t>
      </w:r>
      <w:r>
        <w:rPr>
          <w:rFonts w:hint="eastAsia" w:ascii="Times New Roman" w:eastAsia="仿宋_GB2312"/>
          <w:sz w:val="32"/>
          <w:szCs w:val="32"/>
        </w:rPr>
        <w:t>58.029</w:t>
      </w:r>
      <w:r>
        <w:rPr>
          <w:rFonts w:ascii="Times New Roman" w:eastAsia="仿宋_GB2312"/>
          <w:sz w:val="32"/>
          <w:szCs w:val="32"/>
        </w:rPr>
        <w:t>万元，执行数为</w:t>
      </w:r>
      <w:r>
        <w:rPr>
          <w:rFonts w:hint="eastAsia" w:ascii="Times New Roman" w:eastAsia="仿宋_GB2312"/>
          <w:sz w:val="32"/>
          <w:szCs w:val="32"/>
        </w:rPr>
        <w:t>58.029</w:t>
      </w:r>
      <w:r>
        <w:rPr>
          <w:rFonts w:ascii="Times New Roman" w:eastAsia="仿宋_GB2312"/>
          <w:sz w:val="32"/>
          <w:szCs w:val="32"/>
        </w:rPr>
        <w:t>万元，完成预算的</w:t>
      </w:r>
      <w:r>
        <w:rPr>
          <w:rFonts w:hint="eastAsia" w:ascii="Times New Roman" w:eastAsia="仿宋_GB2312"/>
          <w:sz w:val="32"/>
          <w:szCs w:val="32"/>
        </w:rPr>
        <w:t>100</w:t>
      </w:r>
      <w:r>
        <w:rPr>
          <w:rFonts w:ascii="Times New Roman" w:eastAsia="仿宋_GB2312"/>
          <w:sz w:val="32"/>
          <w:szCs w:val="32"/>
        </w:rPr>
        <w:t>%。项目绩效目标完成情况：</w:t>
      </w:r>
      <w:r>
        <w:rPr>
          <w:rFonts w:hint="eastAsia" w:ascii="Times New Roman" w:eastAsia="仿宋_GB2312"/>
          <w:sz w:val="32"/>
          <w:szCs w:val="32"/>
        </w:rPr>
        <w:t>完成孤儿基本生活补贴资金的发放</w:t>
      </w:r>
      <w:r>
        <w:rPr>
          <w:rFonts w:ascii="Times New Roman" w:eastAsia="仿宋_GB2312"/>
          <w:sz w:val="32"/>
          <w:szCs w:val="32"/>
        </w:rPr>
        <w:t>。发现的主要问题及原因是：</w:t>
      </w:r>
      <w:r>
        <w:rPr>
          <w:rFonts w:hint="eastAsia" w:ascii="Times New Roman" w:eastAsia="仿宋_GB2312"/>
          <w:sz w:val="32"/>
          <w:szCs w:val="32"/>
        </w:rPr>
        <w:t>无</w:t>
      </w:r>
      <w:r>
        <w:rPr>
          <w:rFonts w:ascii="Times New Roman" w:eastAsia="仿宋_GB2312"/>
          <w:sz w:val="32"/>
          <w:szCs w:val="32"/>
        </w:rPr>
        <w:t>。下一步改进措施：一是</w:t>
      </w:r>
      <w:r>
        <w:rPr>
          <w:rFonts w:hint="eastAsia" w:ascii="Times New Roman" w:eastAsia="仿宋_GB2312"/>
          <w:sz w:val="32"/>
          <w:szCs w:val="32"/>
        </w:rPr>
        <w:t>及时申请</w:t>
      </w:r>
      <w:r>
        <w:rPr>
          <w:rFonts w:ascii="Times New Roman" w:eastAsia="仿宋_GB2312"/>
          <w:sz w:val="32"/>
          <w:szCs w:val="32"/>
        </w:rPr>
        <w:t>；二是</w:t>
      </w:r>
      <w:r>
        <w:rPr>
          <w:rFonts w:hint="eastAsia" w:ascii="Times New Roman" w:eastAsia="仿宋_GB2312"/>
          <w:sz w:val="32"/>
          <w:szCs w:val="32"/>
        </w:rPr>
        <w:t>及时拨付</w:t>
      </w:r>
      <w:r>
        <w:rPr>
          <w:rFonts w:ascii="Times New Roman" w:eastAsia="仿宋_GB2312"/>
          <w:sz w:val="32"/>
          <w:szCs w:val="32"/>
        </w:rPr>
        <w:t>。</w:t>
      </w:r>
    </w:p>
    <w:p w14:paraId="43CAA823">
      <w:pPr>
        <w:widowControl/>
        <w:spacing w:line="360" w:lineRule="auto"/>
        <w:jc w:val="left"/>
        <w:rPr>
          <w:rFonts w:ascii="Times New Roman" w:eastAsia="仿宋_GB2312"/>
          <w:b/>
          <w:sz w:val="32"/>
          <w:szCs w:val="32"/>
        </w:rPr>
      </w:pPr>
      <w:r>
        <w:rPr>
          <w:rFonts w:hint="eastAsia" w:ascii="Times New Roman" w:eastAsia="仿宋_GB2312"/>
          <w:b/>
          <w:sz w:val="32"/>
          <w:szCs w:val="32"/>
          <w:lang w:eastAsia="zh-CN"/>
        </w:rPr>
        <w:drawing>
          <wp:inline distT="0" distB="0" distL="114300" distR="114300">
            <wp:extent cx="5753735" cy="5093335"/>
            <wp:effectExtent l="0" t="0" r="18415" b="12065"/>
            <wp:docPr id="28" name="图片 28" descr="孤儿生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孤儿生活"/>
                    <pic:cNvPicPr>
                      <a:picLocks noChangeAspect="1"/>
                    </pic:cNvPicPr>
                  </pic:nvPicPr>
                  <pic:blipFill>
                    <a:blip r:embed="rId27"/>
                    <a:stretch>
                      <a:fillRect/>
                    </a:stretch>
                  </pic:blipFill>
                  <pic:spPr>
                    <a:xfrm>
                      <a:off x="0" y="0"/>
                      <a:ext cx="5753735" cy="5093335"/>
                    </a:xfrm>
                    <a:prstGeom prst="rect">
                      <a:avLst/>
                    </a:prstGeom>
                  </pic:spPr>
                </pic:pic>
              </a:graphicData>
            </a:graphic>
          </wp:inline>
        </w:drawing>
      </w:r>
    </w:p>
    <w:p w14:paraId="1F9CBE4F">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lang w:val="en-US" w:eastAsia="zh-CN"/>
        </w:rPr>
        <w:t>10、冀财社【2024】162号河北省财政厅关于提前下达2025年省级财政困难群众基本生活补助资金预算的通知-困难残疾人生活补贴</w:t>
      </w:r>
      <w:r>
        <w:rPr>
          <w:rFonts w:ascii="Times New Roman" w:eastAsia="仿宋_GB2312"/>
          <w:sz w:val="32"/>
          <w:szCs w:val="32"/>
        </w:rPr>
        <w:t>项目绩效自评情况：根据年初设定的绩效目标，项目绩效自评得分为</w:t>
      </w:r>
      <w:r>
        <w:rPr>
          <w:rFonts w:hint="eastAsia" w:ascii="Times New Roman" w:eastAsia="仿宋_GB2312"/>
          <w:sz w:val="32"/>
          <w:szCs w:val="32"/>
        </w:rPr>
        <w:t>100</w:t>
      </w:r>
      <w:r>
        <w:rPr>
          <w:rFonts w:ascii="Times New Roman" w:eastAsia="仿宋_GB2312"/>
          <w:sz w:val="32"/>
          <w:szCs w:val="32"/>
        </w:rPr>
        <w:t>分（绩效自评表附后）。全年预算数为</w:t>
      </w:r>
      <w:r>
        <w:rPr>
          <w:rFonts w:hint="eastAsia" w:ascii="Times New Roman" w:eastAsia="仿宋_GB2312"/>
          <w:sz w:val="32"/>
          <w:szCs w:val="32"/>
        </w:rPr>
        <w:t>500</w:t>
      </w:r>
      <w:r>
        <w:rPr>
          <w:rFonts w:ascii="Times New Roman" w:eastAsia="仿宋_GB2312"/>
          <w:sz w:val="32"/>
          <w:szCs w:val="32"/>
        </w:rPr>
        <w:t>万元，执行数为</w:t>
      </w:r>
      <w:r>
        <w:rPr>
          <w:rFonts w:hint="eastAsia" w:ascii="Times New Roman" w:eastAsia="仿宋_GB2312"/>
          <w:sz w:val="32"/>
          <w:szCs w:val="32"/>
        </w:rPr>
        <w:t>500</w:t>
      </w:r>
      <w:r>
        <w:rPr>
          <w:rFonts w:ascii="Times New Roman" w:eastAsia="仿宋_GB2312"/>
          <w:sz w:val="32"/>
          <w:szCs w:val="32"/>
        </w:rPr>
        <w:t>万元，完成预算的</w:t>
      </w:r>
      <w:r>
        <w:rPr>
          <w:rFonts w:hint="eastAsia" w:ascii="Times New Roman" w:eastAsia="仿宋_GB2312"/>
          <w:sz w:val="32"/>
          <w:szCs w:val="32"/>
        </w:rPr>
        <w:t>100</w:t>
      </w:r>
      <w:r>
        <w:rPr>
          <w:rFonts w:ascii="Times New Roman" w:eastAsia="仿宋_GB2312"/>
          <w:sz w:val="32"/>
          <w:szCs w:val="32"/>
        </w:rPr>
        <w:t>%。项目绩效目标完成情况：</w:t>
      </w:r>
      <w:r>
        <w:rPr>
          <w:rFonts w:hint="eastAsia" w:ascii="Times New Roman" w:eastAsia="仿宋_GB2312"/>
          <w:sz w:val="32"/>
          <w:szCs w:val="32"/>
        </w:rPr>
        <w:t>完成</w:t>
      </w:r>
      <w:r>
        <w:rPr>
          <w:rFonts w:hint="eastAsia" w:ascii="Times New Roman" w:eastAsia="仿宋_GB2312"/>
          <w:sz w:val="32"/>
          <w:szCs w:val="32"/>
          <w:lang w:val="en-US" w:eastAsia="zh-CN"/>
        </w:rPr>
        <w:t>困难</w:t>
      </w:r>
      <w:r>
        <w:rPr>
          <w:rFonts w:hint="eastAsia" w:ascii="Times New Roman" w:eastAsia="仿宋_GB2312"/>
          <w:sz w:val="32"/>
          <w:szCs w:val="32"/>
        </w:rPr>
        <w:t>残疾人生活补贴资金的发放</w:t>
      </w:r>
      <w:r>
        <w:rPr>
          <w:rFonts w:ascii="Times New Roman" w:eastAsia="仿宋_GB2312"/>
          <w:sz w:val="32"/>
          <w:szCs w:val="32"/>
        </w:rPr>
        <w:t>。发现的主要问题及原因是：</w:t>
      </w:r>
      <w:r>
        <w:rPr>
          <w:rFonts w:hint="eastAsia" w:ascii="Times New Roman" w:eastAsia="仿宋_GB2312"/>
          <w:sz w:val="32"/>
          <w:szCs w:val="32"/>
        </w:rPr>
        <w:t>无</w:t>
      </w:r>
      <w:r>
        <w:rPr>
          <w:rFonts w:ascii="Times New Roman" w:eastAsia="仿宋_GB2312"/>
          <w:sz w:val="32"/>
          <w:szCs w:val="32"/>
        </w:rPr>
        <w:t>。下一步改进措施：一是</w:t>
      </w:r>
      <w:r>
        <w:rPr>
          <w:rFonts w:hint="eastAsia" w:ascii="Times New Roman" w:eastAsia="仿宋_GB2312"/>
          <w:sz w:val="32"/>
          <w:szCs w:val="32"/>
        </w:rPr>
        <w:t>及时申请</w:t>
      </w:r>
      <w:r>
        <w:rPr>
          <w:rFonts w:ascii="Times New Roman" w:eastAsia="仿宋_GB2312"/>
          <w:sz w:val="32"/>
          <w:szCs w:val="32"/>
        </w:rPr>
        <w:t>；二是</w:t>
      </w:r>
      <w:r>
        <w:rPr>
          <w:rFonts w:hint="eastAsia" w:ascii="Times New Roman" w:eastAsia="仿宋_GB2312"/>
          <w:sz w:val="32"/>
          <w:szCs w:val="32"/>
        </w:rPr>
        <w:t>及时拨付</w:t>
      </w:r>
      <w:r>
        <w:rPr>
          <w:rFonts w:ascii="Times New Roman" w:eastAsia="仿宋_GB2312"/>
          <w:sz w:val="32"/>
          <w:szCs w:val="32"/>
        </w:rPr>
        <w:t>。</w:t>
      </w:r>
    </w:p>
    <w:p w14:paraId="6866BA6B">
      <w:pPr>
        <w:widowControl/>
        <w:spacing w:line="360" w:lineRule="auto"/>
        <w:ind w:firstLine="643" w:firstLineChars="200"/>
        <w:jc w:val="left"/>
        <w:rPr>
          <w:rFonts w:ascii="Times New Roman" w:eastAsia="仿宋_GB2312"/>
          <w:b/>
          <w:sz w:val="32"/>
          <w:szCs w:val="32"/>
        </w:rPr>
      </w:pPr>
      <w:r>
        <w:rPr>
          <w:rFonts w:ascii="Times New Roman" w:eastAsia="仿宋_GB2312"/>
          <w:b/>
          <w:sz w:val="32"/>
          <w:szCs w:val="32"/>
        </w:rPr>
        <w:drawing>
          <wp:anchor distT="0" distB="0" distL="114300" distR="114300" simplePos="0" relativeHeight="251660288" behindDoc="0" locked="0" layoutInCell="1" allowOverlap="1">
            <wp:simplePos x="0" y="0"/>
            <wp:positionH relativeFrom="column">
              <wp:posOffset>-31750</wp:posOffset>
            </wp:positionH>
            <wp:positionV relativeFrom="paragraph">
              <wp:posOffset>1905</wp:posOffset>
            </wp:positionV>
            <wp:extent cx="5786120" cy="4768215"/>
            <wp:effectExtent l="0" t="0" r="5080" b="13335"/>
            <wp:wrapTopAndBottom/>
            <wp:docPr id="29" name="图片 29" descr="残疾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残疾人"/>
                    <pic:cNvPicPr>
                      <a:picLocks noChangeAspect="1"/>
                    </pic:cNvPicPr>
                  </pic:nvPicPr>
                  <pic:blipFill>
                    <a:blip r:embed="rId28"/>
                    <a:stretch>
                      <a:fillRect/>
                    </a:stretch>
                  </pic:blipFill>
                  <pic:spPr>
                    <a:xfrm>
                      <a:off x="0" y="0"/>
                      <a:ext cx="5786120" cy="4768215"/>
                    </a:xfrm>
                    <a:prstGeom prst="rect">
                      <a:avLst/>
                    </a:prstGeom>
                  </pic:spPr>
                </pic:pic>
              </a:graphicData>
            </a:graphic>
          </wp:anchor>
        </w:drawing>
      </w:r>
    </w:p>
    <w:p w14:paraId="347073E1">
      <w:pPr>
        <w:widowControl/>
        <w:spacing w:line="240" w:lineRule="auto"/>
        <w:ind w:firstLine="643" w:firstLineChars="200"/>
        <w:jc w:val="left"/>
        <w:rPr>
          <w:rFonts w:ascii="Times New Roman" w:eastAsia="仿宋_GB2312"/>
          <w:sz w:val="32"/>
          <w:szCs w:val="32"/>
        </w:rPr>
      </w:pPr>
      <w:r>
        <w:rPr>
          <w:rFonts w:ascii="Times New Roman" w:eastAsia="仿宋_GB2312"/>
          <w:b/>
          <w:sz w:val="32"/>
          <w:szCs w:val="32"/>
        </w:rPr>
        <w:t>（三）部门评价项目绩效评价结果（如有）</w:t>
      </w:r>
    </w:p>
    <w:p w14:paraId="3815F3FD">
      <w:pPr>
        <w:widowControl/>
        <w:ind w:firstLine="620" w:firstLineChars="200"/>
        <w:jc w:val="left"/>
        <w:rPr>
          <w:rFonts w:ascii="Times New Roman" w:eastAsia="仿宋_GB2312"/>
          <w:sz w:val="32"/>
          <w:szCs w:val="32"/>
        </w:rPr>
      </w:pPr>
      <w:r>
        <w:rPr>
          <w:rFonts w:ascii="仿宋" w:hAnsi="仿宋" w:eastAsia="仿宋" w:cs="仿宋"/>
          <w:color w:val="000000"/>
          <w:sz w:val="31"/>
          <w:szCs w:val="31"/>
        </w:rPr>
        <w:t>本部门本年度没有财政评价项目绩效评价结果。</w:t>
      </w:r>
    </w:p>
    <w:p w14:paraId="25C0A724">
      <w:pPr>
        <w:widowControl/>
        <w:spacing w:line="360" w:lineRule="auto"/>
        <w:ind w:firstLine="640" w:firstLineChars="200"/>
        <w:jc w:val="left"/>
        <w:rPr>
          <w:rFonts w:ascii="Times New Roman" w:eastAsia="黑体"/>
          <w:sz w:val="32"/>
          <w:szCs w:val="32"/>
        </w:rPr>
      </w:pPr>
      <w:r>
        <w:rPr>
          <w:rFonts w:ascii="Times New Roman" w:eastAsia="黑体"/>
          <w:sz w:val="32"/>
          <w:szCs w:val="32"/>
        </w:rPr>
        <w:t>十、其他需要说明的情况</w:t>
      </w:r>
    </w:p>
    <w:p w14:paraId="6C96786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1.本部门2025年度国有资本经营预算财政拨款支出决算表（公开08表）无相应收支，故空表列示。</w:t>
      </w:r>
    </w:p>
    <w:p w14:paraId="0614B14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由于决算公开表格中金额数值应当保留两位小数，公开数据为四舍五入计算结果，个别数据合计项与分项之和存在小数点后差额，特此说明。</w:t>
      </w:r>
    </w:p>
    <w:p w14:paraId="449116B3">
      <w:pPr>
        <w:rPr>
          <w:rFonts w:ascii="Times New Roman" w:hAnsi="Times New Roman" w:eastAsia="仿宋_GB2312" w:cs="Times New Roman"/>
          <w:sz w:val="32"/>
          <w:szCs w:val="32"/>
        </w:rPr>
      </w:pPr>
      <w:r>
        <w:rPr>
          <w:rFonts w:ascii="Times New Roman" w:hAnsi="Times New Roman" w:eastAsia="仿宋_GB2312" w:cs="Times New Roman"/>
          <w:sz w:val="32"/>
          <w:szCs w:val="32"/>
        </w:rPr>
        <w:br w:type="page"/>
      </w:r>
    </w:p>
    <w:p w14:paraId="6E1E66C8">
      <w:pPr>
        <w:widowControl/>
        <w:rPr>
          <w:rFonts w:ascii="Times New Roman" w:hAnsi="Times New Roman" w:eastAsia="黑体" w:cs="Times New Roman"/>
          <w:color w:val="000000" w:themeColor="text1"/>
          <w:sz w:val="44"/>
          <w:szCs w:val="44"/>
        </w:rPr>
      </w:pPr>
    </w:p>
    <w:p w14:paraId="7EF11DDE">
      <w:pPr>
        <w:widowControl/>
        <w:rPr>
          <w:rFonts w:ascii="Times New Roman" w:hAnsi="Times New Roman" w:eastAsia="黑体" w:cs="Times New Roman"/>
          <w:color w:val="000000" w:themeColor="text1"/>
          <w:sz w:val="44"/>
          <w:szCs w:val="44"/>
        </w:rPr>
      </w:pPr>
    </w:p>
    <w:p w14:paraId="6368E280">
      <w:pPr>
        <w:widowControl/>
        <w:rPr>
          <w:rFonts w:ascii="Times New Roman" w:hAnsi="Times New Roman" w:eastAsia="黑体" w:cs="Times New Roman"/>
          <w:color w:val="000000" w:themeColor="text1"/>
          <w:sz w:val="44"/>
          <w:szCs w:val="44"/>
        </w:rPr>
      </w:pPr>
    </w:p>
    <w:p w14:paraId="39159440">
      <w:pPr>
        <w:widowControl/>
        <w:rPr>
          <w:rFonts w:ascii="Times New Roman" w:hAnsi="Times New Roman" w:eastAsia="黑体" w:cs="Times New Roman"/>
          <w:color w:val="000000" w:themeColor="text1"/>
          <w:sz w:val="44"/>
          <w:szCs w:val="44"/>
        </w:rPr>
      </w:pPr>
    </w:p>
    <w:p w14:paraId="396FDC57">
      <w:pPr>
        <w:widowControl/>
        <w:rPr>
          <w:rFonts w:ascii="Times New Roman" w:hAnsi="Times New Roman" w:eastAsia="黑体" w:cs="Times New Roman"/>
          <w:color w:val="000000" w:themeColor="text1"/>
          <w:sz w:val="44"/>
          <w:szCs w:val="44"/>
        </w:rPr>
      </w:pPr>
    </w:p>
    <w:p w14:paraId="52486C86">
      <w:pPr>
        <w:widowControl/>
        <w:spacing w:line="360" w:lineRule="auto"/>
        <w:jc w:val="center"/>
        <w:outlineLvl w:val="0"/>
        <w:rPr>
          <w:rFonts w:ascii="Times New Roman" w:eastAsia="黑体"/>
          <w:sz w:val="44"/>
          <w:szCs w:val="44"/>
        </w:rPr>
      </w:pPr>
      <w:r>
        <w:rPr>
          <w:rFonts w:ascii="Times New Roman" w:eastAsia="黑体"/>
          <w:sz w:val="44"/>
          <w:szCs w:val="44"/>
        </w:rPr>
        <w:t>第四部分 名词解释</w:t>
      </w:r>
    </w:p>
    <w:p w14:paraId="1E5833AB">
      <w:pPr>
        <w:widowControl/>
        <w:rPr>
          <w:rFonts w:ascii="Times New Roman" w:hAnsi="Times New Roman" w:eastAsia="黑体" w:cs="Times New Roman"/>
          <w:color w:val="000000" w:themeColor="text1"/>
          <w:sz w:val="44"/>
          <w:szCs w:val="44"/>
        </w:rPr>
      </w:pPr>
    </w:p>
    <w:p w14:paraId="416C9272">
      <w:pPr>
        <w:widowControl/>
        <w:rPr>
          <w:rFonts w:ascii="Times New Roman" w:hAnsi="Times New Roman" w:eastAsia="黑体" w:cs="Times New Roman"/>
          <w:color w:val="000000" w:themeColor="text1"/>
          <w:sz w:val="44"/>
          <w:szCs w:val="44"/>
        </w:rPr>
      </w:pPr>
    </w:p>
    <w:p w14:paraId="62B6B5FC">
      <w:pPr>
        <w:widowControl/>
        <w:rPr>
          <w:rFonts w:ascii="Times New Roman" w:hAnsi="Times New Roman" w:eastAsia="黑体" w:cs="Times New Roman"/>
          <w:color w:val="000000" w:themeColor="text1"/>
          <w:sz w:val="44"/>
          <w:szCs w:val="44"/>
        </w:rPr>
      </w:pPr>
    </w:p>
    <w:p w14:paraId="1DA7954D">
      <w:pPr>
        <w:widowControl/>
        <w:rPr>
          <w:rFonts w:ascii="Times New Roman" w:hAnsi="Times New Roman" w:eastAsia="黑体" w:cs="Times New Roman"/>
          <w:color w:val="000000" w:themeColor="text1"/>
          <w:sz w:val="44"/>
          <w:szCs w:val="44"/>
        </w:rPr>
      </w:pPr>
    </w:p>
    <w:p w14:paraId="4B73823A">
      <w:pPr>
        <w:widowControl/>
        <w:rPr>
          <w:rFonts w:ascii="Times New Roman" w:hAnsi="Times New Roman" w:eastAsia="黑体" w:cs="Times New Roman"/>
          <w:color w:val="000000" w:themeColor="text1"/>
          <w:sz w:val="44"/>
          <w:szCs w:val="44"/>
        </w:rPr>
      </w:pPr>
    </w:p>
    <w:p w14:paraId="18F761B9">
      <w:pPr>
        <w:widowControl/>
        <w:rPr>
          <w:rFonts w:ascii="Times New Roman" w:hAnsi="Times New Roman" w:eastAsia="黑体" w:cs="Times New Roman"/>
          <w:color w:val="000000" w:themeColor="text1"/>
          <w:sz w:val="44"/>
          <w:szCs w:val="44"/>
        </w:rPr>
      </w:pPr>
    </w:p>
    <w:p w14:paraId="33F88F9E">
      <w:pPr>
        <w:widowControl/>
        <w:rPr>
          <w:rFonts w:ascii="Times New Roman" w:hAnsi="Times New Roman" w:eastAsia="黑体" w:cs="Times New Roman"/>
          <w:color w:val="000000" w:themeColor="text1"/>
          <w:sz w:val="44"/>
          <w:szCs w:val="44"/>
        </w:rPr>
      </w:pPr>
    </w:p>
    <w:p w14:paraId="15A7BCB0">
      <w:pPr>
        <w:widowControl/>
        <w:rPr>
          <w:rFonts w:ascii="Times New Roman" w:hAnsi="Times New Roman" w:eastAsia="黑体" w:cs="Times New Roman"/>
          <w:color w:val="000000" w:themeColor="text1"/>
          <w:sz w:val="44"/>
          <w:szCs w:val="44"/>
        </w:rPr>
      </w:pPr>
    </w:p>
    <w:p w14:paraId="2B46BD5A">
      <w:pPr>
        <w:widowControl/>
        <w:rPr>
          <w:rFonts w:ascii="Times New Roman" w:hAnsi="Times New Roman" w:eastAsia="黑体" w:cs="Times New Roman"/>
          <w:color w:val="000000" w:themeColor="text1"/>
          <w:sz w:val="44"/>
          <w:szCs w:val="44"/>
        </w:rPr>
      </w:pPr>
    </w:p>
    <w:p w14:paraId="5B8295F3">
      <w:pPr>
        <w:widowControl/>
        <w:rPr>
          <w:rFonts w:ascii="Times New Roman" w:hAnsi="Times New Roman" w:eastAsia="黑体" w:cs="Times New Roman"/>
          <w:color w:val="000000" w:themeColor="text1"/>
          <w:sz w:val="44"/>
          <w:szCs w:val="44"/>
        </w:rPr>
      </w:pPr>
    </w:p>
    <w:p w14:paraId="24A2087C">
      <w:pPr>
        <w:widowControl/>
        <w:rPr>
          <w:rFonts w:ascii="Times New Roman" w:hAnsi="Times New Roman" w:eastAsia="黑体" w:cs="Times New Roman"/>
          <w:color w:val="000000" w:themeColor="text1"/>
          <w:sz w:val="44"/>
          <w:szCs w:val="44"/>
        </w:rPr>
      </w:pPr>
    </w:p>
    <w:p w14:paraId="22231CBA">
      <w:pPr>
        <w:widowControl/>
        <w:rPr>
          <w:rFonts w:ascii="Times New Roman" w:hAnsi="Times New Roman" w:eastAsia="黑体" w:cs="Times New Roman"/>
          <w:color w:val="000000" w:themeColor="text1"/>
          <w:sz w:val="44"/>
          <w:szCs w:val="44"/>
        </w:rPr>
      </w:pPr>
    </w:p>
    <w:p w14:paraId="7D0D5BED">
      <w:pPr>
        <w:widowControl/>
        <w:rPr>
          <w:rFonts w:ascii="Times New Roman" w:hAnsi="Times New Roman" w:eastAsia="黑体" w:cs="Times New Roman"/>
          <w:color w:val="000000" w:themeColor="text1"/>
          <w:sz w:val="44"/>
          <w:szCs w:val="44"/>
        </w:rPr>
      </w:pPr>
    </w:p>
    <w:p w14:paraId="03B8F19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sz w:val="32"/>
          <w:szCs w:val="32"/>
        </w:rPr>
        <w:t>指单位从同级财政部门取得的财政预算资金。</w:t>
      </w:r>
    </w:p>
    <w:p w14:paraId="4C8114C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sz w:val="32"/>
          <w:szCs w:val="32"/>
        </w:rPr>
        <w:t>指事业单位开展专业业务活动及辅助活动取得的收入。</w:t>
      </w:r>
    </w:p>
    <w:p w14:paraId="7D01234C">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sz w:val="32"/>
          <w:szCs w:val="32"/>
        </w:rPr>
        <w:t>指事业单位在专业业务活动及其辅助活动之外开展非独立核算经营活动取得的收入。</w:t>
      </w:r>
    </w:p>
    <w:p w14:paraId="4B4D840A">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sz w:val="32"/>
          <w:szCs w:val="32"/>
        </w:rPr>
        <w:t>指单位取得的除上述收入以外的各项收入。主要是事业单位固定资产出租收入、存款利息收入等。</w:t>
      </w:r>
    </w:p>
    <w:p w14:paraId="0D0F762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sz w:val="32"/>
          <w:szCs w:val="32"/>
        </w:rPr>
        <w:t>指事业单位按照预算管理要求使用非财政拨款结余弥补收支差额的金额，以及使用专用结余安排支出的金额。</w:t>
      </w:r>
    </w:p>
    <w:p w14:paraId="58B9FF7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sz w:val="32"/>
          <w:szCs w:val="32"/>
        </w:rPr>
        <w:t>指单位以前年度尚未完成、结转到本年仍按原规定用途继续使用的资金，或项目已完成等产生的结余资金。</w:t>
      </w:r>
    </w:p>
    <w:p w14:paraId="5FF22D1C">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sz w:val="32"/>
          <w:szCs w:val="32"/>
        </w:rPr>
        <w:t>指事业单位按照会计制度规定缴纳的所得税、提取的专用结余以及转入非财政拨款结余的金额等。</w:t>
      </w:r>
    </w:p>
    <w:p w14:paraId="618EEA5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sz w:val="32"/>
          <w:szCs w:val="32"/>
        </w:rPr>
        <w:t>指单位按有关规定结转到下年或以后年度继续使用的资金，或项目已完成等产生的结余资金。</w:t>
      </w:r>
    </w:p>
    <w:p w14:paraId="62D77AD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sz w:val="32"/>
          <w:szCs w:val="32"/>
        </w:rPr>
        <w:t>指为保障机构正常运转、完成日常工作任务而发生的人员支出和公用支出。</w:t>
      </w:r>
    </w:p>
    <w:p w14:paraId="7908664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sz w:val="32"/>
          <w:szCs w:val="32"/>
        </w:rPr>
        <w:t>指在基本支出之外为完成特定行政任务和事业发展目标所发生的支出。</w:t>
      </w:r>
    </w:p>
    <w:p w14:paraId="48E782F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sz w:val="32"/>
          <w:szCs w:val="32"/>
        </w:rPr>
        <w:t>指事业单位在专业业务活动及其辅助活动之外开展非独立核算经营活动发生的支出。</w:t>
      </w:r>
    </w:p>
    <w:p w14:paraId="72039BE6">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307C420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sz w:val="32"/>
          <w:szCs w:val="32"/>
        </w:rPr>
        <w:t>填列由各级非发展与改革部门集中安排的用于购置固定资产、战备性和应急性储备、土地和无形资产，以及购建基础设施、大型修缮和财政支持企业更新改造所发生的支出。</w:t>
      </w:r>
    </w:p>
    <w:p w14:paraId="695682C1">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16DE7D9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sz w:val="32"/>
          <w:szCs w:val="32"/>
        </w:rPr>
        <w:t>填列单位除公务用车运行维护费以外的其他交通费用。如公务交通补贴、租车费用、出租车费用，飞机、船舶等燃料费、维修费、保险费等。</w:t>
      </w:r>
    </w:p>
    <w:p w14:paraId="345B442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sz w:val="32"/>
          <w:szCs w:val="32"/>
        </w:rPr>
        <w:t>填列单位公务用车车辆购置支出（含车辆购置税、牌照费）。</w:t>
      </w:r>
    </w:p>
    <w:p w14:paraId="7BAF261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sz w:val="32"/>
          <w:szCs w:val="32"/>
        </w:rPr>
        <w:t>填列单位除公务用车外的其他各类交通工具（如船舶、飞机等）购置支出（含车辆购置税、牌照费）。</w:t>
      </w:r>
    </w:p>
    <w:p w14:paraId="54C6E966">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pgSz w:w="11906" w:h="16838"/>
      <w:pgMar w:top="2098" w:right="1417" w:bottom="1871" w:left="1417" w:header="851" w:footer="992" w:gutter="0"/>
      <w:cols w:space="0" w:num="1"/>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36A205D-4912-449C-BF9A-9EECFC912A08}"/>
  </w:font>
  <w:font w:name="黑体">
    <w:panose1 w:val="02010609060101010101"/>
    <w:charset w:val="86"/>
    <w:family w:val="auto"/>
    <w:pitch w:val="default"/>
    <w:sig w:usb0="800002BF" w:usb1="38CF7CFA" w:usb2="00000016" w:usb3="00000000" w:csb0="00040001" w:csb1="00000000"/>
    <w:embedRegular r:id="rId2" w:fontKey="{D80FACFA-9A7A-4829-A2E6-63B72818E9C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A1105DD4-CD9E-4C7C-BCC4-D0E4FA419619}"/>
  </w:font>
  <w:font w:name="仿宋">
    <w:panose1 w:val="02010609060101010101"/>
    <w:charset w:val="86"/>
    <w:family w:val="modern"/>
    <w:pitch w:val="default"/>
    <w:sig w:usb0="800002BF" w:usb1="38CF7CFA" w:usb2="00000016" w:usb3="00000000" w:csb0="00040001" w:csb1="00000000"/>
    <w:embedRegular r:id="rId4" w:fontKey="{FF45BFA0-BF9C-4427-8716-334A2D3D7FDB}"/>
  </w:font>
  <w:font w:name="Calibri Light">
    <w:panose1 w:val="020F03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方正仿宋_GB2312">
    <w:altName w:val="仿宋"/>
    <w:panose1 w:val="00000000000000000000"/>
    <w:charset w:val="86"/>
    <w:family w:val="auto"/>
    <w:pitch w:val="default"/>
    <w:sig w:usb0="00000000" w:usb1="00000000" w:usb2="00000012" w:usb3="00000000" w:csb0="00040001" w:csb1="00000000"/>
    <w:embedRegular r:id="rId5" w:fontKey="{43E1D94B-8681-4528-8B88-8A6DC068A258}"/>
  </w:font>
  <w:font w:name="楷体_GB2312">
    <w:panose1 w:val="02010609030101010101"/>
    <w:charset w:val="86"/>
    <w:family w:val="modern"/>
    <w:pitch w:val="default"/>
    <w:sig w:usb0="00000001" w:usb1="080E0000" w:usb2="00000000" w:usb3="00000000" w:csb0="00040000" w:csb1="00000000"/>
    <w:embedRegular r:id="rId6" w:fontKey="{12DDD1BD-9314-405D-9BDD-64F9DD7B9755}"/>
  </w:font>
  <w:font w:name="微软雅黑">
    <w:panose1 w:val="020B0503020204020204"/>
    <w:charset w:val="86"/>
    <w:family w:val="swiss"/>
    <w:pitch w:val="default"/>
    <w:sig w:usb0="80000287" w:usb1="2ACF3C50" w:usb2="00000016" w:usb3="00000000" w:csb0="0004001F" w:csb1="00000000"/>
    <w:embedRegular r:id="rId7" w:fontKey="{468CE0B4-B6EF-4AA6-8602-26B14B0A616C}"/>
  </w:font>
  <w:font w:name="方正小标宋_GBK">
    <w:altName w:val="微软雅黑"/>
    <w:panose1 w:val="00000000000000000000"/>
    <w:charset w:val="86"/>
    <w:family w:val="script"/>
    <w:pitch w:val="default"/>
    <w:sig w:usb0="00000000" w:usb1="00000000" w:usb2="00082016" w:usb3="00000000" w:csb0="00040001" w:csb1="00000000"/>
    <w:embedRegular r:id="rId8" w:fontKey="{E3C15B8C-9AA1-4D95-A458-079221FBD46A}"/>
  </w:font>
  <w:font w:name="仿宋_GB2312">
    <w:panose1 w:val="02010609030101010101"/>
    <w:charset w:val="86"/>
    <w:family w:val="modern"/>
    <w:pitch w:val="default"/>
    <w:sig w:usb0="00000001" w:usb1="080E0000" w:usb2="00000000" w:usb3="00000000" w:csb0="00040000" w:csb1="00000000"/>
    <w:embedRegular r:id="rId9" w:fontKey="{115DAF10-03A6-420E-85B0-B3790FAE2B18}"/>
  </w:font>
  <w:font w:name="ArialUnicodeMS">
    <w:altName w:val="Malgun Gothic"/>
    <w:panose1 w:val="00000000000000000000"/>
    <w:charset w:val="81"/>
    <w:family w:val="auto"/>
    <w:pitch w:val="default"/>
    <w:sig w:usb0="00000000" w:usb1="00000000" w:usb2="00000010" w:usb3="00000000" w:csb0="00080001" w:csb1="00000000"/>
    <w:embedRegular r:id="rId10" w:fontKey="{6CF57C3D-8E86-4FED-B684-37A1182C80E6}"/>
  </w:font>
  <w:font w:name="Malgun Gothic">
    <w:panose1 w:val="020B0503020000020004"/>
    <w:charset w:val="81"/>
    <w:family w:val="auto"/>
    <w:pitch w:val="default"/>
    <w:sig w:usb0="9000002F" w:usb1="29D77CFB" w:usb2="00000012" w:usb3="00000000" w:csb0="00080001" w:csb1="00000000"/>
  </w:font>
  <w:font w:name="WPSEMBED1">
    <w:panose1 w:val="02010609030101010101"/>
    <w:charset w:val="86"/>
    <w:family w:val="auto"/>
    <w:pitch w:val="default"/>
    <w:sig w:usb0="00000001" w:usb1="080E0000" w:usb2="00000000" w:usb3="00000000" w:csb0="00040000" w:csb1="00000000"/>
  </w:font>
  <w:font w:name="KSOFE8852770">
    <w:panose1 w:val="02010609060101010101"/>
    <w:charset w:val="86"/>
    <w:family w:val="auto"/>
    <w:pitch w:val="default"/>
    <w:sig w:usb0="00000001" w:usb1="00000000" w:usb2="00000000" w:usb3="00000000" w:csb0="00040001" w:csb1="00000000"/>
  </w:font>
  <w:font w:name="WPSEMBED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92C3C">
    <w:pPr>
      <w:pStyle w:val="8"/>
      <w:jc w:val="center"/>
    </w:pPr>
  </w:p>
  <w:p w14:paraId="5E27E895">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CD610">
    <w:pPr>
      <w:jc w:val="center"/>
    </w:pPr>
    <w:r>
      <w:fldChar w:fldCharType="begin"/>
    </w:r>
    <w:r>
      <w:instrText xml:space="preserve">PAGE</w:instrText>
    </w:r>
    <w:r>
      <w:fldChar w:fldCharType="separate"/>
    </w:r>
    <w: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65EA2">
    <w:pPr>
      <w:jc w:val="center"/>
    </w:pPr>
    <w:r>
      <w:fldChar w:fldCharType="begin"/>
    </w:r>
    <w:r>
      <w:instrText xml:space="preserve">PAGE</w:instrText>
    </w:r>
    <w:r>
      <w:fldChar w:fldCharType="separate"/>
    </w:r>
    <w:r>
      <w:t>3</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27E6F">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809C0">
    <w:pPr>
      <w:jc w:val="center"/>
    </w:pPr>
    <w:r>
      <w:fldChar w:fldCharType="begin"/>
    </w:r>
    <w:r>
      <w:instrText xml:space="preserve">PAGE</w:instrText>
    </w:r>
    <w:r>
      <w:fldChar w:fldCharType="separate"/>
    </w:r>
    <w:r>
      <w:t>4</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FBB5C">
    <w:pPr>
      <w:jc w:val="center"/>
    </w:pPr>
    <w:r>
      <w:fldChar w:fldCharType="begin"/>
    </w:r>
    <w:r>
      <w:instrText xml:space="preserve">PAGE</w:instrText>
    </w:r>
    <w:r>
      <w:fldChar w:fldCharType="separate"/>
    </w:r>
    <w:r>
      <w:t>24</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6C4FB">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E361A">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92212">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74395307"/>
    <w:multiLevelType w:val="singleLevel"/>
    <w:tmpl w:val="74395307"/>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embedTrueTypeFonts/>
  <w:saveSubsetFonts/>
  <w:documentProtection w:enforcement="0"/>
  <w:defaultTabStop w:val="420"/>
  <w:drawingGridVerticalSpacing w:val="165"/>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jb3VudCI6NzMsImhkaWQiOiIwYjhjZTJiOWFjNDRmODg4MWYyMzliM2QwNWY0NzkzNiIsInVzZXJDb3VudCI6NH0="/>
  </w:docVars>
  <w:rsids>
    <w:rsidRoot w:val="00172A27"/>
    <w:rsid w:val="00086151"/>
    <w:rsid w:val="000A7BB4"/>
    <w:rsid w:val="000F1235"/>
    <w:rsid w:val="00172A27"/>
    <w:rsid w:val="00236F8C"/>
    <w:rsid w:val="002A7ED7"/>
    <w:rsid w:val="004B1E2B"/>
    <w:rsid w:val="004C3458"/>
    <w:rsid w:val="00576235"/>
    <w:rsid w:val="00614E94"/>
    <w:rsid w:val="00635B1E"/>
    <w:rsid w:val="006950F5"/>
    <w:rsid w:val="00822154"/>
    <w:rsid w:val="008C4762"/>
    <w:rsid w:val="00932EB8"/>
    <w:rsid w:val="009B00B2"/>
    <w:rsid w:val="009F21F2"/>
    <w:rsid w:val="00AE44CC"/>
    <w:rsid w:val="00C65689"/>
    <w:rsid w:val="00CC2C8E"/>
    <w:rsid w:val="00CD6493"/>
    <w:rsid w:val="00FC1140"/>
    <w:rsid w:val="0179546C"/>
    <w:rsid w:val="01A03C5A"/>
    <w:rsid w:val="01A5267D"/>
    <w:rsid w:val="01AE3368"/>
    <w:rsid w:val="01AF6A8D"/>
    <w:rsid w:val="024808A2"/>
    <w:rsid w:val="025C3821"/>
    <w:rsid w:val="02DA3B1B"/>
    <w:rsid w:val="02E57B4D"/>
    <w:rsid w:val="03450B90"/>
    <w:rsid w:val="037B12D4"/>
    <w:rsid w:val="03804D63"/>
    <w:rsid w:val="03F5128D"/>
    <w:rsid w:val="03FB73B0"/>
    <w:rsid w:val="04642795"/>
    <w:rsid w:val="04806B11"/>
    <w:rsid w:val="049C1B9D"/>
    <w:rsid w:val="04BD008C"/>
    <w:rsid w:val="04C55939"/>
    <w:rsid w:val="04DA28BB"/>
    <w:rsid w:val="04F528BE"/>
    <w:rsid w:val="050E10CE"/>
    <w:rsid w:val="054F2DFB"/>
    <w:rsid w:val="05991C82"/>
    <w:rsid w:val="05CD1EC8"/>
    <w:rsid w:val="05E57574"/>
    <w:rsid w:val="061416A9"/>
    <w:rsid w:val="061D60A6"/>
    <w:rsid w:val="06236884"/>
    <w:rsid w:val="06B07006"/>
    <w:rsid w:val="06FC7C2A"/>
    <w:rsid w:val="070B57B7"/>
    <w:rsid w:val="07533AFE"/>
    <w:rsid w:val="07AC18F2"/>
    <w:rsid w:val="07B3657A"/>
    <w:rsid w:val="07C857D0"/>
    <w:rsid w:val="081163FE"/>
    <w:rsid w:val="083F3A0A"/>
    <w:rsid w:val="08AB5AAF"/>
    <w:rsid w:val="08C65EBD"/>
    <w:rsid w:val="08D24C32"/>
    <w:rsid w:val="09012C64"/>
    <w:rsid w:val="093B2E99"/>
    <w:rsid w:val="095D7943"/>
    <w:rsid w:val="09C006C6"/>
    <w:rsid w:val="0A10621F"/>
    <w:rsid w:val="0A464C4F"/>
    <w:rsid w:val="0A6729A3"/>
    <w:rsid w:val="0A694877"/>
    <w:rsid w:val="0AA954BE"/>
    <w:rsid w:val="0AE70639"/>
    <w:rsid w:val="0AEC32FF"/>
    <w:rsid w:val="0B4F5E6D"/>
    <w:rsid w:val="0B52270F"/>
    <w:rsid w:val="0B753AE2"/>
    <w:rsid w:val="0BB67D0A"/>
    <w:rsid w:val="0BC56230"/>
    <w:rsid w:val="0BCF21BD"/>
    <w:rsid w:val="0C481041"/>
    <w:rsid w:val="0C4E53E8"/>
    <w:rsid w:val="0C6712D6"/>
    <w:rsid w:val="0C7F7845"/>
    <w:rsid w:val="0C9F7900"/>
    <w:rsid w:val="0CB20B1A"/>
    <w:rsid w:val="0CB23317"/>
    <w:rsid w:val="0D101068"/>
    <w:rsid w:val="0D4E13BE"/>
    <w:rsid w:val="0D7557DF"/>
    <w:rsid w:val="0D853E34"/>
    <w:rsid w:val="0D9C2A57"/>
    <w:rsid w:val="0DC3019B"/>
    <w:rsid w:val="0DE47D04"/>
    <w:rsid w:val="0DFA5D82"/>
    <w:rsid w:val="0E1E52CE"/>
    <w:rsid w:val="0E866524"/>
    <w:rsid w:val="0E9268D3"/>
    <w:rsid w:val="0E957F1F"/>
    <w:rsid w:val="0F0E7284"/>
    <w:rsid w:val="0F28110F"/>
    <w:rsid w:val="0F37083F"/>
    <w:rsid w:val="0F4351D1"/>
    <w:rsid w:val="0F7470AF"/>
    <w:rsid w:val="0F8751F8"/>
    <w:rsid w:val="0F891DB8"/>
    <w:rsid w:val="0F8D3287"/>
    <w:rsid w:val="0FAA3B86"/>
    <w:rsid w:val="10191346"/>
    <w:rsid w:val="102A01A6"/>
    <w:rsid w:val="105A290D"/>
    <w:rsid w:val="10754A6C"/>
    <w:rsid w:val="108B537D"/>
    <w:rsid w:val="10B11DB1"/>
    <w:rsid w:val="11177F57"/>
    <w:rsid w:val="11217C97"/>
    <w:rsid w:val="113076C2"/>
    <w:rsid w:val="11365128"/>
    <w:rsid w:val="11464C20"/>
    <w:rsid w:val="115E4926"/>
    <w:rsid w:val="118A1FFA"/>
    <w:rsid w:val="11E35B5A"/>
    <w:rsid w:val="11E42DD6"/>
    <w:rsid w:val="125F5A1B"/>
    <w:rsid w:val="126979D6"/>
    <w:rsid w:val="129E45A7"/>
    <w:rsid w:val="13074404"/>
    <w:rsid w:val="136A5C00"/>
    <w:rsid w:val="13B97B08"/>
    <w:rsid w:val="13C527AC"/>
    <w:rsid w:val="14221993"/>
    <w:rsid w:val="14711797"/>
    <w:rsid w:val="147B6F17"/>
    <w:rsid w:val="14D42061"/>
    <w:rsid w:val="15081C8B"/>
    <w:rsid w:val="15090D5C"/>
    <w:rsid w:val="15CC19E2"/>
    <w:rsid w:val="15CF053D"/>
    <w:rsid w:val="15E0131A"/>
    <w:rsid w:val="15E11DC0"/>
    <w:rsid w:val="16457D9F"/>
    <w:rsid w:val="17223EFF"/>
    <w:rsid w:val="1768444F"/>
    <w:rsid w:val="17AA5F28"/>
    <w:rsid w:val="17B713F6"/>
    <w:rsid w:val="184350A0"/>
    <w:rsid w:val="18935485"/>
    <w:rsid w:val="18A34206"/>
    <w:rsid w:val="18DE3B2C"/>
    <w:rsid w:val="18EF453A"/>
    <w:rsid w:val="1906685D"/>
    <w:rsid w:val="19111683"/>
    <w:rsid w:val="19353916"/>
    <w:rsid w:val="193E101D"/>
    <w:rsid w:val="19C10AF1"/>
    <w:rsid w:val="1A017CDA"/>
    <w:rsid w:val="1A2672DE"/>
    <w:rsid w:val="1AA81D42"/>
    <w:rsid w:val="1AB433D9"/>
    <w:rsid w:val="1AEE2FA0"/>
    <w:rsid w:val="1AFB6D70"/>
    <w:rsid w:val="1B1B11EE"/>
    <w:rsid w:val="1B3719E0"/>
    <w:rsid w:val="1B6261C3"/>
    <w:rsid w:val="1B731730"/>
    <w:rsid w:val="1B882BB5"/>
    <w:rsid w:val="1B9B33C7"/>
    <w:rsid w:val="1B9D7FEC"/>
    <w:rsid w:val="1BA55461"/>
    <w:rsid w:val="1BE74496"/>
    <w:rsid w:val="1BFB1448"/>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22D79"/>
    <w:rsid w:val="1EDF707D"/>
    <w:rsid w:val="1F394761"/>
    <w:rsid w:val="1F65664C"/>
    <w:rsid w:val="1F7C149A"/>
    <w:rsid w:val="1F84140D"/>
    <w:rsid w:val="1F9B7FFD"/>
    <w:rsid w:val="1F9C7614"/>
    <w:rsid w:val="1FBE1971"/>
    <w:rsid w:val="2008768D"/>
    <w:rsid w:val="204B327F"/>
    <w:rsid w:val="204C2B10"/>
    <w:rsid w:val="207D30AD"/>
    <w:rsid w:val="209064B9"/>
    <w:rsid w:val="20970D81"/>
    <w:rsid w:val="20D165D5"/>
    <w:rsid w:val="210878E6"/>
    <w:rsid w:val="210E1408"/>
    <w:rsid w:val="211069AD"/>
    <w:rsid w:val="21573FAB"/>
    <w:rsid w:val="2172069C"/>
    <w:rsid w:val="21834E87"/>
    <w:rsid w:val="21987BC4"/>
    <w:rsid w:val="21BE314A"/>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BB6F9A"/>
    <w:rsid w:val="23FC3864"/>
    <w:rsid w:val="24857B00"/>
    <w:rsid w:val="24F25212"/>
    <w:rsid w:val="25087C0C"/>
    <w:rsid w:val="251B0465"/>
    <w:rsid w:val="254B0AC6"/>
    <w:rsid w:val="25571AB6"/>
    <w:rsid w:val="2561056D"/>
    <w:rsid w:val="2577160A"/>
    <w:rsid w:val="259C5A45"/>
    <w:rsid w:val="25B40AD6"/>
    <w:rsid w:val="25BE7872"/>
    <w:rsid w:val="25BF702A"/>
    <w:rsid w:val="26390459"/>
    <w:rsid w:val="264D2D17"/>
    <w:rsid w:val="26661BB3"/>
    <w:rsid w:val="26773DC1"/>
    <w:rsid w:val="26D50E55"/>
    <w:rsid w:val="271A539C"/>
    <w:rsid w:val="273823FA"/>
    <w:rsid w:val="274972D4"/>
    <w:rsid w:val="27AA3D97"/>
    <w:rsid w:val="280A3758"/>
    <w:rsid w:val="28292E99"/>
    <w:rsid w:val="284E28FF"/>
    <w:rsid w:val="289057C5"/>
    <w:rsid w:val="28A67C7A"/>
    <w:rsid w:val="28EA3248"/>
    <w:rsid w:val="28F72F97"/>
    <w:rsid w:val="28F879DA"/>
    <w:rsid w:val="294B7731"/>
    <w:rsid w:val="29514455"/>
    <w:rsid w:val="29D21FF2"/>
    <w:rsid w:val="2A611B0F"/>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CC7A22"/>
    <w:rsid w:val="2CDA4349"/>
    <w:rsid w:val="2D225539"/>
    <w:rsid w:val="2D4618D2"/>
    <w:rsid w:val="2D5F021B"/>
    <w:rsid w:val="2D6E1286"/>
    <w:rsid w:val="2D70583E"/>
    <w:rsid w:val="2DA07759"/>
    <w:rsid w:val="2E0725DC"/>
    <w:rsid w:val="2E1B4BB8"/>
    <w:rsid w:val="2E256CB6"/>
    <w:rsid w:val="2E5F27E4"/>
    <w:rsid w:val="2EBD223E"/>
    <w:rsid w:val="2EC10AD1"/>
    <w:rsid w:val="2ECB6A5A"/>
    <w:rsid w:val="2EE65418"/>
    <w:rsid w:val="2EFC0112"/>
    <w:rsid w:val="2F0F45A5"/>
    <w:rsid w:val="2F0F6197"/>
    <w:rsid w:val="2F2B730D"/>
    <w:rsid w:val="2F6A001E"/>
    <w:rsid w:val="2F9F3DC1"/>
    <w:rsid w:val="2FFC7AC2"/>
    <w:rsid w:val="301430AF"/>
    <w:rsid w:val="30630612"/>
    <w:rsid w:val="308E59B0"/>
    <w:rsid w:val="30B10568"/>
    <w:rsid w:val="30E070F0"/>
    <w:rsid w:val="30E55DD3"/>
    <w:rsid w:val="30E60399"/>
    <w:rsid w:val="31356AA5"/>
    <w:rsid w:val="313E22F0"/>
    <w:rsid w:val="31B0194C"/>
    <w:rsid w:val="31CE17D1"/>
    <w:rsid w:val="31FD161E"/>
    <w:rsid w:val="32270449"/>
    <w:rsid w:val="323E4515"/>
    <w:rsid w:val="326A4E14"/>
    <w:rsid w:val="3286389B"/>
    <w:rsid w:val="32994FDB"/>
    <w:rsid w:val="32CF5C94"/>
    <w:rsid w:val="32D337C7"/>
    <w:rsid w:val="32E200EC"/>
    <w:rsid w:val="32E5408B"/>
    <w:rsid w:val="32EB0D70"/>
    <w:rsid w:val="330E785B"/>
    <w:rsid w:val="332824BC"/>
    <w:rsid w:val="332868BB"/>
    <w:rsid w:val="333211F3"/>
    <w:rsid w:val="33504B41"/>
    <w:rsid w:val="338B4A07"/>
    <w:rsid w:val="33944811"/>
    <w:rsid w:val="33BE79A7"/>
    <w:rsid w:val="33CE0488"/>
    <w:rsid w:val="341D31EE"/>
    <w:rsid w:val="34262463"/>
    <w:rsid w:val="34296F31"/>
    <w:rsid w:val="34340A27"/>
    <w:rsid w:val="346A2989"/>
    <w:rsid w:val="348865E9"/>
    <w:rsid w:val="348F70D5"/>
    <w:rsid w:val="349D2BAD"/>
    <w:rsid w:val="34B25886"/>
    <w:rsid w:val="34E538E1"/>
    <w:rsid w:val="35277FF8"/>
    <w:rsid w:val="35763460"/>
    <w:rsid w:val="35776F72"/>
    <w:rsid w:val="35997371"/>
    <w:rsid w:val="35BC359E"/>
    <w:rsid w:val="35DA3A24"/>
    <w:rsid w:val="35DD4D47"/>
    <w:rsid w:val="360134DF"/>
    <w:rsid w:val="360B1E2F"/>
    <w:rsid w:val="360D500F"/>
    <w:rsid w:val="36330424"/>
    <w:rsid w:val="36FE3ABA"/>
    <w:rsid w:val="37072BDE"/>
    <w:rsid w:val="37455334"/>
    <w:rsid w:val="37527C32"/>
    <w:rsid w:val="37731921"/>
    <w:rsid w:val="37E509C0"/>
    <w:rsid w:val="37E96FB8"/>
    <w:rsid w:val="38222D85"/>
    <w:rsid w:val="38767A34"/>
    <w:rsid w:val="38803721"/>
    <w:rsid w:val="38925A62"/>
    <w:rsid w:val="389F5F4F"/>
    <w:rsid w:val="38C36BA2"/>
    <w:rsid w:val="38D34E55"/>
    <w:rsid w:val="38E11CEF"/>
    <w:rsid w:val="38F6595C"/>
    <w:rsid w:val="391702A7"/>
    <w:rsid w:val="39286EB6"/>
    <w:rsid w:val="39601DF4"/>
    <w:rsid w:val="396960F3"/>
    <w:rsid w:val="39840D35"/>
    <w:rsid w:val="39A97DAF"/>
    <w:rsid w:val="39BF365D"/>
    <w:rsid w:val="39CD1330"/>
    <w:rsid w:val="39DD1AFF"/>
    <w:rsid w:val="3A2510B9"/>
    <w:rsid w:val="3A2B0CF2"/>
    <w:rsid w:val="3A2B1DFC"/>
    <w:rsid w:val="3AA6422C"/>
    <w:rsid w:val="3AAF46D5"/>
    <w:rsid w:val="3AF562AE"/>
    <w:rsid w:val="3B135A0E"/>
    <w:rsid w:val="3B183213"/>
    <w:rsid w:val="3B272BBC"/>
    <w:rsid w:val="3B374FEE"/>
    <w:rsid w:val="3B4410EE"/>
    <w:rsid w:val="3B46744C"/>
    <w:rsid w:val="3B56159C"/>
    <w:rsid w:val="3B596DF7"/>
    <w:rsid w:val="3B7D732B"/>
    <w:rsid w:val="3BD30423"/>
    <w:rsid w:val="3C14299D"/>
    <w:rsid w:val="3C6C0B58"/>
    <w:rsid w:val="3C945583"/>
    <w:rsid w:val="3CBE41D5"/>
    <w:rsid w:val="3D446B0E"/>
    <w:rsid w:val="3D745844"/>
    <w:rsid w:val="3D8626D0"/>
    <w:rsid w:val="3D8C1AA8"/>
    <w:rsid w:val="3D953A6B"/>
    <w:rsid w:val="3DBB5979"/>
    <w:rsid w:val="3DD56F21"/>
    <w:rsid w:val="3DEF6699"/>
    <w:rsid w:val="3E1057AF"/>
    <w:rsid w:val="3E6C0DFA"/>
    <w:rsid w:val="3E740322"/>
    <w:rsid w:val="3E7F4380"/>
    <w:rsid w:val="3E8D171B"/>
    <w:rsid w:val="3EA5630D"/>
    <w:rsid w:val="3EBA731B"/>
    <w:rsid w:val="3EE33949"/>
    <w:rsid w:val="3EFB5800"/>
    <w:rsid w:val="3F3B4E59"/>
    <w:rsid w:val="3F6E677C"/>
    <w:rsid w:val="3F712F46"/>
    <w:rsid w:val="3FBC0EF7"/>
    <w:rsid w:val="3FCD2AB9"/>
    <w:rsid w:val="3FCD4B44"/>
    <w:rsid w:val="3FD17600"/>
    <w:rsid w:val="3FFF0C57"/>
    <w:rsid w:val="402E7C36"/>
    <w:rsid w:val="40427EA0"/>
    <w:rsid w:val="4050218A"/>
    <w:rsid w:val="405C7868"/>
    <w:rsid w:val="406B3BF6"/>
    <w:rsid w:val="408B24EB"/>
    <w:rsid w:val="408D1DBF"/>
    <w:rsid w:val="40C652D1"/>
    <w:rsid w:val="40F40090"/>
    <w:rsid w:val="413414F2"/>
    <w:rsid w:val="417044B8"/>
    <w:rsid w:val="41A203A0"/>
    <w:rsid w:val="41A25D3E"/>
    <w:rsid w:val="41C77987"/>
    <w:rsid w:val="41E83F8C"/>
    <w:rsid w:val="421C17EA"/>
    <w:rsid w:val="422D1842"/>
    <w:rsid w:val="425B7C31"/>
    <w:rsid w:val="427D66D0"/>
    <w:rsid w:val="42BC7E02"/>
    <w:rsid w:val="42C82575"/>
    <w:rsid w:val="43022EE1"/>
    <w:rsid w:val="431A5F8F"/>
    <w:rsid w:val="431F247A"/>
    <w:rsid w:val="43335E8F"/>
    <w:rsid w:val="433F2968"/>
    <w:rsid w:val="43655F7F"/>
    <w:rsid w:val="43676E20"/>
    <w:rsid w:val="43A31040"/>
    <w:rsid w:val="43BF774E"/>
    <w:rsid w:val="43CD062F"/>
    <w:rsid w:val="43E214F9"/>
    <w:rsid w:val="43F06264"/>
    <w:rsid w:val="44223AB6"/>
    <w:rsid w:val="44404C8E"/>
    <w:rsid w:val="447537F1"/>
    <w:rsid w:val="44870D07"/>
    <w:rsid w:val="44D33826"/>
    <w:rsid w:val="45344EFF"/>
    <w:rsid w:val="453950E7"/>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2A4397"/>
    <w:rsid w:val="483820D2"/>
    <w:rsid w:val="48692CD0"/>
    <w:rsid w:val="48AE3D01"/>
    <w:rsid w:val="48B96318"/>
    <w:rsid w:val="49067B2F"/>
    <w:rsid w:val="49100B80"/>
    <w:rsid w:val="49677E31"/>
    <w:rsid w:val="496C2225"/>
    <w:rsid w:val="49A35E02"/>
    <w:rsid w:val="49AE2880"/>
    <w:rsid w:val="49F42EAF"/>
    <w:rsid w:val="4A337323"/>
    <w:rsid w:val="4A5B28DC"/>
    <w:rsid w:val="4AA06B93"/>
    <w:rsid w:val="4ADB18EB"/>
    <w:rsid w:val="4B3A6FE7"/>
    <w:rsid w:val="4B96118E"/>
    <w:rsid w:val="4BAE1B66"/>
    <w:rsid w:val="4BBF6159"/>
    <w:rsid w:val="4BC806E6"/>
    <w:rsid w:val="4BE163AF"/>
    <w:rsid w:val="4BED4708"/>
    <w:rsid w:val="4BF133DC"/>
    <w:rsid w:val="4C1A4AD9"/>
    <w:rsid w:val="4C2E4987"/>
    <w:rsid w:val="4C4117A4"/>
    <w:rsid w:val="4C507D4A"/>
    <w:rsid w:val="4CD60F91"/>
    <w:rsid w:val="4CDF5563"/>
    <w:rsid w:val="4CFB2214"/>
    <w:rsid w:val="4D2C4D26"/>
    <w:rsid w:val="4D335E0E"/>
    <w:rsid w:val="4D4759EB"/>
    <w:rsid w:val="4D4E4EA3"/>
    <w:rsid w:val="4D9A5B1B"/>
    <w:rsid w:val="4DA55D85"/>
    <w:rsid w:val="4DBB20DB"/>
    <w:rsid w:val="4DDC3F22"/>
    <w:rsid w:val="4DE66FB2"/>
    <w:rsid w:val="4DEC6CB8"/>
    <w:rsid w:val="4E1040C7"/>
    <w:rsid w:val="4E1760BF"/>
    <w:rsid w:val="4E30647F"/>
    <w:rsid w:val="4E353A96"/>
    <w:rsid w:val="4E5D2C75"/>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4FD571A2"/>
    <w:rsid w:val="503D1C79"/>
    <w:rsid w:val="507A6406"/>
    <w:rsid w:val="50853863"/>
    <w:rsid w:val="508A4590"/>
    <w:rsid w:val="50F1461D"/>
    <w:rsid w:val="50FE5411"/>
    <w:rsid w:val="510B072E"/>
    <w:rsid w:val="511B0BF4"/>
    <w:rsid w:val="51264306"/>
    <w:rsid w:val="514E62C9"/>
    <w:rsid w:val="516123CE"/>
    <w:rsid w:val="51932FAD"/>
    <w:rsid w:val="51B177A9"/>
    <w:rsid w:val="51E066EB"/>
    <w:rsid w:val="52640E8B"/>
    <w:rsid w:val="5267570A"/>
    <w:rsid w:val="52707792"/>
    <w:rsid w:val="52734B8D"/>
    <w:rsid w:val="528D02F2"/>
    <w:rsid w:val="52A12CDC"/>
    <w:rsid w:val="52DF0C92"/>
    <w:rsid w:val="52E1159C"/>
    <w:rsid w:val="52E34D6A"/>
    <w:rsid w:val="530C1269"/>
    <w:rsid w:val="531E524E"/>
    <w:rsid w:val="534072EB"/>
    <w:rsid w:val="535C1CA0"/>
    <w:rsid w:val="537648BE"/>
    <w:rsid w:val="538E2D0B"/>
    <w:rsid w:val="53922782"/>
    <w:rsid w:val="539C1424"/>
    <w:rsid w:val="53A639C0"/>
    <w:rsid w:val="53F00A24"/>
    <w:rsid w:val="53F63DBA"/>
    <w:rsid w:val="53FF492A"/>
    <w:rsid w:val="54261D4F"/>
    <w:rsid w:val="5448624E"/>
    <w:rsid w:val="54492049"/>
    <w:rsid w:val="54646E83"/>
    <w:rsid w:val="546E2B1A"/>
    <w:rsid w:val="5482555F"/>
    <w:rsid w:val="54A31DD8"/>
    <w:rsid w:val="54AA6F8B"/>
    <w:rsid w:val="54D26583"/>
    <w:rsid w:val="55363E67"/>
    <w:rsid w:val="556E6DF7"/>
    <w:rsid w:val="55965CE3"/>
    <w:rsid w:val="559D47CE"/>
    <w:rsid w:val="55BE1959"/>
    <w:rsid w:val="56232437"/>
    <w:rsid w:val="56541A75"/>
    <w:rsid w:val="56755377"/>
    <w:rsid w:val="568832FC"/>
    <w:rsid w:val="568C4181"/>
    <w:rsid w:val="570725A9"/>
    <w:rsid w:val="5714693E"/>
    <w:rsid w:val="571D0C9C"/>
    <w:rsid w:val="573A16CE"/>
    <w:rsid w:val="57482A8C"/>
    <w:rsid w:val="578D049F"/>
    <w:rsid w:val="579C7F80"/>
    <w:rsid w:val="57B30D7C"/>
    <w:rsid w:val="58166B03"/>
    <w:rsid w:val="583E3C94"/>
    <w:rsid w:val="58721734"/>
    <w:rsid w:val="58900246"/>
    <w:rsid w:val="58977358"/>
    <w:rsid w:val="58CB5DC0"/>
    <w:rsid w:val="58D53944"/>
    <w:rsid w:val="58D65478"/>
    <w:rsid w:val="58F52487"/>
    <w:rsid w:val="58F9403E"/>
    <w:rsid w:val="58FA7DB6"/>
    <w:rsid w:val="590422E6"/>
    <w:rsid w:val="592257E5"/>
    <w:rsid w:val="59635CB4"/>
    <w:rsid w:val="59655E33"/>
    <w:rsid w:val="5970233D"/>
    <w:rsid w:val="59CF5BD9"/>
    <w:rsid w:val="59E20C3C"/>
    <w:rsid w:val="59E3512D"/>
    <w:rsid w:val="5A001BC6"/>
    <w:rsid w:val="5A1D5B0A"/>
    <w:rsid w:val="5A2447F3"/>
    <w:rsid w:val="5A3B4B4E"/>
    <w:rsid w:val="5A4804CA"/>
    <w:rsid w:val="5A594C85"/>
    <w:rsid w:val="5A8842AA"/>
    <w:rsid w:val="5AEB1E3C"/>
    <w:rsid w:val="5B2507CA"/>
    <w:rsid w:val="5B2A474A"/>
    <w:rsid w:val="5B2D237E"/>
    <w:rsid w:val="5B612747"/>
    <w:rsid w:val="5B830730"/>
    <w:rsid w:val="5BBB2DD6"/>
    <w:rsid w:val="5BD6009C"/>
    <w:rsid w:val="5BE263B6"/>
    <w:rsid w:val="5C8E5C5A"/>
    <w:rsid w:val="5C965E61"/>
    <w:rsid w:val="5CD839BA"/>
    <w:rsid w:val="5CF0089C"/>
    <w:rsid w:val="5CF5796F"/>
    <w:rsid w:val="5D242A11"/>
    <w:rsid w:val="5D9217C2"/>
    <w:rsid w:val="5DAD06BF"/>
    <w:rsid w:val="5DC92CE9"/>
    <w:rsid w:val="5DE23CB3"/>
    <w:rsid w:val="5DE97EEC"/>
    <w:rsid w:val="5DFA5EB0"/>
    <w:rsid w:val="5E000E4D"/>
    <w:rsid w:val="5E0B583E"/>
    <w:rsid w:val="5E201A7B"/>
    <w:rsid w:val="5EA45884"/>
    <w:rsid w:val="5EBD0484"/>
    <w:rsid w:val="5F2C5C7C"/>
    <w:rsid w:val="5F36141C"/>
    <w:rsid w:val="5FC5273F"/>
    <w:rsid w:val="5FD64459"/>
    <w:rsid w:val="5FE33352"/>
    <w:rsid w:val="604F6C39"/>
    <w:rsid w:val="60806DF2"/>
    <w:rsid w:val="61072DA5"/>
    <w:rsid w:val="611C0817"/>
    <w:rsid w:val="61224A52"/>
    <w:rsid w:val="61300818"/>
    <w:rsid w:val="61520CCB"/>
    <w:rsid w:val="61851A29"/>
    <w:rsid w:val="61DF7484"/>
    <w:rsid w:val="622D1522"/>
    <w:rsid w:val="622E0574"/>
    <w:rsid w:val="62683B6B"/>
    <w:rsid w:val="6275761C"/>
    <w:rsid w:val="62816E52"/>
    <w:rsid w:val="62AB7BE6"/>
    <w:rsid w:val="62AC5944"/>
    <w:rsid w:val="632F3F8A"/>
    <w:rsid w:val="63332842"/>
    <w:rsid w:val="63716241"/>
    <w:rsid w:val="637279B4"/>
    <w:rsid w:val="63817D2B"/>
    <w:rsid w:val="63BD1FA9"/>
    <w:rsid w:val="63D175D1"/>
    <w:rsid w:val="63D27965"/>
    <w:rsid w:val="63F4667E"/>
    <w:rsid w:val="64095516"/>
    <w:rsid w:val="641A2468"/>
    <w:rsid w:val="64372F20"/>
    <w:rsid w:val="648944D0"/>
    <w:rsid w:val="64DC72D7"/>
    <w:rsid w:val="64FA42B4"/>
    <w:rsid w:val="653619A6"/>
    <w:rsid w:val="65610A02"/>
    <w:rsid w:val="658C0E37"/>
    <w:rsid w:val="65A11EA3"/>
    <w:rsid w:val="65AC3D66"/>
    <w:rsid w:val="65BB5334"/>
    <w:rsid w:val="663E1DBA"/>
    <w:rsid w:val="66515276"/>
    <w:rsid w:val="665D0213"/>
    <w:rsid w:val="668506C7"/>
    <w:rsid w:val="669E59F1"/>
    <w:rsid w:val="66A2024B"/>
    <w:rsid w:val="66CB5E2D"/>
    <w:rsid w:val="6704732B"/>
    <w:rsid w:val="670F6731"/>
    <w:rsid w:val="67585CB0"/>
    <w:rsid w:val="67770F0C"/>
    <w:rsid w:val="679E649A"/>
    <w:rsid w:val="67B03535"/>
    <w:rsid w:val="68174F69"/>
    <w:rsid w:val="682C436A"/>
    <w:rsid w:val="68382778"/>
    <w:rsid w:val="68391F41"/>
    <w:rsid w:val="68436B8C"/>
    <w:rsid w:val="68797358"/>
    <w:rsid w:val="6884624F"/>
    <w:rsid w:val="68A519DF"/>
    <w:rsid w:val="68BF2482"/>
    <w:rsid w:val="68C4160B"/>
    <w:rsid w:val="68C41C30"/>
    <w:rsid w:val="68CF3BA4"/>
    <w:rsid w:val="69257FA7"/>
    <w:rsid w:val="693F26C7"/>
    <w:rsid w:val="69737894"/>
    <w:rsid w:val="697E12B2"/>
    <w:rsid w:val="69C8706D"/>
    <w:rsid w:val="6A0E3FB4"/>
    <w:rsid w:val="6A292754"/>
    <w:rsid w:val="6A5E3B28"/>
    <w:rsid w:val="6A6B1EBE"/>
    <w:rsid w:val="6A8F43F7"/>
    <w:rsid w:val="6AD625F3"/>
    <w:rsid w:val="6B5B46E4"/>
    <w:rsid w:val="6B7218BE"/>
    <w:rsid w:val="6B750BA9"/>
    <w:rsid w:val="6BB93285"/>
    <w:rsid w:val="6C0C698C"/>
    <w:rsid w:val="6C222401"/>
    <w:rsid w:val="6C56267F"/>
    <w:rsid w:val="6C826EF9"/>
    <w:rsid w:val="6CAE4C93"/>
    <w:rsid w:val="6CB14F16"/>
    <w:rsid w:val="6CEC2069"/>
    <w:rsid w:val="6D0B1869"/>
    <w:rsid w:val="6D65402D"/>
    <w:rsid w:val="6D683822"/>
    <w:rsid w:val="6D8D136C"/>
    <w:rsid w:val="6DBF2759"/>
    <w:rsid w:val="6DC96F36"/>
    <w:rsid w:val="6DED00D0"/>
    <w:rsid w:val="6DFA3EBF"/>
    <w:rsid w:val="6E3E63D2"/>
    <w:rsid w:val="6E5F7BE6"/>
    <w:rsid w:val="6E6918C6"/>
    <w:rsid w:val="6EEB4AC4"/>
    <w:rsid w:val="6F212DD6"/>
    <w:rsid w:val="6F3B5912"/>
    <w:rsid w:val="6FA14A81"/>
    <w:rsid w:val="6FA3261F"/>
    <w:rsid w:val="6FB44BAA"/>
    <w:rsid w:val="700D6539"/>
    <w:rsid w:val="704203E3"/>
    <w:rsid w:val="7058046B"/>
    <w:rsid w:val="707F2079"/>
    <w:rsid w:val="70922734"/>
    <w:rsid w:val="70CD16CB"/>
    <w:rsid w:val="70CE6DC7"/>
    <w:rsid w:val="710B3646"/>
    <w:rsid w:val="711759F2"/>
    <w:rsid w:val="713C4ED8"/>
    <w:rsid w:val="71407642"/>
    <w:rsid w:val="71641210"/>
    <w:rsid w:val="71D95B7C"/>
    <w:rsid w:val="71EA6A50"/>
    <w:rsid w:val="71FE31A8"/>
    <w:rsid w:val="720C30AE"/>
    <w:rsid w:val="721A7983"/>
    <w:rsid w:val="721F6113"/>
    <w:rsid w:val="7233782C"/>
    <w:rsid w:val="725400DF"/>
    <w:rsid w:val="726A729D"/>
    <w:rsid w:val="73177841"/>
    <w:rsid w:val="733774FE"/>
    <w:rsid w:val="735231C7"/>
    <w:rsid w:val="73617E1B"/>
    <w:rsid w:val="736D7653"/>
    <w:rsid w:val="738035CB"/>
    <w:rsid w:val="73852C46"/>
    <w:rsid w:val="7396335C"/>
    <w:rsid w:val="73F46595"/>
    <w:rsid w:val="73F47FAE"/>
    <w:rsid w:val="74283FA2"/>
    <w:rsid w:val="742C135B"/>
    <w:rsid w:val="74463733"/>
    <w:rsid w:val="748A2F40"/>
    <w:rsid w:val="74D84FF7"/>
    <w:rsid w:val="74F85778"/>
    <w:rsid w:val="75272439"/>
    <w:rsid w:val="758F1E9B"/>
    <w:rsid w:val="75CE266B"/>
    <w:rsid w:val="75E538F2"/>
    <w:rsid w:val="76120141"/>
    <w:rsid w:val="76510960"/>
    <w:rsid w:val="768216BE"/>
    <w:rsid w:val="76C23B43"/>
    <w:rsid w:val="76FD6F97"/>
    <w:rsid w:val="770218E8"/>
    <w:rsid w:val="779469CE"/>
    <w:rsid w:val="77C875A5"/>
    <w:rsid w:val="77D777E8"/>
    <w:rsid w:val="78A27DF6"/>
    <w:rsid w:val="79285B3A"/>
    <w:rsid w:val="79490B03"/>
    <w:rsid w:val="79625CA9"/>
    <w:rsid w:val="79A91196"/>
    <w:rsid w:val="7A0B32D3"/>
    <w:rsid w:val="7AC13CD3"/>
    <w:rsid w:val="7AE10264"/>
    <w:rsid w:val="7AE4248E"/>
    <w:rsid w:val="7B4A207F"/>
    <w:rsid w:val="7B7122A7"/>
    <w:rsid w:val="7B936F45"/>
    <w:rsid w:val="7BA47419"/>
    <w:rsid w:val="7BB10D45"/>
    <w:rsid w:val="7BB44151"/>
    <w:rsid w:val="7C067CC4"/>
    <w:rsid w:val="7C656A39"/>
    <w:rsid w:val="7CAE7D7C"/>
    <w:rsid w:val="7CB93996"/>
    <w:rsid w:val="7CBE0F99"/>
    <w:rsid w:val="7D4E45F1"/>
    <w:rsid w:val="7DFB6D82"/>
    <w:rsid w:val="7E1D71D1"/>
    <w:rsid w:val="7E246254"/>
    <w:rsid w:val="7E553215"/>
    <w:rsid w:val="7E6D090F"/>
    <w:rsid w:val="7E7E2263"/>
    <w:rsid w:val="7ECC66B2"/>
    <w:rsid w:val="7F2914C3"/>
    <w:rsid w:val="7F5F2ED6"/>
    <w:rsid w:val="7FA837EF"/>
    <w:rsid w:val="7FC36955"/>
    <w:rsid w:val="7FE903A0"/>
    <w:rsid w:val="7FF07065"/>
    <w:rsid w:val="7FF97946"/>
    <w:rsid w:val="7FFE788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Lines="50" w:line="578" w:lineRule="auto"/>
      <w:jc w:val="left"/>
      <w:outlineLvl w:val="0"/>
    </w:pPr>
    <w:rPr>
      <w:rFonts w:ascii="Times New Roman" w:hAnsi="Times New Roman" w:eastAsia="仿宋" w:cs="Times New Roman"/>
      <w:b/>
      <w:bCs/>
      <w:kern w:val="44"/>
      <w:sz w:val="36"/>
      <w:szCs w:val="44"/>
    </w:rPr>
  </w:style>
  <w:style w:type="paragraph" w:styleId="3">
    <w:name w:val="heading 2"/>
    <w:basedOn w:val="1"/>
    <w:next w:val="1"/>
    <w:link w:val="15"/>
    <w:semiHidden/>
    <w:unhideWhenUsed/>
    <w:qFormat/>
    <w:uiPriority w:val="9"/>
    <w:pPr>
      <w:numPr>
        <w:ilvl w:val="1"/>
        <w:numId w:val="1"/>
      </w:numPr>
      <w:spacing w:line="416" w:lineRule="auto"/>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Lines="50" w:afterLines="50" w:line="416" w:lineRule="auto"/>
      <w:outlineLvl w:val="2"/>
    </w:pPr>
    <w:rPr>
      <w:rFonts w:ascii="宋体" w:hAnsi="宋体" w:eastAsia="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semiHidden/>
    <w:unhideWhenUsed/>
    <w:qFormat/>
    <w:uiPriority w:val="99"/>
    <w:pPr>
      <w:spacing w:beforeAutospacing="1" w:afterAutospacing="1"/>
      <w:jc w:val="left"/>
    </w:pPr>
    <w:rPr>
      <w:rFonts w:cs="Times New Roman"/>
    </w:rPr>
  </w:style>
  <w:style w:type="table" w:styleId="12">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标题 2 Char"/>
    <w:link w:val="3"/>
    <w:qFormat/>
    <w:uiPriority w:val="0"/>
    <w:rPr>
      <w:rFonts w:ascii="Calibri Light" w:hAnsi="Calibri Light" w:eastAsia="宋体" w:cs="Times New Roman"/>
      <w:b/>
      <w:bCs/>
      <w:sz w:val="28"/>
      <w:szCs w:val="32"/>
    </w:rPr>
  </w:style>
  <w:style w:type="character" w:customStyle="1" w:styleId="16">
    <w:name w:val="页脚 Char"/>
    <w:basedOn w:val="13"/>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3"/>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3"/>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3"/>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3"/>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3"/>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3"/>
    <w:link w:val="7"/>
    <w:semiHidden/>
    <w:qFormat/>
    <w:uiPriority w:val="99"/>
    <w:rPr>
      <w:rFonts w:asciiTheme="minorHAnsi" w:hAnsiTheme="minorHAnsi" w:eastAsiaTheme="minorEastAsia" w:cstheme="minorBidi"/>
      <w:sz w:val="18"/>
      <w:szCs w:val="18"/>
      <w:lang w:val="en-US" w:eastAsia="zh-CN" w:bidi="ar-SA"/>
    </w:rPr>
  </w:style>
  <w:style w:type="character" w:customStyle="1" w:styleId="25">
    <w:name w:val="font21"/>
    <w:basedOn w:val="13"/>
    <w:qFormat/>
    <w:uiPriority w:val="0"/>
    <w:rPr>
      <w:rFonts w:hint="eastAsia" w:ascii="方正仿宋_GB2312" w:hAnsi="方正仿宋_GB2312" w:eastAsia="方正仿宋_GB2312" w:cs="方正仿宋_GB2312"/>
      <w:color w:val="000000"/>
      <w:sz w:val="18"/>
      <w:szCs w:val="18"/>
      <w:u w:val="none"/>
    </w:rPr>
  </w:style>
  <w:style w:type="character" w:customStyle="1" w:styleId="26">
    <w:name w:val="font61"/>
    <w:basedOn w:val="13"/>
    <w:qFormat/>
    <w:uiPriority w:val="0"/>
    <w:rPr>
      <w:rFonts w:hint="eastAsia" w:ascii="方正仿宋_GB2312" w:hAnsi="方正仿宋_GB2312" w:eastAsia="方正仿宋_GB2312" w:cs="方正仿宋_GB2312"/>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er" Target="footer1.xml"/><Relationship Id="rId29" Type="http://schemas.openxmlformats.org/officeDocument/2006/relationships/customXml" Target="../customXml/item1.xml"/><Relationship Id="rId28" Type="http://schemas.openxmlformats.org/officeDocument/2006/relationships/image" Target="media/image11.png"/><Relationship Id="rId27" Type="http://schemas.openxmlformats.org/officeDocument/2006/relationships/image" Target="media/image10.png"/><Relationship Id="rId26" Type="http://schemas.openxmlformats.org/officeDocument/2006/relationships/image" Target="media/image9.png"/><Relationship Id="rId25" Type="http://schemas.openxmlformats.org/officeDocument/2006/relationships/image" Target="media/image8.png"/><Relationship Id="rId24" Type="http://schemas.openxmlformats.org/officeDocument/2006/relationships/image" Target="media/image7.png"/><Relationship Id="rId23" Type="http://schemas.openxmlformats.org/officeDocument/2006/relationships/image" Target="media/image6.png"/><Relationship Id="rId22" Type="http://schemas.openxmlformats.org/officeDocument/2006/relationships/image" Target="media/image5.png"/><Relationship Id="rId21" Type="http://schemas.openxmlformats.org/officeDocument/2006/relationships/image" Target="media/image4.png"/><Relationship Id="rId20" Type="http://schemas.openxmlformats.org/officeDocument/2006/relationships/image" Target="media/image3.png"/><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2024-2025</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2025年</c:v>
                </c:pt>
                <c:pt idx="1">
                  <c:v>2024年</c:v>
                </c:pt>
              </c:strCache>
            </c:strRef>
          </c:cat>
          <c:val>
            <c:numRef>
              <c:f>Sheet1!$B$2:$B$3</c:f>
              <c:numCache>
                <c:formatCode>General</c:formatCode>
                <c:ptCount val="2"/>
                <c:pt idx="0">
                  <c:v>13037.49</c:v>
                </c:pt>
                <c:pt idx="1">
                  <c:v>15336.53</c:v>
                </c:pt>
              </c:numCache>
            </c:numRef>
          </c:val>
        </c:ser>
        <c:dLbls>
          <c:showLegendKey val="0"/>
          <c:showVal val="1"/>
          <c:showCatName val="0"/>
          <c:showSerName val="0"/>
          <c:showPercent val="0"/>
          <c:showBubbleSize val="0"/>
        </c:dLbls>
        <c:gapWidth val="246"/>
        <c:overlap val="-28"/>
        <c:axId val="127254528"/>
        <c:axId val="127256832"/>
      </c:barChart>
      <c:catAx>
        <c:axId val="12725452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27256832"/>
        <c:crosses val="autoZero"/>
        <c:auto val="1"/>
        <c:lblAlgn val="ctr"/>
        <c:lblOffset val="100"/>
        <c:noMultiLvlLbl val="0"/>
      </c:catAx>
      <c:valAx>
        <c:axId val="12725683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27254528"/>
        <c:crosses val="autoZero"/>
        <c:crossBetween val="between"/>
      </c:valAx>
      <c:spPr>
        <a:noFill/>
        <a:ln>
          <a:noFill/>
        </a:ln>
        <a:effectLst/>
      </c:spPr>
    </c:plotArea>
    <c:plotVisOnly val="1"/>
    <c:dispBlanksAs val="gap"/>
    <c:showDLblsOverMax val="0"/>
    <c:extLst>
      <c:ext uri="{0b15fc19-7d7d-44ad-8c2d-2c3a37ce22c3}">
        <chartProps xmlns="https://web.wps.cn/et/2018/main" chartId="{db9fd4a0-d4c0-4c9c-9818-d4e8ea0f73e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288717081420633"/>
                  <c:y val="-0.118997025074373"/>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altLang="en-US"/>
                      <a:t>财政拨款收入 100%</a:t>
                    </a:r>
                    <a:endParaRPr altLang="en-US"/>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delete val="1"/>
            </c:dLbl>
            <c:dLbl>
              <c:idx val="2"/>
              <c:delete val="1"/>
            </c:dLbl>
            <c:dLbl>
              <c:idx val="3"/>
              <c:delete val="1"/>
            </c:dLbl>
            <c:dLbl>
              <c:idx val="4"/>
              <c:delete val="1"/>
            </c:dLbl>
            <c:dLbl>
              <c:idx val="5"/>
              <c:delete val="1"/>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130371538.5</c:v>
                </c:pt>
                <c:pt idx="1">
                  <c:v>0</c:v>
                </c:pt>
                <c:pt idx="2">
                  <c:v>0</c:v>
                </c:pt>
                <c:pt idx="3">
                  <c:v>0</c:v>
                </c:pt>
                <c:pt idx="4">
                  <c:v>0</c:v>
                </c:pt>
                <c:pt idx="5">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f6eb22dc-b565-4efe-aabb-d288576f6e4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0" i="0" u="none" strike="noStrike" kern="1200" baseline="0">
                <a:solidFill>
                  <a:schemeClr val="tx1">
                    <a:lumMod val="75000"/>
                    <a:lumOff val="25000"/>
                  </a:schemeClr>
                </a:solidFill>
                <a:latin typeface="+mn-lt"/>
                <a:ea typeface="+mn-ea"/>
                <a:cs typeface="+mn-cs"/>
              </a:defRPr>
            </a:pPr>
            <a:r>
              <a:rPr lang="zh-CN" altLang="en-US" sz="960" b="1"/>
              <a:t>图 </a:t>
            </a:r>
            <a:r>
              <a:rPr lang="en-US" altLang="zh-CN" sz="960" b="1"/>
              <a:t>3 </a:t>
            </a:r>
            <a:r>
              <a:rPr lang="zh-CN" altLang="en-US" sz="960" b="1"/>
              <a:t>：支出决算构成情况图</a:t>
            </a:r>
            <a:endParaRPr lang="zh-CN" altLang="en-US" sz="960" b="1"/>
          </a:p>
        </c:rich>
      </c:tx>
      <c:layout/>
      <c:overlay val="0"/>
      <c:spPr>
        <a:noFill/>
        <a:ln>
          <a:noFill/>
        </a:ln>
        <a:effectLst/>
      </c:spPr>
    </c:title>
    <c:autoTitleDeleted val="0"/>
    <c:plotArea>
      <c:layout>
        <c:manualLayout>
          <c:layoutTarget val="inner"/>
          <c:xMode val="edge"/>
          <c:yMode val="edge"/>
          <c:x val="0.298441652573085"/>
          <c:y val="0.225244368890778"/>
          <c:w val="0.412297656438753"/>
          <c:h val="0.725244368890778"/>
        </c:manualLayout>
      </c:layout>
      <c:pieChart>
        <c:varyColors val="1"/>
        <c:ser>
          <c:idx val="0"/>
          <c:order val="0"/>
          <c:tx>
            <c:strRef>
              <c:f>Sheet1!$B$1</c:f>
              <c:strCache>
                <c:ptCount val="1"/>
                <c:pt idx="0">
                  <c:v>金额</c:v>
                </c:pt>
              </c:strCache>
            </c:strRef>
          </c:tx>
          <c:spPr/>
          <c:explosion val="4"/>
          <c:dPt>
            <c:idx val="0"/>
            <c:bubble3D val="0"/>
            <c:spPr>
              <a:solidFill>
                <a:schemeClr val="accent1"/>
              </a:solidFill>
              <a:ln>
                <a:solidFill>
                  <a:schemeClr val="bg1"/>
                </a:solidFill>
              </a:ln>
              <a:effectLst/>
            </c:spPr>
          </c:dPt>
          <c:dPt>
            <c:idx val="1"/>
            <c:bubble3D val="0"/>
            <c:explosion val="1"/>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222879732447071"/>
                  <c:y val="-0.0254090104440302"/>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9910614494173"/>
                  <c:y val="0.091038036549065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delete val="1"/>
            </c:dLbl>
            <c:dLbl>
              <c:idx val="3"/>
              <c:delete val="1"/>
            </c:dLbl>
            <c:dLbl>
              <c:idx val="4"/>
              <c:delete val="1"/>
            </c:dLbl>
            <c:numFmt formatCode="0.0%" sourceLinked="0"/>
            <c:spPr>
              <a:noFill/>
              <a:ln>
                <a:noFill/>
              </a:ln>
              <a:effectLst/>
            </c:spPr>
            <c:txPr>
              <a:bodyPr rot="0" spcFirstLastPara="0" vertOverflow="ellipsis" vert="horz" wrap="none" lIns="0" tIns="0" rIns="0" bIns="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4664687.18</c:v>
                </c:pt>
                <c:pt idx="1">
                  <c:v>125705944.25</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egendEntry>
        <c:idx val="0"/>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1"/>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2"/>
        <c:delete val="1"/>
      </c:legendEntry>
      <c:legendEntry>
        <c:idx val="3"/>
        <c:delete val="1"/>
      </c:legendEntry>
      <c:legendEntry>
        <c:idx val="4"/>
        <c:delete val="1"/>
      </c:legendEntry>
      <c:layout>
        <c:manualLayout>
          <c:xMode val="edge"/>
          <c:yMode val="edge"/>
          <c:x val="0.763478568561389"/>
          <c:y val="0.571525711857203"/>
          <c:w val="0.236512109699745"/>
          <c:h val="0.0665844574358082"/>
        </c:manualLayout>
      </c:layout>
      <c:overlay val="0"/>
      <c:spPr>
        <a:noFill/>
        <a:ln>
          <a:noFill/>
        </a:ln>
        <a:effectLst/>
      </c:spPr>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817e4557-2f64-4ac9-83d0-c0bd49da130d}"/>
      </c:ext>
    </c:extLst>
  </c:chart>
  <c:spPr>
    <a:solidFill>
      <a:schemeClr val="bg1"/>
    </a:solidFill>
    <a:ln w="9525" cap="flat" cmpd="sng" algn="ctr">
      <a:solidFill>
        <a:schemeClr val="tx1">
          <a:lumMod val="15000"/>
          <a:lumOff val="85000"/>
        </a:schemeClr>
      </a:solidFill>
      <a:round/>
    </a:ln>
    <a:effectLst/>
  </c:spPr>
  <c:txPr>
    <a:bodyPr/>
    <a:lstStyle/>
    <a:p>
      <a:pPr>
        <a:defRPr lang="zh-CN" sz="800"/>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2024-2025</a:t>
            </a:r>
            <a:r>
              <a:rPr lang="zh-CN" altLang="en-US"/>
              <a:t>年财政拨款收支对比图（万元）</a:t>
            </a:r>
            <a:endParaRPr lang="zh-CN" altLang="en-US"/>
          </a:p>
        </c:rich>
      </c:tx>
      <c:layout>
        <c:manualLayout>
          <c:xMode val="edge"/>
          <c:yMode val="edge"/>
          <c:x val="0.133244745107514"/>
          <c:y val="0.0254993625159371"/>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15171</c:v>
                </c:pt>
                <c:pt idx="1">
                  <c:v>15171</c:v>
                </c:pt>
                <c:pt idx="2">
                  <c:v>14937</c:v>
                </c:pt>
                <c:pt idx="3">
                  <c:v>14937</c:v>
                </c:pt>
                <c:pt idx="4">
                  <c:v>234</c:v>
                </c:pt>
                <c:pt idx="5">
                  <c:v>234</c:v>
                </c:pt>
                <c:pt idx="6">
                  <c:v>0</c:v>
                </c:pt>
                <c:pt idx="7">
                  <c:v>0</c:v>
                </c:pt>
              </c:numCache>
            </c:numRef>
          </c:val>
        </c:ser>
        <c:ser>
          <c:idx val="1"/>
          <c:order val="1"/>
          <c:tx>
            <c:strRef>
              <c:f>Sheet1!$C$1</c:f>
              <c:strCache>
                <c:ptCount val="1"/>
                <c:pt idx="0">
                  <c:v>2025年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13037.15</c:v>
                </c:pt>
                <c:pt idx="1">
                  <c:v>13037.06</c:v>
                </c:pt>
                <c:pt idx="2">
                  <c:v>12863.95</c:v>
                </c:pt>
                <c:pt idx="3">
                  <c:v>12863.85</c:v>
                </c:pt>
                <c:pt idx="4">
                  <c:v>173.21</c:v>
                </c:pt>
                <c:pt idx="5">
                  <c:v>173.21</c:v>
                </c:pt>
                <c:pt idx="6">
                  <c:v>0</c:v>
                </c:pt>
                <c:pt idx="7">
                  <c:v>0</c:v>
                </c:pt>
              </c:numCache>
            </c:numRef>
          </c:val>
        </c:ser>
        <c:dLbls>
          <c:showLegendKey val="0"/>
          <c:showVal val="1"/>
          <c:showCatName val="0"/>
          <c:showSerName val="0"/>
          <c:showPercent val="0"/>
          <c:showBubbleSize val="0"/>
        </c:dLbls>
        <c:gapWidth val="246"/>
        <c:overlap val="-28"/>
        <c:axId val="108784640"/>
        <c:axId val="127847040"/>
      </c:barChart>
      <c:catAx>
        <c:axId val="108784640"/>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27847040"/>
        <c:crosses val="autoZero"/>
        <c:auto val="1"/>
        <c:lblAlgn val="ctr"/>
        <c:lblOffset val="100"/>
        <c:noMultiLvlLbl val="0"/>
      </c:catAx>
      <c:valAx>
        <c:axId val="127847040"/>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out"/>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8784640"/>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269b847-1df5-414c-8600-c91aaf08938a}"/>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1" i="0" u="none" strike="noStrike" kern="1200" baseline="0">
                <a:solidFill>
                  <a:schemeClr val="tx1">
                    <a:lumMod val="75000"/>
                    <a:lumOff val="25000"/>
                  </a:schemeClr>
                </a:solidFill>
                <a:latin typeface="+mn-lt"/>
                <a:ea typeface="+mn-ea"/>
                <a:cs typeface="+mn-cs"/>
              </a:defRPr>
            </a:pPr>
            <a:r>
              <a:rPr lang="zh-CN" altLang="en-US" sz="960"/>
              <a:t>图 </a:t>
            </a:r>
            <a:r>
              <a:rPr lang="en-US" altLang="zh-CN" sz="960"/>
              <a:t>5 :</a:t>
            </a:r>
            <a:r>
              <a:rPr lang="zh-CN" altLang="en-US" sz="960"/>
              <a:t>财政拨款收支预算对比图（万元）</a:t>
            </a:r>
            <a:endParaRPr lang="zh-CN" altLang="en-US" sz="960"/>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14101.01</c:v>
                </c:pt>
                <c:pt idx="1">
                  <c:v>14101.01</c:v>
                </c:pt>
                <c:pt idx="2">
                  <c:v>13630.65</c:v>
                </c:pt>
                <c:pt idx="3">
                  <c:v>13630.65</c:v>
                </c:pt>
                <c:pt idx="4">
                  <c:v>470.36</c:v>
                </c:pt>
                <c:pt idx="5">
                  <c:v>470.36</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65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13037.15</c:v>
                </c:pt>
                <c:pt idx="1">
                  <c:v>13037.06</c:v>
                </c:pt>
                <c:pt idx="2">
                  <c:v>12863.95</c:v>
                </c:pt>
                <c:pt idx="3">
                  <c:v>12863.85</c:v>
                </c:pt>
                <c:pt idx="4">
                  <c:v>173.21</c:v>
                </c:pt>
                <c:pt idx="5">
                  <c:v>173.21</c:v>
                </c:pt>
                <c:pt idx="6">
                  <c:v>0</c:v>
                </c:pt>
                <c:pt idx="7">
                  <c:v>0</c:v>
                </c:pt>
              </c:numCache>
            </c:numRef>
          </c:val>
        </c:ser>
        <c:dLbls>
          <c:showLegendKey val="0"/>
          <c:showVal val="1"/>
          <c:showCatName val="0"/>
          <c:showSerName val="0"/>
          <c:showPercent val="0"/>
          <c:showBubbleSize val="0"/>
        </c:dLbls>
        <c:gapWidth val="150"/>
        <c:axId val="127744256"/>
        <c:axId val="130289664"/>
      </c:barChart>
      <c:catAx>
        <c:axId val="12774425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130289664"/>
        <c:crosses val="autoZero"/>
        <c:auto val="1"/>
        <c:lblAlgn val="ctr"/>
        <c:lblOffset val="100"/>
        <c:noMultiLvlLbl val="0"/>
      </c:catAx>
      <c:valAx>
        <c:axId val="130289664"/>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127744256"/>
        <c:crosses val="autoZero"/>
        <c:crossBetween val="between"/>
      </c:valAx>
      <c:spPr>
        <a:noFill/>
        <a:ln>
          <a:noFill/>
        </a:ln>
        <a:effectLst/>
      </c:spPr>
    </c:plotArea>
    <c:plotVisOnly val="1"/>
    <c:dispBlanksAs val="gap"/>
    <c:showDLblsOverMax val="0"/>
    <c:extLst>
      <c:ext uri="{0b15fc19-7d7d-44ad-8c2d-2c3a37ce22c3}">
        <chartProps xmlns="https://web.wps.cn/et/2018/main" chartId="{3a58b594-64dc-478c-b1de-ccce1461755c}"/>
      </c:ext>
    </c:extLst>
  </c:chart>
  <c:spPr>
    <a:solidFill>
      <a:schemeClr val="bg1"/>
    </a:solidFill>
    <a:ln w="9525" cap="flat" cmpd="sng" algn="ctr">
      <a:solidFill>
        <a:schemeClr val="tx1">
          <a:lumMod val="15000"/>
          <a:lumOff val="85000"/>
        </a:schemeClr>
      </a:solidFill>
      <a:round/>
    </a:ln>
    <a:effectLst/>
  </c:spPr>
  <c:txPr>
    <a:bodyPr/>
    <a:lstStyle/>
    <a:p>
      <a:pPr>
        <a:defRPr lang="zh-CN" sz="800"/>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49</Pages>
  <Words>19</Words>
  <Characters>21</Characters>
  <Lines>51</Lines>
  <Paragraphs>35</Paragraphs>
  <TotalTime>66</TotalTime>
  <ScaleCrop>false</ScaleCrop>
  <LinksUpToDate>false</LinksUpToDate>
  <CharactersWithSpaces>21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2023-08-04T07:55:00Z</dcterms:created>
  <dc:creator>王明新TIAD</dc:creator>
  <cp:lastModifiedBy>Jackie jia</cp:lastModifiedBy>
  <cp:lastPrinted>2023-08-04T01:00:00Z</cp:lastPrinted>
  <dcterms:modified xsi:type="dcterms:W3CDTF">2026-10-22T12:12:22Z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5C1B136609854E18BDF3455763276D05_13</vt:lpwstr>
  </property>
  <property fmtid="{D5CDD505-2E9C-101B-9397-08002B2CF9AE}" pid="4" name="KSOTemplateUUID">
    <vt:lpwstr>v1.0_mb_S7ajbG3IpAnL1wSthNCxfw==</vt:lpwstr>
  </property>
  <property fmtid="{D5CDD505-2E9C-101B-9397-08002B2CF9AE}" pid="5" name="KSOTemplateDocerSaveRecord">
    <vt:lpwstr>eyJoZGlkIjoiOGNhYzBiYzk2YTczZDNhMzg3YTg1MTkxNzUxMWRjMWUiLCJ1c2VySWQiOiIyODU3ODgyNTgifQ==</vt:lpwstr>
  </property>
</Properties>
</file>