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F6017" w14:textId="77777777" w:rsidR="0060034E" w:rsidRDefault="005B2AE3">
      <w:pPr>
        <w:jc w:val="center"/>
        <w:rPr>
          <w:rFonts w:ascii="楷体_GB2312" w:eastAsia="楷体_GB2312" w:hAnsi="楷体_GB2312" w:cs="楷体_GB2312"/>
          <w:b/>
          <w:bCs/>
          <w:color w:val="0D0D0D" w:themeColor="text1" w:themeTint="F2"/>
          <w:kern w:val="2"/>
          <w:sz w:val="48"/>
          <w:szCs w:val="56"/>
        </w:rPr>
      </w:pPr>
      <w:r>
        <w:rPr>
          <w:rFonts w:hint="eastAsia"/>
          <w:noProof/>
        </w:rPr>
        <w:drawing>
          <wp:anchor distT="0" distB="0" distL="114300" distR="114300" simplePos="0" relativeHeight="251661312" behindDoc="1" locked="0" layoutInCell="1" allowOverlap="1" wp14:anchorId="1070AD7D" wp14:editId="4DBC5C44">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8"/>
                    <a:srcRect/>
                    <a:stretch>
                      <a:fillRect/>
                    </a:stretch>
                  </pic:blipFill>
                  <pic:spPr>
                    <a:xfrm>
                      <a:off x="0" y="0"/>
                      <a:ext cx="7569835" cy="10692130"/>
                    </a:xfrm>
                    <a:prstGeom prst="rect">
                      <a:avLst/>
                    </a:prstGeom>
                  </pic:spPr>
                </pic:pic>
              </a:graphicData>
            </a:graphic>
          </wp:anchor>
        </w:drawing>
      </w:r>
      <w:r>
        <w:rPr>
          <w:noProof/>
        </w:rPr>
        <mc:AlternateContent>
          <mc:Choice Requires="wps">
            <w:drawing>
              <wp:anchor distT="0" distB="0" distL="114300" distR="114300" simplePos="0" relativeHeight="251659264" behindDoc="0" locked="0" layoutInCell="1" allowOverlap="1" wp14:anchorId="4E2C7DF6" wp14:editId="1BE9175E">
                <wp:simplePos x="0" y="0"/>
                <wp:positionH relativeFrom="column">
                  <wp:posOffset>-472440</wp:posOffset>
                </wp:positionH>
                <wp:positionV relativeFrom="paragraph">
                  <wp:posOffset>-17145</wp:posOffset>
                </wp:positionV>
                <wp:extent cx="6431280" cy="2862580"/>
                <wp:effectExtent l="0" t="0" r="0" b="0"/>
                <wp:wrapNone/>
                <wp:docPr id="1" name="文本框 1" descr="7b0a2020202022776f7264617274223a20227b5c2269645c223a32353030323136362c5c227469645c223a5c225c227d220a7d0a"/>
                <wp:cNvGraphicFramePr>
                  <a:extLst xmlns:a="http://schemas.openxmlformats.org/drawingml/2006/main">
                    <a:ext uri="{7FBC4E63-A832-4D11-8238-D91031DB1400}">
                      <s:tag xmlns:o="urn:schemas-microsoft-com:office:office" xmlns:v="urn:schemas-microsoft-com:vml" xmlns:w="http://schemas.openxmlformats.org/wordprocessingml/2006/main" xmlns:w10="urn:schemas-microsoft-com:office:word" xmlns:wpsCustomData="http://www.wps.cn/officeDocument/2013/wpsCustomData" xmlns="http://www.wps.cn/officeDocument/2013/wpsCustomData" xmlns:s="http://www.wps.cn/officeDocument/2013/wpsCustomData">
                        <s:item s:name="KSO_DOCER_RESOURCE_TRACE_INFO" s:val="{&quot;id&quot;:&quot;&quot;,&quot;origin&quot;:0,&quot;type&quot;:&quot;wordart&quot;,&quot;user&quot;:&quot;292216292&quot;}"/>
                      </s:tag>
                    </a:ext>
                  </a:extLst>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442ABE2B" w14:textId="77777777" w:rsidR="0060034E" w:rsidRDefault="005B2AE3">
                            <w:pPr>
                              <w:pStyle w:val="aa"/>
                              <w:spacing w:beforeAutospacing="0" w:afterAutospacing="0" w:line="1400" w:lineRule="exact"/>
                              <w:rPr>
                                <w:rFonts w:ascii="微软雅黑" w:eastAsia="微软雅黑" w:hAnsi="微软雅黑" w:cs="微软雅黑"/>
                                <w:b/>
                                <w:color w:val="FFFFFF" w:themeColor="background1"/>
                                <w:kern w:val="2"/>
                                <w:sz w:val="96"/>
                                <w:szCs w:val="96"/>
                              </w:rPr>
                            </w:pPr>
                            <w:r>
                              <w:rPr>
                                <w:rFonts w:ascii="微软雅黑" w:eastAsia="微软雅黑" w:hAnsi="微软雅黑" w:cs="微软雅黑" w:hint="eastAsia"/>
                                <w:b/>
                                <w:color w:val="FFFFFF" w:themeColor="background1"/>
                                <w:kern w:val="2"/>
                                <w:sz w:val="96"/>
                                <w:szCs w:val="96"/>
                              </w:rPr>
                              <w:t>2025年度</w:t>
                            </w:r>
                          </w:p>
                          <w:p w14:paraId="36CE5B58" w14:textId="77777777" w:rsidR="0060034E" w:rsidRDefault="005B2AE3">
                            <w:pPr>
                              <w:pStyle w:val="aa"/>
                              <w:spacing w:beforeAutospacing="0" w:afterAutospacing="0" w:line="1400" w:lineRule="exact"/>
                              <w:rPr>
                                <w:rFonts w:ascii="微软雅黑" w:eastAsia="微软雅黑" w:hAnsi="微软雅黑" w:cs="微软雅黑"/>
                                <w:b/>
                                <w:color w:val="FFFFFF" w:themeColor="background1"/>
                                <w:kern w:val="2"/>
                                <w:sz w:val="96"/>
                                <w:szCs w:val="96"/>
                              </w:rPr>
                            </w:pPr>
                            <w:r>
                              <w:rPr>
                                <w:rFonts w:ascii="微软雅黑" w:eastAsia="微软雅黑" w:hAnsi="微软雅黑" w:cs="微软雅黑" w:hint="eastAsia"/>
                                <w:b/>
                                <w:color w:val="FFFFFF" w:themeColor="background1"/>
                                <w:kern w:val="2"/>
                                <w:sz w:val="96"/>
                                <w:szCs w:val="96"/>
                              </w:rPr>
                              <w:t>部门决算公开文本</w:t>
                            </w:r>
                          </w:p>
                        </w:txbxContent>
                      </wps:txbx>
                      <wps:bodyPr upright="1"/>
                    </wps:wsp>
                  </a:graphicData>
                </a:graphic>
              </wp:anchor>
            </w:drawing>
          </mc:Choice>
          <mc:Fallback>
            <w:pict>
              <v:shapetype w14:anchorId="4E2C7DF6" id="_x0000_t202" coordsize="21600,21600" o:spt="202" path="m,l,21600r21600,l21600,xe">
                <v:stroke joinstyle="miter"/>
                <v:path gradientshapeok="t" o:connecttype="rect"/>
              </v:shapetype>
              <v:shape id="文本框 1" o:spid="_x0000_s1026" type="#_x0000_t202" alt="7b0a2020202022776f7264617274223a20227b5c2269645c223a32353030323136362c5c227469645c223a5c225c227d220a7d0a" style="position:absolute;left:0;text-align:left;margin-left:-37.2pt;margin-top:-1.35pt;width:506.4pt;height:22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" filled="f" stroked="f">
                <v:textbox>
                  <w:txbxContent>
                    <w:p w14:paraId="442ABE2B" w14:textId="77777777" w:rsidR="0060034E" w:rsidRDefault="005B2AE3">
                      <w:pPr>
                        <w:pStyle w:val="aa"/>
                        <w:spacing w:beforeAutospacing="0" w:afterAutospacing="0" w:line="1400" w:lineRule="exact"/>
                        <w:rPr>
                          <w:rFonts w:ascii="微软雅黑" w:eastAsia="微软雅黑" w:hAnsi="微软雅黑" w:cs="微软雅黑"/>
                          <w:b/>
                          <w:color w:val="FFFFFF" w:themeColor="background1"/>
                          <w:kern w:val="2"/>
                          <w:sz w:val="96"/>
                          <w:szCs w:val="96"/>
                        </w:rPr>
                      </w:pPr>
                      <w:r>
                        <w:rPr>
                          <w:rFonts w:ascii="微软雅黑" w:eastAsia="微软雅黑" w:hAnsi="微软雅黑" w:cs="微软雅黑" w:hint="eastAsia"/>
                          <w:b/>
                          <w:color w:val="FFFFFF" w:themeColor="background1"/>
                          <w:kern w:val="2"/>
                          <w:sz w:val="96"/>
                          <w:szCs w:val="96"/>
                        </w:rPr>
                        <w:t>2025年度</w:t>
                      </w:r>
                    </w:p>
                    <w:p w14:paraId="36CE5B58" w14:textId="77777777" w:rsidR="0060034E" w:rsidRDefault="005B2AE3">
                      <w:pPr>
                        <w:pStyle w:val="aa"/>
                        <w:spacing w:beforeAutospacing="0" w:afterAutospacing="0" w:line="1400" w:lineRule="exact"/>
                        <w:rPr>
                          <w:rFonts w:ascii="微软雅黑" w:eastAsia="微软雅黑" w:hAnsi="微软雅黑" w:cs="微软雅黑"/>
                          <w:b/>
                          <w:color w:val="FFFFFF" w:themeColor="background1"/>
                          <w:kern w:val="2"/>
                          <w:sz w:val="96"/>
                          <w:szCs w:val="96"/>
                        </w:rPr>
                      </w:pPr>
                      <w:r>
                        <w:rPr>
                          <w:rFonts w:ascii="微软雅黑" w:eastAsia="微软雅黑" w:hAnsi="微软雅黑" w:cs="微软雅黑" w:hint="eastAsia"/>
                          <w:b/>
                          <w:color w:val="FFFFFF" w:themeColor="background1"/>
                          <w:kern w:val="2"/>
                          <w:sz w:val="96"/>
                          <w:szCs w:val="96"/>
                        </w:rPr>
                        <w:t>部门决算公开文本</w:t>
                      </w:r>
                    </w:p>
                  </w:txbxContent>
                </v:textbox>
              </v:shape>
            </w:pict>
          </mc:Fallback>
        </mc:AlternateContent>
      </w:r>
    </w:p>
    <w:p w14:paraId="06661F29" w14:textId="77777777" w:rsidR="0060034E" w:rsidRDefault="0060034E">
      <w:pPr>
        <w:spacing w:line="600" w:lineRule="auto"/>
        <w:rPr>
          <w:rFonts w:ascii="楷体_GB2312" w:eastAsia="楷体_GB2312" w:hAnsi="楷体_GB2312" w:cs="楷体_GB2312"/>
          <w:color w:val="000000"/>
          <w:sz w:val="40"/>
          <w:szCs w:val="40"/>
        </w:rPr>
      </w:pPr>
    </w:p>
    <w:p w14:paraId="16C62257" w14:textId="77777777" w:rsidR="0060034E" w:rsidRDefault="0060034E">
      <w:pPr>
        <w:spacing w:line="600" w:lineRule="auto"/>
        <w:rPr>
          <w:rFonts w:ascii="楷体_GB2312" w:eastAsia="楷体_GB2312" w:hAnsi="楷体_GB2312" w:cs="楷体_GB2312"/>
          <w:color w:val="000000"/>
          <w:sz w:val="40"/>
          <w:szCs w:val="40"/>
        </w:rPr>
      </w:pPr>
    </w:p>
    <w:p w14:paraId="4A203128" w14:textId="77777777" w:rsidR="0060034E" w:rsidRDefault="0060034E">
      <w:pPr>
        <w:spacing w:line="600" w:lineRule="auto"/>
        <w:rPr>
          <w:rFonts w:ascii="楷体_GB2312" w:eastAsia="楷体_GB2312" w:hAnsi="楷体_GB2312" w:cs="楷体_GB2312"/>
          <w:color w:val="000000"/>
          <w:sz w:val="40"/>
          <w:szCs w:val="40"/>
        </w:rPr>
      </w:pPr>
    </w:p>
    <w:p w14:paraId="500AA54B" w14:textId="77777777" w:rsidR="0060034E" w:rsidRDefault="0060034E">
      <w:pPr>
        <w:spacing w:line="600" w:lineRule="auto"/>
        <w:rPr>
          <w:rFonts w:ascii="楷体_GB2312" w:eastAsia="楷体_GB2312" w:hAnsi="楷体_GB2312" w:cs="楷体_GB2312"/>
          <w:color w:val="000000"/>
          <w:sz w:val="40"/>
          <w:szCs w:val="40"/>
        </w:rPr>
      </w:pPr>
    </w:p>
    <w:p w14:paraId="43741F50" w14:textId="77777777" w:rsidR="0060034E" w:rsidRDefault="0060034E">
      <w:pPr>
        <w:spacing w:line="600" w:lineRule="auto"/>
        <w:rPr>
          <w:rFonts w:ascii="楷体_GB2312" w:eastAsia="楷体_GB2312" w:hAnsi="楷体_GB2312" w:cs="楷体_GB2312"/>
          <w:color w:val="000000"/>
          <w:sz w:val="40"/>
          <w:szCs w:val="40"/>
        </w:rPr>
      </w:pPr>
    </w:p>
    <w:p w14:paraId="58E21D92" w14:textId="77777777" w:rsidR="0060034E" w:rsidRDefault="0060034E">
      <w:pPr>
        <w:spacing w:line="600" w:lineRule="auto"/>
        <w:rPr>
          <w:rFonts w:ascii="楷体_GB2312" w:eastAsia="楷体_GB2312" w:hAnsi="楷体_GB2312" w:cs="楷体_GB2312"/>
          <w:color w:val="000000"/>
          <w:sz w:val="40"/>
          <w:szCs w:val="40"/>
        </w:rPr>
      </w:pPr>
    </w:p>
    <w:p w14:paraId="75955E40" w14:textId="77777777" w:rsidR="0060034E" w:rsidRDefault="0060034E">
      <w:pPr>
        <w:spacing w:line="600" w:lineRule="auto"/>
        <w:rPr>
          <w:rFonts w:ascii="楷体_GB2312" w:eastAsia="楷体_GB2312" w:hAnsi="楷体_GB2312" w:cs="楷体_GB2312"/>
          <w:color w:val="000000"/>
          <w:sz w:val="40"/>
          <w:szCs w:val="40"/>
        </w:rPr>
      </w:pPr>
    </w:p>
    <w:p w14:paraId="7E4DB2E2" w14:textId="77777777" w:rsidR="0060034E" w:rsidRDefault="0060034E">
      <w:pPr>
        <w:jc w:val="center"/>
        <w:rPr>
          <w:rFonts w:ascii="楷体_GB2312" w:eastAsia="楷体_GB2312" w:hAnsi="楷体_GB2312" w:cs="楷体_GB2312"/>
          <w:b/>
          <w:bCs/>
          <w:color w:val="0D0D0D" w:themeColor="text1" w:themeTint="F2"/>
          <w:kern w:val="2"/>
          <w:sz w:val="48"/>
          <w:szCs w:val="56"/>
        </w:rPr>
      </w:pPr>
    </w:p>
    <w:p w14:paraId="05D48F33" w14:textId="77777777" w:rsidR="0060034E" w:rsidRDefault="0060034E">
      <w:pPr>
        <w:jc w:val="center"/>
        <w:rPr>
          <w:rFonts w:ascii="楷体_GB2312" w:eastAsia="楷体_GB2312" w:hAnsi="楷体_GB2312" w:cs="楷体_GB2312"/>
          <w:b/>
          <w:bCs/>
          <w:color w:val="0D0D0D" w:themeColor="text1" w:themeTint="F2"/>
          <w:kern w:val="2"/>
          <w:sz w:val="48"/>
          <w:szCs w:val="56"/>
        </w:rPr>
      </w:pPr>
    </w:p>
    <w:p w14:paraId="46865E2F" w14:textId="77777777" w:rsidR="0060034E" w:rsidRDefault="0060034E">
      <w:pPr>
        <w:jc w:val="center"/>
        <w:rPr>
          <w:rFonts w:ascii="楷体_GB2312" w:eastAsia="楷体_GB2312" w:hAnsi="楷体_GB2312" w:cs="楷体_GB2312"/>
          <w:b/>
          <w:bCs/>
          <w:color w:val="0D0D0D" w:themeColor="text1" w:themeTint="F2"/>
          <w:kern w:val="2"/>
          <w:sz w:val="48"/>
          <w:szCs w:val="56"/>
        </w:rPr>
      </w:pPr>
    </w:p>
    <w:p w14:paraId="2BD815EE" w14:textId="77777777" w:rsidR="0060034E" w:rsidRDefault="0060034E">
      <w:pPr>
        <w:jc w:val="center"/>
        <w:rPr>
          <w:rFonts w:ascii="楷体_GB2312" w:eastAsia="楷体_GB2312" w:hAnsi="楷体_GB2312" w:cs="楷体_GB2312"/>
          <w:b/>
          <w:bCs/>
          <w:color w:val="0D0D0D" w:themeColor="text1" w:themeTint="F2"/>
          <w:kern w:val="2"/>
          <w:sz w:val="48"/>
          <w:szCs w:val="56"/>
        </w:rPr>
      </w:pPr>
    </w:p>
    <w:p w14:paraId="1BCE11AC" w14:textId="77777777" w:rsidR="0060034E" w:rsidRDefault="0060034E">
      <w:pPr>
        <w:rPr>
          <w:rFonts w:ascii="楷体_GB2312" w:eastAsia="楷体_GB2312" w:hAnsi="楷体_GB2312" w:cs="楷体_GB2312"/>
          <w:b/>
          <w:bCs/>
          <w:color w:val="0D0D0D" w:themeColor="text1" w:themeTint="F2"/>
          <w:kern w:val="2"/>
          <w:sz w:val="48"/>
          <w:szCs w:val="56"/>
        </w:rPr>
      </w:pPr>
    </w:p>
    <w:p w14:paraId="4B88AE87" w14:textId="77777777" w:rsidR="0060034E" w:rsidRDefault="005B2AE3">
      <w:pPr>
        <w:jc w:val="center"/>
        <w:rPr>
          <w:rFonts w:ascii="楷体_GB2312" w:eastAsia="楷体_GB2312" w:hAnsi="楷体_GB2312" w:cs="楷体_GB2312"/>
          <w:b/>
          <w:bCs/>
          <w:color w:val="0D0D0D" w:themeColor="text1" w:themeTint="F2"/>
          <w:kern w:val="2"/>
          <w:sz w:val="48"/>
          <w:szCs w:val="56"/>
        </w:rPr>
      </w:pPr>
      <w:r>
        <w:rPr>
          <w:rFonts w:ascii="楷体_GB2312" w:eastAsia="楷体_GB2312" w:hAnsi="楷体_GB2312" w:cs="楷体_GB2312" w:hint="eastAsia"/>
          <w:b/>
          <w:bCs/>
          <w:color w:val="0D0D0D" w:themeColor="text1" w:themeTint="F2"/>
          <w:kern w:val="2"/>
          <w:sz w:val="48"/>
          <w:szCs w:val="56"/>
        </w:rPr>
        <w:t>中国共产党涞源县委员会统战部</w:t>
      </w:r>
    </w:p>
    <w:p w14:paraId="559C4FFA" w14:textId="77777777" w:rsidR="0060034E" w:rsidRDefault="005B2AE3">
      <w:pPr>
        <w:jc w:val="center"/>
        <w:rPr>
          <w:rFonts w:ascii="楷体_GB2312" w:eastAsia="楷体_GB2312" w:hAnsi="楷体_GB2312" w:cs="楷体_GB2312"/>
          <w:b/>
          <w:bCs/>
          <w:color w:val="0D0D0D" w:themeColor="text1" w:themeTint="F2"/>
          <w:kern w:val="2"/>
          <w:sz w:val="48"/>
          <w:szCs w:val="56"/>
        </w:rPr>
      </w:pPr>
      <w:r>
        <w:rPr>
          <w:rFonts w:ascii="楷体_GB2312" w:eastAsia="楷体_GB2312" w:hAnsi="楷体_GB2312" w:cs="楷体_GB2312" w:hint="eastAsia"/>
          <w:b/>
          <w:bCs/>
          <w:color w:val="0D0D0D" w:themeColor="text1" w:themeTint="F2"/>
          <w:kern w:val="2"/>
          <w:sz w:val="48"/>
          <w:szCs w:val="56"/>
        </w:rPr>
        <w:t>预算代码：213</w:t>
      </w:r>
    </w:p>
    <w:p w14:paraId="68B508FA" w14:textId="77777777" w:rsidR="0060034E" w:rsidRDefault="0060034E">
      <w:pPr>
        <w:jc w:val="center"/>
        <w:rPr>
          <w:rFonts w:ascii="楷体_GB2312" w:eastAsia="楷体_GB2312" w:hAnsi="楷体_GB2312" w:cs="楷体_GB2312"/>
          <w:b/>
          <w:bCs/>
          <w:color w:val="0D0D0D" w:themeColor="text1" w:themeTint="F2"/>
          <w:sz w:val="48"/>
          <w:szCs w:val="56"/>
        </w:rPr>
      </w:pPr>
    </w:p>
    <w:p w14:paraId="042652E3" w14:textId="77777777" w:rsidR="0060034E" w:rsidRDefault="005B2AE3">
      <w:pPr>
        <w:jc w:val="center"/>
        <w:rPr>
          <w:rFonts w:ascii="楷体_GB2312" w:eastAsia="楷体_GB2312" w:hAnsi="楷体_GB2312" w:cs="楷体_GB2312"/>
          <w:b/>
          <w:bCs/>
          <w:color w:val="0D0D0D" w:themeColor="text1" w:themeTint="F2"/>
          <w:sz w:val="48"/>
          <w:szCs w:val="56"/>
        </w:rPr>
      </w:pPr>
      <w:r>
        <w:rPr>
          <w:rFonts w:ascii="楷体_GB2312" w:eastAsia="楷体_GB2312" w:hAnsi="楷体_GB2312" w:cs="楷体_GB2312" w:hint="eastAsia"/>
          <w:b/>
          <w:bCs/>
          <w:color w:val="0D0D0D" w:themeColor="text1" w:themeTint="F2"/>
          <w:sz w:val="48"/>
          <w:szCs w:val="56"/>
        </w:rPr>
        <w:t>二〇二六年八月</w:t>
      </w:r>
    </w:p>
    <w:p w14:paraId="4D468FCD" w14:textId="77777777" w:rsidR="0060034E" w:rsidRDefault="0060034E">
      <w:pPr>
        <w:spacing w:line="600" w:lineRule="auto"/>
        <w:rPr>
          <w:rFonts w:ascii="楷体_GB2312" w:eastAsia="楷体_GB2312" w:hAnsi="楷体_GB2312" w:cs="楷体_GB2312"/>
          <w:color w:val="000000"/>
          <w:sz w:val="40"/>
          <w:szCs w:val="40"/>
        </w:rPr>
        <w:sectPr w:rsidR="0060034E">
          <w:footerReference w:type="default" r:id="rId9"/>
          <w:pgSz w:w="11906" w:h="16838"/>
          <w:pgMar w:top="2098" w:right="1417" w:bottom="1871" w:left="1417" w:header="851" w:footer="992" w:gutter="0"/>
          <w:cols w:space="720"/>
          <w:docGrid w:type="lines" w:linePitch="312"/>
        </w:sectPr>
      </w:pPr>
    </w:p>
    <w:p w14:paraId="2707944D" w14:textId="77777777" w:rsidR="0060034E" w:rsidRDefault="0060034E">
      <w:pPr>
        <w:spacing w:line="600" w:lineRule="auto"/>
        <w:jc w:val="center"/>
        <w:rPr>
          <w:rFonts w:ascii="楷体_GB2312" w:eastAsia="楷体_GB2312" w:hAnsi="楷体_GB2312" w:cs="楷体_GB2312"/>
          <w:color w:val="000000"/>
          <w:sz w:val="40"/>
          <w:szCs w:val="40"/>
        </w:rPr>
      </w:pPr>
    </w:p>
    <w:p w14:paraId="68D105DE" w14:textId="77777777" w:rsidR="0060034E" w:rsidRDefault="0060034E">
      <w:pPr>
        <w:rPr>
          <w:rFonts w:ascii="黑体" w:eastAsia="黑体" w:hAnsi="黑体" w:cs="黑体"/>
          <w:b/>
          <w:bCs/>
          <w:sz w:val="32"/>
          <w:szCs w:val="36"/>
          <w:highlight w:val="yellow"/>
        </w:rPr>
      </w:pPr>
    </w:p>
    <w:p w14:paraId="35DB02D2" w14:textId="77777777" w:rsidR="0060034E" w:rsidRDefault="005B2AE3">
      <w:pPr>
        <w:widowControl/>
        <w:spacing w:line="360" w:lineRule="auto"/>
        <w:jc w:val="center"/>
        <w:rPr>
          <w:rFonts w:ascii="Times New Roman" w:eastAsia="方正小标宋_GBK"/>
          <w:sz w:val="72"/>
          <w:szCs w:val="72"/>
        </w:rPr>
      </w:pPr>
      <w:r>
        <w:rPr>
          <w:rFonts w:ascii="Times New Roman" w:eastAsia="方正小标宋_GBK"/>
          <w:sz w:val="72"/>
          <w:szCs w:val="72"/>
        </w:rPr>
        <w:t>中国共产党涞源县委员会统战部</w:t>
      </w:r>
    </w:p>
    <w:p w14:paraId="2E07FEB8" w14:textId="77777777" w:rsidR="0060034E" w:rsidRDefault="005B2AE3">
      <w:pPr>
        <w:widowControl/>
        <w:spacing w:line="360" w:lineRule="auto"/>
        <w:jc w:val="center"/>
        <w:rPr>
          <w:rFonts w:ascii="Times New Roman" w:eastAsia="方正小标宋_GBK"/>
          <w:sz w:val="72"/>
          <w:szCs w:val="72"/>
        </w:rPr>
      </w:pPr>
      <w:r>
        <w:rPr>
          <w:rFonts w:ascii="Times New Roman" w:eastAsia="仿宋_GB2312"/>
          <w:sz w:val="72"/>
          <w:szCs w:val="72"/>
        </w:rPr>
        <w:t>2025</w:t>
      </w:r>
      <w:r>
        <w:rPr>
          <w:rFonts w:ascii="Times New Roman" w:eastAsia="方正小标宋_GBK"/>
          <w:sz w:val="72"/>
          <w:szCs w:val="72"/>
        </w:rPr>
        <w:t>年度部门决算公开文本</w:t>
      </w:r>
    </w:p>
    <w:p w14:paraId="03C396D0" w14:textId="77777777" w:rsidR="0060034E" w:rsidRDefault="0060034E">
      <w:pPr>
        <w:spacing w:line="360" w:lineRule="auto"/>
        <w:jc w:val="center"/>
        <w:rPr>
          <w:rFonts w:ascii="黑体" w:eastAsia="黑体" w:hAnsi="黑体" w:cs="黑体"/>
          <w:sz w:val="56"/>
          <w:szCs w:val="72"/>
        </w:rPr>
      </w:pPr>
    </w:p>
    <w:p w14:paraId="017D655C" w14:textId="77777777" w:rsidR="0060034E" w:rsidRDefault="0060034E">
      <w:pPr>
        <w:spacing w:line="480" w:lineRule="auto"/>
        <w:rPr>
          <w:rFonts w:ascii="黑体" w:eastAsia="黑体" w:hAnsi="黑体" w:cs="黑体"/>
          <w:sz w:val="56"/>
          <w:szCs w:val="72"/>
        </w:rPr>
      </w:pPr>
    </w:p>
    <w:p w14:paraId="42A62BF3" w14:textId="77777777" w:rsidR="0060034E" w:rsidRDefault="005B2AE3">
      <w:pPr>
        <w:widowControl/>
        <w:spacing w:line="360" w:lineRule="auto"/>
        <w:jc w:val="center"/>
        <w:rPr>
          <w:rFonts w:ascii="Times New Roman" w:eastAsia="楷体_GB2312"/>
          <w:sz w:val="44"/>
          <w:szCs w:val="44"/>
        </w:rPr>
      </w:pPr>
      <w:r>
        <w:rPr>
          <w:rFonts w:ascii="Times New Roman" w:eastAsia="楷体_GB2312"/>
          <w:sz w:val="44"/>
          <w:szCs w:val="44"/>
        </w:rPr>
        <w:t>中国共产党涞源县委员会统战部</w:t>
      </w:r>
    </w:p>
    <w:p w14:paraId="7BF0E596" w14:textId="77777777" w:rsidR="0060034E" w:rsidRDefault="005B2AE3">
      <w:pPr>
        <w:widowControl/>
        <w:spacing w:line="360" w:lineRule="auto"/>
        <w:jc w:val="center"/>
        <w:rPr>
          <w:rFonts w:ascii="Times New Roman" w:eastAsia="楷体_GB2312"/>
          <w:sz w:val="44"/>
          <w:szCs w:val="44"/>
        </w:rPr>
      </w:pPr>
      <w:r>
        <w:rPr>
          <w:rFonts w:ascii="Times New Roman" w:eastAsia="楷体_GB2312"/>
          <w:sz w:val="44"/>
          <w:szCs w:val="44"/>
        </w:rPr>
        <w:t>二〇二六年八月</w:t>
      </w:r>
    </w:p>
    <w:p w14:paraId="63A4AEC4" w14:textId="77777777" w:rsidR="0060034E" w:rsidRDefault="005B2AE3">
      <w:pPr>
        <w:rPr>
          <w:rFonts w:ascii="楷体_GB2312" w:eastAsia="楷体_GB2312" w:hAnsi="楷体_GB2312" w:cs="楷体_GB2312"/>
          <w:color w:val="000000" w:themeColor="text1"/>
          <w:sz w:val="44"/>
          <w:szCs w:val="44"/>
          <w14:shadow w14:blurRad="38100" w14:dist="19050" w14:dir="2700000" w14:sx="100000" w14:sy="100000" w14:kx="0" w14:ky="0" w14:algn="tl">
            <w14:schemeClr w14:val="dk1">
              <w14:alpha w14:val="60000"/>
            </w14:schemeClr>
          </w14:shadow>
          <w14:props3d w14:extrusionH="0" w14:contourW="0" w14:prstMaterial="clear"/>
        </w:rPr>
      </w:pPr>
      <w:r>
        <w:rPr>
          <w:rFonts w:ascii="楷体_GB2312" w:eastAsia="楷体_GB2312" w:hAnsi="楷体_GB2312" w:cs="楷体_GB2312"/>
          <w:color w:val="000000" w:themeColor="text1"/>
          <w:sz w:val="44"/>
          <w:szCs w:val="44"/>
          <w14:shadow w14:blurRad="38100" w14:dist="19050" w14:dir="2700000" w14:sx="100000" w14:sy="100000" w14:kx="0" w14:ky="0" w14:algn="tl">
            <w14:schemeClr w14:val="dk1">
              <w14:alpha w14:val="60000"/>
            </w14:schemeClr>
          </w14:shadow>
          <w14:props3d w14:extrusionH="0" w14:contourW="0" w14:prstMaterial="clear"/>
        </w:rPr>
        <w:br w:type="page"/>
      </w:r>
    </w:p>
    <w:p w14:paraId="3FD17809" w14:textId="77777777" w:rsidR="0060034E" w:rsidRDefault="0060034E">
      <w:pPr>
        <w:snapToGrid w:val="0"/>
        <w:jc w:val="left"/>
        <w:rPr>
          <w:rFonts w:ascii="楷体_GB2312" w:eastAsia="楷体_GB2312" w:hAnsi="楷体_GB2312" w:cs="楷体_GB2312"/>
          <w:color w:val="000000" w:themeColor="text1"/>
          <w:sz w:val="44"/>
          <w:szCs w:val="44"/>
          <w14:shadow w14:blurRad="38100" w14:dist="19050" w14:dir="2700000" w14:sx="100000" w14:sy="100000" w14:kx="0" w14:ky="0" w14:algn="tl">
            <w14:schemeClr w14:val="dk1">
              <w14:alpha w14:val="60000"/>
            </w14:schemeClr>
          </w14:shadow>
          <w14:props3d w14:extrusionH="0" w14:contourW="0" w14:prstMaterial="clear"/>
        </w:rPr>
        <w:sectPr w:rsidR="0060034E">
          <w:footerReference w:type="default" r:id="rId10"/>
          <w:pgSz w:w="11906" w:h="16838"/>
          <w:pgMar w:top="1531" w:right="1984" w:bottom="1531" w:left="2098" w:header="851" w:footer="992" w:gutter="0"/>
          <w:pgNumType w:start="1"/>
          <w:cols w:space="720"/>
          <w:docGrid w:type="lines" w:linePitch="312"/>
        </w:sectPr>
      </w:pPr>
    </w:p>
    <w:p w14:paraId="61F6BB26" w14:textId="77777777" w:rsidR="0060034E" w:rsidRDefault="005B2AE3">
      <w:pPr>
        <w:widowControl/>
        <w:spacing w:line="360" w:lineRule="auto"/>
        <w:jc w:val="center"/>
        <w:outlineLvl w:val="0"/>
        <w:rPr>
          <w:rFonts w:ascii="Times New Roman" w:eastAsia="黑体"/>
          <w:sz w:val="44"/>
          <w:szCs w:val="44"/>
        </w:rPr>
      </w:pPr>
      <w:r>
        <w:rPr>
          <w:rFonts w:ascii="Times New Roman" w:eastAsia="黑体"/>
          <w:sz w:val="44"/>
          <w:szCs w:val="44"/>
        </w:rPr>
        <w:lastRenderedPageBreak/>
        <w:t>目</w:t>
      </w:r>
      <w:r>
        <w:rPr>
          <w:rFonts w:ascii="Times New Roman" w:eastAsia="黑体"/>
          <w:sz w:val="44"/>
          <w:szCs w:val="44"/>
        </w:rPr>
        <w:t xml:space="preserve">  </w:t>
      </w:r>
      <w:r>
        <w:rPr>
          <w:rFonts w:ascii="Times New Roman" w:eastAsia="黑体"/>
          <w:sz w:val="44"/>
          <w:szCs w:val="44"/>
        </w:rPr>
        <w:t>录</w:t>
      </w:r>
    </w:p>
    <w:p w14:paraId="51767E64" w14:textId="77777777" w:rsidR="0060034E" w:rsidRDefault="0060034E">
      <w:pPr>
        <w:widowControl/>
        <w:spacing w:after="160" w:line="580" w:lineRule="exact"/>
        <w:ind w:firstLineChars="200" w:firstLine="640"/>
        <w:rPr>
          <w:rFonts w:ascii="Times New Roman" w:eastAsia="黑体" w:hAnsi="Times New Roman" w:cs="Times New Roman"/>
          <w:sz w:val="32"/>
          <w:szCs w:val="32"/>
        </w:rPr>
      </w:pPr>
    </w:p>
    <w:p w14:paraId="49DB9726" w14:textId="77777777" w:rsidR="0060034E" w:rsidRDefault="005B2AE3">
      <w:pPr>
        <w:widowControl/>
        <w:spacing w:line="360" w:lineRule="auto"/>
        <w:jc w:val="left"/>
        <w:rPr>
          <w:rFonts w:ascii="Times New Roman" w:eastAsia="黑体"/>
          <w:sz w:val="32"/>
          <w:szCs w:val="32"/>
        </w:rPr>
      </w:pPr>
      <w:r>
        <w:rPr>
          <w:rFonts w:ascii="Times New Roman" w:eastAsia="黑体"/>
          <w:sz w:val="32"/>
          <w:szCs w:val="32"/>
        </w:rPr>
        <w:t>第一部分部门概况</w:t>
      </w:r>
    </w:p>
    <w:p w14:paraId="084257F6"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一、部门职责</w:t>
      </w:r>
    </w:p>
    <w:p w14:paraId="743532F5"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二、机构设置</w:t>
      </w:r>
    </w:p>
    <w:p w14:paraId="37F0E2DB" w14:textId="77777777" w:rsidR="0060034E" w:rsidRDefault="005B2AE3">
      <w:pPr>
        <w:widowControl/>
        <w:spacing w:line="360" w:lineRule="auto"/>
        <w:jc w:val="left"/>
        <w:outlineLvl w:val="0"/>
        <w:rPr>
          <w:rFonts w:ascii="Times New Roman" w:eastAsia="黑体"/>
          <w:sz w:val="32"/>
          <w:szCs w:val="32"/>
        </w:rPr>
      </w:pPr>
      <w:r>
        <w:rPr>
          <w:rFonts w:ascii="Times New Roman" w:eastAsia="黑体"/>
          <w:sz w:val="32"/>
          <w:szCs w:val="32"/>
        </w:rPr>
        <w:t>第二部分</w:t>
      </w:r>
      <w:r>
        <w:rPr>
          <w:rFonts w:ascii="Times New Roman" w:eastAsia="黑体"/>
          <w:sz w:val="32"/>
          <w:szCs w:val="32"/>
        </w:rPr>
        <w:t xml:space="preserve"> 2025</w:t>
      </w:r>
      <w:r>
        <w:rPr>
          <w:rFonts w:ascii="Times New Roman" w:eastAsia="黑体"/>
          <w:sz w:val="32"/>
          <w:szCs w:val="32"/>
        </w:rPr>
        <w:t>年度部门决算报表</w:t>
      </w:r>
    </w:p>
    <w:p w14:paraId="2F3BBD28"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一、收入支出决算总表</w:t>
      </w:r>
    </w:p>
    <w:p w14:paraId="21D479F4"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二、收入决算表</w:t>
      </w:r>
    </w:p>
    <w:p w14:paraId="6F5757FC"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三、支出决算表</w:t>
      </w:r>
    </w:p>
    <w:p w14:paraId="04D7504B"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四、财政拨款收入支出决算总表</w:t>
      </w:r>
    </w:p>
    <w:p w14:paraId="532FF688"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五、一般公共预算财政拨款支出决算表</w:t>
      </w:r>
    </w:p>
    <w:p w14:paraId="72119C77"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28AC7200"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七、政府性基金预算财政拨款收入支出决算表</w:t>
      </w:r>
    </w:p>
    <w:p w14:paraId="7A9E2BB5"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八、国有资本经营预算财政拨款支出决算表</w:t>
      </w:r>
    </w:p>
    <w:p w14:paraId="20FFCA6C"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九、财政拨款</w:t>
      </w:r>
      <w:r>
        <w:rPr>
          <w:rFonts w:ascii="Times New Roman" w:eastAsia="仿宋_GB2312"/>
          <w:sz w:val="32"/>
          <w:szCs w:val="32"/>
        </w:rPr>
        <w:t>“</w:t>
      </w:r>
      <w:r>
        <w:rPr>
          <w:rFonts w:ascii="Times New Roman" w:eastAsia="仿宋_GB2312"/>
          <w:sz w:val="32"/>
          <w:szCs w:val="32"/>
        </w:rPr>
        <w:t>三公</w:t>
      </w:r>
      <w:r>
        <w:rPr>
          <w:rFonts w:ascii="Times New Roman" w:eastAsia="仿宋_GB2312"/>
          <w:sz w:val="32"/>
          <w:szCs w:val="32"/>
        </w:rPr>
        <w:t>”</w:t>
      </w:r>
      <w:r>
        <w:rPr>
          <w:rFonts w:ascii="Times New Roman" w:eastAsia="仿宋_GB2312"/>
          <w:sz w:val="32"/>
          <w:szCs w:val="32"/>
        </w:rPr>
        <w:t>经费支出决算表</w:t>
      </w:r>
    </w:p>
    <w:p w14:paraId="10055AE4" w14:textId="77777777" w:rsidR="0060034E" w:rsidRDefault="005B2AE3">
      <w:pPr>
        <w:widowControl/>
        <w:spacing w:line="360" w:lineRule="auto"/>
        <w:jc w:val="left"/>
        <w:rPr>
          <w:rFonts w:ascii="Times New Roman" w:eastAsia="黑体"/>
          <w:sz w:val="32"/>
          <w:szCs w:val="32"/>
        </w:rPr>
      </w:pPr>
      <w:r>
        <w:rPr>
          <w:rFonts w:ascii="Times New Roman" w:eastAsia="黑体"/>
          <w:sz w:val="32"/>
          <w:szCs w:val="32"/>
        </w:rPr>
        <w:t>第三部分</w:t>
      </w:r>
      <w:r>
        <w:rPr>
          <w:rFonts w:ascii="Times New Roman" w:eastAsia="黑体"/>
          <w:sz w:val="32"/>
          <w:szCs w:val="32"/>
        </w:rPr>
        <w:t xml:space="preserve"> 2025</w:t>
      </w:r>
      <w:r>
        <w:rPr>
          <w:rFonts w:ascii="Times New Roman" w:eastAsia="黑体"/>
          <w:sz w:val="32"/>
          <w:szCs w:val="32"/>
        </w:rPr>
        <w:t>年度部门决算情况说明</w:t>
      </w:r>
    </w:p>
    <w:p w14:paraId="387CA582"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一、收入支出决算总体情况说明</w:t>
      </w:r>
    </w:p>
    <w:p w14:paraId="20E64D69"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二、收入决算情况说明</w:t>
      </w:r>
    </w:p>
    <w:p w14:paraId="3E347F2D"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三、支出决算情况说明</w:t>
      </w:r>
    </w:p>
    <w:p w14:paraId="7EFFA681"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四、财政拨款收入支出决算总体情况说明</w:t>
      </w:r>
    </w:p>
    <w:p w14:paraId="30A395CE"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五、财政拨款</w:t>
      </w:r>
      <w:r>
        <w:rPr>
          <w:rFonts w:ascii="Times New Roman" w:eastAsia="仿宋_GB2312"/>
          <w:sz w:val="32"/>
          <w:szCs w:val="32"/>
        </w:rPr>
        <w:t>“</w:t>
      </w:r>
      <w:r>
        <w:rPr>
          <w:rFonts w:ascii="Times New Roman" w:eastAsia="仿宋_GB2312"/>
          <w:sz w:val="32"/>
          <w:szCs w:val="32"/>
        </w:rPr>
        <w:t>三公</w:t>
      </w:r>
      <w:r>
        <w:rPr>
          <w:rFonts w:ascii="Times New Roman" w:eastAsia="仿宋_GB2312"/>
          <w:sz w:val="32"/>
          <w:szCs w:val="32"/>
        </w:rPr>
        <w:t>”</w:t>
      </w:r>
      <w:r>
        <w:rPr>
          <w:rFonts w:ascii="Times New Roman" w:eastAsia="仿宋_GB2312"/>
          <w:sz w:val="32"/>
          <w:szCs w:val="32"/>
        </w:rPr>
        <w:t>经费支出决算情况说明</w:t>
      </w:r>
    </w:p>
    <w:p w14:paraId="0EB6CBE4"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六、机关运行经费支出说明</w:t>
      </w:r>
    </w:p>
    <w:p w14:paraId="15B8AB52"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七、政府采购支出说明</w:t>
      </w:r>
    </w:p>
    <w:p w14:paraId="689112D2"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八、国有资产占用情况说明</w:t>
      </w:r>
    </w:p>
    <w:p w14:paraId="208BFEAC"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九、关于</w:t>
      </w:r>
      <w:r>
        <w:rPr>
          <w:rFonts w:ascii="Times New Roman" w:eastAsia="仿宋_GB2312"/>
          <w:sz w:val="32"/>
          <w:szCs w:val="32"/>
        </w:rPr>
        <w:t>2025</w:t>
      </w:r>
      <w:r>
        <w:rPr>
          <w:rFonts w:ascii="Times New Roman" w:eastAsia="仿宋_GB2312"/>
          <w:sz w:val="32"/>
          <w:szCs w:val="32"/>
        </w:rPr>
        <w:t>年度绩效评价情况的说明</w:t>
      </w:r>
    </w:p>
    <w:p w14:paraId="35B5D40B"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十、其他需要说明的情况</w:t>
      </w:r>
    </w:p>
    <w:p w14:paraId="1B946F62" w14:textId="77777777" w:rsidR="0060034E" w:rsidRDefault="005B2AE3">
      <w:pPr>
        <w:widowControl/>
        <w:spacing w:line="360" w:lineRule="auto"/>
        <w:jc w:val="left"/>
        <w:rPr>
          <w:rFonts w:ascii="Times New Roman" w:eastAsia="黑体" w:hAnsi="Times New Roman" w:cs="Times New Roman"/>
          <w:sz w:val="32"/>
          <w:szCs w:val="32"/>
        </w:rPr>
        <w:sectPr w:rsidR="0060034E">
          <w:headerReference w:type="default" r:id="rId11"/>
          <w:footerReference w:type="default" r:id="rId12"/>
          <w:headerReference w:type="first" r:id="rId13"/>
          <w:footerReference w:type="first" r:id="rId14"/>
          <w:pgSz w:w="11906" w:h="16838"/>
          <w:pgMar w:top="1474" w:right="1531" w:bottom="1474" w:left="1531" w:header="851" w:footer="992" w:gutter="0"/>
          <w:cols w:space="0"/>
          <w:titlePg/>
          <w:docGrid w:type="lines" w:linePitch="312"/>
        </w:sectPr>
      </w:pPr>
      <w:r>
        <w:rPr>
          <w:rFonts w:ascii="Times New Roman" w:eastAsia="黑体"/>
          <w:sz w:val="32"/>
          <w:szCs w:val="32"/>
        </w:rPr>
        <w:t>第四部分</w:t>
      </w:r>
      <w:r>
        <w:rPr>
          <w:rFonts w:ascii="Times New Roman" w:eastAsia="黑体"/>
          <w:sz w:val="32"/>
          <w:szCs w:val="32"/>
        </w:rPr>
        <w:t xml:space="preserve"> </w:t>
      </w:r>
      <w:r>
        <w:rPr>
          <w:rFonts w:ascii="Times New Roman" w:eastAsia="黑体"/>
          <w:sz w:val="32"/>
          <w:szCs w:val="32"/>
        </w:rPr>
        <w:t>名词解</w:t>
      </w:r>
    </w:p>
    <w:p w14:paraId="2881BDB9" w14:textId="77777777" w:rsidR="0060034E" w:rsidRDefault="0060034E">
      <w:pPr>
        <w:pStyle w:val="aa"/>
        <w:widowControl/>
        <w:shd w:val="clear" w:color="auto" w:fill="FFFFFF"/>
        <w:spacing w:beforeAutospacing="0" w:afterAutospacing="0"/>
        <w:jc w:val="both"/>
        <w:rPr>
          <w:rFonts w:ascii="黑体" w:eastAsia="黑体" w:hAnsi="宋体" w:cs="黑体"/>
          <w:color w:val="000000"/>
          <w:sz w:val="72"/>
          <w:szCs w:val="72"/>
          <w:shd w:val="clear" w:color="auto" w:fill="FFFFFF"/>
        </w:rPr>
      </w:pPr>
    </w:p>
    <w:p w14:paraId="145821C0" w14:textId="77777777" w:rsidR="0060034E" w:rsidRDefault="005B2AE3">
      <w:pPr>
        <w:widowControl/>
        <w:spacing w:line="360" w:lineRule="auto"/>
        <w:jc w:val="center"/>
        <w:outlineLvl w:val="0"/>
        <w:rPr>
          <w:rFonts w:ascii="Times New Roman" w:eastAsia="黑体"/>
          <w:sz w:val="44"/>
          <w:szCs w:val="44"/>
        </w:rPr>
      </w:pPr>
      <w:r>
        <w:rPr>
          <w:rFonts w:ascii="Times New Roman" w:eastAsia="黑体"/>
          <w:sz w:val="44"/>
          <w:szCs w:val="44"/>
        </w:rPr>
        <w:t>第一部分部门概况</w:t>
      </w:r>
    </w:p>
    <w:p w14:paraId="1413776D" w14:textId="77777777" w:rsidR="0060034E" w:rsidRDefault="005B2AE3">
      <w:pPr>
        <w:widowControl/>
        <w:spacing w:line="360" w:lineRule="auto"/>
        <w:jc w:val="left"/>
        <w:outlineLvl w:val="1"/>
        <w:rPr>
          <w:rFonts w:ascii="Times New Roman" w:eastAsia="黑体"/>
          <w:sz w:val="32"/>
          <w:szCs w:val="32"/>
        </w:rPr>
      </w:pPr>
      <w:r>
        <w:rPr>
          <w:rFonts w:ascii="Times New Roman" w:eastAsia="黑体"/>
          <w:sz w:val="32"/>
          <w:szCs w:val="32"/>
        </w:rPr>
        <w:t>一、部门职责</w:t>
      </w:r>
    </w:p>
    <w:p w14:paraId="49D95EAC" w14:textId="178CD2B6"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hAnsi="Times New Roman"/>
          <w:sz w:val="32"/>
          <w:szCs w:val="32"/>
        </w:rPr>
        <w:t>以习近平新时代中国特色社会主义思想为指导，围绕县委县政府中心工作，全方位服务全面深化改革。不断凝聚共识。加强形势政策宣传工作，引导广大统战成员加深对全面深化改革的认知认同，最大限度地把思想认识统一到中央、省、市关于全面深化改革的决策部署上来，营造改革良好氛围汇聚改革正能量。</w:t>
      </w:r>
      <w:r>
        <w:rPr>
          <w:rFonts w:ascii="Times New Roman" w:eastAsia="仿宋_GB2312" w:hAnsi="Times New Roman"/>
          <w:sz w:val="32"/>
          <w:szCs w:val="32"/>
        </w:rPr>
        <w:t xml:space="preserve"> 1</w:t>
      </w:r>
      <w:r>
        <w:rPr>
          <w:rFonts w:ascii="Times New Roman" w:eastAsia="仿宋_GB2312" w:hAnsi="Times New Roman"/>
          <w:sz w:val="32"/>
          <w:szCs w:val="32"/>
        </w:rPr>
        <w:t>、积极献计出力。组织引导各民主党派、非公有</w:t>
      </w:r>
      <w:proofErr w:type="gramStart"/>
      <w:r>
        <w:rPr>
          <w:rFonts w:ascii="Times New Roman" w:eastAsia="仿宋_GB2312" w:hAnsi="Times New Roman"/>
          <w:sz w:val="32"/>
          <w:szCs w:val="32"/>
        </w:rPr>
        <w:t>经济人</w:t>
      </w:r>
      <w:proofErr w:type="gramEnd"/>
      <w:r>
        <w:rPr>
          <w:rFonts w:ascii="Times New Roman" w:eastAsia="仿宋_GB2312" w:hAnsi="Times New Roman"/>
          <w:sz w:val="32"/>
          <w:szCs w:val="32"/>
        </w:rPr>
        <w:t>士、无党派人士发挥智力优势，聚焦改革重点，深入开展调研，积极建言献策。</w:t>
      </w:r>
      <w:r>
        <w:rPr>
          <w:rFonts w:ascii="Times New Roman" w:eastAsia="仿宋_GB2312" w:hAnsi="Times New Roman"/>
          <w:sz w:val="32"/>
          <w:szCs w:val="32"/>
        </w:rPr>
        <w:t xml:space="preserve"> 2</w:t>
      </w:r>
      <w:r>
        <w:rPr>
          <w:rFonts w:ascii="Times New Roman" w:eastAsia="仿宋_GB2312" w:hAnsi="Times New Roman"/>
          <w:sz w:val="32"/>
          <w:szCs w:val="32"/>
        </w:rPr>
        <w:t>、抓好经济领域统战工作。支持非公有制经济健康发展。联合相关部门重点培育一批非公有制经济龙头企业</w:t>
      </w:r>
      <w:r>
        <w:rPr>
          <w:rFonts w:ascii="Times New Roman" w:eastAsia="仿宋_GB2312" w:hAnsi="Times New Roman"/>
          <w:sz w:val="32"/>
          <w:szCs w:val="32"/>
        </w:rPr>
        <w:t>;</w:t>
      </w:r>
      <w:r>
        <w:rPr>
          <w:rFonts w:ascii="Times New Roman" w:eastAsia="仿宋_GB2312" w:hAnsi="Times New Roman"/>
          <w:sz w:val="32"/>
          <w:szCs w:val="32"/>
        </w:rPr>
        <w:t>促进非公有制</w:t>
      </w:r>
      <w:proofErr w:type="gramStart"/>
      <w:r>
        <w:rPr>
          <w:rFonts w:ascii="Times New Roman" w:eastAsia="仿宋_GB2312" w:hAnsi="Times New Roman"/>
          <w:sz w:val="32"/>
          <w:szCs w:val="32"/>
        </w:rPr>
        <w:t>经济人士健康</w:t>
      </w:r>
      <w:proofErr w:type="gramEnd"/>
      <w:r>
        <w:rPr>
          <w:rFonts w:ascii="Times New Roman" w:eastAsia="仿宋_GB2312" w:hAnsi="Times New Roman"/>
          <w:sz w:val="32"/>
          <w:szCs w:val="32"/>
        </w:rPr>
        <w:t>成长。深入开展以</w:t>
      </w:r>
      <w:r>
        <w:rPr>
          <w:rFonts w:ascii="Times New Roman" w:eastAsia="仿宋_GB2312" w:hAnsi="Times New Roman"/>
          <w:sz w:val="32"/>
          <w:szCs w:val="32"/>
        </w:rPr>
        <w:t>“</w:t>
      </w:r>
      <w:r>
        <w:rPr>
          <w:rFonts w:ascii="Times New Roman" w:eastAsia="仿宋_GB2312" w:hAnsi="Times New Roman"/>
          <w:sz w:val="32"/>
          <w:szCs w:val="32"/>
        </w:rPr>
        <w:t>信念、信任、信心、信誉</w:t>
      </w:r>
      <w:r>
        <w:rPr>
          <w:rFonts w:ascii="Times New Roman" w:eastAsia="仿宋_GB2312" w:hAnsi="Times New Roman"/>
          <w:sz w:val="32"/>
          <w:szCs w:val="32"/>
        </w:rPr>
        <w:t>”</w:t>
      </w:r>
      <w:r>
        <w:rPr>
          <w:rFonts w:ascii="Times New Roman" w:eastAsia="仿宋_GB2312" w:hAnsi="Times New Roman"/>
          <w:sz w:val="32"/>
          <w:szCs w:val="32"/>
        </w:rPr>
        <w:t>为主要内容的非公有制</w:t>
      </w:r>
      <w:proofErr w:type="gramStart"/>
      <w:r>
        <w:rPr>
          <w:rFonts w:ascii="Times New Roman" w:eastAsia="仿宋_GB2312" w:hAnsi="Times New Roman"/>
          <w:sz w:val="32"/>
          <w:szCs w:val="32"/>
        </w:rPr>
        <w:t>经济人士理想</w:t>
      </w:r>
      <w:proofErr w:type="gramEnd"/>
      <w:r>
        <w:rPr>
          <w:rFonts w:ascii="Times New Roman" w:eastAsia="仿宋_GB2312" w:hAnsi="Times New Roman"/>
          <w:sz w:val="32"/>
          <w:szCs w:val="32"/>
        </w:rPr>
        <w:t>信念教育实践活动。</w:t>
      </w:r>
      <w:r>
        <w:rPr>
          <w:rFonts w:ascii="Times New Roman" w:eastAsia="仿宋_GB2312" w:hAnsi="Times New Roman"/>
          <w:sz w:val="32"/>
          <w:szCs w:val="32"/>
        </w:rPr>
        <w:t xml:space="preserve"> 3</w:t>
      </w:r>
      <w:r>
        <w:rPr>
          <w:rFonts w:ascii="Times New Roman" w:eastAsia="仿宋_GB2312" w:hAnsi="Times New Roman"/>
          <w:sz w:val="32"/>
          <w:szCs w:val="32"/>
        </w:rPr>
        <w:t>、切实加强各领域统战工作。巩固发展社会主义民族关系。加强党外代表人士队伍建设。完善工作机制。推进</w:t>
      </w:r>
      <w:proofErr w:type="gramStart"/>
      <w:r>
        <w:rPr>
          <w:rFonts w:ascii="Times New Roman" w:eastAsia="仿宋_GB2312" w:hAnsi="Times New Roman"/>
          <w:sz w:val="32"/>
          <w:szCs w:val="32"/>
        </w:rPr>
        <w:t>统战办</w:t>
      </w:r>
      <w:proofErr w:type="gramEnd"/>
      <w:r>
        <w:rPr>
          <w:rFonts w:ascii="Times New Roman" w:eastAsia="仿宋_GB2312" w:hAnsi="Times New Roman"/>
          <w:sz w:val="32"/>
          <w:szCs w:val="32"/>
        </w:rPr>
        <w:t>与组织办建立联</w:t>
      </w:r>
      <w:r w:rsidR="00785073">
        <w:rPr>
          <w:rFonts w:ascii="微软雅黑" w:eastAsia="微软雅黑" w:hAnsi="微软雅黑" w:cs="微软雅黑" w:hint="eastAsia"/>
          <w:sz w:val="32"/>
          <w:szCs w:val="32"/>
        </w:rPr>
        <w:t>席</w:t>
      </w:r>
      <w:r>
        <w:rPr>
          <w:rFonts w:ascii="Times New Roman" w:eastAsia="仿宋_GB2312" w:hAnsi="Times New Roman"/>
          <w:sz w:val="32"/>
          <w:szCs w:val="32"/>
        </w:rPr>
        <w:t>会议制度，明确职能职责，规范工作程序，巩固发展社会主义民族关系。学习贯彻中央、省委民族工作会议精神，深入开展民族团结进步创建活动。维护宗</w:t>
      </w:r>
      <w:r>
        <w:rPr>
          <w:rFonts w:ascii="Times New Roman" w:eastAsia="仿宋_GB2312" w:hAnsi="Times New Roman"/>
          <w:sz w:val="32"/>
          <w:szCs w:val="32"/>
        </w:rPr>
        <w:lastRenderedPageBreak/>
        <w:t>教领域和谐稳定。认真贯彻党的宗教工作基本方针，依法管理宗教事务，加强宗教界代表人士队伍建设。深化港澳台海外统战工作。走访慰问我处港澳台海外人士亲属，关切他们的工作、学习、生活，维护他们的合法权益。</w:t>
      </w:r>
    </w:p>
    <w:p w14:paraId="3311D0AA" w14:textId="77777777" w:rsidR="0060034E" w:rsidRDefault="005B2AE3">
      <w:pPr>
        <w:widowControl/>
        <w:spacing w:line="360" w:lineRule="auto"/>
        <w:jc w:val="left"/>
        <w:outlineLvl w:val="1"/>
        <w:rPr>
          <w:rFonts w:ascii="Times New Roman" w:eastAsia="黑体"/>
          <w:sz w:val="32"/>
          <w:szCs w:val="32"/>
        </w:rPr>
      </w:pPr>
      <w:r>
        <w:rPr>
          <w:rFonts w:ascii="Times New Roman" w:eastAsia="黑体"/>
          <w:sz w:val="32"/>
          <w:szCs w:val="32"/>
        </w:rPr>
        <w:t>二、机构设置</w:t>
      </w:r>
    </w:p>
    <w:p w14:paraId="4D7EDDFA"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从决算编报单位构成看，纳入</w:t>
      </w:r>
      <w:r>
        <w:rPr>
          <w:rFonts w:ascii="Times New Roman" w:eastAsia="仿宋_GB2312"/>
          <w:sz w:val="32"/>
          <w:szCs w:val="32"/>
        </w:rPr>
        <w:t>2025</w:t>
      </w:r>
      <w:r>
        <w:rPr>
          <w:rFonts w:ascii="Times New Roman" w:eastAsia="仿宋_GB2312"/>
          <w:sz w:val="32"/>
          <w:szCs w:val="32"/>
        </w:rPr>
        <w:t>年度本部门决算汇编范围的独立核算单位（以下简称</w:t>
      </w:r>
      <w:r>
        <w:rPr>
          <w:rFonts w:ascii="Times New Roman" w:eastAsia="仿宋_GB2312"/>
          <w:sz w:val="32"/>
          <w:szCs w:val="32"/>
        </w:rPr>
        <w:t>“</w:t>
      </w:r>
      <w:r>
        <w:rPr>
          <w:rFonts w:ascii="Times New Roman" w:eastAsia="仿宋_GB2312"/>
          <w:sz w:val="32"/>
          <w:szCs w:val="32"/>
        </w:rPr>
        <w:t>单位</w:t>
      </w:r>
      <w:r>
        <w:rPr>
          <w:rFonts w:ascii="Times New Roman" w:eastAsia="仿宋_GB2312"/>
          <w:sz w:val="32"/>
          <w:szCs w:val="32"/>
        </w:rPr>
        <w:t>”</w:t>
      </w:r>
      <w:r>
        <w:rPr>
          <w:rFonts w:ascii="Times New Roman" w:eastAsia="仿宋_GB2312"/>
          <w:sz w:val="32"/>
          <w:szCs w:val="32"/>
        </w:rPr>
        <w:t>）共</w:t>
      </w:r>
      <w:proofErr w:type="gramStart"/>
      <w:r>
        <w:rPr>
          <w:rFonts w:ascii="Times New Roman" w:eastAsia="仿宋_GB2312"/>
          <w:sz w:val="32"/>
          <w:szCs w:val="32"/>
        </w:rPr>
        <w:t>个</w:t>
      </w:r>
      <w:proofErr w:type="gramEnd"/>
      <w:r>
        <w:rPr>
          <w:rFonts w:ascii="Times New Roman" w:eastAsia="仿宋_GB2312"/>
          <w:sz w:val="32"/>
          <w:szCs w:val="32"/>
        </w:rPr>
        <w:t>，具体情况如下：</w:t>
      </w:r>
    </w:p>
    <w:tbl>
      <w:tblPr>
        <w:tblpPr w:leftFromText="180" w:rightFromText="180" w:vertAnchor="text" w:horzAnchor="page" w:tblpXSpec="center" w:tblpY="10"/>
        <w:tblOverlap w:val="neve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
        <w:gridCol w:w="3485"/>
        <w:gridCol w:w="2445"/>
        <w:gridCol w:w="2665"/>
      </w:tblGrid>
      <w:tr w:rsidR="0060034E" w14:paraId="20016BAB" w14:textId="77777777">
        <w:trPr>
          <w:trHeight w:val="811"/>
          <w:jc w:val="center"/>
        </w:trPr>
        <w:tc>
          <w:tcPr>
            <w:tcW w:w="985" w:type="dxa"/>
            <w:vAlign w:val="center"/>
          </w:tcPr>
          <w:p w14:paraId="17169FF5" w14:textId="77777777" w:rsidR="0060034E" w:rsidRDefault="005B2AE3">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序号</w:t>
            </w:r>
          </w:p>
        </w:tc>
        <w:tc>
          <w:tcPr>
            <w:tcW w:w="3485" w:type="dxa"/>
            <w:vAlign w:val="center"/>
          </w:tcPr>
          <w:p w14:paraId="5A032F34" w14:textId="77777777" w:rsidR="0060034E" w:rsidRDefault="005B2AE3">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单位名称</w:t>
            </w:r>
          </w:p>
        </w:tc>
        <w:tc>
          <w:tcPr>
            <w:tcW w:w="2445" w:type="dxa"/>
            <w:vAlign w:val="center"/>
          </w:tcPr>
          <w:p w14:paraId="4736B661" w14:textId="77777777" w:rsidR="0060034E" w:rsidRDefault="005B2AE3">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单位基本性质</w:t>
            </w:r>
          </w:p>
        </w:tc>
        <w:tc>
          <w:tcPr>
            <w:tcW w:w="2665" w:type="dxa"/>
            <w:vAlign w:val="center"/>
          </w:tcPr>
          <w:p w14:paraId="18FF94F0" w14:textId="77777777" w:rsidR="0060034E" w:rsidRDefault="005B2AE3">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经费形式</w:t>
            </w:r>
          </w:p>
        </w:tc>
      </w:tr>
      <w:tr w:rsidR="0060034E" w14:paraId="0BCC3606" w14:textId="77777777">
        <w:trPr>
          <w:trHeight w:val="596"/>
          <w:jc w:val="center"/>
        </w:trPr>
        <w:tc>
          <w:tcPr>
            <w:tcW w:w="985" w:type="dxa"/>
          </w:tcPr>
          <w:p w14:paraId="718C469A" w14:textId="77777777" w:rsidR="0060034E" w:rsidRDefault="005B2AE3">
            <w:pPr>
              <w:spacing w:line="560" w:lineRule="exact"/>
              <w:jc w:val="center"/>
              <w:rPr>
                <w:rFonts w:ascii="仿宋_GB2312" w:eastAsia="仿宋_GB2312" w:hAnsi="Calibri" w:cs="ArialUnicodeMS"/>
                <w:sz w:val="28"/>
                <w:szCs w:val="28"/>
              </w:rPr>
            </w:pPr>
            <w:r>
              <w:rPr>
                <w:rFonts w:ascii="仿宋_GB2312" w:eastAsia="仿宋_GB2312" w:hAnsi="Calibri" w:cs="ArialUnicodeMS" w:hint="eastAsia"/>
                <w:sz w:val="28"/>
                <w:szCs w:val="28"/>
              </w:rPr>
              <w:t>1</w:t>
            </w:r>
          </w:p>
        </w:tc>
        <w:tc>
          <w:tcPr>
            <w:tcW w:w="3485" w:type="dxa"/>
          </w:tcPr>
          <w:p w14:paraId="2D7D66BA" w14:textId="77777777" w:rsidR="0060034E" w:rsidRDefault="005B2AE3">
            <w:pPr>
              <w:spacing w:line="560" w:lineRule="exact"/>
              <w:jc w:val="center"/>
              <w:rPr>
                <w:rFonts w:ascii="仿宋_GB2312" w:eastAsia="仿宋_GB2312" w:hAnsi="Calibri" w:cs="ArialUnicodeMS"/>
                <w:sz w:val="28"/>
                <w:szCs w:val="28"/>
              </w:rPr>
            </w:pPr>
            <w:r>
              <w:rPr>
                <w:rFonts w:ascii="仿宋_GB2312" w:eastAsia="仿宋_GB2312" w:hAnsi="Calibri" w:cs="ArialUnicodeMS" w:hint="eastAsia"/>
                <w:sz w:val="28"/>
                <w:szCs w:val="28"/>
              </w:rPr>
              <w:t>中国共产党涞源县委员会统战部(本级)</w:t>
            </w:r>
          </w:p>
        </w:tc>
        <w:tc>
          <w:tcPr>
            <w:tcW w:w="2445" w:type="dxa"/>
          </w:tcPr>
          <w:p w14:paraId="3EDAACE3" w14:textId="77777777" w:rsidR="0060034E" w:rsidRDefault="005B2AE3">
            <w:pPr>
              <w:spacing w:line="560" w:lineRule="exact"/>
              <w:jc w:val="center"/>
              <w:rPr>
                <w:rFonts w:ascii="仿宋_GB2312" w:eastAsia="仿宋_GB2312" w:hAnsi="Calibri" w:cs="ArialUnicodeMS"/>
                <w:sz w:val="28"/>
                <w:szCs w:val="28"/>
              </w:rPr>
            </w:pPr>
            <w:r>
              <w:rPr>
                <w:rFonts w:ascii="仿宋_GB2312" w:eastAsia="仿宋_GB2312" w:cs="ArialUnicodeMS" w:hint="eastAsia"/>
                <w:sz w:val="28"/>
                <w:szCs w:val="28"/>
              </w:rPr>
              <w:t>行政单位</w:t>
            </w:r>
          </w:p>
        </w:tc>
        <w:tc>
          <w:tcPr>
            <w:tcW w:w="2665" w:type="dxa"/>
          </w:tcPr>
          <w:p w14:paraId="66274699" w14:textId="77777777" w:rsidR="0060034E" w:rsidRDefault="005B2AE3">
            <w:pPr>
              <w:spacing w:line="560" w:lineRule="exact"/>
              <w:jc w:val="center"/>
              <w:rPr>
                <w:rFonts w:ascii="仿宋_GB2312" w:eastAsia="仿宋_GB2312" w:hAnsi="Calibri" w:cs="ArialUnicodeMS"/>
                <w:sz w:val="28"/>
                <w:szCs w:val="28"/>
              </w:rPr>
            </w:pPr>
            <w:r>
              <w:rPr>
                <w:rFonts w:ascii="仿宋_GB2312" w:eastAsia="仿宋_GB2312" w:cs="ArialUnicodeMS" w:hint="eastAsia"/>
                <w:sz w:val="28"/>
                <w:szCs w:val="28"/>
              </w:rPr>
              <w:t>全额</w:t>
            </w:r>
            <w:r>
              <w:rPr>
                <w:rFonts w:ascii="仿宋_GB2312" w:eastAsia="仿宋_GB2312" w:cs="ArialUnicodeMS"/>
                <w:sz w:val="28"/>
                <w:szCs w:val="28"/>
              </w:rPr>
              <w:t>财政拨款</w:t>
            </w:r>
          </w:p>
        </w:tc>
      </w:tr>
    </w:tbl>
    <w:p w14:paraId="344140DF" w14:textId="77777777" w:rsidR="0060034E" w:rsidRDefault="005B2AE3">
      <w:pPr>
        <w:ind w:firstLineChars="200" w:firstLine="640"/>
        <w:rPr>
          <w:rFonts w:ascii="黑体" w:eastAsia="黑体" w:hAnsi="宋体" w:cs="黑体"/>
          <w:color w:val="000000"/>
          <w:sz w:val="72"/>
          <w:szCs w:val="72"/>
          <w:shd w:val="clear" w:color="auto" w:fill="FFFFFF"/>
        </w:rPr>
      </w:pPr>
      <w:proofErr w:type="gramStart"/>
      <w:r>
        <w:rPr>
          <w:rFonts w:ascii="Times New Roman" w:eastAsia="仿宋_GB2312" w:hint="eastAsia"/>
          <w:sz w:val="32"/>
          <w:szCs w:val="32"/>
        </w:rPr>
        <w:t>我部门</w:t>
      </w:r>
      <w:proofErr w:type="gramEnd"/>
      <w:r>
        <w:rPr>
          <w:rFonts w:ascii="Times New Roman" w:eastAsia="仿宋_GB2312" w:hint="eastAsia"/>
          <w:sz w:val="32"/>
          <w:szCs w:val="32"/>
        </w:rPr>
        <w:t>无二级预算单位，因此中国共产党涞源县委员会统战部</w:t>
      </w:r>
      <w:r>
        <w:rPr>
          <w:rFonts w:ascii="Times New Roman" w:eastAsia="仿宋_GB2312" w:hint="eastAsia"/>
          <w:sz w:val="32"/>
          <w:szCs w:val="32"/>
        </w:rPr>
        <w:t>2025</w:t>
      </w:r>
      <w:r>
        <w:rPr>
          <w:rFonts w:ascii="Times New Roman" w:eastAsia="仿宋_GB2312" w:hint="eastAsia"/>
          <w:sz w:val="32"/>
          <w:szCs w:val="32"/>
        </w:rPr>
        <w:t>年部门决算即中国共产党涞源县委员会统战部本级</w:t>
      </w:r>
      <w:r>
        <w:rPr>
          <w:rFonts w:ascii="Times New Roman" w:eastAsia="仿宋_GB2312" w:hint="eastAsia"/>
          <w:sz w:val="32"/>
          <w:szCs w:val="32"/>
        </w:rPr>
        <w:t>2025</w:t>
      </w:r>
      <w:r>
        <w:rPr>
          <w:rFonts w:ascii="Times New Roman" w:eastAsia="仿宋_GB2312" w:hint="eastAsia"/>
          <w:sz w:val="32"/>
          <w:szCs w:val="32"/>
        </w:rPr>
        <w:t>年度决算。</w:t>
      </w:r>
      <w:r>
        <w:rPr>
          <w:rFonts w:ascii="Times New Roman" w:eastAsia="黑体" w:hAnsi="Times New Roman" w:cs="Times New Roman" w:hint="eastAsia"/>
          <w:sz w:val="32"/>
          <w:szCs w:val="32"/>
          <w:highlight w:val="yellow"/>
        </w:rPr>
        <w:br w:type="page"/>
      </w:r>
    </w:p>
    <w:p w14:paraId="466289CC" w14:textId="77777777" w:rsidR="0060034E" w:rsidRDefault="005B2AE3">
      <w:pPr>
        <w:widowControl/>
        <w:spacing w:line="360" w:lineRule="auto"/>
        <w:jc w:val="center"/>
        <w:outlineLvl w:val="0"/>
        <w:rPr>
          <w:rFonts w:ascii="Times New Roman" w:eastAsia="黑体"/>
          <w:sz w:val="44"/>
          <w:szCs w:val="44"/>
        </w:rPr>
      </w:pPr>
      <w:r>
        <w:rPr>
          <w:rFonts w:ascii="Times New Roman" w:eastAsia="黑体"/>
          <w:sz w:val="44"/>
          <w:szCs w:val="44"/>
        </w:rPr>
        <w:lastRenderedPageBreak/>
        <w:t>第二部分</w:t>
      </w:r>
      <w:r>
        <w:rPr>
          <w:rFonts w:ascii="Times New Roman" w:eastAsia="仿宋_GB2312"/>
          <w:sz w:val="44"/>
          <w:szCs w:val="44"/>
        </w:rPr>
        <w:t>2025</w:t>
      </w:r>
      <w:r>
        <w:rPr>
          <w:rFonts w:ascii="Times New Roman" w:eastAsia="黑体"/>
          <w:sz w:val="44"/>
          <w:szCs w:val="44"/>
        </w:rPr>
        <w:t>年度部门决算表</w:t>
      </w:r>
    </w:p>
    <w:p w14:paraId="4D4D2855" w14:textId="77777777" w:rsidR="0060034E" w:rsidRDefault="0060034E"/>
    <w:p w14:paraId="24111AD3" w14:textId="77777777" w:rsidR="0060034E" w:rsidRDefault="0060034E"/>
    <w:tbl>
      <w:tblPr>
        <w:tblW w:w="6521" w:type="pct"/>
        <w:tblInd w:w="-645" w:type="dxa"/>
        <w:tblLayout w:type="fixed"/>
        <w:tblLook w:val="04A0" w:firstRow="1" w:lastRow="0" w:firstColumn="1" w:lastColumn="0" w:noHBand="0" w:noVBand="1"/>
      </w:tblPr>
      <w:tblGrid>
        <w:gridCol w:w="2114"/>
        <w:gridCol w:w="606"/>
        <w:gridCol w:w="596"/>
        <w:gridCol w:w="510"/>
        <w:gridCol w:w="2355"/>
        <w:gridCol w:w="369"/>
        <w:gridCol w:w="827"/>
        <w:gridCol w:w="1478"/>
        <w:gridCol w:w="1349"/>
      </w:tblGrid>
      <w:tr w:rsidR="0060034E" w14:paraId="67EE0107" w14:textId="77777777">
        <w:trPr>
          <w:gridAfter w:val="1"/>
          <w:wAfter w:w="660" w:type="pct"/>
          <w:trHeight w:val="361"/>
        </w:trPr>
        <w:tc>
          <w:tcPr>
            <w:tcW w:w="4339" w:type="pct"/>
            <w:gridSpan w:val="8"/>
            <w:tcBorders>
              <w:top w:val="nil"/>
              <w:left w:val="nil"/>
              <w:bottom w:val="nil"/>
              <w:right w:val="nil"/>
            </w:tcBorders>
            <w:noWrap/>
            <w:vAlign w:val="bottom"/>
          </w:tcPr>
          <w:p w14:paraId="3F3ED13E" w14:textId="77777777" w:rsidR="0060034E" w:rsidRDefault="005B2AE3">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t>收入支出决算总表</w:t>
            </w:r>
          </w:p>
        </w:tc>
      </w:tr>
      <w:tr w:rsidR="0060034E" w14:paraId="0FFEABBB" w14:textId="77777777">
        <w:trPr>
          <w:gridAfter w:val="1"/>
          <w:wAfter w:w="660" w:type="pct"/>
          <w:trHeight w:val="357"/>
        </w:trPr>
        <w:tc>
          <w:tcPr>
            <w:tcW w:w="4339" w:type="pct"/>
            <w:gridSpan w:val="8"/>
            <w:tcBorders>
              <w:top w:val="nil"/>
              <w:left w:val="nil"/>
              <w:bottom w:val="nil"/>
              <w:right w:val="nil"/>
            </w:tcBorders>
            <w:noWrap/>
            <w:vAlign w:val="bottom"/>
          </w:tcPr>
          <w:p w14:paraId="30AA4AA7" w14:textId="77777777" w:rsidR="0060034E" w:rsidRDefault="005B2AE3">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 xml:space="preserve"> 公开</w:t>
            </w:r>
            <w:r>
              <w:rPr>
                <w:rFonts w:ascii="Times New Roman" w:eastAsia="宋体" w:hAnsi="Times New Roman" w:cs="Times New Roman" w:hint="eastAsia"/>
                <w:color w:val="000000"/>
                <w:sz w:val="20"/>
                <w:szCs w:val="20"/>
              </w:rPr>
              <w:t>01</w:t>
            </w:r>
            <w:r>
              <w:rPr>
                <w:rFonts w:ascii="方正仿宋_GB2312" w:eastAsia="方正仿宋_GB2312" w:hAnsi="方正仿宋_GB2312" w:cs="方正仿宋_GB2312" w:hint="eastAsia"/>
                <w:color w:val="000000"/>
                <w:sz w:val="20"/>
                <w:szCs w:val="20"/>
                <w:lang w:bidi="ar"/>
              </w:rPr>
              <w:t>表</w:t>
            </w:r>
          </w:p>
        </w:tc>
      </w:tr>
      <w:tr w:rsidR="0060034E" w14:paraId="11D3A8A9" w14:textId="77777777">
        <w:trPr>
          <w:gridAfter w:val="1"/>
          <w:wAfter w:w="660" w:type="pct"/>
          <w:trHeight w:val="351"/>
        </w:trPr>
        <w:tc>
          <w:tcPr>
            <w:tcW w:w="1625" w:type="pct"/>
            <w:gridSpan w:val="3"/>
            <w:tcBorders>
              <w:top w:val="nil"/>
              <w:left w:val="nil"/>
              <w:bottom w:val="single" w:sz="8" w:space="0" w:color="000000" w:themeColor="text1"/>
              <w:right w:val="nil"/>
            </w:tcBorders>
            <w:noWrap/>
            <w:vAlign w:val="bottom"/>
          </w:tcPr>
          <w:p w14:paraId="380EEE37" w14:textId="77777777" w:rsidR="0060034E" w:rsidRDefault="005B2AE3">
            <w:pP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部门（单位）：中国共产党涞源县委员会统战部</w:t>
            </w:r>
          </w:p>
        </w:tc>
        <w:tc>
          <w:tcPr>
            <w:tcW w:w="1404" w:type="pct"/>
            <w:gridSpan w:val="2"/>
            <w:tcBorders>
              <w:top w:val="nil"/>
              <w:left w:val="nil"/>
              <w:bottom w:val="single" w:sz="8" w:space="0" w:color="000000" w:themeColor="text1"/>
              <w:right w:val="nil"/>
            </w:tcBorders>
            <w:noWrap/>
            <w:vAlign w:val="bottom"/>
          </w:tcPr>
          <w:p w14:paraId="2FD5802F" w14:textId="77777777" w:rsidR="0060034E" w:rsidRDefault="005B2AE3">
            <w:pPr>
              <w:jc w:val="center"/>
              <w:rPr>
                <w:rFonts w:ascii="宋体" w:eastAsia="宋体" w:hAnsi="宋体"/>
                <w:color w:val="000000"/>
                <w:sz w:val="20"/>
                <w:szCs w:val="20"/>
                <w:lang w:bidi="ar"/>
              </w:rPr>
            </w:pPr>
            <w:r>
              <w:rPr>
                <w:rFonts w:ascii="Times New Roman" w:eastAsia="宋体" w:hAnsi="Times New Roman" w:cs="Times New Roman" w:hint="eastAsia"/>
                <w:color w:val="000000"/>
                <w:sz w:val="20"/>
                <w:szCs w:val="20"/>
              </w:rPr>
              <w:t>2025</w:t>
            </w:r>
            <w:r>
              <w:rPr>
                <w:rFonts w:ascii="方正仿宋_GB2312" w:eastAsia="方正仿宋_GB2312" w:hAnsi="方正仿宋_GB2312" w:cs="方正仿宋_GB2312" w:hint="eastAsia"/>
                <w:color w:val="000000"/>
                <w:sz w:val="20"/>
                <w:szCs w:val="20"/>
                <w:lang w:bidi="ar"/>
              </w:rPr>
              <w:t>年度</w:t>
            </w:r>
          </w:p>
        </w:tc>
        <w:tc>
          <w:tcPr>
            <w:tcW w:w="1309" w:type="pct"/>
            <w:gridSpan w:val="3"/>
            <w:tcBorders>
              <w:top w:val="nil"/>
              <w:left w:val="nil"/>
              <w:bottom w:val="single" w:sz="8" w:space="0" w:color="000000" w:themeColor="text1"/>
              <w:right w:val="nil"/>
            </w:tcBorders>
            <w:noWrap/>
            <w:vAlign w:val="bottom"/>
          </w:tcPr>
          <w:p w14:paraId="2CA35A80" w14:textId="77777777" w:rsidR="0060034E" w:rsidRDefault="005B2AE3">
            <w:pPr>
              <w:jc w:val="right"/>
              <w:rPr>
                <w:rFonts w:ascii="宋体" w:eastAsia="宋体" w:hAnsi="宋体"/>
                <w:color w:val="000000"/>
                <w:sz w:val="20"/>
                <w:szCs w:val="20"/>
                <w:lang w:bidi="ar"/>
              </w:rPr>
            </w:pPr>
            <w:r>
              <w:rPr>
                <w:rFonts w:ascii="方正仿宋_GB2312" w:eastAsia="方正仿宋_GB2312" w:hAnsi="方正仿宋_GB2312" w:cs="方正仿宋_GB2312" w:hint="eastAsia"/>
                <w:color w:val="000000"/>
                <w:sz w:val="20"/>
                <w:szCs w:val="20"/>
                <w:lang w:bidi="ar"/>
              </w:rPr>
              <w:t>金额单位：万元</w:t>
            </w:r>
          </w:p>
        </w:tc>
      </w:tr>
      <w:tr w:rsidR="0060034E" w14:paraId="383EE786" w14:textId="77777777">
        <w:trPr>
          <w:gridAfter w:val="1"/>
          <w:wAfter w:w="660" w:type="pct"/>
          <w:trHeight w:val="544"/>
        </w:trPr>
        <w:tc>
          <w:tcPr>
            <w:tcW w:w="1875" w:type="pct"/>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FFA0BCB" w14:textId="77777777" w:rsidR="0060034E" w:rsidRDefault="005B2AE3">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lang w:bidi="ar"/>
              </w:rPr>
              <w:t>收入</w:t>
            </w:r>
          </w:p>
        </w:tc>
        <w:tc>
          <w:tcPr>
            <w:tcW w:w="2463" w:type="pct"/>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6A377FD" w14:textId="77777777" w:rsidR="0060034E" w:rsidRDefault="005B2AE3">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lang w:bidi="ar"/>
              </w:rPr>
              <w:t>支出</w:t>
            </w:r>
          </w:p>
        </w:tc>
      </w:tr>
      <w:tr w:rsidR="0060034E" w14:paraId="22BCED12" w14:textId="77777777">
        <w:trPr>
          <w:gridAfter w:val="1"/>
          <w:wAfter w:w="660" w:type="pct"/>
          <w:trHeight w:val="308"/>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044C583" w14:textId="77777777" w:rsidR="0060034E" w:rsidRDefault="005B2AE3">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项目</w:t>
            </w: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95A1785" w14:textId="77777777" w:rsidR="0060034E" w:rsidRDefault="005B2AE3">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行次</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045167F" w14:textId="77777777" w:rsidR="0060034E" w:rsidRDefault="005B2AE3">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决算数</w:t>
            </w: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57CBD10" w14:textId="77777777" w:rsidR="0060034E" w:rsidRDefault="005B2AE3">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项目</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D6DC7C1" w14:textId="77777777" w:rsidR="0060034E" w:rsidRDefault="005B2AE3">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行次</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795391E" w14:textId="77777777" w:rsidR="0060034E" w:rsidRDefault="005B2AE3">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决算数</w:t>
            </w:r>
          </w:p>
        </w:tc>
      </w:tr>
      <w:tr w:rsidR="0060034E" w14:paraId="577D1E70"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4DF95B8" w14:textId="77777777" w:rsidR="0060034E" w:rsidRDefault="005B2AE3">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栏次</w:t>
            </w: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07F86F0" w14:textId="77777777" w:rsidR="0060034E" w:rsidRDefault="0060034E">
            <w:pPr>
              <w:jc w:val="center"/>
              <w:rPr>
                <w:rFonts w:ascii="宋体" w:eastAsia="宋体" w:hAnsi="宋体"/>
                <w:color w:val="000000"/>
                <w:sz w:val="20"/>
                <w:szCs w:val="20"/>
              </w:rPr>
            </w:pP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7688FE3" w14:textId="77777777" w:rsidR="0060034E" w:rsidRDefault="005B2AE3">
            <w:pPr>
              <w:widowControl/>
              <w:jc w:val="center"/>
              <w:textAlignment w:val="center"/>
              <w:rPr>
                <w:rFonts w:ascii="宋体" w:eastAsia="宋体" w:hAnsi="宋体"/>
                <w:color w:val="000000"/>
                <w:sz w:val="20"/>
                <w:szCs w:val="20"/>
              </w:rPr>
            </w:pPr>
            <w:r>
              <w:rPr>
                <w:rFonts w:ascii="Times New Roman" w:eastAsia="宋体" w:hAnsi="Times New Roman" w:cs="Times New Roman" w:hint="eastAsia"/>
                <w:color w:val="000000"/>
                <w:sz w:val="20"/>
                <w:szCs w:val="20"/>
              </w:rPr>
              <w:t>1</w:t>
            </w: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164C41F" w14:textId="77777777" w:rsidR="0060034E" w:rsidRDefault="005B2AE3">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栏次</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1C485C4" w14:textId="77777777" w:rsidR="0060034E" w:rsidRDefault="0060034E">
            <w:pPr>
              <w:jc w:val="center"/>
              <w:rPr>
                <w:rFonts w:ascii="宋体" w:eastAsia="宋体" w:hAnsi="宋体"/>
                <w:color w:val="000000"/>
                <w:sz w:val="20"/>
                <w:szCs w:val="20"/>
              </w:rPr>
            </w:pP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B4CAC5C" w14:textId="77777777" w:rsidR="0060034E" w:rsidRDefault="005B2AE3">
            <w:pPr>
              <w:widowControl/>
              <w:jc w:val="center"/>
              <w:textAlignment w:val="center"/>
              <w:rPr>
                <w:rFonts w:ascii="宋体" w:eastAsia="宋体" w:hAnsi="宋体"/>
                <w:color w:val="000000"/>
                <w:sz w:val="20"/>
                <w:szCs w:val="20"/>
              </w:rPr>
            </w:pPr>
            <w:r>
              <w:rPr>
                <w:rFonts w:ascii="Times New Roman" w:eastAsia="宋体" w:hAnsi="Times New Roman" w:cs="Times New Roman" w:hint="eastAsia"/>
                <w:color w:val="000000"/>
                <w:sz w:val="20"/>
                <w:szCs w:val="20"/>
              </w:rPr>
              <w:t>2</w:t>
            </w:r>
          </w:p>
        </w:tc>
      </w:tr>
      <w:tr w:rsidR="0060034E" w14:paraId="53F18B5B"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605806E"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一、一般公共预算财政拨款收入</w:t>
            </w: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C1D02AE"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宋体" w:eastAsia="宋体" w:hAnsi="宋体"/>
                <w:color w:val="000000"/>
                <w:sz w:val="20"/>
                <w:szCs w:val="20"/>
              </w:rPr>
              <w:t>1</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FFCBDD5"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160.33</w:t>
            </w: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E0B4814"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一、一般公共服务支出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1D90DD8"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32</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EF4E492"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138.49</w:t>
            </w:r>
          </w:p>
        </w:tc>
      </w:tr>
      <w:tr w:rsidR="0060034E" w14:paraId="06B94438"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47C057C"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二、政府性基金预算财政拨款收入</w:t>
            </w: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4EB67AC"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5F5149D"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624B0CB"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二、外交支出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89F027C"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33</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72F255E" w14:textId="77777777" w:rsidR="0060034E" w:rsidRDefault="0060034E">
            <w:pPr>
              <w:jc w:val="right"/>
              <w:rPr>
                <w:rFonts w:ascii="Times New Roman" w:eastAsia="宋体" w:hAnsi="Times New Roman" w:cs="Times New Roman"/>
                <w:color w:val="000000"/>
                <w:sz w:val="20"/>
                <w:szCs w:val="20"/>
              </w:rPr>
            </w:pPr>
          </w:p>
        </w:tc>
      </w:tr>
      <w:tr w:rsidR="0060034E" w14:paraId="080FD2B1"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C7ACD3F"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三、国有资本经营预算财政拨款收入</w:t>
            </w: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E20A681"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5A07AAE"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88F3A8F"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三、国防支出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9C62F27"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34</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30BD5A4" w14:textId="77777777" w:rsidR="0060034E" w:rsidRDefault="0060034E">
            <w:pPr>
              <w:jc w:val="right"/>
              <w:rPr>
                <w:rFonts w:ascii="Times New Roman" w:eastAsia="宋体" w:hAnsi="Times New Roman" w:cs="Times New Roman"/>
                <w:color w:val="000000"/>
                <w:sz w:val="20"/>
                <w:szCs w:val="20"/>
              </w:rPr>
            </w:pPr>
          </w:p>
        </w:tc>
      </w:tr>
      <w:tr w:rsidR="0060034E" w14:paraId="7638F200"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212892B"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四、上级补助收入</w:t>
            </w: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C2531A6"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9EEB740"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5F8D52A"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四、公共安全支出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616679B"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35</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4915364" w14:textId="77777777" w:rsidR="0060034E" w:rsidRDefault="0060034E">
            <w:pPr>
              <w:jc w:val="right"/>
              <w:rPr>
                <w:rFonts w:ascii="Times New Roman" w:eastAsia="宋体" w:hAnsi="Times New Roman" w:cs="Times New Roman"/>
                <w:color w:val="000000"/>
                <w:sz w:val="20"/>
                <w:szCs w:val="20"/>
              </w:rPr>
            </w:pPr>
          </w:p>
        </w:tc>
      </w:tr>
      <w:tr w:rsidR="0060034E" w14:paraId="2C1FC352"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1A8DF91"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五、事业收入</w:t>
            </w: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6957100"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E1CF719"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840672D"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五、教育支出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9C3152C"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36</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C0FFB13" w14:textId="77777777" w:rsidR="0060034E" w:rsidRDefault="0060034E">
            <w:pPr>
              <w:jc w:val="right"/>
              <w:rPr>
                <w:rFonts w:ascii="Times New Roman" w:eastAsia="宋体" w:hAnsi="Times New Roman" w:cs="Times New Roman"/>
                <w:color w:val="000000"/>
                <w:sz w:val="20"/>
                <w:szCs w:val="20"/>
              </w:rPr>
            </w:pPr>
          </w:p>
        </w:tc>
      </w:tr>
      <w:tr w:rsidR="0060034E" w14:paraId="115B154A"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994FC33"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六、经营收入</w:t>
            </w: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39C2172"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7BBE1FD"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DD97D00"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六、科学技术支出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B9D5DE3"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37</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F27B517" w14:textId="77777777" w:rsidR="0060034E" w:rsidRDefault="0060034E">
            <w:pPr>
              <w:jc w:val="right"/>
              <w:rPr>
                <w:rFonts w:ascii="Times New Roman" w:eastAsia="宋体" w:hAnsi="Times New Roman" w:cs="Times New Roman"/>
                <w:color w:val="000000"/>
                <w:sz w:val="20"/>
                <w:szCs w:val="20"/>
              </w:rPr>
            </w:pPr>
          </w:p>
        </w:tc>
      </w:tr>
      <w:tr w:rsidR="0060034E" w14:paraId="2BB87BB9"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E4C7ADE"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七、附属单位上缴收入</w:t>
            </w: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7127F54"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7</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BAB638C"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916EE3E"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七、文化旅游体育与传媒支出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FBE8814"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38</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B775302" w14:textId="77777777" w:rsidR="0060034E" w:rsidRDefault="0060034E">
            <w:pPr>
              <w:jc w:val="right"/>
              <w:rPr>
                <w:rFonts w:ascii="Times New Roman" w:eastAsia="宋体" w:hAnsi="Times New Roman" w:cs="Times New Roman"/>
                <w:color w:val="000000"/>
                <w:sz w:val="20"/>
                <w:szCs w:val="20"/>
              </w:rPr>
            </w:pPr>
          </w:p>
        </w:tc>
      </w:tr>
      <w:tr w:rsidR="0060034E" w14:paraId="6A4B392A"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F6F35C2"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八、其他收入</w:t>
            </w: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86E2D3E"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8</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5CA6E3A"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0.80</w:t>
            </w: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1F38496"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八、社会保障和就业支出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63215FA"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39</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A820D75"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16.05</w:t>
            </w:r>
          </w:p>
        </w:tc>
      </w:tr>
      <w:tr w:rsidR="0060034E" w14:paraId="30FD2B2D"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2DCDD3E"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E207D52"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9</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F749EE9"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8012E9B"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九、卫生健康支出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065C19A"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40</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AC13439" w14:textId="77777777" w:rsidR="0060034E" w:rsidRDefault="0060034E">
            <w:pPr>
              <w:jc w:val="right"/>
              <w:rPr>
                <w:rFonts w:ascii="Times New Roman" w:eastAsia="宋体" w:hAnsi="Times New Roman" w:cs="Times New Roman"/>
                <w:color w:val="000000"/>
                <w:sz w:val="20"/>
                <w:szCs w:val="20"/>
              </w:rPr>
            </w:pPr>
          </w:p>
        </w:tc>
      </w:tr>
      <w:tr w:rsidR="0060034E" w14:paraId="50BA6267"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B6E2739"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BE3B9A8"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10</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A5636EC"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885F438"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十、节能环保支出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5F6E52F"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41</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BC2F194" w14:textId="77777777" w:rsidR="0060034E" w:rsidRDefault="0060034E">
            <w:pPr>
              <w:jc w:val="right"/>
              <w:rPr>
                <w:rFonts w:ascii="Times New Roman" w:eastAsia="宋体" w:hAnsi="Times New Roman" w:cs="Times New Roman"/>
                <w:color w:val="000000"/>
                <w:sz w:val="20"/>
                <w:szCs w:val="20"/>
              </w:rPr>
            </w:pPr>
          </w:p>
        </w:tc>
      </w:tr>
      <w:tr w:rsidR="0060034E" w14:paraId="3A93A0B8"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95DE6A2"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26586D4"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11</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BF252C6"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A5E5504"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十一、城乡社区支出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FF0412F"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42</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F0193E5" w14:textId="77777777" w:rsidR="0060034E" w:rsidRDefault="0060034E">
            <w:pPr>
              <w:jc w:val="right"/>
              <w:rPr>
                <w:rFonts w:ascii="Times New Roman" w:eastAsia="宋体" w:hAnsi="Times New Roman" w:cs="Times New Roman"/>
                <w:color w:val="000000"/>
                <w:sz w:val="20"/>
                <w:szCs w:val="20"/>
              </w:rPr>
            </w:pPr>
          </w:p>
        </w:tc>
      </w:tr>
      <w:tr w:rsidR="0060034E" w14:paraId="761C04FD"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C89753B"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0632FB9"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12</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82ABD81"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AB4A38D"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十二、农林水支出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EF34013"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43</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4EDE94D" w14:textId="77777777" w:rsidR="0060034E" w:rsidRDefault="0060034E">
            <w:pPr>
              <w:jc w:val="right"/>
              <w:rPr>
                <w:rFonts w:ascii="Times New Roman" w:eastAsia="宋体" w:hAnsi="Times New Roman" w:cs="Times New Roman"/>
                <w:color w:val="000000"/>
                <w:sz w:val="20"/>
                <w:szCs w:val="20"/>
              </w:rPr>
            </w:pPr>
          </w:p>
        </w:tc>
      </w:tr>
      <w:tr w:rsidR="0060034E" w14:paraId="43DA4672" w14:textId="77777777">
        <w:trPr>
          <w:gridAfter w:val="1"/>
          <w:wAfter w:w="660" w:type="pct"/>
          <w:trHeight w:val="539"/>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BF84BD5"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F81EFD6"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13</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6DACD31"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2FEB2BB"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十三、交通运输支出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01B9949"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44</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DD447FB" w14:textId="77777777" w:rsidR="0060034E" w:rsidRDefault="0060034E">
            <w:pPr>
              <w:jc w:val="right"/>
              <w:rPr>
                <w:rFonts w:ascii="Times New Roman" w:eastAsia="宋体" w:hAnsi="Times New Roman" w:cs="Times New Roman"/>
                <w:color w:val="000000"/>
                <w:sz w:val="20"/>
                <w:szCs w:val="20"/>
              </w:rPr>
            </w:pPr>
          </w:p>
        </w:tc>
      </w:tr>
      <w:tr w:rsidR="0060034E" w14:paraId="0AD44C5D" w14:textId="77777777">
        <w:trPr>
          <w:gridAfter w:val="1"/>
          <w:wAfter w:w="660" w:type="pct"/>
          <w:trHeight w:val="681"/>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7CD4A39"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9A53923"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14</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28DB1AF"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0E6425E"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十四、资源勘探工业信息等支出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C8CE80B"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45</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4AEA3F3" w14:textId="77777777" w:rsidR="0060034E" w:rsidRDefault="0060034E">
            <w:pPr>
              <w:jc w:val="right"/>
              <w:rPr>
                <w:rFonts w:ascii="Times New Roman" w:eastAsia="宋体" w:hAnsi="Times New Roman" w:cs="Times New Roman"/>
                <w:color w:val="000000"/>
                <w:sz w:val="20"/>
                <w:szCs w:val="20"/>
              </w:rPr>
            </w:pPr>
          </w:p>
        </w:tc>
      </w:tr>
      <w:tr w:rsidR="0060034E" w14:paraId="362708DA" w14:textId="77777777">
        <w:trPr>
          <w:gridAfter w:val="1"/>
          <w:wAfter w:w="660" w:type="pct"/>
          <w:trHeight w:val="780"/>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D825046"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B4E41A7"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15</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43994A8"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008EDF1"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十五、商业服务业等支出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19CE229"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46</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A9D0DCB" w14:textId="77777777" w:rsidR="0060034E" w:rsidRDefault="0060034E">
            <w:pPr>
              <w:jc w:val="right"/>
              <w:rPr>
                <w:rFonts w:ascii="Times New Roman" w:eastAsia="宋体" w:hAnsi="Times New Roman" w:cs="Times New Roman"/>
                <w:color w:val="000000"/>
                <w:sz w:val="20"/>
                <w:szCs w:val="20"/>
              </w:rPr>
            </w:pPr>
          </w:p>
        </w:tc>
      </w:tr>
      <w:tr w:rsidR="0060034E" w14:paraId="5016E42D" w14:textId="77777777">
        <w:trPr>
          <w:gridAfter w:val="1"/>
          <w:wAfter w:w="660" w:type="pct"/>
          <w:trHeight w:val="90"/>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28B6073"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7FFD9AC"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16</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D4E504E"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06BC2B6"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十六、金融支出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1199C0F"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47</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E849A0E" w14:textId="77777777" w:rsidR="0060034E" w:rsidRDefault="0060034E">
            <w:pPr>
              <w:jc w:val="right"/>
              <w:rPr>
                <w:rFonts w:ascii="Times New Roman" w:eastAsia="宋体" w:hAnsi="Times New Roman" w:cs="Times New Roman"/>
                <w:color w:val="000000"/>
                <w:sz w:val="20"/>
                <w:szCs w:val="20"/>
              </w:rPr>
            </w:pPr>
          </w:p>
        </w:tc>
      </w:tr>
      <w:tr w:rsidR="0060034E" w14:paraId="08C02E40"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93C7688"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F9BED43"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17</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BEA0379"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B941485"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十七、援助其他地区支出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AE40ACF"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48</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97F6E88" w14:textId="77777777" w:rsidR="0060034E" w:rsidRDefault="0060034E">
            <w:pPr>
              <w:jc w:val="right"/>
              <w:rPr>
                <w:rFonts w:ascii="Times New Roman" w:eastAsia="宋体" w:hAnsi="Times New Roman" w:cs="Times New Roman"/>
                <w:color w:val="000000"/>
                <w:sz w:val="20"/>
                <w:szCs w:val="20"/>
              </w:rPr>
            </w:pPr>
          </w:p>
        </w:tc>
      </w:tr>
      <w:tr w:rsidR="0060034E" w14:paraId="5CF3A3A6" w14:textId="77777777">
        <w:trPr>
          <w:gridAfter w:val="1"/>
          <w:wAfter w:w="660" w:type="pct"/>
          <w:trHeight w:val="539"/>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FBB14BB"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7172EB6"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18</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F67E1B9"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F4B355F"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十八、自然资源海洋气象等支出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34B5C12"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49</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D180138" w14:textId="77777777" w:rsidR="0060034E" w:rsidRDefault="0060034E">
            <w:pPr>
              <w:jc w:val="right"/>
              <w:rPr>
                <w:rFonts w:ascii="Times New Roman" w:eastAsia="宋体" w:hAnsi="Times New Roman" w:cs="Times New Roman"/>
                <w:color w:val="000000"/>
                <w:sz w:val="20"/>
                <w:szCs w:val="20"/>
              </w:rPr>
            </w:pPr>
          </w:p>
        </w:tc>
      </w:tr>
      <w:tr w:rsidR="0060034E" w14:paraId="673ABD92"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9D9FD23"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AD0D56D"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19</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898626F"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904F9C4"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十九、住房保障支出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EEEABF2"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50</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547314B"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6.58</w:t>
            </w:r>
          </w:p>
        </w:tc>
      </w:tr>
      <w:tr w:rsidR="0060034E" w14:paraId="59AE7ACF"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3877423"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E7F445A"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20</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36DD7CF"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7FCF2FE"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二十、粮油物资储备支出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E02EF75"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51</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1A95F02" w14:textId="77777777" w:rsidR="0060034E" w:rsidRDefault="0060034E">
            <w:pPr>
              <w:jc w:val="right"/>
              <w:rPr>
                <w:rFonts w:ascii="Times New Roman" w:eastAsia="宋体" w:hAnsi="Times New Roman" w:cs="Times New Roman"/>
                <w:color w:val="000000"/>
                <w:sz w:val="20"/>
                <w:szCs w:val="20"/>
              </w:rPr>
            </w:pPr>
          </w:p>
        </w:tc>
      </w:tr>
      <w:tr w:rsidR="0060034E" w14:paraId="6C0331D6"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5AA420D"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FB4AC69"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21</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147211F"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0CE6818"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二十一、国有资本经营预算支出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97C45A6"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52</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F88BE8E" w14:textId="77777777" w:rsidR="0060034E" w:rsidRDefault="0060034E">
            <w:pPr>
              <w:jc w:val="right"/>
              <w:rPr>
                <w:rFonts w:ascii="Times New Roman" w:eastAsia="宋体" w:hAnsi="Times New Roman" w:cs="Times New Roman"/>
                <w:color w:val="000000"/>
                <w:sz w:val="20"/>
                <w:szCs w:val="20"/>
              </w:rPr>
            </w:pPr>
          </w:p>
        </w:tc>
      </w:tr>
      <w:tr w:rsidR="0060034E" w14:paraId="5AEFB3DF"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19BE071"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3FE3913"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22</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AE06891"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E185445"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18"/>
                <w:szCs w:val="18"/>
                <w:lang w:bidi="ar"/>
              </w:rPr>
              <w:t>二十二、灾害防治及应急管理支出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665D3DB"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53</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B7D248C" w14:textId="77777777" w:rsidR="0060034E" w:rsidRDefault="0060034E">
            <w:pPr>
              <w:jc w:val="right"/>
              <w:rPr>
                <w:rFonts w:ascii="Times New Roman" w:eastAsia="宋体" w:hAnsi="Times New Roman" w:cs="Times New Roman"/>
                <w:color w:val="000000"/>
                <w:sz w:val="20"/>
                <w:szCs w:val="20"/>
              </w:rPr>
            </w:pPr>
          </w:p>
        </w:tc>
      </w:tr>
      <w:tr w:rsidR="0060034E" w14:paraId="26C24A4E"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8D467E0"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7A1CB80"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23</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508C026"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BC032B1"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二十三、其他支出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76595AD"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54</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F2C04D6" w14:textId="77777777" w:rsidR="0060034E" w:rsidRDefault="0060034E">
            <w:pPr>
              <w:jc w:val="right"/>
              <w:rPr>
                <w:rFonts w:ascii="Times New Roman" w:eastAsia="宋体" w:hAnsi="Times New Roman" w:cs="Times New Roman"/>
                <w:color w:val="000000"/>
                <w:sz w:val="20"/>
                <w:szCs w:val="20"/>
              </w:rPr>
            </w:pPr>
          </w:p>
        </w:tc>
      </w:tr>
      <w:tr w:rsidR="0060034E" w14:paraId="657D298A"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6A94D88"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81020EA"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24</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DCB87EE"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42A5D8C"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二十四、债务还本支出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853A484"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55</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BDB41EE" w14:textId="77777777" w:rsidR="0060034E" w:rsidRDefault="0060034E">
            <w:pPr>
              <w:jc w:val="right"/>
              <w:rPr>
                <w:rFonts w:ascii="Times New Roman" w:eastAsia="宋体" w:hAnsi="Times New Roman" w:cs="Times New Roman"/>
                <w:color w:val="000000"/>
                <w:sz w:val="20"/>
                <w:szCs w:val="20"/>
              </w:rPr>
            </w:pPr>
          </w:p>
        </w:tc>
      </w:tr>
      <w:tr w:rsidR="0060034E" w14:paraId="06B6F945"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DAF8A6C"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25E0B4E"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25</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CE48069"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51F0427"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二十五、债务付息支出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1EF1501"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56</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C0569C1" w14:textId="77777777" w:rsidR="0060034E" w:rsidRDefault="0060034E">
            <w:pPr>
              <w:jc w:val="right"/>
              <w:rPr>
                <w:rFonts w:ascii="Times New Roman" w:eastAsia="宋体" w:hAnsi="Times New Roman" w:cs="Times New Roman"/>
                <w:color w:val="000000"/>
                <w:sz w:val="20"/>
                <w:szCs w:val="20"/>
              </w:rPr>
            </w:pPr>
          </w:p>
        </w:tc>
      </w:tr>
      <w:tr w:rsidR="0060034E" w14:paraId="213E4170"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485829D" w14:textId="77777777" w:rsidR="0060034E" w:rsidRDefault="0060034E">
            <w:pPr>
              <w:jc w:val="left"/>
              <w:rPr>
                <w:rFonts w:ascii="宋体" w:eastAsia="宋体" w:hAnsi="宋体"/>
                <w:color w:val="000000"/>
                <w:sz w:val="20"/>
                <w:szCs w:val="20"/>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0F0A3DF"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26</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ACB4588"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33729A1"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18"/>
                <w:szCs w:val="18"/>
                <w:lang w:bidi="ar"/>
              </w:rPr>
              <w:t>二十六、抗</w:t>
            </w:r>
            <w:proofErr w:type="gramStart"/>
            <w:r>
              <w:rPr>
                <w:rFonts w:ascii="方正仿宋_GB2312" w:eastAsia="方正仿宋_GB2312" w:hAnsi="方正仿宋_GB2312" w:cs="方正仿宋_GB2312" w:hint="eastAsia"/>
                <w:color w:val="000000"/>
                <w:sz w:val="18"/>
                <w:szCs w:val="18"/>
                <w:lang w:bidi="ar"/>
              </w:rPr>
              <w:t>疫</w:t>
            </w:r>
            <w:proofErr w:type="gramEnd"/>
            <w:r>
              <w:rPr>
                <w:rFonts w:ascii="方正仿宋_GB2312" w:eastAsia="方正仿宋_GB2312" w:hAnsi="方正仿宋_GB2312" w:cs="方正仿宋_GB2312" w:hint="eastAsia"/>
                <w:color w:val="000000"/>
                <w:sz w:val="18"/>
                <w:szCs w:val="18"/>
                <w:lang w:bidi="ar"/>
              </w:rPr>
              <w:t>特别国债安排的支出</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644E5D0"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57</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C310FF7" w14:textId="77777777" w:rsidR="0060034E" w:rsidRDefault="0060034E">
            <w:pPr>
              <w:jc w:val="right"/>
              <w:rPr>
                <w:rFonts w:ascii="Times New Roman" w:eastAsia="宋体" w:hAnsi="Times New Roman" w:cs="Times New Roman"/>
                <w:color w:val="000000"/>
                <w:sz w:val="20"/>
                <w:szCs w:val="20"/>
              </w:rPr>
            </w:pPr>
          </w:p>
        </w:tc>
      </w:tr>
      <w:tr w:rsidR="0060034E" w14:paraId="462C3C49"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C611CD5" w14:textId="77777777" w:rsidR="0060034E" w:rsidRDefault="005B2AE3">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lang w:bidi="ar"/>
              </w:rPr>
              <w:t>本年收入合计</w:t>
            </w: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49C0B97"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27</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1759591"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161.12</w:t>
            </w: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6F7C33B" w14:textId="77777777" w:rsidR="0060034E" w:rsidRDefault="005B2AE3">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lang w:bidi="ar"/>
              </w:rPr>
              <w:t>本年支出合计</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A0962F6"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58</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5263782"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161.12</w:t>
            </w:r>
          </w:p>
        </w:tc>
      </w:tr>
      <w:tr w:rsidR="0060034E" w14:paraId="219DAA2E"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A118FFE"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使用非财政拨款结余（含专用结余）</w:t>
            </w: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ECDC415"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28</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6E85E67"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B7A6A2A"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结余分配</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2479171"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59</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EA38121" w14:textId="77777777" w:rsidR="0060034E" w:rsidRDefault="0060034E">
            <w:pPr>
              <w:jc w:val="right"/>
              <w:rPr>
                <w:rFonts w:ascii="Times New Roman" w:eastAsia="宋体" w:hAnsi="Times New Roman" w:cs="Times New Roman"/>
                <w:color w:val="000000"/>
                <w:sz w:val="20"/>
                <w:szCs w:val="20"/>
              </w:rPr>
            </w:pPr>
          </w:p>
        </w:tc>
      </w:tr>
      <w:tr w:rsidR="0060034E" w14:paraId="5CF1A5DB"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8965C5C"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年初结转和结余</w:t>
            </w: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B62115B"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29</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C40CB63"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0.03</w:t>
            </w: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CC79491"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年末结转和结余</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F9B6566"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60</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78DFB62"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0.03</w:t>
            </w:r>
          </w:p>
        </w:tc>
      </w:tr>
      <w:tr w:rsidR="0060034E" w14:paraId="2BFFA8BF" w14:textId="77777777">
        <w:trPr>
          <w:gridAfter w:val="1"/>
          <w:wAfter w:w="660" w:type="pct"/>
          <w:trHeight w:val="476"/>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D74B8CC" w14:textId="77777777" w:rsidR="0060034E" w:rsidRDefault="0060034E">
            <w:pPr>
              <w:widowControl/>
              <w:jc w:val="center"/>
              <w:textAlignment w:val="center"/>
              <w:rPr>
                <w:rFonts w:ascii="方正仿宋_GB2312" w:eastAsia="方正仿宋_GB2312" w:hAnsi="方正仿宋_GB2312" w:cs="方正仿宋_GB2312"/>
                <w:b/>
                <w:bCs/>
                <w:color w:val="000000"/>
                <w:sz w:val="20"/>
                <w:szCs w:val="20"/>
                <w:lang w:bidi="ar"/>
              </w:rPr>
            </w:pP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1E235B6" w14:textId="77777777" w:rsidR="0060034E" w:rsidRDefault="005B2AE3">
            <w:pPr>
              <w:widowControl/>
              <w:jc w:val="center"/>
              <w:textAlignment w:val="center"/>
              <w:rPr>
                <w:rFonts w:ascii="Times New Roman" w:eastAsia="宋体" w:hAnsi="Times New Roman" w:cs="Times New Roman"/>
                <w:color w:val="000000"/>
                <w:sz w:val="20"/>
                <w:szCs w:val="20"/>
                <w:lang w:bidi="ar"/>
              </w:rPr>
            </w:pPr>
            <w:r>
              <w:rPr>
                <w:rFonts w:ascii="Times New Roman" w:eastAsia="宋体" w:hAnsi="Times New Roman" w:cs="Times New Roman"/>
                <w:color w:val="000000"/>
                <w:sz w:val="20"/>
                <w:szCs w:val="20"/>
                <w:lang w:bidi="ar"/>
              </w:rPr>
              <w:t>30</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E336B86" w14:textId="77777777" w:rsidR="0060034E" w:rsidRDefault="0060034E">
            <w:pPr>
              <w:jc w:val="right"/>
              <w:rPr>
                <w:rFonts w:ascii="Times New Roman" w:eastAsia="宋体" w:hAnsi="Times New Roman" w:cs="Times New Roman"/>
                <w:color w:val="000000"/>
                <w:sz w:val="20"/>
                <w:szCs w:val="20"/>
              </w:rPr>
            </w:pP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5B0B671" w14:textId="77777777" w:rsidR="0060034E" w:rsidRDefault="0060034E">
            <w:pPr>
              <w:widowControl/>
              <w:jc w:val="center"/>
              <w:textAlignment w:val="center"/>
              <w:rPr>
                <w:rFonts w:ascii="方正仿宋_GB2312" w:eastAsia="方正仿宋_GB2312" w:hAnsi="方正仿宋_GB2312" w:cs="方正仿宋_GB2312"/>
                <w:b/>
                <w:bCs/>
                <w:color w:val="000000"/>
                <w:sz w:val="20"/>
                <w:szCs w:val="20"/>
                <w:lang w:bidi="ar"/>
              </w:rPr>
            </w:pP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753E0D2" w14:textId="77777777" w:rsidR="0060034E" w:rsidRDefault="005B2AE3">
            <w:pPr>
              <w:widowControl/>
              <w:jc w:val="center"/>
              <w:textAlignment w:val="center"/>
              <w:rPr>
                <w:rFonts w:ascii="Times New Roman" w:eastAsia="宋体" w:hAnsi="Times New Roman" w:cs="Times New Roman"/>
                <w:color w:val="000000"/>
                <w:sz w:val="20"/>
                <w:szCs w:val="20"/>
                <w:lang w:bidi="ar"/>
              </w:rPr>
            </w:pPr>
            <w:r>
              <w:rPr>
                <w:rFonts w:ascii="Times New Roman" w:eastAsia="宋体" w:hAnsi="Times New Roman" w:cs="Times New Roman"/>
                <w:color w:val="000000"/>
                <w:sz w:val="20"/>
                <w:szCs w:val="20"/>
                <w:lang w:bidi="ar"/>
              </w:rPr>
              <w:t>61</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7E4B4FA" w14:textId="77777777" w:rsidR="0060034E" w:rsidRDefault="0060034E">
            <w:pPr>
              <w:jc w:val="right"/>
              <w:rPr>
                <w:rFonts w:ascii="Times New Roman" w:eastAsia="宋体" w:hAnsi="Times New Roman" w:cs="Times New Roman"/>
                <w:color w:val="000000"/>
                <w:sz w:val="20"/>
                <w:szCs w:val="20"/>
              </w:rPr>
            </w:pPr>
          </w:p>
        </w:tc>
      </w:tr>
      <w:tr w:rsidR="0060034E" w14:paraId="256DBF7F" w14:textId="77777777">
        <w:trPr>
          <w:gridAfter w:val="1"/>
          <w:wAfter w:w="660" w:type="pct"/>
          <w:trHeight w:val="308"/>
        </w:trPr>
        <w:tc>
          <w:tcPr>
            <w:tcW w:w="103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9F97DA2" w14:textId="77777777" w:rsidR="0060034E" w:rsidRDefault="005B2AE3">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lang w:bidi="ar"/>
              </w:rPr>
              <w:t>总计</w:t>
            </w:r>
          </w:p>
        </w:tc>
        <w:tc>
          <w:tcPr>
            <w:tcW w:w="29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35565F3"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31</w:t>
            </w:r>
          </w:p>
        </w:tc>
        <w:tc>
          <w:tcPr>
            <w:tcW w:w="54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E34FAA9"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161.15</w:t>
            </w:r>
          </w:p>
        </w:tc>
        <w:tc>
          <w:tcPr>
            <w:tcW w:w="133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1810801" w14:textId="77777777" w:rsidR="0060034E" w:rsidRDefault="005B2AE3">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lang w:bidi="ar"/>
              </w:rPr>
              <w:t>总计</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E1CC357"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62</w:t>
            </w:r>
          </w:p>
        </w:tc>
        <w:tc>
          <w:tcPr>
            <w:tcW w:w="72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07EA431"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161.15</w:t>
            </w:r>
          </w:p>
        </w:tc>
      </w:tr>
      <w:tr w:rsidR="0060034E" w14:paraId="5B748740" w14:textId="77777777">
        <w:trPr>
          <w:trHeight w:val="308"/>
        </w:trPr>
        <w:tc>
          <w:tcPr>
            <w:tcW w:w="5000" w:type="pct"/>
            <w:gridSpan w:val="9"/>
            <w:tcBorders>
              <w:top w:val="nil"/>
              <w:left w:val="nil"/>
              <w:bottom w:val="nil"/>
              <w:right w:val="nil"/>
            </w:tcBorders>
            <w:noWrap/>
            <w:vAlign w:val="center"/>
          </w:tcPr>
          <w:p w14:paraId="7E5840DA" w14:textId="77777777" w:rsidR="0060034E" w:rsidRDefault="005B2AE3">
            <w:pPr>
              <w:widowControl/>
              <w:jc w:val="left"/>
              <w:textAlignment w:val="center"/>
              <w:rPr>
                <w:rFonts w:ascii="方正仿宋_GB2312" w:eastAsia="方正仿宋_GB2312" w:hAnsi="方正仿宋_GB2312" w:cs="方正仿宋_GB2312"/>
                <w:color w:val="000000"/>
                <w:sz w:val="20"/>
                <w:szCs w:val="20"/>
                <w:lang w:bidi="ar"/>
              </w:rPr>
            </w:pPr>
            <w:r>
              <w:rPr>
                <w:rFonts w:ascii="方正仿宋_GB2312" w:eastAsia="方正仿宋_GB2312" w:hAnsi="方正仿宋_GB2312" w:cs="方正仿宋_GB2312" w:hint="eastAsia"/>
                <w:color w:val="000000"/>
                <w:sz w:val="20"/>
                <w:szCs w:val="20"/>
                <w:lang w:bidi="ar"/>
              </w:rPr>
              <w:t>注：1.本表反映部门本年度的总收支和年末结转结余情况。</w:t>
            </w:r>
          </w:p>
          <w:p w14:paraId="1ABCE39C" w14:textId="77777777" w:rsidR="0060034E" w:rsidRDefault="005B2AE3">
            <w:pPr>
              <w:widowControl/>
              <w:ind w:firstLineChars="200" w:firstLine="400"/>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2.本套报表金额转换时可能存在尾数误差。</w:t>
            </w:r>
          </w:p>
        </w:tc>
      </w:tr>
    </w:tbl>
    <w:p w14:paraId="20758934" w14:textId="77777777" w:rsidR="0060034E" w:rsidRDefault="0060034E">
      <w:pPr>
        <w:rPr>
          <w:rFonts w:ascii="仿宋_GB2312" w:eastAsia="仿宋_GB2312" w:hAnsi="宋体"/>
          <w:b/>
          <w:sz w:val="32"/>
          <w:szCs w:val="32"/>
        </w:rPr>
      </w:pPr>
    </w:p>
    <w:p w14:paraId="581D5965" w14:textId="77777777" w:rsidR="0060034E" w:rsidRDefault="005B2AE3">
      <w:pPr>
        <w:rPr>
          <w:rFonts w:ascii="仿宋_GB2312" w:eastAsia="仿宋_GB2312" w:hAnsi="宋体"/>
          <w:b/>
          <w:sz w:val="32"/>
          <w:szCs w:val="32"/>
        </w:rPr>
      </w:pPr>
      <w:r>
        <w:rPr>
          <w:rFonts w:ascii="仿宋_GB2312" w:eastAsia="仿宋_GB2312" w:hAnsi="宋体" w:hint="eastAsia"/>
          <w:b/>
          <w:sz w:val="32"/>
          <w:szCs w:val="32"/>
        </w:rPr>
        <w:br w:type="page"/>
      </w:r>
    </w:p>
    <w:tbl>
      <w:tblPr>
        <w:tblW w:w="9230" w:type="dxa"/>
        <w:jc w:val="center"/>
        <w:tblLayout w:type="fixed"/>
        <w:tblLook w:val="04A0" w:firstRow="1" w:lastRow="0" w:firstColumn="1" w:lastColumn="0" w:noHBand="0" w:noVBand="1"/>
      </w:tblPr>
      <w:tblGrid>
        <w:gridCol w:w="1040"/>
        <w:gridCol w:w="1160"/>
        <w:gridCol w:w="1037"/>
        <w:gridCol w:w="1037"/>
        <w:gridCol w:w="1037"/>
        <w:gridCol w:w="964"/>
        <w:gridCol w:w="367"/>
        <w:gridCol w:w="597"/>
        <w:gridCol w:w="1027"/>
        <w:gridCol w:w="964"/>
      </w:tblGrid>
      <w:tr w:rsidR="0060034E" w14:paraId="5D8A7388" w14:textId="77777777">
        <w:trPr>
          <w:trHeight w:val="550"/>
          <w:jc w:val="center"/>
        </w:trPr>
        <w:tc>
          <w:tcPr>
            <w:tcW w:w="9230" w:type="dxa"/>
            <w:gridSpan w:val="10"/>
            <w:tcBorders>
              <w:top w:val="nil"/>
              <w:left w:val="nil"/>
              <w:bottom w:val="nil"/>
              <w:right w:val="nil"/>
            </w:tcBorders>
            <w:noWrap/>
            <w:vAlign w:val="bottom"/>
          </w:tcPr>
          <w:p w14:paraId="78FB58CC" w14:textId="77777777" w:rsidR="0060034E" w:rsidRDefault="005B2AE3">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lastRenderedPageBreak/>
              <w:t>收入决算表</w:t>
            </w:r>
          </w:p>
        </w:tc>
      </w:tr>
      <w:tr w:rsidR="0060034E" w14:paraId="5DCD56CB" w14:textId="77777777">
        <w:trPr>
          <w:trHeight w:val="300"/>
          <w:jc w:val="center"/>
        </w:trPr>
        <w:tc>
          <w:tcPr>
            <w:tcW w:w="9230" w:type="dxa"/>
            <w:gridSpan w:val="10"/>
            <w:tcBorders>
              <w:top w:val="nil"/>
              <w:left w:val="nil"/>
              <w:bottom w:val="nil"/>
              <w:right w:val="nil"/>
            </w:tcBorders>
            <w:noWrap/>
            <w:vAlign w:val="bottom"/>
          </w:tcPr>
          <w:p w14:paraId="237F1820" w14:textId="77777777" w:rsidR="0060034E" w:rsidRDefault="005B2AE3">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公开</w:t>
            </w:r>
            <w:r>
              <w:rPr>
                <w:rFonts w:ascii="Times New Roman" w:eastAsia="宋体" w:hAnsi="Times New Roman" w:cs="Times New Roman" w:hint="eastAsia"/>
                <w:color w:val="000000"/>
                <w:sz w:val="20"/>
                <w:szCs w:val="20"/>
              </w:rPr>
              <w:t>02</w:t>
            </w:r>
            <w:r>
              <w:rPr>
                <w:rFonts w:ascii="方正仿宋_GB2312" w:eastAsia="方正仿宋_GB2312" w:hAnsi="方正仿宋_GB2312" w:cs="方正仿宋_GB2312" w:hint="eastAsia"/>
                <w:color w:val="000000"/>
                <w:sz w:val="20"/>
                <w:szCs w:val="20"/>
                <w:lang w:bidi="ar"/>
              </w:rPr>
              <w:t>表</w:t>
            </w:r>
          </w:p>
        </w:tc>
      </w:tr>
      <w:tr w:rsidR="0060034E" w14:paraId="1A0D9E03" w14:textId="77777777">
        <w:trPr>
          <w:trHeight w:val="300"/>
          <w:jc w:val="center"/>
        </w:trPr>
        <w:tc>
          <w:tcPr>
            <w:tcW w:w="3237" w:type="dxa"/>
            <w:gridSpan w:val="3"/>
            <w:tcBorders>
              <w:top w:val="nil"/>
              <w:left w:val="nil"/>
              <w:bottom w:val="single" w:sz="8" w:space="0" w:color="000000" w:themeColor="text1"/>
              <w:right w:val="nil"/>
            </w:tcBorders>
            <w:noWrap/>
            <w:vAlign w:val="bottom"/>
          </w:tcPr>
          <w:p w14:paraId="29879B6A" w14:textId="77777777" w:rsidR="0060034E" w:rsidRDefault="005B2AE3">
            <w:pP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 xml:space="preserve">部门（单位）：中国共产党涞源县委员会统战部                                                                                                         </w:t>
            </w:r>
          </w:p>
        </w:tc>
        <w:tc>
          <w:tcPr>
            <w:tcW w:w="3405" w:type="dxa"/>
            <w:gridSpan w:val="4"/>
            <w:tcBorders>
              <w:top w:val="nil"/>
              <w:left w:val="nil"/>
              <w:bottom w:val="single" w:sz="8" w:space="0" w:color="000000" w:themeColor="text1"/>
              <w:right w:val="nil"/>
            </w:tcBorders>
            <w:noWrap/>
            <w:vAlign w:val="bottom"/>
          </w:tcPr>
          <w:p w14:paraId="5261FA0A" w14:textId="77777777" w:rsidR="0060034E" w:rsidRDefault="005B2AE3">
            <w:pPr>
              <w:jc w:val="center"/>
              <w:rPr>
                <w:rFonts w:ascii="方正仿宋_GB2312" w:eastAsia="方正仿宋_GB2312" w:hAnsi="方正仿宋_GB2312" w:cs="方正仿宋_GB2312"/>
                <w:color w:val="000000"/>
                <w:sz w:val="20"/>
                <w:szCs w:val="20"/>
                <w:lang w:bidi="ar"/>
              </w:rPr>
            </w:pPr>
            <w:r>
              <w:rPr>
                <w:rFonts w:ascii="Times New Roman" w:eastAsia="方正仿宋_GB2312" w:hAnsi="Times New Roman" w:cs="Times New Roman"/>
                <w:color w:val="000000"/>
                <w:sz w:val="20"/>
                <w:szCs w:val="20"/>
              </w:rPr>
              <w:t>202</w:t>
            </w:r>
            <w:r>
              <w:rPr>
                <w:rFonts w:ascii="Times New Roman" w:eastAsia="方正仿宋_GB2312" w:hAnsi="Times New Roman" w:cs="Times New Roman" w:hint="eastAsia"/>
                <w:color w:val="000000"/>
                <w:sz w:val="20"/>
                <w:szCs w:val="20"/>
              </w:rPr>
              <w:t>5</w:t>
            </w:r>
            <w:r>
              <w:rPr>
                <w:rFonts w:ascii="方正仿宋_GB2312" w:eastAsia="方正仿宋_GB2312" w:hAnsi="方正仿宋_GB2312" w:cs="方正仿宋_GB2312" w:hint="eastAsia"/>
                <w:color w:val="000000"/>
                <w:sz w:val="20"/>
                <w:szCs w:val="20"/>
                <w:lang w:bidi="ar"/>
              </w:rPr>
              <w:t>年度</w:t>
            </w:r>
          </w:p>
        </w:tc>
        <w:tc>
          <w:tcPr>
            <w:tcW w:w="2588" w:type="dxa"/>
            <w:gridSpan w:val="3"/>
            <w:tcBorders>
              <w:top w:val="nil"/>
              <w:left w:val="nil"/>
              <w:bottom w:val="single" w:sz="8" w:space="0" w:color="000000" w:themeColor="text1"/>
              <w:right w:val="nil"/>
            </w:tcBorders>
            <w:noWrap/>
            <w:vAlign w:val="bottom"/>
          </w:tcPr>
          <w:p w14:paraId="13C224E2" w14:textId="77777777" w:rsidR="0060034E" w:rsidRDefault="005B2AE3">
            <w:pPr>
              <w:jc w:val="right"/>
              <w:rPr>
                <w:rFonts w:ascii="方正仿宋_GB2312" w:eastAsia="方正仿宋_GB2312" w:hAnsi="方正仿宋_GB2312" w:cs="方正仿宋_GB2312"/>
                <w:color w:val="000000"/>
                <w:sz w:val="20"/>
                <w:szCs w:val="20"/>
                <w:lang w:bidi="ar"/>
              </w:rPr>
            </w:pPr>
            <w:r>
              <w:rPr>
                <w:rFonts w:ascii="方正仿宋_GB2312" w:eastAsia="方正仿宋_GB2312" w:hAnsi="方正仿宋_GB2312" w:cs="方正仿宋_GB2312" w:hint="eastAsia"/>
                <w:color w:val="000000"/>
                <w:sz w:val="20"/>
                <w:szCs w:val="20"/>
                <w:lang w:bidi="ar"/>
              </w:rPr>
              <w:t>金额单位：万元</w:t>
            </w:r>
          </w:p>
        </w:tc>
      </w:tr>
      <w:tr w:rsidR="0060034E" w14:paraId="1BBC61ED" w14:textId="77777777">
        <w:trPr>
          <w:trHeight w:val="510"/>
          <w:jc w:val="center"/>
        </w:trPr>
        <w:tc>
          <w:tcPr>
            <w:tcW w:w="22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7739D81"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项目</w:t>
            </w:r>
          </w:p>
        </w:tc>
        <w:tc>
          <w:tcPr>
            <w:tcW w:w="1037"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96E0B1F"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本年收入合计</w:t>
            </w:r>
          </w:p>
        </w:tc>
        <w:tc>
          <w:tcPr>
            <w:tcW w:w="1037"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DAD7304"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财政拨款收入</w:t>
            </w:r>
          </w:p>
        </w:tc>
        <w:tc>
          <w:tcPr>
            <w:tcW w:w="1037"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2221042"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上级补助收入</w:t>
            </w:r>
          </w:p>
        </w:tc>
        <w:tc>
          <w:tcPr>
            <w:tcW w:w="964"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FD68979"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事业收入</w:t>
            </w:r>
          </w:p>
        </w:tc>
        <w:tc>
          <w:tcPr>
            <w:tcW w:w="964" w:type="dxa"/>
            <w:gridSpan w:val="2"/>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464A419"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经营收入</w:t>
            </w:r>
          </w:p>
        </w:tc>
        <w:tc>
          <w:tcPr>
            <w:tcW w:w="1027"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3F83551"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附属单位上缴收入</w:t>
            </w:r>
          </w:p>
        </w:tc>
        <w:tc>
          <w:tcPr>
            <w:tcW w:w="964"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4221CEC"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其他收入</w:t>
            </w:r>
          </w:p>
        </w:tc>
      </w:tr>
      <w:tr w:rsidR="0060034E" w14:paraId="59CF333E" w14:textId="77777777">
        <w:trPr>
          <w:trHeight w:val="312"/>
          <w:jc w:val="center"/>
        </w:trPr>
        <w:tc>
          <w:tcPr>
            <w:tcW w:w="1040"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50592EC"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科目代码</w:t>
            </w:r>
          </w:p>
        </w:tc>
        <w:tc>
          <w:tcPr>
            <w:tcW w:w="1160"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1E228B2"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科目名称</w:t>
            </w:r>
          </w:p>
        </w:tc>
        <w:tc>
          <w:tcPr>
            <w:tcW w:w="1037"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402103" w14:textId="77777777" w:rsidR="0060034E" w:rsidRDefault="0060034E">
            <w:pPr>
              <w:jc w:val="center"/>
              <w:rPr>
                <w:rFonts w:ascii="宋体" w:eastAsia="宋体" w:hAnsi="宋体"/>
                <w:color w:val="000000"/>
                <w:sz w:val="20"/>
                <w:szCs w:val="20"/>
              </w:rPr>
            </w:pPr>
          </w:p>
        </w:tc>
        <w:tc>
          <w:tcPr>
            <w:tcW w:w="1037"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33F3C98" w14:textId="77777777" w:rsidR="0060034E" w:rsidRDefault="0060034E">
            <w:pPr>
              <w:jc w:val="center"/>
              <w:rPr>
                <w:rFonts w:ascii="宋体" w:eastAsia="宋体" w:hAnsi="宋体"/>
                <w:color w:val="000000"/>
                <w:sz w:val="20"/>
                <w:szCs w:val="20"/>
              </w:rPr>
            </w:pPr>
          </w:p>
        </w:tc>
        <w:tc>
          <w:tcPr>
            <w:tcW w:w="1037"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C045828" w14:textId="77777777" w:rsidR="0060034E" w:rsidRDefault="0060034E">
            <w:pPr>
              <w:jc w:val="center"/>
              <w:rPr>
                <w:rFonts w:ascii="宋体" w:eastAsia="宋体" w:hAnsi="宋体"/>
                <w:color w:val="000000"/>
                <w:sz w:val="20"/>
                <w:szCs w:val="20"/>
              </w:rPr>
            </w:pPr>
          </w:p>
        </w:tc>
        <w:tc>
          <w:tcPr>
            <w:tcW w:w="964"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DB6AE35" w14:textId="77777777" w:rsidR="0060034E" w:rsidRDefault="0060034E">
            <w:pPr>
              <w:widowControl/>
              <w:jc w:val="center"/>
              <w:textAlignment w:val="center"/>
              <w:rPr>
                <w:rFonts w:ascii="宋体" w:eastAsia="宋体" w:hAnsi="宋体"/>
                <w:color w:val="000000"/>
                <w:sz w:val="20"/>
                <w:szCs w:val="20"/>
              </w:rPr>
            </w:pPr>
          </w:p>
        </w:tc>
        <w:tc>
          <w:tcPr>
            <w:tcW w:w="964" w:type="dxa"/>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445F029" w14:textId="77777777" w:rsidR="0060034E" w:rsidRDefault="0060034E">
            <w:pPr>
              <w:jc w:val="center"/>
              <w:rPr>
                <w:rFonts w:ascii="宋体" w:eastAsia="宋体" w:hAnsi="宋体"/>
                <w:color w:val="000000"/>
                <w:sz w:val="20"/>
                <w:szCs w:val="20"/>
              </w:rPr>
            </w:pPr>
          </w:p>
        </w:tc>
        <w:tc>
          <w:tcPr>
            <w:tcW w:w="1027"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A1B249F" w14:textId="77777777" w:rsidR="0060034E" w:rsidRDefault="0060034E">
            <w:pPr>
              <w:jc w:val="center"/>
              <w:rPr>
                <w:rFonts w:ascii="宋体" w:eastAsia="宋体" w:hAnsi="宋体"/>
                <w:color w:val="000000"/>
                <w:sz w:val="20"/>
                <w:szCs w:val="20"/>
              </w:rPr>
            </w:pPr>
          </w:p>
        </w:tc>
        <w:tc>
          <w:tcPr>
            <w:tcW w:w="964"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E58A56D" w14:textId="77777777" w:rsidR="0060034E" w:rsidRDefault="0060034E">
            <w:pPr>
              <w:jc w:val="center"/>
              <w:rPr>
                <w:rFonts w:ascii="宋体" w:eastAsia="宋体" w:hAnsi="宋体"/>
                <w:color w:val="000000"/>
                <w:sz w:val="20"/>
                <w:szCs w:val="20"/>
              </w:rPr>
            </w:pPr>
          </w:p>
        </w:tc>
      </w:tr>
      <w:tr w:rsidR="0060034E" w14:paraId="181C2E6E" w14:textId="77777777">
        <w:trPr>
          <w:trHeight w:val="312"/>
          <w:jc w:val="center"/>
        </w:trPr>
        <w:tc>
          <w:tcPr>
            <w:tcW w:w="1040"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CEDBA0C" w14:textId="77777777" w:rsidR="0060034E" w:rsidRDefault="0060034E">
            <w:pPr>
              <w:jc w:val="center"/>
              <w:rPr>
                <w:rFonts w:ascii="方正仿宋_GB2312" w:eastAsia="方正仿宋_GB2312" w:hAnsi="方正仿宋_GB2312" w:cs="方正仿宋_GB2312"/>
                <w:color w:val="000000"/>
                <w:sz w:val="20"/>
                <w:szCs w:val="20"/>
              </w:rPr>
            </w:pPr>
          </w:p>
        </w:tc>
        <w:tc>
          <w:tcPr>
            <w:tcW w:w="1160"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707471C" w14:textId="77777777" w:rsidR="0060034E" w:rsidRDefault="0060034E">
            <w:pPr>
              <w:jc w:val="center"/>
              <w:rPr>
                <w:rFonts w:ascii="方正仿宋_GB2312" w:eastAsia="方正仿宋_GB2312" w:hAnsi="方正仿宋_GB2312" w:cs="方正仿宋_GB2312"/>
                <w:color w:val="000000"/>
                <w:sz w:val="20"/>
                <w:szCs w:val="20"/>
              </w:rPr>
            </w:pPr>
          </w:p>
        </w:tc>
        <w:tc>
          <w:tcPr>
            <w:tcW w:w="1037"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D3FD49C" w14:textId="77777777" w:rsidR="0060034E" w:rsidRDefault="0060034E">
            <w:pPr>
              <w:jc w:val="center"/>
              <w:rPr>
                <w:rFonts w:ascii="宋体" w:eastAsia="宋体" w:hAnsi="宋体"/>
                <w:color w:val="000000"/>
                <w:sz w:val="20"/>
                <w:szCs w:val="20"/>
              </w:rPr>
            </w:pPr>
          </w:p>
        </w:tc>
        <w:tc>
          <w:tcPr>
            <w:tcW w:w="1037"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4CC63E7" w14:textId="77777777" w:rsidR="0060034E" w:rsidRDefault="0060034E">
            <w:pPr>
              <w:jc w:val="center"/>
              <w:rPr>
                <w:rFonts w:ascii="宋体" w:eastAsia="宋体" w:hAnsi="宋体"/>
                <w:color w:val="000000"/>
                <w:sz w:val="20"/>
                <w:szCs w:val="20"/>
              </w:rPr>
            </w:pPr>
          </w:p>
        </w:tc>
        <w:tc>
          <w:tcPr>
            <w:tcW w:w="1037"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02158E2" w14:textId="77777777" w:rsidR="0060034E" w:rsidRDefault="0060034E">
            <w:pPr>
              <w:jc w:val="center"/>
              <w:rPr>
                <w:rFonts w:ascii="宋体" w:eastAsia="宋体" w:hAnsi="宋体"/>
                <w:color w:val="000000"/>
                <w:sz w:val="20"/>
                <w:szCs w:val="20"/>
              </w:rPr>
            </w:pPr>
          </w:p>
        </w:tc>
        <w:tc>
          <w:tcPr>
            <w:tcW w:w="964"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A5B7FEA" w14:textId="77777777" w:rsidR="0060034E" w:rsidRDefault="0060034E">
            <w:pPr>
              <w:jc w:val="center"/>
              <w:rPr>
                <w:rFonts w:ascii="宋体" w:eastAsia="宋体" w:hAnsi="宋体"/>
                <w:color w:val="000000"/>
                <w:sz w:val="20"/>
                <w:szCs w:val="20"/>
              </w:rPr>
            </w:pPr>
          </w:p>
        </w:tc>
        <w:tc>
          <w:tcPr>
            <w:tcW w:w="964" w:type="dxa"/>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346F51F" w14:textId="77777777" w:rsidR="0060034E" w:rsidRDefault="0060034E">
            <w:pPr>
              <w:jc w:val="center"/>
              <w:rPr>
                <w:rFonts w:ascii="宋体" w:eastAsia="宋体" w:hAnsi="宋体"/>
                <w:color w:val="000000"/>
                <w:sz w:val="20"/>
                <w:szCs w:val="20"/>
              </w:rPr>
            </w:pPr>
          </w:p>
        </w:tc>
        <w:tc>
          <w:tcPr>
            <w:tcW w:w="1027"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436888D" w14:textId="77777777" w:rsidR="0060034E" w:rsidRDefault="0060034E">
            <w:pPr>
              <w:jc w:val="center"/>
              <w:rPr>
                <w:rFonts w:ascii="宋体" w:eastAsia="宋体" w:hAnsi="宋体"/>
                <w:color w:val="000000"/>
                <w:sz w:val="20"/>
                <w:szCs w:val="20"/>
              </w:rPr>
            </w:pPr>
          </w:p>
        </w:tc>
        <w:tc>
          <w:tcPr>
            <w:tcW w:w="964"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B21508F" w14:textId="77777777" w:rsidR="0060034E" w:rsidRDefault="0060034E">
            <w:pPr>
              <w:jc w:val="center"/>
              <w:rPr>
                <w:rFonts w:ascii="宋体" w:eastAsia="宋体" w:hAnsi="宋体"/>
                <w:color w:val="000000"/>
                <w:sz w:val="20"/>
                <w:szCs w:val="20"/>
              </w:rPr>
            </w:pPr>
          </w:p>
        </w:tc>
      </w:tr>
      <w:tr w:rsidR="0060034E" w14:paraId="26D2FF3F" w14:textId="77777777">
        <w:trPr>
          <w:trHeight w:val="312"/>
          <w:jc w:val="center"/>
        </w:trPr>
        <w:tc>
          <w:tcPr>
            <w:tcW w:w="1040"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2DF972" w14:textId="77777777" w:rsidR="0060034E" w:rsidRDefault="0060034E">
            <w:pPr>
              <w:jc w:val="center"/>
              <w:rPr>
                <w:rFonts w:ascii="方正仿宋_GB2312" w:eastAsia="方正仿宋_GB2312" w:hAnsi="方正仿宋_GB2312" w:cs="方正仿宋_GB2312"/>
                <w:color w:val="000000"/>
                <w:sz w:val="20"/>
                <w:szCs w:val="20"/>
              </w:rPr>
            </w:pPr>
          </w:p>
        </w:tc>
        <w:tc>
          <w:tcPr>
            <w:tcW w:w="1160"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AC748D4" w14:textId="77777777" w:rsidR="0060034E" w:rsidRDefault="0060034E">
            <w:pPr>
              <w:jc w:val="center"/>
              <w:rPr>
                <w:rFonts w:ascii="方正仿宋_GB2312" w:eastAsia="方正仿宋_GB2312" w:hAnsi="方正仿宋_GB2312" w:cs="方正仿宋_GB2312"/>
                <w:color w:val="000000"/>
                <w:sz w:val="20"/>
                <w:szCs w:val="20"/>
              </w:rPr>
            </w:pPr>
          </w:p>
        </w:tc>
        <w:tc>
          <w:tcPr>
            <w:tcW w:w="1037"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A41D29F" w14:textId="77777777" w:rsidR="0060034E" w:rsidRDefault="0060034E">
            <w:pPr>
              <w:jc w:val="center"/>
              <w:rPr>
                <w:rFonts w:ascii="宋体" w:eastAsia="宋体" w:hAnsi="宋体"/>
                <w:color w:val="000000"/>
                <w:sz w:val="20"/>
                <w:szCs w:val="20"/>
              </w:rPr>
            </w:pPr>
          </w:p>
        </w:tc>
        <w:tc>
          <w:tcPr>
            <w:tcW w:w="1037"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A39DCED" w14:textId="77777777" w:rsidR="0060034E" w:rsidRDefault="0060034E">
            <w:pPr>
              <w:jc w:val="center"/>
              <w:rPr>
                <w:rFonts w:ascii="宋体" w:eastAsia="宋体" w:hAnsi="宋体"/>
                <w:color w:val="000000"/>
                <w:sz w:val="20"/>
                <w:szCs w:val="20"/>
              </w:rPr>
            </w:pPr>
          </w:p>
        </w:tc>
        <w:tc>
          <w:tcPr>
            <w:tcW w:w="1037"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8DD4EA8" w14:textId="77777777" w:rsidR="0060034E" w:rsidRDefault="0060034E">
            <w:pPr>
              <w:jc w:val="center"/>
              <w:rPr>
                <w:rFonts w:ascii="宋体" w:eastAsia="宋体" w:hAnsi="宋体"/>
                <w:color w:val="000000"/>
                <w:sz w:val="20"/>
                <w:szCs w:val="20"/>
              </w:rPr>
            </w:pPr>
          </w:p>
        </w:tc>
        <w:tc>
          <w:tcPr>
            <w:tcW w:w="964"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D1F65B6" w14:textId="77777777" w:rsidR="0060034E" w:rsidRDefault="0060034E">
            <w:pPr>
              <w:jc w:val="center"/>
              <w:rPr>
                <w:rFonts w:ascii="宋体" w:eastAsia="宋体" w:hAnsi="宋体"/>
                <w:color w:val="000000"/>
                <w:sz w:val="20"/>
                <w:szCs w:val="20"/>
              </w:rPr>
            </w:pPr>
          </w:p>
        </w:tc>
        <w:tc>
          <w:tcPr>
            <w:tcW w:w="964" w:type="dxa"/>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88DD96C" w14:textId="77777777" w:rsidR="0060034E" w:rsidRDefault="0060034E">
            <w:pPr>
              <w:jc w:val="center"/>
              <w:rPr>
                <w:rFonts w:ascii="宋体" w:eastAsia="宋体" w:hAnsi="宋体"/>
                <w:color w:val="000000"/>
                <w:sz w:val="20"/>
                <w:szCs w:val="20"/>
              </w:rPr>
            </w:pPr>
          </w:p>
        </w:tc>
        <w:tc>
          <w:tcPr>
            <w:tcW w:w="1027"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4DAEA0F" w14:textId="77777777" w:rsidR="0060034E" w:rsidRDefault="0060034E">
            <w:pPr>
              <w:jc w:val="center"/>
              <w:rPr>
                <w:rFonts w:ascii="宋体" w:eastAsia="宋体" w:hAnsi="宋体"/>
                <w:color w:val="000000"/>
                <w:sz w:val="20"/>
                <w:szCs w:val="20"/>
              </w:rPr>
            </w:pPr>
          </w:p>
        </w:tc>
        <w:tc>
          <w:tcPr>
            <w:tcW w:w="964" w:type="dxa"/>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D523BF6" w14:textId="77777777" w:rsidR="0060034E" w:rsidRDefault="0060034E">
            <w:pPr>
              <w:jc w:val="center"/>
              <w:rPr>
                <w:rFonts w:ascii="宋体" w:eastAsia="宋体" w:hAnsi="宋体"/>
                <w:color w:val="000000"/>
                <w:sz w:val="20"/>
                <w:szCs w:val="20"/>
              </w:rPr>
            </w:pPr>
          </w:p>
        </w:tc>
      </w:tr>
      <w:tr w:rsidR="0060034E" w14:paraId="44771D57" w14:textId="77777777">
        <w:trPr>
          <w:trHeight w:val="454"/>
          <w:jc w:val="center"/>
        </w:trPr>
        <w:tc>
          <w:tcPr>
            <w:tcW w:w="22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796D42E"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栏次</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0569658" w14:textId="77777777" w:rsidR="0060034E" w:rsidRDefault="005B2AE3">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lang w:bidi="ar"/>
              </w:rPr>
              <w:t>1</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4D27932" w14:textId="77777777" w:rsidR="0060034E" w:rsidRDefault="005B2AE3">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lang w:bidi="ar"/>
              </w:rPr>
              <w:t>2</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9805B17" w14:textId="77777777" w:rsidR="0060034E" w:rsidRDefault="005B2AE3">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lang w:bidi="ar"/>
              </w:rPr>
              <w:t>3</w:t>
            </w: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3358B9" w14:textId="77777777" w:rsidR="0060034E" w:rsidRDefault="005B2AE3">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4</w:t>
            </w:r>
          </w:p>
        </w:tc>
        <w:tc>
          <w:tcPr>
            <w:tcW w:w="9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8DF831B" w14:textId="77777777" w:rsidR="0060034E" w:rsidRDefault="005B2AE3">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lang w:bidi="ar"/>
              </w:rPr>
              <w:t>5</w:t>
            </w:r>
          </w:p>
        </w:tc>
        <w:tc>
          <w:tcPr>
            <w:tcW w:w="102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1B56ABD" w14:textId="77777777" w:rsidR="0060034E" w:rsidRDefault="005B2AE3">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lang w:bidi="ar"/>
              </w:rPr>
              <w:t>6</w:t>
            </w: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7CCBCE3" w14:textId="77777777" w:rsidR="0060034E" w:rsidRDefault="005B2AE3">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lang w:bidi="ar"/>
              </w:rPr>
              <w:t>7</w:t>
            </w:r>
          </w:p>
        </w:tc>
      </w:tr>
      <w:tr w:rsidR="0060034E" w14:paraId="0BBD1E85" w14:textId="77777777">
        <w:trPr>
          <w:trHeight w:val="567"/>
          <w:jc w:val="center"/>
        </w:trPr>
        <w:tc>
          <w:tcPr>
            <w:tcW w:w="220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8AD7A62"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合计</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23CCB09"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161.12</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145CC0C"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160.33</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DB1AF8B"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4A83066" w14:textId="77777777" w:rsidR="0060034E" w:rsidRDefault="0060034E">
            <w:pPr>
              <w:jc w:val="right"/>
              <w:rPr>
                <w:rFonts w:ascii="Times New Roman" w:eastAsia="宋体" w:hAnsi="Times New Roman" w:cs="Times New Roman"/>
                <w:color w:val="000000"/>
                <w:sz w:val="20"/>
                <w:szCs w:val="20"/>
              </w:rPr>
            </w:pPr>
          </w:p>
        </w:tc>
        <w:tc>
          <w:tcPr>
            <w:tcW w:w="9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355AF25" w14:textId="77777777" w:rsidR="0060034E" w:rsidRDefault="0060034E">
            <w:pPr>
              <w:jc w:val="right"/>
              <w:rPr>
                <w:rFonts w:ascii="Times New Roman" w:eastAsia="宋体" w:hAnsi="Times New Roman" w:cs="Times New Roman"/>
                <w:color w:val="000000"/>
                <w:sz w:val="20"/>
                <w:szCs w:val="20"/>
              </w:rPr>
            </w:pPr>
          </w:p>
        </w:tc>
        <w:tc>
          <w:tcPr>
            <w:tcW w:w="102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92CDC1C"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904E475"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0.80</w:t>
            </w:r>
          </w:p>
        </w:tc>
      </w:tr>
      <w:tr w:rsidR="0060034E" w14:paraId="0D5B39E7" w14:textId="77777777">
        <w:trPr>
          <w:trHeight w:val="308"/>
          <w:jc w:val="center"/>
        </w:trPr>
        <w:tc>
          <w:tcPr>
            <w:tcW w:w="104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14888C3"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spacing w:val="-2"/>
                <w:sz w:val="20"/>
                <w:szCs w:val="20"/>
              </w:rPr>
              <w:t>201</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6B3A6BE"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一般公共服务支出</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5106AEA"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138.50</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1E26D12"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137.70</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67F321D"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8B275EE" w14:textId="77777777" w:rsidR="0060034E" w:rsidRDefault="0060034E">
            <w:pPr>
              <w:jc w:val="right"/>
              <w:rPr>
                <w:rFonts w:ascii="Times New Roman" w:eastAsia="宋体" w:hAnsi="Times New Roman" w:cs="Times New Roman"/>
                <w:color w:val="000000"/>
                <w:sz w:val="20"/>
                <w:szCs w:val="20"/>
              </w:rPr>
            </w:pPr>
          </w:p>
        </w:tc>
        <w:tc>
          <w:tcPr>
            <w:tcW w:w="9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162D472" w14:textId="77777777" w:rsidR="0060034E" w:rsidRDefault="0060034E">
            <w:pPr>
              <w:jc w:val="right"/>
              <w:rPr>
                <w:rFonts w:ascii="Times New Roman" w:eastAsia="宋体" w:hAnsi="Times New Roman" w:cs="Times New Roman"/>
                <w:color w:val="000000"/>
                <w:sz w:val="20"/>
                <w:szCs w:val="20"/>
              </w:rPr>
            </w:pPr>
          </w:p>
        </w:tc>
        <w:tc>
          <w:tcPr>
            <w:tcW w:w="102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77D00F8"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19ADE9E"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0.80</w:t>
            </w:r>
          </w:p>
        </w:tc>
      </w:tr>
      <w:tr w:rsidR="0060034E" w14:paraId="3F7D45A2" w14:textId="77777777">
        <w:trPr>
          <w:trHeight w:val="308"/>
          <w:jc w:val="center"/>
        </w:trPr>
        <w:tc>
          <w:tcPr>
            <w:tcW w:w="104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FC918F9"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spacing w:val="-2"/>
                <w:sz w:val="20"/>
                <w:szCs w:val="20"/>
              </w:rPr>
              <w:t>20134</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0D0024A"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统战事务</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6F4B836"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138.50</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54BB59A"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137.70</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482A173"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2787DB5" w14:textId="77777777" w:rsidR="0060034E" w:rsidRDefault="0060034E">
            <w:pPr>
              <w:jc w:val="right"/>
              <w:rPr>
                <w:rFonts w:ascii="Times New Roman" w:eastAsia="宋体" w:hAnsi="Times New Roman" w:cs="Times New Roman"/>
                <w:color w:val="000000"/>
                <w:sz w:val="20"/>
                <w:szCs w:val="20"/>
              </w:rPr>
            </w:pPr>
          </w:p>
        </w:tc>
        <w:tc>
          <w:tcPr>
            <w:tcW w:w="9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37B8D28" w14:textId="77777777" w:rsidR="0060034E" w:rsidRDefault="0060034E">
            <w:pPr>
              <w:jc w:val="right"/>
              <w:rPr>
                <w:rFonts w:ascii="Times New Roman" w:eastAsia="宋体" w:hAnsi="Times New Roman" w:cs="Times New Roman"/>
                <w:color w:val="000000"/>
                <w:sz w:val="20"/>
                <w:szCs w:val="20"/>
              </w:rPr>
            </w:pPr>
          </w:p>
        </w:tc>
        <w:tc>
          <w:tcPr>
            <w:tcW w:w="102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5E2E983"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D24FFFC"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0.80</w:t>
            </w:r>
          </w:p>
        </w:tc>
      </w:tr>
      <w:tr w:rsidR="0060034E" w14:paraId="25E1BF0E" w14:textId="77777777">
        <w:trPr>
          <w:trHeight w:val="308"/>
          <w:jc w:val="center"/>
        </w:trPr>
        <w:tc>
          <w:tcPr>
            <w:tcW w:w="104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3E51EA9"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spacing w:val="-2"/>
                <w:sz w:val="20"/>
                <w:szCs w:val="20"/>
              </w:rPr>
              <w:t>2013401</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7D605D2"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行政运行</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8AA2D9D"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101.96</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3A4E88E"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101.16</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87A67A0"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AE64F5F" w14:textId="77777777" w:rsidR="0060034E" w:rsidRDefault="0060034E">
            <w:pPr>
              <w:jc w:val="right"/>
              <w:rPr>
                <w:rFonts w:ascii="Times New Roman" w:eastAsia="宋体" w:hAnsi="Times New Roman" w:cs="Times New Roman"/>
                <w:color w:val="000000"/>
                <w:sz w:val="20"/>
                <w:szCs w:val="20"/>
              </w:rPr>
            </w:pPr>
          </w:p>
        </w:tc>
        <w:tc>
          <w:tcPr>
            <w:tcW w:w="9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07FDF15" w14:textId="77777777" w:rsidR="0060034E" w:rsidRDefault="0060034E">
            <w:pPr>
              <w:jc w:val="right"/>
              <w:rPr>
                <w:rFonts w:ascii="Times New Roman" w:eastAsia="宋体" w:hAnsi="Times New Roman" w:cs="Times New Roman"/>
                <w:color w:val="000000"/>
                <w:sz w:val="20"/>
                <w:szCs w:val="20"/>
              </w:rPr>
            </w:pPr>
          </w:p>
        </w:tc>
        <w:tc>
          <w:tcPr>
            <w:tcW w:w="102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49DEDF0"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9BDEAB4"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0.80</w:t>
            </w:r>
          </w:p>
        </w:tc>
      </w:tr>
      <w:tr w:rsidR="0060034E" w14:paraId="3BA0276C" w14:textId="77777777">
        <w:trPr>
          <w:trHeight w:val="308"/>
          <w:jc w:val="center"/>
        </w:trPr>
        <w:tc>
          <w:tcPr>
            <w:tcW w:w="104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06B3062"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spacing w:val="-2"/>
                <w:sz w:val="20"/>
                <w:szCs w:val="20"/>
              </w:rPr>
              <w:t>2013450</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B2C1791"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事业运行</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590C1BC"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26.20</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D651BA5"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26.20</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AE25451"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7C99D49" w14:textId="77777777" w:rsidR="0060034E" w:rsidRDefault="0060034E">
            <w:pPr>
              <w:jc w:val="right"/>
              <w:rPr>
                <w:rFonts w:ascii="Times New Roman" w:eastAsia="宋体" w:hAnsi="Times New Roman" w:cs="Times New Roman"/>
                <w:color w:val="000000"/>
                <w:sz w:val="20"/>
                <w:szCs w:val="20"/>
              </w:rPr>
            </w:pPr>
          </w:p>
        </w:tc>
        <w:tc>
          <w:tcPr>
            <w:tcW w:w="9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CA3EF14" w14:textId="77777777" w:rsidR="0060034E" w:rsidRDefault="0060034E">
            <w:pPr>
              <w:jc w:val="right"/>
              <w:rPr>
                <w:rFonts w:ascii="Times New Roman" w:eastAsia="宋体" w:hAnsi="Times New Roman" w:cs="Times New Roman"/>
                <w:color w:val="000000"/>
                <w:sz w:val="20"/>
                <w:szCs w:val="20"/>
              </w:rPr>
            </w:pPr>
          </w:p>
        </w:tc>
        <w:tc>
          <w:tcPr>
            <w:tcW w:w="102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817D23E"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4E977A7" w14:textId="77777777" w:rsidR="0060034E" w:rsidRDefault="0060034E">
            <w:pPr>
              <w:jc w:val="right"/>
              <w:rPr>
                <w:rFonts w:ascii="Times New Roman" w:eastAsia="宋体" w:hAnsi="Times New Roman" w:cs="Times New Roman"/>
                <w:color w:val="000000"/>
                <w:sz w:val="20"/>
                <w:szCs w:val="20"/>
              </w:rPr>
            </w:pPr>
          </w:p>
        </w:tc>
      </w:tr>
      <w:tr w:rsidR="0060034E" w14:paraId="1D7D43FA" w14:textId="77777777">
        <w:trPr>
          <w:trHeight w:val="308"/>
          <w:jc w:val="center"/>
        </w:trPr>
        <w:tc>
          <w:tcPr>
            <w:tcW w:w="104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A15277D"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spacing w:val="-2"/>
                <w:sz w:val="20"/>
                <w:szCs w:val="20"/>
              </w:rPr>
              <w:t>2013499</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898A44C"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其他统战事务支出</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2E3F929"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10.34</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EDA75E8"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10.34</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DEA2137"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A09364F" w14:textId="77777777" w:rsidR="0060034E" w:rsidRDefault="0060034E">
            <w:pPr>
              <w:jc w:val="right"/>
              <w:rPr>
                <w:rFonts w:ascii="Times New Roman" w:eastAsia="宋体" w:hAnsi="Times New Roman" w:cs="Times New Roman"/>
                <w:color w:val="000000"/>
                <w:sz w:val="20"/>
                <w:szCs w:val="20"/>
              </w:rPr>
            </w:pPr>
          </w:p>
        </w:tc>
        <w:tc>
          <w:tcPr>
            <w:tcW w:w="9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E757427" w14:textId="77777777" w:rsidR="0060034E" w:rsidRDefault="0060034E">
            <w:pPr>
              <w:jc w:val="right"/>
              <w:rPr>
                <w:rFonts w:ascii="Times New Roman" w:eastAsia="宋体" w:hAnsi="Times New Roman" w:cs="Times New Roman"/>
                <w:color w:val="000000"/>
                <w:sz w:val="20"/>
                <w:szCs w:val="20"/>
              </w:rPr>
            </w:pPr>
          </w:p>
        </w:tc>
        <w:tc>
          <w:tcPr>
            <w:tcW w:w="102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AF5D4F6"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3F79E36" w14:textId="77777777" w:rsidR="0060034E" w:rsidRDefault="0060034E">
            <w:pPr>
              <w:jc w:val="right"/>
              <w:rPr>
                <w:rFonts w:ascii="Times New Roman" w:eastAsia="宋体" w:hAnsi="Times New Roman" w:cs="Times New Roman"/>
                <w:color w:val="000000"/>
                <w:sz w:val="20"/>
                <w:szCs w:val="20"/>
              </w:rPr>
            </w:pPr>
          </w:p>
        </w:tc>
      </w:tr>
      <w:tr w:rsidR="0060034E" w14:paraId="2F61D33B" w14:textId="77777777">
        <w:trPr>
          <w:trHeight w:val="308"/>
          <w:jc w:val="center"/>
        </w:trPr>
        <w:tc>
          <w:tcPr>
            <w:tcW w:w="104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9A596CC"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spacing w:val="-2"/>
                <w:sz w:val="20"/>
                <w:szCs w:val="20"/>
              </w:rPr>
              <w:t>208</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0970D2B"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社会保障和就业支出</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DE0E42B"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16.05</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79E0C48"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16.05</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549E4A5"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ED57A84" w14:textId="77777777" w:rsidR="0060034E" w:rsidRDefault="0060034E">
            <w:pPr>
              <w:jc w:val="right"/>
              <w:rPr>
                <w:rFonts w:ascii="Times New Roman" w:eastAsia="宋体" w:hAnsi="Times New Roman" w:cs="Times New Roman"/>
                <w:color w:val="000000"/>
                <w:sz w:val="20"/>
                <w:szCs w:val="20"/>
              </w:rPr>
            </w:pPr>
          </w:p>
        </w:tc>
        <w:tc>
          <w:tcPr>
            <w:tcW w:w="9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EC9D4FF" w14:textId="77777777" w:rsidR="0060034E" w:rsidRDefault="0060034E">
            <w:pPr>
              <w:jc w:val="right"/>
              <w:rPr>
                <w:rFonts w:ascii="Times New Roman" w:eastAsia="宋体" w:hAnsi="Times New Roman" w:cs="Times New Roman"/>
                <w:color w:val="000000"/>
                <w:sz w:val="20"/>
                <w:szCs w:val="20"/>
              </w:rPr>
            </w:pPr>
          </w:p>
        </w:tc>
        <w:tc>
          <w:tcPr>
            <w:tcW w:w="102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FFD1993"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BCAD532" w14:textId="77777777" w:rsidR="0060034E" w:rsidRDefault="0060034E">
            <w:pPr>
              <w:jc w:val="right"/>
              <w:rPr>
                <w:rFonts w:ascii="Times New Roman" w:eastAsia="宋体" w:hAnsi="Times New Roman" w:cs="Times New Roman"/>
                <w:color w:val="000000"/>
                <w:sz w:val="20"/>
                <w:szCs w:val="20"/>
              </w:rPr>
            </w:pPr>
          </w:p>
        </w:tc>
      </w:tr>
      <w:tr w:rsidR="0060034E" w14:paraId="35765D2D" w14:textId="77777777">
        <w:trPr>
          <w:trHeight w:val="308"/>
          <w:jc w:val="center"/>
        </w:trPr>
        <w:tc>
          <w:tcPr>
            <w:tcW w:w="104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6F13FD8"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spacing w:val="-2"/>
                <w:sz w:val="20"/>
                <w:szCs w:val="20"/>
              </w:rPr>
              <w:t>20805</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02B3144"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行政事业单位养老支出</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40DB17B"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16.05</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C5E82DD"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16.05</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0CF55ED"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D201188" w14:textId="77777777" w:rsidR="0060034E" w:rsidRDefault="0060034E">
            <w:pPr>
              <w:jc w:val="right"/>
              <w:rPr>
                <w:rFonts w:ascii="Times New Roman" w:eastAsia="宋体" w:hAnsi="Times New Roman" w:cs="Times New Roman"/>
                <w:color w:val="000000"/>
                <w:sz w:val="20"/>
                <w:szCs w:val="20"/>
              </w:rPr>
            </w:pPr>
          </w:p>
        </w:tc>
        <w:tc>
          <w:tcPr>
            <w:tcW w:w="9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24D5D3B" w14:textId="77777777" w:rsidR="0060034E" w:rsidRDefault="0060034E">
            <w:pPr>
              <w:jc w:val="right"/>
              <w:rPr>
                <w:rFonts w:ascii="Times New Roman" w:eastAsia="宋体" w:hAnsi="Times New Roman" w:cs="Times New Roman"/>
                <w:color w:val="000000"/>
                <w:sz w:val="20"/>
                <w:szCs w:val="20"/>
              </w:rPr>
            </w:pPr>
          </w:p>
        </w:tc>
        <w:tc>
          <w:tcPr>
            <w:tcW w:w="102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CFE8913"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BDD5799" w14:textId="77777777" w:rsidR="0060034E" w:rsidRDefault="0060034E">
            <w:pPr>
              <w:jc w:val="right"/>
              <w:rPr>
                <w:rFonts w:ascii="Times New Roman" w:eastAsia="宋体" w:hAnsi="Times New Roman" w:cs="Times New Roman"/>
                <w:color w:val="000000"/>
                <w:sz w:val="20"/>
                <w:szCs w:val="20"/>
              </w:rPr>
            </w:pPr>
          </w:p>
        </w:tc>
      </w:tr>
      <w:tr w:rsidR="0060034E" w14:paraId="15B3D6B5" w14:textId="77777777">
        <w:trPr>
          <w:trHeight w:val="308"/>
          <w:jc w:val="center"/>
        </w:trPr>
        <w:tc>
          <w:tcPr>
            <w:tcW w:w="104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8E163F6"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spacing w:val="-2"/>
                <w:sz w:val="20"/>
                <w:szCs w:val="20"/>
              </w:rPr>
              <w:t>2080501</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9C49B54"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行政单位离退休</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6879985"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2.83</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B19390A"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2.83</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1AE178A"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EC9D9FC" w14:textId="77777777" w:rsidR="0060034E" w:rsidRDefault="0060034E">
            <w:pPr>
              <w:jc w:val="right"/>
              <w:rPr>
                <w:rFonts w:ascii="Times New Roman" w:eastAsia="宋体" w:hAnsi="Times New Roman" w:cs="Times New Roman"/>
                <w:color w:val="000000"/>
                <w:sz w:val="20"/>
                <w:szCs w:val="20"/>
              </w:rPr>
            </w:pPr>
          </w:p>
        </w:tc>
        <w:tc>
          <w:tcPr>
            <w:tcW w:w="9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0BC4BA6" w14:textId="77777777" w:rsidR="0060034E" w:rsidRDefault="0060034E">
            <w:pPr>
              <w:jc w:val="right"/>
              <w:rPr>
                <w:rFonts w:ascii="Times New Roman" w:eastAsia="宋体" w:hAnsi="Times New Roman" w:cs="Times New Roman"/>
                <w:color w:val="000000"/>
                <w:sz w:val="20"/>
                <w:szCs w:val="20"/>
              </w:rPr>
            </w:pPr>
          </w:p>
        </w:tc>
        <w:tc>
          <w:tcPr>
            <w:tcW w:w="102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2AEF480"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CE69A21" w14:textId="77777777" w:rsidR="0060034E" w:rsidRDefault="0060034E">
            <w:pPr>
              <w:jc w:val="right"/>
              <w:rPr>
                <w:rFonts w:ascii="Times New Roman" w:eastAsia="宋体" w:hAnsi="Times New Roman" w:cs="Times New Roman"/>
                <w:color w:val="000000"/>
                <w:sz w:val="20"/>
                <w:szCs w:val="20"/>
              </w:rPr>
            </w:pPr>
          </w:p>
        </w:tc>
      </w:tr>
      <w:tr w:rsidR="0060034E" w14:paraId="7C764932" w14:textId="77777777">
        <w:trPr>
          <w:trHeight w:val="308"/>
          <w:jc w:val="center"/>
        </w:trPr>
        <w:tc>
          <w:tcPr>
            <w:tcW w:w="104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F4094C1"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spacing w:val="-2"/>
                <w:sz w:val="20"/>
                <w:szCs w:val="20"/>
              </w:rPr>
              <w:t>2080505</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B977007"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机关事业单位基本养老保险缴费支出</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BB1940F"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13.22</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689E348"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13.22</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2E12736"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2AA053C" w14:textId="77777777" w:rsidR="0060034E" w:rsidRDefault="0060034E">
            <w:pPr>
              <w:jc w:val="right"/>
              <w:rPr>
                <w:rFonts w:ascii="Times New Roman" w:eastAsia="宋体" w:hAnsi="Times New Roman" w:cs="Times New Roman"/>
                <w:color w:val="000000"/>
                <w:sz w:val="20"/>
                <w:szCs w:val="20"/>
              </w:rPr>
            </w:pPr>
          </w:p>
        </w:tc>
        <w:tc>
          <w:tcPr>
            <w:tcW w:w="9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F976E44" w14:textId="77777777" w:rsidR="0060034E" w:rsidRDefault="0060034E">
            <w:pPr>
              <w:jc w:val="right"/>
              <w:rPr>
                <w:rFonts w:ascii="Times New Roman" w:eastAsia="宋体" w:hAnsi="Times New Roman" w:cs="Times New Roman"/>
                <w:color w:val="000000"/>
                <w:sz w:val="20"/>
                <w:szCs w:val="20"/>
              </w:rPr>
            </w:pPr>
          </w:p>
        </w:tc>
        <w:tc>
          <w:tcPr>
            <w:tcW w:w="102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F6E0BA1"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BC12A08" w14:textId="77777777" w:rsidR="0060034E" w:rsidRDefault="0060034E">
            <w:pPr>
              <w:jc w:val="right"/>
              <w:rPr>
                <w:rFonts w:ascii="Times New Roman" w:eastAsia="宋体" w:hAnsi="Times New Roman" w:cs="Times New Roman"/>
                <w:color w:val="000000"/>
                <w:sz w:val="20"/>
                <w:szCs w:val="20"/>
              </w:rPr>
            </w:pPr>
          </w:p>
        </w:tc>
      </w:tr>
      <w:tr w:rsidR="0060034E" w14:paraId="00274691" w14:textId="77777777">
        <w:trPr>
          <w:trHeight w:val="308"/>
          <w:jc w:val="center"/>
        </w:trPr>
        <w:tc>
          <w:tcPr>
            <w:tcW w:w="104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0E310A1"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spacing w:val="-2"/>
                <w:sz w:val="20"/>
                <w:szCs w:val="20"/>
              </w:rPr>
              <w:t>221</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201C7EF"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住房保障支出</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95FCE54"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6.58</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B7B3055"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6.58</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FF9DFC2"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009D5C5" w14:textId="77777777" w:rsidR="0060034E" w:rsidRDefault="0060034E">
            <w:pPr>
              <w:jc w:val="right"/>
              <w:rPr>
                <w:rFonts w:ascii="Times New Roman" w:eastAsia="宋体" w:hAnsi="Times New Roman" w:cs="Times New Roman"/>
                <w:color w:val="000000"/>
                <w:sz w:val="20"/>
                <w:szCs w:val="20"/>
              </w:rPr>
            </w:pPr>
          </w:p>
        </w:tc>
        <w:tc>
          <w:tcPr>
            <w:tcW w:w="9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45A9433" w14:textId="77777777" w:rsidR="0060034E" w:rsidRDefault="0060034E">
            <w:pPr>
              <w:jc w:val="right"/>
              <w:rPr>
                <w:rFonts w:ascii="Times New Roman" w:eastAsia="宋体" w:hAnsi="Times New Roman" w:cs="Times New Roman"/>
                <w:color w:val="000000"/>
                <w:sz w:val="20"/>
                <w:szCs w:val="20"/>
              </w:rPr>
            </w:pPr>
          </w:p>
        </w:tc>
        <w:tc>
          <w:tcPr>
            <w:tcW w:w="102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1F433C1"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07268B2" w14:textId="77777777" w:rsidR="0060034E" w:rsidRDefault="0060034E">
            <w:pPr>
              <w:jc w:val="right"/>
              <w:rPr>
                <w:rFonts w:ascii="Times New Roman" w:eastAsia="宋体" w:hAnsi="Times New Roman" w:cs="Times New Roman"/>
                <w:color w:val="000000"/>
                <w:sz w:val="20"/>
                <w:szCs w:val="20"/>
              </w:rPr>
            </w:pPr>
          </w:p>
        </w:tc>
      </w:tr>
      <w:tr w:rsidR="0060034E" w14:paraId="02DAD171" w14:textId="77777777">
        <w:trPr>
          <w:trHeight w:val="308"/>
          <w:jc w:val="center"/>
        </w:trPr>
        <w:tc>
          <w:tcPr>
            <w:tcW w:w="104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DCACA3D"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spacing w:val="-2"/>
                <w:sz w:val="20"/>
                <w:szCs w:val="20"/>
              </w:rPr>
              <w:t>22102</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7BD94C0"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住房改革支出</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F006516"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6.58</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D32E6F0"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6.58</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4D27F66"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A6E296C" w14:textId="77777777" w:rsidR="0060034E" w:rsidRDefault="0060034E">
            <w:pPr>
              <w:jc w:val="right"/>
              <w:rPr>
                <w:rFonts w:ascii="Times New Roman" w:eastAsia="宋体" w:hAnsi="Times New Roman" w:cs="Times New Roman"/>
                <w:color w:val="000000"/>
                <w:sz w:val="20"/>
                <w:szCs w:val="20"/>
              </w:rPr>
            </w:pPr>
          </w:p>
        </w:tc>
        <w:tc>
          <w:tcPr>
            <w:tcW w:w="9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F37E502" w14:textId="77777777" w:rsidR="0060034E" w:rsidRDefault="0060034E">
            <w:pPr>
              <w:jc w:val="right"/>
              <w:rPr>
                <w:rFonts w:ascii="Times New Roman" w:eastAsia="宋体" w:hAnsi="Times New Roman" w:cs="Times New Roman"/>
                <w:color w:val="000000"/>
                <w:sz w:val="20"/>
                <w:szCs w:val="20"/>
              </w:rPr>
            </w:pPr>
          </w:p>
        </w:tc>
        <w:tc>
          <w:tcPr>
            <w:tcW w:w="102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E59503A"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3677406" w14:textId="77777777" w:rsidR="0060034E" w:rsidRDefault="0060034E">
            <w:pPr>
              <w:jc w:val="right"/>
              <w:rPr>
                <w:rFonts w:ascii="Times New Roman" w:eastAsia="宋体" w:hAnsi="Times New Roman" w:cs="Times New Roman"/>
                <w:color w:val="000000"/>
                <w:sz w:val="20"/>
                <w:szCs w:val="20"/>
              </w:rPr>
            </w:pPr>
          </w:p>
        </w:tc>
      </w:tr>
      <w:tr w:rsidR="0060034E" w14:paraId="3D281FA6" w14:textId="77777777">
        <w:trPr>
          <w:trHeight w:val="308"/>
          <w:jc w:val="center"/>
        </w:trPr>
        <w:tc>
          <w:tcPr>
            <w:tcW w:w="104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FA18590"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spacing w:val="-2"/>
                <w:sz w:val="20"/>
                <w:szCs w:val="20"/>
              </w:rPr>
              <w:t>2210201</w:t>
            </w:r>
          </w:p>
        </w:tc>
        <w:tc>
          <w:tcPr>
            <w:tcW w:w="1160"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28DB0EC"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住房公积金</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0C8FC6A"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6.58</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9884E92"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6.58</w:t>
            </w:r>
          </w:p>
        </w:tc>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D3AE546"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77A64AD" w14:textId="77777777" w:rsidR="0060034E" w:rsidRDefault="0060034E">
            <w:pPr>
              <w:jc w:val="right"/>
              <w:rPr>
                <w:rFonts w:ascii="Times New Roman" w:eastAsia="宋体" w:hAnsi="Times New Roman" w:cs="Times New Roman"/>
                <w:color w:val="000000"/>
                <w:sz w:val="20"/>
                <w:szCs w:val="20"/>
              </w:rPr>
            </w:pPr>
          </w:p>
        </w:tc>
        <w:tc>
          <w:tcPr>
            <w:tcW w:w="96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D752E2B" w14:textId="77777777" w:rsidR="0060034E" w:rsidRDefault="0060034E">
            <w:pPr>
              <w:jc w:val="right"/>
              <w:rPr>
                <w:rFonts w:ascii="Times New Roman" w:eastAsia="宋体" w:hAnsi="Times New Roman" w:cs="Times New Roman"/>
                <w:color w:val="000000"/>
                <w:sz w:val="20"/>
                <w:szCs w:val="20"/>
              </w:rPr>
            </w:pPr>
          </w:p>
        </w:tc>
        <w:tc>
          <w:tcPr>
            <w:tcW w:w="1027"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3790210" w14:textId="77777777" w:rsidR="0060034E" w:rsidRDefault="0060034E">
            <w:pPr>
              <w:jc w:val="right"/>
              <w:rPr>
                <w:rFonts w:ascii="Times New Roman" w:eastAsia="宋体" w:hAnsi="Times New Roman" w:cs="Times New Roman"/>
                <w:color w:val="000000"/>
                <w:sz w:val="20"/>
                <w:szCs w:val="20"/>
              </w:rPr>
            </w:pPr>
          </w:p>
        </w:tc>
        <w:tc>
          <w:tcPr>
            <w:tcW w:w="964" w:type="dxa"/>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450DC81" w14:textId="77777777" w:rsidR="0060034E" w:rsidRDefault="0060034E">
            <w:pPr>
              <w:jc w:val="right"/>
              <w:rPr>
                <w:rFonts w:ascii="Times New Roman" w:eastAsia="宋体" w:hAnsi="Times New Roman" w:cs="Times New Roman"/>
                <w:color w:val="000000"/>
                <w:sz w:val="20"/>
                <w:szCs w:val="20"/>
              </w:rPr>
            </w:pPr>
          </w:p>
        </w:tc>
      </w:tr>
      <w:tr w:rsidR="0060034E" w14:paraId="547BB4FC" w14:textId="77777777">
        <w:trPr>
          <w:trHeight w:val="308"/>
          <w:jc w:val="center"/>
        </w:trPr>
        <w:tc>
          <w:tcPr>
            <w:tcW w:w="9230" w:type="dxa"/>
            <w:gridSpan w:val="10"/>
            <w:tcBorders>
              <w:top w:val="single" w:sz="8" w:space="0" w:color="000000" w:themeColor="text1"/>
              <w:left w:val="nil"/>
              <w:bottom w:val="nil"/>
              <w:right w:val="nil"/>
            </w:tcBorders>
            <w:noWrap/>
            <w:vAlign w:val="center"/>
          </w:tcPr>
          <w:p w14:paraId="4752F487" w14:textId="77777777" w:rsidR="0060034E" w:rsidRDefault="005B2AE3">
            <w:pPr>
              <w:widowControl/>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lastRenderedPageBreak/>
              <w:t>注：本表反映部门本年度取得的各项收入情况。</w:t>
            </w:r>
          </w:p>
        </w:tc>
      </w:tr>
    </w:tbl>
    <w:p w14:paraId="28DB0E80" w14:textId="77777777" w:rsidR="0060034E" w:rsidRDefault="0060034E">
      <w:pPr>
        <w:rPr>
          <w:rFonts w:ascii="仿宋_GB2312" w:eastAsia="仿宋_GB2312" w:hAnsi="宋体"/>
          <w:b/>
          <w:sz w:val="32"/>
          <w:szCs w:val="32"/>
        </w:rPr>
      </w:pPr>
    </w:p>
    <w:p w14:paraId="76C80E00" w14:textId="77777777" w:rsidR="0060034E" w:rsidRDefault="005B2AE3">
      <w:pPr>
        <w:rPr>
          <w:rFonts w:ascii="黑体" w:eastAsia="黑体" w:hAnsi="黑体"/>
          <w:bCs/>
          <w:sz w:val="32"/>
          <w:szCs w:val="32"/>
        </w:rPr>
      </w:pPr>
      <w:r>
        <w:rPr>
          <w:rFonts w:ascii="仿宋_GB2312" w:eastAsia="仿宋_GB2312" w:hAnsi="宋体" w:hint="eastAsia"/>
          <w:b/>
          <w:sz w:val="32"/>
          <w:szCs w:val="32"/>
        </w:rPr>
        <w:br w:type="page"/>
      </w:r>
    </w:p>
    <w:tbl>
      <w:tblPr>
        <w:tblW w:w="5812" w:type="pct"/>
        <w:jc w:val="center"/>
        <w:tblLayout w:type="fixed"/>
        <w:tblLook w:val="04A0" w:firstRow="1" w:lastRow="0" w:firstColumn="1" w:lastColumn="0" w:noHBand="0" w:noVBand="1"/>
      </w:tblPr>
      <w:tblGrid>
        <w:gridCol w:w="1011"/>
        <w:gridCol w:w="1155"/>
        <w:gridCol w:w="1097"/>
        <w:gridCol w:w="124"/>
        <w:gridCol w:w="971"/>
        <w:gridCol w:w="1095"/>
        <w:gridCol w:w="486"/>
        <w:gridCol w:w="609"/>
        <w:gridCol w:w="1095"/>
        <w:gridCol w:w="1452"/>
      </w:tblGrid>
      <w:tr w:rsidR="0060034E" w14:paraId="454D6E05" w14:textId="77777777">
        <w:trPr>
          <w:trHeight w:val="550"/>
          <w:jc w:val="center"/>
        </w:trPr>
        <w:tc>
          <w:tcPr>
            <w:tcW w:w="5000" w:type="pct"/>
            <w:gridSpan w:val="10"/>
            <w:tcBorders>
              <w:top w:val="nil"/>
              <w:left w:val="nil"/>
              <w:bottom w:val="nil"/>
              <w:right w:val="nil"/>
            </w:tcBorders>
            <w:noWrap/>
            <w:vAlign w:val="bottom"/>
          </w:tcPr>
          <w:p w14:paraId="73CE1D78" w14:textId="77777777" w:rsidR="0060034E" w:rsidRDefault="005B2AE3">
            <w:pPr>
              <w:jc w:val="center"/>
              <w:outlineLvl w:val="1"/>
              <w:rPr>
                <w:rFonts w:ascii="宋体" w:eastAsia="宋体" w:hAnsi="宋体"/>
                <w:color w:val="000000"/>
                <w:sz w:val="20"/>
                <w:szCs w:val="20"/>
              </w:rPr>
            </w:pPr>
            <w:r>
              <w:rPr>
                <w:rFonts w:ascii="方正仿宋_GB2312" w:eastAsia="方正仿宋_GB2312" w:hAnsi="方正仿宋_GB2312" w:cs="方正仿宋_GB2312" w:hint="eastAsia"/>
                <w:bCs/>
                <w:sz w:val="32"/>
                <w:szCs w:val="32"/>
              </w:rPr>
              <w:lastRenderedPageBreak/>
              <w:br w:type="page"/>
              <w:t>支出决算表</w:t>
            </w:r>
          </w:p>
        </w:tc>
      </w:tr>
      <w:tr w:rsidR="0060034E" w14:paraId="17558E28" w14:textId="77777777">
        <w:trPr>
          <w:trHeight w:val="300"/>
          <w:jc w:val="center"/>
        </w:trPr>
        <w:tc>
          <w:tcPr>
            <w:tcW w:w="5000" w:type="pct"/>
            <w:gridSpan w:val="10"/>
            <w:tcBorders>
              <w:top w:val="nil"/>
              <w:left w:val="nil"/>
              <w:bottom w:val="nil"/>
              <w:right w:val="nil"/>
            </w:tcBorders>
            <w:noWrap/>
            <w:vAlign w:val="bottom"/>
          </w:tcPr>
          <w:p w14:paraId="46827F2C" w14:textId="77777777" w:rsidR="0060034E" w:rsidRDefault="005B2AE3">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公开</w:t>
            </w:r>
            <w:r>
              <w:rPr>
                <w:rFonts w:ascii="Times New Roman" w:eastAsia="宋体" w:hAnsi="Times New Roman" w:cs="Times New Roman"/>
                <w:color w:val="000000"/>
                <w:sz w:val="20"/>
                <w:szCs w:val="20"/>
                <w:lang w:bidi="ar"/>
              </w:rPr>
              <w:t>03</w:t>
            </w:r>
            <w:r>
              <w:rPr>
                <w:rFonts w:ascii="方正仿宋_GB2312" w:eastAsia="方正仿宋_GB2312" w:hAnsi="方正仿宋_GB2312" w:cs="方正仿宋_GB2312" w:hint="eastAsia"/>
                <w:color w:val="000000"/>
                <w:sz w:val="20"/>
                <w:szCs w:val="20"/>
                <w:lang w:bidi="ar"/>
              </w:rPr>
              <w:t>表</w:t>
            </w:r>
          </w:p>
        </w:tc>
      </w:tr>
      <w:tr w:rsidR="0060034E" w14:paraId="1A08D41F" w14:textId="77777777">
        <w:trPr>
          <w:trHeight w:val="300"/>
          <w:jc w:val="center"/>
        </w:trPr>
        <w:tc>
          <w:tcPr>
            <w:tcW w:w="1862" w:type="pct"/>
            <w:gridSpan w:val="4"/>
            <w:tcBorders>
              <w:top w:val="nil"/>
              <w:left w:val="nil"/>
              <w:bottom w:val="single" w:sz="8" w:space="0" w:color="000000" w:themeColor="text1"/>
              <w:right w:val="nil"/>
            </w:tcBorders>
            <w:noWrap/>
            <w:vAlign w:val="bottom"/>
          </w:tcPr>
          <w:p w14:paraId="483B5FD6" w14:textId="77777777" w:rsidR="0060034E" w:rsidRDefault="005B2AE3">
            <w:pPr>
              <w:widowControl/>
              <w:jc w:val="lef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 xml:space="preserve">部门（单位）：中国共产党涞源县委员会统战部 </w:t>
            </w:r>
            <w:r>
              <w:rPr>
                <w:rFonts w:asciiTheme="minorEastAsia" w:hAnsiTheme="minorEastAsia" w:cstheme="minorEastAsia" w:hint="eastAsia"/>
                <w:color w:val="000000"/>
                <w:sz w:val="20"/>
                <w:szCs w:val="20"/>
                <w:lang w:bidi="ar"/>
              </w:rPr>
              <w:t xml:space="preserve">                                                                                                         </w:t>
            </w:r>
          </w:p>
        </w:tc>
        <w:tc>
          <w:tcPr>
            <w:tcW w:w="1403" w:type="pct"/>
            <w:gridSpan w:val="3"/>
            <w:tcBorders>
              <w:top w:val="nil"/>
              <w:left w:val="nil"/>
              <w:bottom w:val="single" w:sz="8" w:space="0" w:color="000000" w:themeColor="text1"/>
              <w:right w:val="nil"/>
            </w:tcBorders>
            <w:noWrap/>
            <w:vAlign w:val="bottom"/>
          </w:tcPr>
          <w:p w14:paraId="28D85D46" w14:textId="77777777" w:rsidR="0060034E" w:rsidRDefault="005B2AE3">
            <w:pPr>
              <w:widowControl/>
              <w:jc w:val="center"/>
              <w:textAlignment w:val="bottom"/>
              <w:rPr>
                <w:rFonts w:asciiTheme="minorEastAsia" w:hAnsiTheme="minorEastAsia" w:cstheme="minorEastAsia"/>
                <w:color w:val="000000"/>
                <w:sz w:val="20"/>
                <w:szCs w:val="20"/>
                <w:lang w:bidi="ar"/>
              </w:rPr>
            </w:pPr>
            <w:r>
              <w:rPr>
                <w:rFonts w:ascii="Times New Roman" w:hAnsi="Times New Roman" w:cs="Times New Roman"/>
                <w:color w:val="000000"/>
                <w:sz w:val="20"/>
                <w:szCs w:val="20"/>
                <w:lang w:bidi="ar"/>
              </w:rPr>
              <w:t>202</w:t>
            </w:r>
            <w:r>
              <w:rPr>
                <w:rFonts w:ascii="Times New Roman" w:hAnsi="Times New Roman" w:cs="Times New Roman" w:hint="eastAsia"/>
                <w:color w:val="000000"/>
                <w:sz w:val="20"/>
                <w:szCs w:val="20"/>
                <w:lang w:bidi="ar"/>
              </w:rPr>
              <w:t>5</w:t>
            </w:r>
            <w:r>
              <w:rPr>
                <w:rFonts w:ascii="方正仿宋_GB2312" w:eastAsia="方正仿宋_GB2312" w:hAnsi="方正仿宋_GB2312" w:cs="方正仿宋_GB2312" w:hint="eastAsia"/>
                <w:color w:val="000000"/>
                <w:sz w:val="20"/>
                <w:szCs w:val="20"/>
                <w:lang w:bidi="ar"/>
              </w:rPr>
              <w:t>年度</w:t>
            </w:r>
          </w:p>
        </w:tc>
        <w:tc>
          <w:tcPr>
            <w:tcW w:w="1734" w:type="pct"/>
            <w:gridSpan w:val="3"/>
            <w:tcBorders>
              <w:top w:val="nil"/>
              <w:left w:val="nil"/>
              <w:bottom w:val="single" w:sz="8" w:space="0" w:color="000000" w:themeColor="text1"/>
              <w:right w:val="nil"/>
            </w:tcBorders>
            <w:noWrap/>
            <w:vAlign w:val="bottom"/>
          </w:tcPr>
          <w:p w14:paraId="0F7F19AE" w14:textId="77777777" w:rsidR="0060034E" w:rsidRDefault="005B2AE3">
            <w:pPr>
              <w:widowControl/>
              <w:jc w:val="right"/>
              <w:textAlignment w:val="bottom"/>
              <w:rPr>
                <w:rFonts w:asciiTheme="minorEastAsia" w:hAnsiTheme="minorEastAsia" w:cstheme="minorEastAsia"/>
                <w:color w:val="000000"/>
                <w:sz w:val="20"/>
                <w:szCs w:val="20"/>
                <w:lang w:bidi="ar"/>
              </w:rPr>
            </w:pPr>
            <w:r>
              <w:rPr>
                <w:rFonts w:ascii="方正仿宋_GB2312" w:eastAsia="方正仿宋_GB2312" w:hAnsi="方正仿宋_GB2312" w:cs="方正仿宋_GB2312" w:hint="eastAsia"/>
                <w:color w:val="000000"/>
                <w:sz w:val="20"/>
                <w:szCs w:val="20"/>
                <w:lang w:bidi="ar"/>
              </w:rPr>
              <w:t xml:space="preserve"> 金额单位：万元</w:t>
            </w:r>
          </w:p>
        </w:tc>
      </w:tr>
      <w:tr w:rsidR="0060034E" w14:paraId="5A82C488" w14:textId="77777777">
        <w:trPr>
          <w:trHeight w:val="510"/>
          <w:jc w:val="center"/>
        </w:trPr>
        <w:tc>
          <w:tcPr>
            <w:tcW w:w="119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FBE6DAB"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项目</w:t>
            </w:r>
          </w:p>
        </w:tc>
        <w:tc>
          <w:tcPr>
            <w:tcW w:w="603"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782331B"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本年支出合计</w:t>
            </w:r>
          </w:p>
        </w:tc>
        <w:tc>
          <w:tcPr>
            <w:tcW w:w="602" w:type="pct"/>
            <w:gridSpan w:val="2"/>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8EF618F"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基本支出</w:t>
            </w:r>
          </w:p>
        </w:tc>
        <w:tc>
          <w:tcPr>
            <w:tcW w:w="602"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27E811E"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项目支出</w:t>
            </w:r>
          </w:p>
        </w:tc>
        <w:tc>
          <w:tcPr>
            <w:tcW w:w="602" w:type="pct"/>
            <w:gridSpan w:val="2"/>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A2C3164"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上缴上级支出</w:t>
            </w:r>
          </w:p>
        </w:tc>
        <w:tc>
          <w:tcPr>
            <w:tcW w:w="602"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6FACD5"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经营支出</w:t>
            </w:r>
          </w:p>
        </w:tc>
        <w:tc>
          <w:tcPr>
            <w:tcW w:w="795"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346499D"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对附属单位补助支出</w:t>
            </w:r>
          </w:p>
        </w:tc>
      </w:tr>
      <w:tr w:rsidR="0060034E" w14:paraId="6C13237E" w14:textId="77777777">
        <w:trPr>
          <w:trHeight w:val="312"/>
          <w:jc w:val="center"/>
        </w:trPr>
        <w:tc>
          <w:tcPr>
            <w:tcW w:w="556"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5BA6D98"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科目代码</w:t>
            </w:r>
          </w:p>
        </w:tc>
        <w:tc>
          <w:tcPr>
            <w:tcW w:w="635"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C0B5867"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科目名称</w:t>
            </w:r>
          </w:p>
        </w:tc>
        <w:tc>
          <w:tcPr>
            <w:tcW w:w="603"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A4B4EBF" w14:textId="77777777" w:rsidR="0060034E" w:rsidRDefault="0060034E">
            <w:pPr>
              <w:jc w:val="center"/>
              <w:rPr>
                <w:rFonts w:ascii="宋体" w:eastAsia="宋体" w:hAnsi="宋体"/>
                <w:color w:val="000000"/>
                <w:sz w:val="20"/>
                <w:szCs w:val="20"/>
              </w:rPr>
            </w:pPr>
          </w:p>
        </w:tc>
        <w:tc>
          <w:tcPr>
            <w:tcW w:w="602"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18BB5E" w14:textId="77777777" w:rsidR="0060034E" w:rsidRDefault="0060034E">
            <w:pPr>
              <w:jc w:val="center"/>
              <w:rPr>
                <w:rFonts w:ascii="宋体" w:eastAsia="宋体" w:hAnsi="宋体"/>
                <w:color w:val="000000"/>
                <w:sz w:val="20"/>
                <w:szCs w:val="20"/>
              </w:rPr>
            </w:pPr>
          </w:p>
        </w:tc>
        <w:tc>
          <w:tcPr>
            <w:tcW w:w="602"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DD8F804" w14:textId="77777777" w:rsidR="0060034E" w:rsidRDefault="0060034E">
            <w:pPr>
              <w:jc w:val="center"/>
              <w:rPr>
                <w:rFonts w:ascii="宋体" w:eastAsia="宋体" w:hAnsi="宋体"/>
                <w:color w:val="000000"/>
                <w:sz w:val="20"/>
                <w:szCs w:val="20"/>
              </w:rPr>
            </w:pPr>
          </w:p>
        </w:tc>
        <w:tc>
          <w:tcPr>
            <w:tcW w:w="602"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AF7663" w14:textId="77777777" w:rsidR="0060034E" w:rsidRDefault="0060034E">
            <w:pPr>
              <w:jc w:val="center"/>
              <w:rPr>
                <w:rFonts w:ascii="宋体" w:eastAsia="宋体" w:hAnsi="宋体"/>
                <w:color w:val="000000"/>
                <w:sz w:val="20"/>
                <w:szCs w:val="20"/>
              </w:rPr>
            </w:pPr>
          </w:p>
        </w:tc>
        <w:tc>
          <w:tcPr>
            <w:tcW w:w="602"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15D9201" w14:textId="77777777" w:rsidR="0060034E" w:rsidRDefault="0060034E">
            <w:pPr>
              <w:jc w:val="center"/>
              <w:rPr>
                <w:rFonts w:ascii="宋体" w:eastAsia="宋体" w:hAnsi="宋体"/>
                <w:color w:val="000000"/>
                <w:sz w:val="20"/>
                <w:szCs w:val="20"/>
              </w:rPr>
            </w:pPr>
          </w:p>
        </w:tc>
        <w:tc>
          <w:tcPr>
            <w:tcW w:w="795"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DB6E243" w14:textId="77777777" w:rsidR="0060034E" w:rsidRDefault="0060034E">
            <w:pPr>
              <w:jc w:val="center"/>
              <w:rPr>
                <w:rFonts w:ascii="宋体" w:eastAsia="宋体" w:hAnsi="宋体"/>
                <w:color w:val="000000"/>
                <w:sz w:val="20"/>
                <w:szCs w:val="20"/>
              </w:rPr>
            </w:pPr>
          </w:p>
        </w:tc>
      </w:tr>
      <w:tr w:rsidR="0060034E" w14:paraId="53AC557A" w14:textId="77777777">
        <w:trPr>
          <w:trHeight w:val="312"/>
          <w:jc w:val="center"/>
        </w:trPr>
        <w:tc>
          <w:tcPr>
            <w:tcW w:w="556"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5458798" w14:textId="77777777" w:rsidR="0060034E" w:rsidRDefault="0060034E">
            <w:pPr>
              <w:jc w:val="center"/>
              <w:rPr>
                <w:rFonts w:ascii="宋体" w:eastAsia="宋体" w:hAnsi="宋体"/>
                <w:color w:val="000000"/>
                <w:sz w:val="20"/>
                <w:szCs w:val="20"/>
              </w:rPr>
            </w:pPr>
          </w:p>
        </w:tc>
        <w:tc>
          <w:tcPr>
            <w:tcW w:w="635"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76F9E92" w14:textId="77777777" w:rsidR="0060034E" w:rsidRDefault="0060034E">
            <w:pPr>
              <w:jc w:val="center"/>
              <w:rPr>
                <w:rFonts w:ascii="宋体" w:eastAsia="宋体" w:hAnsi="宋体"/>
                <w:color w:val="000000"/>
                <w:sz w:val="20"/>
                <w:szCs w:val="20"/>
              </w:rPr>
            </w:pPr>
          </w:p>
        </w:tc>
        <w:tc>
          <w:tcPr>
            <w:tcW w:w="603"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0232467" w14:textId="77777777" w:rsidR="0060034E" w:rsidRDefault="0060034E">
            <w:pPr>
              <w:jc w:val="center"/>
              <w:rPr>
                <w:rFonts w:ascii="宋体" w:eastAsia="宋体" w:hAnsi="宋体"/>
                <w:color w:val="000000"/>
                <w:sz w:val="20"/>
                <w:szCs w:val="20"/>
              </w:rPr>
            </w:pPr>
          </w:p>
        </w:tc>
        <w:tc>
          <w:tcPr>
            <w:tcW w:w="602"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384354" w14:textId="77777777" w:rsidR="0060034E" w:rsidRDefault="0060034E">
            <w:pPr>
              <w:jc w:val="center"/>
              <w:rPr>
                <w:rFonts w:ascii="宋体" w:eastAsia="宋体" w:hAnsi="宋体"/>
                <w:color w:val="000000"/>
                <w:sz w:val="20"/>
                <w:szCs w:val="20"/>
              </w:rPr>
            </w:pPr>
          </w:p>
        </w:tc>
        <w:tc>
          <w:tcPr>
            <w:tcW w:w="602"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C7BEB66" w14:textId="77777777" w:rsidR="0060034E" w:rsidRDefault="0060034E">
            <w:pPr>
              <w:jc w:val="center"/>
              <w:rPr>
                <w:rFonts w:ascii="宋体" w:eastAsia="宋体" w:hAnsi="宋体"/>
                <w:color w:val="000000"/>
                <w:sz w:val="20"/>
                <w:szCs w:val="20"/>
              </w:rPr>
            </w:pPr>
          </w:p>
        </w:tc>
        <w:tc>
          <w:tcPr>
            <w:tcW w:w="602"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9026187" w14:textId="77777777" w:rsidR="0060034E" w:rsidRDefault="0060034E">
            <w:pPr>
              <w:jc w:val="center"/>
              <w:rPr>
                <w:rFonts w:ascii="宋体" w:eastAsia="宋体" w:hAnsi="宋体"/>
                <w:color w:val="000000"/>
                <w:sz w:val="20"/>
                <w:szCs w:val="20"/>
              </w:rPr>
            </w:pPr>
          </w:p>
        </w:tc>
        <w:tc>
          <w:tcPr>
            <w:tcW w:w="602"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6437BB" w14:textId="77777777" w:rsidR="0060034E" w:rsidRDefault="0060034E">
            <w:pPr>
              <w:jc w:val="center"/>
              <w:rPr>
                <w:rFonts w:ascii="宋体" w:eastAsia="宋体" w:hAnsi="宋体"/>
                <w:color w:val="000000"/>
                <w:sz w:val="20"/>
                <w:szCs w:val="20"/>
              </w:rPr>
            </w:pPr>
          </w:p>
        </w:tc>
        <w:tc>
          <w:tcPr>
            <w:tcW w:w="795"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EBAE9E9" w14:textId="77777777" w:rsidR="0060034E" w:rsidRDefault="0060034E">
            <w:pPr>
              <w:jc w:val="center"/>
              <w:rPr>
                <w:rFonts w:ascii="宋体" w:eastAsia="宋体" w:hAnsi="宋体"/>
                <w:color w:val="000000"/>
                <w:sz w:val="20"/>
                <w:szCs w:val="20"/>
              </w:rPr>
            </w:pPr>
          </w:p>
        </w:tc>
      </w:tr>
      <w:tr w:rsidR="0060034E" w14:paraId="15589DC5" w14:textId="77777777">
        <w:trPr>
          <w:trHeight w:val="312"/>
          <w:jc w:val="center"/>
        </w:trPr>
        <w:tc>
          <w:tcPr>
            <w:tcW w:w="556"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5580E40" w14:textId="77777777" w:rsidR="0060034E" w:rsidRDefault="0060034E">
            <w:pPr>
              <w:jc w:val="center"/>
              <w:rPr>
                <w:rFonts w:ascii="宋体" w:eastAsia="宋体" w:hAnsi="宋体"/>
                <w:color w:val="000000"/>
                <w:sz w:val="20"/>
                <w:szCs w:val="20"/>
              </w:rPr>
            </w:pPr>
          </w:p>
        </w:tc>
        <w:tc>
          <w:tcPr>
            <w:tcW w:w="635"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E277A6C" w14:textId="77777777" w:rsidR="0060034E" w:rsidRDefault="0060034E">
            <w:pPr>
              <w:jc w:val="center"/>
              <w:rPr>
                <w:rFonts w:ascii="宋体" w:eastAsia="宋体" w:hAnsi="宋体"/>
                <w:color w:val="000000"/>
                <w:sz w:val="20"/>
                <w:szCs w:val="20"/>
              </w:rPr>
            </w:pPr>
          </w:p>
        </w:tc>
        <w:tc>
          <w:tcPr>
            <w:tcW w:w="603"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B9084E1" w14:textId="77777777" w:rsidR="0060034E" w:rsidRDefault="0060034E">
            <w:pPr>
              <w:jc w:val="center"/>
              <w:rPr>
                <w:rFonts w:ascii="宋体" w:eastAsia="宋体" w:hAnsi="宋体"/>
                <w:color w:val="000000"/>
                <w:sz w:val="20"/>
                <w:szCs w:val="20"/>
              </w:rPr>
            </w:pPr>
          </w:p>
        </w:tc>
        <w:tc>
          <w:tcPr>
            <w:tcW w:w="602"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246B17C" w14:textId="77777777" w:rsidR="0060034E" w:rsidRDefault="0060034E">
            <w:pPr>
              <w:jc w:val="center"/>
              <w:rPr>
                <w:rFonts w:ascii="宋体" w:eastAsia="宋体" w:hAnsi="宋体"/>
                <w:color w:val="000000"/>
                <w:sz w:val="20"/>
                <w:szCs w:val="20"/>
              </w:rPr>
            </w:pPr>
          </w:p>
        </w:tc>
        <w:tc>
          <w:tcPr>
            <w:tcW w:w="602"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D13C4BB" w14:textId="77777777" w:rsidR="0060034E" w:rsidRDefault="0060034E">
            <w:pPr>
              <w:jc w:val="center"/>
              <w:rPr>
                <w:rFonts w:ascii="宋体" w:eastAsia="宋体" w:hAnsi="宋体"/>
                <w:color w:val="000000"/>
                <w:sz w:val="20"/>
                <w:szCs w:val="20"/>
              </w:rPr>
            </w:pPr>
          </w:p>
        </w:tc>
        <w:tc>
          <w:tcPr>
            <w:tcW w:w="602"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A6EF5F4" w14:textId="77777777" w:rsidR="0060034E" w:rsidRDefault="0060034E">
            <w:pPr>
              <w:jc w:val="center"/>
              <w:rPr>
                <w:rFonts w:ascii="宋体" w:eastAsia="宋体" w:hAnsi="宋体"/>
                <w:color w:val="000000"/>
                <w:sz w:val="20"/>
                <w:szCs w:val="20"/>
              </w:rPr>
            </w:pPr>
          </w:p>
        </w:tc>
        <w:tc>
          <w:tcPr>
            <w:tcW w:w="602"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DDE5813" w14:textId="77777777" w:rsidR="0060034E" w:rsidRDefault="0060034E">
            <w:pPr>
              <w:jc w:val="center"/>
              <w:rPr>
                <w:rFonts w:ascii="宋体" w:eastAsia="宋体" w:hAnsi="宋体"/>
                <w:color w:val="000000"/>
                <w:sz w:val="20"/>
                <w:szCs w:val="20"/>
              </w:rPr>
            </w:pPr>
          </w:p>
        </w:tc>
        <w:tc>
          <w:tcPr>
            <w:tcW w:w="795"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5E5A0DA" w14:textId="77777777" w:rsidR="0060034E" w:rsidRDefault="0060034E">
            <w:pPr>
              <w:jc w:val="center"/>
              <w:rPr>
                <w:rFonts w:ascii="宋体" w:eastAsia="宋体" w:hAnsi="宋体"/>
                <w:color w:val="000000"/>
                <w:sz w:val="20"/>
                <w:szCs w:val="20"/>
              </w:rPr>
            </w:pPr>
          </w:p>
        </w:tc>
      </w:tr>
      <w:tr w:rsidR="0060034E" w14:paraId="61F814B1" w14:textId="77777777">
        <w:trPr>
          <w:trHeight w:val="454"/>
          <w:jc w:val="center"/>
        </w:trPr>
        <w:tc>
          <w:tcPr>
            <w:tcW w:w="119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3A9487D"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栏次</w:t>
            </w:r>
          </w:p>
        </w:tc>
        <w:tc>
          <w:tcPr>
            <w:tcW w:w="603" w:type="pc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04EA68D"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458191C"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w:t>
            </w: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2C80F41"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FFE006A"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w:t>
            </w: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E62A725"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w:t>
            </w:r>
          </w:p>
        </w:tc>
        <w:tc>
          <w:tcPr>
            <w:tcW w:w="795" w:type="pc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9B2F89A"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w:t>
            </w:r>
          </w:p>
        </w:tc>
      </w:tr>
      <w:tr w:rsidR="0060034E" w14:paraId="301F06F4" w14:textId="77777777">
        <w:trPr>
          <w:trHeight w:val="308"/>
          <w:jc w:val="center"/>
        </w:trPr>
        <w:tc>
          <w:tcPr>
            <w:tcW w:w="1191"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53EC81C"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合计</w:t>
            </w:r>
          </w:p>
        </w:tc>
        <w:tc>
          <w:tcPr>
            <w:tcW w:w="60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48F8CAC"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161.12</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2148CA9"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150.78</w:t>
            </w: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964F1A3"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10.34</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0969D36" w14:textId="77777777" w:rsidR="0060034E" w:rsidRDefault="0060034E">
            <w:pPr>
              <w:jc w:val="right"/>
              <w:rPr>
                <w:rFonts w:ascii="Times New Roman" w:eastAsia="宋体" w:hAnsi="Times New Roman" w:cs="Times New Roman"/>
                <w:color w:val="000000"/>
                <w:sz w:val="20"/>
                <w:szCs w:val="20"/>
              </w:rPr>
            </w:pP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D19CD6D" w14:textId="77777777" w:rsidR="0060034E" w:rsidRDefault="0060034E">
            <w:pPr>
              <w:jc w:val="right"/>
              <w:rPr>
                <w:rFonts w:ascii="Times New Roman" w:eastAsia="宋体" w:hAnsi="Times New Roman" w:cs="Times New Roman"/>
                <w:color w:val="000000"/>
                <w:sz w:val="20"/>
                <w:szCs w:val="20"/>
              </w:rPr>
            </w:pPr>
          </w:p>
        </w:tc>
        <w:tc>
          <w:tcPr>
            <w:tcW w:w="79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1EA99E7" w14:textId="77777777" w:rsidR="0060034E" w:rsidRDefault="0060034E">
            <w:pPr>
              <w:jc w:val="right"/>
              <w:rPr>
                <w:rFonts w:ascii="Times New Roman" w:eastAsia="宋体" w:hAnsi="Times New Roman" w:cs="Times New Roman"/>
                <w:color w:val="000000"/>
                <w:sz w:val="20"/>
                <w:szCs w:val="20"/>
              </w:rPr>
            </w:pPr>
          </w:p>
        </w:tc>
      </w:tr>
      <w:tr w:rsidR="0060034E" w14:paraId="4577E5A9" w14:textId="77777777">
        <w:trPr>
          <w:trHeight w:val="308"/>
          <w:jc w:val="center"/>
        </w:trPr>
        <w:tc>
          <w:tcPr>
            <w:tcW w:w="5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15A7A23"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201</w:t>
            </w:r>
          </w:p>
        </w:tc>
        <w:tc>
          <w:tcPr>
            <w:tcW w:w="63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70C4CBB"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一般公共服务支出</w:t>
            </w:r>
          </w:p>
        </w:tc>
        <w:tc>
          <w:tcPr>
            <w:tcW w:w="60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DE88EBB"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138.49</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DB86BE2"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128.15</w:t>
            </w: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70F8FAC"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10.34</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B0799C4" w14:textId="77777777" w:rsidR="0060034E" w:rsidRDefault="0060034E">
            <w:pPr>
              <w:jc w:val="right"/>
              <w:rPr>
                <w:rFonts w:ascii="Times New Roman" w:eastAsia="宋体" w:hAnsi="Times New Roman" w:cs="Times New Roman"/>
                <w:color w:val="000000"/>
                <w:sz w:val="20"/>
                <w:szCs w:val="20"/>
              </w:rPr>
            </w:pP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DA2DDB4" w14:textId="77777777" w:rsidR="0060034E" w:rsidRDefault="0060034E">
            <w:pPr>
              <w:jc w:val="right"/>
              <w:rPr>
                <w:rFonts w:ascii="Times New Roman" w:eastAsia="宋体" w:hAnsi="Times New Roman" w:cs="Times New Roman"/>
                <w:color w:val="000000"/>
                <w:sz w:val="20"/>
                <w:szCs w:val="20"/>
              </w:rPr>
            </w:pPr>
          </w:p>
        </w:tc>
        <w:tc>
          <w:tcPr>
            <w:tcW w:w="79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C2012A4" w14:textId="77777777" w:rsidR="0060034E" w:rsidRDefault="0060034E">
            <w:pPr>
              <w:jc w:val="right"/>
              <w:rPr>
                <w:rFonts w:ascii="Times New Roman" w:eastAsia="宋体" w:hAnsi="Times New Roman" w:cs="Times New Roman"/>
                <w:color w:val="000000"/>
                <w:sz w:val="20"/>
                <w:szCs w:val="20"/>
              </w:rPr>
            </w:pPr>
          </w:p>
        </w:tc>
      </w:tr>
      <w:tr w:rsidR="0060034E" w14:paraId="26F65F67" w14:textId="77777777">
        <w:trPr>
          <w:trHeight w:val="308"/>
          <w:jc w:val="center"/>
        </w:trPr>
        <w:tc>
          <w:tcPr>
            <w:tcW w:w="5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3B25432"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20134</w:t>
            </w:r>
          </w:p>
        </w:tc>
        <w:tc>
          <w:tcPr>
            <w:tcW w:w="63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B54C6CD"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统战事务</w:t>
            </w:r>
          </w:p>
        </w:tc>
        <w:tc>
          <w:tcPr>
            <w:tcW w:w="60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E5B68A2"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138.49</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3C9F79A"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128.15</w:t>
            </w: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62CA63D"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10.34</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9F23D17" w14:textId="77777777" w:rsidR="0060034E" w:rsidRDefault="0060034E">
            <w:pPr>
              <w:jc w:val="right"/>
              <w:rPr>
                <w:rFonts w:ascii="Times New Roman" w:eastAsia="宋体" w:hAnsi="Times New Roman" w:cs="Times New Roman"/>
                <w:color w:val="000000"/>
                <w:sz w:val="20"/>
                <w:szCs w:val="20"/>
              </w:rPr>
            </w:pP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D1E6768" w14:textId="77777777" w:rsidR="0060034E" w:rsidRDefault="0060034E">
            <w:pPr>
              <w:jc w:val="right"/>
              <w:rPr>
                <w:rFonts w:ascii="Times New Roman" w:eastAsia="宋体" w:hAnsi="Times New Roman" w:cs="Times New Roman"/>
                <w:color w:val="000000"/>
                <w:sz w:val="20"/>
                <w:szCs w:val="20"/>
              </w:rPr>
            </w:pPr>
          </w:p>
        </w:tc>
        <w:tc>
          <w:tcPr>
            <w:tcW w:w="79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271E8A2" w14:textId="77777777" w:rsidR="0060034E" w:rsidRDefault="0060034E">
            <w:pPr>
              <w:jc w:val="right"/>
              <w:rPr>
                <w:rFonts w:ascii="Times New Roman" w:eastAsia="宋体" w:hAnsi="Times New Roman" w:cs="Times New Roman"/>
                <w:color w:val="000000"/>
                <w:sz w:val="20"/>
                <w:szCs w:val="20"/>
              </w:rPr>
            </w:pPr>
          </w:p>
        </w:tc>
      </w:tr>
      <w:tr w:rsidR="0060034E" w14:paraId="7FC2F594" w14:textId="77777777">
        <w:trPr>
          <w:trHeight w:val="308"/>
          <w:jc w:val="center"/>
        </w:trPr>
        <w:tc>
          <w:tcPr>
            <w:tcW w:w="5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4B6B002"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2013401</w:t>
            </w:r>
          </w:p>
        </w:tc>
        <w:tc>
          <w:tcPr>
            <w:tcW w:w="63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F8B2267"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行政运行</w:t>
            </w:r>
          </w:p>
        </w:tc>
        <w:tc>
          <w:tcPr>
            <w:tcW w:w="60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7B3B5EB"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101.95</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456AC72"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101.95</w:t>
            </w: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C227478" w14:textId="77777777" w:rsidR="0060034E" w:rsidRDefault="0060034E">
            <w:pPr>
              <w:jc w:val="right"/>
              <w:rPr>
                <w:rFonts w:ascii="Times New Roman" w:eastAsia="宋体" w:hAnsi="Times New Roman" w:cs="Times New Roman"/>
                <w:color w:val="000000"/>
                <w:sz w:val="20"/>
                <w:szCs w:val="20"/>
              </w:rPr>
            </w:pP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0DAFE62" w14:textId="77777777" w:rsidR="0060034E" w:rsidRDefault="0060034E">
            <w:pPr>
              <w:jc w:val="right"/>
              <w:rPr>
                <w:rFonts w:ascii="Times New Roman" w:eastAsia="宋体" w:hAnsi="Times New Roman" w:cs="Times New Roman"/>
                <w:color w:val="000000"/>
                <w:sz w:val="20"/>
                <w:szCs w:val="20"/>
              </w:rPr>
            </w:pP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C5DA088" w14:textId="77777777" w:rsidR="0060034E" w:rsidRDefault="0060034E">
            <w:pPr>
              <w:jc w:val="right"/>
              <w:rPr>
                <w:rFonts w:ascii="Times New Roman" w:eastAsia="宋体" w:hAnsi="Times New Roman" w:cs="Times New Roman"/>
                <w:color w:val="000000"/>
                <w:sz w:val="20"/>
                <w:szCs w:val="20"/>
              </w:rPr>
            </w:pPr>
          </w:p>
        </w:tc>
        <w:tc>
          <w:tcPr>
            <w:tcW w:w="79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EE484AE" w14:textId="77777777" w:rsidR="0060034E" w:rsidRDefault="0060034E">
            <w:pPr>
              <w:jc w:val="right"/>
              <w:rPr>
                <w:rFonts w:ascii="Times New Roman" w:eastAsia="宋体" w:hAnsi="Times New Roman" w:cs="Times New Roman"/>
                <w:color w:val="000000"/>
                <w:sz w:val="20"/>
                <w:szCs w:val="20"/>
              </w:rPr>
            </w:pPr>
          </w:p>
        </w:tc>
      </w:tr>
      <w:tr w:rsidR="0060034E" w14:paraId="7C8A8A96" w14:textId="77777777">
        <w:trPr>
          <w:trHeight w:val="308"/>
          <w:jc w:val="center"/>
        </w:trPr>
        <w:tc>
          <w:tcPr>
            <w:tcW w:w="5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5541DF5"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2013450</w:t>
            </w:r>
          </w:p>
        </w:tc>
        <w:tc>
          <w:tcPr>
            <w:tcW w:w="63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70E2F20"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事业运行</w:t>
            </w:r>
          </w:p>
        </w:tc>
        <w:tc>
          <w:tcPr>
            <w:tcW w:w="60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632A07D"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26.20</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F43A849"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26.20</w:t>
            </w: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19BE04B" w14:textId="77777777" w:rsidR="0060034E" w:rsidRDefault="0060034E">
            <w:pPr>
              <w:jc w:val="right"/>
              <w:rPr>
                <w:rFonts w:ascii="Times New Roman" w:eastAsia="宋体" w:hAnsi="Times New Roman" w:cs="Times New Roman"/>
                <w:color w:val="000000"/>
                <w:sz w:val="20"/>
                <w:szCs w:val="20"/>
              </w:rPr>
            </w:pP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3F88D0B" w14:textId="77777777" w:rsidR="0060034E" w:rsidRDefault="0060034E">
            <w:pPr>
              <w:jc w:val="right"/>
              <w:rPr>
                <w:rFonts w:ascii="Times New Roman" w:eastAsia="宋体" w:hAnsi="Times New Roman" w:cs="Times New Roman"/>
                <w:color w:val="000000"/>
                <w:sz w:val="20"/>
                <w:szCs w:val="20"/>
              </w:rPr>
            </w:pP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14792C5" w14:textId="77777777" w:rsidR="0060034E" w:rsidRDefault="0060034E">
            <w:pPr>
              <w:jc w:val="right"/>
              <w:rPr>
                <w:rFonts w:ascii="Times New Roman" w:eastAsia="宋体" w:hAnsi="Times New Roman" w:cs="Times New Roman"/>
                <w:color w:val="000000"/>
                <w:sz w:val="20"/>
                <w:szCs w:val="20"/>
              </w:rPr>
            </w:pPr>
          </w:p>
        </w:tc>
        <w:tc>
          <w:tcPr>
            <w:tcW w:w="79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1D67D1C" w14:textId="77777777" w:rsidR="0060034E" w:rsidRDefault="0060034E">
            <w:pPr>
              <w:jc w:val="right"/>
              <w:rPr>
                <w:rFonts w:ascii="Times New Roman" w:eastAsia="宋体" w:hAnsi="Times New Roman" w:cs="Times New Roman"/>
                <w:color w:val="000000"/>
                <w:sz w:val="20"/>
                <w:szCs w:val="20"/>
              </w:rPr>
            </w:pPr>
          </w:p>
        </w:tc>
      </w:tr>
      <w:tr w:rsidR="0060034E" w14:paraId="14F9A1E8" w14:textId="77777777">
        <w:trPr>
          <w:trHeight w:val="308"/>
          <w:jc w:val="center"/>
        </w:trPr>
        <w:tc>
          <w:tcPr>
            <w:tcW w:w="5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9F3A083"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2013499</w:t>
            </w:r>
          </w:p>
        </w:tc>
        <w:tc>
          <w:tcPr>
            <w:tcW w:w="63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261C3E4"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其他统战事务支出</w:t>
            </w:r>
          </w:p>
        </w:tc>
        <w:tc>
          <w:tcPr>
            <w:tcW w:w="60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BA4D6CC"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10.34</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DD12933" w14:textId="77777777" w:rsidR="0060034E" w:rsidRDefault="0060034E">
            <w:pPr>
              <w:jc w:val="right"/>
              <w:rPr>
                <w:rFonts w:ascii="Times New Roman" w:eastAsia="宋体" w:hAnsi="Times New Roman" w:cs="Times New Roman"/>
                <w:color w:val="000000"/>
                <w:sz w:val="20"/>
                <w:szCs w:val="20"/>
              </w:rPr>
            </w:pP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C26623F"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10.34</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793C0C4" w14:textId="77777777" w:rsidR="0060034E" w:rsidRDefault="0060034E">
            <w:pPr>
              <w:jc w:val="right"/>
              <w:rPr>
                <w:rFonts w:ascii="Times New Roman" w:eastAsia="宋体" w:hAnsi="Times New Roman" w:cs="Times New Roman"/>
                <w:color w:val="000000"/>
                <w:sz w:val="20"/>
                <w:szCs w:val="20"/>
              </w:rPr>
            </w:pP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A56C351" w14:textId="77777777" w:rsidR="0060034E" w:rsidRDefault="0060034E">
            <w:pPr>
              <w:jc w:val="right"/>
              <w:rPr>
                <w:rFonts w:ascii="Times New Roman" w:eastAsia="宋体" w:hAnsi="Times New Roman" w:cs="Times New Roman"/>
                <w:color w:val="000000"/>
                <w:sz w:val="20"/>
                <w:szCs w:val="20"/>
              </w:rPr>
            </w:pPr>
          </w:p>
        </w:tc>
        <w:tc>
          <w:tcPr>
            <w:tcW w:w="79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D8FE964" w14:textId="77777777" w:rsidR="0060034E" w:rsidRDefault="0060034E">
            <w:pPr>
              <w:jc w:val="right"/>
              <w:rPr>
                <w:rFonts w:ascii="Times New Roman" w:eastAsia="宋体" w:hAnsi="Times New Roman" w:cs="Times New Roman"/>
                <w:color w:val="000000"/>
                <w:sz w:val="20"/>
                <w:szCs w:val="20"/>
              </w:rPr>
            </w:pPr>
          </w:p>
        </w:tc>
      </w:tr>
      <w:tr w:rsidR="0060034E" w14:paraId="7E74355D" w14:textId="77777777">
        <w:trPr>
          <w:trHeight w:val="308"/>
          <w:jc w:val="center"/>
        </w:trPr>
        <w:tc>
          <w:tcPr>
            <w:tcW w:w="5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7C50F6E"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208</w:t>
            </w:r>
          </w:p>
        </w:tc>
        <w:tc>
          <w:tcPr>
            <w:tcW w:w="63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DEDDA1B"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社会保障和就业支出</w:t>
            </w:r>
          </w:p>
        </w:tc>
        <w:tc>
          <w:tcPr>
            <w:tcW w:w="60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8D53445"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16.05</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6431BA7"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16.05</w:t>
            </w: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7888E50" w14:textId="77777777" w:rsidR="0060034E" w:rsidRDefault="0060034E">
            <w:pPr>
              <w:jc w:val="right"/>
              <w:rPr>
                <w:rFonts w:ascii="Times New Roman" w:eastAsia="宋体" w:hAnsi="Times New Roman" w:cs="Times New Roman"/>
                <w:color w:val="000000"/>
                <w:sz w:val="20"/>
                <w:szCs w:val="20"/>
              </w:rPr>
            </w:pP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CC87931" w14:textId="77777777" w:rsidR="0060034E" w:rsidRDefault="0060034E">
            <w:pPr>
              <w:jc w:val="right"/>
              <w:rPr>
                <w:rFonts w:ascii="Times New Roman" w:eastAsia="宋体" w:hAnsi="Times New Roman" w:cs="Times New Roman"/>
                <w:color w:val="000000"/>
                <w:sz w:val="20"/>
                <w:szCs w:val="20"/>
              </w:rPr>
            </w:pP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1DE1662" w14:textId="77777777" w:rsidR="0060034E" w:rsidRDefault="0060034E">
            <w:pPr>
              <w:jc w:val="right"/>
              <w:rPr>
                <w:rFonts w:ascii="Times New Roman" w:eastAsia="宋体" w:hAnsi="Times New Roman" w:cs="Times New Roman"/>
                <w:color w:val="000000"/>
                <w:sz w:val="20"/>
                <w:szCs w:val="20"/>
              </w:rPr>
            </w:pPr>
          </w:p>
        </w:tc>
        <w:tc>
          <w:tcPr>
            <w:tcW w:w="79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00D6F50" w14:textId="77777777" w:rsidR="0060034E" w:rsidRDefault="0060034E">
            <w:pPr>
              <w:jc w:val="right"/>
              <w:rPr>
                <w:rFonts w:ascii="Times New Roman" w:eastAsia="宋体" w:hAnsi="Times New Roman" w:cs="Times New Roman"/>
                <w:color w:val="000000"/>
                <w:sz w:val="20"/>
                <w:szCs w:val="20"/>
              </w:rPr>
            </w:pPr>
          </w:p>
        </w:tc>
      </w:tr>
      <w:tr w:rsidR="0060034E" w14:paraId="4851D421" w14:textId="77777777">
        <w:trPr>
          <w:trHeight w:val="308"/>
          <w:jc w:val="center"/>
        </w:trPr>
        <w:tc>
          <w:tcPr>
            <w:tcW w:w="5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B3020CD"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20805</w:t>
            </w:r>
          </w:p>
        </w:tc>
        <w:tc>
          <w:tcPr>
            <w:tcW w:w="63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0674798"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行政事业单位养老支出</w:t>
            </w:r>
          </w:p>
        </w:tc>
        <w:tc>
          <w:tcPr>
            <w:tcW w:w="60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5325401"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16.05</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6CD96A2"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16.05</w:t>
            </w: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818B0C0" w14:textId="77777777" w:rsidR="0060034E" w:rsidRDefault="0060034E">
            <w:pPr>
              <w:jc w:val="right"/>
              <w:rPr>
                <w:rFonts w:ascii="Times New Roman" w:eastAsia="宋体" w:hAnsi="Times New Roman" w:cs="Times New Roman"/>
                <w:color w:val="000000"/>
                <w:sz w:val="20"/>
                <w:szCs w:val="20"/>
              </w:rPr>
            </w:pP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6417ECE" w14:textId="77777777" w:rsidR="0060034E" w:rsidRDefault="0060034E">
            <w:pPr>
              <w:jc w:val="right"/>
              <w:rPr>
                <w:rFonts w:ascii="Times New Roman" w:eastAsia="宋体" w:hAnsi="Times New Roman" w:cs="Times New Roman"/>
                <w:color w:val="000000"/>
                <w:sz w:val="20"/>
                <w:szCs w:val="20"/>
              </w:rPr>
            </w:pP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9AA827F" w14:textId="77777777" w:rsidR="0060034E" w:rsidRDefault="0060034E">
            <w:pPr>
              <w:jc w:val="right"/>
              <w:rPr>
                <w:rFonts w:ascii="Times New Roman" w:eastAsia="宋体" w:hAnsi="Times New Roman" w:cs="Times New Roman"/>
                <w:color w:val="000000"/>
                <w:sz w:val="20"/>
                <w:szCs w:val="20"/>
              </w:rPr>
            </w:pPr>
          </w:p>
        </w:tc>
        <w:tc>
          <w:tcPr>
            <w:tcW w:w="79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D5D1DED" w14:textId="77777777" w:rsidR="0060034E" w:rsidRDefault="0060034E">
            <w:pPr>
              <w:jc w:val="right"/>
              <w:rPr>
                <w:rFonts w:ascii="Times New Roman" w:eastAsia="宋体" w:hAnsi="Times New Roman" w:cs="Times New Roman"/>
                <w:color w:val="000000"/>
                <w:sz w:val="20"/>
                <w:szCs w:val="20"/>
              </w:rPr>
            </w:pPr>
          </w:p>
        </w:tc>
      </w:tr>
      <w:tr w:rsidR="0060034E" w14:paraId="4F6F5F71" w14:textId="77777777">
        <w:trPr>
          <w:trHeight w:val="308"/>
          <w:jc w:val="center"/>
        </w:trPr>
        <w:tc>
          <w:tcPr>
            <w:tcW w:w="5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643D753"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2080501</w:t>
            </w:r>
          </w:p>
        </w:tc>
        <w:tc>
          <w:tcPr>
            <w:tcW w:w="63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3A83CC1"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行政单位离退休</w:t>
            </w:r>
          </w:p>
        </w:tc>
        <w:tc>
          <w:tcPr>
            <w:tcW w:w="60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82F9B65"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2.83</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5693F17"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2.83</w:t>
            </w: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1A6478B" w14:textId="77777777" w:rsidR="0060034E" w:rsidRDefault="0060034E">
            <w:pPr>
              <w:jc w:val="right"/>
              <w:rPr>
                <w:rFonts w:ascii="Times New Roman" w:eastAsia="宋体" w:hAnsi="Times New Roman" w:cs="Times New Roman"/>
                <w:color w:val="000000"/>
                <w:sz w:val="20"/>
                <w:szCs w:val="20"/>
              </w:rPr>
            </w:pP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31398CE" w14:textId="77777777" w:rsidR="0060034E" w:rsidRDefault="0060034E">
            <w:pPr>
              <w:jc w:val="right"/>
              <w:rPr>
                <w:rFonts w:ascii="Times New Roman" w:eastAsia="宋体" w:hAnsi="Times New Roman" w:cs="Times New Roman"/>
                <w:color w:val="000000"/>
                <w:sz w:val="20"/>
                <w:szCs w:val="20"/>
              </w:rPr>
            </w:pP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1D9F398" w14:textId="77777777" w:rsidR="0060034E" w:rsidRDefault="0060034E">
            <w:pPr>
              <w:jc w:val="right"/>
              <w:rPr>
                <w:rFonts w:ascii="Times New Roman" w:eastAsia="宋体" w:hAnsi="Times New Roman" w:cs="Times New Roman"/>
                <w:color w:val="000000"/>
                <w:sz w:val="20"/>
                <w:szCs w:val="20"/>
              </w:rPr>
            </w:pPr>
          </w:p>
        </w:tc>
        <w:tc>
          <w:tcPr>
            <w:tcW w:w="79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163097B" w14:textId="77777777" w:rsidR="0060034E" w:rsidRDefault="0060034E">
            <w:pPr>
              <w:jc w:val="right"/>
              <w:rPr>
                <w:rFonts w:ascii="Times New Roman" w:eastAsia="宋体" w:hAnsi="Times New Roman" w:cs="Times New Roman"/>
                <w:color w:val="000000"/>
                <w:sz w:val="20"/>
                <w:szCs w:val="20"/>
              </w:rPr>
            </w:pPr>
          </w:p>
        </w:tc>
      </w:tr>
      <w:tr w:rsidR="0060034E" w14:paraId="754AE044" w14:textId="77777777">
        <w:trPr>
          <w:trHeight w:val="308"/>
          <w:jc w:val="center"/>
        </w:trPr>
        <w:tc>
          <w:tcPr>
            <w:tcW w:w="5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EAD4EE2"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2080505</w:t>
            </w:r>
          </w:p>
        </w:tc>
        <w:tc>
          <w:tcPr>
            <w:tcW w:w="63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9B841CA"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机关事业单位基本养老保险缴费支出</w:t>
            </w:r>
          </w:p>
        </w:tc>
        <w:tc>
          <w:tcPr>
            <w:tcW w:w="60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CC0CECF"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13.22</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BCA884E"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13.22</w:t>
            </w: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3DBFF84" w14:textId="77777777" w:rsidR="0060034E" w:rsidRDefault="0060034E">
            <w:pPr>
              <w:jc w:val="right"/>
              <w:rPr>
                <w:rFonts w:ascii="Times New Roman" w:eastAsia="宋体" w:hAnsi="Times New Roman" w:cs="Times New Roman"/>
                <w:color w:val="000000"/>
                <w:sz w:val="20"/>
                <w:szCs w:val="20"/>
              </w:rPr>
            </w:pP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9E62300" w14:textId="77777777" w:rsidR="0060034E" w:rsidRDefault="0060034E">
            <w:pPr>
              <w:jc w:val="right"/>
              <w:rPr>
                <w:rFonts w:ascii="Times New Roman" w:eastAsia="宋体" w:hAnsi="Times New Roman" w:cs="Times New Roman"/>
                <w:color w:val="000000"/>
                <w:sz w:val="20"/>
                <w:szCs w:val="20"/>
              </w:rPr>
            </w:pP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CD98BBE" w14:textId="77777777" w:rsidR="0060034E" w:rsidRDefault="0060034E">
            <w:pPr>
              <w:jc w:val="right"/>
              <w:rPr>
                <w:rFonts w:ascii="Times New Roman" w:eastAsia="宋体" w:hAnsi="Times New Roman" w:cs="Times New Roman"/>
                <w:color w:val="000000"/>
                <w:sz w:val="20"/>
                <w:szCs w:val="20"/>
              </w:rPr>
            </w:pPr>
          </w:p>
        </w:tc>
        <w:tc>
          <w:tcPr>
            <w:tcW w:w="79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0D2E292" w14:textId="77777777" w:rsidR="0060034E" w:rsidRDefault="0060034E">
            <w:pPr>
              <w:jc w:val="right"/>
              <w:rPr>
                <w:rFonts w:ascii="Times New Roman" w:eastAsia="宋体" w:hAnsi="Times New Roman" w:cs="Times New Roman"/>
                <w:color w:val="000000"/>
                <w:sz w:val="20"/>
                <w:szCs w:val="20"/>
              </w:rPr>
            </w:pPr>
          </w:p>
        </w:tc>
      </w:tr>
      <w:tr w:rsidR="0060034E" w14:paraId="2A1F6064" w14:textId="77777777">
        <w:trPr>
          <w:trHeight w:val="308"/>
          <w:jc w:val="center"/>
        </w:trPr>
        <w:tc>
          <w:tcPr>
            <w:tcW w:w="5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48A79C0"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221</w:t>
            </w:r>
          </w:p>
        </w:tc>
        <w:tc>
          <w:tcPr>
            <w:tcW w:w="63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F6DAE10"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住房保障支出</w:t>
            </w:r>
          </w:p>
        </w:tc>
        <w:tc>
          <w:tcPr>
            <w:tcW w:w="60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DBB8A8F"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6.58</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EBF5541"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6.58</w:t>
            </w: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D369F7E" w14:textId="77777777" w:rsidR="0060034E" w:rsidRDefault="0060034E">
            <w:pPr>
              <w:jc w:val="right"/>
              <w:rPr>
                <w:rFonts w:ascii="Times New Roman" w:eastAsia="宋体" w:hAnsi="Times New Roman" w:cs="Times New Roman"/>
                <w:color w:val="000000"/>
                <w:sz w:val="20"/>
                <w:szCs w:val="20"/>
              </w:rPr>
            </w:pP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391686E" w14:textId="77777777" w:rsidR="0060034E" w:rsidRDefault="0060034E">
            <w:pPr>
              <w:jc w:val="right"/>
              <w:rPr>
                <w:rFonts w:ascii="Times New Roman" w:eastAsia="宋体" w:hAnsi="Times New Roman" w:cs="Times New Roman"/>
                <w:color w:val="000000"/>
                <w:sz w:val="20"/>
                <w:szCs w:val="20"/>
              </w:rPr>
            </w:pP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C6044FD" w14:textId="77777777" w:rsidR="0060034E" w:rsidRDefault="0060034E">
            <w:pPr>
              <w:jc w:val="right"/>
              <w:rPr>
                <w:rFonts w:ascii="Times New Roman" w:eastAsia="宋体" w:hAnsi="Times New Roman" w:cs="Times New Roman"/>
                <w:color w:val="000000"/>
                <w:sz w:val="20"/>
                <w:szCs w:val="20"/>
              </w:rPr>
            </w:pPr>
          </w:p>
        </w:tc>
        <w:tc>
          <w:tcPr>
            <w:tcW w:w="79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4436FA9" w14:textId="77777777" w:rsidR="0060034E" w:rsidRDefault="0060034E">
            <w:pPr>
              <w:jc w:val="right"/>
              <w:rPr>
                <w:rFonts w:ascii="Times New Roman" w:eastAsia="宋体" w:hAnsi="Times New Roman" w:cs="Times New Roman"/>
                <w:color w:val="000000"/>
                <w:sz w:val="20"/>
                <w:szCs w:val="20"/>
              </w:rPr>
            </w:pPr>
          </w:p>
        </w:tc>
      </w:tr>
      <w:tr w:rsidR="0060034E" w14:paraId="464FFF3C" w14:textId="77777777">
        <w:trPr>
          <w:trHeight w:val="308"/>
          <w:jc w:val="center"/>
        </w:trPr>
        <w:tc>
          <w:tcPr>
            <w:tcW w:w="5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0C1A66F"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22102</w:t>
            </w:r>
          </w:p>
        </w:tc>
        <w:tc>
          <w:tcPr>
            <w:tcW w:w="63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01ABC73"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住房改革支出</w:t>
            </w:r>
          </w:p>
        </w:tc>
        <w:tc>
          <w:tcPr>
            <w:tcW w:w="60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CBC7699"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6.58</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51E97EE"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6.58</w:t>
            </w: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1B78930" w14:textId="77777777" w:rsidR="0060034E" w:rsidRDefault="0060034E">
            <w:pPr>
              <w:jc w:val="right"/>
              <w:rPr>
                <w:rFonts w:ascii="Times New Roman" w:eastAsia="宋体" w:hAnsi="Times New Roman" w:cs="Times New Roman"/>
                <w:color w:val="000000"/>
                <w:sz w:val="20"/>
                <w:szCs w:val="20"/>
              </w:rPr>
            </w:pP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916B680" w14:textId="77777777" w:rsidR="0060034E" w:rsidRDefault="0060034E">
            <w:pPr>
              <w:jc w:val="right"/>
              <w:rPr>
                <w:rFonts w:ascii="Times New Roman" w:eastAsia="宋体" w:hAnsi="Times New Roman" w:cs="Times New Roman"/>
                <w:color w:val="000000"/>
                <w:sz w:val="20"/>
                <w:szCs w:val="20"/>
              </w:rPr>
            </w:pP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76431F4" w14:textId="77777777" w:rsidR="0060034E" w:rsidRDefault="0060034E">
            <w:pPr>
              <w:jc w:val="right"/>
              <w:rPr>
                <w:rFonts w:ascii="Times New Roman" w:eastAsia="宋体" w:hAnsi="Times New Roman" w:cs="Times New Roman"/>
                <w:color w:val="000000"/>
                <w:sz w:val="20"/>
                <w:szCs w:val="20"/>
              </w:rPr>
            </w:pPr>
          </w:p>
        </w:tc>
        <w:tc>
          <w:tcPr>
            <w:tcW w:w="79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9DD353B" w14:textId="77777777" w:rsidR="0060034E" w:rsidRDefault="0060034E">
            <w:pPr>
              <w:jc w:val="right"/>
              <w:rPr>
                <w:rFonts w:ascii="Times New Roman" w:eastAsia="宋体" w:hAnsi="Times New Roman" w:cs="Times New Roman"/>
                <w:color w:val="000000"/>
                <w:sz w:val="20"/>
                <w:szCs w:val="20"/>
              </w:rPr>
            </w:pPr>
          </w:p>
        </w:tc>
      </w:tr>
      <w:tr w:rsidR="0060034E" w14:paraId="6A0C5F19" w14:textId="77777777">
        <w:trPr>
          <w:trHeight w:val="308"/>
          <w:jc w:val="center"/>
        </w:trPr>
        <w:tc>
          <w:tcPr>
            <w:tcW w:w="5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5FF82BB"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2210201</w:t>
            </w:r>
          </w:p>
        </w:tc>
        <w:tc>
          <w:tcPr>
            <w:tcW w:w="63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64702EC"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住房公积金</w:t>
            </w:r>
          </w:p>
        </w:tc>
        <w:tc>
          <w:tcPr>
            <w:tcW w:w="603"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D47DA0B"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6.58</w:t>
            </w: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884CEAF"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6.58</w:t>
            </w: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9F9DEA1" w14:textId="77777777" w:rsidR="0060034E" w:rsidRDefault="0060034E">
            <w:pPr>
              <w:jc w:val="right"/>
              <w:rPr>
                <w:rFonts w:ascii="Times New Roman" w:eastAsia="宋体" w:hAnsi="Times New Roman" w:cs="Times New Roman"/>
                <w:color w:val="000000"/>
                <w:sz w:val="20"/>
                <w:szCs w:val="20"/>
              </w:rPr>
            </w:pPr>
          </w:p>
        </w:tc>
        <w:tc>
          <w:tcPr>
            <w:tcW w:w="60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1DE6BCD" w14:textId="77777777" w:rsidR="0060034E" w:rsidRDefault="0060034E">
            <w:pPr>
              <w:jc w:val="right"/>
              <w:rPr>
                <w:rFonts w:ascii="Times New Roman" w:eastAsia="宋体" w:hAnsi="Times New Roman" w:cs="Times New Roman"/>
                <w:color w:val="000000"/>
                <w:sz w:val="20"/>
                <w:szCs w:val="20"/>
              </w:rPr>
            </w:pPr>
          </w:p>
        </w:tc>
        <w:tc>
          <w:tcPr>
            <w:tcW w:w="60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CDA82D8" w14:textId="77777777" w:rsidR="0060034E" w:rsidRDefault="0060034E">
            <w:pPr>
              <w:jc w:val="right"/>
              <w:rPr>
                <w:rFonts w:ascii="Times New Roman" w:eastAsia="宋体" w:hAnsi="Times New Roman" w:cs="Times New Roman"/>
                <w:color w:val="000000"/>
                <w:sz w:val="20"/>
                <w:szCs w:val="20"/>
              </w:rPr>
            </w:pPr>
          </w:p>
        </w:tc>
        <w:tc>
          <w:tcPr>
            <w:tcW w:w="79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5DA7D79" w14:textId="77777777" w:rsidR="0060034E" w:rsidRDefault="0060034E">
            <w:pPr>
              <w:jc w:val="right"/>
              <w:rPr>
                <w:rFonts w:ascii="Times New Roman" w:eastAsia="宋体" w:hAnsi="Times New Roman" w:cs="Times New Roman"/>
                <w:color w:val="000000"/>
                <w:sz w:val="20"/>
                <w:szCs w:val="20"/>
              </w:rPr>
            </w:pPr>
          </w:p>
        </w:tc>
      </w:tr>
      <w:tr w:rsidR="0060034E" w14:paraId="3346DD5B" w14:textId="77777777">
        <w:trPr>
          <w:trHeight w:val="308"/>
          <w:jc w:val="center"/>
        </w:trPr>
        <w:tc>
          <w:tcPr>
            <w:tcW w:w="5000" w:type="pct"/>
            <w:gridSpan w:val="10"/>
            <w:tcBorders>
              <w:top w:val="single" w:sz="8" w:space="0" w:color="000000" w:themeColor="text1"/>
              <w:left w:val="nil"/>
              <w:bottom w:val="nil"/>
              <w:right w:val="nil"/>
            </w:tcBorders>
            <w:noWrap/>
            <w:vAlign w:val="center"/>
          </w:tcPr>
          <w:p w14:paraId="77A9419B" w14:textId="77777777" w:rsidR="0060034E" w:rsidRDefault="005B2AE3">
            <w:pPr>
              <w:widowControl/>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lastRenderedPageBreak/>
              <w:t>注：本表反映部门本年度各项支出情况。</w:t>
            </w:r>
          </w:p>
        </w:tc>
      </w:tr>
    </w:tbl>
    <w:p w14:paraId="40A6C440" w14:textId="77777777" w:rsidR="0060034E" w:rsidRDefault="0060034E">
      <w:pPr>
        <w:rPr>
          <w:rFonts w:ascii="仿宋_GB2312" w:eastAsia="仿宋_GB2312" w:hAnsi="宋体"/>
          <w:b/>
          <w:sz w:val="32"/>
          <w:szCs w:val="32"/>
        </w:rPr>
      </w:pPr>
    </w:p>
    <w:p w14:paraId="58C39D12" w14:textId="77777777" w:rsidR="0060034E" w:rsidRDefault="005B2AE3">
      <w:pPr>
        <w:rPr>
          <w:rFonts w:ascii="仿宋_GB2312" w:eastAsia="仿宋_GB2312" w:hAnsi="宋体"/>
          <w:b/>
          <w:sz w:val="32"/>
          <w:szCs w:val="32"/>
        </w:rPr>
      </w:pPr>
      <w:r>
        <w:rPr>
          <w:rFonts w:ascii="仿宋_GB2312" w:eastAsia="仿宋_GB2312" w:hAnsi="宋体" w:hint="eastAsia"/>
          <w:b/>
          <w:sz w:val="32"/>
          <w:szCs w:val="32"/>
        </w:rPr>
        <w:br w:type="page"/>
      </w:r>
    </w:p>
    <w:tbl>
      <w:tblPr>
        <w:tblW w:w="6208" w:type="pct"/>
        <w:tblInd w:w="-1412" w:type="dxa"/>
        <w:tblLayout w:type="fixed"/>
        <w:tblLook w:val="04A0" w:firstRow="1" w:lastRow="0" w:firstColumn="1" w:lastColumn="0" w:noHBand="0" w:noVBand="1"/>
      </w:tblPr>
      <w:tblGrid>
        <w:gridCol w:w="1496"/>
        <w:gridCol w:w="606"/>
        <w:gridCol w:w="898"/>
        <w:gridCol w:w="1799"/>
        <w:gridCol w:w="307"/>
        <w:gridCol w:w="470"/>
        <w:gridCol w:w="907"/>
        <w:gridCol w:w="101"/>
        <w:gridCol w:w="1049"/>
        <w:gridCol w:w="1069"/>
        <w:gridCol w:w="1012"/>
      </w:tblGrid>
      <w:tr w:rsidR="0060034E" w14:paraId="000DE4A3" w14:textId="77777777">
        <w:trPr>
          <w:trHeight w:val="550"/>
        </w:trPr>
        <w:tc>
          <w:tcPr>
            <w:tcW w:w="5000" w:type="pct"/>
            <w:gridSpan w:val="11"/>
            <w:tcBorders>
              <w:top w:val="nil"/>
              <w:left w:val="nil"/>
              <w:bottom w:val="nil"/>
              <w:right w:val="nil"/>
            </w:tcBorders>
            <w:noWrap/>
            <w:vAlign w:val="bottom"/>
          </w:tcPr>
          <w:p w14:paraId="636DA2DD" w14:textId="77777777" w:rsidR="0060034E" w:rsidRDefault="005B2AE3">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lastRenderedPageBreak/>
              <w:t>财政拨款收入支出决算总表</w:t>
            </w:r>
          </w:p>
        </w:tc>
      </w:tr>
      <w:tr w:rsidR="0060034E" w14:paraId="60A052FE" w14:textId="77777777">
        <w:trPr>
          <w:trHeight w:val="300"/>
        </w:trPr>
        <w:tc>
          <w:tcPr>
            <w:tcW w:w="5000" w:type="pct"/>
            <w:gridSpan w:val="11"/>
            <w:tcBorders>
              <w:top w:val="nil"/>
              <w:left w:val="nil"/>
              <w:bottom w:val="nil"/>
              <w:right w:val="nil"/>
            </w:tcBorders>
            <w:noWrap/>
            <w:vAlign w:val="bottom"/>
          </w:tcPr>
          <w:p w14:paraId="3008E75B" w14:textId="77777777" w:rsidR="0060034E" w:rsidRDefault="005B2AE3">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公开</w:t>
            </w:r>
            <w:r>
              <w:rPr>
                <w:rFonts w:ascii="Times New Roman" w:eastAsia="方正仿宋_GB2312" w:hAnsi="Times New Roman" w:cs="Times New Roman"/>
                <w:color w:val="000000"/>
                <w:sz w:val="20"/>
                <w:szCs w:val="20"/>
                <w:lang w:bidi="ar"/>
              </w:rPr>
              <w:t>04</w:t>
            </w:r>
            <w:r>
              <w:rPr>
                <w:rFonts w:ascii="方正仿宋_GB2312" w:eastAsia="方正仿宋_GB2312" w:hAnsi="方正仿宋_GB2312" w:cs="方正仿宋_GB2312" w:hint="eastAsia"/>
                <w:color w:val="000000"/>
                <w:sz w:val="20"/>
                <w:szCs w:val="20"/>
                <w:lang w:bidi="ar"/>
              </w:rPr>
              <w:t>表</w:t>
            </w:r>
          </w:p>
        </w:tc>
      </w:tr>
      <w:tr w:rsidR="0060034E" w14:paraId="2BCD040A" w14:textId="77777777">
        <w:trPr>
          <w:trHeight w:val="300"/>
        </w:trPr>
        <w:tc>
          <w:tcPr>
            <w:tcW w:w="2628" w:type="pct"/>
            <w:gridSpan w:val="5"/>
            <w:tcBorders>
              <w:top w:val="nil"/>
              <w:left w:val="nil"/>
              <w:bottom w:val="single" w:sz="8" w:space="0" w:color="000000" w:themeColor="text1"/>
              <w:right w:val="nil"/>
            </w:tcBorders>
            <w:noWrap/>
            <w:vAlign w:val="bottom"/>
          </w:tcPr>
          <w:p w14:paraId="019CC5F3" w14:textId="77777777" w:rsidR="0060034E" w:rsidRDefault="005B2AE3">
            <w:pPr>
              <w:rPr>
                <w:rFonts w:ascii="仿宋" w:eastAsia="仿宋" w:hAnsi="仿宋" w:cs="仿宋"/>
                <w:color w:val="000000"/>
                <w:sz w:val="20"/>
                <w:szCs w:val="20"/>
              </w:rPr>
            </w:pPr>
            <w:r>
              <w:rPr>
                <w:rFonts w:ascii="方正仿宋_GB2312" w:eastAsia="方正仿宋_GB2312" w:hAnsi="方正仿宋_GB2312" w:cs="方正仿宋_GB2312" w:hint="eastAsia"/>
                <w:color w:val="000000"/>
                <w:sz w:val="20"/>
                <w:szCs w:val="20"/>
                <w:lang w:bidi="ar"/>
              </w:rPr>
              <w:t xml:space="preserve">部门（单位）：中国共产党涞源县委员会统战部 </w:t>
            </w:r>
            <w:r>
              <w:rPr>
                <w:rFonts w:asciiTheme="minorEastAsia" w:hAnsiTheme="minorEastAsia" w:cstheme="minorEastAsia" w:hint="eastAsia"/>
                <w:color w:val="000000"/>
                <w:sz w:val="20"/>
                <w:szCs w:val="20"/>
                <w:lang w:bidi="ar"/>
              </w:rPr>
              <w:t xml:space="preserve">                                                                                                   </w:t>
            </w:r>
          </w:p>
        </w:tc>
        <w:tc>
          <w:tcPr>
            <w:tcW w:w="761" w:type="pct"/>
            <w:gridSpan w:val="3"/>
            <w:tcBorders>
              <w:top w:val="nil"/>
              <w:left w:val="nil"/>
              <w:bottom w:val="single" w:sz="8" w:space="0" w:color="000000" w:themeColor="text1"/>
              <w:right w:val="nil"/>
            </w:tcBorders>
            <w:noWrap/>
            <w:vAlign w:val="bottom"/>
          </w:tcPr>
          <w:p w14:paraId="7662AF6D" w14:textId="77777777" w:rsidR="0060034E" w:rsidRDefault="005B2AE3">
            <w:pPr>
              <w:jc w:val="center"/>
              <w:rPr>
                <w:rFonts w:asciiTheme="minorEastAsia" w:hAnsiTheme="minorEastAsia" w:cstheme="minorEastAsia"/>
                <w:color w:val="000000"/>
                <w:sz w:val="20"/>
                <w:szCs w:val="20"/>
                <w:lang w:bidi="ar"/>
              </w:rPr>
            </w:pPr>
            <w:r>
              <w:rPr>
                <w:rFonts w:ascii="Times New Roman" w:hAnsi="Times New Roman" w:cs="Times New Roman"/>
                <w:color w:val="000000"/>
                <w:sz w:val="20"/>
                <w:szCs w:val="20"/>
                <w:lang w:bidi="ar"/>
              </w:rPr>
              <w:t>202</w:t>
            </w:r>
            <w:r>
              <w:rPr>
                <w:rFonts w:ascii="Times New Roman" w:hAnsi="Times New Roman" w:cs="Times New Roman" w:hint="eastAsia"/>
                <w:color w:val="000000"/>
                <w:sz w:val="20"/>
                <w:szCs w:val="20"/>
                <w:lang w:bidi="ar"/>
              </w:rPr>
              <w:t>5</w:t>
            </w:r>
            <w:r>
              <w:rPr>
                <w:rFonts w:ascii="方正仿宋_GB2312" w:eastAsia="方正仿宋_GB2312" w:hAnsi="方正仿宋_GB2312" w:cs="方正仿宋_GB2312" w:hint="eastAsia"/>
                <w:color w:val="000000"/>
                <w:sz w:val="20"/>
                <w:szCs w:val="20"/>
                <w:lang w:bidi="ar"/>
              </w:rPr>
              <w:t>年度</w:t>
            </w:r>
          </w:p>
        </w:tc>
        <w:tc>
          <w:tcPr>
            <w:tcW w:w="1609" w:type="pct"/>
            <w:gridSpan w:val="3"/>
            <w:tcBorders>
              <w:top w:val="nil"/>
              <w:left w:val="nil"/>
              <w:bottom w:val="single" w:sz="8" w:space="0" w:color="000000" w:themeColor="text1"/>
              <w:right w:val="nil"/>
            </w:tcBorders>
            <w:noWrap/>
            <w:vAlign w:val="bottom"/>
          </w:tcPr>
          <w:p w14:paraId="42F0D29F" w14:textId="77777777" w:rsidR="0060034E" w:rsidRDefault="005B2AE3">
            <w:pPr>
              <w:jc w:val="right"/>
              <w:rPr>
                <w:rFonts w:asciiTheme="minorEastAsia" w:hAnsiTheme="minorEastAsia" w:cstheme="minorEastAsia"/>
                <w:color w:val="000000"/>
                <w:sz w:val="20"/>
                <w:szCs w:val="20"/>
                <w:lang w:bidi="ar"/>
              </w:rPr>
            </w:pPr>
            <w:r>
              <w:rPr>
                <w:rFonts w:ascii="方正仿宋_GB2312" w:eastAsia="方正仿宋_GB2312" w:hAnsi="方正仿宋_GB2312" w:cs="方正仿宋_GB2312" w:hint="eastAsia"/>
                <w:color w:val="000000"/>
                <w:sz w:val="20"/>
                <w:szCs w:val="20"/>
                <w:lang w:bidi="ar"/>
              </w:rPr>
              <w:t>金额单位：万元</w:t>
            </w:r>
          </w:p>
        </w:tc>
      </w:tr>
      <w:tr w:rsidR="0060034E" w14:paraId="42086358" w14:textId="77777777">
        <w:trPr>
          <w:trHeight w:val="308"/>
        </w:trPr>
        <w:tc>
          <w:tcPr>
            <w:tcW w:w="1544" w:type="pct"/>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320CB25"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收入</w:t>
            </w:r>
          </w:p>
        </w:tc>
        <w:tc>
          <w:tcPr>
            <w:tcW w:w="3455" w:type="pct"/>
            <w:gridSpan w:val="8"/>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C1E50A3"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支出</w:t>
            </w:r>
          </w:p>
        </w:tc>
      </w:tr>
      <w:tr w:rsidR="0060034E" w14:paraId="2BE64E96" w14:textId="77777777">
        <w:trPr>
          <w:trHeight w:val="312"/>
        </w:trPr>
        <w:tc>
          <w:tcPr>
            <w:tcW w:w="770"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D7F08C"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项    目</w:t>
            </w:r>
          </w:p>
        </w:tc>
        <w:tc>
          <w:tcPr>
            <w:tcW w:w="312"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53412F0"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行次</w:t>
            </w:r>
          </w:p>
        </w:tc>
        <w:tc>
          <w:tcPr>
            <w:tcW w:w="461"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9C74021"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金额</w:t>
            </w:r>
          </w:p>
        </w:tc>
        <w:tc>
          <w:tcPr>
            <w:tcW w:w="926"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F3FBA4"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项目</w:t>
            </w:r>
          </w:p>
        </w:tc>
        <w:tc>
          <w:tcPr>
            <w:tcW w:w="400" w:type="pct"/>
            <w:gridSpan w:val="2"/>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A09B19F"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行次</w:t>
            </w:r>
          </w:p>
        </w:tc>
        <w:tc>
          <w:tcPr>
            <w:tcW w:w="467"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0F001F2"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tc>
        <w:tc>
          <w:tcPr>
            <w:tcW w:w="592" w:type="pct"/>
            <w:gridSpan w:val="2"/>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2876AF2"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一般公共预算财政拨款</w:t>
            </w:r>
          </w:p>
        </w:tc>
        <w:tc>
          <w:tcPr>
            <w:tcW w:w="550"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01E8B13"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政府性基金预算财政拨款</w:t>
            </w:r>
          </w:p>
        </w:tc>
        <w:tc>
          <w:tcPr>
            <w:tcW w:w="517"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ECA247A"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国有资本经营预算财政拨款</w:t>
            </w:r>
          </w:p>
        </w:tc>
      </w:tr>
      <w:tr w:rsidR="0060034E" w14:paraId="28808D91" w14:textId="77777777">
        <w:trPr>
          <w:trHeight w:val="312"/>
        </w:trPr>
        <w:tc>
          <w:tcPr>
            <w:tcW w:w="770"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D61AA7B" w14:textId="77777777" w:rsidR="0060034E" w:rsidRDefault="0060034E">
            <w:pPr>
              <w:jc w:val="center"/>
              <w:rPr>
                <w:rFonts w:ascii="方正仿宋_GB2312" w:eastAsia="方正仿宋_GB2312" w:hAnsi="方正仿宋_GB2312" w:cs="方正仿宋_GB2312"/>
                <w:color w:val="000000"/>
                <w:sz w:val="20"/>
                <w:szCs w:val="20"/>
              </w:rPr>
            </w:pPr>
          </w:p>
        </w:tc>
        <w:tc>
          <w:tcPr>
            <w:tcW w:w="312"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6D6104A" w14:textId="77777777" w:rsidR="0060034E" w:rsidRDefault="0060034E">
            <w:pPr>
              <w:jc w:val="center"/>
              <w:rPr>
                <w:rFonts w:ascii="方正仿宋_GB2312" w:eastAsia="方正仿宋_GB2312" w:hAnsi="方正仿宋_GB2312" w:cs="方正仿宋_GB2312"/>
                <w:color w:val="000000"/>
                <w:sz w:val="20"/>
                <w:szCs w:val="20"/>
              </w:rPr>
            </w:pPr>
          </w:p>
        </w:tc>
        <w:tc>
          <w:tcPr>
            <w:tcW w:w="461"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D3BDE65" w14:textId="77777777" w:rsidR="0060034E" w:rsidRDefault="0060034E">
            <w:pPr>
              <w:jc w:val="center"/>
              <w:rPr>
                <w:rFonts w:ascii="方正仿宋_GB2312" w:eastAsia="方正仿宋_GB2312" w:hAnsi="方正仿宋_GB2312" w:cs="方正仿宋_GB2312"/>
                <w:color w:val="000000"/>
                <w:sz w:val="20"/>
                <w:szCs w:val="20"/>
              </w:rPr>
            </w:pPr>
          </w:p>
        </w:tc>
        <w:tc>
          <w:tcPr>
            <w:tcW w:w="926"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CF97AB" w14:textId="77777777" w:rsidR="0060034E" w:rsidRDefault="0060034E">
            <w:pPr>
              <w:jc w:val="center"/>
              <w:rPr>
                <w:rFonts w:ascii="方正仿宋_GB2312" w:eastAsia="方正仿宋_GB2312" w:hAnsi="方正仿宋_GB2312" w:cs="方正仿宋_GB2312"/>
                <w:color w:val="000000"/>
                <w:sz w:val="20"/>
                <w:szCs w:val="20"/>
              </w:rPr>
            </w:pPr>
          </w:p>
        </w:tc>
        <w:tc>
          <w:tcPr>
            <w:tcW w:w="400"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2FA3FD6" w14:textId="77777777" w:rsidR="0060034E" w:rsidRDefault="0060034E">
            <w:pPr>
              <w:jc w:val="center"/>
              <w:rPr>
                <w:rFonts w:ascii="方正仿宋_GB2312" w:eastAsia="方正仿宋_GB2312" w:hAnsi="方正仿宋_GB2312" w:cs="方正仿宋_GB2312"/>
                <w:color w:val="000000"/>
                <w:sz w:val="20"/>
                <w:szCs w:val="20"/>
              </w:rPr>
            </w:pPr>
          </w:p>
        </w:tc>
        <w:tc>
          <w:tcPr>
            <w:tcW w:w="467"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56F9782" w14:textId="77777777" w:rsidR="0060034E" w:rsidRDefault="0060034E">
            <w:pPr>
              <w:widowControl/>
              <w:jc w:val="center"/>
              <w:textAlignment w:val="center"/>
              <w:rPr>
                <w:rFonts w:ascii="方正仿宋_GB2312" w:eastAsia="方正仿宋_GB2312" w:hAnsi="方正仿宋_GB2312" w:cs="方正仿宋_GB2312"/>
                <w:color w:val="000000"/>
                <w:sz w:val="20"/>
                <w:szCs w:val="20"/>
              </w:rPr>
            </w:pPr>
          </w:p>
        </w:tc>
        <w:tc>
          <w:tcPr>
            <w:tcW w:w="592"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5143ADC" w14:textId="77777777" w:rsidR="0060034E" w:rsidRDefault="0060034E">
            <w:pPr>
              <w:widowControl/>
              <w:jc w:val="center"/>
              <w:textAlignment w:val="center"/>
              <w:rPr>
                <w:rFonts w:ascii="方正仿宋_GB2312" w:eastAsia="方正仿宋_GB2312" w:hAnsi="方正仿宋_GB2312" w:cs="方正仿宋_GB2312"/>
                <w:color w:val="000000"/>
                <w:sz w:val="20"/>
                <w:szCs w:val="20"/>
              </w:rPr>
            </w:pPr>
          </w:p>
        </w:tc>
        <w:tc>
          <w:tcPr>
            <w:tcW w:w="550"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422D23A" w14:textId="77777777" w:rsidR="0060034E" w:rsidRDefault="0060034E">
            <w:pPr>
              <w:widowControl/>
              <w:jc w:val="center"/>
              <w:textAlignment w:val="center"/>
              <w:rPr>
                <w:rFonts w:ascii="方正仿宋_GB2312" w:eastAsia="方正仿宋_GB2312" w:hAnsi="方正仿宋_GB2312" w:cs="方正仿宋_GB2312"/>
                <w:color w:val="000000"/>
                <w:sz w:val="20"/>
                <w:szCs w:val="20"/>
              </w:rPr>
            </w:pPr>
          </w:p>
        </w:tc>
        <w:tc>
          <w:tcPr>
            <w:tcW w:w="517"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E7DFC7" w14:textId="77777777" w:rsidR="0060034E" w:rsidRDefault="0060034E">
            <w:pPr>
              <w:widowControl/>
              <w:jc w:val="center"/>
              <w:textAlignment w:val="center"/>
              <w:rPr>
                <w:rFonts w:ascii="方正仿宋_GB2312" w:eastAsia="方正仿宋_GB2312" w:hAnsi="方正仿宋_GB2312" w:cs="方正仿宋_GB2312"/>
                <w:color w:val="000000"/>
                <w:sz w:val="20"/>
                <w:szCs w:val="20"/>
              </w:rPr>
            </w:pPr>
          </w:p>
        </w:tc>
      </w:tr>
      <w:tr w:rsidR="0060034E" w14:paraId="4FFCA308"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6C3B6F6"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栏    次</w:t>
            </w: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D4ED98C" w14:textId="77777777" w:rsidR="0060034E" w:rsidRDefault="0060034E">
            <w:pPr>
              <w:jc w:val="center"/>
              <w:rPr>
                <w:rFonts w:ascii="宋体" w:eastAsia="宋体" w:hAnsi="宋体"/>
                <w:color w:val="000000"/>
                <w:sz w:val="20"/>
                <w:szCs w:val="20"/>
              </w:rPr>
            </w:pP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4FCDC6D" w14:textId="77777777" w:rsidR="0060034E" w:rsidRDefault="005B2AE3">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lang w:bidi="ar"/>
              </w:rPr>
              <w:t>1</w:t>
            </w: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3A11226"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栏    次</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541F965" w14:textId="77777777" w:rsidR="0060034E" w:rsidRDefault="0060034E">
            <w:pPr>
              <w:jc w:val="center"/>
              <w:rPr>
                <w:rFonts w:ascii="宋体" w:eastAsia="宋体" w:hAnsi="宋体"/>
                <w:color w:val="000000"/>
                <w:sz w:val="20"/>
                <w:szCs w:val="20"/>
              </w:rPr>
            </w:pP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F097D5E" w14:textId="77777777" w:rsidR="0060034E" w:rsidRDefault="005B2AE3">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lang w:bidi="ar"/>
              </w:rPr>
              <w:t>2</w:t>
            </w: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A1B6BA6" w14:textId="77777777" w:rsidR="0060034E" w:rsidRDefault="005B2AE3">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lang w:bidi="ar"/>
              </w:rPr>
              <w:t>3</w:t>
            </w: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8FD7361" w14:textId="77777777" w:rsidR="0060034E" w:rsidRDefault="005B2AE3">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lang w:bidi="ar"/>
              </w:rPr>
              <w:t>4</w:t>
            </w: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E40334C" w14:textId="77777777" w:rsidR="0060034E" w:rsidRDefault="005B2AE3">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lang w:bidi="ar"/>
              </w:rPr>
              <w:t>5</w:t>
            </w:r>
          </w:p>
        </w:tc>
      </w:tr>
      <w:tr w:rsidR="0060034E" w14:paraId="5472235F"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A073B21"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一、一般公共预算财政拨款</w:t>
            </w: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27436EE"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F6C2F69"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160.33</w:t>
            </w: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463BF2A"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一、一般公共服务支出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1A97704"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33</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D47963D"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137.70</w:t>
            </w: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E5B8E6F"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137.70</w:t>
            </w: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973FDEE"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1E189D9" w14:textId="77777777" w:rsidR="0060034E" w:rsidRDefault="0060034E">
            <w:pPr>
              <w:jc w:val="right"/>
              <w:rPr>
                <w:rFonts w:ascii="Times New Roman" w:eastAsia="宋体" w:hAnsi="Times New Roman" w:cs="Times New Roman"/>
                <w:color w:val="000000"/>
                <w:sz w:val="20"/>
                <w:szCs w:val="20"/>
              </w:rPr>
            </w:pPr>
          </w:p>
        </w:tc>
      </w:tr>
      <w:tr w:rsidR="0060034E" w14:paraId="5CA2CC5B"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9C3CFAD"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二、政府性基金预算财政拨款</w:t>
            </w: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802E35C"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1D90D27"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EDA44A5"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二、外交支出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6883F9D"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34</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3FD436C"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6107AD3"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144BC68"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4FCADC2" w14:textId="77777777" w:rsidR="0060034E" w:rsidRDefault="0060034E">
            <w:pPr>
              <w:jc w:val="right"/>
              <w:rPr>
                <w:rFonts w:ascii="Times New Roman" w:eastAsia="宋体" w:hAnsi="Times New Roman" w:cs="Times New Roman"/>
                <w:color w:val="000000"/>
                <w:sz w:val="20"/>
                <w:szCs w:val="20"/>
              </w:rPr>
            </w:pPr>
          </w:p>
        </w:tc>
      </w:tr>
      <w:tr w:rsidR="0060034E" w14:paraId="2C80FD60"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C86B9F0"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三、国有资本经营预算财政拨款</w:t>
            </w: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7982833"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34AD150"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84CF163"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三、国防支出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AD5183D"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35</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C0FBB9F"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29D85F9"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02978AD"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20748CF" w14:textId="77777777" w:rsidR="0060034E" w:rsidRDefault="0060034E">
            <w:pPr>
              <w:jc w:val="right"/>
              <w:rPr>
                <w:rFonts w:ascii="Times New Roman" w:eastAsia="宋体" w:hAnsi="Times New Roman" w:cs="Times New Roman"/>
                <w:color w:val="000000"/>
                <w:sz w:val="20"/>
                <w:szCs w:val="20"/>
              </w:rPr>
            </w:pPr>
          </w:p>
        </w:tc>
      </w:tr>
      <w:tr w:rsidR="0060034E" w14:paraId="18943C0A"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B850CFC"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A5019D4"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DFBC4A4"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EB38D43"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四、公共安全支出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93F1A55"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36</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4E2044B"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DCBB426"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ACAD5DF"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27B8B1A" w14:textId="77777777" w:rsidR="0060034E" w:rsidRDefault="0060034E">
            <w:pPr>
              <w:jc w:val="right"/>
              <w:rPr>
                <w:rFonts w:ascii="Times New Roman" w:eastAsia="宋体" w:hAnsi="Times New Roman" w:cs="Times New Roman"/>
                <w:color w:val="000000"/>
                <w:sz w:val="20"/>
                <w:szCs w:val="20"/>
              </w:rPr>
            </w:pPr>
          </w:p>
        </w:tc>
      </w:tr>
      <w:tr w:rsidR="0060034E" w14:paraId="31046B0D"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9D00C13"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D6BF079"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0F514F2"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5314A3A"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五、教育支出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EF96365"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37</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066F435"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8B358EA"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366E3AD"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D390F15" w14:textId="77777777" w:rsidR="0060034E" w:rsidRDefault="0060034E">
            <w:pPr>
              <w:jc w:val="right"/>
              <w:rPr>
                <w:rFonts w:ascii="Times New Roman" w:eastAsia="宋体" w:hAnsi="Times New Roman" w:cs="Times New Roman"/>
                <w:color w:val="000000"/>
                <w:sz w:val="20"/>
                <w:szCs w:val="20"/>
              </w:rPr>
            </w:pPr>
          </w:p>
        </w:tc>
      </w:tr>
      <w:tr w:rsidR="0060034E" w14:paraId="4682BA72"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18BA412"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52211EB"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71633DE"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9D0C123"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六、科学技术支出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88E2E5C"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38</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19566AD"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B90B9DD"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A3723E8"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0696634" w14:textId="77777777" w:rsidR="0060034E" w:rsidRDefault="0060034E">
            <w:pPr>
              <w:jc w:val="right"/>
              <w:rPr>
                <w:rFonts w:ascii="Times New Roman" w:eastAsia="宋体" w:hAnsi="Times New Roman" w:cs="Times New Roman"/>
                <w:color w:val="000000"/>
                <w:sz w:val="20"/>
                <w:szCs w:val="20"/>
              </w:rPr>
            </w:pPr>
          </w:p>
        </w:tc>
      </w:tr>
      <w:tr w:rsidR="0060034E" w14:paraId="699CA9E8"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037944A"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F408B71"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7</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A321623"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E881D60"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七、文化旅游体育与传媒支出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6DBAB7D"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39</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44EBC6B"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B9F1ED2"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26E6935"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0C6E71B" w14:textId="77777777" w:rsidR="0060034E" w:rsidRDefault="0060034E">
            <w:pPr>
              <w:jc w:val="right"/>
              <w:rPr>
                <w:rFonts w:ascii="Times New Roman" w:eastAsia="宋体" w:hAnsi="Times New Roman" w:cs="Times New Roman"/>
                <w:color w:val="000000"/>
                <w:sz w:val="20"/>
                <w:szCs w:val="20"/>
              </w:rPr>
            </w:pPr>
          </w:p>
        </w:tc>
      </w:tr>
      <w:tr w:rsidR="0060034E" w14:paraId="72E83C77"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A2F24D7"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DA51F34"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8</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2AAD23B"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E4FC7B8"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八、社会保障和就业支出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5ADD715"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40</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9210722"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16.05</w:t>
            </w: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31BA0A3"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16.05</w:t>
            </w: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5EE354D"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E7FABA2" w14:textId="77777777" w:rsidR="0060034E" w:rsidRDefault="0060034E">
            <w:pPr>
              <w:jc w:val="right"/>
              <w:rPr>
                <w:rFonts w:ascii="Times New Roman" w:eastAsia="宋体" w:hAnsi="Times New Roman" w:cs="Times New Roman"/>
                <w:color w:val="000000"/>
                <w:sz w:val="20"/>
                <w:szCs w:val="20"/>
              </w:rPr>
            </w:pPr>
          </w:p>
        </w:tc>
      </w:tr>
      <w:tr w:rsidR="0060034E" w14:paraId="4358E047"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264A088"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96F729F"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9</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38D2936"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972C261"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九、卫生健康支出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297BAD5"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41</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1E77509"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781DD8B"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C1D0054"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FA26064" w14:textId="77777777" w:rsidR="0060034E" w:rsidRDefault="0060034E">
            <w:pPr>
              <w:jc w:val="right"/>
              <w:rPr>
                <w:rFonts w:ascii="Times New Roman" w:eastAsia="宋体" w:hAnsi="Times New Roman" w:cs="Times New Roman"/>
                <w:color w:val="000000"/>
                <w:sz w:val="20"/>
                <w:szCs w:val="20"/>
              </w:rPr>
            </w:pPr>
          </w:p>
        </w:tc>
      </w:tr>
      <w:tr w:rsidR="0060034E" w14:paraId="4A13C537"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3A0D8B0"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CA5AA10"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10</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A79DE49"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0517262"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十、节能环保支出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F9DE79B"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42</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7CADC28"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C6CC2DE"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37CC4C4"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49598CE" w14:textId="77777777" w:rsidR="0060034E" w:rsidRDefault="0060034E">
            <w:pPr>
              <w:jc w:val="right"/>
              <w:rPr>
                <w:rFonts w:ascii="Times New Roman" w:eastAsia="宋体" w:hAnsi="Times New Roman" w:cs="Times New Roman"/>
                <w:color w:val="000000"/>
                <w:sz w:val="20"/>
                <w:szCs w:val="20"/>
              </w:rPr>
            </w:pPr>
          </w:p>
        </w:tc>
      </w:tr>
      <w:tr w:rsidR="0060034E" w14:paraId="3F4FDE8F"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381B987"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2B7551F"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11</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E496173"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02C54CA"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十一、城乡社区支出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FBDA551"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43</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97C0FC2"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7755EB8"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CBF7923"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896E159" w14:textId="77777777" w:rsidR="0060034E" w:rsidRDefault="0060034E">
            <w:pPr>
              <w:jc w:val="right"/>
              <w:rPr>
                <w:rFonts w:ascii="Times New Roman" w:eastAsia="宋体" w:hAnsi="Times New Roman" w:cs="Times New Roman"/>
                <w:color w:val="000000"/>
                <w:sz w:val="20"/>
                <w:szCs w:val="20"/>
              </w:rPr>
            </w:pPr>
          </w:p>
        </w:tc>
      </w:tr>
      <w:tr w:rsidR="0060034E" w14:paraId="32AEE39C"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619FBDF"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DE097BD"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12</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C2A2613"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8035668"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十二、农林水支出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316B3C4"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44</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8FB33D4"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8002CC0"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9C18854"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09802C4" w14:textId="77777777" w:rsidR="0060034E" w:rsidRDefault="0060034E">
            <w:pPr>
              <w:jc w:val="right"/>
              <w:rPr>
                <w:rFonts w:ascii="Times New Roman" w:eastAsia="宋体" w:hAnsi="Times New Roman" w:cs="Times New Roman"/>
                <w:color w:val="000000"/>
                <w:sz w:val="20"/>
                <w:szCs w:val="20"/>
              </w:rPr>
            </w:pPr>
          </w:p>
        </w:tc>
      </w:tr>
      <w:tr w:rsidR="0060034E" w14:paraId="2C4BA094"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A5E994E"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A2C4A09"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13</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021091F"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E67B988"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十三、交通运输支出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C459D5A"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45</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5B264C8"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7D11376"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AE488A8"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C5B795D" w14:textId="77777777" w:rsidR="0060034E" w:rsidRDefault="0060034E">
            <w:pPr>
              <w:jc w:val="right"/>
              <w:rPr>
                <w:rFonts w:ascii="Times New Roman" w:eastAsia="宋体" w:hAnsi="Times New Roman" w:cs="Times New Roman"/>
                <w:color w:val="000000"/>
                <w:sz w:val="20"/>
                <w:szCs w:val="20"/>
              </w:rPr>
            </w:pPr>
          </w:p>
        </w:tc>
      </w:tr>
      <w:tr w:rsidR="0060034E" w14:paraId="1537EF00"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C5C25A7"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61D7A58"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14</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3EB536A"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5EBF45C"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十四、资源勘探工业信息等支出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80A21A6"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46</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7B9A7EF"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86C525E"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EA0B21F"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5DE1E29" w14:textId="77777777" w:rsidR="0060034E" w:rsidRDefault="0060034E">
            <w:pPr>
              <w:jc w:val="right"/>
              <w:rPr>
                <w:rFonts w:ascii="Times New Roman" w:eastAsia="宋体" w:hAnsi="Times New Roman" w:cs="Times New Roman"/>
                <w:color w:val="000000"/>
                <w:sz w:val="20"/>
                <w:szCs w:val="20"/>
              </w:rPr>
            </w:pPr>
          </w:p>
        </w:tc>
      </w:tr>
      <w:tr w:rsidR="0060034E" w14:paraId="6C031FF0"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DD8A041"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A889B82"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15</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5C27F0E"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190F1BD"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十五、商业服务业等支出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096953D"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47</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BE7F3C4"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C7F7F4A"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2434476"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9A64DCB" w14:textId="77777777" w:rsidR="0060034E" w:rsidRDefault="0060034E">
            <w:pPr>
              <w:jc w:val="right"/>
              <w:rPr>
                <w:rFonts w:ascii="Times New Roman" w:eastAsia="宋体" w:hAnsi="Times New Roman" w:cs="Times New Roman"/>
                <w:color w:val="000000"/>
                <w:sz w:val="20"/>
                <w:szCs w:val="20"/>
              </w:rPr>
            </w:pPr>
          </w:p>
        </w:tc>
      </w:tr>
      <w:tr w:rsidR="0060034E" w14:paraId="18C40AA6" w14:textId="77777777">
        <w:trPr>
          <w:trHeight w:val="666"/>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EED270F"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B004170"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16</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3DB6178"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2371522"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十六、金融支出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6327957"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48</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965DD17"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3DF9711"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3B34D9B"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0B4F266" w14:textId="77777777" w:rsidR="0060034E" w:rsidRDefault="0060034E">
            <w:pPr>
              <w:jc w:val="right"/>
              <w:rPr>
                <w:rFonts w:ascii="Times New Roman" w:eastAsia="宋体" w:hAnsi="Times New Roman" w:cs="Times New Roman"/>
                <w:color w:val="000000"/>
                <w:sz w:val="20"/>
                <w:szCs w:val="20"/>
              </w:rPr>
            </w:pPr>
          </w:p>
        </w:tc>
      </w:tr>
      <w:tr w:rsidR="0060034E" w14:paraId="2F449FDB" w14:textId="77777777">
        <w:trPr>
          <w:trHeight w:val="441"/>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3D942BE"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0E254F5"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17</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5E1FDFD"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9D9BB95"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十七、援助其他地区支出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0FE39E4"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49</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3FFB5EC"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3F2ED43"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984E49A"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A42C9CD" w14:textId="77777777" w:rsidR="0060034E" w:rsidRDefault="0060034E">
            <w:pPr>
              <w:jc w:val="right"/>
              <w:rPr>
                <w:rFonts w:ascii="Times New Roman" w:eastAsia="宋体" w:hAnsi="Times New Roman" w:cs="Times New Roman"/>
                <w:color w:val="000000"/>
                <w:sz w:val="20"/>
                <w:szCs w:val="20"/>
              </w:rPr>
            </w:pPr>
          </w:p>
        </w:tc>
      </w:tr>
      <w:tr w:rsidR="0060034E" w14:paraId="22D39A59"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6B55AFD"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6709239"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18</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7A6675A"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5D7CEF2"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十八、自然资源海洋气象等支出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32AFF4B"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50</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390B0DF"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0DE1F92"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46E0598"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BD98517" w14:textId="77777777" w:rsidR="0060034E" w:rsidRDefault="0060034E">
            <w:pPr>
              <w:jc w:val="right"/>
              <w:rPr>
                <w:rFonts w:ascii="Times New Roman" w:eastAsia="宋体" w:hAnsi="Times New Roman" w:cs="Times New Roman"/>
                <w:color w:val="000000"/>
                <w:sz w:val="20"/>
                <w:szCs w:val="20"/>
              </w:rPr>
            </w:pPr>
          </w:p>
        </w:tc>
      </w:tr>
      <w:tr w:rsidR="0060034E" w14:paraId="45B8E40E"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AD51DC0"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CE32B49"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19</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20075DF"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6B6CA80"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十九、住房保障支出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D8345D9"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51</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01B7C42"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6.58</w:t>
            </w: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97AD56D"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6.58</w:t>
            </w: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85AB48D"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ACD6C19" w14:textId="77777777" w:rsidR="0060034E" w:rsidRDefault="0060034E">
            <w:pPr>
              <w:jc w:val="right"/>
              <w:rPr>
                <w:rFonts w:ascii="Times New Roman" w:eastAsia="宋体" w:hAnsi="Times New Roman" w:cs="Times New Roman"/>
                <w:color w:val="000000"/>
                <w:sz w:val="20"/>
                <w:szCs w:val="20"/>
              </w:rPr>
            </w:pPr>
          </w:p>
        </w:tc>
      </w:tr>
      <w:tr w:rsidR="0060034E" w14:paraId="67C598F7"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111D948"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4C98417"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20</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1DD0D2B"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84F07E8"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二十、粮油物资储备支出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AEF2E96"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52</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4DB327D"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82CEB4F"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E4BFFF5"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4A70DB5" w14:textId="77777777" w:rsidR="0060034E" w:rsidRDefault="0060034E">
            <w:pPr>
              <w:jc w:val="right"/>
              <w:rPr>
                <w:rFonts w:ascii="Times New Roman" w:eastAsia="宋体" w:hAnsi="Times New Roman" w:cs="Times New Roman"/>
                <w:color w:val="000000"/>
                <w:sz w:val="20"/>
                <w:szCs w:val="20"/>
              </w:rPr>
            </w:pPr>
          </w:p>
        </w:tc>
      </w:tr>
      <w:tr w:rsidR="0060034E" w14:paraId="68E6EB14"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28A2F1F"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A3E879D"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21</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BE55339"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7B68C98"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二十一、国有资本经营预算支出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13C89B8"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53</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A7C4443"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C53B82C"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2CD5728"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A959E4E" w14:textId="77777777" w:rsidR="0060034E" w:rsidRDefault="0060034E">
            <w:pPr>
              <w:jc w:val="right"/>
              <w:rPr>
                <w:rFonts w:ascii="Times New Roman" w:eastAsia="宋体" w:hAnsi="Times New Roman" w:cs="Times New Roman"/>
                <w:color w:val="000000"/>
                <w:sz w:val="20"/>
                <w:szCs w:val="20"/>
              </w:rPr>
            </w:pPr>
          </w:p>
        </w:tc>
      </w:tr>
      <w:tr w:rsidR="0060034E" w14:paraId="723BF9BF"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DD548CF"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A5738A3"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22</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F24C6C3"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0EA294A"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二十二、灾害防治及应急管理支出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23EDEDC"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54</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0F89C19"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C8966CB"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E392907"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1E7BC9F" w14:textId="77777777" w:rsidR="0060034E" w:rsidRDefault="0060034E">
            <w:pPr>
              <w:jc w:val="right"/>
              <w:rPr>
                <w:rFonts w:ascii="Times New Roman" w:eastAsia="宋体" w:hAnsi="Times New Roman" w:cs="Times New Roman"/>
                <w:color w:val="000000"/>
                <w:sz w:val="20"/>
                <w:szCs w:val="20"/>
              </w:rPr>
            </w:pPr>
          </w:p>
        </w:tc>
      </w:tr>
      <w:tr w:rsidR="0060034E" w14:paraId="4EB378F5"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1E91A5D"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6A50C91"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23</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4E00C04"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239D12B"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二十三、其他支出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F1A1EAE"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55</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8180508"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C85CC36"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3F81851"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FC9E06D" w14:textId="77777777" w:rsidR="0060034E" w:rsidRDefault="0060034E">
            <w:pPr>
              <w:jc w:val="right"/>
              <w:rPr>
                <w:rFonts w:ascii="Times New Roman" w:eastAsia="宋体" w:hAnsi="Times New Roman" w:cs="Times New Roman"/>
                <w:color w:val="000000"/>
                <w:sz w:val="20"/>
                <w:szCs w:val="20"/>
              </w:rPr>
            </w:pPr>
          </w:p>
        </w:tc>
      </w:tr>
      <w:tr w:rsidR="0060034E" w14:paraId="62E3041C"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6343428" w14:textId="77777777" w:rsidR="0060034E" w:rsidRDefault="0060034E">
            <w:pPr>
              <w:jc w:val="left"/>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BC1C49D"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24</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3A08BF5"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1261671"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二十四、债务还本支出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D3797C3"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56</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8C5DBD9"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98FE829"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0CA6AA0"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0694E07" w14:textId="77777777" w:rsidR="0060034E" w:rsidRDefault="0060034E">
            <w:pPr>
              <w:jc w:val="right"/>
              <w:rPr>
                <w:rFonts w:ascii="Times New Roman" w:eastAsia="宋体" w:hAnsi="Times New Roman" w:cs="Times New Roman"/>
                <w:color w:val="000000"/>
                <w:sz w:val="20"/>
                <w:szCs w:val="20"/>
              </w:rPr>
            </w:pPr>
          </w:p>
        </w:tc>
      </w:tr>
      <w:tr w:rsidR="0060034E" w14:paraId="530329F9"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A218E66" w14:textId="77777777" w:rsidR="0060034E" w:rsidRDefault="0060034E">
            <w:pPr>
              <w:jc w:val="center"/>
              <w:rPr>
                <w:rFonts w:ascii="宋体" w:eastAsia="宋体" w:hAnsi="宋体"/>
                <w:b/>
                <w:bCs/>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460BA52"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25</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DD89867"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95BA598"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二十五、债务付息支出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BECB3ED"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57</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2BF60BD"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2EF241B"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B48D36E"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3E428EF" w14:textId="77777777" w:rsidR="0060034E" w:rsidRDefault="0060034E">
            <w:pPr>
              <w:jc w:val="right"/>
              <w:rPr>
                <w:rFonts w:ascii="Times New Roman" w:eastAsia="宋体" w:hAnsi="Times New Roman" w:cs="Times New Roman"/>
                <w:color w:val="000000"/>
                <w:sz w:val="20"/>
                <w:szCs w:val="20"/>
              </w:rPr>
            </w:pPr>
          </w:p>
        </w:tc>
      </w:tr>
      <w:tr w:rsidR="0060034E" w14:paraId="49B61C00"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B6E046F" w14:textId="77777777" w:rsidR="0060034E" w:rsidRDefault="0060034E">
            <w:pPr>
              <w:jc w:val="center"/>
              <w:rPr>
                <w:rFonts w:ascii="宋体" w:eastAsia="宋体" w:hAnsi="宋体"/>
                <w:color w:val="000000"/>
                <w:sz w:val="20"/>
                <w:szCs w:val="20"/>
              </w:rPr>
            </w:pP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6ACDB0A"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26</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05BB167"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8B17AAF"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二十六、抗</w:t>
            </w:r>
            <w:proofErr w:type="gramStart"/>
            <w:r>
              <w:rPr>
                <w:rFonts w:ascii="方正仿宋_GB2312" w:eastAsia="方正仿宋_GB2312" w:hAnsi="方正仿宋_GB2312" w:cs="方正仿宋_GB2312" w:hint="eastAsia"/>
                <w:color w:val="000000"/>
                <w:sz w:val="20"/>
                <w:szCs w:val="20"/>
                <w:lang w:bidi="ar"/>
              </w:rPr>
              <w:t>疫</w:t>
            </w:r>
            <w:proofErr w:type="gramEnd"/>
            <w:r>
              <w:rPr>
                <w:rFonts w:ascii="方正仿宋_GB2312" w:eastAsia="方正仿宋_GB2312" w:hAnsi="方正仿宋_GB2312" w:cs="方正仿宋_GB2312" w:hint="eastAsia"/>
                <w:color w:val="000000"/>
                <w:sz w:val="20"/>
                <w:szCs w:val="20"/>
                <w:lang w:bidi="ar"/>
              </w:rPr>
              <w:t>特别国债安排的支出</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BBC633D"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58</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53808EE"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1BB7046"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ECEF0C9"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3F85A89" w14:textId="77777777" w:rsidR="0060034E" w:rsidRDefault="0060034E">
            <w:pPr>
              <w:jc w:val="right"/>
              <w:rPr>
                <w:rFonts w:ascii="Times New Roman" w:eastAsia="宋体" w:hAnsi="Times New Roman" w:cs="Times New Roman"/>
                <w:color w:val="000000"/>
                <w:sz w:val="20"/>
                <w:szCs w:val="20"/>
              </w:rPr>
            </w:pPr>
          </w:p>
        </w:tc>
      </w:tr>
      <w:tr w:rsidR="0060034E" w14:paraId="0B043DD3"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A5D0ADB" w14:textId="77777777" w:rsidR="0060034E" w:rsidRDefault="005B2AE3">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lang w:bidi="ar"/>
              </w:rPr>
              <w:t>本年收入合计</w:t>
            </w: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E76721E"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27</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104945B"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160.33</w:t>
            </w: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7BC4E62" w14:textId="77777777" w:rsidR="0060034E" w:rsidRDefault="005B2AE3">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lang w:bidi="ar"/>
              </w:rPr>
              <w:t>本年支出合计</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E17F205"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59</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7ACA3A7"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160.32</w:t>
            </w: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50EFEA2"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160.32</w:t>
            </w: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B4B52D6"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3B5A83F" w14:textId="77777777" w:rsidR="0060034E" w:rsidRDefault="0060034E">
            <w:pPr>
              <w:jc w:val="right"/>
              <w:rPr>
                <w:rFonts w:ascii="Times New Roman" w:eastAsia="宋体" w:hAnsi="Times New Roman" w:cs="Times New Roman"/>
                <w:color w:val="000000"/>
                <w:sz w:val="20"/>
                <w:szCs w:val="20"/>
              </w:rPr>
            </w:pPr>
          </w:p>
        </w:tc>
      </w:tr>
      <w:tr w:rsidR="0060034E" w14:paraId="5769C669"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CC47F53"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年初财政拨款结转和结余</w:t>
            </w: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9556B6B"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28</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D06C0A9"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0.02</w:t>
            </w: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719F699"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年末财政拨款结转和结余</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A16384D"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60</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17AD151"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0.02</w:t>
            </w: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FBCE71D" w14:textId="77777777" w:rsidR="0060034E" w:rsidRDefault="005B2AE3">
            <w:pPr>
              <w:rPr>
                <w:rFonts w:ascii="Times New Roman" w:eastAsia="宋体" w:hAnsi="Times New Roman" w:cs="Times New Roman"/>
                <w:color w:val="000000"/>
                <w:sz w:val="20"/>
                <w:szCs w:val="20"/>
              </w:rPr>
            </w:pPr>
            <w:r>
              <w:rPr>
                <w:rFonts w:ascii="Times New Roman" w:hAnsi="Times New Roman" w:cs="Times New Roman"/>
                <w:sz w:val="20"/>
                <w:szCs w:val="20"/>
              </w:rPr>
              <w:t>0.02</w:t>
            </w: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CFB49CF"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F4B50DC" w14:textId="77777777" w:rsidR="0060034E" w:rsidRDefault="0060034E">
            <w:pPr>
              <w:rPr>
                <w:rFonts w:ascii="Times New Roman" w:eastAsia="宋体" w:hAnsi="Times New Roman" w:cs="Times New Roman"/>
                <w:color w:val="000000"/>
                <w:sz w:val="20"/>
                <w:szCs w:val="20"/>
              </w:rPr>
            </w:pPr>
          </w:p>
        </w:tc>
      </w:tr>
      <w:tr w:rsidR="0060034E" w14:paraId="33357F78"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FED96B8"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一、一般公共预算财政拨款</w:t>
            </w: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8BBCBE4"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29</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789A266"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0.02</w:t>
            </w: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6280238" w14:textId="77777777" w:rsidR="0060034E" w:rsidRDefault="0060034E">
            <w:pPr>
              <w:jc w:val="left"/>
              <w:rPr>
                <w:rFonts w:ascii="方正仿宋_GB2312" w:eastAsia="方正仿宋_GB2312" w:hAnsi="方正仿宋_GB2312" w:cs="方正仿宋_GB2312"/>
                <w:color w:val="000000"/>
                <w:sz w:val="20"/>
                <w:szCs w:val="20"/>
              </w:rPr>
            </w:pP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7E9C5AE"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61</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E518BE9"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9715278"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B75A3EE"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B1EAF3D" w14:textId="77777777" w:rsidR="0060034E" w:rsidRDefault="0060034E">
            <w:pPr>
              <w:jc w:val="left"/>
              <w:rPr>
                <w:rFonts w:ascii="Times New Roman" w:eastAsia="宋体" w:hAnsi="Times New Roman" w:cs="Times New Roman"/>
                <w:color w:val="000000"/>
                <w:sz w:val="20"/>
                <w:szCs w:val="20"/>
              </w:rPr>
            </w:pPr>
          </w:p>
        </w:tc>
      </w:tr>
      <w:tr w:rsidR="0060034E" w14:paraId="72C538E9"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667DCF0"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二、政府性基金预算财政拨款</w:t>
            </w: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9939B75"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30</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EBFC127"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D61D382" w14:textId="77777777" w:rsidR="0060034E" w:rsidRDefault="0060034E">
            <w:pPr>
              <w:jc w:val="left"/>
              <w:rPr>
                <w:rFonts w:ascii="方正仿宋_GB2312" w:eastAsia="方正仿宋_GB2312" w:hAnsi="方正仿宋_GB2312" w:cs="方正仿宋_GB2312"/>
                <w:color w:val="000000"/>
                <w:sz w:val="20"/>
                <w:szCs w:val="20"/>
              </w:rPr>
            </w:pP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CFBC9A3"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62</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27360E2"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F58A2E0"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66D7758"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0882A22" w14:textId="77777777" w:rsidR="0060034E" w:rsidRDefault="0060034E">
            <w:pPr>
              <w:jc w:val="left"/>
              <w:rPr>
                <w:rFonts w:ascii="Times New Roman" w:eastAsia="宋体" w:hAnsi="Times New Roman" w:cs="Times New Roman"/>
                <w:color w:val="000000"/>
                <w:sz w:val="20"/>
                <w:szCs w:val="20"/>
              </w:rPr>
            </w:pPr>
          </w:p>
        </w:tc>
      </w:tr>
      <w:tr w:rsidR="0060034E" w14:paraId="6F69B1DB"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3252554" w14:textId="77777777" w:rsidR="0060034E" w:rsidRDefault="005B2AE3">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三、国有资本经营预算财政拨款</w:t>
            </w: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315C389"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31</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4FB2534" w14:textId="77777777" w:rsidR="0060034E" w:rsidRDefault="0060034E">
            <w:pPr>
              <w:jc w:val="right"/>
              <w:rPr>
                <w:rFonts w:ascii="Times New Roman" w:eastAsia="宋体" w:hAnsi="Times New Roman" w:cs="Times New Roman"/>
                <w:color w:val="000000"/>
                <w:sz w:val="20"/>
                <w:szCs w:val="20"/>
              </w:rPr>
            </w:pP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1CF0BD6" w14:textId="77777777" w:rsidR="0060034E" w:rsidRDefault="0060034E">
            <w:pPr>
              <w:jc w:val="left"/>
              <w:rPr>
                <w:rFonts w:ascii="方正仿宋_GB2312" w:eastAsia="方正仿宋_GB2312" w:hAnsi="方正仿宋_GB2312" w:cs="方正仿宋_GB2312"/>
                <w:color w:val="000000"/>
                <w:sz w:val="20"/>
                <w:szCs w:val="20"/>
              </w:rPr>
            </w:pP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F0609AE"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63</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5AE1249" w14:textId="77777777" w:rsidR="0060034E" w:rsidRDefault="0060034E">
            <w:pPr>
              <w:jc w:val="right"/>
              <w:rPr>
                <w:rFonts w:ascii="Times New Roman" w:eastAsia="宋体" w:hAnsi="Times New Roman" w:cs="Times New Roman"/>
                <w:color w:val="000000"/>
                <w:sz w:val="20"/>
                <w:szCs w:val="20"/>
              </w:rPr>
            </w:pP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200253A"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AA11070"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00087E2" w14:textId="77777777" w:rsidR="0060034E" w:rsidRDefault="0060034E">
            <w:pPr>
              <w:jc w:val="left"/>
              <w:rPr>
                <w:rFonts w:ascii="Times New Roman" w:eastAsia="宋体" w:hAnsi="Times New Roman" w:cs="Times New Roman"/>
                <w:color w:val="000000"/>
                <w:sz w:val="20"/>
                <w:szCs w:val="20"/>
              </w:rPr>
            </w:pPr>
          </w:p>
        </w:tc>
      </w:tr>
      <w:tr w:rsidR="0060034E" w14:paraId="706209B3" w14:textId="77777777">
        <w:trPr>
          <w:trHeight w:val="308"/>
        </w:trPr>
        <w:tc>
          <w:tcPr>
            <w:tcW w:w="77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4D906B5" w14:textId="77777777" w:rsidR="0060034E" w:rsidRDefault="005B2AE3">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lang w:bidi="ar"/>
              </w:rPr>
              <w:t>总计</w:t>
            </w:r>
          </w:p>
        </w:tc>
        <w:tc>
          <w:tcPr>
            <w:tcW w:w="312"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4E33A2D"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32</w:t>
            </w:r>
          </w:p>
        </w:tc>
        <w:tc>
          <w:tcPr>
            <w:tcW w:w="46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C3BA3D2"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160.34</w:t>
            </w:r>
          </w:p>
        </w:tc>
        <w:tc>
          <w:tcPr>
            <w:tcW w:w="92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708701B" w14:textId="77777777" w:rsidR="0060034E" w:rsidRDefault="005B2AE3">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lang w:bidi="ar"/>
              </w:rPr>
              <w:t>总计</w:t>
            </w:r>
          </w:p>
        </w:tc>
        <w:tc>
          <w:tcPr>
            <w:tcW w:w="40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9C173DA"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64</w:t>
            </w:r>
          </w:p>
        </w:tc>
        <w:tc>
          <w:tcPr>
            <w:tcW w:w="46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D866D4E"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160.34</w:t>
            </w:r>
          </w:p>
        </w:tc>
        <w:tc>
          <w:tcPr>
            <w:tcW w:w="59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91C0D85" w14:textId="77777777" w:rsidR="0060034E" w:rsidRDefault="0060034E">
            <w:pPr>
              <w:jc w:val="right"/>
              <w:rPr>
                <w:rFonts w:ascii="Times New Roman" w:hAnsi="Times New Roman" w:cs="Times New Roman"/>
                <w:sz w:val="20"/>
                <w:szCs w:val="20"/>
              </w:rPr>
            </w:pPr>
          </w:p>
          <w:p w14:paraId="743F8C64" w14:textId="77777777" w:rsidR="0060034E" w:rsidRDefault="005B2AE3">
            <w:pPr>
              <w:jc w:val="right"/>
              <w:rPr>
                <w:rFonts w:ascii="Times New Roman" w:hAnsi="Times New Roman" w:cs="Times New Roman"/>
                <w:sz w:val="20"/>
                <w:szCs w:val="20"/>
              </w:rPr>
            </w:pPr>
            <w:r>
              <w:rPr>
                <w:rFonts w:ascii="Times New Roman" w:hAnsi="Times New Roman" w:cs="Times New Roman"/>
                <w:sz w:val="20"/>
                <w:szCs w:val="20"/>
              </w:rPr>
              <w:t>160.34</w:t>
            </w:r>
          </w:p>
          <w:p w14:paraId="44F9D9CE" w14:textId="77777777" w:rsidR="0060034E" w:rsidRDefault="0060034E">
            <w:pPr>
              <w:jc w:val="right"/>
              <w:rPr>
                <w:rFonts w:ascii="Times New Roman" w:eastAsia="宋体" w:hAnsi="Times New Roman" w:cs="Times New Roman"/>
                <w:color w:val="000000"/>
                <w:sz w:val="20"/>
                <w:szCs w:val="20"/>
              </w:rPr>
            </w:pPr>
          </w:p>
        </w:tc>
        <w:tc>
          <w:tcPr>
            <w:tcW w:w="550"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02588E1" w14:textId="77777777" w:rsidR="0060034E" w:rsidRDefault="0060034E">
            <w:pPr>
              <w:jc w:val="right"/>
              <w:rPr>
                <w:rFonts w:ascii="Times New Roman" w:eastAsia="宋体" w:hAnsi="Times New Roman" w:cs="Times New Roman"/>
                <w:color w:val="000000"/>
                <w:sz w:val="20"/>
                <w:szCs w:val="20"/>
              </w:rPr>
            </w:pPr>
          </w:p>
        </w:tc>
        <w:tc>
          <w:tcPr>
            <w:tcW w:w="5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B00FFCB" w14:textId="77777777" w:rsidR="0060034E" w:rsidRDefault="0060034E">
            <w:pPr>
              <w:jc w:val="right"/>
              <w:rPr>
                <w:rFonts w:ascii="Times New Roman" w:eastAsia="宋体" w:hAnsi="Times New Roman" w:cs="Times New Roman"/>
                <w:color w:val="000000"/>
                <w:sz w:val="20"/>
                <w:szCs w:val="20"/>
              </w:rPr>
            </w:pPr>
          </w:p>
        </w:tc>
      </w:tr>
      <w:tr w:rsidR="0060034E" w14:paraId="36EA9C44" w14:textId="77777777">
        <w:trPr>
          <w:trHeight w:val="308"/>
        </w:trPr>
        <w:tc>
          <w:tcPr>
            <w:tcW w:w="5000" w:type="pct"/>
            <w:gridSpan w:val="11"/>
            <w:tcBorders>
              <w:top w:val="single" w:sz="8" w:space="0" w:color="000000" w:themeColor="text1"/>
              <w:left w:val="nil"/>
              <w:bottom w:val="nil"/>
              <w:right w:val="nil"/>
            </w:tcBorders>
            <w:noWrap/>
            <w:vAlign w:val="center"/>
          </w:tcPr>
          <w:p w14:paraId="7C1B1B13" w14:textId="77777777" w:rsidR="0060034E" w:rsidRDefault="005B2AE3">
            <w:pPr>
              <w:widowControl/>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注：本表反映部门本年度一般公共预算财政拨款、政府性基金预算财政拨款和国有资本经营预算财政拨款的总收支和年末结转结余情况。</w:t>
            </w:r>
          </w:p>
        </w:tc>
      </w:tr>
    </w:tbl>
    <w:p w14:paraId="6179B9FD" w14:textId="77777777" w:rsidR="0060034E" w:rsidRDefault="0060034E">
      <w:pPr>
        <w:rPr>
          <w:rFonts w:ascii="仿宋_GB2312" w:eastAsia="仿宋_GB2312" w:hAnsi="宋体"/>
          <w:b/>
          <w:sz w:val="32"/>
          <w:szCs w:val="32"/>
        </w:rPr>
      </w:pPr>
    </w:p>
    <w:p w14:paraId="15E0FE39" w14:textId="77777777" w:rsidR="0060034E" w:rsidRDefault="005B2AE3">
      <w:pPr>
        <w:rPr>
          <w:rFonts w:ascii="仿宋_GB2312" w:eastAsia="仿宋_GB2312" w:hAnsi="宋体"/>
          <w:b/>
          <w:sz w:val="32"/>
          <w:szCs w:val="32"/>
        </w:rPr>
      </w:pPr>
      <w:r>
        <w:rPr>
          <w:rFonts w:ascii="仿宋_GB2312" w:eastAsia="仿宋_GB2312" w:hAnsi="宋体" w:hint="eastAsia"/>
          <w:b/>
          <w:sz w:val="32"/>
          <w:szCs w:val="32"/>
        </w:rPr>
        <w:lastRenderedPageBreak/>
        <w:br w:type="page"/>
      </w:r>
    </w:p>
    <w:tbl>
      <w:tblPr>
        <w:tblW w:w="5348" w:type="pct"/>
        <w:tblInd w:w="-657" w:type="dxa"/>
        <w:tblLook w:val="04A0" w:firstRow="1" w:lastRow="0" w:firstColumn="1" w:lastColumn="0" w:noHBand="0" w:noVBand="1"/>
      </w:tblPr>
      <w:tblGrid>
        <w:gridCol w:w="1614"/>
        <w:gridCol w:w="3308"/>
        <w:gridCol w:w="937"/>
        <w:gridCol w:w="511"/>
        <w:gridCol w:w="534"/>
        <w:gridCol w:w="373"/>
        <w:gridCol w:w="1204"/>
      </w:tblGrid>
      <w:tr w:rsidR="0060034E" w14:paraId="6471CDA4" w14:textId="77777777">
        <w:trPr>
          <w:trHeight w:val="657"/>
        </w:trPr>
        <w:tc>
          <w:tcPr>
            <w:tcW w:w="5000" w:type="pct"/>
            <w:gridSpan w:val="7"/>
            <w:tcBorders>
              <w:top w:val="nil"/>
              <w:left w:val="nil"/>
              <w:bottom w:val="nil"/>
              <w:right w:val="nil"/>
            </w:tcBorders>
            <w:noWrap/>
            <w:vAlign w:val="bottom"/>
          </w:tcPr>
          <w:p w14:paraId="738585FA" w14:textId="77777777" w:rsidR="0060034E" w:rsidRDefault="005B2AE3">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lastRenderedPageBreak/>
              <w:t>一般公共预算财政拨款支出决算表</w:t>
            </w:r>
          </w:p>
        </w:tc>
      </w:tr>
      <w:tr w:rsidR="0060034E" w14:paraId="5CF7CD20" w14:textId="77777777">
        <w:trPr>
          <w:trHeight w:val="329"/>
        </w:trPr>
        <w:tc>
          <w:tcPr>
            <w:tcW w:w="5000" w:type="pct"/>
            <w:gridSpan w:val="7"/>
            <w:tcBorders>
              <w:top w:val="nil"/>
              <w:left w:val="nil"/>
              <w:bottom w:val="nil"/>
              <w:right w:val="nil"/>
            </w:tcBorders>
            <w:noWrap/>
            <w:vAlign w:val="bottom"/>
          </w:tcPr>
          <w:p w14:paraId="7CEAF64C" w14:textId="77777777" w:rsidR="0060034E" w:rsidRDefault="005B2AE3">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公开</w:t>
            </w:r>
            <w:r>
              <w:rPr>
                <w:rFonts w:ascii="Times New Roman" w:eastAsia="方正仿宋_GB2312" w:hAnsi="Times New Roman" w:cs="Times New Roman"/>
                <w:color w:val="000000"/>
                <w:sz w:val="20"/>
                <w:szCs w:val="20"/>
                <w:lang w:bidi="ar"/>
              </w:rPr>
              <w:t>05</w:t>
            </w:r>
            <w:r>
              <w:rPr>
                <w:rFonts w:ascii="方正仿宋_GB2312" w:eastAsia="方正仿宋_GB2312" w:hAnsi="方正仿宋_GB2312" w:cs="方正仿宋_GB2312" w:hint="eastAsia"/>
                <w:color w:val="000000"/>
                <w:sz w:val="20"/>
                <w:szCs w:val="20"/>
                <w:lang w:bidi="ar"/>
              </w:rPr>
              <w:t>表</w:t>
            </w:r>
          </w:p>
        </w:tc>
      </w:tr>
      <w:tr w:rsidR="0060034E" w14:paraId="470BE2B6" w14:textId="77777777">
        <w:trPr>
          <w:trHeight w:val="329"/>
        </w:trPr>
        <w:tc>
          <w:tcPr>
            <w:tcW w:w="1868" w:type="pct"/>
            <w:gridSpan w:val="3"/>
            <w:tcBorders>
              <w:top w:val="nil"/>
              <w:left w:val="nil"/>
              <w:bottom w:val="single" w:sz="8" w:space="0" w:color="000000" w:themeColor="text1"/>
              <w:right w:val="nil"/>
            </w:tcBorders>
            <w:noWrap/>
            <w:vAlign w:val="bottom"/>
          </w:tcPr>
          <w:p w14:paraId="298526DC" w14:textId="77777777" w:rsidR="0060034E" w:rsidRDefault="005B2AE3">
            <w:pPr>
              <w:widowControl/>
              <w:jc w:val="lef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部门（单位）：中国共产党涞源县委员会统战部</w:t>
            </w:r>
          </w:p>
        </w:tc>
        <w:tc>
          <w:tcPr>
            <w:tcW w:w="1541" w:type="pct"/>
            <w:gridSpan w:val="2"/>
            <w:tcBorders>
              <w:top w:val="nil"/>
              <w:left w:val="nil"/>
              <w:bottom w:val="single" w:sz="8" w:space="0" w:color="000000" w:themeColor="text1"/>
              <w:right w:val="nil"/>
            </w:tcBorders>
            <w:noWrap/>
            <w:vAlign w:val="bottom"/>
          </w:tcPr>
          <w:p w14:paraId="74307E6A" w14:textId="77777777" w:rsidR="0060034E" w:rsidRDefault="005B2AE3">
            <w:pPr>
              <w:widowControl/>
              <w:jc w:val="center"/>
              <w:textAlignment w:val="bottom"/>
              <w:rPr>
                <w:rFonts w:asciiTheme="minorEastAsia" w:hAnsiTheme="minorEastAsia" w:cstheme="minorEastAsia"/>
                <w:color w:val="000000"/>
                <w:sz w:val="20"/>
                <w:szCs w:val="20"/>
                <w:lang w:bidi="ar"/>
              </w:rPr>
            </w:pPr>
            <w:r>
              <w:rPr>
                <w:rFonts w:ascii="Times New Roman" w:hAnsi="Times New Roman" w:cs="Times New Roman"/>
                <w:color w:val="000000"/>
                <w:sz w:val="20"/>
                <w:szCs w:val="20"/>
                <w:lang w:bidi="ar"/>
              </w:rPr>
              <w:t>202</w:t>
            </w:r>
            <w:r>
              <w:rPr>
                <w:rFonts w:ascii="Times New Roman" w:hAnsi="Times New Roman" w:cs="Times New Roman" w:hint="eastAsia"/>
                <w:color w:val="000000"/>
                <w:sz w:val="20"/>
                <w:szCs w:val="20"/>
                <w:lang w:bidi="ar"/>
              </w:rPr>
              <w:t>5</w:t>
            </w:r>
            <w:r>
              <w:rPr>
                <w:rFonts w:ascii="方正仿宋_GB2312" w:eastAsia="方正仿宋_GB2312" w:hAnsi="方正仿宋_GB2312" w:cs="方正仿宋_GB2312" w:hint="eastAsia"/>
                <w:color w:val="000000"/>
                <w:sz w:val="20"/>
                <w:szCs w:val="20"/>
                <w:lang w:bidi="ar"/>
              </w:rPr>
              <w:t>年度</w:t>
            </w:r>
          </w:p>
        </w:tc>
        <w:tc>
          <w:tcPr>
            <w:tcW w:w="1590" w:type="pct"/>
            <w:gridSpan w:val="2"/>
            <w:tcBorders>
              <w:top w:val="nil"/>
              <w:left w:val="nil"/>
              <w:bottom w:val="single" w:sz="8" w:space="0" w:color="000000" w:themeColor="text1"/>
              <w:right w:val="nil"/>
            </w:tcBorders>
            <w:noWrap/>
            <w:vAlign w:val="bottom"/>
          </w:tcPr>
          <w:p w14:paraId="036EA711" w14:textId="77777777" w:rsidR="0060034E" w:rsidRDefault="005B2AE3">
            <w:pPr>
              <w:widowControl/>
              <w:jc w:val="right"/>
              <w:textAlignment w:val="bottom"/>
              <w:rPr>
                <w:rFonts w:ascii="方正仿宋_GB2312" w:eastAsia="方正仿宋_GB2312" w:hAnsi="方正仿宋_GB2312" w:cs="方正仿宋_GB2312"/>
                <w:color w:val="000000"/>
                <w:sz w:val="20"/>
                <w:szCs w:val="20"/>
                <w:lang w:bidi="ar"/>
              </w:rPr>
            </w:pPr>
            <w:r>
              <w:rPr>
                <w:rFonts w:ascii="方正仿宋_GB2312" w:eastAsia="方正仿宋_GB2312" w:hAnsi="方正仿宋_GB2312" w:cs="方正仿宋_GB2312" w:hint="eastAsia"/>
                <w:color w:val="000000"/>
                <w:sz w:val="20"/>
                <w:szCs w:val="20"/>
                <w:lang w:bidi="ar"/>
              </w:rPr>
              <w:t>金额单位：万元</w:t>
            </w:r>
          </w:p>
        </w:tc>
      </w:tr>
      <w:tr w:rsidR="0060034E" w14:paraId="66C7135E" w14:textId="77777777">
        <w:trPr>
          <w:trHeight w:val="510"/>
        </w:trPr>
        <w:tc>
          <w:tcPr>
            <w:tcW w:w="1461" w:type="pct"/>
            <w:gridSpan w:val="2"/>
            <w:tcBorders>
              <w:top w:val="single" w:sz="8" w:space="0" w:color="000000" w:themeColor="text1"/>
              <w:left w:val="single" w:sz="8" w:space="0" w:color="auto"/>
              <w:bottom w:val="single" w:sz="8" w:space="0" w:color="000000" w:themeColor="text1"/>
              <w:right w:val="single" w:sz="8" w:space="0" w:color="000000" w:themeColor="text1"/>
            </w:tcBorders>
            <w:vAlign w:val="center"/>
          </w:tcPr>
          <w:p w14:paraId="2E05280D"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项目</w:t>
            </w:r>
          </w:p>
        </w:tc>
        <w:tc>
          <w:tcPr>
            <w:tcW w:w="3538" w:type="pct"/>
            <w:gridSpan w:val="5"/>
            <w:tcBorders>
              <w:top w:val="single" w:sz="8" w:space="0" w:color="000000" w:themeColor="text1"/>
              <w:left w:val="single" w:sz="8" w:space="0" w:color="000000" w:themeColor="text1"/>
              <w:bottom w:val="single" w:sz="8" w:space="0" w:color="000000" w:themeColor="text1"/>
              <w:right w:val="single" w:sz="8" w:space="0" w:color="auto"/>
            </w:tcBorders>
            <w:vAlign w:val="center"/>
          </w:tcPr>
          <w:p w14:paraId="16DE3C96"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本年支出</w:t>
            </w:r>
          </w:p>
        </w:tc>
      </w:tr>
      <w:tr w:rsidR="0060034E" w14:paraId="5AAD65D3" w14:textId="77777777">
        <w:trPr>
          <w:trHeight w:val="369"/>
        </w:trPr>
        <w:tc>
          <w:tcPr>
            <w:tcW w:w="704" w:type="pct"/>
            <w:vMerge w:val="restart"/>
            <w:tcBorders>
              <w:top w:val="single" w:sz="8" w:space="0" w:color="000000" w:themeColor="text1"/>
              <w:left w:val="single" w:sz="8" w:space="0" w:color="auto"/>
              <w:bottom w:val="single" w:sz="8" w:space="0" w:color="000000" w:themeColor="text1"/>
              <w:right w:val="single" w:sz="8" w:space="0" w:color="000000" w:themeColor="text1"/>
            </w:tcBorders>
            <w:vAlign w:val="center"/>
          </w:tcPr>
          <w:p w14:paraId="7E3EE4EC"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科目代码</w:t>
            </w:r>
          </w:p>
        </w:tc>
        <w:tc>
          <w:tcPr>
            <w:tcW w:w="756"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DE12187"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科目名称</w:t>
            </w:r>
          </w:p>
        </w:tc>
        <w:tc>
          <w:tcPr>
            <w:tcW w:w="1160" w:type="pct"/>
            <w:gridSpan w:val="2"/>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0D0122E"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小计</w:t>
            </w:r>
          </w:p>
        </w:tc>
        <w:tc>
          <w:tcPr>
            <w:tcW w:w="1160" w:type="pct"/>
            <w:gridSpan w:val="2"/>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9565C41"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基本支出</w:t>
            </w:r>
          </w:p>
        </w:tc>
        <w:tc>
          <w:tcPr>
            <w:tcW w:w="1218" w:type="pct"/>
            <w:vMerge w:val="restart"/>
            <w:tcBorders>
              <w:top w:val="single" w:sz="8" w:space="0" w:color="000000" w:themeColor="text1"/>
              <w:left w:val="single" w:sz="8" w:space="0" w:color="000000" w:themeColor="text1"/>
              <w:bottom w:val="single" w:sz="8" w:space="0" w:color="000000" w:themeColor="text1"/>
              <w:right w:val="single" w:sz="8" w:space="0" w:color="auto"/>
            </w:tcBorders>
            <w:vAlign w:val="center"/>
          </w:tcPr>
          <w:p w14:paraId="611E18E1"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项目支出</w:t>
            </w:r>
          </w:p>
        </w:tc>
      </w:tr>
      <w:tr w:rsidR="0060034E" w14:paraId="3DFA7201" w14:textId="77777777">
        <w:trPr>
          <w:trHeight w:val="346"/>
        </w:trPr>
        <w:tc>
          <w:tcPr>
            <w:tcW w:w="704" w:type="pct"/>
            <w:vMerge/>
            <w:tcBorders>
              <w:top w:val="single" w:sz="8" w:space="0" w:color="000000" w:themeColor="text1"/>
              <w:left w:val="single" w:sz="8" w:space="0" w:color="auto"/>
              <w:bottom w:val="single" w:sz="8" w:space="0" w:color="000000" w:themeColor="text1"/>
              <w:right w:val="single" w:sz="8" w:space="0" w:color="000000" w:themeColor="text1"/>
            </w:tcBorders>
            <w:vAlign w:val="center"/>
          </w:tcPr>
          <w:p w14:paraId="492833AE" w14:textId="77777777" w:rsidR="0060034E" w:rsidRDefault="0060034E">
            <w:pPr>
              <w:jc w:val="center"/>
              <w:rPr>
                <w:rFonts w:ascii="宋体" w:eastAsia="宋体" w:hAnsi="宋体"/>
                <w:color w:val="000000"/>
                <w:sz w:val="20"/>
                <w:szCs w:val="20"/>
              </w:rPr>
            </w:pPr>
          </w:p>
        </w:tc>
        <w:tc>
          <w:tcPr>
            <w:tcW w:w="756"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5386DC" w14:textId="77777777" w:rsidR="0060034E" w:rsidRDefault="0060034E">
            <w:pPr>
              <w:jc w:val="center"/>
              <w:rPr>
                <w:rFonts w:ascii="宋体" w:eastAsia="宋体" w:hAnsi="宋体"/>
                <w:color w:val="000000"/>
                <w:sz w:val="20"/>
                <w:szCs w:val="20"/>
              </w:rPr>
            </w:pPr>
          </w:p>
        </w:tc>
        <w:tc>
          <w:tcPr>
            <w:tcW w:w="1160"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6967EE" w14:textId="77777777" w:rsidR="0060034E" w:rsidRDefault="0060034E">
            <w:pPr>
              <w:jc w:val="center"/>
              <w:rPr>
                <w:rFonts w:ascii="宋体" w:eastAsia="宋体" w:hAnsi="宋体"/>
                <w:color w:val="000000"/>
                <w:sz w:val="20"/>
                <w:szCs w:val="20"/>
              </w:rPr>
            </w:pPr>
          </w:p>
        </w:tc>
        <w:tc>
          <w:tcPr>
            <w:tcW w:w="1160"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C516A2" w14:textId="77777777" w:rsidR="0060034E" w:rsidRDefault="0060034E">
            <w:pPr>
              <w:jc w:val="center"/>
              <w:rPr>
                <w:rFonts w:ascii="宋体" w:eastAsia="宋体" w:hAnsi="宋体"/>
                <w:color w:val="000000"/>
                <w:sz w:val="20"/>
                <w:szCs w:val="20"/>
              </w:rPr>
            </w:pPr>
          </w:p>
        </w:tc>
        <w:tc>
          <w:tcPr>
            <w:tcW w:w="1218" w:type="pct"/>
            <w:vMerge/>
            <w:tcBorders>
              <w:top w:val="single" w:sz="8" w:space="0" w:color="000000" w:themeColor="text1"/>
              <w:left w:val="single" w:sz="8" w:space="0" w:color="000000" w:themeColor="text1"/>
              <w:bottom w:val="single" w:sz="8" w:space="0" w:color="000000" w:themeColor="text1"/>
              <w:right w:val="single" w:sz="8" w:space="0" w:color="auto"/>
            </w:tcBorders>
            <w:vAlign w:val="center"/>
          </w:tcPr>
          <w:p w14:paraId="47024AC0" w14:textId="77777777" w:rsidR="0060034E" w:rsidRDefault="0060034E">
            <w:pPr>
              <w:jc w:val="center"/>
              <w:rPr>
                <w:rFonts w:ascii="宋体" w:eastAsia="宋体" w:hAnsi="宋体"/>
                <w:color w:val="000000"/>
                <w:sz w:val="20"/>
                <w:szCs w:val="20"/>
              </w:rPr>
            </w:pPr>
          </w:p>
        </w:tc>
      </w:tr>
      <w:tr w:rsidR="0060034E" w14:paraId="692E1FBC" w14:textId="77777777">
        <w:trPr>
          <w:trHeight w:val="369"/>
        </w:trPr>
        <w:tc>
          <w:tcPr>
            <w:tcW w:w="704" w:type="pct"/>
            <w:vMerge/>
            <w:tcBorders>
              <w:top w:val="single" w:sz="8" w:space="0" w:color="000000" w:themeColor="text1"/>
              <w:left w:val="single" w:sz="8" w:space="0" w:color="auto"/>
              <w:bottom w:val="single" w:sz="8" w:space="0" w:color="000000" w:themeColor="text1"/>
              <w:right w:val="single" w:sz="8" w:space="0" w:color="000000" w:themeColor="text1"/>
            </w:tcBorders>
            <w:vAlign w:val="center"/>
          </w:tcPr>
          <w:p w14:paraId="4BF46A6D" w14:textId="77777777" w:rsidR="0060034E" w:rsidRDefault="0060034E">
            <w:pPr>
              <w:jc w:val="center"/>
              <w:rPr>
                <w:rFonts w:ascii="宋体" w:eastAsia="宋体" w:hAnsi="宋体"/>
                <w:color w:val="000000"/>
                <w:sz w:val="20"/>
                <w:szCs w:val="20"/>
              </w:rPr>
            </w:pPr>
          </w:p>
        </w:tc>
        <w:tc>
          <w:tcPr>
            <w:tcW w:w="756"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AA3BE2C" w14:textId="77777777" w:rsidR="0060034E" w:rsidRDefault="0060034E">
            <w:pPr>
              <w:jc w:val="center"/>
              <w:rPr>
                <w:rFonts w:ascii="宋体" w:eastAsia="宋体" w:hAnsi="宋体"/>
                <w:color w:val="000000"/>
                <w:sz w:val="20"/>
                <w:szCs w:val="20"/>
              </w:rPr>
            </w:pPr>
          </w:p>
        </w:tc>
        <w:tc>
          <w:tcPr>
            <w:tcW w:w="1160"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6C3915F" w14:textId="77777777" w:rsidR="0060034E" w:rsidRDefault="0060034E">
            <w:pPr>
              <w:jc w:val="center"/>
              <w:rPr>
                <w:rFonts w:ascii="宋体" w:eastAsia="宋体" w:hAnsi="宋体"/>
                <w:color w:val="000000"/>
                <w:sz w:val="20"/>
                <w:szCs w:val="20"/>
              </w:rPr>
            </w:pPr>
          </w:p>
        </w:tc>
        <w:tc>
          <w:tcPr>
            <w:tcW w:w="1160"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7ACDF39" w14:textId="77777777" w:rsidR="0060034E" w:rsidRDefault="0060034E">
            <w:pPr>
              <w:jc w:val="center"/>
              <w:rPr>
                <w:rFonts w:ascii="宋体" w:eastAsia="宋体" w:hAnsi="宋体"/>
                <w:color w:val="000000"/>
                <w:sz w:val="20"/>
                <w:szCs w:val="20"/>
              </w:rPr>
            </w:pPr>
          </w:p>
        </w:tc>
        <w:tc>
          <w:tcPr>
            <w:tcW w:w="1218" w:type="pct"/>
            <w:vMerge/>
            <w:tcBorders>
              <w:top w:val="single" w:sz="8" w:space="0" w:color="000000" w:themeColor="text1"/>
              <w:left w:val="single" w:sz="8" w:space="0" w:color="000000" w:themeColor="text1"/>
              <w:bottom w:val="single" w:sz="8" w:space="0" w:color="000000" w:themeColor="text1"/>
              <w:right w:val="single" w:sz="8" w:space="0" w:color="auto"/>
            </w:tcBorders>
            <w:vAlign w:val="center"/>
          </w:tcPr>
          <w:p w14:paraId="4DFC7555" w14:textId="77777777" w:rsidR="0060034E" w:rsidRDefault="0060034E">
            <w:pPr>
              <w:jc w:val="center"/>
              <w:rPr>
                <w:rFonts w:ascii="宋体" w:eastAsia="宋体" w:hAnsi="宋体"/>
                <w:color w:val="000000"/>
                <w:sz w:val="20"/>
                <w:szCs w:val="20"/>
              </w:rPr>
            </w:pPr>
          </w:p>
        </w:tc>
      </w:tr>
      <w:tr w:rsidR="0060034E" w14:paraId="3041017D" w14:textId="77777777">
        <w:trPr>
          <w:trHeight w:val="369"/>
        </w:trPr>
        <w:tc>
          <w:tcPr>
            <w:tcW w:w="1461" w:type="pct"/>
            <w:gridSpan w:val="2"/>
            <w:tcBorders>
              <w:top w:val="single" w:sz="8" w:space="0" w:color="000000" w:themeColor="text1"/>
              <w:left w:val="single" w:sz="8" w:space="0" w:color="auto"/>
              <w:bottom w:val="single" w:sz="8" w:space="0" w:color="000000" w:themeColor="text1"/>
              <w:right w:val="single" w:sz="8" w:space="0" w:color="000000" w:themeColor="text1"/>
            </w:tcBorders>
            <w:vAlign w:val="center"/>
          </w:tcPr>
          <w:p w14:paraId="298451AE"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栏次</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43E46A5"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428F7E3"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w:t>
            </w:r>
          </w:p>
        </w:tc>
        <w:tc>
          <w:tcPr>
            <w:tcW w:w="1218" w:type="pct"/>
            <w:tcBorders>
              <w:top w:val="single" w:sz="8" w:space="0" w:color="000000" w:themeColor="text1"/>
              <w:left w:val="single" w:sz="8" w:space="0" w:color="000000" w:themeColor="text1"/>
              <w:bottom w:val="single" w:sz="8" w:space="0" w:color="000000" w:themeColor="text1"/>
              <w:right w:val="single" w:sz="8" w:space="0" w:color="auto"/>
            </w:tcBorders>
            <w:noWrap/>
            <w:vAlign w:val="center"/>
          </w:tcPr>
          <w:p w14:paraId="62BAB866" w14:textId="77777777" w:rsidR="0060034E" w:rsidRDefault="005B2AE3">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w:t>
            </w:r>
          </w:p>
        </w:tc>
      </w:tr>
      <w:tr w:rsidR="0060034E" w14:paraId="519166C6" w14:textId="77777777">
        <w:trPr>
          <w:trHeight w:val="369"/>
        </w:trPr>
        <w:tc>
          <w:tcPr>
            <w:tcW w:w="1461" w:type="pct"/>
            <w:gridSpan w:val="2"/>
            <w:tcBorders>
              <w:top w:val="single" w:sz="8" w:space="0" w:color="000000" w:themeColor="text1"/>
              <w:left w:val="single" w:sz="8" w:space="0" w:color="auto"/>
              <w:bottom w:val="single" w:sz="8" w:space="0" w:color="000000" w:themeColor="text1"/>
              <w:right w:val="single" w:sz="8" w:space="0" w:color="000000" w:themeColor="text1"/>
            </w:tcBorders>
            <w:vAlign w:val="center"/>
          </w:tcPr>
          <w:p w14:paraId="48E2E97B"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合计</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424020E"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160.32</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46F9BEB"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149.98</w:t>
            </w:r>
          </w:p>
        </w:tc>
        <w:tc>
          <w:tcPr>
            <w:tcW w:w="1218" w:type="pct"/>
            <w:tcBorders>
              <w:top w:val="single" w:sz="8" w:space="0" w:color="000000" w:themeColor="text1"/>
              <w:left w:val="single" w:sz="8" w:space="0" w:color="000000" w:themeColor="text1"/>
              <w:bottom w:val="single" w:sz="8" w:space="0" w:color="000000" w:themeColor="text1"/>
              <w:right w:val="single" w:sz="8" w:space="0" w:color="auto"/>
            </w:tcBorders>
            <w:noWrap/>
            <w:vAlign w:val="center"/>
          </w:tcPr>
          <w:p w14:paraId="38BD4F21" w14:textId="77777777" w:rsidR="0060034E" w:rsidRDefault="005B2AE3">
            <w:pPr>
              <w:jc w:val="right"/>
              <w:rPr>
                <w:rFonts w:ascii="Times New Roman" w:eastAsia="宋体" w:hAnsi="Times New Roman" w:cs="Times New Roman"/>
                <w:color w:val="000000"/>
                <w:sz w:val="20"/>
                <w:szCs w:val="20"/>
              </w:rPr>
            </w:pPr>
            <w:r>
              <w:rPr>
                <w:rFonts w:ascii="Times New Roman" w:hAnsi="Times New Roman" w:cs="Times New Roman"/>
                <w:sz w:val="20"/>
                <w:szCs w:val="20"/>
              </w:rPr>
              <w:t>10.34</w:t>
            </w:r>
          </w:p>
        </w:tc>
      </w:tr>
      <w:tr w:rsidR="0060034E" w14:paraId="5939791C" w14:textId="77777777">
        <w:trPr>
          <w:trHeight w:val="661"/>
        </w:trPr>
        <w:tc>
          <w:tcPr>
            <w:tcW w:w="704" w:type="pct"/>
            <w:tcBorders>
              <w:top w:val="single" w:sz="8" w:space="0" w:color="000000" w:themeColor="text1"/>
              <w:left w:val="single" w:sz="8" w:space="0" w:color="auto"/>
              <w:bottom w:val="single" w:sz="8" w:space="0" w:color="000000" w:themeColor="text1"/>
              <w:right w:val="single" w:sz="8" w:space="0" w:color="000000" w:themeColor="text1"/>
            </w:tcBorders>
            <w:noWrap/>
            <w:vAlign w:val="center"/>
          </w:tcPr>
          <w:p w14:paraId="5220A633"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201</w:t>
            </w:r>
          </w:p>
        </w:tc>
        <w:tc>
          <w:tcPr>
            <w:tcW w:w="7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994DE6C"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一般公共服务支出</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F25C4A6"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137.70</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6F61855"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127.36</w:t>
            </w:r>
          </w:p>
        </w:tc>
        <w:tc>
          <w:tcPr>
            <w:tcW w:w="1218" w:type="pct"/>
            <w:tcBorders>
              <w:top w:val="single" w:sz="8" w:space="0" w:color="000000" w:themeColor="text1"/>
              <w:left w:val="single" w:sz="8" w:space="0" w:color="000000" w:themeColor="text1"/>
              <w:bottom w:val="single" w:sz="8" w:space="0" w:color="000000" w:themeColor="text1"/>
              <w:right w:val="single" w:sz="8" w:space="0" w:color="auto"/>
            </w:tcBorders>
            <w:noWrap/>
            <w:vAlign w:val="center"/>
          </w:tcPr>
          <w:p w14:paraId="7A102A73"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10.34</w:t>
            </w:r>
          </w:p>
        </w:tc>
      </w:tr>
      <w:tr w:rsidR="0060034E" w14:paraId="60BB0187" w14:textId="77777777">
        <w:trPr>
          <w:trHeight w:val="661"/>
        </w:trPr>
        <w:tc>
          <w:tcPr>
            <w:tcW w:w="704" w:type="pct"/>
            <w:tcBorders>
              <w:top w:val="single" w:sz="8" w:space="0" w:color="000000" w:themeColor="text1"/>
              <w:left w:val="single" w:sz="8" w:space="0" w:color="auto"/>
              <w:bottom w:val="single" w:sz="8" w:space="0" w:color="000000" w:themeColor="text1"/>
              <w:right w:val="single" w:sz="8" w:space="0" w:color="000000" w:themeColor="text1"/>
            </w:tcBorders>
            <w:noWrap/>
            <w:vAlign w:val="center"/>
          </w:tcPr>
          <w:p w14:paraId="0CE8006A"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20134</w:t>
            </w:r>
          </w:p>
        </w:tc>
        <w:tc>
          <w:tcPr>
            <w:tcW w:w="7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B64A2CC"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统战事务</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EC6401B"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137.70</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696170A"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127.36</w:t>
            </w:r>
          </w:p>
        </w:tc>
        <w:tc>
          <w:tcPr>
            <w:tcW w:w="1218" w:type="pct"/>
            <w:tcBorders>
              <w:top w:val="single" w:sz="8" w:space="0" w:color="000000" w:themeColor="text1"/>
              <w:left w:val="single" w:sz="8" w:space="0" w:color="000000" w:themeColor="text1"/>
              <w:bottom w:val="single" w:sz="8" w:space="0" w:color="000000" w:themeColor="text1"/>
              <w:right w:val="single" w:sz="8" w:space="0" w:color="auto"/>
            </w:tcBorders>
            <w:noWrap/>
            <w:vAlign w:val="center"/>
          </w:tcPr>
          <w:p w14:paraId="36FE9C32"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10.34</w:t>
            </w:r>
          </w:p>
        </w:tc>
      </w:tr>
      <w:tr w:rsidR="0060034E" w14:paraId="33668587" w14:textId="77777777">
        <w:trPr>
          <w:trHeight w:val="661"/>
        </w:trPr>
        <w:tc>
          <w:tcPr>
            <w:tcW w:w="704" w:type="pct"/>
            <w:tcBorders>
              <w:top w:val="single" w:sz="8" w:space="0" w:color="000000" w:themeColor="text1"/>
              <w:left w:val="single" w:sz="8" w:space="0" w:color="auto"/>
              <w:bottom w:val="single" w:sz="8" w:space="0" w:color="000000" w:themeColor="text1"/>
              <w:right w:val="single" w:sz="8" w:space="0" w:color="000000" w:themeColor="text1"/>
            </w:tcBorders>
            <w:noWrap/>
            <w:vAlign w:val="center"/>
          </w:tcPr>
          <w:p w14:paraId="0136904F"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2013401</w:t>
            </w:r>
          </w:p>
        </w:tc>
        <w:tc>
          <w:tcPr>
            <w:tcW w:w="7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54AC845"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行政运行</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0F1C0EE"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101.16</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58342D7"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101.16</w:t>
            </w:r>
          </w:p>
        </w:tc>
        <w:tc>
          <w:tcPr>
            <w:tcW w:w="1218" w:type="pct"/>
            <w:tcBorders>
              <w:top w:val="single" w:sz="8" w:space="0" w:color="000000" w:themeColor="text1"/>
              <w:left w:val="single" w:sz="8" w:space="0" w:color="000000" w:themeColor="text1"/>
              <w:bottom w:val="single" w:sz="8" w:space="0" w:color="000000" w:themeColor="text1"/>
              <w:right w:val="single" w:sz="8" w:space="0" w:color="auto"/>
            </w:tcBorders>
            <w:noWrap/>
            <w:vAlign w:val="center"/>
          </w:tcPr>
          <w:p w14:paraId="67A80220" w14:textId="77777777" w:rsidR="0060034E" w:rsidRDefault="0060034E">
            <w:pPr>
              <w:jc w:val="right"/>
              <w:rPr>
                <w:rFonts w:ascii="Times New Roman" w:eastAsia="宋体" w:hAnsi="Times New Roman" w:cs="Times New Roman"/>
                <w:color w:val="000000"/>
                <w:sz w:val="20"/>
                <w:szCs w:val="20"/>
              </w:rPr>
            </w:pPr>
          </w:p>
        </w:tc>
      </w:tr>
      <w:tr w:rsidR="0060034E" w14:paraId="0BAFA98A" w14:textId="77777777">
        <w:trPr>
          <w:trHeight w:val="661"/>
        </w:trPr>
        <w:tc>
          <w:tcPr>
            <w:tcW w:w="704" w:type="pct"/>
            <w:tcBorders>
              <w:top w:val="single" w:sz="8" w:space="0" w:color="000000" w:themeColor="text1"/>
              <w:left w:val="single" w:sz="8" w:space="0" w:color="auto"/>
              <w:bottom w:val="single" w:sz="8" w:space="0" w:color="000000" w:themeColor="text1"/>
              <w:right w:val="single" w:sz="8" w:space="0" w:color="000000" w:themeColor="text1"/>
            </w:tcBorders>
            <w:noWrap/>
            <w:vAlign w:val="center"/>
          </w:tcPr>
          <w:p w14:paraId="7F1D6834"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2013450</w:t>
            </w:r>
          </w:p>
        </w:tc>
        <w:tc>
          <w:tcPr>
            <w:tcW w:w="7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6337CC4"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事业运行</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0463802"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26.20</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0DF5F2C"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26.20</w:t>
            </w:r>
          </w:p>
        </w:tc>
        <w:tc>
          <w:tcPr>
            <w:tcW w:w="1218" w:type="pct"/>
            <w:tcBorders>
              <w:top w:val="single" w:sz="8" w:space="0" w:color="000000" w:themeColor="text1"/>
              <w:left w:val="single" w:sz="8" w:space="0" w:color="000000" w:themeColor="text1"/>
              <w:bottom w:val="single" w:sz="8" w:space="0" w:color="000000" w:themeColor="text1"/>
              <w:right w:val="single" w:sz="8" w:space="0" w:color="auto"/>
            </w:tcBorders>
            <w:noWrap/>
            <w:vAlign w:val="center"/>
          </w:tcPr>
          <w:p w14:paraId="5452E889" w14:textId="77777777" w:rsidR="0060034E" w:rsidRDefault="0060034E">
            <w:pPr>
              <w:jc w:val="right"/>
              <w:rPr>
                <w:rFonts w:ascii="Times New Roman" w:eastAsia="宋体" w:hAnsi="Times New Roman" w:cs="Times New Roman"/>
                <w:color w:val="000000"/>
                <w:sz w:val="20"/>
                <w:szCs w:val="20"/>
              </w:rPr>
            </w:pPr>
          </w:p>
        </w:tc>
      </w:tr>
      <w:tr w:rsidR="0060034E" w14:paraId="7CC09866" w14:textId="77777777">
        <w:trPr>
          <w:trHeight w:val="661"/>
        </w:trPr>
        <w:tc>
          <w:tcPr>
            <w:tcW w:w="704" w:type="pct"/>
            <w:tcBorders>
              <w:top w:val="single" w:sz="8" w:space="0" w:color="000000" w:themeColor="text1"/>
              <w:left w:val="single" w:sz="8" w:space="0" w:color="auto"/>
              <w:bottom w:val="single" w:sz="8" w:space="0" w:color="000000" w:themeColor="text1"/>
              <w:right w:val="single" w:sz="8" w:space="0" w:color="000000" w:themeColor="text1"/>
            </w:tcBorders>
            <w:noWrap/>
            <w:vAlign w:val="center"/>
          </w:tcPr>
          <w:p w14:paraId="6D07B778"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2013499</w:t>
            </w:r>
          </w:p>
        </w:tc>
        <w:tc>
          <w:tcPr>
            <w:tcW w:w="7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C167A77"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其他统战事务支出</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5651B71"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10.34</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2DAB3AF" w14:textId="77777777" w:rsidR="0060034E" w:rsidRDefault="0060034E">
            <w:pPr>
              <w:jc w:val="right"/>
              <w:rPr>
                <w:rFonts w:ascii="Times New Roman" w:eastAsia="宋体" w:hAnsi="Times New Roman" w:cs="Times New Roman"/>
                <w:color w:val="000000"/>
                <w:sz w:val="20"/>
                <w:szCs w:val="20"/>
              </w:rPr>
            </w:pPr>
          </w:p>
        </w:tc>
        <w:tc>
          <w:tcPr>
            <w:tcW w:w="1218" w:type="pct"/>
            <w:tcBorders>
              <w:top w:val="single" w:sz="8" w:space="0" w:color="000000" w:themeColor="text1"/>
              <w:left w:val="single" w:sz="8" w:space="0" w:color="000000" w:themeColor="text1"/>
              <w:bottom w:val="single" w:sz="8" w:space="0" w:color="000000" w:themeColor="text1"/>
              <w:right w:val="single" w:sz="8" w:space="0" w:color="auto"/>
            </w:tcBorders>
            <w:noWrap/>
            <w:vAlign w:val="center"/>
          </w:tcPr>
          <w:p w14:paraId="4B2C4785"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10.34</w:t>
            </w:r>
          </w:p>
        </w:tc>
      </w:tr>
      <w:tr w:rsidR="0060034E" w14:paraId="4DA671F7" w14:textId="77777777">
        <w:trPr>
          <w:trHeight w:val="661"/>
        </w:trPr>
        <w:tc>
          <w:tcPr>
            <w:tcW w:w="704" w:type="pct"/>
            <w:tcBorders>
              <w:top w:val="single" w:sz="8" w:space="0" w:color="000000" w:themeColor="text1"/>
              <w:left w:val="single" w:sz="8" w:space="0" w:color="auto"/>
              <w:bottom w:val="single" w:sz="8" w:space="0" w:color="000000" w:themeColor="text1"/>
              <w:right w:val="single" w:sz="8" w:space="0" w:color="000000" w:themeColor="text1"/>
            </w:tcBorders>
            <w:noWrap/>
            <w:vAlign w:val="center"/>
          </w:tcPr>
          <w:p w14:paraId="03A36E27"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208</w:t>
            </w:r>
          </w:p>
        </w:tc>
        <w:tc>
          <w:tcPr>
            <w:tcW w:w="7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FC593A1"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社会保障和就业支出</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9BD4993"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16.05</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DBC6E2E"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16.05</w:t>
            </w:r>
          </w:p>
        </w:tc>
        <w:tc>
          <w:tcPr>
            <w:tcW w:w="1218" w:type="pct"/>
            <w:tcBorders>
              <w:top w:val="single" w:sz="8" w:space="0" w:color="000000" w:themeColor="text1"/>
              <w:left w:val="single" w:sz="8" w:space="0" w:color="000000" w:themeColor="text1"/>
              <w:bottom w:val="single" w:sz="8" w:space="0" w:color="000000" w:themeColor="text1"/>
              <w:right w:val="single" w:sz="8" w:space="0" w:color="auto"/>
            </w:tcBorders>
            <w:noWrap/>
            <w:vAlign w:val="center"/>
          </w:tcPr>
          <w:p w14:paraId="40DBDC7D" w14:textId="77777777" w:rsidR="0060034E" w:rsidRDefault="0060034E">
            <w:pPr>
              <w:jc w:val="right"/>
              <w:rPr>
                <w:rFonts w:ascii="Times New Roman" w:eastAsia="宋体" w:hAnsi="Times New Roman" w:cs="Times New Roman"/>
                <w:color w:val="000000"/>
                <w:sz w:val="20"/>
                <w:szCs w:val="20"/>
              </w:rPr>
            </w:pPr>
          </w:p>
        </w:tc>
      </w:tr>
      <w:tr w:rsidR="0060034E" w14:paraId="1BD087FE" w14:textId="77777777">
        <w:trPr>
          <w:trHeight w:val="661"/>
        </w:trPr>
        <w:tc>
          <w:tcPr>
            <w:tcW w:w="704" w:type="pct"/>
            <w:tcBorders>
              <w:top w:val="single" w:sz="8" w:space="0" w:color="000000" w:themeColor="text1"/>
              <w:left w:val="single" w:sz="8" w:space="0" w:color="auto"/>
              <w:bottom w:val="single" w:sz="8" w:space="0" w:color="000000" w:themeColor="text1"/>
              <w:right w:val="single" w:sz="8" w:space="0" w:color="000000" w:themeColor="text1"/>
            </w:tcBorders>
            <w:noWrap/>
            <w:vAlign w:val="center"/>
          </w:tcPr>
          <w:p w14:paraId="056EE04F"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20805</w:t>
            </w:r>
          </w:p>
        </w:tc>
        <w:tc>
          <w:tcPr>
            <w:tcW w:w="7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99FE66F"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行政事业单位养老支出</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657D87C"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16.05</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318F4AD"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16.05</w:t>
            </w:r>
          </w:p>
        </w:tc>
        <w:tc>
          <w:tcPr>
            <w:tcW w:w="1218" w:type="pct"/>
            <w:tcBorders>
              <w:top w:val="single" w:sz="8" w:space="0" w:color="000000" w:themeColor="text1"/>
              <w:left w:val="single" w:sz="8" w:space="0" w:color="000000" w:themeColor="text1"/>
              <w:bottom w:val="single" w:sz="8" w:space="0" w:color="000000" w:themeColor="text1"/>
              <w:right w:val="single" w:sz="8" w:space="0" w:color="auto"/>
            </w:tcBorders>
            <w:noWrap/>
            <w:vAlign w:val="center"/>
          </w:tcPr>
          <w:p w14:paraId="6F6F4C57" w14:textId="77777777" w:rsidR="0060034E" w:rsidRDefault="0060034E">
            <w:pPr>
              <w:jc w:val="right"/>
              <w:rPr>
                <w:rFonts w:ascii="Times New Roman" w:eastAsia="宋体" w:hAnsi="Times New Roman" w:cs="Times New Roman"/>
                <w:color w:val="000000"/>
                <w:sz w:val="20"/>
                <w:szCs w:val="20"/>
              </w:rPr>
            </w:pPr>
          </w:p>
        </w:tc>
      </w:tr>
      <w:tr w:rsidR="0060034E" w14:paraId="7AD5E856" w14:textId="77777777">
        <w:trPr>
          <w:trHeight w:val="661"/>
        </w:trPr>
        <w:tc>
          <w:tcPr>
            <w:tcW w:w="704" w:type="pct"/>
            <w:tcBorders>
              <w:top w:val="single" w:sz="8" w:space="0" w:color="000000" w:themeColor="text1"/>
              <w:left w:val="single" w:sz="8" w:space="0" w:color="auto"/>
              <w:bottom w:val="single" w:sz="8" w:space="0" w:color="000000" w:themeColor="text1"/>
              <w:right w:val="single" w:sz="8" w:space="0" w:color="000000" w:themeColor="text1"/>
            </w:tcBorders>
            <w:noWrap/>
            <w:vAlign w:val="center"/>
          </w:tcPr>
          <w:p w14:paraId="29FDD259"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2080501</w:t>
            </w:r>
          </w:p>
        </w:tc>
        <w:tc>
          <w:tcPr>
            <w:tcW w:w="7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97B6738"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行政单位离退休</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E337C60"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2.83</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8374F14"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2.83</w:t>
            </w:r>
          </w:p>
        </w:tc>
        <w:tc>
          <w:tcPr>
            <w:tcW w:w="1218" w:type="pct"/>
            <w:tcBorders>
              <w:top w:val="single" w:sz="8" w:space="0" w:color="000000" w:themeColor="text1"/>
              <w:left w:val="single" w:sz="8" w:space="0" w:color="000000" w:themeColor="text1"/>
              <w:bottom w:val="single" w:sz="8" w:space="0" w:color="000000" w:themeColor="text1"/>
              <w:right w:val="single" w:sz="8" w:space="0" w:color="auto"/>
            </w:tcBorders>
            <w:noWrap/>
            <w:vAlign w:val="center"/>
          </w:tcPr>
          <w:p w14:paraId="7CE1BB28" w14:textId="77777777" w:rsidR="0060034E" w:rsidRDefault="0060034E">
            <w:pPr>
              <w:jc w:val="right"/>
              <w:rPr>
                <w:rFonts w:ascii="Times New Roman" w:eastAsia="宋体" w:hAnsi="Times New Roman" w:cs="Times New Roman"/>
                <w:color w:val="000000"/>
                <w:sz w:val="20"/>
                <w:szCs w:val="20"/>
              </w:rPr>
            </w:pPr>
          </w:p>
        </w:tc>
      </w:tr>
      <w:tr w:rsidR="0060034E" w14:paraId="03095EF7" w14:textId="77777777">
        <w:trPr>
          <w:trHeight w:val="661"/>
        </w:trPr>
        <w:tc>
          <w:tcPr>
            <w:tcW w:w="704" w:type="pct"/>
            <w:tcBorders>
              <w:top w:val="single" w:sz="8" w:space="0" w:color="000000" w:themeColor="text1"/>
              <w:left w:val="single" w:sz="8" w:space="0" w:color="auto"/>
              <w:bottom w:val="single" w:sz="8" w:space="0" w:color="000000" w:themeColor="text1"/>
              <w:right w:val="single" w:sz="8" w:space="0" w:color="000000" w:themeColor="text1"/>
            </w:tcBorders>
            <w:noWrap/>
            <w:vAlign w:val="center"/>
          </w:tcPr>
          <w:p w14:paraId="7B3F205A"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2080505</w:t>
            </w:r>
          </w:p>
        </w:tc>
        <w:tc>
          <w:tcPr>
            <w:tcW w:w="7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FC9194D"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机关事业单位基本养老保险缴费支出</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0DC7B83"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13.22</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57B1094"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13.22</w:t>
            </w:r>
          </w:p>
        </w:tc>
        <w:tc>
          <w:tcPr>
            <w:tcW w:w="1218" w:type="pct"/>
            <w:tcBorders>
              <w:top w:val="single" w:sz="8" w:space="0" w:color="000000" w:themeColor="text1"/>
              <w:left w:val="single" w:sz="8" w:space="0" w:color="000000" w:themeColor="text1"/>
              <w:bottom w:val="single" w:sz="8" w:space="0" w:color="000000" w:themeColor="text1"/>
              <w:right w:val="single" w:sz="8" w:space="0" w:color="auto"/>
            </w:tcBorders>
            <w:noWrap/>
            <w:vAlign w:val="center"/>
          </w:tcPr>
          <w:p w14:paraId="1D37DC41" w14:textId="77777777" w:rsidR="0060034E" w:rsidRDefault="0060034E">
            <w:pPr>
              <w:jc w:val="right"/>
              <w:rPr>
                <w:rFonts w:ascii="Times New Roman" w:eastAsia="宋体" w:hAnsi="Times New Roman" w:cs="Times New Roman"/>
                <w:color w:val="000000"/>
                <w:sz w:val="20"/>
                <w:szCs w:val="20"/>
              </w:rPr>
            </w:pPr>
          </w:p>
        </w:tc>
      </w:tr>
      <w:tr w:rsidR="0060034E" w14:paraId="3DDDC19A" w14:textId="77777777">
        <w:trPr>
          <w:trHeight w:val="661"/>
        </w:trPr>
        <w:tc>
          <w:tcPr>
            <w:tcW w:w="704" w:type="pct"/>
            <w:tcBorders>
              <w:top w:val="single" w:sz="8" w:space="0" w:color="000000" w:themeColor="text1"/>
              <w:left w:val="single" w:sz="8" w:space="0" w:color="auto"/>
              <w:bottom w:val="single" w:sz="8" w:space="0" w:color="000000" w:themeColor="text1"/>
              <w:right w:val="single" w:sz="8" w:space="0" w:color="000000" w:themeColor="text1"/>
            </w:tcBorders>
            <w:noWrap/>
            <w:vAlign w:val="center"/>
          </w:tcPr>
          <w:p w14:paraId="198CE9CC"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221</w:t>
            </w:r>
          </w:p>
        </w:tc>
        <w:tc>
          <w:tcPr>
            <w:tcW w:w="7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DF1F633"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住房保障支出</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67EF11F"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6.58</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EF50FFF"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6.58</w:t>
            </w:r>
          </w:p>
        </w:tc>
        <w:tc>
          <w:tcPr>
            <w:tcW w:w="1218" w:type="pct"/>
            <w:tcBorders>
              <w:top w:val="single" w:sz="8" w:space="0" w:color="000000" w:themeColor="text1"/>
              <w:left w:val="single" w:sz="8" w:space="0" w:color="000000" w:themeColor="text1"/>
              <w:bottom w:val="single" w:sz="8" w:space="0" w:color="000000" w:themeColor="text1"/>
              <w:right w:val="single" w:sz="8" w:space="0" w:color="auto"/>
            </w:tcBorders>
            <w:noWrap/>
            <w:vAlign w:val="center"/>
          </w:tcPr>
          <w:p w14:paraId="7A738C64" w14:textId="77777777" w:rsidR="0060034E" w:rsidRDefault="0060034E">
            <w:pPr>
              <w:jc w:val="right"/>
              <w:rPr>
                <w:rFonts w:ascii="Times New Roman" w:eastAsia="宋体" w:hAnsi="Times New Roman" w:cs="Times New Roman"/>
                <w:color w:val="000000"/>
                <w:sz w:val="20"/>
                <w:szCs w:val="20"/>
              </w:rPr>
            </w:pPr>
          </w:p>
        </w:tc>
      </w:tr>
      <w:tr w:rsidR="0060034E" w14:paraId="7EAC412A" w14:textId="77777777">
        <w:trPr>
          <w:trHeight w:val="661"/>
        </w:trPr>
        <w:tc>
          <w:tcPr>
            <w:tcW w:w="704" w:type="pct"/>
            <w:tcBorders>
              <w:top w:val="single" w:sz="8" w:space="0" w:color="000000" w:themeColor="text1"/>
              <w:left w:val="single" w:sz="8" w:space="0" w:color="auto"/>
              <w:bottom w:val="single" w:sz="8" w:space="0" w:color="000000" w:themeColor="text1"/>
              <w:right w:val="single" w:sz="8" w:space="0" w:color="000000" w:themeColor="text1"/>
            </w:tcBorders>
            <w:noWrap/>
            <w:vAlign w:val="center"/>
          </w:tcPr>
          <w:p w14:paraId="7F5912B9"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22102</w:t>
            </w:r>
          </w:p>
        </w:tc>
        <w:tc>
          <w:tcPr>
            <w:tcW w:w="7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73044FC"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住房改革支出</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1D3421A"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6.58</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09BAF06"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6.58</w:t>
            </w:r>
          </w:p>
        </w:tc>
        <w:tc>
          <w:tcPr>
            <w:tcW w:w="1218" w:type="pct"/>
            <w:tcBorders>
              <w:top w:val="single" w:sz="8" w:space="0" w:color="000000" w:themeColor="text1"/>
              <w:left w:val="single" w:sz="8" w:space="0" w:color="000000" w:themeColor="text1"/>
              <w:bottom w:val="single" w:sz="8" w:space="0" w:color="000000" w:themeColor="text1"/>
              <w:right w:val="single" w:sz="8" w:space="0" w:color="auto"/>
            </w:tcBorders>
            <w:noWrap/>
            <w:vAlign w:val="center"/>
          </w:tcPr>
          <w:p w14:paraId="3F9628E9" w14:textId="77777777" w:rsidR="0060034E" w:rsidRDefault="0060034E">
            <w:pPr>
              <w:jc w:val="right"/>
              <w:rPr>
                <w:rFonts w:ascii="Times New Roman" w:eastAsia="宋体" w:hAnsi="Times New Roman" w:cs="Times New Roman"/>
                <w:color w:val="000000"/>
                <w:sz w:val="20"/>
                <w:szCs w:val="20"/>
              </w:rPr>
            </w:pPr>
          </w:p>
        </w:tc>
      </w:tr>
      <w:tr w:rsidR="0060034E" w14:paraId="5F27942E" w14:textId="77777777">
        <w:trPr>
          <w:trHeight w:val="661"/>
        </w:trPr>
        <w:tc>
          <w:tcPr>
            <w:tcW w:w="704" w:type="pct"/>
            <w:tcBorders>
              <w:top w:val="single" w:sz="8" w:space="0" w:color="000000" w:themeColor="text1"/>
              <w:left w:val="single" w:sz="8" w:space="0" w:color="auto"/>
              <w:bottom w:val="single" w:sz="8" w:space="0" w:color="000000" w:themeColor="text1"/>
              <w:right w:val="single" w:sz="8" w:space="0" w:color="000000" w:themeColor="text1"/>
            </w:tcBorders>
            <w:noWrap/>
            <w:vAlign w:val="center"/>
          </w:tcPr>
          <w:p w14:paraId="314CF640" w14:textId="77777777" w:rsidR="0060034E" w:rsidRDefault="005B2AE3">
            <w:pPr>
              <w:jc w:val="left"/>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2210201</w:t>
            </w:r>
          </w:p>
        </w:tc>
        <w:tc>
          <w:tcPr>
            <w:tcW w:w="75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08FB0D1" w14:textId="77777777" w:rsidR="0060034E" w:rsidRDefault="005B2AE3">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住房公积金</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37F2B46"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6.58</w:t>
            </w:r>
          </w:p>
        </w:tc>
        <w:tc>
          <w:tcPr>
            <w:tcW w:w="1160"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0AC0541" w14:textId="77777777" w:rsidR="0060034E" w:rsidRDefault="005B2AE3">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6.58</w:t>
            </w:r>
          </w:p>
        </w:tc>
        <w:tc>
          <w:tcPr>
            <w:tcW w:w="1218" w:type="pct"/>
            <w:tcBorders>
              <w:top w:val="single" w:sz="8" w:space="0" w:color="000000" w:themeColor="text1"/>
              <w:left w:val="single" w:sz="8" w:space="0" w:color="000000" w:themeColor="text1"/>
              <w:bottom w:val="single" w:sz="8" w:space="0" w:color="000000" w:themeColor="text1"/>
              <w:right w:val="single" w:sz="8" w:space="0" w:color="auto"/>
            </w:tcBorders>
            <w:noWrap/>
            <w:vAlign w:val="center"/>
          </w:tcPr>
          <w:p w14:paraId="72526CDF" w14:textId="77777777" w:rsidR="0060034E" w:rsidRDefault="0060034E">
            <w:pPr>
              <w:jc w:val="right"/>
              <w:rPr>
                <w:rFonts w:ascii="Times New Roman" w:eastAsia="宋体" w:hAnsi="Times New Roman" w:cs="Times New Roman"/>
                <w:color w:val="000000"/>
                <w:sz w:val="20"/>
                <w:szCs w:val="20"/>
              </w:rPr>
            </w:pPr>
          </w:p>
        </w:tc>
      </w:tr>
      <w:tr w:rsidR="0060034E" w14:paraId="3D9941B3" w14:textId="77777777">
        <w:trPr>
          <w:trHeight w:val="661"/>
        </w:trPr>
        <w:tc>
          <w:tcPr>
            <w:tcW w:w="5000" w:type="pct"/>
            <w:gridSpan w:val="7"/>
            <w:tcBorders>
              <w:top w:val="single" w:sz="8" w:space="0" w:color="000000" w:themeColor="text1"/>
              <w:left w:val="nil"/>
              <w:bottom w:val="nil"/>
              <w:right w:val="nil"/>
            </w:tcBorders>
            <w:noWrap/>
            <w:vAlign w:val="center"/>
          </w:tcPr>
          <w:p w14:paraId="0C6C9B94" w14:textId="77777777" w:rsidR="0060034E" w:rsidRDefault="005B2AE3">
            <w:pPr>
              <w:widowControl/>
              <w:jc w:val="left"/>
              <w:textAlignment w:val="center"/>
              <w:rPr>
                <w:rFonts w:ascii="方正仿宋_GB2312" w:eastAsia="方正仿宋_GB2312" w:hAnsi="方正仿宋_GB2312" w:cs="方正仿宋_GB2312"/>
                <w:color w:val="000000"/>
                <w:sz w:val="20"/>
                <w:szCs w:val="20"/>
                <w:lang w:bidi="ar"/>
              </w:rPr>
            </w:pPr>
            <w:r>
              <w:rPr>
                <w:rFonts w:ascii="方正仿宋_GB2312" w:eastAsia="方正仿宋_GB2312" w:hAnsi="方正仿宋_GB2312" w:cs="方正仿宋_GB2312" w:hint="eastAsia"/>
                <w:color w:val="000000"/>
                <w:sz w:val="20"/>
                <w:szCs w:val="20"/>
                <w:lang w:bidi="ar"/>
              </w:rPr>
              <w:t>注：本表反映部门本年度一般公共预算财政拨款支出情况。</w:t>
            </w:r>
          </w:p>
        </w:tc>
      </w:tr>
    </w:tbl>
    <w:p w14:paraId="3B7A4E10" w14:textId="77777777" w:rsidR="0060034E" w:rsidRDefault="0060034E">
      <w:pPr>
        <w:rPr>
          <w:rFonts w:ascii="仿宋_GB2312" w:eastAsia="仿宋_GB2312" w:hAnsi="宋体"/>
          <w:b/>
          <w:sz w:val="32"/>
          <w:szCs w:val="32"/>
        </w:rPr>
      </w:pPr>
    </w:p>
    <w:p w14:paraId="5E119414" w14:textId="77777777" w:rsidR="0060034E" w:rsidRDefault="005B2AE3">
      <w:pPr>
        <w:rPr>
          <w:rFonts w:ascii="仿宋_GB2312" w:eastAsia="仿宋_GB2312" w:hAnsi="宋体"/>
          <w:b/>
          <w:sz w:val="32"/>
          <w:szCs w:val="32"/>
        </w:rPr>
      </w:pPr>
      <w:r>
        <w:rPr>
          <w:rFonts w:ascii="仿宋_GB2312" w:eastAsia="仿宋_GB2312" w:hAnsi="宋体" w:hint="eastAsia"/>
          <w:b/>
          <w:sz w:val="32"/>
          <w:szCs w:val="32"/>
        </w:rPr>
        <w:lastRenderedPageBreak/>
        <w:br w:type="page"/>
      </w:r>
    </w:p>
    <w:tbl>
      <w:tblPr>
        <w:tblW w:w="9302" w:type="dxa"/>
        <w:jc w:val="center"/>
        <w:tblLayout w:type="fixed"/>
        <w:tblLook w:val="04A0" w:firstRow="1" w:lastRow="0" w:firstColumn="1" w:lastColumn="0" w:noHBand="0" w:noVBand="1"/>
      </w:tblPr>
      <w:tblGrid>
        <w:gridCol w:w="683"/>
        <w:gridCol w:w="1201"/>
        <w:gridCol w:w="684"/>
        <w:gridCol w:w="1033"/>
        <w:gridCol w:w="1150"/>
        <w:gridCol w:w="170"/>
        <w:gridCol w:w="963"/>
        <w:gridCol w:w="984"/>
        <w:gridCol w:w="1450"/>
        <w:gridCol w:w="984"/>
      </w:tblGrid>
      <w:tr w:rsidR="0060034E" w14:paraId="0BF1A84B" w14:textId="77777777">
        <w:trPr>
          <w:jc w:val="center"/>
        </w:trPr>
        <w:tc>
          <w:tcPr>
            <w:tcW w:w="9302" w:type="dxa"/>
            <w:gridSpan w:val="10"/>
            <w:tcBorders>
              <w:top w:val="nil"/>
              <w:left w:val="nil"/>
              <w:bottom w:val="nil"/>
              <w:right w:val="nil"/>
            </w:tcBorders>
            <w:shd w:val="clear" w:color="auto" w:fill="auto"/>
            <w:noWrap/>
            <w:vAlign w:val="bottom"/>
          </w:tcPr>
          <w:p w14:paraId="636A9C0E" w14:textId="77777777" w:rsidR="0060034E" w:rsidRDefault="005B2AE3">
            <w:pPr>
              <w:widowControl/>
              <w:snapToGrid w:val="0"/>
              <w:jc w:val="center"/>
              <w:textAlignment w:val="bottom"/>
              <w:rPr>
                <w:rFonts w:ascii="方正仿宋_GB2312" w:eastAsia="方正仿宋_GB2312" w:hAnsi="方正仿宋_GB2312" w:cs="方正仿宋_GB2312"/>
                <w:color w:val="000000"/>
                <w:sz w:val="32"/>
                <w:szCs w:val="32"/>
              </w:rPr>
            </w:pPr>
            <w:r>
              <w:rPr>
                <w:rFonts w:ascii="方正仿宋_GB2312" w:eastAsia="方正仿宋_GB2312" w:hAnsi="方正仿宋_GB2312" w:cs="方正仿宋_GB2312" w:hint="eastAsia"/>
                <w:color w:val="000000"/>
                <w:sz w:val="32"/>
                <w:szCs w:val="32"/>
                <w:lang w:bidi="ar"/>
              </w:rPr>
              <w:lastRenderedPageBreak/>
              <w:t>一般公共预算财政拨款基本支出决算明细表</w:t>
            </w:r>
          </w:p>
        </w:tc>
      </w:tr>
      <w:tr w:rsidR="0060034E" w14:paraId="2514024A" w14:textId="77777777">
        <w:trPr>
          <w:jc w:val="center"/>
        </w:trPr>
        <w:tc>
          <w:tcPr>
            <w:tcW w:w="9302" w:type="dxa"/>
            <w:gridSpan w:val="10"/>
            <w:tcBorders>
              <w:top w:val="nil"/>
              <w:left w:val="nil"/>
              <w:bottom w:val="nil"/>
              <w:right w:val="nil"/>
            </w:tcBorders>
            <w:shd w:val="clear" w:color="auto" w:fill="auto"/>
            <w:noWrap/>
            <w:vAlign w:val="bottom"/>
          </w:tcPr>
          <w:p w14:paraId="50D20B9A" w14:textId="77777777" w:rsidR="0060034E" w:rsidRDefault="005B2AE3">
            <w:pPr>
              <w:widowControl/>
              <w:snapToGrid w:val="0"/>
              <w:jc w:val="right"/>
              <w:textAlignment w:val="bottom"/>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公开</w:t>
            </w:r>
            <w:r>
              <w:rPr>
                <w:rFonts w:ascii="Times New Roman" w:eastAsia="方正仿宋_GB2312" w:hAnsi="Times New Roman" w:cs="Times New Roman"/>
                <w:color w:val="000000"/>
                <w:sz w:val="18"/>
                <w:szCs w:val="18"/>
                <w:lang w:bidi="ar"/>
              </w:rPr>
              <w:t>06</w:t>
            </w:r>
            <w:r>
              <w:rPr>
                <w:rStyle w:val="font21"/>
                <w:rFonts w:hint="default"/>
                <w:lang w:bidi="ar"/>
              </w:rPr>
              <w:t>表</w:t>
            </w:r>
          </w:p>
        </w:tc>
      </w:tr>
      <w:tr w:rsidR="0060034E" w14:paraId="2DCEF0B3" w14:textId="77777777">
        <w:trPr>
          <w:jc w:val="center"/>
        </w:trPr>
        <w:tc>
          <w:tcPr>
            <w:tcW w:w="4751" w:type="dxa"/>
            <w:gridSpan w:val="5"/>
            <w:tcBorders>
              <w:top w:val="nil"/>
              <w:left w:val="nil"/>
              <w:bottom w:val="single" w:sz="8" w:space="0" w:color="000000"/>
              <w:right w:val="nil"/>
            </w:tcBorders>
            <w:shd w:val="clear" w:color="auto" w:fill="auto"/>
            <w:noWrap/>
            <w:vAlign w:val="bottom"/>
          </w:tcPr>
          <w:p w14:paraId="0BA8A794" w14:textId="77777777" w:rsidR="0060034E" w:rsidRDefault="005B2AE3">
            <w:pPr>
              <w:widowControl/>
              <w:snapToGrid w:val="0"/>
              <w:textAlignment w:val="bottom"/>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 xml:space="preserve">部门（单位）：中国共产党涞源县委员会统战部 </w:t>
            </w:r>
            <w:r>
              <w:rPr>
                <w:rFonts w:ascii="宋体" w:eastAsia="宋体" w:hAnsi="宋体" w:hint="eastAsia"/>
                <w:color w:val="000000"/>
                <w:sz w:val="18"/>
                <w:szCs w:val="18"/>
                <w:lang w:bidi="ar"/>
              </w:rPr>
              <w:t xml:space="preserve">                                                                   </w:t>
            </w:r>
          </w:p>
        </w:tc>
        <w:tc>
          <w:tcPr>
            <w:tcW w:w="1133" w:type="dxa"/>
            <w:gridSpan w:val="2"/>
            <w:tcBorders>
              <w:top w:val="nil"/>
              <w:left w:val="nil"/>
              <w:bottom w:val="single" w:sz="8" w:space="0" w:color="000000"/>
              <w:right w:val="nil"/>
            </w:tcBorders>
            <w:shd w:val="clear" w:color="auto" w:fill="auto"/>
            <w:noWrap/>
            <w:vAlign w:val="bottom"/>
          </w:tcPr>
          <w:p w14:paraId="6031924F" w14:textId="77777777" w:rsidR="0060034E" w:rsidRDefault="005B2AE3">
            <w:pPr>
              <w:widowControl/>
              <w:snapToGrid w:val="0"/>
              <w:jc w:val="center"/>
              <w:textAlignment w:val="bottom"/>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2025</w:t>
            </w:r>
            <w:r>
              <w:rPr>
                <w:rStyle w:val="font21"/>
                <w:rFonts w:hint="default"/>
                <w:lang w:bidi="ar"/>
              </w:rPr>
              <w:t>年度</w:t>
            </w:r>
          </w:p>
        </w:tc>
        <w:tc>
          <w:tcPr>
            <w:tcW w:w="3418" w:type="dxa"/>
            <w:gridSpan w:val="3"/>
            <w:tcBorders>
              <w:top w:val="nil"/>
              <w:left w:val="nil"/>
              <w:bottom w:val="single" w:sz="8" w:space="0" w:color="000000"/>
              <w:right w:val="nil"/>
            </w:tcBorders>
            <w:shd w:val="clear" w:color="auto" w:fill="auto"/>
            <w:noWrap/>
            <w:vAlign w:val="bottom"/>
          </w:tcPr>
          <w:p w14:paraId="68C6CDB8" w14:textId="77777777" w:rsidR="0060034E" w:rsidRDefault="005B2AE3">
            <w:pPr>
              <w:widowControl/>
              <w:snapToGrid w:val="0"/>
              <w:jc w:val="right"/>
              <w:textAlignment w:val="bottom"/>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金额单位：万元</w:t>
            </w:r>
          </w:p>
        </w:tc>
      </w:tr>
      <w:tr w:rsidR="0060034E" w14:paraId="46B77DD3" w14:textId="77777777">
        <w:trPr>
          <w:jc w:val="center"/>
        </w:trPr>
        <w:tc>
          <w:tcPr>
            <w:tcW w:w="2568" w:type="dxa"/>
            <w:gridSpan w:val="3"/>
            <w:tcBorders>
              <w:top w:val="nil"/>
              <w:left w:val="single" w:sz="8" w:space="0" w:color="000000"/>
              <w:bottom w:val="single" w:sz="8" w:space="0" w:color="000000"/>
              <w:right w:val="single" w:sz="8" w:space="0" w:color="000000"/>
            </w:tcBorders>
            <w:shd w:val="clear" w:color="auto" w:fill="auto"/>
            <w:noWrap/>
            <w:vAlign w:val="center"/>
          </w:tcPr>
          <w:p w14:paraId="76F4C93B" w14:textId="77777777" w:rsidR="0060034E" w:rsidRDefault="005B2AE3">
            <w:pPr>
              <w:widowControl/>
              <w:snapToGrid w:val="0"/>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人员经费</w:t>
            </w:r>
          </w:p>
        </w:tc>
        <w:tc>
          <w:tcPr>
            <w:tcW w:w="6734" w:type="dxa"/>
            <w:gridSpan w:val="7"/>
            <w:tcBorders>
              <w:top w:val="nil"/>
              <w:left w:val="nil"/>
              <w:bottom w:val="single" w:sz="8" w:space="0" w:color="000000"/>
              <w:right w:val="single" w:sz="8" w:space="0" w:color="000000"/>
            </w:tcBorders>
            <w:shd w:val="clear" w:color="auto" w:fill="auto"/>
            <w:noWrap/>
            <w:vAlign w:val="center"/>
          </w:tcPr>
          <w:p w14:paraId="27D8E435" w14:textId="77777777" w:rsidR="0060034E" w:rsidRDefault="005B2AE3">
            <w:pPr>
              <w:widowControl/>
              <w:snapToGrid w:val="0"/>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公用经费</w:t>
            </w:r>
          </w:p>
        </w:tc>
      </w:tr>
      <w:tr w:rsidR="0060034E" w14:paraId="586AA3B1"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vAlign w:val="center"/>
          </w:tcPr>
          <w:p w14:paraId="0862E6D1" w14:textId="77777777" w:rsidR="0060034E" w:rsidRDefault="005B2AE3">
            <w:pPr>
              <w:widowControl/>
              <w:snapToGrid w:val="0"/>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科目代码</w:t>
            </w:r>
          </w:p>
        </w:tc>
        <w:tc>
          <w:tcPr>
            <w:tcW w:w="1201" w:type="dxa"/>
            <w:tcBorders>
              <w:top w:val="nil"/>
              <w:left w:val="nil"/>
              <w:bottom w:val="single" w:sz="8" w:space="0" w:color="000000"/>
              <w:right w:val="single" w:sz="8" w:space="0" w:color="000000"/>
            </w:tcBorders>
            <w:shd w:val="clear" w:color="auto" w:fill="auto"/>
            <w:noWrap/>
            <w:vAlign w:val="center"/>
          </w:tcPr>
          <w:p w14:paraId="553D8743" w14:textId="77777777" w:rsidR="0060034E" w:rsidRDefault="005B2AE3">
            <w:pPr>
              <w:widowControl/>
              <w:snapToGrid w:val="0"/>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科目名称</w:t>
            </w:r>
          </w:p>
        </w:tc>
        <w:tc>
          <w:tcPr>
            <w:tcW w:w="684" w:type="dxa"/>
            <w:tcBorders>
              <w:top w:val="single" w:sz="8" w:space="0" w:color="000000"/>
              <w:left w:val="nil"/>
              <w:bottom w:val="single" w:sz="8" w:space="0" w:color="000000"/>
              <w:right w:val="single" w:sz="8" w:space="0" w:color="000000"/>
            </w:tcBorders>
            <w:shd w:val="clear" w:color="auto" w:fill="auto"/>
            <w:noWrap/>
            <w:vAlign w:val="center"/>
          </w:tcPr>
          <w:p w14:paraId="347AFD0B" w14:textId="77777777" w:rsidR="0060034E" w:rsidRDefault="005B2AE3">
            <w:pPr>
              <w:widowControl/>
              <w:snapToGrid w:val="0"/>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金额</w:t>
            </w:r>
          </w:p>
        </w:tc>
        <w:tc>
          <w:tcPr>
            <w:tcW w:w="1033" w:type="dxa"/>
            <w:tcBorders>
              <w:top w:val="single" w:sz="8" w:space="0" w:color="000000"/>
              <w:left w:val="nil"/>
              <w:bottom w:val="single" w:sz="8" w:space="0" w:color="000000"/>
              <w:right w:val="single" w:sz="8" w:space="0" w:color="000000"/>
            </w:tcBorders>
            <w:shd w:val="clear" w:color="auto" w:fill="auto"/>
            <w:vAlign w:val="center"/>
          </w:tcPr>
          <w:p w14:paraId="6D4A5174" w14:textId="77777777" w:rsidR="0060034E" w:rsidRDefault="005B2AE3">
            <w:pPr>
              <w:widowControl/>
              <w:snapToGrid w:val="0"/>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科目代码</w:t>
            </w:r>
          </w:p>
        </w:tc>
        <w:tc>
          <w:tcPr>
            <w:tcW w:w="1150" w:type="dxa"/>
            <w:tcBorders>
              <w:top w:val="single" w:sz="8" w:space="0" w:color="000000"/>
              <w:left w:val="nil"/>
              <w:bottom w:val="single" w:sz="8" w:space="0" w:color="000000"/>
              <w:right w:val="single" w:sz="8" w:space="0" w:color="000000"/>
            </w:tcBorders>
            <w:shd w:val="clear" w:color="auto" w:fill="auto"/>
            <w:noWrap/>
            <w:vAlign w:val="center"/>
          </w:tcPr>
          <w:p w14:paraId="5723D3C3" w14:textId="77777777" w:rsidR="0060034E" w:rsidRDefault="005B2AE3">
            <w:pPr>
              <w:widowControl/>
              <w:snapToGrid w:val="0"/>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科目名称</w:t>
            </w:r>
          </w:p>
        </w:tc>
        <w:tc>
          <w:tcPr>
            <w:tcW w:w="1133" w:type="dxa"/>
            <w:gridSpan w:val="2"/>
            <w:tcBorders>
              <w:top w:val="single" w:sz="8" w:space="0" w:color="000000"/>
              <w:left w:val="nil"/>
              <w:bottom w:val="single" w:sz="8" w:space="0" w:color="000000"/>
              <w:right w:val="single" w:sz="8" w:space="0" w:color="000000"/>
            </w:tcBorders>
            <w:shd w:val="clear" w:color="auto" w:fill="auto"/>
            <w:noWrap/>
            <w:vAlign w:val="center"/>
          </w:tcPr>
          <w:p w14:paraId="147FCD2A" w14:textId="77777777" w:rsidR="0060034E" w:rsidRDefault="005B2AE3">
            <w:pPr>
              <w:widowControl/>
              <w:snapToGrid w:val="0"/>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金额</w:t>
            </w:r>
          </w:p>
        </w:tc>
        <w:tc>
          <w:tcPr>
            <w:tcW w:w="984" w:type="dxa"/>
            <w:tcBorders>
              <w:top w:val="single" w:sz="8" w:space="0" w:color="000000"/>
              <w:left w:val="nil"/>
              <w:bottom w:val="single" w:sz="8" w:space="0" w:color="000000"/>
              <w:right w:val="single" w:sz="8" w:space="0" w:color="000000"/>
            </w:tcBorders>
            <w:shd w:val="clear" w:color="auto" w:fill="auto"/>
            <w:vAlign w:val="center"/>
          </w:tcPr>
          <w:p w14:paraId="05EE7843" w14:textId="77777777" w:rsidR="0060034E" w:rsidRDefault="005B2AE3">
            <w:pPr>
              <w:widowControl/>
              <w:snapToGrid w:val="0"/>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科目代码</w:t>
            </w:r>
          </w:p>
        </w:tc>
        <w:tc>
          <w:tcPr>
            <w:tcW w:w="1450" w:type="dxa"/>
            <w:tcBorders>
              <w:top w:val="single" w:sz="8" w:space="0" w:color="000000"/>
              <w:left w:val="nil"/>
              <w:bottom w:val="single" w:sz="8" w:space="0" w:color="000000"/>
              <w:right w:val="single" w:sz="8" w:space="0" w:color="000000"/>
            </w:tcBorders>
            <w:shd w:val="clear" w:color="auto" w:fill="auto"/>
            <w:noWrap/>
            <w:vAlign w:val="center"/>
          </w:tcPr>
          <w:p w14:paraId="28885811" w14:textId="77777777" w:rsidR="0060034E" w:rsidRDefault="005B2AE3">
            <w:pPr>
              <w:widowControl/>
              <w:snapToGrid w:val="0"/>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科目名称</w:t>
            </w:r>
          </w:p>
        </w:tc>
        <w:tc>
          <w:tcPr>
            <w:tcW w:w="984" w:type="dxa"/>
            <w:tcBorders>
              <w:top w:val="single" w:sz="8" w:space="0" w:color="000000"/>
              <w:left w:val="nil"/>
              <w:bottom w:val="single" w:sz="8" w:space="0" w:color="000000"/>
              <w:right w:val="single" w:sz="8" w:space="0" w:color="000000"/>
            </w:tcBorders>
            <w:shd w:val="clear" w:color="auto" w:fill="auto"/>
            <w:noWrap/>
            <w:vAlign w:val="center"/>
          </w:tcPr>
          <w:p w14:paraId="11A740B9" w14:textId="77777777" w:rsidR="0060034E" w:rsidRDefault="005B2AE3">
            <w:pPr>
              <w:widowControl/>
              <w:snapToGrid w:val="0"/>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金额</w:t>
            </w:r>
          </w:p>
        </w:tc>
      </w:tr>
      <w:tr w:rsidR="0060034E" w14:paraId="21F8EBB6"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0E1696C5"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301</w:t>
            </w:r>
          </w:p>
        </w:tc>
        <w:tc>
          <w:tcPr>
            <w:tcW w:w="1201" w:type="dxa"/>
            <w:tcBorders>
              <w:top w:val="nil"/>
              <w:left w:val="nil"/>
              <w:bottom w:val="single" w:sz="8" w:space="0" w:color="000000"/>
              <w:right w:val="single" w:sz="8" w:space="0" w:color="000000"/>
            </w:tcBorders>
            <w:shd w:val="clear" w:color="auto" w:fill="auto"/>
            <w:noWrap/>
            <w:vAlign w:val="center"/>
          </w:tcPr>
          <w:p w14:paraId="13A2B266"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工资福利支出</w:t>
            </w:r>
          </w:p>
        </w:tc>
        <w:tc>
          <w:tcPr>
            <w:tcW w:w="684" w:type="dxa"/>
            <w:tcBorders>
              <w:top w:val="nil"/>
              <w:left w:val="nil"/>
              <w:bottom w:val="single" w:sz="8" w:space="0" w:color="000000"/>
              <w:right w:val="single" w:sz="8" w:space="0" w:color="000000"/>
            </w:tcBorders>
            <w:shd w:val="clear" w:color="auto" w:fill="auto"/>
            <w:noWrap/>
            <w:vAlign w:val="center"/>
          </w:tcPr>
          <w:p w14:paraId="63A2BAAF"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120.76</w:t>
            </w:r>
          </w:p>
        </w:tc>
        <w:tc>
          <w:tcPr>
            <w:tcW w:w="1033" w:type="dxa"/>
            <w:tcBorders>
              <w:top w:val="nil"/>
              <w:left w:val="nil"/>
              <w:bottom w:val="single" w:sz="8" w:space="0" w:color="000000"/>
              <w:right w:val="single" w:sz="8" w:space="0" w:color="000000"/>
            </w:tcBorders>
            <w:shd w:val="clear" w:color="auto" w:fill="auto"/>
            <w:noWrap/>
            <w:vAlign w:val="center"/>
          </w:tcPr>
          <w:p w14:paraId="74E0BE49"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w:t>
            </w:r>
          </w:p>
        </w:tc>
        <w:tc>
          <w:tcPr>
            <w:tcW w:w="1150" w:type="dxa"/>
            <w:tcBorders>
              <w:top w:val="nil"/>
              <w:left w:val="nil"/>
              <w:bottom w:val="single" w:sz="8" w:space="0" w:color="000000"/>
              <w:right w:val="single" w:sz="8" w:space="0" w:color="000000"/>
            </w:tcBorders>
            <w:shd w:val="clear" w:color="auto" w:fill="auto"/>
            <w:noWrap/>
            <w:vAlign w:val="center"/>
          </w:tcPr>
          <w:p w14:paraId="6CF0FA3E"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商品和服务支出</w:t>
            </w:r>
          </w:p>
        </w:tc>
        <w:tc>
          <w:tcPr>
            <w:tcW w:w="1133" w:type="dxa"/>
            <w:gridSpan w:val="2"/>
            <w:tcBorders>
              <w:top w:val="nil"/>
              <w:left w:val="nil"/>
              <w:bottom w:val="single" w:sz="8" w:space="0" w:color="000000"/>
              <w:right w:val="single" w:sz="8" w:space="0" w:color="000000"/>
            </w:tcBorders>
            <w:shd w:val="clear" w:color="auto" w:fill="auto"/>
            <w:noWrap/>
            <w:vAlign w:val="center"/>
          </w:tcPr>
          <w:p w14:paraId="73BD02F3"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26.39</w:t>
            </w:r>
          </w:p>
        </w:tc>
        <w:tc>
          <w:tcPr>
            <w:tcW w:w="984" w:type="dxa"/>
            <w:tcBorders>
              <w:top w:val="nil"/>
              <w:left w:val="nil"/>
              <w:bottom w:val="single" w:sz="8" w:space="0" w:color="000000"/>
              <w:right w:val="single" w:sz="8" w:space="0" w:color="000000"/>
            </w:tcBorders>
            <w:shd w:val="clear" w:color="auto" w:fill="auto"/>
            <w:noWrap/>
            <w:vAlign w:val="center"/>
          </w:tcPr>
          <w:p w14:paraId="352709CE"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307</w:t>
            </w:r>
          </w:p>
        </w:tc>
        <w:tc>
          <w:tcPr>
            <w:tcW w:w="1450" w:type="dxa"/>
            <w:tcBorders>
              <w:top w:val="nil"/>
              <w:left w:val="nil"/>
              <w:bottom w:val="single" w:sz="8" w:space="0" w:color="000000"/>
              <w:right w:val="single" w:sz="8" w:space="0" w:color="000000"/>
            </w:tcBorders>
            <w:shd w:val="clear" w:color="auto" w:fill="auto"/>
            <w:noWrap/>
            <w:vAlign w:val="center"/>
          </w:tcPr>
          <w:p w14:paraId="35B00279"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债务利息及费用支出</w:t>
            </w:r>
          </w:p>
        </w:tc>
        <w:tc>
          <w:tcPr>
            <w:tcW w:w="984" w:type="dxa"/>
            <w:tcBorders>
              <w:top w:val="nil"/>
              <w:left w:val="nil"/>
              <w:bottom w:val="single" w:sz="8" w:space="0" w:color="000000"/>
              <w:right w:val="single" w:sz="8" w:space="0" w:color="000000"/>
            </w:tcBorders>
            <w:shd w:val="clear" w:color="auto" w:fill="auto"/>
            <w:noWrap/>
            <w:vAlign w:val="center"/>
          </w:tcPr>
          <w:p w14:paraId="3C5B9F3E"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27BE751F"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657764F4"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30101</w:t>
            </w:r>
          </w:p>
        </w:tc>
        <w:tc>
          <w:tcPr>
            <w:tcW w:w="1201" w:type="dxa"/>
            <w:tcBorders>
              <w:top w:val="nil"/>
              <w:left w:val="nil"/>
              <w:bottom w:val="single" w:sz="8" w:space="0" w:color="000000"/>
              <w:right w:val="single" w:sz="8" w:space="0" w:color="000000"/>
            </w:tcBorders>
            <w:shd w:val="clear" w:color="auto" w:fill="auto"/>
            <w:noWrap/>
            <w:vAlign w:val="center"/>
          </w:tcPr>
          <w:p w14:paraId="3068DB8E"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 xml:space="preserve">  </w:t>
            </w:r>
            <w:r>
              <w:rPr>
                <w:rStyle w:val="font21"/>
                <w:rFonts w:hint="default"/>
                <w:lang w:bidi="ar"/>
              </w:rPr>
              <w:t>基本工资</w:t>
            </w:r>
          </w:p>
        </w:tc>
        <w:tc>
          <w:tcPr>
            <w:tcW w:w="684" w:type="dxa"/>
            <w:tcBorders>
              <w:top w:val="nil"/>
              <w:left w:val="nil"/>
              <w:bottom w:val="single" w:sz="8" w:space="0" w:color="000000"/>
              <w:right w:val="single" w:sz="8" w:space="0" w:color="000000"/>
            </w:tcBorders>
            <w:shd w:val="clear" w:color="auto" w:fill="auto"/>
            <w:noWrap/>
            <w:vAlign w:val="center"/>
          </w:tcPr>
          <w:p w14:paraId="41BB942D"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68.04</w:t>
            </w:r>
          </w:p>
        </w:tc>
        <w:tc>
          <w:tcPr>
            <w:tcW w:w="1033" w:type="dxa"/>
            <w:tcBorders>
              <w:top w:val="nil"/>
              <w:left w:val="nil"/>
              <w:bottom w:val="single" w:sz="8" w:space="0" w:color="000000"/>
              <w:right w:val="single" w:sz="8" w:space="0" w:color="000000"/>
            </w:tcBorders>
            <w:shd w:val="clear" w:color="auto" w:fill="auto"/>
            <w:noWrap/>
            <w:vAlign w:val="center"/>
          </w:tcPr>
          <w:p w14:paraId="54306806"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30201</w:t>
            </w:r>
          </w:p>
        </w:tc>
        <w:tc>
          <w:tcPr>
            <w:tcW w:w="1150" w:type="dxa"/>
            <w:tcBorders>
              <w:top w:val="nil"/>
              <w:left w:val="nil"/>
              <w:bottom w:val="single" w:sz="8" w:space="0" w:color="000000"/>
              <w:right w:val="single" w:sz="8" w:space="0" w:color="000000"/>
            </w:tcBorders>
            <w:shd w:val="clear" w:color="auto" w:fill="auto"/>
            <w:noWrap/>
            <w:vAlign w:val="center"/>
          </w:tcPr>
          <w:p w14:paraId="60139AAD"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办公费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6B21B949"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4.64</w:t>
            </w:r>
          </w:p>
        </w:tc>
        <w:tc>
          <w:tcPr>
            <w:tcW w:w="984" w:type="dxa"/>
            <w:tcBorders>
              <w:top w:val="nil"/>
              <w:left w:val="nil"/>
              <w:bottom w:val="single" w:sz="8" w:space="0" w:color="000000"/>
              <w:right w:val="single" w:sz="8" w:space="0" w:color="000000"/>
            </w:tcBorders>
            <w:shd w:val="clear" w:color="auto" w:fill="auto"/>
            <w:noWrap/>
            <w:vAlign w:val="center"/>
          </w:tcPr>
          <w:p w14:paraId="07CE0894"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30701</w:t>
            </w:r>
          </w:p>
        </w:tc>
        <w:tc>
          <w:tcPr>
            <w:tcW w:w="1450" w:type="dxa"/>
            <w:tcBorders>
              <w:top w:val="nil"/>
              <w:left w:val="nil"/>
              <w:bottom w:val="single" w:sz="8" w:space="0" w:color="000000"/>
              <w:right w:val="single" w:sz="8" w:space="0" w:color="000000"/>
            </w:tcBorders>
            <w:shd w:val="clear" w:color="auto" w:fill="auto"/>
            <w:noWrap/>
            <w:vAlign w:val="center"/>
          </w:tcPr>
          <w:p w14:paraId="062BCE57"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国内债务付息</w:t>
            </w:r>
          </w:p>
        </w:tc>
        <w:tc>
          <w:tcPr>
            <w:tcW w:w="984" w:type="dxa"/>
            <w:tcBorders>
              <w:top w:val="nil"/>
              <w:left w:val="nil"/>
              <w:bottom w:val="single" w:sz="8" w:space="0" w:color="000000"/>
              <w:right w:val="single" w:sz="8" w:space="0" w:color="000000"/>
            </w:tcBorders>
            <w:shd w:val="clear" w:color="auto" w:fill="auto"/>
            <w:noWrap/>
            <w:vAlign w:val="center"/>
          </w:tcPr>
          <w:p w14:paraId="59979866"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5ECC0BBF"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509FE799"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30102</w:t>
            </w:r>
          </w:p>
        </w:tc>
        <w:tc>
          <w:tcPr>
            <w:tcW w:w="1201" w:type="dxa"/>
            <w:tcBorders>
              <w:top w:val="nil"/>
              <w:left w:val="nil"/>
              <w:bottom w:val="single" w:sz="8" w:space="0" w:color="000000"/>
              <w:right w:val="single" w:sz="8" w:space="0" w:color="000000"/>
            </w:tcBorders>
            <w:shd w:val="clear" w:color="auto" w:fill="auto"/>
            <w:noWrap/>
            <w:vAlign w:val="center"/>
          </w:tcPr>
          <w:p w14:paraId="2184C169"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 xml:space="preserve">  </w:t>
            </w:r>
            <w:r>
              <w:rPr>
                <w:rStyle w:val="font21"/>
                <w:rFonts w:hint="default"/>
                <w:lang w:bidi="ar"/>
              </w:rPr>
              <w:t>津贴补贴</w:t>
            </w:r>
          </w:p>
        </w:tc>
        <w:tc>
          <w:tcPr>
            <w:tcW w:w="684" w:type="dxa"/>
            <w:tcBorders>
              <w:top w:val="nil"/>
              <w:left w:val="nil"/>
              <w:bottom w:val="single" w:sz="8" w:space="0" w:color="000000"/>
              <w:right w:val="single" w:sz="8" w:space="0" w:color="000000"/>
            </w:tcBorders>
            <w:shd w:val="clear" w:color="auto" w:fill="auto"/>
            <w:noWrap/>
            <w:vAlign w:val="center"/>
          </w:tcPr>
          <w:p w14:paraId="7CFC910A"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17.58</w:t>
            </w:r>
          </w:p>
        </w:tc>
        <w:tc>
          <w:tcPr>
            <w:tcW w:w="1033" w:type="dxa"/>
            <w:tcBorders>
              <w:top w:val="nil"/>
              <w:left w:val="nil"/>
              <w:bottom w:val="single" w:sz="8" w:space="0" w:color="000000"/>
              <w:right w:val="single" w:sz="8" w:space="0" w:color="000000"/>
            </w:tcBorders>
            <w:shd w:val="clear" w:color="auto" w:fill="auto"/>
            <w:noWrap/>
            <w:vAlign w:val="center"/>
          </w:tcPr>
          <w:p w14:paraId="005519CF"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30202</w:t>
            </w:r>
          </w:p>
        </w:tc>
        <w:tc>
          <w:tcPr>
            <w:tcW w:w="1150" w:type="dxa"/>
            <w:tcBorders>
              <w:top w:val="nil"/>
              <w:left w:val="nil"/>
              <w:bottom w:val="single" w:sz="8" w:space="0" w:color="000000"/>
              <w:right w:val="single" w:sz="8" w:space="0" w:color="000000"/>
            </w:tcBorders>
            <w:shd w:val="clear" w:color="auto" w:fill="auto"/>
            <w:noWrap/>
            <w:vAlign w:val="center"/>
          </w:tcPr>
          <w:p w14:paraId="5BCBC056"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印刷费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329E8E8B"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07CF308F"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30702</w:t>
            </w:r>
          </w:p>
        </w:tc>
        <w:tc>
          <w:tcPr>
            <w:tcW w:w="1450" w:type="dxa"/>
            <w:tcBorders>
              <w:top w:val="nil"/>
              <w:left w:val="nil"/>
              <w:bottom w:val="single" w:sz="8" w:space="0" w:color="000000"/>
              <w:right w:val="single" w:sz="8" w:space="0" w:color="000000"/>
            </w:tcBorders>
            <w:shd w:val="clear" w:color="auto" w:fill="auto"/>
            <w:noWrap/>
            <w:vAlign w:val="center"/>
          </w:tcPr>
          <w:p w14:paraId="32868B0F"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国外债务付息</w:t>
            </w:r>
          </w:p>
        </w:tc>
        <w:tc>
          <w:tcPr>
            <w:tcW w:w="984" w:type="dxa"/>
            <w:tcBorders>
              <w:top w:val="nil"/>
              <w:left w:val="nil"/>
              <w:bottom w:val="single" w:sz="8" w:space="0" w:color="000000"/>
              <w:right w:val="single" w:sz="8" w:space="0" w:color="000000"/>
            </w:tcBorders>
            <w:shd w:val="clear" w:color="auto" w:fill="auto"/>
            <w:noWrap/>
            <w:vAlign w:val="center"/>
          </w:tcPr>
          <w:p w14:paraId="6E917F42"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2FCAF682"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54EB997E"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30103</w:t>
            </w:r>
          </w:p>
        </w:tc>
        <w:tc>
          <w:tcPr>
            <w:tcW w:w="1201" w:type="dxa"/>
            <w:tcBorders>
              <w:top w:val="nil"/>
              <w:left w:val="nil"/>
              <w:bottom w:val="single" w:sz="8" w:space="0" w:color="000000"/>
              <w:right w:val="single" w:sz="8" w:space="0" w:color="000000"/>
            </w:tcBorders>
            <w:shd w:val="clear" w:color="auto" w:fill="auto"/>
            <w:noWrap/>
            <w:vAlign w:val="center"/>
          </w:tcPr>
          <w:p w14:paraId="6D6C6152"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 xml:space="preserve">  </w:t>
            </w:r>
            <w:r>
              <w:rPr>
                <w:rStyle w:val="font21"/>
                <w:rFonts w:hint="default"/>
                <w:lang w:bidi="ar"/>
              </w:rPr>
              <w:t>奖金</w:t>
            </w:r>
          </w:p>
        </w:tc>
        <w:tc>
          <w:tcPr>
            <w:tcW w:w="684" w:type="dxa"/>
            <w:tcBorders>
              <w:top w:val="nil"/>
              <w:left w:val="nil"/>
              <w:bottom w:val="single" w:sz="8" w:space="0" w:color="000000"/>
              <w:right w:val="single" w:sz="8" w:space="0" w:color="000000"/>
            </w:tcBorders>
            <w:shd w:val="clear" w:color="auto" w:fill="auto"/>
            <w:noWrap/>
            <w:vAlign w:val="center"/>
          </w:tcPr>
          <w:p w14:paraId="71DE6BDD"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4.27</w:t>
            </w:r>
          </w:p>
        </w:tc>
        <w:tc>
          <w:tcPr>
            <w:tcW w:w="1033" w:type="dxa"/>
            <w:tcBorders>
              <w:top w:val="nil"/>
              <w:left w:val="nil"/>
              <w:bottom w:val="single" w:sz="8" w:space="0" w:color="000000"/>
              <w:right w:val="single" w:sz="8" w:space="0" w:color="000000"/>
            </w:tcBorders>
            <w:shd w:val="clear" w:color="auto" w:fill="auto"/>
            <w:noWrap/>
            <w:vAlign w:val="center"/>
          </w:tcPr>
          <w:p w14:paraId="7CDCFED5"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30204</w:t>
            </w:r>
          </w:p>
        </w:tc>
        <w:tc>
          <w:tcPr>
            <w:tcW w:w="1150" w:type="dxa"/>
            <w:tcBorders>
              <w:top w:val="nil"/>
              <w:left w:val="nil"/>
              <w:bottom w:val="single" w:sz="8" w:space="0" w:color="000000"/>
              <w:right w:val="single" w:sz="8" w:space="0" w:color="000000"/>
            </w:tcBorders>
            <w:shd w:val="clear" w:color="auto" w:fill="auto"/>
            <w:noWrap/>
            <w:vAlign w:val="center"/>
          </w:tcPr>
          <w:p w14:paraId="452933D4"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手续费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58B62EFF"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6035C473"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w:t>
            </w:r>
          </w:p>
        </w:tc>
        <w:tc>
          <w:tcPr>
            <w:tcW w:w="1450" w:type="dxa"/>
            <w:tcBorders>
              <w:top w:val="nil"/>
              <w:left w:val="nil"/>
              <w:bottom w:val="single" w:sz="8" w:space="0" w:color="000000"/>
              <w:right w:val="single" w:sz="8" w:space="0" w:color="000000"/>
            </w:tcBorders>
            <w:shd w:val="clear" w:color="auto" w:fill="auto"/>
            <w:noWrap/>
            <w:vAlign w:val="center"/>
          </w:tcPr>
          <w:p w14:paraId="09BE6B7D"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资本性支出</w:t>
            </w:r>
          </w:p>
        </w:tc>
        <w:tc>
          <w:tcPr>
            <w:tcW w:w="984" w:type="dxa"/>
            <w:tcBorders>
              <w:top w:val="nil"/>
              <w:left w:val="nil"/>
              <w:bottom w:val="single" w:sz="8" w:space="0" w:color="000000"/>
              <w:right w:val="single" w:sz="8" w:space="0" w:color="000000"/>
            </w:tcBorders>
            <w:shd w:val="clear" w:color="auto" w:fill="auto"/>
            <w:noWrap/>
            <w:vAlign w:val="center"/>
          </w:tcPr>
          <w:p w14:paraId="692E499D"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2A966314"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185FB757"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30106</w:t>
            </w:r>
          </w:p>
        </w:tc>
        <w:tc>
          <w:tcPr>
            <w:tcW w:w="1201" w:type="dxa"/>
            <w:tcBorders>
              <w:top w:val="nil"/>
              <w:left w:val="nil"/>
              <w:bottom w:val="single" w:sz="8" w:space="0" w:color="000000"/>
              <w:right w:val="single" w:sz="8" w:space="0" w:color="000000"/>
            </w:tcBorders>
            <w:shd w:val="clear" w:color="auto" w:fill="auto"/>
            <w:noWrap/>
            <w:vAlign w:val="center"/>
          </w:tcPr>
          <w:p w14:paraId="2B093D7A"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 xml:space="preserve">  </w:t>
            </w:r>
            <w:r>
              <w:rPr>
                <w:rStyle w:val="font21"/>
                <w:rFonts w:hint="default"/>
                <w:lang w:bidi="ar"/>
              </w:rPr>
              <w:t>伙食补助费</w:t>
            </w:r>
          </w:p>
        </w:tc>
        <w:tc>
          <w:tcPr>
            <w:tcW w:w="684" w:type="dxa"/>
            <w:tcBorders>
              <w:top w:val="nil"/>
              <w:left w:val="nil"/>
              <w:bottom w:val="single" w:sz="8" w:space="0" w:color="000000"/>
              <w:right w:val="single" w:sz="8" w:space="0" w:color="000000"/>
            </w:tcBorders>
            <w:shd w:val="clear" w:color="auto" w:fill="auto"/>
            <w:noWrap/>
            <w:vAlign w:val="center"/>
          </w:tcPr>
          <w:p w14:paraId="1C8845FE"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32F1DE7E"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30205</w:t>
            </w:r>
          </w:p>
        </w:tc>
        <w:tc>
          <w:tcPr>
            <w:tcW w:w="1150" w:type="dxa"/>
            <w:tcBorders>
              <w:top w:val="nil"/>
              <w:left w:val="nil"/>
              <w:bottom w:val="single" w:sz="8" w:space="0" w:color="000000"/>
              <w:right w:val="single" w:sz="8" w:space="0" w:color="000000"/>
            </w:tcBorders>
            <w:shd w:val="clear" w:color="auto" w:fill="auto"/>
            <w:noWrap/>
            <w:vAlign w:val="center"/>
          </w:tcPr>
          <w:p w14:paraId="03F14A9D"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水费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5AC81D69"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4A1D1DB6"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31001</w:t>
            </w:r>
          </w:p>
        </w:tc>
        <w:tc>
          <w:tcPr>
            <w:tcW w:w="1450" w:type="dxa"/>
            <w:tcBorders>
              <w:top w:val="nil"/>
              <w:left w:val="nil"/>
              <w:bottom w:val="single" w:sz="8" w:space="0" w:color="000000"/>
              <w:right w:val="single" w:sz="8" w:space="0" w:color="000000"/>
            </w:tcBorders>
            <w:shd w:val="clear" w:color="auto" w:fill="auto"/>
            <w:noWrap/>
            <w:vAlign w:val="center"/>
          </w:tcPr>
          <w:p w14:paraId="5A099D6A"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房屋建筑物购建</w:t>
            </w:r>
          </w:p>
        </w:tc>
        <w:tc>
          <w:tcPr>
            <w:tcW w:w="984" w:type="dxa"/>
            <w:tcBorders>
              <w:top w:val="nil"/>
              <w:left w:val="nil"/>
              <w:bottom w:val="single" w:sz="8" w:space="0" w:color="000000"/>
              <w:right w:val="single" w:sz="8" w:space="0" w:color="000000"/>
            </w:tcBorders>
            <w:shd w:val="clear" w:color="auto" w:fill="auto"/>
            <w:noWrap/>
            <w:vAlign w:val="center"/>
          </w:tcPr>
          <w:p w14:paraId="3DE8E498"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1F3B1984"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6663B128"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30107</w:t>
            </w:r>
          </w:p>
        </w:tc>
        <w:tc>
          <w:tcPr>
            <w:tcW w:w="1201" w:type="dxa"/>
            <w:tcBorders>
              <w:top w:val="nil"/>
              <w:left w:val="nil"/>
              <w:bottom w:val="single" w:sz="8" w:space="0" w:color="000000"/>
              <w:right w:val="single" w:sz="8" w:space="0" w:color="000000"/>
            </w:tcBorders>
            <w:shd w:val="clear" w:color="auto" w:fill="auto"/>
            <w:noWrap/>
            <w:vAlign w:val="center"/>
          </w:tcPr>
          <w:p w14:paraId="199042E5"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 xml:space="preserve">  </w:t>
            </w:r>
            <w:r>
              <w:rPr>
                <w:rStyle w:val="font21"/>
                <w:rFonts w:hint="default"/>
                <w:lang w:bidi="ar"/>
              </w:rPr>
              <w:t>绩效工资</w:t>
            </w:r>
          </w:p>
        </w:tc>
        <w:tc>
          <w:tcPr>
            <w:tcW w:w="684" w:type="dxa"/>
            <w:tcBorders>
              <w:top w:val="nil"/>
              <w:left w:val="nil"/>
              <w:bottom w:val="single" w:sz="8" w:space="0" w:color="000000"/>
              <w:right w:val="single" w:sz="8" w:space="0" w:color="000000"/>
            </w:tcBorders>
            <w:shd w:val="clear" w:color="auto" w:fill="auto"/>
            <w:noWrap/>
            <w:vAlign w:val="center"/>
          </w:tcPr>
          <w:p w14:paraId="4E630C3B"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4.40</w:t>
            </w:r>
          </w:p>
        </w:tc>
        <w:tc>
          <w:tcPr>
            <w:tcW w:w="1033" w:type="dxa"/>
            <w:tcBorders>
              <w:top w:val="nil"/>
              <w:left w:val="nil"/>
              <w:bottom w:val="single" w:sz="8" w:space="0" w:color="000000"/>
              <w:right w:val="single" w:sz="8" w:space="0" w:color="000000"/>
            </w:tcBorders>
            <w:shd w:val="clear" w:color="auto" w:fill="auto"/>
            <w:noWrap/>
            <w:vAlign w:val="center"/>
          </w:tcPr>
          <w:p w14:paraId="48D90062"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30206</w:t>
            </w:r>
          </w:p>
        </w:tc>
        <w:tc>
          <w:tcPr>
            <w:tcW w:w="1150" w:type="dxa"/>
            <w:tcBorders>
              <w:top w:val="nil"/>
              <w:left w:val="nil"/>
              <w:bottom w:val="single" w:sz="8" w:space="0" w:color="000000"/>
              <w:right w:val="single" w:sz="8" w:space="0" w:color="000000"/>
            </w:tcBorders>
            <w:shd w:val="clear" w:color="auto" w:fill="auto"/>
            <w:noWrap/>
            <w:vAlign w:val="center"/>
          </w:tcPr>
          <w:p w14:paraId="47F09E58"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电费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74F781A3"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56354B17"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31002</w:t>
            </w:r>
          </w:p>
        </w:tc>
        <w:tc>
          <w:tcPr>
            <w:tcW w:w="1450" w:type="dxa"/>
            <w:tcBorders>
              <w:top w:val="nil"/>
              <w:left w:val="nil"/>
              <w:bottom w:val="single" w:sz="8" w:space="0" w:color="000000"/>
              <w:right w:val="single" w:sz="8" w:space="0" w:color="000000"/>
            </w:tcBorders>
            <w:shd w:val="clear" w:color="auto" w:fill="auto"/>
            <w:noWrap/>
            <w:vAlign w:val="center"/>
          </w:tcPr>
          <w:p w14:paraId="558E9B61"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办公设备购置</w:t>
            </w:r>
          </w:p>
        </w:tc>
        <w:tc>
          <w:tcPr>
            <w:tcW w:w="984" w:type="dxa"/>
            <w:tcBorders>
              <w:top w:val="nil"/>
              <w:left w:val="nil"/>
              <w:bottom w:val="single" w:sz="8" w:space="0" w:color="000000"/>
              <w:right w:val="single" w:sz="8" w:space="0" w:color="000000"/>
            </w:tcBorders>
            <w:shd w:val="clear" w:color="auto" w:fill="auto"/>
            <w:noWrap/>
            <w:vAlign w:val="center"/>
          </w:tcPr>
          <w:p w14:paraId="5AEBB2E6"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31818308"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394EAF60"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30108</w:t>
            </w:r>
          </w:p>
        </w:tc>
        <w:tc>
          <w:tcPr>
            <w:tcW w:w="1201" w:type="dxa"/>
            <w:tcBorders>
              <w:top w:val="nil"/>
              <w:left w:val="nil"/>
              <w:bottom w:val="single" w:sz="8" w:space="0" w:color="000000"/>
              <w:right w:val="single" w:sz="8" w:space="0" w:color="000000"/>
            </w:tcBorders>
            <w:shd w:val="clear" w:color="auto" w:fill="auto"/>
            <w:noWrap/>
            <w:vAlign w:val="center"/>
          </w:tcPr>
          <w:p w14:paraId="1AAAC839"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机关事业单位基本养老保险缴费</w:t>
            </w:r>
          </w:p>
        </w:tc>
        <w:tc>
          <w:tcPr>
            <w:tcW w:w="684" w:type="dxa"/>
            <w:tcBorders>
              <w:top w:val="nil"/>
              <w:left w:val="nil"/>
              <w:bottom w:val="single" w:sz="8" w:space="0" w:color="000000"/>
              <w:right w:val="single" w:sz="8" w:space="0" w:color="000000"/>
            </w:tcBorders>
            <w:shd w:val="clear" w:color="auto" w:fill="auto"/>
            <w:noWrap/>
            <w:vAlign w:val="center"/>
          </w:tcPr>
          <w:p w14:paraId="24CFFE16"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14.43</w:t>
            </w:r>
          </w:p>
        </w:tc>
        <w:tc>
          <w:tcPr>
            <w:tcW w:w="1033" w:type="dxa"/>
            <w:tcBorders>
              <w:top w:val="nil"/>
              <w:left w:val="nil"/>
              <w:bottom w:val="single" w:sz="8" w:space="0" w:color="000000"/>
              <w:right w:val="single" w:sz="8" w:space="0" w:color="000000"/>
            </w:tcBorders>
            <w:shd w:val="clear" w:color="auto" w:fill="auto"/>
            <w:noWrap/>
            <w:vAlign w:val="center"/>
          </w:tcPr>
          <w:p w14:paraId="5A53617D"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30207</w:t>
            </w:r>
          </w:p>
        </w:tc>
        <w:tc>
          <w:tcPr>
            <w:tcW w:w="1150" w:type="dxa"/>
            <w:tcBorders>
              <w:top w:val="nil"/>
              <w:left w:val="nil"/>
              <w:bottom w:val="single" w:sz="8" w:space="0" w:color="000000"/>
              <w:right w:val="single" w:sz="8" w:space="0" w:color="000000"/>
            </w:tcBorders>
            <w:shd w:val="clear" w:color="auto" w:fill="auto"/>
            <w:noWrap/>
            <w:vAlign w:val="center"/>
          </w:tcPr>
          <w:p w14:paraId="4BCFEDE6"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邮电费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02E66334"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0.90</w:t>
            </w:r>
          </w:p>
        </w:tc>
        <w:tc>
          <w:tcPr>
            <w:tcW w:w="984" w:type="dxa"/>
            <w:tcBorders>
              <w:top w:val="nil"/>
              <w:left w:val="nil"/>
              <w:bottom w:val="single" w:sz="8" w:space="0" w:color="000000"/>
              <w:right w:val="single" w:sz="8" w:space="0" w:color="000000"/>
            </w:tcBorders>
            <w:shd w:val="clear" w:color="auto" w:fill="auto"/>
            <w:noWrap/>
            <w:vAlign w:val="center"/>
          </w:tcPr>
          <w:p w14:paraId="5B7882C7"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31003</w:t>
            </w:r>
          </w:p>
        </w:tc>
        <w:tc>
          <w:tcPr>
            <w:tcW w:w="1450" w:type="dxa"/>
            <w:tcBorders>
              <w:top w:val="nil"/>
              <w:left w:val="nil"/>
              <w:bottom w:val="single" w:sz="8" w:space="0" w:color="000000"/>
              <w:right w:val="single" w:sz="8" w:space="0" w:color="000000"/>
            </w:tcBorders>
            <w:shd w:val="clear" w:color="auto" w:fill="auto"/>
            <w:noWrap/>
            <w:vAlign w:val="center"/>
          </w:tcPr>
          <w:p w14:paraId="393DF1AD"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专用设备购置</w:t>
            </w:r>
          </w:p>
        </w:tc>
        <w:tc>
          <w:tcPr>
            <w:tcW w:w="984" w:type="dxa"/>
            <w:tcBorders>
              <w:top w:val="nil"/>
              <w:left w:val="nil"/>
              <w:bottom w:val="single" w:sz="8" w:space="0" w:color="000000"/>
              <w:right w:val="single" w:sz="8" w:space="0" w:color="000000"/>
            </w:tcBorders>
            <w:shd w:val="clear" w:color="auto" w:fill="auto"/>
            <w:noWrap/>
            <w:vAlign w:val="center"/>
          </w:tcPr>
          <w:p w14:paraId="186D3B1D"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1207359E"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508C85EC"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30109</w:t>
            </w:r>
          </w:p>
        </w:tc>
        <w:tc>
          <w:tcPr>
            <w:tcW w:w="1201" w:type="dxa"/>
            <w:tcBorders>
              <w:top w:val="nil"/>
              <w:left w:val="nil"/>
              <w:bottom w:val="single" w:sz="8" w:space="0" w:color="000000"/>
              <w:right w:val="single" w:sz="8" w:space="0" w:color="000000"/>
            </w:tcBorders>
            <w:shd w:val="clear" w:color="auto" w:fill="auto"/>
            <w:noWrap/>
            <w:vAlign w:val="center"/>
          </w:tcPr>
          <w:p w14:paraId="39FA9B88"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职业年金缴费</w:t>
            </w:r>
          </w:p>
        </w:tc>
        <w:tc>
          <w:tcPr>
            <w:tcW w:w="684" w:type="dxa"/>
            <w:tcBorders>
              <w:top w:val="nil"/>
              <w:left w:val="nil"/>
              <w:bottom w:val="single" w:sz="8" w:space="0" w:color="000000"/>
              <w:right w:val="single" w:sz="8" w:space="0" w:color="000000"/>
            </w:tcBorders>
            <w:shd w:val="clear" w:color="auto" w:fill="auto"/>
            <w:noWrap/>
            <w:vAlign w:val="center"/>
          </w:tcPr>
          <w:p w14:paraId="5E2D805A"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12A1F5A2"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30208</w:t>
            </w:r>
          </w:p>
        </w:tc>
        <w:tc>
          <w:tcPr>
            <w:tcW w:w="1150" w:type="dxa"/>
            <w:tcBorders>
              <w:top w:val="nil"/>
              <w:left w:val="nil"/>
              <w:bottom w:val="single" w:sz="8" w:space="0" w:color="000000"/>
              <w:right w:val="single" w:sz="8" w:space="0" w:color="000000"/>
            </w:tcBorders>
            <w:shd w:val="clear" w:color="auto" w:fill="auto"/>
            <w:noWrap/>
            <w:vAlign w:val="center"/>
          </w:tcPr>
          <w:p w14:paraId="6A5901C5"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取暖费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73A5CC10"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3A92786D"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31005</w:t>
            </w:r>
          </w:p>
        </w:tc>
        <w:tc>
          <w:tcPr>
            <w:tcW w:w="1450" w:type="dxa"/>
            <w:tcBorders>
              <w:top w:val="nil"/>
              <w:left w:val="nil"/>
              <w:bottom w:val="single" w:sz="8" w:space="0" w:color="000000"/>
              <w:right w:val="single" w:sz="8" w:space="0" w:color="000000"/>
            </w:tcBorders>
            <w:shd w:val="clear" w:color="auto" w:fill="auto"/>
            <w:noWrap/>
            <w:vAlign w:val="center"/>
          </w:tcPr>
          <w:p w14:paraId="2022B5C2"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基础设施建设</w:t>
            </w:r>
          </w:p>
        </w:tc>
        <w:tc>
          <w:tcPr>
            <w:tcW w:w="984" w:type="dxa"/>
            <w:tcBorders>
              <w:top w:val="nil"/>
              <w:left w:val="nil"/>
              <w:bottom w:val="single" w:sz="8" w:space="0" w:color="000000"/>
              <w:right w:val="single" w:sz="8" w:space="0" w:color="000000"/>
            </w:tcBorders>
            <w:shd w:val="clear" w:color="auto" w:fill="auto"/>
            <w:noWrap/>
            <w:vAlign w:val="center"/>
          </w:tcPr>
          <w:p w14:paraId="6EA383E1"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405A8E74"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39A0B103"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30110</w:t>
            </w:r>
          </w:p>
        </w:tc>
        <w:tc>
          <w:tcPr>
            <w:tcW w:w="1201" w:type="dxa"/>
            <w:tcBorders>
              <w:top w:val="nil"/>
              <w:left w:val="nil"/>
              <w:bottom w:val="single" w:sz="8" w:space="0" w:color="000000"/>
              <w:right w:val="single" w:sz="8" w:space="0" w:color="000000"/>
            </w:tcBorders>
            <w:shd w:val="clear" w:color="auto" w:fill="auto"/>
            <w:noWrap/>
            <w:vAlign w:val="center"/>
          </w:tcPr>
          <w:p w14:paraId="64B385EC"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职工基本医疗保险缴费</w:t>
            </w:r>
          </w:p>
        </w:tc>
        <w:tc>
          <w:tcPr>
            <w:tcW w:w="684" w:type="dxa"/>
            <w:tcBorders>
              <w:top w:val="nil"/>
              <w:left w:val="nil"/>
              <w:bottom w:val="single" w:sz="8" w:space="0" w:color="000000"/>
              <w:right w:val="single" w:sz="8" w:space="0" w:color="000000"/>
            </w:tcBorders>
            <w:shd w:val="clear" w:color="auto" w:fill="auto"/>
            <w:noWrap/>
            <w:vAlign w:val="center"/>
          </w:tcPr>
          <w:p w14:paraId="562593A9"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4.93</w:t>
            </w:r>
          </w:p>
        </w:tc>
        <w:tc>
          <w:tcPr>
            <w:tcW w:w="1033" w:type="dxa"/>
            <w:tcBorders>
              <w:top w:val="nil"/>
              <w:left w:val="nil"/>
              <w:bottom w:val="single" w:sz="8" w:space="0" w:color="000000"/>
              <w:right w:val="single" w:sz="8" w:space="0" w:color="000000"/>
            </w:tcBorders>
            <w:shd w:val="clear" w:color="auto" w:fill="auto"/>
            <w:noWrap/>
            <w:vAlign w:val="center"/>
          </w:tcPr>
          <w:p w14:paraId="7A9EADEE"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30209</w:t>
            </w:r>
          </w:p>
        </w:tc>
        <w:tc>
          <w:tcPr>
            <w:tcW w:w="1150" w:type="dxa"/>
            <w:tcBorders>
              <w:top w:val="nil"/>
              <w:left w:val="nil"/>
              <w:bottom w:val="single" w:sz="8" w:space="0" w:color="000000"/>
              <w:right w:val="single" w:sz="8" w:space="0" w:color="000000"/>
            </w:tcBorders>
            <w:shd w:val="clear" w:color="auto" w:fill="auto"/>
            <w:noWrap/>
            <w:vAlign w:val="center"/>
          </w:tcPr>
          <w:p w14:paraId="3483871C"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物业管理费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34E31C8E"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07CB5632"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31006</w:t>
            </w:r>
          </w:p>
        </w:tc>
        <w:tc>
          <w:tcPr>
            <w:tcW w:w="1450" w:type="dxa"/>
            <w:tcBorders>
              <w:top w:val="nil"/>
              <w:left w:val="nil"/>
              <w:bottom w:val="single" w:sz="8" w:space="0" w:color="000000"/>
              <w:right w:val="single" w:sz="8" w:space="0" w:color="000000"/>
            </w:tcBorders>
            <w:shd w:val="clear" w:color="auto" w:fill="auto"/>
            <w:noWrap/>
            <w:vAlign w:val="center"/>
          </w:tcPr>
          <w:p w14:paraId="1EB67124"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大型修缮</w:t>
            </w:r>
          </w:p>
        </w:tc>
        <w:tc>
          <w:tcPr>
            <w:tcW w:w="984" w:type="dxa"/>
            <w:tcBorders>
              <w:top w:val="nil"/>
              <w:left w:val="nil"/>
              <w:bottom w:val="single" w:sz="8" w:space="0" w:color="000000"/>
              <w:right w:val="single" w:sz="8" w:space="0" w:color="000000"/>
            </w:tcBorders>
            <w:shd w:val="clear" w:color="auto" w:fill="auto"/>
            <w:noWrap/>
            <w:vAlign w:val="center"/>
          </w:tcPr>
          <w:p w14:paraId="581F35AA"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241928D3"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6D17CDDB"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30111</w:t>
            </w:r>
          </w:p>
        </w:tc>
        <w:tc>
          <w:tcPr>
            <w:tcW w:w="1201" w:type="dxa"/>
            <w:tcBorders>
              <w:top w:val="nil"/>
              <w:left w:val="nil"/>
              <w:bottom w:val="single" w:sz="8" w:space="0" w:color="000000"/>
              <w:right w:val="single" w:sz="8" w:space="0" w:color="000000"/>
            </w:tcBorders>
            <w:shd w:val="clear" w:color="auto" w:fill="auto"/>
            <w:noWrap/>
            <w:vAlign w:val="center"/>
          </w:tcPr>
          <w:p w14:paraId="454142F8"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公务员医疗补助缴费</w:t>
            </w:r>
          </w:p>
        </w:tc>
        <w:tc>
          <w:tcPr>
            <w:tcW w:w="684" w:type="dxa"/>
            <w:tcBorders>
              <w:top w:val="nil"/>
              <w:left w:val="nil"/>
              <w:bottom w:val="single" w:sz="8" w:space="0" w:color="000000"/>
              <w:right w:val="single" w:sz="8" w:space="0" w:color="000000"/>
            </w:tcBorders>
            <w:shd w:val="clear" w:color="auto" w:fill="auto"/>
            <w:noWrap/>
            <w:vAlign w:val="center"/>
          </w:tcPr>
          <w:p w14:paraId="73B2FA09"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342F1239"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30211</w:t>
            </w:r>
          </w:p>
        </w:tc>
        <w:tc>
          <w:tcPr>
            <w:tcW w:w="1150" w:type="dxa"/>
            <w:tcBorders>
              <w:top w:val="nil"/>
              <w:left w:val="nil"/>
              <w:bottom w:val="single" w:sz="8" w:space="0" w:color="000000"/>
              <w:right w:val="single" w:sz="8" w:space="0" w:color="000000"/>
            </w:tcBorders>
            <w:shd w:val="clear" w:color="auto" w:fill="auto"/>
            <w:noWrap/>
            <w:vAlign w:val="center"/>
          </w:tcPr>
          <w:p w14:paraId="0CDADE5D"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差旅费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43915E77"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0.30</w:t>
            </w:r>
          </w:p>
        </w:tc>
        <w:tc>
          <w:tcPr>
            <w:tcW w:w="984" w:type="dxa"/>
            <w:tcBorders>
              <w:top w:val="nil"/>
              <w:left w:val="nil"/>
              <w:bottom w:val="single" w:sz="8" w:space="0" w:color="000000"/>
              <w:right w:val="single" w:sz="8" w:space="0" w:color="000000"/>
            </w:tcBorders>
            <w:shd w:val="clear" w:color="auto" w:fill="auto"/>
            <w:noWrap/>
            <w:vAlign w:val="center"/>
          </w:tcPr>
          <w:p w14:paraId="3AE1DC6A"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31007</w:t>
            </w:r>
          </w:p>
        </w:tc>
        <w:tc>
          <w:tcPr>
            <w:tcW w:w="1450" w:type="dxa"/>
            <w:tcBorders>
              <w:top w:val="nil"/>
              <w:left w:val="nil"/>
              <w:bottom w:val="single" w:sz="8" w:space="0" w:color="000000"/>
              <w:right w:val="single" w:sz="8" w:space="0" w:color="000000"/>
            </w:tcBorders>
            <w:shd w:val="clear" w:color="auto" w:fill="auto"/>
            <w:noWrap/>
            <w:vAlign w:val="center"/>
          </w:tcPr>
          <w:p w14:paraId="05D1988A"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信息网络及软件购置更新</w:t>
            </w:r>
          </w:p>
        </w:tc>
        <w:tc>
          <w:tcPr>
            <w:tcW w:w="984" w:type="dxa"/>
            <w:tcBorders>
              <w:top w:val="nil"/>
              <w:left w:val="nil"/>
              <w:bottom w:val="single" w:sz="8" w:space="0" w:color="000000"/>
              <w:right w:val="single" w:sz="8" w:space="0" w:color="000000"/>
            </w:tcBorders>
            <w:shd w:val="clear" w:color="auto" w:fill="auto"/>
            <w:noWrap/>
            <w:vAlign w:val="center"/>
          </w:tcPr>
          <w:p w14:paraId="54D5AB4A"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55E0D1C6"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743FF28D"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30112</w:t>
            </w:r>
          </w:p>
        </w:tc>
        <w:tc>
          <w:tcPr>
            <w:tcW w:w="1201" w:type="dxa"/>
            <w:tcBorders>
              <w:top w:val="nil"/>
              <w:left w:val="nil"/>
              <w:bottom w:val="single" w:sz="8" w:space="0" w:color="000000"/>
              <w:right w:val="single" w:sz="8" w:space="0" w:color="000000"/>
            </w:tcBorders>
            <w:shd w:val="clear" w:color="auto" w:fill="auto"/>
            <w:noWrap/>
            <w:vAlign w:val="center"/>
          </w:tcPr>
          <w:p w14:paraId="54490B80"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其他社会保障缴费</w:t>
            </w:r>
          </w:p>
        </w:tc>
        <w:tc>
          <w:tcPr>
            <w:tcW w:w="684" w:type="dxa"/>
            <w:tcBorders>
              <w:top w:val="nil"/>
              <w:left w:val="nil"/>
              <w:bottom w:val="single" w:sz="8" w:space="0" w:color="000000"/>
              <w:right w:val="single" w:sz="8" w:space="0" w:color="000000"/>
            </w:tcBorders>
            <w:shd w:val="clear" w:color="auto" w:fill="auto"/>
            <w:noWrap/>
            <w:vAlign w:val="center"/>
          </w:tcPr>
          <w:p w14:paraId="114B0625"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0.53</w:t>
            </w:r>
          </w:p>
        </w:tc>
        <w:tc>
          <w:tcPr>
            <w:tcW w:w="1033" w:type="dxa"/>
            <w:tcBorders>
              <w:top w:val="nil"/>
              <w:left w:val="nil"/>
              <w:bottom w:val="single" w:sz="8" w:space="0" w:color="000000"/>
              <w:right w:val="single" w:sz="8" w:space="0" w:color="000000"/>
            </w:tcBorders>
            <w:shd w:val="clear" w:color="auto" w:fill="auto"/>
            <w:noWrap/>
            <w:vAlign w:val="center"/>
          </w:tcPr>
          <w:p w14:paraId="0637685A"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30212</w:t>
            </w:r>
          </w:p>
        </w:tc>
        <w:tc>
          <w:tcPr>
            <w:tcW w:w="1150" w:type="dxa"/>
            <w:tcBorders>
              <w:top w:val="nil"/>
              <w:left w:val="nil"/>
              <w:bottom w:val="single" w:sz="8" w:space="0" w:color="000000"/>
              <w:right w:val="single" w:sz="8" w:space="0" w:color="000000"/>
            </w:tcBorders>
            <w:shd w:val="clear" w:color="auto" w:fill="auto"/>
            <w:noWrap/>
            <w:vAlign w:val="center"/>
          </w:tcPr>
          <w:p w14:paraId="16AAECEF"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因公出国（境）费用</w:t>
            </w:r>
          </w:p>
        </w:tc>
        <w:tc>
          <w:tcPr>
            <w:tcW w:w="1133" w:type="dxa"/>
            <w:gridSpan w:val="2"/>
            <w:tcBorders>
              <w:top w:val="nil"/>
              <w:left w:val="nil"/>
              <w:bottom w:val="single" w:sz="8" w:space="0" w:color="000000"/>
              <w:right w:val="single" w:sz="8" w:space="0" w:color="000000"/>
            </w:tcBorders>
            <w:shd w:val="clear" w:color="auto" w:fill="auto"/>
            <w:noWrap/>
            <w:vAlign w:val="center"/>
          </w:tcPr>
          <w:p w14:paraId="3650550E"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42DBD7D2"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31008</w:t>
            </w:r>
          </w:p>
        </w:tc>
        <w:tc>
          <w:tcPr>
            <w:tcW w:w="1450" w:type="dxa"/>
            <w:tcBorders>
              <w:top w:val="nil"/>
              <w:left w:val="nil"/>
              <w:bottom w:val="single" w:sz="8" w:space="0" w:color="000000"/>
              <w:right w:val="single" w:sz="8" w:space="0" w:color="000000"/>
            </w:tcBorders>
            <w:shd w:val="clear" w:color="auto" w:fill="auto"/>
            <w:noWrap/>
            <w:vAlign w:val="center"/>
          </w:tcPr>
          <w:p w14:paraId="06F3760C"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物资储备</w:t>
            </w:r>
          </w:p>
        </w:tc>
        <w:tc>
          <w:tcPr>
            <w:tcW w:w="984" w:type="dxa"/>
            <w:tcBorders>
              <w:top w:val="nil"/>
              <w:left w:val="nil"/>
              <w:bottom w:val="single" w:sz="8" w:space="0" w:color="000000"/>
              <w:right w:val="single" w:sz="8" w:space="0" w:color="000000"/>
            </w:tcBorders>
            <w:shd w:val="clear" w:color="auto" w:fill="auto"/>
            <w:noWrap/>
            <w:vAlign w:val="center"/>
          </w:tcPr>
          <w:p w14:paraId="45046D45"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31933E88"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2CDC6D60"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30113</w:t>
            </w:r>
          </w:p>
        </w:tc>
        <w:tc>
          <w:tcPr>
            <w:tcW w:w="1201" w:type="dxa"/>
            <w:tcBorders>
              <w:top w:val="nil"/>
              <w:left w:val="nil"/>
              <w:bottom w:val="single" w:sz="8" w:space="0" w:color="000000"/>
              <w:right w:val="single" w:sz="8" w:space="0" w:color="000000"/>
            </w:tcBorders>
            <w:shd w:val="clear" w:color="auto" w:fill="auto"/>
            <w:noWrap/>
            <w:vAlign w:val="center"/>
          </w:tcPr>
          <w:p w14:paraId="1F5CCA8D"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住房公积金</w:t>
            </w:r>
          </w:p>
        </w:tc>
        <w:tc>
          <w:tcPr>
            <w:tcW w:w="684" w:type="dxa"/>
            <w:tcBorders>
              <w:top w:val="nil"/>
              <w:left w:val="nil"/>
              <w:bottom w:val="single" w:sz="8" w:space="0" w:color="000000"/>
              <w:right w:val="single" w:sz="8" w:space="0" w:color="000000"/>
            </w:tcBorders>
            <w:shd w:val="clear" w:color="auto" w:fill="auto"/>
            <w:noWrap/>
            <w:vAlign w:val="center"/>
          </w:tcPr>
          <w:p w14:paraId="45D3526C"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6.58</w:t>
            </w:r>
          </w:p>
        </w:tc>
        <w:tc>
          <w:tcPr>
            <w:tcW w:w="1033" w:type="dxa"/>
            <w:tcBorders>
              <w:top w:val="nil"/>
              <w:left w:val="nil"/>
              <w:bottom w:val="single" w:sz="8" w:space="0" w:color="000000"/>
              <w:right w:val="single" w:sz="8" w:space="0" w:color="000000"/>
            </w:tcBorders>
            <w:shd w:val="clear" w:color="auto" w:fill="auto"/>
            <w:noWrap/>
            <w:vAlign w:val="center"/>
          </w:tcPr>
          <w:p w14:paraId="570DD2D9"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30213</w:t>
            </w:r>
          </w:p>
        </w:tc>
        <w:tc>
          <w:tcPr>
            <w:tcW w:w="1150" w:type="dxa"/>
            <w:tcBorders>
              <w:top w:val="nil"/>
              <w:left w:val="nil"/>
              <w:bottom w:val="single" w:sz="8" w:space="0" w:color="000000"/>
              <w:right w:val="single" w:sz="8" w:space="0" w:color="000000"/>
            </w:tcBorders>
            <w:shd w:val="clear" w:color="auto" w:fill="auto"/>
            <w:noWrap/>
            <w:vAlign w:val="center"/>
          </w:tcPr>
          <w:p w14:paraId="485EB1F6"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维修（护）费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73DE101E"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291D425D"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31009</w:t>
            </w:r>
          </w:p>
        </w:tc>
        <w:tc>
          <w:tcPr>
            <w:tcW w:w="1450" w:type="dxa"/>
            <w:tcBorders>
              <w:top w:val="nil"/>
              <w:left w:val="nil"/>
              <w:bottom w:val="single" w:sz="8" w:space="0" w:color="000000"/>
              <w:right w:val="single" w:sz="8" w:space="0" w:color="000000"/>
            </w:tcBorders>
            <w:shd w:val="clear" w:color="auto" w:fill="auto"/>
            <w:noWrap/>
            <w:vAlign w:val="center"/>
          </w:tcPr>
          <w:p w14:paraId="6287C02D"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土地补偿</w:t>
            </w:r>
          </w:p>
        </w:tc>
        <w:tc>
          <w:tcPr>
            <w:tcW w:w="984" w:type="dxa"/>
            <w:tcBorders>
              <w:top w:val="nil"/>
              <w:left w:val="nil"/>
              <w:bottom w:val="single" w:sz="8" w:space="0" w:color="000000"/>
              <w:right w:val="single" w:sz="8" w:space="0" w:color="000000"/>
            </w:tcBorders>
            <w:shd w:val="clear" w:color="auto" w:fill="auto"/>
            <w:noWrap/>
            <w:vAlign w:val="center"/>
          </w:tcPr>
          <w:p w14:paraId="0CE468C0"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5F80AC37" w14:textId="77777777">
        <w:trPr>
          <w:trHeight w:val="297"/>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78D2A465"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30114</w:t>
            </w:r>
          </w:p>
        </w:tc>
        <w:tc>
          <w:tcPr>
            <w:tcW w:w="1201" w:type="dxa"/>
            <w:tcBorders>
              <w:top w:val="nil"/>
              <w:left w:val="nil"/>
              <w:bottom w:val="single" w:sz="8" w:space="0" w:color="000000"/>
              <w:right w:val="single" w:sz="8" w:space="0" w:color="000000"/>
            </w:tcBorders>
            <w:shd w:val="clear" w:color="auto" w:fill="auto"/>
            <w:noWrap/>
            <w:vAlign w:val="center"/>
          </w:tcPr>
          <w:p w14:paraId="43F9B159"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医疗费</w:t>
            </w:r>
          </w:p>
        </w:tc>
        <w:tc>
          <w:tcPr>
            <w:tcW w:w="684" w:type="dxa"/>
            <w:tcBorders>
              <w:top w:val="nil"/>
              <w:left w:val="nil"/>
              <w:bottom w:val="single" w:sz="8" w:space="0" w:color="000000"/>
              <w:right w:val="single" w:sz="8" w:space="0" w:color="000000"/>
            </w:tcBorders>
            <w:shd w:val="clear" w:color="auto" w:fill="auto"/>
            <w:noWrap/>
            <w:vAlign w:val="center"/>
          </w:tcPr>
          <w:p w14:paraId="5D158A82"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1E6F7BA3"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30214</w:t>
            </w:r>
          </w:p>
        </w:tc>
        <w:tc>
          <w:tcPr>
            <w:tcW w:w="1150" w:type="dxa"/>
            <w:tcBorders>
              <w:top w:val="nil"/>
              <w:left w:val="nil"/>
              <w:bottom w:val="single" w:sz="8" w:space="0" w:color="000000"/>
              <w:right w:val="single" w:sz="8" w:space="0" w:color="000000"/>
            </w:tcBorders>
            <w:shd w:val="clear" w:color="auto" w:fill="auto"/>
            <w:noWrap/>
            <w:vAlign w:val="center"/>
          </w:tcPr>
          <w:p w14:paraId="35E6F0F6"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 xml:space="preserve">  </w:t>
            </w:r>
            <w:r>
              <w:rPr>
                <w:rStyle w:val="font21"/>
                <w:rFonts w:hint="default"/>
                <w:lang w:bidi="ar"/>
              </w:rPr>
              <w:t>租赁费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77B6D18D"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3B91F34D"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31010</w:t>
            </w:r>
          </w:p>
        </w:tc>
        <w:tc>
          <w:tcPr>
            <w:tcW w:w="1450" w:type="dxa"/>
            <w:tcBorders>
              <w:top w:val="nil"/>
              <w:left w:val="nil"/>
              <w:bottom w:val="single" w:sz="8" w:space="0" w:color="000000"/>
              <w:right w:val="single" w:sz="8" w:space="0" w:color="000000"/>
            </w:tcBorders>
            <w:shd w:val="clear" w:color="auto" w:fill="auto"/>
            <w:noWrap/>
            <w:vAlign w:val="center"/>
          </w:tcPr>
          <w:p w14:paraId="692FAC28"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安置补助</w:t>
            </w:r>
          </w:p>
        </w:tc>
        <w:tc>
          <w:tcPr>
            <w:tcW w:w="984" w:type="dxa"/>
            <w:tcBorders>
              <w:top w:val="nil"/>
              <w:left w:val="nil"/>
              <w:bottom w:val="single" w:sz="8" w:space="0" w:color="000000"/>
              <w:right w:val="single" w:sz="8" w:space="0" w:color="000000"/>
            </w:tcBorders>
            <w:shd w:val="clear" w:color="auto" w:fill="auto"/>
            <w:noWrap/>
            <w:vAlign w:val="center"/>
          </w:tcPr>
          <w:p w14:paraId="64EC7CE8"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1EEA3ABA" w14:textId="77777777">
        <w:trPr>
          <w:trHeight w:val="605"/>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665BB54F"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30199</w:t>
            </w:r>
          </w:p>
        </w:tc>
        <w:tc>
          <w:tcPr>
            <w:tcW w:w="1201" w:type="dxa"/>
            <w:tcBorders>
              <w:top w:val="nil"/>
              <w:left w:val="nil"/>
              <w:bottom w:val="single" w:sz="8" w:space="0" w:color="000000"/>
              <w:right w:val="single" w:sz="8" w:space="0" w:color="000000"/>
            </w:tcBorders>
            <w:shd w:val="clear" w:color="auto" w:fill="auto"/>
            <w:noWrap/>
            <w:vAlign w:val="center"/>
          </w:tcPr>
          <w:p w14:paraId="67479726"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其他工资福利支出</w:t>
            </w:r>
          </w:p>
        </w:tc>
        <w:tc>
          <w:tcPr>
            <w:tcW w:w="684" w:type="dxa"/>
            <w:tcBorders>
              <w:top w:val="nil"/>
              <w:left w:val="nil"/>
              <w:bottom w:val="single" w:sz="8" w:space="0" w:color="000000"/>
              <w:right w:val="single" w:sz="8" w:space="0" w:color="000000"/>
            </w:tcBorders>
            <w:shd w:val="clear" w:color="auto" w:fill="auto"/>
            <w:noWrap/>
            <w:vAlign w:val="center"/>
          </w:tcPr>
          <w:p w14:paraId="407E8BE2"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51C93956"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30215</w:t>
            </w:r>
          </w:p>
        </w:tc>
        <w:tc>
          <w:tcPr>
            <w:tcW w:w="1150" w:type="dxa"/>
            <w:tcBorders>
              <w:top w:val="nil"/>
              <w:left w:val="nil"/>
              <w:bottom w:val="single" w:sz="8" w:space="0" w:color="000000"/>
              <w:right w:val="single" w:sz="8" w:space="0" w:color="000000"/>
            </w:tcBorders>
            <w:shd w:val="clear" w:color="auto" w:fill="auto"/>
            <w:noWrap/>
            <w:vAlign w:val="center"/>
          </w:tcPr>
          <w:p w14:paraId="2FA98916"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会议费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15FCD99A"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20349CCC"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31011</w:t>
            </w:r>
          </w:p>
        </w:tc>
        <w:tc>
          <w:tcPr>
            <w:tcW w:w="1450" w:type="dxa"/>
            <w:tcBorders>
              <w:top w:val="nil"/>
              <w:left w:val="nil"/>
              <w:bottom w:val="single" w:sz="8" w:space="0" w:color="000000"/>
              <w:right w:val="single" w:sz="8" w:space="0" w:color="000000"/>
            </w:tcBorders>
            <w:shd w:val="clear" w:color="auto" w:fill="auto"/>
            <w:noWrap/>
            <w:vAlign w:val="center"/>
          </w:tcPr>
          <w:p w14:paraId="1D700C43"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地上附着物和青苗补偿</w:t>
            </w:r>
          </w:p>
        </w:tc>
        <w:tc>
          <w:tcPr>
            <w:tcW w:w="984" w:type="dxa"/>
            <w:tcBorders>
              <w:top w:val="nil"/>
              <w:left w:val="nil"/>
              <w:bottom w:val="single" w:sz="8" w:space="0" w:color="000000"/>
              <w:right w:val="single" w:sz="8" w:space="0" w:color="000000"/>
            </w:tcBorders>
            <w:shd w:val="clear" w:color="auto" w:fill="auto"/>
            <w:noWrap/>
            <w:vAlign w:val="center"/>
          </w:tcPr>
          <w:p w14:paraId="6E932B1F"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583BAE7A"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1ADBABCB"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303</w:t>
            </w:r>
          </w:p>
        </w:tc>
        <w:tc>
          <w:tcPr>
            <w:tcW w:w="1201" w:type="dxa"/>
            <w:tcBorders>
              <w:top w:val="nil"/>
              <w:left w:val="nil"/>
              <w:bottom w:val="single" w:sz="8" w:space="0" w:color="000000"/>
              <w:right w:val="single" w:sz="8" w:space="0" w:color="000000"/>
            </w:tcBorders>
            <w:shd w:val="clear" w:color="auto" w:fill="auto"/>
            <w:noWrap/>
            <w:vAlign w:val="center"/>
          </w:tcPr>
          <w:p w14:paraId="785A4364"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对个人和家庭的补助</w:t>
            </w:r>
          </w:p>
        </w:tc>
        <w:tc>
          <w:tcPr>
            <w:tcW w:w="684" w:type="dxa"/>
            <w:tcBorders>
              <w:top w:val="nil"/>
              <w:left w:val="nil"/>
              <w:bottom w:val="single" w:sz="8" w:space="0" w:color="000000"/>
              <w:right w:val="single" w:sz="8" w:space="0" w:color="000000"/>
            </w:tcBorders>
            <w:shd w:val="clear" w:color="auto" w:fill="auto"/>
            <w:noWrap/>
            <w:vAlign w:val="center"/>
          </w:tcPr>
          <w:p w14:paraId="39D83975"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2.83</w:t>
            </w:r>
          </w:p>
        </w:tc>
        <w:tc>
          <w:tcPr>
            <w:tcW w:w="1033" w:type="dxa"/>
            <w:tcBorders>
              <w:top w:val="nil"/>
              <w:left w:val="nil"/>
              <w:bottom w:val="single" w:sz="8" w:space="0" w:color="000000"/>
              <w:right w:val="single" w:sz="8" w:space="0" w:color="000000"/>
            </w:tcBorders>
            <w:shd w:val="clear" w:color="auto" w:fill="auto"/>
            <w:noWrap/>
            <w:vAlign w:val="center"/>
          </w:tcPr>
          <w:p w14:paraId="37210729"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30216</w:t>
            </w:r>
          </w:p>
        </w:tc>
        <w:tc>
          <w:tcPr>
            <w:tcW w:w="1150" w:type="dxa"/>
            <w:tcBorders>
              <w:top w:val="nil"/>
              <w:left w:val="nil"/>
              <w:bottom w:val="single" w:sz="8" w:space="0" w:color="000000"/>
              <w:right w:val="single" w:sz="8" w:space="0" w:color="000000"/>
            </w:tcBorders>
            <w:shd w:val="clear" w:color="auto" w:fill="auto"/>
            <w:noWrap/>
            <w:vAlign w:val="center"/>
          </w:tcPr>
          <w:p w14:paraId="091C7894"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培训费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244A8096"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5933C485"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31012</w:t>
            </w:r>
          </w:p>
        </w:tc>
        <w:tc>
          <w:tcPr>
            <w:tcW w:w="1450" w:type="dxa"/>
            <w:tcBorders>
              <w:top w:val="nil"/>
              <w:left w:val="nil"/>
              <w:bottom w:val="single" w:sz="8" w:space="0" w:color="000000"/>
              <w:right w:val="single" w:sz="8" w:space="0" w:color="000000"/>
            </w:tcBorders>
            <w:shd w:val="clear" w:color="auto" w:fill="auto"/>
            <w:noWrap/>
            <w:vAlign w:val="center"/>
          </w:tcPr>
          <w:p w14:paraId="32070DD7"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拆迁补偿</w:t>
            </w:r>
          </w:p>
        </w:tc>
        <w:tc>
          <w:tcPr>
            <w:tcW w:w="984" w:type="dxa"/>
            <w:tcBorders>
              <w:top w:val="nil"/>
              <w:left w:val="nil"/>
              <w:bottom w:val="single" w:sz="8" w:space="0" w:color="000000"/>
              <w:right w:val="single" w:sz="8" w:space="0" w:color="000000"/>
            </w:tcBorders>
            <w:shd w:val="clear" w:color="auto" w:fill="auto"/>
            <w:noWrap/>
            <w:vAlign w:val="center"/>
          </w:tcPr>
          <w:p w14:paraId="53AABDAE"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6A9D852B"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04A1583D"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30301</w:t>
            </w:r>
          </w:p>
        </w:tc>
        <w:tc>
          <w:tcPr>
            <w:tcW w:w="1201" w:type="dxa"/>
            <w:tcBorders>
              <w:top w:val="nil"/>
              <w:left w:val="nil"/>
              <w:bottom w:val="single" w:sz="8" w:space="0" w:color="000000"/>
              <w:right w:val="single" w:sz="8" w:space="0" w:color="000000"/>
            </w:tcBorders>
            <w:shd w:val="clear" w:color="auto" w:fill="auto"/>
            <w:noWrap/>
            <w:vAlign w:val="center"/>
          </w:tcPr>
          <w:p w14:paraId="3CC2CE70"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离休费</w:t>
            </w:r>
          </w:p>
        </w:tc>
        <w:tc>
          <w:tcPr>
            <w:tcW w:w="684" w:type="dxa"/>
            <w:tcBorders>
              <w:top w:val="nil"/>
              <w:left w:val="nil"/>
              <w:bottom w:val="single" w:sz="8" w:space="0" w:color="000000"/>
              <w:right w:val="single" w:sz="8" w:space="0" w:color="000000"/>
            </w:tcBorders>
            <w:shd w:val="clear" w:color="auto" w:fill="auto"/>
            <w:noWrap/>
            <w:vAlign w:val="center"/>
          </w:tcPr>
          <w:p w14:paraId="187673F5"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134B4C9B"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30217</w:t>
            </w:r>
          </w:p>
        </w:tc>
        <w:tc>
          <w:tcPr>
            <w:tcW w:w="1150" w:type="dxa"/>
            <w:tcBorders>
              <w:top w:val="nil"/>
              <w:left w:val="nil"/>
              <w:bottom w:val="single" w:sz="8" w:space="0" w:color="000000"/>
              <w:right w:val="single" w:sz="8" w:space="0" w:color="000000"/>
            </w:tcBorders>
            <w:shd w:val="clear" w:color="auto" w:fill="auto"/>
            <w:noWrap/>
            <w:vAlign w:val="center"/>
          </w:tcPr>
          <w:p w14:paraId="4AC69E8A"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公务接待费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40BCF1DE"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2B97B468"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31013</w:t>
            </w:r>
          </w:p>
        </w:tc>
        <w:tc>
          <w:tcPr>
            <w:tcW w:w="1450" w:type="dxa"/>
            <w:tcBorders>
              <w:top w:val="nil"/>
              <w:left w:val="nil"/>
              <w:bottom w:val="single" w:sz="8" w:space="0" w:color="000000"/>
              <w:right w:val="single" w:sz="8" w:space="0" w:color="000000"/>
            </w:tcBorders>
            <w:shd w:val="clear" w:color="auto" w:fill="auto"/>
            <w:noWrap/>
            <w:vAlign w:val="center"/>
          </w:tcPr>
          <w:p w14:paraId="75F0BCB0"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公务用车购置</w:t>
            </w:r>
          </w:p>
        </w:tc>
        <w:tc>
          <w:tcPr>
            <w:tcW w:w="984" w:type="dxa"/>
            <w:tcBorders>
              <w:top w:val="nil"/>
              <w:left w:val="nil"/>
              <w:bottom w:val="single" w:sz="8" w:space="0" w:color="000000"/>
              <w:right w:val="single" w:sz="8" w:space="0" w:color="000000"/>
            </w:tcBorders>
            <w:shd w:val="clear" w:color="auto" w:fill="auto"/>
            <w:noWrap/>
            <w:vAlign w:val="center"/>
          </w:tcPr>
          <w:p w14:paraId="2F83B402"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0A28F6FB"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380AB7A9"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30302</w:t>
            </w:r>
          </w:p>
        </w:tc>
        <w:tc>
          <w:tcPr>
            <w:tcW w:w="1201" w:type="dxa"/>
            <w:tcBorders>
              <w:top w:val="nil"/>
              <w:left w:val="nil"/>
              <w:bottom w:val="single" w:sz="8" w:space="0" w:color="000000"/>
              <w:right w:val="single" w:sz="8" w:space="0" w:color="000000"/>
            </w:tcBorders>
            <w:shd w:val="clear" w:color="auto" w:fill="auto"/>
            <w:noWrap/>
            <w:vAlign w:val="center"/>
          </w:tcPr>
          <w:p w14:paraId="0E349D99"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退休费</w:t>
            </w:r>
          </w:p>
        </w:tc>
        <w:tc>
          <w:tcPr>
            <w:tcW w:w="684" w:type="dxa"/>
            <w:tcBorders>
              <w:top w:val="nil"/>
              <w:left w:val="nil"/>
              <w:bottom w:val="single" w:sz="8" w:space="0" w:color="000000"/>
              <w:right w:val="single" w:sz="8" w:space="0" w:color="000000"/>
            </w:tcBorders>
            <w:shd w:val="clear" w:color="auto" w:fill="auto"/>
            <w:noWrap/>
            <w:vAlign w:val="center"/>
          </w:tcPr>
          <w:p w14:paraId="138EA9D6"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2.83</w:t>
            </w:r>
          </w:p>
        </w:tc>
        <w:tc>
          <w:tcPr>
            <w:tcW w:w="1033" w:type="dxa"/>
            <w:tcBorders>
              <w:top w:val="nil"/>
              <w:left w:val="nil"/>
              <w:bottom w:val="single" w:sz="8" w:space="0" w:color="000000"/>
              <w:right w:val="single" w:sz="8" w:space="0" w:color="000000"/>
            </w:tcBorders>
            <w:shd w:val="clear" w:color="auto" w:fill="auto"/>
            <w:noWrap/>
            <w:vAlign w:val="center"/>
          </w:tcPr>
          <w:p w14:paraId="63163382"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30218</w:t>
            </w:r>
          </w:p>
        </w:tc>
        <w:tc>
          <w:tcPr>
            <w:tcW w:w="1150" w:type="dxa"/>
            <w:tcBorders>
              <w:top w:val="nil"/>
              <w:left w:val="nil"/>
              <w:bottom w:val="single" w:sz="8" w:space="0" w:color="000000"/>
              <w:right w:val="single" w:sz="8" w:space="0" w:color="000000"/>
            </w:tcBorders>
            <w:shd w:val="clear" w:color="auto" w:fill="auto"/>
            <w:noWrap/>
            <w:vAlign w:val="center"/>
          </w:tcPr>
          <w:p w14:paraId="65C2E7FA"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专用材料费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014A554A"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1BB6A7D7"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31019</w:t>
            </w:r>
          </w:p>
        </w:tc>
        <w:tc>
          <w:tcPr>
            <w:tcW w:w="1450" w:type="dxa"/>
            <w:tcBorders>
              <w:top w:val="nil"/>
              <w:left w:val="nil"/>
              <w:bottom w:val="single" w:sz="8" w:space="0" w:color="000000"/>
              <w:right w:val="single" w:sz="8" w:space="0" w:color="000000"/>
            </w:tcBorders>
            <w:shd w:val="clear" w:color="auto" w:fill="auto"/>
            <w:noWrap/>
            <w:vAlign w:val="center"/>
          </w:tcPr>
          <w:p w14:paraId="4951A02C"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其他交通工具购置</w:t>
            </w:r>
          </w:p>
        </w:tc>
        <w:tc>
          <w:tcPr>
            <w:tcW w:w="984" w:type="dxa"/>
            <w:tcBorders>
              <w:top w:val="nil"/>
              <w:left w:val="nil"/>
              <w:bottom w:val="single" w:sz="8" w:space="0" w:color="000000"/>
              <w:right w:val="single" w:sz="8" w:space="0" w:color="000000"/>
            </w:tcBorders>
            <w:shd w:val="clear" w:color="auto" w:fill="auto"/>
            <w:noWrap/>
            <w:vAlign w:val="center"/>
          </w:tcPr>
          <w:p w14:paraId="5B7A9EBF"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4C968876"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6097BCBF"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30303</w:t>
            </w:r>
          </w:p>
        </w:tc>
        <w:tc>
          <w:tcPr>
            <w:tcW w:w="1201" w:type="dxa"/>
            <w:tcBorders>
              <w:top w:val="nil"/>
              <w:left w:val="nil"/>
              <w:bottom w:val="single" w:sz="8" w:space="0" w:color="000000"/>
              <w:right w:val="single" w:sz="8" w:space="0" w:color="000000"/>
            </w:tcBorders>
            <w:shd w:val="clear" w:color="auto" w:fill="auto"/>
            <w:noWrap/>
            <w:vAlign w:val="center"/>
          </w:tcPr>
          <w:p w14:paraId="3830C2C1"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退职（役）费</w:t>
            </w:r>
          </w:p>
        </w:tc>
        <w:tc>
          <w:tcPr>
            <w:tcW w:w="684" w:type="dxa"/>
            <w:tcBorders>
              <w:top w:val="nil"/>
              <w:left w:val="nil"/>
              <w:bottom w:val="single" w:sz="8" w:space="0" w:color="000000"/>
              <w:right w:val="single" w:sz="8" w:space="0" w:color="000000"/>
            </w:tcBorders>
            <w:shd w:val="clear" w:color="auto" w:fill="auto"/>
            <w:noWrap/>
            <w:vAlign w:val="center"/>
          </w:tcPr>
          <w:p w14:paraId="41AC3803"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06ED9306"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30224</w:t>
            </w:r>
          </w:p>
        </w:tc>
        <w:tc>
          <w:tcPr>
            <w:tcW w:w="1150" w:type="dxa"/>
            <w:tcBorders>
              <w:top w:val="nil"/>
              <w:left w:val="nil"/>
              <w:bottom w:val="single" w:sz="8" w:space="0" w:color="000000"/>
              <w:right w:val="single" w:sz="8" w:space="0" w:color="000000"/>
            </w:tcBorders>
            <w:shd w:val="clear" w:color="auto" w:fill="auto"/>
            <w:noWrap/>
            <w:vAlign w:val="center"/>
          </w:tcPr>
          <w:p w14:paraId="632E0F0A"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被装购置费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7903E5DF"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259683CA"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31021</w:t>
            </w:r>
          </w:p>
        </w:tc>
        <w:tc>
          <w:tcPr>
            <w:tcW w:w="1450" w:type="dxa"/>
            <w:tcBorders>
              <w:top w:val="nil"/>
              <w:left w:val="nil"/>
              <w:bottom w:val="single" w:sz="8" w:space="0" w:color="000000"/>
              <w:right w:val="single" w:sz="8" w:space="0" w:color="000000"/>
            </w:tcBorders>
            <w:shd w:val="clear" w:color="auto" w:fill="auto"/>
            <w:noWrap/>
            <w:vAlign w:val="center"/>
          </w:tcPr>
          <w:p w14:paraId="1A4AA5E4"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文物和陈列品购置</w:t>
            </w:r>
          </w:p>
        </w:tc>
        <w:tc>
          <w:tcPr>
            <w:tcW w:w="984" w:type="dxa"/>
            <w:tcBorders>
              <w:top w:val="nil"/>
              <w:left w:val="nil"/>
              <w:bottom w:val="single" w:sz="8" w:space="0" w:color="000000"/>
              <w:right w:val="single" w:sz="8" w:space="0" w:color="000000"/>
            </w:tcBorders>
            <w:shd w:val="clear" w:color="auto" w:fill="auto"/>
            <w:noWrap/>
            <w:vAlign w:val="center"/>
          </w:tcPr>
          <w:p w14:paraId="3CCAD693"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14DADFB9"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45FE0683"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30304</w:t>
            </w:r>
          </w:p>
        </w:tc>
        <w:tc>
          <w:tcPr>
            <w:tcW w:w="1201" w:type="dxa"/>
            <w:tcBorders>
              <w:top w:val="nil"/>
              <w:left w:val="nil"/>
              <w:bottom w:val="single" w:sz="8" w:space="0" w:color="000000"/>
              <w:right w:val="single" w:sz="8" w:space="0" w:color="000000"/>
            </w:tcBorders>
            <w:shd w:val="clear" w:color="auto" w:fill="auto"/>
            <w:noWrap/>
            <w:vAlign w:val="center"/>
          </w:tcPr>
          <w:p w14:paraId="3D4C9BCB"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抚恤金</w:t>
            </w:r>
          </w:p>
        </w:tc>
        <w:tc>
          <w:tcPr>
            <w:tcW w:w="684" w:type="dxa"/>
            <w:tcBorders>
              <w:top w:val="nil"/>
              <w:left w:val="nil"/>
              <w:bottom w:val="single" w:sz="8" w:space="0" w:color="000000"/>
              <w:right w:val="single" w:sz="8" w:space="0" w:color="000000"/>
            </w:tcBorders>
            <w:shd w:val="clear" w:color="auto" w:fill="auto"/>
            <w:noWrap/>
            <w:vAlign w:val="center"/>
          </w:tcPr>
          <w:p w14:paraId="3F018A2C"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391E8224"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30225</w:t>
            </w:r>
          </w:p>
        </w:tc>
        <w:tc>
          <w:tcPr>
            <w:tcW w:w="1150" w:type="dxa"/>
            <w:tcBorders>
              <w:top w:val="nil"/>
              <w:left w:val="nil"/>
              <w:bottom w:val="single" w:sz="8" w:space="0" w:color="000000"/>
              <w:right w:val="single" w:sz="8" w:space="0" w:color="000000"/>
            </w:tcBorders>
            <w:shd w:val="clear" w:color="auto" w:fill="auto"/>
            <w:noWrap/>
            <w:vAlign w:val="center"/>
          </w:tcPr>
          <w:p w14:paraId="627375D8"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专用燃料费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027CC659"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07D206DF"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31022</w:t>
            </w:r>
          </w:p>
        </w:tc>
        <w:tc>
          <w:tcPr>
            <w:tcW w:w="1450" w:type="dxa"/>
            <w:tcBorders>
              <w:top w:val="nil"/>
              <w:left w:val="nil"/>
              <w:bottom w:val="single" w:sz="8" w:space="0" w:color="000000"/>
              <w:right w:val="single" w:sz="8" w:space="0" w:color="000000"/>
            </w:tcBorders>
            <w:shd w:val="clear" w:color="auto" w:fill="auto"/>
            <w:noWrap/>
            <w:vAlign w:val="center"/>
          </w:tcPr>
          <w:p w14:paraId="1F5E57E2"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无形资产购置</w:t>
            </w:r>
          </w:p>
        </w:tc>
        <w:tc>
          <w:tcPr>
            <w:tcW w:w="984" w:type="dxa"/>
            <w:tcBorders>
              <w:top w:val="nil"/>
              <w:left w:val="nil"/>
              <w:bottom w:val="single" w:sz="8" w:space="0" w:color="000000"/>
              <w:right w:val="single" w:sz="8" w:space="0" w:color="000000"/>
            </w:tcBorders>
            <w:shd w:val="clear" w:color="auto" w:fill="auto"/>
            <w:noWrap/>
            <w:vAlign w:val="center"/>
          </w:tcPr>
          <w:p w14:paraId="015E2C6C"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35693868" w14:textId="77777777">
        <w:trPr>
          <w:trHeight w:val="530"/>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2BC58C0C"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30305</w:t>
            </w:r>
          </w:p>
        </w:tc>
        <w:tc>
          <w:tcPr>
            <w:tcW w:w="1201" w:type="dxa"/>
            <w:tcBorders>
              <w:top w:val="nil"/>
              <w:left w:val="nil"/>
              <w:bottom w:val="single" w:sz="8" w:space="0" w:color="000000"/>
              <w:right w:val="single" w:sz="8" w:space="0" w:color="000000"/>
            </w:tcBorders>
            <w:shd w:val="clear" w:color="auto" w:fill="auto"/>
            <w:noWrap/>
            <w:vAlign w:val="center"/>
          </w:tcPr>
          <w:p w14:paraId="549A68CC"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生活补助</w:t>
            </w:r>
          </w:p>
        </w:tc>
        <w:tc>
          <w:tcPr>
            <w:tcW w:w="684" w:type="dxa"/>
            <w:tcBorders>
              <w:top w:val="nil"/>
              <w:left w:val="nil"/>
              <w:bottom w:val="single" w:sz="8" w:space="0" w:color="000000"/>
              <w:right w:val="single" w:sz="8" w:space="0" w:color="000000"/>
            </w:tcBorders>
            <w:shd w:val="clear" w:color="auto" w:fill="auto"/>
            <w:noWrap/>
            <w:vAlign w:val="center"/>
          </w:tcPr>
          <w:p w14:paraId="42B33C0A"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711334FB"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30226</w:t>
            </w:r>
          </w:p>
        </w:tc>
        <w:tc>
          <w:tcPr>
            <w:tcW w:w="1150" w:type="dxa"/>
            <w:tcBorders>
              <w:top w:val="nil"/>
              <w:left w:val="nil"/>
              <w:bottom w:val="single" w:sz="8" w:space="0" w:color="000000"/>
              <w:right w:val="single" w:sz="8" w:space="0" w:color="000000"/>
            </w:tcBorders>
            <w:shd w:val="clear" w:color="auto" w:fill="auto"/>
            <w:noWrap/>
            <w:vAlign w:val="center"/>
          </w:tcPr>
          <w:p w14:paraId="08E469DD"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劳务费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3DBDED52"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12.91</w:t>
            </w:r>
          </w:p>
        </w:tc>
        <w:tc>
          <w:tcPr>
            <w:tcW w:w="984" w:type="dxa"/>
            <w:tcBorders>
              <w:top w:val="nil"/>
              <w:left w:val="nil"/>
              <w:bottom w:val="single" w:sz="8" w:space="0" w:color="000000"/>
              <w:right w:val="single" w:sz="8" w:space="0" w:color="000000"/>
            </w:tcBorders>
            <w:shd w:val="clear" w:color="auto" w:fill="auto"/>
            <w:noWrap/>
            <w:vAlign w:val="center"/>
          </w:tcPr>
          <w:p w14:paraId="3A4638CF"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31099</w:t>
            </w:r>
          </w:p>
        </w:tc>
        <w:tc>
          <w:tcPr>
            <w:tcW w:w="1450" w:type="dxa"/>
            <w:tcBorders>
              <w:top w:val="nil"/>
              <w:left w:val="nil"/>
              <w:bottom w:val="single" w:sz="8" w:space="0" w:color="000000"/>
              <w:right w:val="single" w:sz="8" w:space="0" w:color="000000"/>
            </w:tcBorders>
            <w:shd w:val="clear" w:color="auto" w:fill="auto"/>
            <w:noWrap/>
            <w:vAlign w:val="center"/>
          </w:tcPr>
          <w:p w14:paraId="32FE24C2"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其他资本性支出</w:t>
            </w:r>
          </w:p>
        </w:tc>
        <w:tc>
          <w:tcPr>
            <w:tcW w:w="984" w:type="dxa"/>
            <w:tcBorders>
              <w:top w:val="nil"/>
              <w:left w:val="nil"/>
              <w:bottom w:val="single" w:sz="8" w:space="0" w:color="000000"/>
              <w:right w:val="single" w:sz="8" w:space="0" w:color="000000"/>
            </w:tcBorders>
            <w:shd w:val="clear" w:color="auto" w:fill="auto"/>
            <w:noWrap/>
            <w:vAlign w:val="center"/>
          </w:tcPr>
          <w:p w14:paraId="5AD4EBDC"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154EDA72" w14:textId="77777777">
        <w:trPr>
          <w:trHeight w:val="605"/>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20A5AD53"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30306</w:t>
            </w:r>
          </w:p>
        </w:tc>
        <w:tc>
          <w:tcPr>
            <w:tcW w:w="1201" w:type="dxa"/>
            <w:tcBorders>
              <w:top w:val="nil"/>
              <w:left w:val="nil"/>
              <w:bottom w:val="single" w:sz="8" w:space="0" w:color="000000"/>
              <w:right w:val="single" w:sz="8" w:space="0" w:color="000000"/>
            </w:tcBorders>
            <w:shd w:val="clear" w:color="auto" w:fill="auto"/>
            <w:noWrap/>
            <w:vAlign w:val="center"/>
          </w:tcPr>
          <w:p w14:paraId="0EF6FDD5"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救济费</w:t>
            </w:r>
          </w:p>
        </w:tc>
        <w:tc>
          <w:tcPr>
            <w:tcW w:w="684" w:type="dxa"/>
            <w:tcBorders>
              <w:top w:val="nil"/>
              <w:left w:val="nil"/>
              <w:bottom w:val="single" w:sz="8" w:space="0" w:color="000000"/>
              <w:right w:val="single" w:sz="8" w:space="0" w:color="000000"/>
            </w:tcBorders>
            <w:shd w:val="clear" w:color="auto" w:fill="auto"/>
            <w:noWrap/>
            <w:vAlign w:val="center"/>
          </w:tcPr>
          <w:p w14:paraId="34747C18"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73C96288"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30227</w:t>
            </w:r>
          </w:p>
        </w:tc>
        <w:tc>
          <w:tcPr>
            <w:tcW w:w="1150" w:type="dxa"/>
            <w:tcBorders>
              <w:top w:val="nil"/>
              <w:left w:val="nil"/>
              <w:bottom w:val="single" w:sz="8" w:space="0" w:color="000000"/>
              <w:right w:val="single" w:sz="8" w:space="0" w:color="000000"/>
            </w:tcBorders>
            <w:shd w:val="clear" w:color="auto" w:fill="auto"/>
            <w:noWrap/>
            <w:vAlign w:val="center"/>
          </w:tcPr>
          <w:p w14:paraId="0FD5F5FE"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委托业务费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1E4ACB0C"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365C408F"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399</w:t>
            </w:r>
          </w:p>
        </w:tc>
        <w:tc>
          <w:tcPr>
            <w:tcW w:w="1450" w:type="dxa"/>
            <w:tcBorders>
              <w:top w:val="nil"/>
              <w:left w:val="nil"/>
              <w:bottom w:val="single" w:sz="8" w:space="0" w:color="000000"/>
              <w:right w:val="single" w:sz="8" w:space="0" w:color="000000"/>
            </w:tcBorders>
            <w:shd w:val="clear" w:color="auto" w:fill="auto"/>
            <w:noWrap/>
            <w:vAlign w:val="center"/>
          </w:tcPr>
          <w:p w14:paraId="0C258671"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其他支出</w:t>
            </w:r>
          </w:p>
        </w:tc>
        <w:tc>
          <w:tcPr>
            <w:tcW w:w="984" w:type="dxa"/>
            <w:tcBorders>
              <w:top w:val="nil"/>
              <w:left w:val="nil"/>
              <w:bottom w:val="single" w:sz="8" w:space="0" w:color="000000"/>
              <w:right w:val="single" w:sz="8" w:space="0" w:color="000000"/>
            </w:tcBorders>
            <w:shd w:val="clear" w:color="auto" w:fill="auto"/>
            <w:noWrap/>
            <w:vAlign w:val="center"/>
          </w:tcPr>
          <w:p w14:paraId="16A36463"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184078F1" w14:textId="77777777">
        <w:trPr>
          <w:trHeight w:val="636"/>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0D1F0EE6"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30307</w:t>
            </w:r>
          </w:p>
        </w:tc>
        <w:tc>
          <w:tcPr>
            <w:tcW w:w="1201" w:type="dxa"/>
            <w:tcBorders>
              <w:top w:val="nil"/>
              <w:left w:val="nil"/>
              <w:bottom w:val="single" w:sz="8" w:space="0" w:color="000000"/>
              <w:right w:val="single" w:sz="8" w:space="0" w:color="000000"/>
            </w:tcBorders>
            <w:shd w:val="clear" w:color="auto" w:fill="auto"/>
            <w:noWrap/>
            <w:vAlign w:val="center"/>
          </w:tcPr>
          <w:p w14:paraId="7B8B4BF7"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医疗费补助</w:t>
            </w:r>
          </w:p>
        </w:tc>
        <w:tc>
          <w:tcPr>
            <w:tcW w:w="684" w:type="dxa"/>
            <w:tcBorders>
              <w:top w:val="nil"/>
              <w:left w:val="nil"/>
              <w:bottom w:val="single" w:sz="8" w:space="0" w:color="000000"/>
              <w:right w:val="single" w:sz="8" w:space="0" w:color="000000"/>
            </w:tcBorders>
            <w:shd w:val="clear" w:color="auto" w:fill="auto"/>
            <w:noWrap/>
            <w:vAlign w:val="center"/>
          </w:tcPr>
          <w:p w14:paraId="29EE4EB3"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364DE831"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30228</w:t>
            </w:r>
          </w:p>
        </w:tc>
        <w:tc>
          <w:tcPr>
            <w:tcW w:w="1150" w:type="dxa"/>
            <w:tcBorders>
              <w:top w:val="nil"/>
              <w:left w:val="nil"/>
              <w:bottom w:val="single" w:sz="8" w:space="0" w:color="000000"/>
              <w:right w:val="single" w:sz="8" w:space="0" w:color="000000"/>
            </w:tcBorders>
            <w:shd w:val="clear" w:color="auto" w:fill="auto"/>
            <w:noWrap/>
            <w:vAlign w:val="center"/>
          </w:tcPr>
          <w:p w14:paraId="65D17E5C"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工会经费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30E9721B"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06CB31C1"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39907</w:t>
            </w:r>
          </w:p>
        </w:tc>
        <w:tc>
          <w:tcPr>
            <w:tcW w:w="1450" w:type="dxa"/>
            <w:tcBorders>
              <w:top w:val="nil"/>
              <w:left w:val="nil"/>
              <w:bottom w:val="single" w:sz="8" w:space="0" w:color="000000"/>
              <w:right w:val="single" w:sz="8" w:space="0" w:color="000000"/>
            </w:tcBorders>
            <w:shd w:val="clear" w:color="auto" w:fill="auto"/>
            <w:noWrap/>
            <w:vAlign w:val="center"/>
          </w:tcPr>
          <w:p w14:paraId="3C407894"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国家赔偿费用支出</w:t>
            </w:r>
          </w:p>
        </w:tc>
        <w:tc>
          <w:tcPr>
            <w:tcW w:w="984" w:type="dxa"/>
            <w:tcBorders>
              <w:top w:val="nil"/>
              <w:left w:val="nil"/>
              <w:bottom w:val="single" w:sz="8" w:space="0" w:color="000000"/>
              <w:right w:val="single" w:sz="8" w:space="0" w:color="000000"/>
            </w:tcBorders>
            <w:shd w:val="clear" w:color="auto" w:fill="auto"/>
            <w:noWrap/>
            <w:vAlign w:val="center"/>
          </w:tcPr>
          <w:p w14:paraId="105E99D7"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7F7E1749" w14:textId="77777777">
        <w:trPr>
          <w:trHeight w:val="90"/>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7C6C72FD"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30308</w:t>
            </w:r>
          </w:p>
        </w:tc>
        <w:tc>
          <w:tcPr>
            <w:tcW w:w="1201" w:type="dxa"/>
            <w:tcBorders>
              <w:top w:val="nil"/>
              <w:left w:val="nil"/>
              <w:bottom w:val="single" w:sz="8" w:space="0" w:color="000000"/>
              <w:right w:val="single" w:sz="8" w:space="0" w:color="000000"/>
            </w:tcBorders>
            <w:shd w:val="clear" w:color="auto" w:fill="auto"/>
            <w:noWrap/>
            <w:vAlign w:val="center"/>
          </w:tcPr>
          <w:p w14:paraId="67845203"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助学金</w:t>
            </w:r>
          </w:p>
        </w:tc>
        <w:tc>
          <w:tcPr>
            <w:tcW w:w="684" w:type="dxa"/>
            <w:tcBorders>
              <w:top w:val="nil"/>
              <w:left w:val="nil"/>
              <w:bottom w:val="single" w:sz="8" w:space="0" w:color="000000"/>
              <w:right w:val="single" w:sz="8" w:space="0" w:color="000000"/>
            </w:tcBorders>
            <w:shd w:val="clear" w:color="auto" w:fill="auto"/>
            <w:noWrap/>
            <w:vAlign w:val="center"/>
          </w:tcPr>
          <w:p w14:paraId="5A4B31E7"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11C64B94"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30229</w:t>
            </w:r>
          </w:p>
        </w:tc>
        <w:tc>
          <w:tcPr>
            <w:tcW w:w="1150" w:type="dxa"/>
            <w:tcBorders>
              <w:top w:val="nil"/>
              <w:left w:val="nil"/>
              <w:bottom w:val="single" w:sz="8" w:space="0" w:color="000000"/>
              <w:right w:val="single" w:sz="8" w:space="0" w:color="000000"/>
            </w:tcBorders>
            <w:shd w:val="clear" w:color="auto" w:fill="auto"/>
            <w:noWrap/>
            <w:vAlign w:val="center"/>
          </w:tcPr>
          <w:p w14:paraId="7F4E2C60"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福利费</w:t>
            </w:r>
          </w:p>
        </w:tc>
        <w:tc>
          <w:tcPr>
            <w:tcW w:w="1133" w:type="dxa"/>
            <w:gridSpan w:val="2"/>
            <w:tcBorders>
              <w:top w:val="nil"/>
              <w:left w:val="nil"/>
              <w:bottom w:val="single" w:sz="8" w:space="0" w:color="000000"/>
              <w:right w:val="single" w:sz="8" w:space="0" w:color="000000"/>
            </w:tcBorders>
            <w:shd w:val="clear" w:color="auto" w:fill="auto"/>
            <w:noWrap/>
            <w:vAlign w:val="center"/>
          </w:tcPr>
          <w:p w14:paraId="7509673E"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04CAA5D8"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39908</w:t>
            </w:r>
          </w:p>
        </w:tc>
        <w:tc>
          <w:tcPr>
            <w:tcW w:w="1450" w:type="dxa"/>
            <w:tcBorders>
              <w:top w:val="nil"/>
              <w:left w:val="nil"/>
              <w:bottom w:val="single" w:sz="8" w:space="0" w:color="000000"/>
              <w:right w:val="single" w:sz="8" w:space="0" w:color="000000"/>
            </w:tcBorders>
            <w:shd w:val="clear" w:color="auto" w:fill="auto"/>
            <w:noWrap/>
            <w:vAlign w:val="center"/>
          </w:tcPr>
          <w:p w14:paraId="6D490DBB"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对民间非营利组织和群众性自治组织补贴</w:t>
            </w:r>
          </w:p>
        </w:tc>
        <w:tc>
          <w:tcPr>
            <w:tcW w:w="984" w:type="dxa"/>
            <w:tcBorders>
              <w:top w:val="nil"/>
              <w:left w:val="nil"/>
              <w:bottom w:val="single" w:sz="8" w:space="0" w:color="000000"/>
              <w:right w:val="single" w:sz="8" w:space="0" w:color="000000"/>
            </w:tcBorders>
            <w:shd w:val="clear" w:color="auto" w:fill="auto"/>
            <w:noWrap/>
            <w:vAlign w:val="center"/>
          </w:tcPr>
          <w:p w14:paraId="26A0BCF7"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4953C3C3"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23503745"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lastRenderedPageBreak/>
              <w:t>30309</w:t>
            </w:r>
          </w:p>
        </w:tc>
        <w:tc>
          <w:tcPr>
            <w:tcW w:w="1201" w:type="dxa"/>
            <w:tcBorders>
              <w:top w:val="nil"/>
              <w:left w:val="nil"/>
              <w:bottom w:val="single" w:sz="8" w:space="0" w:color="000000"/>
              <w:right w:val="single" w:sz="8" w:space="0" w:color="000000"/>
            </w:tcBorders>
            <w:shd w:val="clear" w:color="auto" w:fill="auto"/>
            <w:noWrap/>
            <w:vAlign w:val="center"/>
          </w:tcPr>
          <w:p w14:paraId="57650D55"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奖励金</w:t>
            </w:r>
          </w:p>
        </w:tc>
        <w:tc>
          <w:tcPr>
            <w:tcW w:w="684" w:type="dxa"/>
            <w:tcBorders>
              <w:top w:val="nil"/>
              <w:left w:val="nil"/>
              <w:bottom w:val="single" w:sz="8" w:space="0" w:color="000000"/>
              <w:right w:val="single" w:sz="8" w:space="0" w:color="000000"/>
            </w:tcBorders>
            <w:shd w:val="clear" w:color="auto" w:fill="auto"/>
            <w:noWrap/>
            <w:vAlign w:val="center"/>
          </w:tcPr>
          <w:p w14:paraId="5ABD69B7"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2F8D8AA4"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30231</w:t>
            </w:r>
          </w:p>
        </w:tc>
        <w:tc>
          <w:tcPr>
            <w:tcW w:w="1320" w:type="dxa"/>
            <w:gridSpan w:val="2"/>
            <w:tcBorders>
              <w:top w:val="nil"/>
              <w:left w:val="nil"/>
              <w:bottom w:val="single" w:sz="8" w:space="0" w:color="000000"/>
              <w:right w:val="single" w:sz="8" w:space="0" w:color="000000"/>
            </w:tcBorders>
            <w:shd w:val="clear" w:color="auto" w:fill="auto"/>
            <w:noWrap/>
            <w:vAlign w:val="center"/>
          </w:tcPr>
          <w:p w14:paraId="640C8467"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公务用车运行维护费</w:t>
            </w:r>
          </w:p>
        </w:tc>
        <w:tc>
          <w:tcPr>
            <w:tcW w:w="963" w:type="dxa"/>
            <w:tcBorders>
              <w:top w:val="nil"/>
              <w:left w:val="nil"/>
              <w:bottom w:val="single" w:sz="8" w:space="0" w:color="000000"/>
              <w:right w:val="single" w:sz="8" w:space="0" w:color="000000"/>
            </w:tcBorders>
            <w:shd w:val="clear" w:color="auto" w:fill="auto"/>
            <w:noWrap/>
            <w:vAlign w:val="center"/>
          </w:tcPr>
          <w:p w14:paraId="4F40408E"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2.85</w:t>
            </w:r>
          </w:p>
        </w:tc>
        <w:tc>
          <w:tcPr>
            <w:tcW w:w="984" w:type="dxa"/>
            <w:tcBorders>
              <w:top w:val="nil"/>
              <w:left w:val="nil"/>
              <w:bottom w:val="single" w:sz="8" w:space="0" w:color="000000"/>
              <w:right w:val="single" w:sz="8" w:space="0" w:color="000000"/>
            </w:tcBorders>
            <w:shd w:val="clear" w:color="auto" w:fill="auto"/>
            <w:noWrap/>
            <w:vAlign w:val="center"/>
          </w:tcPr>
          <w:p w14:paraId="6EF958F5"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39909</w:t>
            </w:r>
          </w:p>
        </w:tc>
        <w:tc>
          <w:tcPr>
            <w:tcW w:w="1450" w:type="dxa"/>
            <w:tcBorders>
              <w:top w:val="nil"/>
              <w:left w:val="nil"/>
              <w:bottom w:val="single" w:sz="8" w:space="0" w:color="000000"/>
              <w:right w:val="single" w:sz="8" w:space="0" w:color="000000"/>
            </w:tcBorders>
            <w:shd w:val="clear" w:color="auto" w:fill="auto"/>
            <w:noWrap/>
            <w:vAlign w:val="center"/>
          </w:tcPr>
          <w:p w14:paraId="6ED692E1"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经常性赠与</w:t>
            </w:r>
          </w:p>
        </w:tc>
        <w:tc>
          <w:tcPr>
            <w:tcW w:w="984" w:type="dxa"/>
            <w:tcBorders>
              <w:top w:val="nil"/>
              <w:left w:val="nil"/>
              <w:bottom w:val="single" w:sz="8" w:space="0" w:color="000000"/>
              <w:right w:val="single" w:sz="8" w:space="0" w:color="000000"/>
            </w:tcBorders>
            <w:shd w:val="clear" w:color="auto" w:fill="auto"/>
            <w:noWrap/>
            <w:vAlign w:val="center"/>
          </w:tcPr>
          <w:p w14:paraId="38CDC6E3"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16655E01"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2D89ECC1"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30310</w:t>
            </w:r>
          </w:p>
        </w:tc>
        <w:tc>
          <w:tcPr>
            <w:tcW w:w="1201" w:type="dxa"/>
            <w:tcBorders>
              <w:top w:val="nil"/>
              <w:left w:val="nil"/>
              <w:bottom w:val="single" w:sz="8" w:space="0" w:color="000000"/>
              <w:right w:val="single" w:sz="8" w:space="0" w:color="000000"/>
            </w:tcBorders>
            <w:shd w:val="clear" w:color="auto" w:fill="auto"/>
            <w:noWrap/>
            <w:vAlign w:val="center"/>
          </w:tcPr>
          <w:p w14:paraId="1F4C6495"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个人农业生产补贴</w:t>
            </w:r>
          </w:p>
        </w:tc>
        <w:tc>
          <w:tcPr>
            <w:tcW w:w="684" w:type="dxa"/>
            <w:tcBorders>
              <w:top w:val="nil"/>
              <w:left w:val="nil"/>
              <w:bottom w:val="single" w:sz="8" w:space="0" w:color="000000"/>
              <w:right w:val="single" w:sz="8" w:space="0" w:color="000000"/>
            </w:tcBorders>
            <w:shd w:val="clear" w:color="auto" w:fill="auto"/>
            <w:noWrap/>
            <w:vAlign w:val="center"/>
          </w:tcPr>
          <w:p w14:paraId="50BB7202"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42119450"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30239</w:t>
            </w:r>
          </w:p>
        </w:tc>
        <w:tc>
          <w:tcPr>
            <w:tcW w:w="1150" w:type="dxa"/>
            <w:tcBorders>
              <w:top w:val="nil"/>
              <w:left w:val="nil"/>
              <w:bottom w:val="single" w:sz="8" w:space="0" w:color="000000"/>
              <w:right w:val="single" w:sz="8" w:space="0" w:color="000000"/>
            </w:tcBorders>
            <w:shd w:val="clear" w:color="auto" w:fill="auto"/>
            <w:noWrap/>
            <w:vAlign w:val="center"/>
          </w:tcPr>
          <w:p w14:paraId="377395E2"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其他交通费用</w:t>
            </w:r>
          </w:p>
        </w:tc>
        <w:tc>
          <w:tcPr>
            <w:tcW w:w="1133" w:type="dxa"/>
            <w:gridSpan w:val="2"/>
            <w:tcBorders>
              <w:top w:val="nil"/>
              <w:left w:val="nil"/>
              <w:bottom w:val="single" w:sz="8" w:space="0" w:color="000000"/>
              <w:right w:val="single" w:sz="8" w:space="0" w:color="000000"/>
            </w:tcBorders>
            <w:shd w:val="clear" w:color="auto" w:fill="auto"/>
            <w:noWrap/>
            <w:vAlign w:val="center"/>
          </w:tcPr>
          <w:p w14:paraId="6849CA41"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4.80</w:t>
            </w:r>
          </w:p>
        </w:tc>
        <w:tc>
          <w:tcPr>
            <w:tcW w:w="984" w:type="dxa"/>
            <w:tcBorders>
              <w:top w:val="nil"/>
              <w:left w:val="nil"/>
              <w:bottom w:val="single" w:sz="8" w:space="0" w:color="000000"/>
              <w:right w:val="single" w:sz="8" w:space="0" w:color="000000"/>
            </w:tcBorders>
            <w:shd w:val="clear" w:color="auto" w:fill="auto"/>
            <w:noWrap/>
            <w:vAlign w:val="center"/>
          </w:tcPr>
          <w:p w14:paraId="71E10091"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39910</w:t>
            </w:r>
          </w:p>
        </w:tc>
        <w:tc>
          <w:tcPr>
            <w:tcW w:w="1450" w:type="dxa"/>
            <w:tcBorders>
              <w:top w:val="nil"/>
              <w:left w:val="nil"/>
              <w:bottom w:val="single" w:sz="8" w:space="0" w:color="000000"/>
              <w:right w:val="single" w:sz="8" w:space="0" w:color="000000"/>
            </w:tcBorders>
            <w:shd w:val="clear" w:color="auto" w:fill="auto"/>
            <w:noWrap/>
            <w:vAlign w:val="center"/>
          </w:tcPr>
          <w:p w14:paraId="5FDFBC86"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资本性赠与</w:t>
            </w:r>
          </w:p>
        </w:tc>
        <w:tc>
          <w:tcPr>
            <w:tcW w:w="984" w:type="dxa"/>
            <w:tcBorders>
              <w:top w:val="nil"/>
              <w:left w:val="nil"/>
              <w:bottom w:val="single" w:sz="8" w:space="0" w:color="000000"/>
              <w:right w:val="single" w:sz="8" w:space="0" w:color="000000"/>
            </w:tcBorders>
            <w:shd w:val="clear" w:color="auto" w:fill="auto"/>
            <w:noWrap/>
            <w:vAlign w:val="center"/>
          </w:tcPr>
          <w:p w14:paraId="255058A4"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572B091D"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49D3F859"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30311</w:t>
            </w:r>
          </w:p>
        </w:tc>
        <w:tc>
          <w:tcPr>
            <w:tcW w:w="1201" w:type="dxa"/>
            <w:tcBorders>
              <w:top w:val="nil"/>
              <w:left w:val="nil"/>
              <w:bottom w:val="single" w:sz="8" w:space="0" w:color="000000"/>
              <w:right w:val="single" w:sz="8" w:space="0" w:color="000000"/>
            </w:tcBorders>
            <w:shd w:val="clear" w:color="auto" w:fill="auto"/>
            <w:noWrap/>
            <w:vAlign w:val="center"/>
          </w:tcPr>
          <w:p w14:paraId="63EB39B5"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代缴社会保险费</w:t>
            </w:r>
          </w:p>
        </w:tc>
        <w:tc>
          <w:tcPr>
            <w:tcW w:w="684" w:type="dxa"/>
            <w:tcBorders>
              <w:top w:val="nil"/>
              <w:left w:val="nil"/>
              <w:bottom w:val="single" w:sz="8" w:space="0" w:color="000000"/>
              <w:right w:val="single" w:sz="8" w:space="0" w:color="000000"/>
            </w:tcBorders>
            <w:shd w:val="clear" w:color="auto" w:fill="auto"/>
            <w:noWrap/>
            <w:vAlign w:val="center"/>
          </w:tcPr>
          <w:p w14:paraId="5211CA9E"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0F96DE87"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30240</w:t>
            </w:r>
          </w:p>
        </w:tc>
        <w:tc>
          <w:tcPr>
            <w:tcW w:w="1150" w:type="dxa"/>
            <w:tcBorders>
              <w:top w:val="nil"/>
              <w:left w:val="nil"/>
              <w:bottom w:val="single" w:sz="8" w:space="0" w:color="000000"/>
              <w:right w:val="single" w:sz="8" w:space="0" w:color="000000"/>
            </w:tcBorders>
            <w:shd w:val="clear" w:color="auto" w:fill="auto"/>
            <w:noWrap/>
            <w:vAlign w:val="center"/>
          </w:tcPr>
          <w:p w14:paraId="29E38D54"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税金及附加费用</w:t>
            </w:r>
          </w:p>
        </w:tc>
        <w:tc>
          <w:tcPr>
            <w:tcW w:w="1133" w:type="dxa"/>
            <w:gridSpan w:val="2"/>
            <w:tcBorders>
              <w:top w:val="nil"/>
              <w:left w:val="nil"/>
              <w:bottom w:val="single" w:sz="8" w:space="0" w:color="000000"/>
              <w:right w:val="single" w:sz="8" w:space="0" w:color="000000"/>
            </w:tcBorders>
            <w:shd w:val="clear" w:color="auto" w:fill="auto"/>
            <w:noWrap/>
            <w:vAlign w:val="center"/>
          </w:tcPr>
          <w:p w14:paraId="19B19068"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4BFDA4CC"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39999</w:t>
            </w:r>
          </w:p>
        </w:tc>
        <w:tc>
          <w:tcPr>
            <w:tcW w:w="1450" w:type="dxa"/>
            <w:tcBorders>
              <w:top w:val="nil"/>
              <w:left w:val="nil"/>
              <w:bottom w:val="single" w:sz="8" w:space="0" w:color="000000"/>
              <w:right w:val="single" w:sz="8" w:space="0" w:color="000000"/>
            </w:tcBorders>
            <w:shd w:val="clear" w:color="auto" w:fill="auto"/>
            <w:noWrap/>
            <w:vAlign w:val="center"/>
          </w:tcPr>
          <w:p w14:paraId="5CA7F6BB"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其他支出</w:t>
            </w:r>
          </w:p>
        </w:tc>
        <w:tc>
          <w:tcPr>
            <w:tcW w:w="984" w:type="dxa"/>
            <w:tcBorders>
              <w:top w:val="nil"/>
              <w:left w:val="nil"/>
              <w:bottom w:val="single" w:sz="8" w:space="0" w:color="000000"/>
              <w:right w:val="single" w:sz="8" w:space="0" w:color="000000"/>
            </w:tcBorders>
            <w:shd w:val="clear" w:color="auto" w:fill="auto"/>
            <w:noWrap/>
            <w:vAlign w:val="center"/>
          </w:tcPr>
          <w:p w14:paraId="32B14EDB"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r>
      <w:tr w:rsidR="0060034E" w14:paraId="6EE83F75" w14:textId="77777777">
        <w:trPr>
          <w:jc w:val="center"/>
        </w:trPr>
        <w:tc>
          <w:tcPr>
            <w:tcW w:w="683" w:type="dxa"/>
            <w:tcBorders>
              <w:top w:val="nil"/>
              <w:left w:val="single" w:sz="8" w:space="0" w:color="000000"/>
              <w:bottom w:val="single" w:sz="8" w:space="0" w:color="000000"/>
              <w:right w:val="single" w:sz="8" w:space="0" w:color="000000"/>
            </w:tcBorders>
            <w:shd w:val="clear" w:color="auto" w:fill="auto"/>
            <w:noWrap/>
            <w:vAlign w:val="center"/>
          </w:tcPr>
          <w:p w14:paraId="29098A68"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30399</w:t>
            </w:r>
          </w:p>
        </w:tc>
        <w:tc>
          <w:tcPr>
            <w:tcW w:w="1201" w:type="dxa"/>
            <w:tcBorders>
              <w:top w:val="nil"/>
              <w:left w:val="nil"/>
              <w:bottom w:val="single" w:sz="8" w:space="0" w:color="000000"/>
              <w:right w:val="single" w:sz="8" w:space="0" w:color="000000"/>
            </w:tcBorders>
            <w:shd w:val="clear" w:color="auto" w:fill="auto"/>
            <w:noWrap/>
            <w:vAlign w:val="center"/>
          </w:tcPr>
          <w:p w14:paraId="6E0F8EB2"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其他对个人和家庭的补助</w:t>
            </w:r>
          </w:p>
        </w:tc>
        <w:tc>
          <w:tcPr>
            <w:tcW w:w="684" w:type="dxa"/>
            <w:tcBorders>
              <w:top w:val="nil"/>
              <w:left w:val="nil"/>
              <w:bottom w:val="single" w:sz="8" w:space="0" w:color="000000"/>
              <w:right w:val="single" w:sz="8" w:space="0" w:color="000000"/>
            </w:tcBorders>
            <w:shd w:val="clear" w:color="auto" w:fill="auto"/>
            <w:noWrap/>
            <w:vAlign w:val="center"/>
          </w:tcPr>
          <w:p w14:paraId="65E2377A"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1033" w:type="dxa"/>
            <w:tcBorders>
              <w:top w:val="nil"/>
              <w:left w:val="nil"/>
              <w:bottom w:val="single" w:sz="8" w:space="0" w:color="000000"/>
              <w:right w:val="single" w:sz="8" w:space="0" w:color="000000"/>
            </w:tcBorders>
            <w:shd w:val="clear" w:color="auto" w:fill="auto"/>
            <w:noWrap/>
            <w:vAlign w:val="center"/>
          </w:tcPr>
          <w:p w14:paraId="3277240E" w14:textId="77777777" w:rsidR="0060034E" w:rsidRDefault="005B2AE3">
            <w:pPr>
              <w:widowControl/>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30299</w:t>
            </w:r>
          </w:p>
        </w:tc>
        <w:tc>
          <w:tcPr>
            <w:tcW w:w="1150" w:type="dxa"/>
            <w:tcBorders>
              <w:top w:val="nil"/>
              <w:left w:val="nil"/>
              <w:bottom w:val="single" w:sz="8" w:space="0" w:color="000000"/>
              <w:right w:val="single" w:sz="8" w:space="0" w:color="000000"/>
            </w:tcBorders>
            <w:shd w:val="clear" w:color="auto" w:fill="auto"/>
            <w:noWrap/>
            <w:vAlign w:val="center"/>
          </w:tcPr>
          <w:p w14:paraId="1FAEF3AC"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其他商品和服务支出</w:t>
            </w:r>
          </w:p>
        </w:tc>
        <w:tc>
          <w:tcPr>
            <w:tcW w:w="1133" w:type="dxa"/>
            <w:gridSpan w:val="2"/>
            <w:tcBorders>
              <w:top w:val="nil"/>
              <w:left w:val="nil"/>
              <w:bottom w:val="single" w:sz="8" w:space="0" w:color="000000"/>
              <w:right w:val="single" w:sz="8" w:space="0" w:color="000000"/>
            </w:tcBorders>
            <w:shd w:val="clear" w:color="auto" w:fill="auto"/>
            <w:noWrap/>
            <w:vAlign w:val="center"/>
          </w:tcPr>
          <w:p w14:paraId="15C6C502" w14:textId="77777777" w:rsidR="0060034E" w:rsidRDefault="0060034E">
            <w:pPr>
              <w:widowControl/>
              <w:snapToGrid w:val="0"/>
              <w:jc w:val="right"/>
              <w:textAlignment w:val="center"/>
              <w:rPr>
                <w:rFonts w:ascii="Times New Roman" w:eastAsia="宋体" w:hAnsi="Times New Roman" w:cs="Times New Roman"/>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0580A80F" w14:textId="77777777" w:rsidR="0060034E" w:rsidRDefault="0060034E">
            <w:pPr>
              <w:snapToGrid w:val="0"/>
              <w:jc w:val="center"/>
              <w:rPr>
                <w:rFonts w:ascii="Times New Roman" w:eastAsia="宋体" w:hAnsi="Times New Roman" w:cs="Times New Roman"/>
                <w:color w:val="000000"/>
                <w:sz w:val="18"/>
                <w:szCs w:val="18"/>
              </w:rPr>
            </w:pPr>
          </w:p>
        </w:tc>
        <w:tc>
          <w:tcPr>
            <w:tcW w:w="1450" w:type="dxa"/>
            <w:tcBorders>
              <w:top w:val="nil"/>
              <w:left w:val="nil"/>
              <w:bottom w:val="single" w:sz="8" w:space="0" w:color="000000"/>
              <w:right w:val="single" w:sz="8" w:space="0" w:color="000000"/>
            </w:tcBorders>
            <w:shd w:val="clear" w:color="auto" w:fill="auto"/>
            <w:noWrap/>
            <w:vAlign w:val="center"/>
          </w:tcPr>
          <w:p w14:paraId="33BC021F" w14:textId="77777777" w:rsidR="0060034E" w:rsidRDefault="0060034E">
            <w:pPr>
              <w:snapToGrid w:val="0"/>
              <w:jc w:val="left"/>
              <w:rPr>
                <w:rFonts w:ascii="方正仿宋_GB2312" w:eastAsia="方正仿宋_GB2312" w:hAnsi="方正仿宋_GB2312" w:cs="方正仿宋_GB2312"/>
                <w:color w:val="000000"/>
                <w:sz w:val="18"/>
                <w:szCs w:val="18"/>
              </w:rPr>
            </w:pPr>
          </w:p>
        </w:tc>
        <w:tc>
          <w:tcPr>
            <w:tcW w:w="984" w:type="dxa"/>
            <w:tcBorders>
              <w:top w:val="nil"/>
              <w:left w:val="nil"/>
              <w:bottom w:val="single" w:sz="8" w:space="0" w:color="000000"/>
              <w:right w:val="single" w:sz="8" w:space="0" w:color="000000"/>
            </w:tcBorders>
            <w:shd w:val="clear" w:color="auto" w:fill="auto"/>
            <w:noWrap/>
            <w:vAlign w:val="center"/>
          </w:tcPr>
          <w:p w14:paraId="4EAA1B5B" w14:textId="77777777" w:rsidR="0060034E" w:rsidRDefault="0060034E">
            <w:pPr>
              <w:snapToGrid w:val="0"/>
              <w:jc w:val="right"/>
              <w:rPr>
                <w:rFonts w:ascii="Times New Roman" w:eastAsia="宋体" w:hAnsi="Times New Roman" w:cs="Times New Roman"/>
                <w:color w:val="000000"/>
                <w:sz w:val="18"/>
                <w:szCs w:val="18"/>
              </w:rPr>
            </w:pPr>
          </w:p>
        </w:tc>
      </w:tr>
      <w:tr w:rsidR="0060034E" w14:paraId="2C2BBE77" w14:textId="77777777">
        <w:trPr>
          <w:jc w:val="center"/>
        </w:trPr>
        <w:tc>
          <w:tcPr>
            <w:tcW w:w="1884" w:type="dxa"/>
            <w:gridSpan w:val="2"/>
            <w:tcBorders>
              <w:top w:val="nil"/>
              <w:left w:val="single" w:sz="8" w:space="0" w:color="000000"/>
              <w:bottom w:val="single" w:sz="8" w:space="0" w:color="000000"/>
              <w:right w:val="single" w:sz="8" w:space="0" w:color="000000"/>
            </w:tcBorders>
            <w:shd w:val="clear" w:color="auto" w:fill="auto"/>
            <w:noWrap/>
            <w:vAlign w:val="center"/>
          </w:tcPr>
          <w:p w14:paraId="5ED75DB1" w14:textId="77777777" w:rsidR="0060034E" w:rsidRDefault="005B2AE3">
            <w:pPr>
              <w:widowControl/>
              <w:snapToGrid w:val="0"/>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人员经费合计</w:t>
            </w:r>
          </w:p>
        </w:tc>
        <w:tc>
          <w:tcPr>
            <w:tcW w:w="684" w:type="dxa"/>
            <w:tcBorders>
              <w:top w:val="nil"/>
              <w:left w:val="nil"/>
              <w:bottom w:val="single" w:sz="8" w:space="0" w:color="000000"/>
              <w:right w:val="single" w:sz="8" w:space="0" w:color="000000"/>
            </w:tcBorders>
            <w:shd w:val="clear" w:color="auto" w:fill="auto"/>
            <w:noWrap/>
            <w:vAlign w:val="center"/>
          </w:tcPr>
          <w:p w14:paraId="0732489D"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123.59</w:t>
            </w:r>
          </w:p>
        </w:tc>
        <w:tc>
          <w:tcPr>
            <w:tcW w:w="5750" w:type="dxa"/>
            <w:gridSpan w:val="6"/>
            <w:tcBorders>
              <w:top w:val="nil"/>
              <w:left w:val="nil"/>
              <w:bottom w:val="single" w:sz="8" w:space="0" w:color="000000"/>
              <w:right w:val="single" w:sz="8" w:space="0" w:color="000000"/>
            </w:tcBorders>
            <w:shd w:val="clear" w:color="auto" w:fill="auto"/>
            <w:noWrap/>
            <w:vAlign w:val="center"/>
          </w:tcPr>
          <w:p w14:paraId="2F18656F" w14:textId="77777777" w:rsidR="0060034E" w:rsidRDefault="005B2AE3">
            <w:pPr>
              <w:widowControl/>
              <w:snapToGrid w:val="0"/>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公用经费合计</w:t>
            </w:r>
          </w:p>
        </w:tc>
        <w:tc>
          <w:tcPr>
            <w:tcW w:w="984" w:type="dxa"/>
            <w:tcBorders>
              <w:top w:val="nil"/>
              <w:left w:val="nil"/>
              <w:bottom w:val="single" w:sz="8" w:space="0" w:color="000000"/>
              <w:right w:val="single" w:sz="8" w:space="0" w:color="000000"/>
            </w:tcBorders>
            <w:shd w:val="clear" w:color="auto" w:fill="auto"/>
            <w:noWrap/>
            <w:vAlign w:val="center"/>
          </w:tcPr>
          <w:p w14:paraId="55F82838" w14:textId="77777777" w:rsidR="0060034E" w:rsidRDefault="005B2AE3">
            <w:pPr>
              <w:widowControl/>
              <w:snapToGrid w:val="0"/>
              <w:jc w:val="right"/>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sz w:val="18"/>
                <w:szCs w:val="18"/>
                <w:lang w:bidi="ar"/>
              </w:rPr>
              <w:t>26.39</w:t>
            </w:r>
          </w:p>
        </w:tc>
      </w:tr>
      <w:tr w:rsidR="0060034E" w14:paraId="3F40400A" w14:textId="77777777">
        <w:trPr>
          <w:jc w:val="center"/>
        </w:trPr>
        <w:tc>
          <w:tcPr>
            <w:tcW w:w="9302" w:type="dxa"/>
            <w:gridSpan w:val="10"/>
            <w:tcBorders>
              <w:top w:val="nil"/>
              <w:left w:val="nil"/>
              <w:bottom w:val="nil"/>
              <w:right w:val="nil"/>
            </w:tcBorders>
            <w:shd w:val="clear" w:color="auto" w:fill="auto"/>
            <w:noWrap/>
            <w:vAlign w:val="center"/>
          </w:tcPr>
          <w:p w14:paraId="2536B812" w14:textId="77777777" w:rsidR="0060034E" w:rsidRDefault="005B2AE3">
            <w:pPr>
              <w:widowControl/>
              <w:snapToGrid w:val="0"/>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注：本表反映部门本年度一般公共预算财政拨款基本支出明细情况。</w:t>
            </w:r>
          </w:p>
        </w:tc>
      </w:tr>
    </w:tbl>
    <w:p w14:paraId="1EE58DA3" w14:textId="77777777" w:rsidR="0060034E" w:rsidRDefault="0060034E">
      <w:pPr>
        <w:rPr>
          <w:rFonts w:ascii="仿宋_GB2312" w:eastAsia="仿宋_GB2312" w:hAnsi="宋体"/>
          <w:b/>
          <w:sz w:val="32"/>
          <w:szCs w:val="32"/>
        </w:rPr>
      </w:pPr>
    </w:p>
    <w:p w14:paraId="67775D0F" w14:textId="77777777" w:rsidR="0060034E" w:rsidRDefault="005B2AE3">
      <w:pPr>
        <w:rPr>
          <w:rFonts w:ascii="仿宋_GB2312" w:eastAsia="仿宋_GB2312" w:hAnsi="宋体"/>
          <w:b/>
          <w:sz w:val="32"/>
          <w:szCs w:val="32"/>
        </w:rPr>
      </w:pPr>
      <w:r>
        <w:rPr>
          <w:rFonts w:ascii="仿宋_GB2312" w:eastAsia="仿宋_GB2312" w:hAnsi="宋体" w:hint="eastAsia"/>
          <w:b/>
          <w:sz w:val="32"/>
          <w:szCs w:val="32"/>
        </w:rPr>
        <w:br w:type="page"/>
      </w:r>
    </w:p>
    <w:tbl>
      <w:tblPr>
        <w:tblW w:w="5659" w:type="pct"/>
        <w:tblInd w:w="-828" w:type="dxa"/>
        <w:tblLayout w:type="fixed"/>
        <w:tblLook w:val="04A0" w:firstRow="1" w:lastRow="0" w:firstColumn="1" w:lastColumn="0" w:noHBand="0" w:noVBand="1"/>
      </w:tblPr>
      <w:tblGrid>
        <w:gridCol w:w="663"/>
        <w:gridCol w:w="1435"/>
        <w:gridCol w:w="1272"/>
        <w:gridCol w:w="999"/>
        <w:gridCol w:w="1077"/>
        <w:gridCol w:w="407"/>
        <w:gridCol w:w="682"/>
        <w:gridCol w:w="1116"/>
        <w:gridCol w:w="1204"/>
      </w:tblGrid>
      <w:tr w:rsidR="0060034E" w14:paraId="723142EC" w14:textId="77777777">
        <w:trPr>
          <w:trHeight w:val="550"/>
        </w:trPr>
        <w:tc>
          <w:tcPr>
            <w:tcW w:w="5000" w:type="pct"/>
            <w:gridSpan w:val="9"/>
            <w:tcBorders>
              <w:top w:val="nil"/>
              <w:left w:val="nil"/>
              <w:bottom w:val="nil"/>
              <w:right w:val="nil"/>
            </w:tcBorders>
            <w:noWrap/>
            <w:vAlign w:val="bottom"/>
          </w:tcPr>
          <w:p w14:paraId="693A0727" w14:textId="77777777" w:rsidR="0060034E" w:rsidRDefault="005B2AE3">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lastRenderedPageBreak/>
              <w:t>政府性基金预算财政拨款收入支出决算表</w:t>
            </w:r>
          </w:p>
        </w:tc>
      </w:tr>
      <w:tr w:rsidR="0060034E" w14:paraId="6EC09AE1" w14:textId="77777777">
        <w:trPr>
          <w:trHeight w:val="90"/>
        </w:trPr>
        <w:tc>
          <w:tcPr>
            <w:tcW w:w="5000" w:type="pct"/>
            <w:gridSpan w:val="9"/>
            <w:tcBorders>
              <w:top w:val="nil"/>
              <w:left w:val="nil"/>
              <w:bottom w:val="nil"/>
              <w:right w:val="nil"/>
            </w:tcBorders>
            <w:noWrap/>
            <w:vAlign w:val="bottom"/>
          </w:tcPr>
          <w:p w14:paraId="66E15D2E" w14:textId="77777777" w:rsidR="0060034E" w:rsidRDefault="005B2AE3">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公开</w:t>
            </w:r>
            <w:r>
              <w:rPr>
                <w:rFonts w:ascii="Times New Roman" w:eastAsia="宋体" w:hAnsi="Times New Roman" w:cs="Times New Roman"/>
                <w:color w:val="000000"/>
                <w:sz w:val="20"/>
                <w:szCs w:val="20"/>
                <w:lang w:bidi="ar"/>
              </w:rPr>
              <w:t>07</w:t>
            </w:r>
            <w:r>
              <w:rPr>
                <w:rFonts w:ascii="方正仿宋_GB2312" w:eastAsia="方正仿宋_GB2312" w:hAnsi="方正仿宋_GB2312" w:cs="方正仿宋_GB2312" w:hint="eastAsia"/>
                <w:color w:val="000000"/>
                <w:sz w:val="20"/>
                <w:szCs w:val="20"/>
                <w:lang w:bidi="ar"/>
              </w:rPr>
              <w:t>表</w:t>
            </w:r>
          </w:p>
        </w:tc>
      </w:tr>
      <w:tr w:rsidR="0060034E" w14:paraId="2048A0F6" w14:textId="77777777">
        <w:trPr>
          <w:trHeight w:val="300"/>
        </w:trPr>
        <w:tc>
          <w:tcPr>
            <w:tcW w:w="1903" w:type="pct"/>
            <w:gridSpan w:val="3"/>
            <w:tcBorders>
              <w:top w:val="nil"/>
              <w:left w:val="nil"/>
              <w:bottom w:val="single" w:sz="8" w:space="0" w:color="000000" w:themeColor="text1"/>
              <w:right w:val="nil"/>
            </w:tcBorders>
            <w:noWrap/>
            <w:vAlign w:val="bottom"/>
          </w:tcPr>
          <w:p w14:paraId="6E029C87" w14:textId="77777777" w:rsidR="0060034E" w:rsidRDefault="005B2AE3">
            <w:pPr>
              <w:widowControl/>
              <w:jc w:val="lef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 xml:space="preserve">部门（单位）：中国共产党涞源县委员会统战部 </w:t>
            </w:r>
            <w:r>
              <w:rPr>
                <w:rFonts w:ascii="宋体" w:eastAsia="宋体" w:hAnsi="宋体" w:hint="eastAsia"/>
                <w:color w:val="000000"/>
                <w:sz w:val="20"/>
                <w:szCs w:val="20"/>
                <w:lang w:bidi="ar"/>
              </w:rPr>
              <w:t xml:space="preserve">                                                                                     </w:t>
            </w:r>
          </w:p>
        </w:tc>
        <w:tc>
          <w:tcPr>
            <w:tcW w:w="1402" w:type="pct"/>
            <w:gridSpan w:val="3"/>
            <w:tcBorders>
              <w:top w:val="nil"/>
              <w:left w:val="nil"/>
              <w:bottom w:val="single" w:sz="8" w:space="0" w:color="000000" w:themeColor="text1"/>
              <w:right w:val="nil"/>
            </w:tcBorders>
            <w:noWrap/>
            <w:vAlign w:val="bottom"/>
          </w:tcPr>
          <w:p w14:paraId="753BCB5E" w14:textId="77777777" w:rsidR="0060034E" w:rsidRDefault="005B2AE3">
            <w:pPr>
              <w:widowControl/>
              <w:jc w:val="center"/>
              <w:textAlignment w:val="bottom"/>
              <w:rPr>
                <w:rFonts w:ascii="宋体" w:eastAsia="宋体" w:hAnsi="宋体"/>
                <w:color w:val="000000"/>
                <w:sz w:val="20"/>
                <w:szCs w:val="20"/>
                <w:lang w:bidi="ar"/>
              </w:rPr>
            </w:pPr>
            <w:r>
              <w:rPr>
                <w:rFonts w:ascii="Times New Roman" w:eastAsia="宋体" w:hAnsi="Times New Roman" w:cs="Times New Roman"/>
                <w:color w:val="000000"/>
                <w:sz w:val="20"/>
                <w:szCs w:val="20"/>
                <w:lang w:bidi="ar"/>
              </w:rPr>
              <w:t>202</w:t>
            </w:r>
            <w:r>
              <w:rPr>
                <w:rFonts w:ascii="Times New Roman" w:eastAsia="宋体" w:hAnsi="Times New Roman" w:cs="Times New Roman" w:hint="eastAsia"/>
                <w:color w:val="000000"/>
                <w:sz w:val="20"/>
                <w:szCs w:val="20"/>
                <w:lang w:bidi="ar"/>
              </w:rPr>
              <w:t>5</w:t>
            </w:r>
            <w:r>
              <w:rPr>
                <w:rFonts w:ascii="方正仿宋_GB2312" w:eastAsia="方正仿宋_GB2312" w:hAnsi="方正仿宋_GB2312" w:cs="方正仿宋_GB2312" w:hint="eastAsia"/>
                <w:color w:val="000000"/>
                <w:sz w:val="20"/>
                <w:szCs w:val="20"/>
                <w:lang w:bidi="ar"/>
              </w:rPr>
              <w:t>年度</w:t>
            </w:r>
          </w:p>
        </w:tc>
        <w:tc>
          <w:tcPr>
            <w:tcW w:w="1694" w:type="pct"/>
            <w:gridSpan w:val="3"/>
            <w:tcBorders>
              <w:top w:val="nil"/>
              <w:left w:val="nil"/>
              <w:bottom w:val="single" w:sz="8" w:space="0" w:color="000000" w:themeColor="text1"/>
              <w:right w:val="nil"/>
            </w:tcBorders>
            <w:noWrap/>
            <w:vAlign w:val="bottom"/>
          </w:tcPr>
          <w:p w14:paraId="11F5DDBF" w14:textId="77777777" w:rsidR="0060034E" w:rsidRDefault="005B2AE3">
            <w:pPr>
              <w:widowControl/>
              <w:jc w:val="right"/>
              <w:textAlignment w:val="bottom"/>
              <w:rPr>
                <w:rFonts w:ascii="宋体" w:eastAsia="宋体" w:hAnsi="宋体"/>
                <w:color w:val="000000"/>
                <w:sz w:val="20"/>
                <w:szCs w:val="20"/>
                <w:lang w:bidi="ar"/>
              </w:rPr>
            </w:pPr>
            <w:r>
              <w:rPr>
                <w:rFonts w:ascii="方正仿宋_GB2312" w:eastAsia="方正仿宋_GB2312" w:hAnsi="方正仿宋_GB2312" w:cs="方正仿宋_GB2312" w:hint="eastAsia"/>
                <w:color w:val="000000"/>
                <w:sz w:val="20"/>
                <w:szCs w:val="20"/>
                <w:lang w:bidi="ar"/>
              </w:rPr>
              <w:t>金额单位：万元</w:t>
            </w:r>
          </w:p>
        </w:tc>
      </w:tr>
      <w:tr w:rsidR="0060034E" w14:paraId="18E1DB55" w14:textId="77777777">
        <w:trPr>
          <w:trHeight w:val="308"/>
        </w:trPr>
        <w:tc>
          <w:tcPr>
            <w:tcW w:w="118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D53B62A"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项目</w:t>
            </w:r>
          </w:p>
        </w:tc>
        <w:tc>
          <w:tcPr>
            <w:tcW w:w="717"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F8036F6"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年初结转和结余</w:t>
            </w:r>
          </w:p>
        </w:tc>
        <w:tc>
          <w:tcPr>
            <w:tcW w:w="564"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4C93CB4"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本年收入</w:t>
            </w:r>
          </w:p>
        </w:tc>
        <w:tc>
          <w:tcPr>
            <w:tcW w:w="1853" w:type="pct"/>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72AAE38"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本年支出</w:t>
            </w:r>
          </w:p>
        </w:tc>
        <w:tc>
          <w:tcPr>
            <w:tcW w:w="679"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6A523D"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年末结转和结余</w:t>
            </w:r>
          </w:p>
        </w:tc>
      </w:tr>
      <w:tr w:rsidR="0060034E" w14:paraId="6B59CF9C" w14:textId="77777777">
        <w:trPr>
          <w:trHeight w:val="312"/>
        </w:trPr>
        <w:tc>
          <w:tcPr>
            <w:tcW w:w="375"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BA8184F"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科目代码</w:t>
            </w:r>
          </w:p>
        </w:tc>
        <w:tc>
          <w:tcPr>
            <w:tcW w:w="809"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AB94CAA"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科目名称</w:t>
            </w:r>
          </w:p>
        </w:tc>
        <w:tc>
          <w:tcPr>
            <w:tcW w:w="717"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1BEF7EA" w14:textId="77777777" w:rsidR="0060034E" w:rsidRDefault="0060034E">
            <w:pPr>
              <w:jc w:val="center"/>
              <w:rPr>
                <w:rFonts w:ascii="方正仿宋_GB2312" w:eastAsia="方正仿宋_GB2312" w:hAnsi="方正仿宋_GB2312" w:cs="方正仿宋_GB2312"/>
                <w:color w:val="000000"/>
                <w:sz w:val="20"/>
                <w:szCs w:val="20"/>
              </w:rPr>
            </w:pPr>
          </w:p>
        </w:tc>
        <w:tc>
          <w:tcPr>
            <w:tcW w:w="564"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639A3E5" w14:textId="77777777" w:rsidR="0060034E" w:rsidRDefault="0060034E">
            <w:pPr>
              <w:jc w:val="center"/>
              <w:rPr>
                <w:rFonts w:ascii="方正仿宋_GB2312" w:eastAsia="方正仿宋_GB2312" w:hAnsi="方正仿宋_GB2312" w:cs="方正仿宋_GB2312"/>
                <w:color w:val="000000"/>
                <w:sz w:val="20"/>
                <w:szCs w:val="20"/>
              </w:rPr>
            </w:pPr>
          </w:p>
        </w:tc>
        <w:tc>
          <w:tcPr>
            <w:tcW w:w="608"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C518ADE"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小计</w:t>
            </w:r>
          </w:p>
        </w:tc>
        <w:tc>
          <w:tcPr>
            <w:tcW w:w="615" w:type="pct"/>
            <w:gridSpan w:val="2"/>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493818"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基本支出</w:t>
            </w:r>
          </w:p>
        </w:tc>
        <w:tc>
          <w:tcPr>
            <w:tcW w:w="629"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6F9DB91"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项目支出</w:t>
            </w:r>
          </w:p>
        </w:tc>
        <w:tc>
          <w:tcPr>
            <w:tcW w:w="679"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A69246A"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合计</w:t>
            </w:r>
          </w:p>
          <w:p w14:paraId="1EA6CF13"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结转</w:t>
            </w:r>
          </w:p>
          <w:p w14:paraId="0062DA35"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结余</w:t>
            </w:r>
          </w:p>
        </w:tc>
      </w:tr>
      <w:tr w:rsidR="0060034E" w14:paraId="1D197349" w14:textId="77777777">
        <w:trPr>
          <w:trHeight w:val="312"/>
        </w:trPr>
        <w:tc>
          <w:tcPr>
            <w:tcW w:w="375"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F7E81E4" w14:textId="77777777" w:rsidR="0060034E" w:rsidRDefault="0060034E">
            <w:pPr>
              <w:jc w:val="center"/>
              <w:rPr>
                <w:rFonts w:ascii="方正仿宋_GB2312" w:eastAsia="方正仿宋_GB2312" w:hAnsi="方正仿宋_GB2312" w:cs="方正仿宋_GB2312"/>
                <w:color w:val="000000"/>
                <w:sz w:val="20"/>
                <w:szCs w:val="20"/>
              </w:rPr>
            </w:pPr>
          </w:p>
        </w:tc>
        <w:tc>
          <w:tcPr>
            <w:tcW w:w="809"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349F78B" w14:textId="77777777" w:rsidR="0060034E" w:rsidRDefault="0060034E">
            <w:pPr>
              <w:jc w:val="center"/>
              <w:rPr>
                <w:rFonts w:ascii="方正仿宋_GB2312" w:eastAsia="方正仿宋_GB2312" w:hAnsi="方正仿宋_GB2312" w:cs="方正仿宋_GB2312"/>
                <w:color w:val="000000"/>
                <w:sz w:val="20"/>
                <w:szCs w:val="20"/>
              </w:rPr>
            </w:pPr>
          </w:p>
        </w:tc>
        <w:tc>
          <w:tcPr>
            <w:tcW w:w="717"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7AA891B" w14:textId="77777777" w:rsidR="0060034E" w:rsidRDefault="0060034E">
            <w:pPr>
              <w:jc w:val="center"/>
              <w:rPr>
                <w:rFonts w:ascii="方正仿宋_GB2312" w:eastAsia="方正仿宋_GB2312" w:hAnsi="方正仿宋_GB2312" w:cs="方正仿宋_GB2312"/>
                <w:color w:val="000000"/>
                <w:sz w:val="20"/>
                <w:szCs w:val="20"/>
              </w:rPr>
            </w:pPr>
          </w:p>
        </w:tc>
        <w:tc>
          <w:tcPr>
            <w:tcW w:w="564"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45AA314" w14:textId="77777777" w:rsidR="0060034E" w:rsidRDefault="0060034E">
            <w:pPr>
              <w:jc w:val="center"/>
              <w:rPr>
                <w:rFonts w:ascii="方正仿宋_GB2312" w:eastAsia="方正仿宋_GB2312" w:hAnsi="方正仿宋_GB2312" w:cs="方正仿宋_GB2312"/>
                <w:color w:val="000000"/>
                <w:sz w:val="20"/>
                <w:szCs w:val="20"/>
              </w:rPr>
            </w:pPr>
          </w:p>
        </w:tc>
        <w:tc>
          <w:tcPr>
            <w:tcW w:w="608"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42F210A" w14:textId="77777777" w:rsidR="0060034E" w:rsidRDefault="0060034E">
            <w:pPr>
              <w:jc w:val="center"/>
              <w:rPr>
                <w:rFonts w:ascii="方正仿宋_GB2312" w:eastAsia="方正仿宋_GB2312" w:hAnsi="方正仿宋_GB2312" w:cs="方正仿宋_GB2312"/>
                <w:color w:val="000000"/>
                <w:sz w:val="20"/>
                <w:szCs w:val="20"/>
              </w:rPr>
            </w:pPr>
          </w:p>
        </w:tc>
        <w:tc>
          <w:tcPr>
            <w:tcW w:w="615"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F135042" w14:textId="77777777" w:rsidR="0060034E" w:rsidRDefault="0060034E">
            <w:pPr>
              <w:jc w:val="center"/>
              <w:rPr>
                <w:rFonts w:ascii="方正仿宋_GB2312" w:eastAsia="方正仿宋_GB2312" w:hAnsi="方正仿宋_GB2312" w:cs="方正仿宋_GB2312"/>
                <w:color w:val="000000"/>
                <w:sz w:val="20"/>
                <w:szCs w:val="20"/>
              </w:rPr>
            </w:pPr>
          </w:p>
        </w:tc>
        <w:tc>
          <w:tcPr>
            <w:tcW w:w="629"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2FA9C5C" w14:textId="77777777" w:rsidR="0060034E" w:rsidRDefault="0060034E">
            <w:pPr>
              <w:jc w:val="center"/>
              <w:rPr>
                <w:rFonts w:ascii="方正仿宋_GB2312" w:eastAsia="方正仿宋_GB2312" w:hAnsi="方正仿宋_GB2312" w:cs="方正仿宋_GB2312"/>
                <w:color w:val="000000"/>
                <w:sz w:val="20"/>
                <w:szCs w:val="20"/>
              </w:rPr>
            </w:pPr>
          </w:p>
        </w:tc>
        <w:tc>
          <w:tcPr>
            <w:tcW w:w="679"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34D71F5" w14:textId="77777777" w:rsidR="0060034E" w:rsidRDefault="0060034E">
            <w:pPr>
              <w:jc w:val="center"/>
              <w:rPr>
                <w:rFonts w:ascii="方正仿宋_GB2312" w:eastAsia="方正仿宋_GB2312" w:hAnsi="方正仿宋_GB2312" w:cs="方正仿宋_GB2312"/>
                <w:color w:val="000000"/>
                <w:sz w:val="20"/>
                <w:szCs w:val="20"/>
              </w:rPr>
            </w:pPr>
          </w:p>
        </w:tc>
      </w:tr>
      <w:tr w:rsidR="0060034E" w14:paraId="4707B944" w14:textId="77777777">
        <w:trPr>
          <w:trHeight w:val="312"/>
        </w:trPr>
        <w:tc>
          <w:tcPr>
            <w:tcW w:w="375"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4688298" w14:textId="77777777" w:rsidR="0060034E" w:rsidRDefault="0060034E">
            <w:pPr>
              <w:jc w:val="center"/>
              <w:rPr>
                <w:rFonts w:ascii="方正仿宋_GB2312" w:eastAsia="方正仿宋_GB2312" w:hAnsi="方正仿宋_GB2312" w:cs="方正仿宋_GB2312"/>
                <w:color w:val="000000"/>
                <w:sz w:val="20"/>
                <w:szCs w:val="20"/>
              </w:rPr>
            </w:pPr>
          </w:p>
        </w:tc>
        <w:tc>
          <w:tcPr>
            <w:tcW w:w="809"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8670192" w14:textId="77777777" w:rsidR="0060034E" w:rsidRDefault="0060034E">
            <w:pPr>
              <w:jc w:val="center"/>
              <w:rPr>
                <w:rFonts w:ascii="方正仿宋_GB2312" w:eastAsia="方正仿宋_GB2312" w:hAnsi="方正仿宋_GB2312" w:cs="方正仿宋_GB2312"/>
                <w:color w:val="000000"/>
                <w:sz w:val="20"/>
                <w:szCs w:val="20"/>
              </w:rPr>
            </w:pPr>
          </w:p>
        </w:tc>
        <w:tc>
          <w:tcPr>
            <w:tcW w:w="717"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B41DB9" w14:textId="77777777" w:rsidR="0060034E" w:rsidRDefault="0060034E">
            <w:pPr>
              <w:jc w:val="center"/>
              <w:rPr>
                <w:rFonts w:ascii="方正仿宋_GB2312" w:eastAsia="方正仿宋_GB2312" w:hAnsi="方正仿宋_GB2312" w:cs="方正仿宋_GB2312"/>
                <w:color w:val="000000"/>
                <w:sz w:val="20"/>
                <w:szCs w:val="20"/>
              </w:rPr>
            </w:pPr>
          </w:p>
        </w:tc>
        <w:tc>
          <w:tcPr>
            <w:tcW w:w="564"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2E51A52" w14:textId="77777777" w:rsidR="0060034E" w:rsidRDefault="0060034E">
            <w:pPr>
              <w:jc w:val="center"/>
              <w:rPr>
                <w:rFonts w:ascii="方正仿宋_GB2312" w:eastAsia="方正仿宋_GB2312" w:hAnsi="方正仿宋_GB2312" w:cs="方正仿宋_GB2312"/>
                <w:color w:val="000000"/>
                <w:sz w:val="20"/>
                <w:szCs w:val="20"/>
              </w:rPr>
            </w:pPr>
          </w:p>
        </w:tc>
        <w:tc>
          <w:tcPr>
            <w:tcW w:w="608"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A2FAD02" w14:textId="77777777" w:rsidR="0060034E" w:rsidRDefault="0060034E">
            <w:pPr>
              <w:jc w:val="center"/>
              <w:rPr>
                <w:rFonts w:ascii="方正仿宋_GB2312" w:eastAsia="方正仿宋_GB2312" w:hAnsi="方正仿宋_GB2312" w:cs="方正仿宋_GB2312"/>
                <w:color w:val="000000"/>
                <w:sz w:val="20"/>
                <w:szCs w:val="20"/>
              </w:rPr>
            </w:pPr>
          </w:p>
        </w:tc>
        <w:tc>
          <w:tcPr>
            <w:tcW w:w="615"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20CEACF" w14:textId="77777777" w:rsidR="0060034E" w:rsidRDefault="0060034E">
            <w:pPr>
              <w:jc w:val="center"/>
              <w:rPr>
                <w:rFonts w:ascii="方正仿宋_GB2312" w:eastAsia="方正仿宋_GB2312" w:hAnsi="方正仿宋_GB2312" w:cs="方正仿宋_GB2312"/>
                <w:color w:val="000000"/>
                <w:sz w:val="20"/>
                <w:szCs w:val="20"/>
              </w:rPr>
            </w:pPr>
          </w:p>
        </w:tc>
        <w:tc>
          <w:tcPr>
            <w:tcW w:w="629"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498F32C" w14:textId="77777777" w:rsidR="0060034E" w:rsidRDefault="0060034E">
            <w:pPr>
              <w:jc w:val="center"/>
              <w:rPr>
                <w:rFonts w:ascii="方正仿宋_GB2312" w:eastAsia="方正仿宋_GB2312" w:hAnsi="方正仿宋_GB2312" w:cs="方正仿宋_GB2312"/>
                <w:color w:val="000000"/>
                <w:sz w:val="20"/>
                <w:szCs w:val="20"/>
              </w:rPr>
            </w:pPr>
          </w:p>
        </w:tc>
        <w:tc>
          <w:tcPr>
            <w:tcW w:w="679"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AB5AF03" w14:textId="77777777" w:rsidR="0060034E" w:rsidRDefault="0060034E">
            <w:pPr>
              <w:jc w:val="center"/>
              <w:rPr>
                <w:rFonts w:ascii="方正仿宋_GB2312" w:eastAsia="方正仿宋_GB2312" w:hAnsi="方正仿宋_GB2312" w:cs="方正仿宋_GB2312"/>
                <w:color w:val="000000"/>
                <w:sz w:val="20"/>
                <w:szCs w:val="20"/>
              </w:rPr>
            </w:pPr>
          </w:p>
        </w:tc>
      </w:tr>
      <w:tr w:rsidR="0060034E" w14:paraId="52BA89A0" w14:textId="77777777">
        <w:trPr>
          <w:trHeight w:val="308"/>
        </w:trPr>
        <w:tc>
          <w:tcPr>
            <w:tcW w:w="118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E5B41DE"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栏次</w:t>
            </w:r>
          </w:p>
        </w:tc>
        <w:tc>
          <w:tcPr>
            <w:tcW w:w="7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DFAA528" w14:textId="77777777" w:rsidR="0060034E" w:rsidRDefault="005B2AE3">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lang w:bidi="ar"/>
              </w:rPr>
              <w:t>1</w:t>
            </w:r>
          </w:p>
        </w:tc>
        <w:tc>
          <w:tcPr>
            <w:tcW w:w="564"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39EE29E" w14:textId="77777777" w:rsidR="0060034E" w:rsidRDefault="005B2AE3">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lang w:bidi="ar"/>
              </w:rPr>
              <w:t>2</w:t>
            </w:r>
          </w:p>
        </w:tc>
        <w:tc>
          <w:tcPr>
            <w:tcW w:w="608"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168C79A" w14:textId="77777777" w:rsidR="0060034E" w:rsidRDefault="005B2AE3">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lang w:bidi="ar"/>
              </w:rPr>
              <w:t>3</w:t>
            </w:r>
          </w:p>
        </w:tc>
        <w:tc>
          <w:tcPr>
            <w:tcW w:w="61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BBE30B2" w14:textId="77777777" w:rsidR="0060034E" w:rsidRDefault="005B2AE3">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lang w:bidi="ar"/>
              </w:rPr>
              <w:t>4</w:t>
            </w:r>
          </w:p>
        </w:tc>
        <w:tc>
          <w:tcPr>
            <w:tcW w:w="629"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A5ED6A8" w14:textId="77777777" w:rsidR="0060034E" w:rsidRDefault="005B2AE3">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lang w:bidi="ar"/>
              </w:rPr>
              <w:t>5</w:t>
            </w:r>
          </w:p>
        </w:tc>
        <w:tc>
          <w:tcPr>
            <w:tcW w:w="679"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35DDB7F" w14:textId="77777777" w:rsidR="0060034E" w:rsidRDefault="005B2AE3">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rPr>
              <w:t>6</w:t>
            </w:r>
          </w:p>
        </w:tc>
      </w:tr>
      <w:tr w:rsidR="0060034E" w14:paraId="20EC1524" w14:textId="77777777">
        <w:trPr>
          <w:trHeight w:val="869"/>
        </w:trPr>
        <w:tc>
          <w:tcPr>
            <w:tcW w:w="118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93EADF1"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合计</w:t>
            </w:r>
          </w:p>
        </w:tc>
        <w:tc>
          <w:tcPr>
            <w:tcW w:w="71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4A3E931" w14:textId="77777777" w:rsidR="0060034E" w:rsidRDefault="0060034E">
            <w:pPr>
              <w:jc w:val="right"/>
              <w:rPr>
                <w:rFonts w:ascii="Times New Roman" w:eastAsia="宋体" w:hAnsi="Times New Roman" w:cs="Times New Roman"/>
                <w:color w:val="000000"/>
                <w:sz w:val="20"/>
                <w:szCs w:val="20"/>
              </w:rPr>
            </w:pPr>
          </w:p>
        </w:tc>
        <w:tc>
          <w:tcPr>
            <w:tcW w:w="564"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F35D332" w14:textId="77777777" w:rsidR="0060034E" w:rsidRDefault="0060034E">
            <w:pPr>
              <w:jc w:val="right"/>
              <w:rPr>
                <w:rFonts w:ascii="Times New Roman" w:eastAsia="宋体" w:hAnsi="Times New Roman" w:cs="Times New Roman"/>
                <w:color w:val="000000"/>
                <w:sz w:val="20"/>
                <w:szCs w:val="20"/>
              </w:rPr>
            </w:pPr>
          </w:p>
        </w:tc>
        <w:tc>
          <w:tcPr>
            <w:tcW w:w="608"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EF3E933" w14:textId="77777777" w:rsidR="0060034E" w:rsidRDefault="0060034E">
            <w:pPr>
              <w:jc w:val="right"/>
              <w:rPr>
                <w:rFonts w:ascii="Times New Roman" w:eastAsia="宋体" w:hAnsi="Times New Roman" w:cs="Times New Roman"/>
                <w:color w:val="000000"/>
                <w:sz w:val="20"/>
                <w:szCs w:val="20"/>
              </w:rPr>
            </w:pPr>
          </w:p>
        </w:tc>
        <w:tc>
          <w:tcPr>
            <w:tcW w:w="615"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E4620AC" w14:textId="77777777" w:rsidR="0060034E" w:rsidRDefault="0060034E">
            <w:pPr>
              <w:jc w:val="right"/>
              <w:rPr>
                <w:rFonts w:ascii="Times New Roman" w:eastAsia="宋体" w:hAnsi="Times New Roman" w:cs="Times New Roman"/>
                <w:color w:val="000000"/>
                <w:sz w:val="20"/>
                <w:szCs w:val="20"/>
              </w:rPr>
            </w:pPr>
          </w:p>
        </w:tc>
        <w:tc>
          <w:tcPr>
            <w:tcW w:w="629"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360237A" w14:textId="77777777" w:rsidR="0060034E" w:rsidRDefault="0060034E">
            <w:pPr>
              <w:jc w:val="right"/>
              <w:rPr>
                <w:rFonts w:ascii="Times New Roman" w:eastAsia="宋体" w:hAnsi="Times New Roman" w:cs="Times New Roman"/>
                <w:color w:val="000000"/>
                <w:sz w:val="20"/>
                <w:szCs w:val="20"/>
              </w:rPr>
            </w:pPr>
          </w:p>
        </w:tc>
        <w:tc>
          <w:tcPr>
            <w:tcW w:w="679"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A3DD39E" w14:textId="77777777" w:rsidR="0060034E" w:rsidRDefault="0060034E">
            <w:pPr>
              <w:jc w:val="right"/>
              <w:rPr>
                <w:rFonts w:ascii="Times New Roman" w:eastAsia="宋体" w:hAnsi="Times New Roman" w:cs="Times New Roman"/>
                <w:color w:val="000000"/>
                <w:sz w:val="20"/>
                <w:szCs w:val="20"/>
              </w:rPr>
            </w:pPr>
          </w:p>
        </w:tc>
      </w:tr>
      <w:tr w:rsidR="0060034E" w14:paraId="6FC65265" w14:textId="77777777">
        <w:trPr>
          <w:trHeight w:val="308"/>
        </w:trPr>
        <w:tc>
          <w:tcPr>
            <w:tcW w:w="5000" w:type="pct"/>
            <w:gridSpan w:val="9"/>
            <w:tcBorders>
              <w:top w:val="single" w:sz="8" w:space="0" w:color="000000" w:themeColor="text1"/>
              <w:left w:val="nil"/>
              <w:bottom w:val="nil"/>
              <w:right w:val="nil"/>
            </w:tcBorders>
            <w:noWrap/>
            <w:vAlign w:val="center"/>
          </w:tcPr>
          <w:p w14:paraId="1BF3B729" w14:textId="77777777" w:rsidR="0060034E" w:rsidRDefault="005B2AE3">
            <w:pP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注：本表反映部门本年度政府性基金预算财政拨款收入、支出及结转和结余情况。（本部门本年度无此项收支及结转结余，</w:t>
            </w:r>
            <w:proofErr w:type="gramStart"/>
            <w:r>
              <w:rPr>
                <w:rFonts w:ascii="方正仿宋_GB2312" w:eastAsia="方正仿宋_GB2312" w:hAnsi="方正仿宋_GB2312" w:cs="方正仿宋_GB2312" w:hint="eastAsia"/>
                <w:color w:val="000000"/>
                <w:sz w:val="20"/>
                <w:szCs w:val="20"/>
                <w:lang w:bidi="ar"/>
              </w:rPr>
              <w:t>故空表列示</w:t>
            </w:r>
            <w:proofErr w:type="gramEnd"/>
            <w:r>
              <w:rPr>
                <w:rFonts w:ascii="方正仿宋_GB2312" w:eastAsia="方正仿宋_GB2312" w:hAnsi="方正仿宋_GB2312" w:cs="方正仿宋_GB2312" w:hint="eastAsia"/>
                <w:color w:val="000000"/>
                <w:sz w:val="20"/>
                <w:szCs w:val="20"/>
                <w:lang w:bidi="ar"/>
              </w:rPr>
              <w:t>）</w:t>
            </w:r>
            <w:r>
              <w:rPr>
                <w:rFonts w:ascii="方正仿宋_GB2312" w:eastAsia="方正仿宋_GB2312" w:hAnsi="方正仿宋_GB2312" w:cs="方正仿宋_GB2312" w:hint="eastAsia"/>
                <w:color w:val="000000"/>
                <w:sz w:val="20"/>
                <w:szCs w:val="20"/>
                <w:lang w:bidi="ar"/>
              </w:rPr>
              <w:br w:type="page"/>
            </w:r>
          </w:p>
        </w:tc>
      </w:tr>
    </w:tbl>
    <w:p w14:paraId="2653D6DE" w14:textId="77777777" w:rsidR="0060034E" w:rsidRDefault="0060034E">
      <w:pPr>
        <w:rPr>
          <w:rFonts w:ascii="仿宋_GB2312" w:eastAsia="仿宋_GB2312" w:hAnsi="宋体"/>
          <w:b/>
          <w:sz w:val="32"/>
          <w:szCs w:val="32"/>
        </w:rPr>
      </w:pPr>
    </w:p>
    <w:p w14:paraId="7966C4F5" w14:textId="77777777" w:rsidR="0060034E" w:rsidRDefault="005B2AE3">
      <w:pPr>
        <w:rPr>
          <w:rFonts w:ascii="仿宋_GB2312" w:eastAsia="仿宋_GB2312" w:hAnsi="宋体"/>
          <w:b/>
          <w:sz w:val="32"/>
          <w:szCs w:val="32"/>
        </w:rPr>
      </w:pPr>
      <w:r>
        <w:rPr>
          <w:rFonts w:ascii="仿宋_GB2312" w:eastAsia="仿宋_GB2312" w:hAnsi="宋体" w:hint="eastAsia"/>
          <w:b/>
          <w:sz w:val="32"/>
          <w:szCs w:val="32"/>
        </w:rPr>
        <w:br w:type="page"/>
      </w:r>
    </w:p>
    <w:tbl>
      <w:tblPr>
        <w:tblW w:w="5863" w:type="pct"/>
        <w:tblInd w:w="-976" w:type="dxa"/>
        <w:tblLayout w:type="fixed"/>
        <w:tblLook w:val="04A0" w:firstRow="1" w:lastRow="0" w:firstColumn="1" w:lastColumn="0" w:noHBand="0" w:noVBand="1"/>
      </w:tblPr>
      <w:tblGrid>
        <w:gridCol w:w="2912"/>
        <w:gridCol w:w="710"/>
        <w:gridCol w:w="1262"/>
        <w:gridCol w:w="1301"/>
        <w:gridCol w:w="44"/>
        <w:gridCol w:w="1251"/>
        <w:gridCol w:w="6"/>
        <w:gridCol w:w="1688"/>
      </w:tblGrid>
      <w:tr w:rsidR="0060034E" w14:paraId="4845125A" w14:textId="77777777">
        <w:trPr>
          <w:trHeight w:val="550"/>
        </w:trPr>
        <w:tc>
          <w:tcPr>
            <w:tcW w:w="5000" w:type="pct"/>
            <w:gridSpan w:val="8"/>
            <w:tcBorders>
              <w:top w:val="nil"/>
              <w:left w:val="nil"/>
              <w:bottom w:val="nil"/>
              <w:right w:val="nil"/>
            </w:tcBorders>
            <w:noWrap/>
            <w:vAlign w:val="bottom"/>
          </w:tcPr>
          <w:p w14:paraId="769EE1B0" w14:textId="77777777" w:rsidR="0060034E" w:rsidRDefault="005B2AE3">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lastRenderedPageBreak/>
              <w:t>国有资本经营预算财政拨款支出决算表</w:t>
            </w:r>
          </w:p>
        </w:tc>
      </w:tr>
      <w:tr w:rsidR="0060034E" w14:paraId="04DF51C2" w14:textId="77777777">
        <w:trPr>
          <w:trHeight w:val="300"/>
        </w:trPr>
        <w:tc>
          <w:tcPr>
            <w:tcW w:w="5000" w:type="pct"/>
            <w:gridSpan w:val="8"/>
            <w:tcBorders>
              <w:top w:val="nil"/>
              <w:left w:val="nil"/>
              <w:bottom w:val="nil"/>
              <w:right w:val="nil"/>
            </w:tcBorders>
            <w:noWrap/>
            <w:vAlign w:val="bottom"/>
          </w:tcPr>
          <w:p w14:paraId="1CDDD273" w14:textId="77777777" w:rsidR="0060034E" w:rsidRDefault="005B2AE3">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公开</w:t>
            </w:r>
            <w:r>
              <w:rPr>
                <w:rFonts w:ascii="Times New Roman" w:eastAsia="方正仿宋_GB2312" w:hAnsi="Times New Roman" w:cs="Times New Roman"/>
                <w:color w:val="000000"/>
                <w:sz w:val="20"/>
                <w:szCs w:val="20"/>
                <w:lang w:bidi="ar"/>
              </w:rPr>
              <w:t>08</w:t>
            </w:r>
            <w:r>
              <w:rPr>
                <w:rFonts w:ascii="方正仿宋_GB2312" w:eastAsia="方正仿宋_GB2312" w:hAnsi="方正仿宋_GB2312" w:cs="方正仿宋_GB2312" w:hint="eastAsia"/>
                <w:color w:val="000000"/>
                <w:sz w:val="20"/>
                <w:szCs w:val="20"/>
                <w:lang w:bidi="ar"/>
              </w:rPr>
              <w:t>表</w:t>
            </w:r>
          </w:p>
        </w:tc>
      </w:tr>
      <w:tr w:rsidR="0060034E" w14:paraId="42AE4D6D" w14:textId="77777777">
        <w:trPr>
          <w:trHeight w:val="300"/>
        </w:trPr>
        <w:tc>
          <w:tcPr>
            <w:tcW w:w="1974" w:type="pct"/>
            <w:gridSpan w:val="2"/>
            <w:tcBorders>
              <w:top w:val="nil"/>
              <w:left w:val="nil"/>
              <w:bottom w:val="single" w:sz="8" w:space="0" w:color="000000" w:themeColor="text1"/>
              <w:right w:val="nil"/>
            </w:tcBorders>
            <w:noWrap/>
            <w:vAlign w:val="bottom"/>
          </w:tcPr>
          <w:p w14:paraId="06503A00" w14:textId="77777777" w:rsidR="0060034E" w:rsidRDefault="005B2AE3">
            <w:pPr>
              <w:widowControl/>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部门（单位）：中国共产党涞源县委员会统战部</w:t>
            </w:r>
          </w:p>
        </w:tc>
        <w:tc>
          <w:tcPr>
            <w:tcW w:w="1421" w:type="pct"/>
            <w:gridSpan w:val="3"/>
            <w:tcBorders>
              <w:top w:val="nil"/>
              <w:left w:val="nil"/>
              <w:bottom w:val="single" w:sz="8" w:space="0" w:color="000000" w:themeColor="text1"/>
              <w:right w:val="nil"/>
            </w:tcBorders>
            <w:noWrap/>
            <w:vAlign w:val="bottom"/>
          </w:tcPr>
          <w:p w14:paraId="4ECDC028" w14:textId="77777777" w:rsidR="0060034E" w:rsidRDefault="005B2AE3">
            <w:pPr>
              <w:widowControl/>
              <w:jc w:val="center"/>
              <w:textAlignment w:val="bottom"/>
              <w:rPr>
                <w:rFonts w:ascii="宋体" w:eastAsia="宋体" w:hAnsi="宋体"/>
                <w:color w:val="000000"/>
                <w:sz w:val="20"/>
                <w:szCs w:val="20"/>
                <w:lang w:bidi="ar"/>
              </w:rPr>
            </w:pPr>
            <w:r>
              <w:rPr>
                <w:rFonts w:ascii="Times New Roman" w:eastAsia="宋体" w:hAnsi="Times New Roman" w:cs="Times New Roman"/>
                <w:color w:val="000000"/>
                <w:sz w:val="20"/>
                <w:szCs w:val="20"/>
                <w:lang w:bidi="ar"/>
              </w:rPr>
              <w:t>202</w:t>
            </w:r>
            <w:r>
              <w:rPr>
                <w:rFonts w:ascii="Times New Roman" w:eastAsia="宋体" w:hAnsi="Times New Roman" w:cs="Times New Roman" w:hint="eastAsia"/>
                <w:color w:val="000000"/>
                <w:sz w:val="20"/>
                <w:szCs w:val="20"/>
                <w:lang w:bidi="ar"/>
              </w:rPr>
              <w:t>5</w:t>
            </w:r>
            <w:r>
              <w:rPr>
                <w:rFonts w:ascii="方正仿宋_GB2312" w:eastAsia="方正仿宋_GB2312" w:hAnsi="方正仿宋_GB2312" w:cs="方正仿宋_GB2312" w:hint="eastAsia"/>
                <w:color w:val="000000"/>
                <w:sz w:val="20"/>
                <w:szCs w:val="20"/>
                <w:lang w:bidi="ar"/>
              </w:rPr>
              <w:t>年度</w:t>
            </w:r>
          </w:p>
        </w:tc>
        <w:tc>
          <w:tcPr>
            <w:tcW w:w="1603" w:type="pct"/>
            <w:gridSpan w:val="3"/>
            <w:tcBorders>
              <w:top w:val="nil"/>
              <w:left w:val="nil"/>
              <w:bottom w:val="single" w:sz="8" w:space="0" w:color="000000" w:themeColor="text1"/>
              <w:right w:val="nil"/>
            </w:tcBorders>
            <w:noWrap/>
            <w:vAlign w:val="bottom"/>
          </w:tcPr>
          <w:p w14:paraId="4651942D" w14:textId="77777777" w:rsidR="0060034E" w:rsidRDefault="005B2AE3">
            <w:pPr>
              <w:widowControl/>
              <w:jc w:val="right"/>
              <w:textAlignment w:val="bottom"/>
              <w:rPr>
                <w:rFonts w:ascii="宋体" w:eastAsia="宋体" w:hAnsi="宋体"/>
                <w:color w:val="000000"/>
                <w:sz w:val="20"/>
                <w:szCs w:val="20"/>
                <w:lang w:bidi="ar"/>
              </w:rPr>
            </w:pPr>
            <w:r>
              <w:rPr>
                <w:rFonts w:ascii="方正仿宋_GB2312" w:eastAsia="方正仿宋_GB2312" w:hAnsi="方正仿宋_GB2312" w:cs="方正仿宋_GB2312" w:hint="eastAsia"/>
                <w:color w:val="000000"/>
                <w:sz w:val="20"/>
                <w:szCs w:val="20"/>
                <w:lang w:bidi="ar"/>
              </w:rPr>
              <w:t>金额单位：万元</w:t>
            </w:r>
          </w:p>
        </w:tc>
      </w:tr>
      <w:tr w:rsidR="0060034E" w14:paraId="0D70D099" w14:textId="77777777">
        <w:trPr>
          <w:trHeight w:val="312"/>
        </w:trPr>
        <w:tc>
          <w:tcPr>
            <w:tcW w:w="2662" w:type="pct"/>
            <w:gridSpan w:val="3"/>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3DD2896"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lang w:bidi="ar"/>
              </w:rPr>
              <w:t xml:space="preserve"> 项目</w:t>
            </w:r>
          </w:p>
        </w:tc>
        <w:tc>
          <w:tcPr>
            <w:tcW w:w="2337" w:type="pct"/>
            <w:gridSpan w:val="5"/>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66AE21A" w14:textId="77777777" w:rsidR="0060034E" w:rsidRDefault="005B2AE3">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本年支出</w:t>
            </w:r>
          </w:p>
        </w:tc>
      </w:tr>
      <w:tr w:rsidR="0060034E" w14:paraId="47B92A81" w14:textId="77777777">
        <w:trPr>
          <w:trHeight w:val="312"/>
        </w:trPr>
        <w:tc>
          <w:tcPr>
            <w:tcW w:w="2662" w:type="pct"/>
            <w:gridSpan w:val="3"/>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BFF2632" w14:textId="77777777" w:rsidR="0060034E" w:rsidRDefault="0060034E">
            <w:pPr>
              <w:widowControl/>
              <w:jc w:val="center"/>
              <w:textAlignment w:val="center"/>
              <w:rPr>
                <w:rFonts w:ascii="方正仿宋_GB2312" w:eastAsia="方正仿宋_GB2312" w:hAnsi="方正仿宋_GB2312" w:cs="方正仿宋_GB2312"/>
                <w:color w:val="000000"/>
                <w:sz w:val="20"/>
                <w:szCs w:val="20"/>
              </w:rPr>
            </w:pPr>
          </w:p>
        </w:tc>
        <w:tc>
          <w:tcPr>
            <w:tcW w:w="2337" w:type="pct"/>
            <w:gridSpan w:val="5"/>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66910E0" w14:textId="77777777" w:rsidR="0060034E" w:rsidRDefault="0060034E">
            <w:pPr>
              <w:widowControl/>
              <w:jc w:val="center"/>
              <w:textAlignment w:val="center"/>
              <w:rPr>
                <w:rFonts w:ascii="方正仿宋_GB2312" w:eastAsia="方正仿宋_GB2312" w:hAnsi="方正仿宋_GB2312" w:cs="方正仿宋_GB2312"/>
                <w:color w:val="000000"/>
                <w:sz w:val="20"/>
                <w:szCs w:val="20"/>
              </w:rPr>
            </w:pPr>
          </w:p>
        </w:tc>
      </w:tr>
      <w:tr w:rsidR="0060034E" w14:paraId="0D861E2D" w14:textId="77777777">
        <w:trPr>
          <w:trHeight w:val="312"/>
        </w:trPr>
        <w:tc>
          <w:tcPr>
            <w:tcW w:w="1587"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5A07B7E" w14:textId="77777777" w:rsidR="0060034E" w:rsidRDefault="005B2AE3">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科目代码</w:t>
            </w:r>
          </w:p>
        </w:tc>
        <w:tc>
          <w:tcPr>
            <w:tcW w:w="1074" w:type="pct"/>
            <w:gridSpan w:val="2"/>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8AE6871" w14:textId="77777777" w:rsidR="0060034E" w:rsidRDefault="005B2AE3">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科目名称</w:t>
            </w:r>
          </w:p>
        </w:tc>
        <w:tc>
          <w:tcPr>
            <w:tcW w:w="709"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5E97E74" w14:textId="77777777" w:rsidR="0060034E" w:rsidRDefault="005B2AE3">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tc>
        <w:tc>
          <w:tcPr>
            <w:tcW w:w="709" w:type="pct"/>
            <w:gridSpan w:val="3"/>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9A52C51" w14:textId="77777777" w:rsidR="0060034E" w:rsidRDefault="005B2AE3">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基本支出</w:t>
            </w:r>
          </w:p>
        </w:tc>
        <w:tc>
          <w:tcPr>
            <w:tcW w:w="919" w:type="pct"/>
            <w:vMerge w:val="restart"/>
            <w:tcBorders>
              <w:top w:val="single" w:sz="8" w:space="0" w:color="000000" w:themeColor="text1"/>
              <w:left w:val="single" w:sz="8" w:space="0" w:color="000000" w:themeColor="text1"/>
              <w:bottom w:val="single" w:sz="8" w:space="0" w:color="000000" w:themeColor="text1"/>
              <w:right w:val="single" w:sz="4" w:space="0" w:color="000000"/>
            </w:tcBorders>
            <w:vAlign w:val="center"/>
          </w:tcPr>
          <w:p w14:paraId="70A1E2C9" w14:textId="77777777" w:rsidR="0060034E" w:rsidRDefault="005B2AE3">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项目支出</w:t>
            </w:r>
          </w:p>
        </w:tc>
      </w:tr>
      <w:tr w:rsidR="0060034E" w14:paraId="3A2C3446" w14:textId="77777777">
        <w:trPr>
          <w:trHeight w:val="312"/>
        </w:trPr>
        <w:tc>
          <w:tcPr>
            <w:tcW w:w="1587"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406037" w14:textId="77777777" w:rsidR="0060034E" w:rsidRDefault="0060034E">
            <w:pPr>
              <w:jc w:val="center"/>
              <w:rPr>
                <w:rFonts w:ascii="方正仿宋_GB2312" w:eastAsia="方正仿宋_GB2312" w:hAnsi="方正仿宋_GB2312" w:cs="方正仿宋_GB2312"/>
                <w:color w:val="000000"/>
                <w:sz w:val="20"/>
                <w:szCs w:val="20"/>
              </w:rPr>
            </w:pPr>
          </w:p>
        </w:tc>
        <w:tc>
          <w:tcPr>
            <w:tcW w:w="1074" w:type="pct"/>
            <w:gridSpan w:val="2"/>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9B7FCD7" w14:textId="77777777" w:rsidR="0060034E" w:rsidRDefault="0060034E">
            <w:pPr>
              <w:jc w:val="center"/>
              <w:rPr>
                <w:rFonts w:ascii="方正仿宋_GB2312" w:eastAsia="方正仿宋_GB2312" w:hAnsi="方正仿宋_GB2312" w:cs="方正仿宋_GB2312"/>
                <w:color w:val="000000"/>
                <w:sz w:val="20"/>
                <w:szCs w:val="20"/>
              </w:rPr>
            </w:pPr>
          </w:p>
        </w:tc>
        <w:tc>
          <w:tcPr>
            <w:tcW w:w="709"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26B9C73" w14:textId="77777777" w:rsidR="0060034E" w:rsidRDefault="0060034E">
            <w:pPr>
              <w:jc w:val="center"/>
              <w:rPr>
                <w:rFonts w:ascii="方正仿宋_GB2312" w:eastAsia="方正仿宋_GB2312" w:hAnsi="方正仿宋_GB2312" w:cs="方正仿宋_GB2312"/>
                <w:color w:val="000000"/>
                <w:sz w:val="20"/>
                <w:szCs w:val="20"/>
              </w:rPr>
            </w:pPr>
          </w:p>
        </w:tc>
        <w:tc>
          <w:tcPr>
            <w:tcW w:w="709" w:type="pct"/>
            <w:gridSpan w:val="3"/>
            <w:vMerge/>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55DA12B" w14:textId="77777777" w:rsidR="0060034E" w:rsidRDefault="0060034E">
            <w:pPr>
              <w:jc w:val="center"/>
              <w:rPr>
                <w:rFonts w:ascii="方正仿宋_GB2312" w:eastAsia="方正仿宋_GB2312" w:hAnsi="方正仿宋_GB2312" w:cs="方正仿宋_GB2312"/>
                <w:color w:val="000000"/>
                <w:sz w:val="20"/>
                <w:szCs w:val="20"/>
              </w:rPr>
            </w:pPr>
          </w:p>
        </w:tc>
        <w:tc>
          <w:tcPr>
            <w:tcW w:w="919" w:type="pct"/>
            <w:vMerge/>
            <w:tcBorders>
              <w:top w:val="single" w:sz="8" w:space="0" w:color="000000" w:themeColor="text1"/>
              <w:left w:val="single" w:sz="8" w:space="0" w:color="000000" w:themeColor="text1"/>
              <w:bottom w:val="single" w:sz="8" w:space="0" w:color="000000" w:themeColor="text1"/>
              <w:right w:val="single" w:sz="4" w:space="0" w:color="000000"/>
            </w:tcBorders>
            <w:vAlign w:val="center"/>
          </w:tcPr>
          <w:p w14:paraId="23FCF413" w14:textId="77777777" w:rsidR="0060034E" w:rsidRDefault="0060034E">
            <w:pPr>
              <w:jc w:val="center"/>
              <w:rPr>
                <w:rFonts w:ascii="方正仿宋_GB2312" w:eastAsia="方正仿宋_GB2312" w:hAnsi="方正仿宋_GB2312" w:cs="方正仿宋_GB2312"/>
                <w:color w:val="000000"/>
                <w:sz w:val="20"/>
                <w:szCs w:val="20"/>
              </w:rPr>
            </w:pPr>
          </w:p>
        </w:tc>
      </w:tr>
      <w:tr w:rsidR="0060034E" w14:paraId="637F91F0" w14:textId="77777777">
        <w:trPr>
          <w:trHeight w:val="308"/>
        </w:trPr>
        <w:tc>
          <w:tcPr>
            <w:tcW w:w="2662" w:type="pct"/>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CDE442F" w14:textId="77777777" w:rsidR="0060034E" w:rsidRDefault="005B2AE3">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栏次</w:t>
            </w:r>
          </w:p>
        </w:tc>
        <w:tc>
          <w:tcPr>
            <w:tcW w:w="70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5EAA85A" w14:textId="77777777" w:rsidR="0060034E" w:rsidRDefault="005B2AE3">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1</w:t>
            </w:r>
          </w:p>
        </w:tc>
        <w:tc>
          <w:tcPr>
            <w:tcW w:w="706"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649400B" w14:textId="77777777" w:rsidR="0060034E" w:rsidRDefault="005B2AE3">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2</w:t>
            </w:r>
          </w:p>
        </w:tc>
        <w:tc>
          <w:tcPr>
            <w:tcW w:w="924" w:type="pct"/>
            <w:gridSpan w:val="2"/>
            <w:tcBorders>
              <w:top w:val="single" w:sz="8" w:space="0" w:color="000000" w:themeColor="text1"/>
              <w:left w:val="single" w:sz="8" w:space="0" w:color="000000" w:themeColor="text1"/>
              <w:bottom w:val="single" w:sz="8" w:space="0" w:color="000000" w:themeColor="text1"/>
              <w:right w:val="single" w:sz="4" w:space="0" w:color="000000"/>
            </w:tcBorders>
            <w:noWrap/>
            <w:vAlign w:val="center"/>
          </w:tcPr>
          <w:p w14:paraId="132A9414" w14:textId="77777777" w:rsidR="0060034E" w:rsidRDefault="005B2AE3">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3</w:t>
            </w:r>
          </w:p>
        </w:tc>
      </w:tr>
      <w:tr w:rsidR="0060034E" w14:paraId="31B549F1" w14:textId="77777777">
        <w:trPr>
          <w:trHeight w:val="308"/>
        </w:trPr>
        <w:tc>
          <w:tcPr>
            <w:tcW w:w="2662" w:type="pct"/>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00E99C0" w14:textId="77777777" w:rsidR="0060034E" w:rsidRDefault="005B2AE3">
            <w:pPr>
              <w:jc w:val="center"/>
              <w:rPr>
                <w:rFonts w:ascii="Times New Roman" w:eastAsia="宋体" w:hAnsi="Times New Roman" w:cs="Times New Roman"/>
                <w:color w:val="000000"/>
                <w:sz w:val="20"/>
                <w:szCs w:val="20"/>
              </w:rPr>
            </w:pPr>
            <w:r>
              <w:rPr>
                <w:rFonts w:ascii="Times New Roman" w:eastAsia="方正仿宋_GB2312" w:hAnsi="Times New Roman" w:cs="Times New Roman" w:hint="eastAsia"/>
                <w:color w:val="000000"/>
                <w:sz w:val="20"/>
                <w:szCs w:val="20"/>
              </w:rPr>
              <w:t>合计</w:t>
            </w:r>
          </w:p>
        </w:tc>
        <w:tc>
          <w:tcPr>
            <w:tcW w:w="70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B2D345D" w14:textId="77777777" w:rsidR="0060034E" w:rsidRDefault="0060034E">
            <w:pPr>
              <w:jc w:val="right"/>
              <w:rPr>
                <w:rFonts w:ascii="Times New Roman" w:eastAsia="宋体" w:hAnsi="Times New Roman" w:cs="Times New Roman"/>
                <w:color w:val="000000"/>
                <w:sz w:val="20"/>
                <w:szCs w:val="20"/>
              </w:rPr>
            </w:pPr>
          </w:p>
        </w:tc>
        <w:tc>
          <w:tcPr>
            <w:tcW w:w="706"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03EB6EA" w14:textId="77777777" w:rsidR="0060034E" w:rsidRDefault="0060034E">
            <w:pPr>
              <w:jc w:val="right"/>
              <w:rPr>
                <w:rFonts w:ascii="Times New Roman" w:eastAsia="宋体" w:hAnsi="Times New Roman" w:cs="Times New Roman"/>
                <w:color w:val="000000"/>
                <w:sz w:val="20"/>
                <w:szCs w:val="20"/>
              </w:rPr>
            </w:pPr>
          </w:p>
        </w:tc>
        <w:tc>
          <w:tcPr>
            <w:tcW w:w="924" w:type="pct"/>
            <w:gridSpan w:val="2"/>
            <w:tcBorders>
              <w:top w:val="single" w:sz="8" w:space="0" w:color="000000" w:themeColor="text1"/>
              <w:left w:val="single" w:sz="8" w:space="0" w:color="000000" w:themeColor="text1"/>
              <w:bottom w:val="single" w:sz="8" w:space="0" w:color="000000" w:themeColor="text1"/>
              <w:right w:val="single" w:sz="4" w:space="0" w:color="000000"/>
            </w:tcBorders>
            <w:noWrap/>
            <w:vAlign w:val="center"/>
          </w:tcPr>
          <w:p w14:paraId="10FC14C3" w14:textId="77777777" w:rsidR="0060034E" w:rsidRDefault="0060034E">
            <w:pPr>
              <w:jc w:val="right"/>
              <w:rPr>
                <w:rFonts w:ascii="Times New Roman" w:eastAsia="宋体" w:hAnsi="Times New Roman" w:cs="Times New Roman"/>
                <w:color w:val="000000"/>
                <w:sz w:val="20"/>
                <w:szCs w:val="20"/>
              </w:rPr>
            </w:pPr>
          </w:p>
        </w:tc>
      </w:tr>
      <w:tr w:rsidR="0060034E" w14:paraId="1543C015" w14:textId="77777777">
        <w:trPr>
          <w:trHeight w:val="308"/>
        </w:trPr>
        <w:tc>
          <w:tcPr>
            <w:tcW w:w="5000" w:type="pct"/>
            <w:gridSpan w:val="8"/>
            <w:tcBorders>
              <w:top w:val="single" w:sz="8" w:space="0" w:color="000000" w:themeColor="text1"/>
              <w:left w:val="nil"/>
              <w:bottom w:val="nil"/>
              <w:right w:val="nil"/>
            </w:tcBorders>
            <w:noWrap/>
            <w:vAlign w:val="center"/>
          </w:tcPr>
          <w:p w14:paraId="12E278DF" w14:textId="77777777" w:rsidR="0060034E" w:rsidRDefault="005B2AE3">
            <w:pPr>
              <w:widowControl/>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lang w:bidi="ar"/>
              </w:rPr>
              <w:t>注：本表反映部门本年度国有资本经营预算财政拨款支出情况。（本部门本单位无此项支出，</w:t>
            </w:r>
            <w:proofErr w:type="gramStart"/>
            <w:r>
              <w:rPr>
                <w:rFonts w:ascii="方正仿宋_GB2312" w:eastAsia="方正仿宋_GB2312" w:hAnsi="方正仿宋_GB2312" w:cs="方正仿宋_GB2312" w:hint="eastAsia"/>
                <w:color w:val="000000"/>
                <w:sz w:val="20"/>
                <w:szCs w:val="20"/>
                <w:lang w:bidi="ar"/>
              </w:rPr>
              <w:t>故空表列示</w:t>
            </w:r>
            <w:proofErr w:type="gramEnd"/>
            <w:r>
              <w:rPr>
                <w:rFonts w:ascii="方正仿宋_GB2312" w:eastAsia="方正仿宋_GB2312" w:hAnsi="方正仿宋_GB2312" w:cs="方正仿宋_GB2312" w:hint="eastAsia"/>
                <w:color w:val="000000"/>
                <w:sz w:val="20"/>
                <w:szCs w:val="20"/>
                <w:lang w:bidi="ar"/>
              </w:rPr>
              <w:t>。）</w:t>
            </w:r>
          </w:p>
        </w:tc>
      </w:tr>
    </w:tbl>
    <w:p w14:paraId="632C9A87" w14:textId="77777777" w:rsidR="0060034E" w:rsidRDefault="0060034E">
      <w:pPr>
        <w:rPr>
          <w:rFonts w:ascii="仿宋_GB2312" w:eastAsia="仿宋_GB2312" w:hAnsi="宋体"/>
          <w:b/>
          <w:sz w:val="32"/>
          <w:szCs w:val="32"/>
        </w:rPr>
      </w:pPr>
    </w:p>
    <w:p w14:paraId="41311006" w14:textId="77777777" w:rsidR="0060034E" w:rsidRDefault="005B2AE3">
      <w:pPr>
        <w:rPr>
          <w:rFonts w:ascii="仿宋_GB2312" w:eastAsia="仿宋_GB2312" w:hAnsi="宋体"/>
          <w:b/>
          <w:sz w:val="32"/>
          <w:szCs w:val="32"/>
        </w:rPr>
      </w:pPr>
      <w:r>
        <w:rPr>
          <w:rFonts w:ascii="仿宋_GB2312" w:eastAsia="仿宋_GB2312" w:hAnsi="宋体" w:hint="eastAsia"/>
          <w:b/>
          <w:sz w:val="32"/>
          <w:szCs w:val="32"/>
        </w:rPr>
        <w:br w:type="page"/>
      </w:r>
    </w:p>
    <w:tbl>
      <w:tblPr>
        <w:tblpPr w:leftFromText="180" w:rightFromText="180" w:vertAnchor="text" w:horzAnchor="page" w:tblpX="1029" w:tblpY="39"/>
        <w:tblOverlap w:val="never"/>
        <w:tblW w:w="6203" w:type="pct"/>
        <w:tblLayout w:type="fixed"/>
        <w:tblLook w:val="04A0" w:firstRow="1" w:lastRow="0" w:firstColumn="1" w:lastColumn="0" w:noHBand="0" w:noVBand="1"/>
      </w:tblPr>
      <w:tblGrid>
        <w:gridCol w:w="851"/>
        <w:gridCol w:w="924"/>
        <w:gridCol w:w="697"/>
        <w:gridCol w:w="875"/>
        <w:gridCol w:w="297"/>
        <w:gridCol w:w="757"/>
        <w:gridCol w:w="699"/>
        <w:gridCol w:w="654"/>
        <w:gridCol w:w="786"/>
        <w:gridCol w:w="631"/>
        <w:gridCol w:w="940"/>
        <w:gridCol w:w="941"/>
        <w:gridCol w:w="654"/>
      </w:tblGrid>
      <w:tr w:rsidR="0060034E" w14:paraId="519444FB" w14:textId="77777777">
        <w:trPr>
          <w:trHeight w:val="550"/>
        </w:trPr>
        <w:tc>
          <w:tcPr>
            <w:tcW w:w="5000" w:type="pct"/>
            <w:gridSpan w:val="13"/>
            <w:tcBorders>
              <w:top w:val="nil"/>
              <w:left w:val="nil"/>
              <w:bottom w:val="nil"/>
              <w:right w:val="nil"/>
            </w:tcBorders>
            <w:noWrap/>
            <w:vAlign w:val="bottom"/>
          </w:tcPr>
          <w:p w14:paraId="12408E00" w14:textId="77777777" w:rsidR="0060034E" w:rsidRDefault="005B2AE3">
            <w:pPr>
              <w:widowControl/>
              <w:jc w:val="center"/>
              <w:textAlignment w:val="bottom"/>
              <w:rPr>
                <w:rFonts w:ascii="宋体" w:eastAsia="宋体" w:hAnsi="宋体"/>
                <w:color w:val="000000"/>
                <w:sz w:val="18"/>
                <w:szCs w:val="18"/>
              </w:rPr>
            </w:pPr>
            <w:r>
              <w:rPr>
                <w:rFonts w:ascii="方正仿宋_GB2312" w:eastAsia="方正仿宋_GB2312" w:hAnsi="方正仿宋_GB2312" w:cs="方正仿宋_GB2312" w:hint="eastAsia"/>
                <w:bCs/>
                <w:sz w:val="32"/>
                <w:szCs w:val="32"/>
              </w:rPr>
              <w:lastRenderedPageBreak/>
              <w:t>财政拨款“三公”经费支出决算表</w:t>
            </w:r>
          </w:p>
        </w:tc>
      </w:tr>
      <w:tr w:rsidR="0060034E" w14:paraId="39067E39" w14:textId="77777777">
        <w:trPr>
          <w:trHeight w:val="260"/>
        </w:trPr>
        <w:tc>
          <w:tcPr>
            <w:tcW w:w="5000" w:type="pct"/>
            <w:gridSpan w:val="13"/>
            <w:tcBorders>
              <w:top w:val="nil"/>
              <w:left w:val="nil"/>
              <w:bottom w:val="nil"/>
              <w:right w:val="nil"/>
            </w:tcBorders>
            <w:noWrap/>
            <w:vAlign w:val="bottom"/>
          </w:tcPr>
          <w:p w14:paraId="402726C1" w14:textId="77777777" w:rsidR="0060034E" w:rsidRDefault="005B2AE3">
            <w:pPr>
              <w:widowControl/>
              <w:jc w:val="right"/>
              <w:textAlignment w:val="bottom"/>
              <w:rPr>
                <w:rFonts w:ascii="宋体" w:eastAsia="宋体" w:hAnsi="宋体"/>
                <w:color w:val="000000"/>
                <w:sz w:val="18"/>
                <w:szCs w:val="18"/>
              </w:rPr>
            </w:pPr>
            <w:r>
              <w:rPr>
                <w:rFonts w:ascii="方正仿宋_GB2312" w:eastAsia="方正仿宋_GB2312" w:hAnsi="方正仿宋_GB2312" w:cs="方正仿宋_GB2312" w:hint="eastAsia"/>
                <w:color w:val="000000"/>
                <w:sz w:val="18"/>
                <w:szCs w:val="18"/>
                <w:lang w:bidi="ar"/>
              </w:rPr>
              <w:t>公开</w:t>
            </w:r>
            <w:r>
              <w:rPr>
                <w:rFonts w:ascii="Times New Roman" w:eastAsia="方正仿宋_GB2312" w:hAnsi="Times New Roman" w:cs="Times New Roman"/>
                <w:color w:val="000000"/>
                <w:sz w:val="18"/>
                <w:szCs w:val="18"/>
                <w:lang w:bidi="ar"/>
              </w:rPr>
              <w:t>09</w:t>
            </w:r>
            <w:r>
              <w:rPr>
                <w:rFonts w:ascii="方正仿宋_GB2312" w:eastAsia="方正仿宋_GB2312" w:hAnsi="方正仿宋_GB2312" w:cs="方正仿宋_GB2312" w:hint="eastAsia"/>
                <w:color w:val="000000"/>
                <w:sz w:val="18"/>
                <w:szCs w:val="18"/>
                <w:lang w:bidi="ar"/>
              </w:rPr>
              <w:t>表</w:t>
            </w:r>
          </w:p>
        </w:tc>
      </w:tr>
      <w:tr w:rsidR="0060034E" w14:paraId="2A864BE5" w14:textId="77777777">
        <w:trPr>
          <w:trHeight w:val="260"/>
        </w:trPr>
        <w:tc>
          <w:tcPr>
            <w:tcW w:w="1877" w:type="pct"/>
            <w:gridSpan w:val="5"/>
            <w:tcBorders>
              <w:top w:val="nil"/>
              <w:left w:val="nil"/>
              <w:bottom w:val="single" w:sz="8" w:space="0" w:color="000000" w:themeColor="text1"/>
              <w:right w:val="nil"/>
            </w:tcBorders>
            <w:noWrap/>
            <w:vAlign w:val="bottom"/>
          </w:tcPr>
          <w:p w14:paraId="49252ED1" w14:textId="77777777" w:rsidR="0060034E" w:rsidRDefault="005B2AE3">
            <w:pPr>
              <w:widowControl/>
              <w:jc w:val="left"/>
              <w:textAlignment w:val="bottom"/>
              <w:rPr>
                <w:rFonts w:ascii="宋体" w:eastAsia="宋体" w:hAnsi="宋体"/>
                <w:color w:val="000000"/>
                <w:sz w:val="18"/>
                <w:szCs w:val="18"/>
              </w:rPr>
            </w:pPr>
            <w:r>
              <w:rPr>
                <w:rFonts w:ascii="方正仿宋_GB2312" w:eastAsia="方正仿宋_GB2312" w:hAnsi="方正仿宋_GB2312" w:cs="方正仿宋_GB2312" w:hint="eastAsia"/>
                <w:color w:val="000000"/>
                <w:sz w:val="18"/>
                <w:szCs w:val="18"/>
                <w:lang w:bidi="ar"/>
              </w:rPr>
              <w:t>部门（单位）：中国共产党涞源县委员会统战部</w:t>
            </w:r>
          </w:p>
        </w:tc>
        <w:tc>
          <w:tcPr>
            <w:tcW w:w="1085" w:type="pct"/>
            <w:gridSpan w:val="3"/>
            <w:tcBorders>
              <w:top w:val="nil"/>
              <w:left w:val="nil"/>
              <w:bottom w:val="single" w:sz="8" w:space="0" w:color="000000" w:themeColor="text1"/>
              <w:right w:val="nil"/>
            </w:tcBorders>
            <w:noWrap/>
            <w:vAlign w:val="bottom"/>
          </w:tcPr>
          <w:p w14:paraId="3281E729" w14:textId="77777777" w:rsidR="0060034E" w:rsidRDefault="005B2AE3">
            <w:pPr>
              <w:widowControl/>
              <w:jc w:val="center"/>
              <w:textAlignment w:val="bottom"/>
              <w:rPr>
                <w:rFonts w:ascii="宋体" w:eastAsia="宋体" w:hAnsi="宋体"/>
                <w:color w:val="000000"/>
                <w:sz w:val="18"/>
                <w:szCs w:val="18"/>
                <w:lang w:bidi="ar"/>
              </w:rPr>
            </w:pPr>
            <w:r>
              <w:rPr>
                <w:rFonts w:ascii="Times New Roman" w:eastAsia="宋体" w:hAnsi="Times New Roman" w:cs="Times New Roman"/>
                <w:color w:val="000000"/>
                <w:sz w:val="18"/>
                <w:szCs w:val="18"/>
                <w:lang w:bidi="ar"/>
              </w:rPr>
              <w:t>202</w:t>
            </w:r>
            <w:r>
              <w:rPr>
                <w:rFonts w:ascii="Times New Roman" w:eastAsia="宋体" w:hAnsi="Times New Roman" w:cs="Times New Roman" w:hint="eastAsia"/>
                <w:color w:val="000000"/>
                <w:sz w:val="18"/>
                <w:szCs w:val="18"/>
                <w:lang w:bidi="ar"/>
              </w:rPr>
              <w:t>5</w:t>
            </w:r>
            <w:r>
              <w:rPr>
                <w:rFonts w:ascii="方正仿宋_GB2312" w:eastAsia="方正仿宋_GB2312" w:hAnsi="方正仿宋_GB2312" w:cs="方正仿宋_GB2312" w:hint="eastAsia"/>
                <w:color w:val="000000"/>
                <w:sz w:val="18"/>
                <w:szCs w:val="18"/>
                <w:lang w:bidi="ar"/>
              </w:rPr>
              <w:t>年度</w:t>
            </w:r>
          </w:p>
        </w:tc>
        <w:tc>
          <w:tcPr>
            <w:tcW w:w="2037" w:type="pct"/>
            <w:gridSpan w:val="5"/>
            <w:tcBorders>
              <w:top w:val="nil"/>
              <w:left w:val="nil"/>
              <w:bottom w:val="single" w:sz="8" w:space="0" w:color="000000" w:themeColor="text1"/>
              <w:right w:val="nil"/>
            </w:tcBorders>
            <w:noWrap/>
            <w:vAlign w:val="bottom"/>
          </w:tcPr>
          <w:p w14:paraId="3C8DE490" w14:textId="77777777" w:rsidR="0060034E" w:rsidRDefault="005B2AE3">
            <w:pPr>
              <w:widowControl/>
              <w:jc w:val="right"/>
              <w:textAlignment w:val="bottom"/>
              <w:rPr>
                <w:rFonts w:ascii="宋体" w:eastAsia="宋体" w:hAnsi="宋体"/>
                <w:color w:val="000000"/>
                <w:sz w:val="18"/>
                <w:szCs w:val="18"/>
                <w:lang w:bidi="ar"/>
              </w:rPr>
            </w:pPr>
            <w:r>
              <w:rPr>
                <w:rFonts w:ascii="方正仿宋_GB2312" w:eastAsia="方正仿宋_GB2312" w:hAnsi="方正仿宋_GB2312" w:cs="方正仿宋_GB2312" w:hint="eastAsia"/>
                <w:color w:val="000000"/>
                <w:sz w:val="18"/>
                <w:szCs w:val="18"/>
                <w:lang w:bidi="ar"/>
              </w:rPr>
              <w:t>金额单位：万元</w:t>
            </w:r>
          </w:p>
        </w:tc>
      </w:tr>
      <w:tr w:rsidR="0060034E" w14:paraId="1560B8CD" w14:textId="77777777">
        <w:trPr>
          <w:trHeight w:val="431"/>
        </w:trPr>
        <w:tc>
          <w:tcPr>
            <w:tcW w:w="2627" w:type="pct"/>
            <w:gridSpan w:val="7"/>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D1A5306"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预算数</w:t>
            </w:r>
          </w:p>
        </w:tc>
        <w:tc>
          <w:tcPr>
            <w:tcW w:w="2372" w:type="pct"/>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5F00E47"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决算数</w:t>
            </w:r>
          </w:p>
        </w:tc>
      </w:tr>
      <w:tr w:rsidR="0060034E" w14:paraId="2B9DAC61" w14:textId="77777777">
        <w:trPr>
          <w:trHeight w:val="431"/>
        </w:trPr>
        <w:tc>
          <w:tcPr>
            <w:tcW w:w="438"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A9E3F74"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合计</w:t>
            </w:r>
          </w:p>
        </w:tc>
        <w:tc>
          <w:tcPr>
            <w:tcW w:w="476"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3F51AB5"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因公出国（境）费</w:t>
            </w:r>
          </w:p>
        </w:tc>
        <w:tc>
          <w:tcPr>
            <w:tcW w:w="1353" w:type="pct"/>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D0E7C3A"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公务用车购置及运行维护费</w:t>
            </w:r>
          </w:p>
        </w:tc>
        <w:tc>
          <w:tcPr>
            <w:tcW w:w="359"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FC09B2E"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公务接待费</w:t>
            </w:r>
          </w:p>
        </w:tc>
        <w:tc>
          <w:tcPr>
            <w:tcW w:w="337"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B0E12F2"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合计</w:t>
            </w:r>
          </w:p>
        </w:tc>
        <w:tc>
          <w:tcPr>
            <w:tcW w:w="405"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5F9A295"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因公出国（境）费</w:t>
            </w:r>
          </w:p>
        </w:tc>
        <w:tc>
          <w:tcPr>
            <w:tcW w:w="1294" w:type="pct"/>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4DF11B6"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公务用车购置及运行维护费</w:t>
            </w:r>
          </w:p>
        </w:tc>
        <w:tc>
          <w:tcPr>
            <w:tcW w:w="334" w:type="pct"/>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CB735F4"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公务接待费</w:t>
            </w:r>
          </w:p>
        </w:tc>
      </w:tr>
      <w:tr w:rsidR="0060034E" w14:paraId="047CAD80" w14:textId="77777777">
        <w:trPr>
          <w:trHeight w:val="431"/>
        </w:trPr>
        <w:tc>
          <w:tcPr>
            <w:tcW w:w="438"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AEADDCD" w14:textId="77777777" w:rsidR="0060034E" w:rsidRDefault="0060034E">
            <w:pPr>
              <w:jc w:val="center"/>
              <w:rPr>
                <w:rFonts w:ascii="方正仿宋_GB2312" w:eastAsia="方正仿宋_GB2312" w:hAnsi="方正仿宋_GB2312" w:cs="方正仿宋_GB2312"/>
                <w:color w:val="000000"/>
                <w:sz w:val="18"/>
                <w:szCs w:val="18"/>
              </w:rPr>
            </w:pPr>
          </w:p>
        </w:tc>
        <w:tc>
          <w:tcPr>
            <w:tcW w:w="476"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F4BF622" w14:textId="77777777" w:rsidR="0060034E" w:rsidRDefault="0060034E">
            <w:pPr>
              <w:jc w:val="center"/>
              <w:rPr>
                <w:rFonts w:ascii="方正仿宋_GB2312" w:eastAsia="方正仿宋_GB2312" w:hAnsi="方正仿宋_GB2312" w:cs="方正仿宋_GB2312"/>
                <w:color w:val="000000"/>
                <w:sz w:val="18"/>
                <w:szCs w:val="18"/>
              </w:rPr>
            </w:pPr>
          </w:p>
        </w:tc>
        <w:tc>
          <w:tcPr>
            <w:tcW w:w="359"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02E6F70"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小计</w:t>
            </w:r>
          </w:p>
        </w:tc>
        <w:tc>
          <w:tcPr>
            <w:tcW w:w="45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075E38C"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公务用车购置费</w:t>
            </w:r>
          </w:p>
        </w:tc>
        <w:tc>
          <w:tcPr>
            <w:tcW w:w="54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5A72CC1"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公务用车运行维护费</w:t>
            </w:r>
          </w:p>
        </w:tc>
        <w:tc>
          <w:tcPr>
            <w:tcW w:w="359"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96CB91C" w14:textId="77777777" w:rsidR="0060034E" w:rsidRDefault="0060034E">
            <w:pPr>
              <w:jc w:val="center"/>
              <w:rPr>
                <w:rFonts w:ascii="方正仿宋_GB2312" w:eastAsia="方正仿宋_GB2312" w:hAnsi="方正仿宋_GB2312" w:cs="方正仿宋_GB2312"/>
                <w:color w:val="000000"/>
                <w:sz w:val="18"/>
                <w:szCs w:val="18"/>
              </w:rPr>
            </w:pPr>
          </w:p>
        </w:tc>
        <w:tc>
          <w:tcPr>
            <w:tcW w:w="337"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B064E94" w14:textId="77777777" w:rsidR="0060034E" w:rsidRDefault="0060034E">
            <w:pPr>
              <w:jc w:val="center"/>
              <w:rPr>
                <w:rFonts w:ascii="方正仿宋_GB2312" w:eastAsia="方正仿宋_GB2312" w:hAnsi="方正仿宋_GB2312" w:cs="方正仿宋_GB2312"/>
                <w:color w:val="000000"/>
                <w:sz w:val="18"/>
                <w:szCs w:val="18"/>
              </w:rPr>
            </w:pPr>
          </w:p>
        </w:tc>
        <w:tc>
          <w:tcPr>
            <w:tcW w:w="405"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C012A5B" w14:textId="77777777" w:rsidR="0060034E" w:rsidRDefault="0060034E">
            <w:pPr>
              <w:jc w:val="center"/>
              <w:rPr>
                <w:rFonts w:ascii="方正仿宋_GB2312" w:eastAsia="方正仿宋_GB2312" w:hAnsi="方正仿宋_GB2312" w:cs="方正仿宋_GB2312"/>
                <w:color w:val="000000"/>
                <w:sz w:val="18"/>
                <w:szCs w:val="18"/>
              </w:rPr>
            </w:pPr>
          </w:p>
        </w:tc>
        <w:tc>
          <w:tcPr>
            <w:tcW w:w="32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3C2AD71"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小计</w:t>
            </w:r>
          </w:p>
        </w:tc>
        <w:tc>
          <w:tcPr>
            <w:tcW w:w="484"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E848D5B"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公务用车购置费</w:t>
            </w:r>
          </w:p>
        </w:tc>
        <w:tc>
          <w:tcPr>
            <w:tcW w:w="484"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E2FDCF0" w14:textId="77777777" w:rsidR="0060034E" w:rsidRDefault="005B2AE3">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lang w:bidi="ar"/>
              </w:rPr>
              <w:t>公务用车运行维护费</w:t>
            </w:r>
          </w:p>
        </w:tc>
        <w:tc>
          <w:tcPr>
            <w:tcW w:w="334" w:type="pct"/>
            <w:vMerge/>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D3BA6D9" w14:textId="77777777" w:rsidR="0060034E" w:rsidRDefault="0060034E">
            <w:pPr>
              <w:jc w:val="center"/>
              <w:rPr>
                <w:rFonts w:ascii="方正仿宋_GB2312" w:eastAsia="方正仿宋_GB2312" w:hAnsi="方正仿宋_GB2312" w:cs="方正仿宋_GB2312"/>
                <w:color w:val="000000"/>
                <w:sz w:val="18"/>
                <w:szCs w:val="18"/>
              </w:rPr>
            </w:pPr>
          </w:p>
        </w:tc>
      </w:tr>
      <w:tr w:rsidR="0060034E" w14:paraId="2A12C1E8" w14:textId="77777777">
        <w:trPr>
          <w:trHeight w:val="431"/>
        </w:trPr>
        <w:tc>
          <w:tcPr>
            <w:tcW w:w="438"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E18B2BC" w14:textId="77777777" w:rsidR="0060034E" w:rsidRDefault="005B2AE3">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1</w:t>
            </w:r>
          </w:p>
        </w:tc>
        <w:tc>
          <w:tcPr>
            <w:tcW w:w="47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48DA8B8" w14:textId="77777777" w:rsidR="0060034E" w:rsidRDefault="005B2AE3">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2</w:t>
            </w:r>
          </w:p>
        </w:tc>
        <w:tc>
          <w:tcPr>
            <w:tcW w:w="359"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98E6D30" w14:textId="77777777" w:rsidR="0060034E" w:rsidRDefault="005B2AE3">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3</w:t>
            </w:r>
          </w:p>
        </w:tc>
        <w:tc>
          <w:tcPr>
            <w:tcW w:w="45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7FFBC2E" w14:textId="77777777" w:rsidR="0060034E" w:rsidRDefault="005B2AE3">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4</w:t>
            </w:r>
          </w:p>
        </w:tc>
        <w:tc>
          <w:tcPr>
            <w:tcW w:w="54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8E30036" w14:textId="77777777" w:rsidR="0060034E" w:rsidRDefault="005B2AE3">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5</w:t>
            </w:r>
          </w:p>
        </w:tc>
        <w:tc>
          <w:tcPr>
            <w:tcW w:w="359"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78BE6BD" w14:textId="77777777" w:rsidR="0060034E" w:rsidRDefault="005B2AE3">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6</w:t>
            </w:r>
          </w:p>
        </w:tc>
        <w:tc>
          <w:tcPr>
            <w:tcW w:w="33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D1FD9AB" w14:textId="77777777" w:rsidR="0060034E" w:rsidRDefault="005B2AE3">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7</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9EE5C72" w14:textId="77777777" w:rsidR="0060034E" w:rsidRDefault="005B2AE3">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8</w:t>
            </w:r>
          </w:p>
        </w:tc>
        <w:tc>
          <w:tcPr>
            <w:tcW w:w="32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85D6DC3" w14:textId="77777777" w:rsidR="0060034E" w:rsidRDefault="005B2AE3">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9</w:t>
            </w:r>
          </w:p>
        </w:tc>
        <w:tc>
          <w:tcPr>
            <w:tcW w:w="484"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3489E58" w14:textId="77777777" w:rsidR="0060034E" w:rsidRDefault="005B2AE3">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10</w:t>
            </w:r>
          </w:p>
        </w:tc>
        <w:tc>
          <w:tcPr>
            <w:tcW w:w="484"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33EF5AE7" w14:textId="77777777" w:rsidR="0060034E" w:rsidRDefault="005B2AE3">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11</w:t>
            </w:r>
          </w:p>
        </w:tc>
        <w:tc>
          <w:tcPr>
            <w:tcW w:w="334"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07F2DF5" w14:textId="77777777" w:rsidR="0060034E" w:rsidRDefault="005B2AE3">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12</w:t>
            </w:r>
          </w:p>
        </w:tc>
      </w:tr>
      <w:tr w:rsidR="0060034E" w14:paraId="076B88AF" w14:textId="77777777">
        <w:trPr>
          <w:trHeight w:val="431"/>
        </w:trPr>
        <w:tc>
          <w:tcPr>
            <w:tcW w:w="438"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CA5BA13" w14:textId="77777777" w:rsidR="0060034E" w:rsidRDefault="005B2AE3">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5.00</w:t>
            </w:r>
          </w:p>
        </w:tc>
        <w:tc>
          <w:tcPr>
            <w:tcW w:w="476"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CE0333E" w14:textId="77777777" w:rsidR="0060034E" w:rsidRDefault="0060034E">
            <w:pPr>
              <w:jc w:val="right"/>
              <w:rPr>
                <w:rFonts w:ascii="Times New Roman" w:eastAsia="方正仿宋_GB2312" w:hAnsi="Times New Roman" w:cs="Times New Roman"/>
                <w:color w:val="000000"/>
                <w:sz w:val="18"/>
                <w:szCs w:val="18"/>
              </w:rPr>
            </w:pPr>
          </w:p>
        </w:tc>
        <w:tc>
          <w:tcPr>
            <w:tcW w:w="359"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01ACCE4" w14:textId="77777777" w:rsidR="0060034E" w:rsidRDefault="005B2AE3">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3.00</w:t>
            </w:r>
          </w:p>
        </w:tc>
        <w:tc>
          <w:tcPr>
            <w:tcW w:w="451"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4F3336B2" w14:textId="77777777" w:rsidR="0060034E" w:rsidRDefault="0060034E">
            <w:pPr>
              <w:jc w:val="right"/>
              <w:rPr>
                <w:rFonts w:ascii="Times New Roman" w:eastAsia="方正仿宋_GB2312" w:hAnsi="Times New Roman" w:cs="Times New Roman"/>
                <w:color w:val="000000"/>
                <w:sz w:val="18"/>
                <w:szCs w:val="18"/>
              </w:rPr>
            </w:pPr>
          </w:p>
        </w:tc>
        <w:tc>
          <w:tcPr>
            <w:tcW w:w="542" w:type="pct"/>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AC62BD8" w14:textId="77777777" w:rsidR="0060034E" w:rsidRDefault="005B2AE3">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3.00</w:t>
            </w:r>
          </w:p>
        </w:tc>
        <w:tc>
          <w:tcPr>
            <w:tcW w:w="359"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1F8CEDDD" w14:textId="77777777" w:rsidR="0060034E" w:rsidRDefault="005B2AE3">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2.00</w:t>
            </w:r>
          </w:p>
        </w:tc>
        <w:tc>
          <w:tcPr>
            <w:tcW w:w="337"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7C8DFC71" w14:textId="77777777" w:rsidR="0060034E" w:rsidRDefault="005B2AE3">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2.85</w:t>
            </w:r>
          </w:p>
        </w:tc>
        <w:tc>
          <w:tcPr>
            <w:tcW w:w="40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E1A6DFD" w14:textId="77777777" w:rsidR="0060034E" w:rsidRDefault="0060034E">
            <w:pPr>
              <w:jc w:val="right"/>
              <w:rPr>
                <w:rFonts w:ascii="Times New Roman" w:eastAsia="方正仿宋_GB2312" w:hAnsi="Times New Roman" w:cs="Times New Roman"/>
                <w:color w:val="000000"/>
                <w:sz w:val="18"/>
                <w:szCs w:val="18"/>
              </w:rPr>
            </w:pPr>
          </w:p>
        </w:tc>
        <w:tc>
          <w:tcPr>
            <w:tcW w:w="325"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06FA7554" w14:textId="77777777" w:rsidR="0060034E" w:rsidRDefault="005B2AE3">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2.85</w:t>
            </w:r>
          </w:p>
        </w:tc>
        <w:tc>
          <w:tcPr>
            <w:tcW w:w="484"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5173D914" w14:textId="77777777" w:rsidR="0060034E" w:rsidRDefault="0060034E">
            <w:pPr>
              <w:jc w:val="right"/>
              <w:rPr>
                <w:rFonts w:ascii="Times New Roman" w:eastAsia="方正仿宋_GB2312" w:hAnsi="Times New Roman" w:cs="Times New Roman"/>
                <w:color w:val="000000"/>
                <w:sz w:val="18"/>
                <w:szCs w:val="18"/>
              </w:rPr>
            </w:pPr>
          </w:p>
        </w:tc>
        <w:tc>
          <w:tcPr>
            <w:tcW w:w="484"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645BABA1" w14:textId="77777777" w:rsidR="0060034E" w:rsidRDefault="005B2AE3">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2.85</w:t>
            </w:r>
          </w:p>
        </w:tc>
        <w:tc>
          <w:tcPr>
            <w:tcW w:w="334" w:type="pct"/>
            <w:tcBorders>
              <w:top w:val="single" w:sz="8" w:space="0" w:color="000000" w:themeColor="text1"/>
              <w:left w:val="single" w:sz="8" w:space="0" w:color="000000" w:themeColor="text1"/>
              <w:bottom w:val="single" w:sz="8" w:space="0" w:color="000000" w:themeColor="text1"/>
              <w:right w:val="single" w:sz="8" w:space="0" w:color="000000" w:themeColor="text1"/>
            </w:tcBorders>
            <w:noWrap/>
            <w:vAlign w:val="center"/>
          </w:tcPr>
          <w:p w14:paraId="2BD437C0" w14:textId="77777777" w:rsidR="0060034E" w:rsidRDefault="0060034E">
            <w:pPr>
              <w:jc w:val="right"/>
              <w:rPr>
                <w:rFonts w:ascii="Times New Roman" w:eastAsia="方正仿宋_GB2312" w:hAnsi="Times New Roman" w:cs="Times New Roman"/>
                <w:color w:val="000000"/>
                <w:sz w:val="18"/>
                <w:szCs w:val="18"/>
              </w:rPr>
            </w:pPr>
          </w:p>
        </w:tc>
      </w:tr>
      <w:tr w:rsidR="0060034E" w14:paraId="705E8C90" w14:textId="77777777">
        <w:trPr>
          <w:trHeight w:val="431"/>
        </w:trPr>
        <w:tc>
          <w:tcPr>
            <w:tcW w:w="5000" w:type="pct"/>
            <w:gridSpan w:val="13"/>
            <w:tcBorders>
              <w:top w:val="single" w:sz="8" w:space="0" w:color="000000" w:themeColor="text1"/>
              <w:left w:val="nil"/>
              <w:bottom w:val="nil"/>
              <w:right w:val="nil"/>
            </w:tcBorders>
            <w:noWrap/>
            <w:vAlign w:val="center"/>
          </w:tcPr>
          <w:p w14:paraId="43676370" w14:textId="77777777" w:rsidR="0060034E" w:rsidRDefault="005B2AE3">
            <w:pPr>
              <w:widowControl/>
              <w:jc w:val="left"/>
              <w:textAlignment w:val="center"/>
              <w:rPr>
                <w:rFonts w:ascii="宋体" w:eastAsia="宋体" w:hAnsi="宋体"/>
                <w:color w:val="000000"/>
                <w:sz w:val="18"/>
                <w:szCs w:val="18"/>
              </w:rPr>
            </w:pPr>
            <w:r>
              <w:rPr>
                <w:rFonts w:ascii="方正仿宋_GB2312" w:eastAsia="方正仿宋_GB2312" w:hAnsi="方正仿宋_GB2312" w:cs="方正仿宋_GB2312" w:hint="eastAsia"/>
                <w:color w:val="000000"/>
                <w:sz w:val="18"/>
                <w:szCs w:val="18"/>
                <w:lang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76435816" w14:textId="77777777" w:rsidR="0060034E" w:rsidRDefault="0060034E">
      <w:pPr>
        <w:rPr>
          <w:rFonts w:ascii="仿宋_GB2312" w:eastAsia="仿宋_GB2312" w:hAnsi="宋体"/>
          <w:b/>
          <w:sz w:val="32"/>
          <w:szCs w:val="32"/>
        </w:rPr>
        <w:sectPr w:rsidR="0060034E">
          <w:headerReference w:type="default" r:id="rId15"/>
          <w:footerReference w:type="default" r:id="rId16"/>
          <w:pgSz w:w="11906" w:h="16838"/>
          <w:pgMar w:top="1531" w:right="1984" w:bottom="1531" w:left="2098" w:header="851" w:footer="992" w:gutter="0"/>
          <w:cols w:space="720"/>
          <w:docGrid w:type="lines" w:linePitch="312"/>
        </w:sectPr>
      </w:pPr>
    </w:p>
    <w:p w14:paraId="109733DD" w14:textId="77777777" w:rsidR="0060034E" w:rsidRDefault="0060034E">
      <w:pPr>
        <w:widowControl/>
        <w:spacing w:line="360" w:lineRule="auto"/>
        <w:outlineLvl w:val="0"/>
        <w:rPr>
          <w:rFonts w:ascii="Times New Roman" w:eastAsia="黑体"/>
          <w:sz w:val="44"/>
          <w:szCs w:val="44"/>
        </w:rPr>
      </w:pPr>
    </w:p>
    <w:p w14:paraId="13AD601B" w14:textId="77777777" w:rsidR="0060034E" w:rsidRDefault="005B2AE3">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2025</w:t>
      </w:r>
      <w:r>
        <w:rPr>
          <w:rFonts w:ascii="Times New Roman" w:eastAsia="黑体"/>
          <w:sz w:val="44"/>
          <w:szCs w:val="44"/>
        </w:rPr>
        <w:t>年度部门决算情况说明</w:t>
      </w:r>
    </w:p>
    <w:p w14:paraId="7D4CB5D6" w14:textId="77777777" w:rsidR="0060034E" w:rsidRDefault="0060034E">
      <w:pPr>
        <w:pStyle w:val="aa"/>
        <w:widowControl/>
        <w:spacing w:beforeAutospacing="0" w:afterAutospacing="0"/>
        <w:jc w:val="both"/>
        <w:outlineLvl w:val="1"/>
        <w:rPr>
          <w:rFonts w:ascii="黑体" w:eastAsia="黑体" w:hAnsi="Calibri"/>
          <w:kern w:val="2"/>
          <w:sz w:val="32"/>
          <w:szCs w:val="32"/>
        </w:rPr>
      </w:pPr>
    </w:p>
    <w:p w14:paraId="02E8BE45" w14:textId="77777777" w:rsidR="0060034E" w:rsidRDefault="0060034E"/>
    <w:p w14:paraId="35D8035B" w14:textId="77777777" w:rsidR="0060034E" w:rsidRDefault="0060034E"/>
    <w:p w14:paraId="3B058CEF" w14:textId="77777777" w:rsidR="0060034E" w:rsidRDefault="0060034E"/>
    <w:p w14:paraId="5EFC7341" w14:textId="77777777" w:rsidR="0060034E" w:rsidRDefault="0060034E"/>
    <w:p w14:paraId="15DE7AEE" w14:textId="77777777" w:rsidR="0060034E" w:rsidRDefault="0060034E"/>
    <w:p w14:paraId="131EA8AC" w14:textId="77777777" w:rsidR="0060034E" w:rsidRDefault="0060034E"/>
    <w:p w14:paraId="1A398868" w14:textId="77777777" w:rsidR="0060034E" w:rsidRDefault="0060034E"/>
    <w:p w14:paraId="2C32C0EB" w14:textId="77777777" w:rsidR="0060034E" w:rsidRDefault="0060034E">
      <w:pPr>
        <w:tabs>
          <w:tab w:val="left" w:pos="928"/>
        </w:tabs>
        <w:jc w:val="left"/>
      </w:pPr>
    </w:p>
    <w:p w14:paraId="321FC79F" w14:textId="77777777" w:rsidR="0060034E" w:rsidRDefault="0060034E"/>
    <w:p w14:paraId="0839E6D9" w14:textId="77777777" w:rsidR="0060034E" w:rsidRDefault="0060034E"/>
    <w:p w14:paraId="3059BC45" w14:textId="77777777" w:rsidR="0060034E" w:rsidRDefault="0060034E"/>
    <w:p w14:paraId="7D9867B3" w14:textId="77777777" w:rsidR="0060034E" w:rsidRDefault="0060034E"/>
    <w:p w14:paraId="5ACF268D" w14:textId="77777777" w:rsidR="0060034E" w:rsidRDefault="0060034E"/>
    <w:p w14:paraId="5806D80C" w14:textId="77777777" w:rsidR="0060034E" w:rsidRDefault="0060034E"/>
    <w:p w14:paraId="199B229F" w14:textId="77777777" w:rsidR="0060034E" w:rsidRDefault="0060034E"/>
    <w:p w14:paraId="6F8BF491" w14:textId="77777777" w:rsidR="0060034E" w:rsidRDefault="0060034E"/>
    <w:p w14:paraId="67325177" w14:textId="77777777" w:rsidR="0060034E" w:rsidRDefault="0060034E"/>
    <w:p w14:paraId="106C2690" w14:textId="77777777" w:rsidR="0060034E" w:rsidRDefault="0060034E"/>
    <w:p w14:paraId="20101E1C" w14:textId="77777777" w:rsidR="0060034E" w:rsidRDefault="005B2AE3">
      <w:pPr>
        <w:sectPr w:rsidR="0060034E">
          <w:footerReference w:type="default" r:id="rId17"/>
          <w:pgSz w:w="11906" w:h="16838"/>
          <w:pgMar w:top="2098" w:right="1417" w:bottom="1871" w:left="1417" w:header="851" w:footer="992" w:gutter="0"/>
          <w:cols w:space="0"/>
          <w:docGrid w:type="lines" w:linePitch="329"/>
        </w:sectPr>
      </w:pPr>
      <w:r>
        <w:rPr>
          <w:rFonts w:hint="eastAsia"/>
        </w:rPr>
        <w:tab/>
      </w:r>
    </w:p>
    <w:p w14:paraId="255FC9B4" w14:textId="77777777" w:rsidR="0060034E" w:rsidRDefault="005B2AE3">
      <w:pPr>
        <w:widowControl/>
        <w:spacing w:line="360" w:lineRule="auto"/>
        <w:jc w:val="left"/>
        <w:outlineLvl w:val="1"/>
        <w:rPr>
          <w:rFonts w:ascii="Times New Roman" w:eastAsia="黑体"/>
          <w:sz w:val="32"/>
          <w:szCs w:val="32"/>
        </w:rPr>
      </w:pPr>
      <w:r>
        <w:rPr>
          <w:rFonts w:ascii="Times New Roman" w:eastAsia="黑体"/>
          <w:sz w:val="32"/>
          <w:szCs w:val="32"/>
        </w:rPr>
        <w:lastRenderedPageBreak/>
        <w:t>一、收入支出决算总体情况说明</w:t>
      </w:r>
    </w:p>
    <w:p w14:paraId="66C9B456"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2025</w:t>
      </w:r>
      <w:r>
        <w:rPr>
          <w:rFonts w:ascii="Times New Roman" w:eastAsia="仿宋_GB2312"/>
          <w:sz w:val="32"/>
          <w:szCs w:val="32"/>
        </w:rPr>
        <w:t>年度收、支总计（含结转和结余）均为</w:t>
      </w:r>
      <w:r>
        <w:rPr>
          <w:rFonts w:ascii="Times New Roman" w:eastAsia="仿宋_GB2312"/>
          <w:sz w:val="32"/>
          <w:szCs w:val="32"/>
        </w:rPr>
        <w:t>161.15</w:t>
      </w:r>
      <w:r>
        <w:rPr>
          <w:rFonts w:ascii="Times New Roman" w:eastAsia="仿宋_GB2312"/>
          <w:sz w:val="32"/>
          <w:szCs w:val="32"/>
        </w:rPr>
        <w:t>万元。与</w:t>
      </w:r>
      <w:r>
        <w:rPr>
          <w:rFonts w:ascii="Times New Roman" w:eastAsia="仿宋_GB2312"/>
          <w:sz w:val="32"/>
          <w:szCs w:val="32"/>
        </w:rPr>
        <w:t>2024</w:t>
      </w:r>
      <w:r>
        <w:rPr>
          <w:rFonts w:ascii="Times New Roman" w:eastAsia="仿宋_GB2312"/>
          <w:sz w:val="32"/>
          <w:szCs w:val="32"/>
        </w:rPr>
        <w:t>年度决算相比，收支各增加</w:t>
      </w:r>
      <w:r>
        <w:rPr>
          <w:rFonts w:ascii="Times New Roman" w:eastAsia="仿宋_GB2312"/>
          <w:sz w:val="32"/>
          <w:szCs w:val="32"/>
        </w:rPr>
        <w:t>17.34</w:t>
      </w:r>
      <w:r>
        <w:rPr>
          <w:rFonts w:ascii="Times New Roman" w:eastAsia="仿宋_GB2312"/>
          <w:sz w:val="32"/>
          <w:szCs w:val="32"/>
        </w:rPr>
        <w:t>万元，增长</w:t>
      </w:r>
      <w:r>
        <w:rPr>
          <w:rFonts w:ascii="Times New Roman" w:eastAsia="仿宋_GB2312"/>
          <w:sz w:val="32"/>
          <w:szCs w:val="32"/>
        </w:rPr>
        <w:t>12.1%</w:t>
      </w:r>
      <w:r>
        <w:rPr>
          <w:rFonts w:ascii="Times New Roman" w:eastAsia="仿宋_GB2312"/>
          <w:sz w:val="32"/>
          <w:szCs w:val="32"/>
        </w:rPr>
        <w:t>，主要原因是</w:t>
      </w:r>
      <w:r>
        <w:rPr>
          <w:rFonts w:ascii="Times New Roman" w:eastAsia="仿宋_GB2312" w:hint="eastAsia"/>
          <w:sz w:val="32"/>
          <w:szCs w:val="32"/>
        </w:rPr>
        <w:t>本年度新调入</w:t>
      </w:r>
      <w:r>
        <w:rPr>
          <w:rFonts w:ascii="Times New Roman" w:eastAsia="仿宋_GB2312" w:hint="eastAsia"/>
          <w:sz w:val="32"/>
          <w:szCs w:val="32"/>
        </w:rPr>
        <w:t>3</w:t>
      </w:r>
      <w:r>
        <w:rPr>
          <w:rFonts w:ascii="Times New Roman" w:eastAsia="仿宋_GB2312" w:hint="eastAsia"/>
          <w:sz w:val="32"/>
          <w:szCs w:val="32"/>
        </w:rPr>
        <w:t>人，</w:t>
      </w:r>
      <w:r>
        <w:rPr>
          <w:rFonts w:ascii="Times New Roman" w:eastAsia="仿宋_GB2312" w:hint="eastAsia"/>
          <w:sz w:val="32"/>
          <w:szCs w:val="32"/>
        </w:rPr>
        <w:t xml:space="preserve"> </w:t>
      </w:r>
      <w:r>
        <w:rPr>
          <w:rFonts w:ascii="Times New Roman" w:eastAsia="仿宋_GB2312" w:hint="eastAsia"/>
          <w:sz w:val="32"/>
          <w:szCs w:val="32"/>
        </w:rPr>
        <w:t>人员经费增加</w:t>
      </w:r>
      <w:r>
        <w:rPr>
          <w:rFonts w:ascii="Times New Roman" w:eastAsia="仿宋_GB2312"/>
          <w:sz w:val="32"/>
          <w:szCs w:val="32"/>
        </w:rPr>
        <w:t>。</w:t>
      </w:r>
    </w:p>
    <w:p w14:paraId="63183F0D" w14:textId="77777777" w:rsidR="0060034E" w:rsidRDefault="005B2AE3">
      <w:pPr>
        <w:pStyle w:val="aa"/>
        <w:widowControl/>
        <w:spacing w:beforeAutospacing="0" w:afterAutospacing="0"/>
        <w:jc w:val="center"/>
        <w:rPr>
          <w:rFonts w:ascii="Times New Roman" w:eastAsia="Arial" w:hAnsi="Times New Roman"/>
        </w:rPr>
      </w:pPr>
      <w:r>
        <w:rPr>
          <w:rFonts w:ascii="Times New Roman" w:eastAsia="宋体" w:hAnsi="Times New Roman" w:hint="eastAsia"/>
          <w:noProof/>
        </w:rPr>
        <w:drawing>
          <wp:inline distT="0" distB="0" distL="114300" distR="114300" wp14:anchorId="5832322F" wp14:editId="18BC2864">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rFonts w:ascii="Times New Roman" w:eastAsia="Arial" w:hAnsi="Times New Roman"/>
          <w:color w:val="000000"/>
          <w:sz w:val="18"/>
          <w:szCs w:val="18"/>
          <w:shd w:val="clear" w:color="auto" w:fill="FFFFFF"/>
        </w:rPr>
        <w:t> </w:t>
      </w:r>
    </w:p>
    <w:p w14:paraId="3437C092" w14:textId="77777777" w:rsidR="0060034E" w:rsidRDefault="005B2AE3">
      <w:pPr>
        <w:widowControl/>
        <w:spacing w:line="360" w:lineRule="auto"/>
        <w:jc w:val="left"/>
        <w:outlineLvl w:val="1"/>
        <w:rPr>
          <w:rFonts w:ascii="Times New Roman" w:eastAsia="黑体"/>
          <w:sz w:val="32"/>
          <w:szCs w:val="32"/>
        </w:rPr>
      </w:pPr>
      <w:r>
        <w:rPr>
          <w:rFonts w:ascii="Times New Roman" w:eastAsia="黑体"/>
          <w:sz w:val="32"/>
          <w:szCs w:val="32"/>
        </w:rPr>
        <w:t>二、收入决算情况说明</w:t>
      </w:r>
    </w:p>
    <w:p w14:paraId="59E37BA0"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2025</w:t>
      </w:r>
      <w:r>
        <w:rPr>
          <w:rFonts w:ascii="Times New Roman" w:eastAsia="仿宋_GB2312"/>
          <w:sz w:val="32"/>
          <w:szCs w:val="32"/>
        </w:rPr>
        <w:t>年度本年收入合计</w:t>
      </w:r>
      <w:r>
        <w:rPr>
          <w:rFonts w:ascii="Times New Roman" w:eastAsia="仿宋_GB2312"/>
          <w:sz w:val="32"/>
          <w:szCs w:val="32"/>
        </w:rPr>
        <w:t>161.12</w:t>
      </w:r>
      <w:r>
        <w:rPr>
          <w:rFonts w:ascii="Times New Roman" w:eastAsia="仿宋_GB2312"/>
          <w:sz w:val="32"/>
          <w:szCs w:val="32"/>
        </w:rPr>
        <w:t>万元，其中：财政拨款收入</w:t>
      </w:r>
      <w:r>
        <w:rPr>
          <w:rFonts w:ascii="Times New Roman" w:eastAsia="仿宋_GB2312"/>
          <w:sz w:val="32"/>
          <w:szCs w:val="32"/>
        </w:rPr>
        <w:t>160.33</w:t>
      </w:r>
      <w:r>
        <w:rPr>
          <w:rFonts w:ascii="Times New Roman" w:eastAsia="仿宋_GB2312"/>
          <w:sz w:val="32"/>
          <w:szCs w:val="32"/>
        </w:rPr>
        <w:t>万元，占</w:t>
      </w:r>
      <w:r>
        <w:rPr>
          <w:rFonts w:ascii="Times New Roman" w:eastAsia="仿宋_GB2312"/>
          <w:sz w:val="32"/>
          <w:szCs w:val="32"/>
        </w:rPr>
        <w:t>99.5%</w:t>
      </w:r>
      <w:r>
        <w:rPr>
          <w:rFonts w:ascii="Times New Roman" w:eastAsia="仿宋_GB2312"/>
          <w:sz w:val="32"/>
          <w:szCs w:val="32"/>
        </w:rPr>
        <w:t>；上级补助收入</w:t>
      </w:r>
      <w:r>
        <w:rPr>
          <w:rFonts w:ascii="Times New Roman" w:eastAsia="仿宋_GB2312"/>
          <w:sz w:val="32"/>
          <w:szCs w:val="32"/>
        </w:rPr>
        <w:t>0</w:t>
      </w:r>
      <w:r>
        <w:rPr>
          <w:rFonts w:ascii="Times New Roman" w:eastAsia="仿宋_GB2312"/>
          <w:sz w:val="32"/>
          <w:szCs w:val="32"/>
        </w:rPr>
        <w:t>万元，占</w:t>
      </w:r>
      <w:r>
        <w:rPr>
          <w:rFonts w:ascii="Times New Roman" w:eastAsia="仿宋_GB2312"/>
          <w:sz w:val="32"/>
          <w:szCs w:val="32"/>
        </w:rPr>
        <w:t>0%</w:t>
      </w:r>
      <w:r>
        <w:rPr>
          <w:rFonts w:ascii="Times New Roman" w:eastAsia="仿宋_GB2312"/>
          <w:sz w:val="32"/>
          <w:szCs w:val="32"/>
        </w:rPr>
        <w:t>；事业收入</w:t>
      </w:r>
      <w:r>
        <w:rPr>
          <w:rFonts w:ascii="Times New Roman" w:eastAsia="仿宋_GB2312"/>
          <w:sz w:val="32"/>
          <w:szCs w:val="32"/>
        </w:rPr>
        <w:t>0</w:t>
      </w:r>
      <w:r>
        <w:rPr>
          <w:rFonts w:ascii="Times New Roman" w:eastAsia="仿宋_GB2312"/>
          <w:sz w:val="32"/>
          <w:szCs w:val="32"/>
        </w:rPr>
        <w:t>万元，占</w:t>
      </w:r>
      <w:r>
        <w:rPr>
          <w:rFonts w:ascii="Times New Roman" w:eastAsia="仿宋_GB2312"/>
          <w:sz w:val="32"/>
          <w:szCs w:val="32"/>
        </w:rPr>
        <w:t>0%</w:t>
      </w:r>
      <w:r>
        <w:rPr>
          <w:rFonts w:ascii="Times New Roman" w:eastAsia="仿宋_GB2312"/>
          <w:sz w:val="32"/>
          <w:szCs w:val="32"/>
        </w:rPr>
        <w:t>；经营收入</w:t>
      </w:r>
      <w:r>
        <w:rPr>
          <w:rFonts w:ascii="Times New Roman" w:eastAsia="仿宋_GB2312"/>
          <w:sz w:val="32"/>
          <w:szCs w:val="32"/>
        </w:rPr>
        <w:t>0</w:t>
      </w:r>
      <w:r>
        <w:rPr>
          <w:rFonts w:ascii="Times New Roman" w:eastAsia="仿宋_GB2312"/>
          <w:sz w:val="32"/>
          <w:szCs w:val="32"/>
        </w:rPr>
        <w:t>万元，占</w:t>
      </w:r>
      <w:r>
        <w:rPr>
          <w:rFonts w:ascii="Times New Roman" w:eastAsia="仿宋_GB2312"/>
          <w:sz w:val="32"/>
          <w:szCs w:val="32"/>
        </w:rPr>
        <w:t>0%</w:t>
      </w:r>
      <w:r>
        <w:rPr>
          <w:rFonts w:ascii="Times New Roman" w:eastAsia="仿宋_GB2312"/>
          <w:sz w:val="32"/>
          <w:szCs w:val="32"/>
        </w:rPr>
        <w:t>；附属单位上缴收入</w:t>
      </w:r>
      <w:r>
        <w:rPr>
          <w:rFonts w:ascii="Times New Roman" w:eastAsia="仿宋_GB2312"/>
          <w:sz w:val="32"/>
          <w:szCs w:val="32"/>
        </w:rPr>
        <w:t>0</w:t>
      </w:r>
      <w:r>
        <w:rPr>
          <w:rFonts w:ascii="Times New Roman" w:eastAsia="仿宋_GB2312"/>
          <w:sz w:val="32"/>
          <w:szCs w:val="32"/>
        </w:rPr>
        <w:t>万元，占</w:t>
      </w:r>
      <w:r>
        <w:rPr>
          <w:rFonts w:ascii="Times New Roman" w:eastAsia="仿宋_GB2312"/>
          <w:sz w:val="32"/>
          <w:szCs w:val="32"/>
        </w:rPr>
        <w:t>0%</w:t>
      </w:r>
      <w:r>
        <w:rPr>
          <w:rFonts w:ascii="Times New Roman" w:eastAsia="仿宋_GB2312"/>
          <w:sz w:val="32"/>
          <w:szCs w:val="32"/>
        </w:rPr>
        <w:t>；其他收入</w:t>
      </w:r>
      <w:r>
        <w:rPr>
          <w:rFonts w:ascii="Times New Roman" w:eastAsia="仿宋_GB2312"/>
          <w:sz w:val="32"/>
          <w:szCs w:val="32"/>
        </w:rPr>
        <w:t>0.8</w:t>
      </w:r>
      <w:r>
        <w:rPr>
          <w:rFonts w:ascii="Times New Roman" w:eastAsia="仿宋_GB2312"/>
          <w:sz w:val="32"/>
          <w:szCs w:val="32"/>
        </w:rPr>
        <w:t>万元，占</w:t>
      </w:r>
      <w:r>
        <w:rPr>
          <w:rFonts w:ascii="Times New Roman" w:eastAsia="仿宋_GB2312"/>
          <w:sz w:val="32"/>
          <w:szCs w:val="32"/>
        </w:rPr>
        <w:t>0.5%</w:t>
      </w:r>
      <w:r>
        <w:rPr>
          <w:rFonts w:ascii="Times New Roman" w:eastAsia="仿宋_GB2312"/>
          <w:sz w:val="32"/>
          <w:szCs w:val="32"/>
        </w:rPr>
        <w:t>。</w:t>
      </w:r>
    </w:p>
    <w:p w14:paraId="070A9A1F" w14:textId="77777777" w:rsidR="0060034E" w:rsidRDefault="005B2AE3">
      <w:pPr>
        <w:adjustRightInd w:val="0"/>
        <w:snapToGrid w:val="0"/>
        <w:spacing w:line="580" w:lineRule="exact"/>
        <w:rPr>
          <w:rFonts w:ascii="Times New Roman" w:eastAsia="仿宋_GB2312" w:hAnsi="Times New Roman" w:cs="Times New Roman"/>
          <w:kern w:val="2"/>
          <w:sz w:val="32"/>
          <w:szCs w:val="32"/>
          <w:highlight w:val="yellow"/>
          <w:lang w:val="zh-CN"/>
        </w:rPr>
      </w:pPr>
      <w:r>
        <w:rPr>
          <w:rFonts w:ascii="Times New Roman" w:eastAsia="仿宋_GB2312" w:hAnsi="Times New Roman"/>
          <w:noProof/>
          <w:kern w:val="2"/>
          <w:sz w:val="32"/>
          <w:szCs w:val="32"/>
          <w:highlight w:val="yellow"/>
          <w:lang w:val="zh-CN"/>
        </w:rPr>
        <w:lastRenderedPageBreak/>
        <w:drawing>
          <wp:anchor distT="0" distB="0" distL="114300" distR="114300" simplePos="0" relativeHeight="251660288" behindDoc="0" locked="0" layoutInCell="1" allowOverlap="1" wp14:anchorId="05664CB6" wp14:editId="4099A76D">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3CC74771" w14:textId="77777777" w:rsidR="0060034E" w:rsidRDefault="005B2AE3">
      <w:pPr>
        <w:widowControl/>
        <w:spacing w:line="360" w:lineRule="auto"/>
        <w:jc w:val="left"/>
        <w:outlineLvl w:val="1"/>
        <w:rPr>
          <w:rFonts w:ascii="Times New Roman" w:eastAsia="黑体"/>
          <w:sz w:val="32"/>
          <w:szCs w:val="32"/>
        </w:rPr>
      </w:pPr>
      <w:r>
        <w:rPr>
          <w:rFonts w:ascii="Times New Roman" w:eastAsia="黑体"/>
          <w:sz w:val="32"/>
          <w:szCs w:val="32"/>
        </w:rPr>
        <w:t>三、支出决算情况说明</w:t>
      </w:r>
    </w:p>
    <w:p w14:paraId="440C8C06"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2025</w:t>
      </w:r>
      <w:r>
        <w:rPr>
          <w:rFonts w:ascii="Times New Roman" w:eastAsia="仿宋_GB2312"/>
          <w:sz w:val="32"/>
          <w:szCs w:val="32"/>
        </w:rPr>
        <w:t>年度本年支出合计</w:t>
      </w:r>
      <w:r>
        <w:rPr>
          <w:rFonts w:ascii="Times New Roman" w:eastAsia="仿宋_GB2312"/>
          <w:sz w:val="32"/>
          <w:szCs w:val="32"/>
        </w:rPr>
        <w:t>161.12</w:t>
      </w:r>
      <w:r>
        <w:rPr>
          <w:rFonts w:ascii="Times New Roman" w:eastAsia="仿宋_GB2312"/>
          <w:sz w:val="32"/>
          <w:szCs w:val="32"/>
        </w:rPr>
        <w:t>万元，其中：基本支出</w:t>
      </w:r>
      <w:r>
        <w:rPr>
          <w:rFonts w:ascii="Times New Roman" w:eastAsia="仿宋_GB2312"/>
          <w:sz w:val="32"/>
          <w:szCs w:val="32"/>
        </w:rPr>
        <w:t>150.78</w:t>
      </w:r>
      <w:r>
        <w:rPr>
          <w:rFonts w:ascii="Times New Roman" w:eastAsia="仿宋_GB2312"/>
          <w:sz w:val="32"/>
          <w:szCs w:val="32"/>
        </w:rPr>
        <w:t>万元，占</w:t>
      </w:r>
      <w:r>
        <w:rPr>
          <w:rFonts w:ascii="Times New Roman" w:eastAsia="仿宋_GB2312"/>
          <w:sz w:val="32"/>
          <w:szCs w:val="32"/>
        </w:rPr>
        <w:t>93.6%</w:t>
      </w:r>
      <w:r>
        <w:rPr>
          <w:rFonts w:ascii="Times New Roman" w:eastAsia="仿宋_GB2312"/>
          <w:sz w:val="32"/>
          <w:szCs w:val="32"/>
        </w:rPr>
        <w:t>；项目支出</w:t>
      </w:r>
      <w:r>
        <w:rPr>
          <w:rFonts w:ascii="Times New Roman" w:eastAsia="仿宋_GB2312"/>
          <w:sz w:val="32"/>
          <w:szCs w:val="32"/>
        </w:rPr>
        <w:t>10.34</w:t>
      </w:r>
      <w:r>
        <w:rPr>
          <w:rFonts w:ascii="Times New Roman" w:eastAsia="仿宋_GB2312"/>
          <w:sz w:val="32"/>
          <w:szCs w:val="32"/>
        </w:rPr>
        <w:t>万元，占</w:t>
      </w:r>
      <w:r>
        <w:rPr>
          <w:rFonts w:ascii="Times New Roman" w:eastAsia="仿宋_GB2312"/>
          <w:sz w:val="32"/>
          <w:szCs w:val="32"/>
        </w:rPr>
        <w:t>6.4%</w:t>
      </w:r>
      <w:r>
        <w:rPr>
          <w:rFonts w:ascii="Times New Roman" w:eastAsia="仿宋_GB2312"/>
          <w:sz w:val="32"/>
          <w:szCs w:val="32"/>
        </w:rPr>
        <w:t>；经营支出</w:t>
      </w:r>
      <w:r>
        <w:rPr>
          <w:rFonts w:ascii="Times New Roman" w:eastAsia="仿宋_GB2312"/>
          <w:sz w:val="32"/>
          <w:szCs w:val="32"/>
        </w:rPr>
        <w:t>0</w:t>
      </w:r>
      <w:r>
        <w:rPr>
          <w:rFonts w:ascii="Times New Roman" w:eastAsia="仿宋_GB2312"/>
          <w:sz w:val="32"/>
          <w:szCs w:val="32"/>
        </w:rPr>
        <w:t>万元，占</w:t>
      </w:r>
      <w:r>
        <w:rPr>
          <w:rFonts w:ascii="Times New Roman" w:eastAsia="仿宋_GB2312"/>
          <w:sz w:val="32"/>
          <w:szCs w:val="32"/>
        </w:rPr>
        <w:t>0%</w:t>
      </w:r>
      <w:r>
        <w:rPr>
          <w:rFonts w:ascii="Times New Roman" w:eastAsia="仿宋_GB2312"/>
          <w:sz w:val="32"/>
          <w:szCs w:val="32"/>
        </w:rPr>
        <w:t>；上缴上级支出</w:t>
      </w:r>
      <w:r>
        <w:rPr>
          <w:rFonts w:ascii="Times New Roman" w:eastAsia="仿宋_GB2312"/>
          <w:sz w:val="32"/>
          <w:szCs w:val="32"/>
        </w:rPr>
        <w:t>0</w:t>
      </w:r>
      <w:r>
        <w:rPr>
          <w:rFonts w:ascii="Times New Roman" w:eastAsia="仿宋_GB2312"/>
          <w:sz w:val="32"/>
          <w:szCs w:val="32"/>
        </w:rPr>
        <w:t>万元，占</w:t>
      </w:r>
      <w:r>
        <w:rPr>
          <w:rFonts w:ascii="Times New Roman" w:eastAsia="仿宋_GB2312"/>
          <w:sz w:val="32"/>
          <w:szCs w:val="32"/>
        </w:rPr>
        <w:t>0%</w:t>
      </w:r>
      <w:r>
        <w:rPr>
          <w:rFonts w:ascii="Times New Roman" w:eastAsia="仿宋_GB2312"/>
          <w:sz w:val="32"/>
          <w:szCs w:val="32"/>
        </w:rPr>
        <w:t>；对附属单位补助支出</w:t>
      </w:r>
      <w:r>
        <w:rPr>
          <w:rFonts w:ascii="Times New Roman" w:eastAsia="仿宋_GB2312"/>
          <w:sz w:val="32"/>
          <w:szCs w:val="32"/>
        </w:rPr>
        <w:t>0</w:t>
      </w:r>
      <w:r>
        <w:rPr>
          <w:rFonts w:ascii="Times New Roman" w:eastAsia="仿宋_GB2312"/>
          <w:sz w:val="32"/>
          <w:szCs w:val="32"/>
        </w:rPr>
        <w:t>万元，占</w:t>
      </w:r>
      <w:r>
        <w:rPr>
          <w:rFonts w:ascii="Times New Roman" w:eastAsia="仿宋_GB2312"/>
          <w:sz w:val="32"/>
          <w:szCs w:val="32"/>
        </w:rPr>
        <w:t>0%</w:t>
      </w:r>
      <w:r>
        <w:rPr>
          <w:rFonts w:ascii="Times New Roman" w:eastAsia="仿宋_GB2312"/>
          <w:sz w:val="32"/>
          <w:szCs w:val="32"/>
        </w:rPr>
        <w:t>。</w:t>
      </w:r>
    </w:p>
    <w:p w14:paraId="30649115" w14:textId="77777777" w:rsidR="0060034E" w:rsidRDefault="005B2AE3">
      <w:pPr>
        <w:autoSpaceDE w:val="0"/>
        <w:autoSpaceDN w:val="0"/>
        <w:adjustRightInd w:val="0"/>
        <w:jc w:val="center"/>
        <w:rPr>
          <w:rFonts w:ascii="Times New Roman" w:eastAsia="仿宋_GB2312" w:hAnsi="Times New Roman" w:cs="Times New Roman"/>
          <w:sz w:val="32"/>
          <w:szCs w:val="32"/>
        </w:rPr>
      </w:pPr>
      <w:r>
        <w:rPr>
          <w:rFonts w:ascii="Times New Roman" w:eastAsia="仿宋_GB2312" w:hAnsi="Times New Roman" w:cs="Times New Roman"/>
          <w:noProof/>
          <w:sz w:val="32"/>
          <w:szCs w:val="32"/>
        </w:rPr>
        <w:lastRenderedPageBreak/>
        <w:drawing>
          <wp:inline distT="0" distB="0" distL="114300" distR="114300" wp14:anchorId="61B8DB1C" wp14:editId="0BBAAB33">
            <wp:extent cx="5256530" cy="2988310"/>
            <wp:effectExtent l="5080" t="4445" r="15240" b="1714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D1E905F" w14:textId="77777777" w:rsidR="0060034E" w:rsidRDefault="005B2AE3">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四、财政拨款收入支出决算总体情况说明</w:t>
      </w:r>
    </w:p>
    <w:p w14:paraId="389559C3" w14:textId="77777777" w:rsidR="0060034E" w:rsidRDefault="005B2AE3">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54A17218"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2025</w:t>
      </w:r>
      <w:r>
        <w:rPr>
          <w:rFonts w:ascii="Times New Roman" w:eastAsia="仿宋_GB2312"/>
          <w:sz w:val="32"/>
          <w:szCs w:val="32"/>
        </w:rPr>
        <w:t>年度财政拨款收、支总计（含结转和结余）均为</w:t>
      </w:r>
      <w:r>
        <w:rPr>
          <w:rFonts w:ascii="Times New Roman" w:eastAsia="仿宋_GB2312"/>
          <w:sz w:val="32"/>
          <w:szCs w:val="32"/>
        </w:rPr>
        <w:t>160.34</w:t>
      </w:r>
      <w:r>
        <w:rPr>
          <w:rFonts w:ascii="Times New Roman" w:eastAsia="仿宋_GB2312"/>
          <w:sz w:val="32"/>
          <w:szCs w:val="32"/>
        </w:rPr>
        <w:t>万元。与</w:t>
      </w:r>
      <w:r>
        <w:rPr>
          <w:rFonts w:ascii="Times New Roman" w:eastAsia="仿宋_GB2312"/>
          <w:sz w:val="32"/>
          <w:szCs w:val="32"/>
        </w:rPr>
        <w:t>2024</w:t>
      </w:r>
      <w:r>
        <w:rPr>
          <w:rFonts w:ascii="Times New Roman" w:eastAsia="仿宋_GB2312"/>
          <w:sz w:val="32"/>
          <w:szCs w:val="32"/>
        </w:rPr>
        <w:t>年度相比，财政拨款收支各增加</w:t>
      </w:r>
      <w:r>
        <w:rPr>
          <w:rFonts w:ascii="Times New Roman" w:eastAsia="仿宋_GB2312"/>
          <w:sz w:val="32"/>
          <w:szCs w:val="32"/>
        </w:rPr>
        <w:t>16.7</w:t>
      </w:r>
      <w:r>
        <w:rPr>
          <w:rFonts w:ascii="Times New Roman" w:eastAsia="仿宋_GB2312"/>
          <w:sz w:val="32"/>
          <w:szCs w:val="32"/>
        </w:rPr>
        <w:t>万元，增长</w:t>
      </w:r>
      <w:r>
        <w:rPr>
          <w:rFonts w:ascii="Times New Roman" w:eastAsia="仿宋_GB2312"/>
          <w:sz w:val="32"/>
          <w:szCs w:val="32"/>
        </w:rPr>
        <w:t>11.6%</w:t>
      </w:r>
      <w:r>
        <w:rPr>
          <w:rFonts w:ascii="Times New Roman" w:eastAsia="仿宋_GB2312"/>
          <w:sz w:val="32"/>
          <w:szCs w:val="32"/>
        </w:rPr>
        <w:t>，主要原因是</w:t>
      </w:r>
      <w:r>
        <w:rPr>
          <w:rFonts w:ascii="Times New Roman" w:eastAsia="仿宋_GB2312" w:hint="eastAsia"/>
          <w:sz w:val="32"/>
          <w:szCs w:val="32"/>
        </w:rPr>
        <w:t>本年度新调入</w:t>
      </w:r>
      <w:r>
        <w:rPr>
          <w:rFonts w:ascii="Times New Roman" w:eastAsia="仿宋_GB2312" w:hint="eastAsia"/>
          <w:sz w:val="32"/>
          <w:szCs w:val="32"/>
        </w:rPr>
        <w:t>3</w:t>
      </w:r>
      <w:r>
        <w:rPr>
          <w:rFonts w:ascii="Times New Roman" w:eastAsia="仿宋_GB2312" w:hint="eastAsia"/>
          <w:sz w:val="32"/>
          <w:szCs w:val="32"/>
        </w:rPr>
        <w:t>人，人员经费增加</w:t>
      </w:r>
      <w:r>
        <w:rPr>
          <w:rFonts w:ascii="Times New Roman" w:eastAsia="仿宋_GB2312"/>
          <w:sz w:val="32"/>
          <w:szCs w:val="32"/>
        </w:rPr>
        <w:t>。</w:t>
      </w:r>
    </w:p>
    <w:p w14:paraId="50A2DDE8"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2025</w:t>
      </w:r>
      <w:r>
        <w:rPr>
          <w:rFonts w:ascii="Times New Roman" w:eastAsia="仿宋_GB2312"/>
          <w:sz w:val="32"/>
          <w:szCs w:val="32"/>
        </w:rPr>
        <w:t>年度财政拨款本年收入</w:t>
      </w:r>
      <w:r>
        <w:rPr>
          <w:rFonts w:ascii="Times New Roman" w:eastAsia="仿宋_GB2312"/>
          <w:sz w:val="32"/>
          <w:szCs w:val="32"/>
        </w:rPr>
        <w:t>160.33</w:t>
      </w:r>
      <w:r>
        <w:rPr>
          <w:rFonts w:ascii="Times New Roman" w:eastAsia="仿宋_GB2312"/>
          <w:sz w:val="32"/>
          <w:szCs w:val="32"/>
        </w:rPr>
        <w:t>万元</w:t>
      </w:r>
      <w:r>
        <w:rPr>
          <w:rFonts w:ascii="Times New Roman" w:eastAsia="仿宋_GB2312"/>
          <w:sz w:val="32"/>
          <w:szCs w:val="32"/>
        </w:rPr>
        <w:t>,</w:t>
      </w:r>
      <w:r>
        <w:rPr>
          <w:rFonts w:ascii="Times New Roman" w:eastAsia="仿宋_GB2312"/>
          <w:sz w:val="32"/>
          <w:szCs w:val="32"/>
        </w:rPr>
        <w:t>比上年增加</w:t>
      </w:r>
      <w:r>
        <w:rPr>
          <w:rFonts w:ascii="Times New Roman" w:eastAsia="仿宋_GB2312"/>
          <w:sz w:val="32"/>
          <w:szCs w:val="32"/>
        </w:rPr>
        <w:t>16.72</w:t>
      </w:r>
      <w:r>
        <w:rPr>
          <w:rFonts w:ascii="Times New Roman" w:eastAsia="仿宋_GB2312"/>
          <w:sz w:val="32"/>
          <w:szCs w:val="32"/>
        </w:rPr>
        <w:t>万元，增长</w:t>
      </w:r>
      <w:r>
        <w:rPr>
          <w:rFonts w:ascii="Times New Roman" w:eastAsia="仿宋_GB2312"/>
          <w:sz w:val="32"/>
          <w:szCs w:val="32"/>
        </w:rPr>
        <w:t>11.6%</w:t>
      </w:r>
      <w:r>
        <w:rPr>
          <w:rFonts w:ascii="Times New Roman" w:eastAsia="仿宋_GB2312"/>
          <w:sz w:val="32"/>
          <w:szCs w:val="32"/>
        </w:rPr>
        <w:t>，主要原因是；本年支出</w:t>
      </w:r>
      <w:r>
        <w:rPr>
          <w:rFonts w:ascii="Times New Roman" w:eastAsia="仿宋_GB2312"/>
          <w:sz w:val="32"/>
          <w:szCs w:val="32"/>
        </w:rPr>
        <w:t>160.32</w:t>
      </w:r>
      <w:r>
        <w:rPr>
          <w:rFonts w:ascii="Times New Roman" w:eastAsia="仿宋_GB2312"/>
          <w:sz w:val="32"/>
          <w:szCs w:val="32"/>
        </w:rPr>
        <w:t>万元，比上年增加</w:t>
      </w:r>
      <w:r>
        <w:rPr>
          <w:rFonts w:ascii="Times New Roman" w:eastAsia="仿宋_GB2312"/>
          <w:sz w:val="32"/>
          <w:szCs w:val="32"/>
        </w:rPr>
        <w:t>16.70</w:t>
      </w:r>
      <w:r>
        <w:rPr>
          <w:rFonts w:ascii="Times New Roman" w:eastAsia="仿宋_GB2312"/>
          <w:sz w:val="32"/>
          <w:szCs w:val="32"/>
        </w:rPr>
        <w:t>万元，增长</w:t>
      </w:r>
      <w:r>
        <w:rPr>
          <w:rFonts w:ascii="Times New Roman" w:eastAsia="仿宋_GB2312"/>
          <w:sz w:val="32"/>
          <w:szCs w:val="32"/>
        </w:rPr>
        <w:t>11.6%</w:t>
      </w:r>
      <w:r>
        <w:rPr>
          <w:rFonts w:ascii="Times New Roman" w:eastAsia="仿宋_GB2312"/>
          <w:sz w:val="32"/>
          <w:szCs w:val="32"/>
        </w:rPr>
        <w:t>，主要原因是。具体情况如下：</w:t>
      </w:r>
      <w:r>
        <w:rPr>
          <w:rFonts w:ascii="Times New Roman" w:eastAsia="仿宋_GB2312" w:hint="eastAsia"/>
          <w:sz w:val="32"/>
          <w:szCs w:val="32"/>
        </w:rPr>
        <w:t>本年度新调入</w:t>
      </w:r>
      <w:r>
        <w:rPr>
          <w:rFonts w:ascii="Times New Roman" w:eastAsia="仿宋_GB2312" w:hint="eastAsia"/>
          <w:sz w:val="32"/>
          <w:szCs w:val="32"/>
        </w:rPr>
        <w:t>3</w:t>
      </w:r>
      <w:r>
        <w:rPr>
          <w:rFonts w:ascii="Times New Roman" w:eastAsia="仿宋_GB2312" w:hint="eastAsia"/>
          <w:sz w:val="32"/>
          <w:szCs w:val="32"/>
        </w:rPr>
        <w:t>人，人员经费增加。</w:t>
      </w:r>
    </w:p>
    <w:p w14:paraId="1327E94C" w14:textId="77777777" w:rsidR="0060034E" w:rsidRDefault="005B2AE3">
      <w:pPr>
        <w:widowControl/>
        <w:spacing w:line="360" w:lineRule="auto"/>
        <w:ind w:firstLineChars="200" w:firstLine="640"/>
        <w:jc w:val="left"/>
        <w:outlineLvl w:val="1"/>
        <w:rPr>
          <w:rFonts w:ascii="Times New Roman" w:eastAsia="仿宋_GB2312"/>
          <w:sz w:val="32"/>
          <w:szCs w:val="32"/>
        </w:rPr>
      </w:pPr>
      <w:r>
        <w:rPr>
          <w:rFonts w:ascii="Times New Roman" w:eastAsia="仿宋_GB2312"/>
          <w:sz w:val="32"/>
          <w:szCs w:val="32"/>
        </w:rPr>
        <w:t xml:space="preserve">1. </w:t>
      </w:r>
      <w:r>
        <w:rPr>
          <w:rFonts w:ascii="Times New Roman" w:eastAsia="仿宋_GB2312"/>
          <w:sz w:val="32"/>
          <w:szCs w:val="32"/>
        </w:rPr>
        <w:t>一般公共预算财政拨款本年收入</w:t>
      </w:r>
      <w:r>
        <w:rPr>
          <w:rFonts w:ascii="Times New Roman" w:eastAsia="仿宋_GB2312"/>
          <w:sz w:val="32"/>
          <w:szCs w:val="32"/>
        </w:rPr>
        <w:t>160.33</w:t>
      </w:r>
      <w:r>
        <w:rPr>
          <w:rFonts w:ascii="Times New Roman" w:eastAsia="仿宋_GB2312"/>
          <w:sz w:val="32"/>
          <w:szCs w:val="32"/>
        </w:rPr>
        <w:t>万元</w:t>
      </w:r>
      <w:r>
        <w:rPr>
          <w:rFonts w:ascii="Times New Roman" w:eastAsia="仿宋_GB2312"/>
          <w:sz w:val="32"/>
          <w:szCs w:val="32"/>
        </w:rPr>
        <w:t>,</w:t>
      </w:r>
      <w:r>
        <w:rPr>
          <w:rFonts w:ascii="Times New Roman" w:eastAsia="仿宋_GB2312"/>
          <w:sz w:val="32"/>
          <w:szCs w:val="32"/>
        </w:rPr>
        <w:t>比上年增加</w:t>
      </w:r>
      <w:r>
        <w:rPr>
          <w:rFonts w:ascii="Times New Roman" w:eastAsia="仿宋_GB2312"/>
          <w:sz w:val="32"/>
          <w:szCs w:val="32"/>
        </w:rPr>
        <w:t>16.72</w:t>
      </w:r>
      <w:r>
        <w:rPr>
          <w:rFonts w:ascii="Times New Roman" w:eastAsia="仿宋_GB2312"/>
          <w:sz w:val="32"/>
          <w:szCs w:val="32"/>
        </w:rPr>
        <w:t>万元，增长</w:t>
      </w:r>
      <w:r>
        <w:rPr>
          <w:rFonts w:ascii="Times New Roman" w:eastAsia="仿宋_GB2312"/>
          <w:sz w:val="32"/>
          <w:szCs w:val="32"/>
        </w:rPr>
        <w:t>11.6%</w:t>
      </w:r>
      <w:r>
        <w:rPr>
          <w:rFonts w:ascii="Times New Roman" w:eastAsia="仿宋_GB2312"/>
          <w:sz w:val="32"/>
          <w:szCs w:val="32"/>
        </w:rPr>
        <w:t>，主要原因是；</w:t>
      </w:r>
      <w:r>
        <w:rPr>
          <w:rFonts w:ascii="Times New Roman" w:eastAsia="仿宋_GB2312" w:hint="eastAsia"/>
          <w:sz w:val="32"/>
          <w:szCs w:val="32"/>
        </w:rPr>
        <w:t>本年度新调入</w:t>
      </w:r>
      <w:r>
        <w:rPr>
          <w:rFonts w:ascii="Times New Roman" w:eastAsia="仿宋_GB2312" w:hint="eastAsia"/>
          <w:sz w:val="32"/>
          <w:szCs w:val="32"/>
        </w:rPr>
        <w:t>3</w:t>
      </w:r>
      <w:r>
        <w:rPr>
          <w:rFonts w:ascii="Times New Roman" w:eastAsia="仿宋_GB2312" w:hint="eastAsia"/>
          <w:sz w:val="32"/>
          <w:szCs w:val="32"/>
        </w:rPr>
        <w:t>人，人员</w:t>
      </w:r>
      <w:r>
        <w:rPr>
          <w:rFonts w:ascii="Times New Roman" w:eastAsia="仿宋_GB2312" w:hint="eastAsia"/>
          <w:sz w:val="32"/>
          <w:szCs w:val="32"/>
        </w:rPr>
        <w:lastRenderedPageBreak/>
        <w:t>经费增加。</w:t>
      </w:r>
      <w:r>
        <w:rPr>
          <w:rFonts w:ascii="Times New Roman" w:eastAsia="仿宋_GB2312"/>
          <w:sz w:val="32"/>
          <w:szCs w:val="32"/>
        </w:rPr>
        <w:t>本年支出</w:t>
      </w:r>
      <w:r>
        <w:rPr>
          <w:rFonts w:ascii="Times New Roman" w:eastAsia="仿宋_GB2312"/>
          <w:sz w:val="32"/>
          <w:szCs w:val="32"/>
        </w:rPr>
        <w:t>160.32</w:t>
      </w:r>
      <w:r>
        <w:rPr>
          <w:rFonts w:ascii="Times New Roman" w:eastAsia="仿宋_GB2312"/>
          <w:sz w:val="32"/>
          <w:szCs w:val="32"/>
        </w:rPr>
        <w:t>万元，比上年增加</w:t>
      </w:r>
      <w:r>
        <w:rPr>
          <w:rFonts w:ascii="Times New Roman" w:eastAsia="仿宋_GB2312"/>
          <w:sz w:val="32"/>
          <w:szCs w:val="32"/>
        </w:rPr>
        <w:t>16.70</w:t>
      </w:r>
      <w:r>
        <w:rPr>
          <w:rFonts w:ascii="Times New Roman" w:eastAsia="仿宋_GB2312"/>
          <w:sz w:val="32"/>
          <w:szCs w:val="32"/>
        </w:rPr>
        <w:t>万元，增长</w:t>
      </w:r>
      <w:r>
        <w:rPr>
          <w:rFonts w:ascii="Times New Roman" w:eastAsia="仿宋_GB2312"/>
          <w:sz w:val="32"/>
          <w:szCs w:val="32"/>
        </w:rPr>
        <w:t>11.6%</w:t>
      </w:r>
      <w:r>
        <w:rPr>
          <w:rFonts w:ascii="Times New Roman" w:eastAsia="仿宋_GB2312"/>
          <w:sz w:val="32"/>
          <w:szCs w:val="32"/>
        </w:rPr>
        <w:t>，主要原因是</w:t>
      </w:r>
      <w:r>
        <w:rPr>
          <w:rFonts w:ascii="Times New Roman" w:eastAsia="仿宋_GB2312" w:hint="eastAsia"/>
          <w:sz w:val="32"/>
          <w:szCs w:val="32"/>
        </w:rPr>
        <w:t>本年度新调入</w:t>
      </w:r>
      <w:r>
        <w:rPr>
          <w:rFonts w:ascii="Times New Roman" w:eastAsia="仿宋_GB2312" w:hint="eastAsia"/>
          <w:sz w:val="32"/>
          <w:szCs w:val="32"/>
        </w:rPr>
        <w:t>3</w:t>
      </w:r>
      <w:r>
        <w:rPr>
          <w:rFonts w:ascii="Times New Roman" w:eastAsia="仿宋_GB2312" w:hint="eastAsia"/>
          <w:sz w:val="32"/>
          <w:szCs w:val="32"/>
        </w:rPr>
        <w:t>人，人员经费增加</w:t>
      </w:r>
      <w:r>
        <w:rPr>
          <w:rFonts w:ascii="Times New Roman" w:eastAsia="仿宋_GB2312"/>
          <w:sz w:val="32"/>
          <w:szCs w:val="32"/>
        </w:rPr>
        <w:t>。</w:t>
      </w:r>
    </w:p>
    <w:p w14:paraId="7D2DBE2E"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2. </w:t>
      </w:r>
      <w:r>
        <w:rPr>
          <w:rFonts w:ascii="Times New Roman" w:eastAsia="仿宋_GB2312"/>
          <w:sz w:val="32"/>
          <w:szCs w:val="32"/>
        </w:rPr>
        <w:t>政府性基金预算财政拨款本年收入</w:t>
      </w:r>
      <w:r>
        <w:rPr>
          <w:rFonts w:ascii="Times New Roman" w:eastAsia="仿宋_GB2312"/>
          <w:sz w:val="32"/>
          <w:szCs w:val="32"/>
        </w:rPr>
        <w:t>0</w:t>
      </w:r>
      <w:r>
        <w:rPr>
          <w:rFonts w:ascii="Times New Roman" w:eastAsia="仿宋_GB2312"/>
          <w:sz w:val="32"/>
          <w:szCs w:val="32"/>
        </w:rPr>
        <w:t>万元，比上年增加</w:t>
      </w:r>
      <w:r>
        <w:rPr>
          <w:rFonts w:ascii="Times New Roman" w:eastAsia="仿宋_GB2312"/>
          <w:sz w:val="32"/>
          <w:szCs w:val="32"/>
        </w:rPr>
        <w:t>0</w:t>
      </w:r>
      <w:r>
        <w:rPr>
          <w:rFonts w:ascii="Times New Roman" w:eastAsia="仿宋_GB2312"/>
          <w:sz w:val="32"/>
          <w:szCs w:val="32"/>
        </w:rPr>
        <w:t>万元，增长</w:t>
      </w:r>
      <w:r>
        <w:rPr>
          <w:rFonts w:ascii="Times New Roman" w:eastAsia="仿宋_GB2312"/>
          <w:sz w:val="32"/>
          <w:szCs w:val="32"/>
        </w:rPr>
        <w:t>0%</w:t>
      </w:r>
      <w:r>
        <w:rPr>
          <w:rFonts w:ascii="Times New Roman" w:eastAsia="仿宋_GB2312"/>
          <w:sz w:val="32"/>
          <w:szCs w:val="32"/>
        </w:rPr>
        <w:t>，主要原因是；本年支出</w:t>
      </w:r>
      <w:r>
        <w:rPr>
          <w:rFonts w:ascii="Times New Roman" w:eastAsia="仿宋_GB2312"/>
          <w:sz w:val="32"/>
          <w:szCs w:val="32"/>
        </w:rPr>
        <w:t>0</w:t>
      </w:r>
      <w:r>
        <w:rPr>
          <w:rFonts w:ascii="Times New Roman" w:eastAsia="仿宋_GB2312"/>
          <w:sz w:val="32"/>
          <w:szCs w:val="32"/>
        </w:rPr>
        <w:t>万元，比上年增加</w:t>
      </w:r>
      <w:r>
        <w:rPr>
          <w:rFonts w:ascii="Times New Roman" w:eastAsia="仿宋_GB2312"/>
          <w:sz w:val="32"/>
          <w:szCs w:val="32"/>
        </w:rPr>
        <w:t>0</w:t>
      </w:r>
      <w:r>
        <w:rPr>
          <w:rFonts w:ascii="Times New Roman" w:eastAsia="仿宋_GB2312"/>
          <w:sz w:val="32"/>
          <w:szCs w:val="32"/>
        </w:rPr>
        <w:t>万元，增长</w:t>
      </w:r>
      <w:r>
        <w:rPr>
          <w:rFonts w:ascii="Times New Roman" w:eastAsia="仿宋_GB2312"/>
          <w:sz w:val="32"/>
          <w:szCs w:val="32"/>
        </w:rPr>
        <w:t>0%</w:t>
      </w:r>
      <w:r>
        <w:rPr>
          <w:rFonts w:ascii="Times New Roman" w:eastAsia="仿宋_GB2312"/>
          <w:sz w:val="32"/>
          <w:szCs w:val="32"/>
        </w:rPr>
        <w:t>，</w:t>
      </w:r>
      <w:r>
        <w:rPr>
          <w:rFonts w:ascii="Times New Roman" w:eastAsia="仿宋_GB2312" w:hAnsi="Times New Roman" w:hint="eastAsia"/>
          <w:sz w:val="32"/>
          <w:szCs w:val="32"/>
        </w:rPr>
        <w:t>主要原因是近两年均未发生政府性基金预算</w:t>
      </w:r>
      <w:r>
        <w:rPr>
          <w:rFonts w:ascii="Times New Roman" w:eastAsia="仿宋_GB2312"/>
          <w:sz w:val="32"/>
          <w:szCs w:val="32"/>
        </w:rPr>
        <w:t>。</w:t>
      </w:r>
    </w:p>
    <w:p w14:paraId="5EE5E60B"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3. </w:t>
      </w:r>
      <w:r>
        <w:rPr>
          <w:rFonts w:ascii="Times New Roman" w:eastAsia="仿宋_GB2312"/>
          <w:sz w:val="32"/>
          <w:szCs w:val="32"/>
        </w:rPr>
        <w:t>国有资本经营预算财政拨款本年收入</w:t>
      </w:r>
      <w:r>
        <w:rPr>
          <w:rFonts w:ascii="Times New Roman" w:eastAsia="仿宋_GB2312"/>
          <w:sz w:val="32"/>
          <w:szCs w:val="32"/>
        </w:rPr>
        <w:t>0</w:t>
      </w:r>
      <w:r>
        <w:rPr>
          <w:rFonts w:ascii="Times New Roman" w:eastAsia="仿宋_GB2312"/>
          <w:sz w:val="32"/>
          <w:szCs w:val="32"/>
        </w:rPr>
        <w:t>万元，比上年增加</w:t>
      </w:r>
      <w:r>
        <w:rPr>
          <w:rFonts w:ascii="Times New Roman" w:eastAsia="仿宋_GB2312"/>
          <w:sz w:val="32"/>
          <w:szCs w:val="32"/>
        </w:rPr>
        <w:t>0</w:t>
      </w:r>
      <w:r>
        <w:rPr>
          <w:rFonts w:ascii="Times New Roman" w:eastAsia="仿宋_GB2312"/>
          <w:sz w:val="32"/>
          <w:szCs w:val="32"/>
        </w:rPr>
        <w:t>万元，增长</w:t>
      </w:r>
      <w:r>
        <w:rPr>
          <w:rFonts w:ascii="Times New Roman" w:eastAsia="仿宋_GB2312"/>
          <w:sz w:val="32"/>
          <w:szCs w:val="32"/>
        </w:rPr>
        <w:t>0%</w:t>
      </w:r>
      <w:r>
        <w:rPr>
          <w:rFonts w:ascii="Times New Roman" w:eastAsia="仿宋_GB2312"/>
          <w:sz w:val="32"/>
          <w:szCs w:val="32"/>
        </w:rPr>
        <w:t>，主要原因是；本年支出</w:t>
      </w:r>
      <w:r>
        <w:rPr>
          <w:rFonts w:ascii="Times New Roman" w:eastAsia="仿宋_GB2312"/>
          <w:sz w:val="32"/>
          <w:szCs w:val="32"/>
        </w:rPr>
        <w:t>0</w:t>
      </w:r>
      <w:r>
        <w:rPr>
          <w:rFonts w:ascii="Times New Roman" w:eastAsia="仿宋_GB2312"/>
          <w:sz w:val="32"/>
          <w:szCs w:val="32"/>
        </w:rPr>
        <w:t>万元，比上年增加</w:t>
      </w:r>
      <w:r>
        <w:rPr>
          <w:rFonts w:ascii="Times New Roman" w:eastAsia="仿宋_GB2312"/>
          <w:sz w:val="32"/>
          <w:szCs w:val="32"/>
        </w:rPr>
        <w:t>0</w:t>
      </w:r>
      <w:r>
        <w:rPr>
          <w:rFonts w:ascii="Times New Roman" w:eastAsia="仿宋_GB2312"/>
          <w:sz w:val="32"/>
          <w:szCs w:val="32"/>
        </w:rPr>
        <w:t>万元，增长</w:t>
      </w:r>
      <w:r>
        <w:rPr>
          <w:rFonts w:ascii="Times New Roman" w:eastAsia="仿宋_GB2312"/>
          <w:sz w:val="32"/>
          <w:szCs w:val="32"/>
        </w:rPr>
        <w:t>0%</w:t>
      </w:r>
      <w:r>
        <w:rPr>
          <w:rFonts w:ascii="Times New Roman" w:eastAsia="仿宋_GB2312"/>
          <w:sz w:val="32"/>
          <w:szCs w:val="32"/>
        </w:rPr>
        <w:t>，</w:t>
      </w:r>
      <w:r>
        <w:rPr>
          <w:rFonts w:ascii="Times New Roman" w:eastAsia="仿宋_GB2312" w:hAnsi="Times New Roman" w:hint="eastAsia"/>
          <w:sz w:val="32"/>
          <w:szCs w:val="32"/>
        </w:rPr>
        <w:t>主要原因是近两年均未发生国有资本经营预算</w:t>
      </w:r>
      <w:r>
        <w:rPr>
          <w:rFonts w:ascii="Times New Roman" w:eastAsia="仿宋_GB2312"/>
          <w:sz w:val="32"/>
          <w:szCs w:val="32"/>
        </w:rPr>
        <w:t>。</w:t>
      </w:r>
    </w:p>
    <w:p w14:paraId="34B70D3D" w14:textId="77777777" w:rsidR="0060034E" w:rsidRDefault="005B2AE3">
      <w:pPr>
        <w:pStyle w:val="aa"/>
        <w:widowControl/>
        <w:spacing w:beforeAutospacing="0" w:afterAutospacing="0"/>
        <w:jc w:val="center"/>
        <w:rPr>
          <w:rFonts w:ascii="Times New Roman" w:eastAsia="仿宋_GB2312" w:hAnsi="Times New Roman"/>
          <w:sz w:val="32"/>
          <w:szCs w:val="32"/>
        </w:rPr>
      </w:pPr>
      <w:r>
        <w:rPr>
          <w:rFonts w:ascii="Times New Roman" w:eastAsia="仿宋_GB2312" w:hAnsi="Times New Roman"/>
          <w:noProof/>
          <w:sz w:val="32"/>
          <w:szCs w:val="32"/>
        </w:rPr>
        <w:drawing>
          <wp:inline distT="0" distB="0" distL="114300" distR="114300" wp14:anchorId="134677D5" wp14:editId="116FD19E">
            <wp:extent cx="5256530" cy="3189605"/>
            <wp:effectExtent l="4445" t="4445" r="6350" b="635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D839D72" w14:textId="77777777" w:rsidR="0060034E" w:rsidRDefault="005B2AE3">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（二）财政拨款收支与年初预算数对比情况</w:t>
      </w:r>
    </w:p>
    <w:p w14:paraId="6D3C18C5"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本部门</w:t>
      </w:r>
      <w:r>
        <w:rPr>
          <w:rFonts w:ascii="Times New Roman" w:eastAsia="仿宋_GB2312"/>
          <w:sz w:val="32"/>
          <w:szCs w:val="32"/>
        </w:rPr>
        <w:t>2025</w:t>
      </w:r>
      <w:r>
        <w:rPr>
          <w:rFonts w:ascii="Times New Roman" w:eastAsia="仿宋_GB2312"/>
          <w:sz w:val="32"/>
          <w:szCs w:val="32"/>
        </w:rPr>
        <w:t>年度财政拨款本年收入</w:t>
      </w:r>
      <w:r>
        <w:rPr>
          <w:rFonts w:ascii="Times New Roman" w:eastAsia="仿宋_GB2312"/>
          <w:sz w:val="32"/>
          <w:szCs w:val="32"/>
        </w:rPr>
        <w:t>160.33</w:t>
      </w:r>
      <w:r>
        <w:rPr>
          <w:rFonts w:ascii="Times New Roman" w:eastAsia="仿宋_GB2312"/>
          <w:sz w:val="32"/>
          <w:szCs w:val="32"/>
        </w:rPr>
        <w:t>万元，完成年初预算的</w:t>
      </w:r>
      <w:r>
        <w:rPr>
          <w:rFonts w:ascii="Times New Roman" w:eastAsia="仿宋_GB2312"/>
          <w:sz w:val="32"/>
          <w:szCs w:val="32"/>
        </w:rPr>
        <w:t>102.9%</w:t>
      </w:r>
      <w:r>
        <w:rPr>
          <w:rFonts w:ascii="Times New Roman" w:eastAsia="仿宋_GB2312"/>
          <w:sz w:val="32"/>
          <w:szCs w:val="32"/>
        </w:rPr>
        <w:t>，比年初预算增加</w:t>
      </w:r>
      <w:r>
        <w:rPr>
          <w:rFonts w:ascii="Times New Roman" w:eastAsia="仿宋_GB2312"/>
          <w:sz w:val="32"/>
          <w:szCs w:val="32"/>
        </w:rPr>
        <w:t>4.59</w:t>
      </w:r>
      <w:r>
        <w:rPr>
          <w:rFonts w:ascii="Times New Roman" w:eastAsia="仿宋_GB2312"/>
          <w:sz w:val="32"/>
          <w:szCs w:val="32"/>
        </w:rPr>
        <w:t>万元，决算数大于预算</w:t>
      </w:r>
      <w:proofErr w:type="gramStart"/>
      <w:r>
        <w:rPr>
          <w:rFonts w:ascii="Times New Roman" w:eastAsia="仿宋_GB2312"/>
          <w:sz w:val="32"/>
          <w:szCs w:val="32"/>
        </w:rPr>
        <w:t>数主要</w:t>
      </w:r>
      <w:proofErr w:type="gramEnd"/>
      <w:r>
        <w:rPr>
          <w:rFonts w:ascii="Times New Roman" w:eastAsia="仿宋_GB2312"/>
          <w:sz w:val="32"/>
          <w:szCs w:val="32"/>
        </w:rPr>
        <w:t>原因是；本年支出</w:t>
      </w:r>
      <w:r>
        <w:rPr>
          <w:rFonts w:ascii="Times New Roman" w:eastAsia="仿宋_GB2312"/>
          <w:sz w:val="32"/>
          <w:szCs w:val="32"/>
        </w:rPr>
        <w:t>160.32</w:t>
      </w:r>
      <w:r>
        <w:rPr>
          <w:rFonts w:ascii="Times New Roman" w:eastAsia="仿宋_GB2312"/>
          <w:sz w:val="32"/>
          <w:szCs w:val="32"/>
        </w:rPr>
        <w:t>万元，完成年初预算的</w:t>
      </w:r>
      <w:r>
        <w:rPr>
          <w:rFonts w:ascii="Times New Roman" w:eastAsia="仿宋_GB2312"/>
          <w:sz w:val="32"/>
          <w:szCs w:val="32"/>
        </w:rPr>
        <w:t>102.9%</w:t>
      </w:r>
      <w:r>
        <w:rPr>
          <w:rFonts w:ascii="Times New Roman" w:eastAsia="仿宋_GB2312"/>
          <w:sz w:val="32"/>
          <w:szCs w:val="32"/>
        </w:rPr>
        <w:t>，比年初预算增加</w:t>
      </w:r>
      <w:r>
        <w:rPr>
          <w:rFonts w:ascii="Times New Roman" w:eastAsia="仿宋_GB2312"/>
          <w:sz w:val="32"/>
          <w:szCs w:val="32"/>
        </w:rPr>
        <w:t>4.58</w:t>
      </w:r>
      <w:r>
        <w:rPr>
          <w:rFonts w:ascii="Times New Roman" w:eastAsia="仿宋_GB2312"/>
          <w:sz w:val="32"/>
          <w:szCs w:val="32"/>
        </w:rPr>
        <w:t>万元，决算数大于预算</w:t>
      </w:r>
      <w:proofErr w:type="gramStart"/>
      <w:r>
        <w:rPr>
          <w:rFonts w:ascii="Times New Roman" w:eastAsia="仿宋_GB2312"/>
          <w:sz w:val="32"/>
          <w:szCs w:val="32"/>
        </w:rPr>
        <w:t>数主要</w:t>
      </w:r>
      <w:proofErr w:type="gramEnd"/>
      <w:r>
        <w:rPr>
          <w:rFonts w:ascii="Times New Roman" w:eastAsia="仿宋_GB2312"/>
          <w:sz w:val="32"/>
          <w:szCs w:val="32"/>
        </w:rPr>
        <w:t>原因是</w:t>
      </w:r>
      <w:r>
        <w:rPr>
          <w:rFonts w:ascii="Times New Roman" w:eastAsia="仿宋_GB2312" w:hint="eastAsia"/>
          <w:sz w:val="32"/>
          <w:szCs w:val="32"/>
        </w:rPr>
        <w:t>本年度新调入</w:t>
      </w:r>
      <w:r>
        <w:rPr>
          <w:rFonts w:ascii="Times New Roman" w:eastAsia="仿宋_GB2312" w:hint="eastAsia"/>
          <w:sz w:val="32"/>
          <w:szCs w:val="32"/>
        </w:rPr>
        <w:t>3</w:t>
      </w:r>
      <w:r>
        <w:rPr>
          <w:rFonts w:ascii="Times New Roman" w:eastAsia="仿宋_GB2312" w:hint="eastAsia"/>
          <w:sz w:val="32"/>
          <w:szCs w:val="32"/>
        </w:rPr>
        <w:t>人，人员经费增加，追加预算</w:t>
      </w:r>
      <w:r>
        <w:rPr>
          <w:rFonts w:ascii="Times New Roman" w:eastAsia="仿宋_GB2312"/>
          <w:sz w:val="32"/>
          <w:szCs w:val="32"/>
        </w:rPr>
        <w:t>。具体情况如下：</w:t>
      </w:r>
    </w:p>
    <w:p w14:paraId="358F2F3C"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1. </w:t>
      </w:r>
      <w:r>
        <w:rPr>
          <w:rFonts w:ascii="Times New Roman" w:eastAsia="仿宋_GB2312"/>
          <w:sz w:val="32"/>
          <w:szCs w:val="32"/>
        </w:rPr>
        <w:t>一般公共预算财政拨款本年收入完成年初预算的</w:t>
      </w:r>
      <w:r>
        <w:rPr>
          <w:rFonts w:ascii="Times New Roman" w:eastAsia="仿宋_GB2312"/>
          <w:sz w:val="32"/>
          <w:szCs w:val="32"/>
        </w:rPr>
        <w:t>102.9%</w:t>
      </w:r>
      <w:r>
        <w:rPr>
          <w:rFonts w:ascii="Times New Roman" w:eastAsia="仿宋_GB2312"/>
          <w:sz w:val="32"/>
          <w:szCs w:val="32"/>
        </w:rPr>
        <w:t>，比年初预算增加</w:t>
      </w:r>
      <w:r>
        <w:rPr>
          <w:rFonts w:ascii="Times New Roman" w:eastAsia="仿宋_GB2312"/>
          <w:sz w:val="32"/>
          <w:szCs w:val="32"/>
        </w:rPr>
        <w:t>4.59</w:t>
      </w:r>
      <w:r>
        <w:rPr>
          <w:rFonts w:ascii="Times New Roman" w:eastAsia="仿宋_GB2312"/>
          <w:sz w:val="32"/>
          <w:szCs w:val="32"/>
        </w:rPr>
        <w:t>万元，主要原因是</w:t>
      </w:r>
      <w:r>
        <w:rPr>
          <w:rFonts w:ascii="Times New Roman" w:eastAsia="仿宋_GB2312" w:hint="eastAsia"/>
          <w:sz w:val="32"/>
          <w:szCs w:val="32"/>
        </w:rPr>
        <w:t>本年度新调入</w:t>
      </w:r>
      <w:r>
        <w:rPr>
          <w:rFonts w:ascii="Times New Roman" w:eastAsia="仿宋_GB2312" w:hint="eastAsia"/>
          <w:sz w:val="32"/>
          <w:szCs w:val="32"/>
        </w:rPr>
        <w:t>3</w:t>
      </w:r>
      <w:r>
        <w:rPr>
          <w:rFonts w:ascii="Times New Roman" w:eastAsia="仿宋_GB2312" w:hint="eastAsia"/>
          <w:sz w:val="32"/>
          <w:szCs w:val="32"/>
        </w:rPr>
        <w:t>人，人员经费增加，追加预算</w:t>
      </w:r>
      <w:r>
        <w:rPr>
          <w:rFonts w:ascii="Times New Roman" w:eastAsia="仿宋_GB2312"/>
          <w:sz w:val="32"/>
          <w:szCs w:val="32"/>
        </w:rPr>
        <w:t>；支出完成年初预算的</w:t>
      </w:r>
      <w:r>
        <w:rPr>
          <w:rFonts w:ascii="Times New Roman" w:eastAsia="仿宋_GB2312"/>
          <w:sz w:val="32"/>
          <w:szCs w:val="32"/>
        </w:rPr>
        <w:t>102.9%</w:t>
      </w:r>
      <w:r>
        <w:rPr>
          <w:rFonts w:ascii="Times New Roman" w:eastAsia="仿宋_GB2312"/>
          <w:sz w:val="32"/>
          <w:szCs w:val="32"/>
        </w:rPr>
        <w:t>，比年初预算增加</w:t>
      </w:r>
      <w:r>
        <w:rPr>
          <w:rFonts w:ascii="Times New Roman" w:eastAsia="仿宋_GB2312"/>
          <w:sz w:val="32"/>
          <w:szCs w:val="32"/>
        </w:rPr>
        <w:t>4.58</w:t>
      </w:r>
      <w:r>
        <w:rPr>
          <w:rFonts w:ascii="Times New Roman" w:eastAsia="仿宋_GB2312"/>
          <w:sz w:val="32"/>
          <w:szCs w:val="32"/>
        </w:rPr>
        <w:t>万元，主要原因是</w:t>
      </w:r>
      <w:r>
        <w:rPr>
          <w:rFonts w:ascii="Times New Roman" w:eastAsia="仿宋_GB2312" w:hint="eastAsia"/>
          <w:sz w:val="32"/>
          <w:szCs w:val="32"/>
        </w:rPr>
        <w:t>本年度新调入</w:t>
      </w:r>
      <w:r>
        <w:rPr>
          <w:rFonts w:ascii="Times New Roman" w:eastAsia="仿宋_GB2312" w:hint="eastAsia"/>
          <w:sz w:val="32"/>
          <w:szCs w:val="32"/>
        </w:rPr>
        <w:t>3</w:t>
      </w:r>
      <w:r>
        <w:rPr>
          <w:rFonts w:ascii="Times New Roman" w:eastAsia="仿宋_GB2312" w:hint="eastAsia"/>
          <w:sz w:val="32"/>
          <w:szCs w:val="32"/>
        </w:rPr>
        <w:t>人，人员经费增加，追加预算</w:t>
      </w:r>
      <w:r>
        <w:rPr>
          <w:rFonts w:ascii="Times New Roman" w:eastAsia="仿宋_GB2312"/>
          <w:sz w:val="32"/>
          <w:szCs w:val="32"/>
        </w:rPr>
        <w:t>。</w:t>
      </w:r>
    </w:p>
    <w:p w14:paraId="5113D967"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2. </w:t>
      </w:r>
      <w:r>
        <w:rPr>
          <w:rFonts w:ascii="Times New Roman" w:eastAsia="仿宋_GB2312"/>
          <w:sz w:val="32"/>
          <w:szCs w:val="32"/>
        </w:rPr>
        <w:t>政府性基金预算财政拨款本年收入完成年初预算的</w:t>
      </w:r>
      <w:r>
        <w:rPr>
          <w:rFonts w:ascii="Times New Roman" w:eastAsia="仿宋_GB2312"/>
          <w:sz w:val="32"/>
          <w:szCs w:val="32"/>
        </w:rPr>
        <w:t>0%</w:t>
      </w:r>
      <w:r>
        <w:rPr>
          <w:rFonts w:ascii="Times New Roman" w:eastAsia="仿宋_GB2312"/>
          <w:sz w:val="32"/>
          <w:szCs w:val="32"/>
        </w:rPr>
        <w:t>，比年初预算增加</w:t>
      </w:r>
      <w:r>
        <w:rPr>
          <w:rFonts w:ascii="Times New Roman" w:eastAsia="仿宋_GB2312"/>
          <w:sz w:val="32"/>
          <w:szCs w:val="32"/>
        </w:rPr>
        <w:t>0</w:t>
      </w:r>
      <w:r>
        <w:rPr>
          <w:rFonts w:ascii="Times New Roman" w:eastAsia="仿宋_GB2312"/>
          <w:sz w:val="32"/>
          <w:szCs w:val="32"/>
        </w:rPr>
        <w:t>万元，主要原因是</w:t>
      </w:r>
      <w:r>
        <w:rPr>
          <w:rFonts w:ascii="Times New Roman" w:eastAsia="仿宋_GB2312" w:hAnsi="Times New Roman" w:hint="eastAsia"/>
          <w:sz w:val="32"/>
          <w:szCs w:val="32"/>
        </w:rPr>
        <w:t>近两年均未发生政府性基金预算</w:t>
      </w:r>
      <w:r>
        <w:rPr>
          <w:rFonts w:ascii="Times New Roman" w:eastAsia="仿宋_GB2312"/>
          <w:sz w:val="32"/>
          <w:szCs w:val="32"/>
        </w:rPr>
        <w:t>；支出完成年初预算的</w:t>
      </w:r>
      <w:r>
        <w:rPr>
          <w:rFonts w:ascii="Times New Roman" w:eastAsia="仿宋_GB2312"/>
          <w:sz w:val="32"/>
          <w:szCs w:val="32"/>
        </w:rPr>
        <w:t>0%</w:t>
      </w:r>
      <w:r>
        <w:rPr>
          <w:rFonts w:ascii="Times New Roman" w:eastAsia="仿宋_GB2312"/>
          <w:sz w:val="32"/>
          <w:szCs w:val="32"/>
        </w:rPr>
        <w:t>，比年初预算增加</w:t>
      </w:r>
      <w:r>
        <w:rPr>
          <w:rFonts w:ascii="Times New Roman" w:eastAsia="仿宋_GB2312"/>
          <w:sz w:val="32"/>
          <w:szCs w:val="32"/>
        </w:rPr>
        <w:t>0</w:t>
      </w:r>
      <w:r>
        <w:rPr>
          <w:rFonts w:ascii="Times New Roman" w:eastAsia="仿宋_GB2312"/>
          <w:sz w:val="32"/>
          <w:szCs w:val="32"/>
        </w:rPr>
        <w:t>万元，主要原因是</w:t>
      </w:r>
      <w:r>
        <w:rPr>
          <w:rFonts w:ascii="Times New Roman" w:eastAsia="仿宋_GB2312" w:hAnsi="Times New Roman" w:hint="eastAsia"/>
          <w:sz w:val="32"/>
          <w:szCs w:val="32"/>
        </w:rPr>
        <w:t>近两年均未发生政府性基金预算</w:t>
      </w:r>
      <w:r>
        <w:rPr>
          <w:rFonts w:ascii="Times New Roman" w:eastAsia="仿宋_GB2312"/>
          <w:sz w:val="32"/>
          <w:szCs w:val="32"/>
        </w:rPr>
        <w:t>。</w:t>
      </w:r>
    </w:p>
    <w:p w14:paraId="01881EA3"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3. </w:t>
      </w:r>
      <w:r>
        <w:rPr>
          <w:rFonts w:ascii="Times New Roman" w:eastAsia="仿宋_GB2312"/>
          <w:sz w:val="32"/>
          <w:szCs w:val="32"/>
        </w:rPr>
        <w:t>国有资本经营预算财政拨款本年收入完成年初预算的</w:t>
      </w:r>
      <w:r>
        <w:rPr>
          <w:rFonts w:ascii="Times New Roman" w:eastAsia="仿宋_GB2312"/>
          <w:sz w:val="32"/>
          <w:szCs w:val="32"/>
        </w:rPr>
        <w:t>0%</w:t>
      </w:r>
      <w:r>
        <w:rPr>
          <w:rFonts w:ascii="Times New Roman" w:eastAsia="仿宋_GB2312"/>
          <w:sz w:val="32"/>
          <w:szCs w:val="32"/>
        </w:rPr>
        <w:t>，比年初预算增加</w:t>
      </w:r>
      <w:r>
        <w:rPr>
          <w:rFonts w:ascii="Times New Roman" w:eastAsia="仿宋_GB2312"/>
          <w:sz w:val="32"/>
          <w:szCs w:val="32"/>
        </w:rPr>
        <w:t>0</w:t>
      </w:r>
      <w:r>
        <w:rPr>
          <w:rFonts w:ascii="Times New Roman" w:eastAsia="仿宋_GB2312"/>
          <w:sz w:val="32"/>
          <w:szCs w:val="32"/>
        </w:rPr>
        <w:t>万元，主要原因是</w:t>
      </w:r>
      <w:r>
        <w:rPr>
          <w:rFonts w:ascii="Times New Roman" w:eastAsia="仿宋_GB2312" w:hAnsi="Times New Roman" w:hint="eastAsia"/>
          <w:sz w:val="32"/>
          <w:szCs w:val="32"/>
        </w:rPr>
        <w:t>近两年均未发生国有资本经营预算</w:t>
      </w:r>
      <w:r>
        <w:rPr>
          <w:rFonts w:ascii="Times New Roman" w:eastAsia="仿宋_GB2312"/>
          <w:sz w:val="32"/>
          <w:szCs w:val="32"/>
        </w:rPr>
        <w:t>；支出完成年初预算的</w:t>
      </w:r>
      <w:r>
        <w:rPr>
          <w:rFonts w:ascii="Times New Roman" w:eastAsia="仿宋_GB2312"/>
          <w:sz w:val="32"/>
          <w:szCs w:val="32"/>
        </w:rPr>
        <w:t>0%</w:t>
      </w:r>
      <w:r>
        <w:rPr>
          <w:rFonts w:ascii="Times New Roman" w:eastAsia="仿宋_GB2312"/>
          <w:sz w:val="32"/>
          <w:szCs w:val="32"/>
        </w:rPr>
        <w:t>，比年初预算增加</w:t>
      </w:r>
      <w:r>
        <w:rPr>
          <w:rFonts w:ascii="Times New Roman" w:eastAsia="仿宋_GB2312"/>
          <w:sz w:val="32"/>
          <w:szCs w:val="32"/>
        </w:rPr>
        <w:t>0</w:t>
      </w:r>
      <w:r>
        <w:rPr>
          <w:rFonts w:ascii="Times New Roman" w:eastAsia="仿宋_GB2312"/>
          <w:sz w:val="32"/>
          <w:szCs w:val="32"/>
        </w:rPr>
        <w:t>万元，主要原因是</w:t>
      </w:r>
      <w:r>
        <w:rPr>
          <w:rFonts w:ascii="Times New Roman" w:eastAsia="仿宋_GB2312" w:hAnsi="Times New Roman" w:hint="eastAsia"/>
          <w:sz w:val="32"/>
          <w:szCs w:val="32"/>
        </w:rPr>
        <w:t>近两年均未发生国有资本经营预算</w:t>
      </w:r>
      <w:r>
        <w:rPr>
          <w:rFonts w:ascii="Times New Roman" w:eastAsia="仿宋_GB2312"/>
          <w:sz w:val="32"/>
          <w:szCs w:val="32"/>
        </w:rPr>
        <w:t>。</w:t>
      </w:r>
    </w:p>
    <w:p w14:paraId="5E0BFB00" w14:textId="77777777" w:rsidR="0060034E" w:rsidRDefault="005B2AE3">
      <w:pPr>
        <w:pStyle w:val="aa"/>
        <w:widowControl/>
        <w:spacing w:beforeAutospacing="0" w:afterAutospacing="0"/>
        <w:jc w:val="center"/>
        <w:rPr>
          <w:rFonts w:ascii="Times New Roman" w:eastAsia="仿宋_GB2312" w:hAnsi="Times New Roman"/>
          <w:sz w:val="32"/>
          <w:szCs w:val="32"/>
        </w:rPr>
      </w:pPr>
      <w:r>
        <w:rPr>
          <w:rFonts w:ascii="Times New Roman" w:eastAsia="仿宋_GB2312" w:hAnsi="Times New Roman"/>
          <w:noProof/>
          <w:sz w:val="32"/>
          <w:szCs w:val="32"/>
        </w:rPr>
        <w:lastRenderedPageBreak/>
        <w:drawing>
          <wp:inline distT="0" distB="0" distL="114300" distR="114300" wp14:anchorId="09C94676" wp14:editId="09A0C8DB">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CA91A27" w14:textId="77777777" w:rsidR="0060034E" w:rsidRDefault="005B2AE3">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（三）财政拨款支出决算结构情况</w:t>
      </w:r>
    </w:p>
    <w:p w14:paraId="4E5CFF5E"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2025</w:t>
      </w:r>
      <w:r>
        <w:rPr>
          <w:rFonts w:ascii="Times New Roman" w:eastAsia="仿宋_GB2312"/>
          <w:sz w:val="32"/>
          <w:szCs w:val="32"/>
        </w:rPr>
        <w:t>年度财政拨款支出</w:t>
      </w:r>
      <w:r>
        <w:rPr>
          <w:rFonts w:ascii="Times New Roman" w:eastAsia="仿宋_GB2312"/>
          <w:sz w:val="32"/>
          <w:szCs w:val="32"/>
        </w:rPr>
        <w:t>160.32</w:t>
      </w:r>
      <w:r>
        <w:rPr>
          <w:rFonts w:ascii="Times New Roman" w:eastAsia="仿宋_GB2312"/>
          <w:sz w:val="32"/>
          <w:szCs w:val="32"/>
        </w:rPr>
        <w:t>万元，主要用于以下方面：</w:t>
      </w:r>
    </w:p>
    <w:p w14:paraId="60BD91A3"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一般公共预算财政拨款支出：</w:t>
      </w:r>
    </w:p>
    <w:p w14:paraId="638907E8"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一般公共服务（类）支出</w:t>
      </w:r>
      <w:r>
        <w:rPr>
          <w:rFonts w:ascii="Times New Roman" w:eastAsia="仿宋_GB2312"/>
          <w:sz w:val="32"/>
          <w:szCs w:val="32"/>
        </w:rPr>
        <w:t>137.70</w:t>
      </w:r>
      <w:r>
        <w:rPr>
          <w:rFonts w:ascii="Times New Roman" w:eastAsia="仿宋_GB2312"/>
          <w:sz w:val="32"/>
          <w:szCs w:val="32"/>
        </w:rPr>
        <w:t>万元，占</w:t>
      </w:r>
      <w:r>
        <w:rPr>
          <w:rFonts w:ascii="Times New Roman" w:eastAsia="仿宋_GB2312"/>
          <w:sz w:val="32"/>
          <w:szCs w:val="32"/>
        </w:rPr>
        <w:t>85.9%</w:t>
      </w:r>
      <w:r>
        <w:rPr>
          <w:rFonts w:ascii="Times New Roman" w:eastAsia="仿宋_GB2312"/>
          <w:sz w:val="32"/>
          <w:szCs w:val="32"/>
        </w:rPr>
        <w:t>，</w:t>
      </w:r>
      <w:r>
        <w:rPr>
          <w:rFonts w:ascii="Times New Roman" w:eastAsia="仿宋_GB2312" w:hAnsi="Times New Roman"/>
          <w:sz w:val="32"/>
          <w:szCs w:val="32"/>
        </w:rPr>
        <w:t>主要用于人员工资、保险、公用经费等支出</w:t>
      </w:r>
      <w:r>
        <w:rPr>
          <w:rFonts w:ascii="Times New Roman" w:eastAsia="仿宋_GB2312"/>
          <w:sz w:val="32"/>
          <w:szCs w:val="32"/>
        </w:rPr>
        <w:t>；社会保障和就业</w:t>
      </w:r>
      <w:r>
        <w:rPr>
          <w:rFonts w:ascii="Times New Roman" w:eastAsia="仿宋_GB2312"/>
          <w:sz w:val="32"/>
          <w:szCs w:val="32"/>
        </w:rPr>
        <w:t xml:space="preserve"> </w:t>
      </w:r>
      <w:r>
        <w:rPr>
          <w:rFonts w:ascii="Times New Roman" w:eastAsia="仿宋_GB2312"/>
          <w:sz w:val="32"/>
          <w:szCs w:val="32"/>
        </w:rPr>
        <w:t>（类）支出</w:t>
      </w:r>
      <w:r>
        <w:rPr>
          <w:rFonts w:ascii="Times New Roman" w:eastAsia="仿宋_GB2312"/>
          <w:sz w:val="32"/>
          <w:szCs w:val="32"/>
        </w:rPr>
        <w:t>16.05</w:t>
      </w:r>
      <w:r>
        <w:rPr>
          <w:rFonts w:ascii="Times New Roman" w:eastAsia="仿宋_GB2312"/>
          <w:sz w:val="32"/>
          <w:szCs w:val="32"/>
        </w:rPr>
        <w:t>万元，占</w:t>
      </w:r>
      <w:r>
        <w:rPr>
          <w:rFonts w:ascii="Times New Roman" w:eastAsia="仿宋_GB2312"/>
          <w:sz w:val="32"/>
          <w:szCs w:val="32"/>
        </w:rPr>
        <w:t>10%</w:t>
      </w:r>
      <w:r>
        <w:rPr>
          <w:rFonts w:ascii="Times New Roman" w:eastAsia="仿宋_GB2312"/>
          <w:sz w:val="32"/>
          <w:szCs w:val="32"/>
        </w:rPr>
        <w:t>，主要用于</w:t>
      </w:r>
      <w:r>
        <w:rPr>
          <w:rFonts w:ascii="Times New Roman" w:eastAsia="仿宋_GB2312" w:hAnsi="Times New Roman"/>
          <w:sz w:val="32"/>
          <w:szCs w:val="32"/>
        </w:rPr>
        <w:t>养老保险</w:t>
      </w:r>
      <w:r>
        <w:rPr>
          <w:rFonts w:ascii="Times New Roman" w:eastAsia="仿宋_GB2312"/>
          <w:sz w:val="32"/>
          <w:szCs w:val="32"/>
        </w:rPr>
        <w:t>等支出；住房保障（类）支出</w:t>
      </w:r>
      <w:r>
        <w:rPr>
          <w:rFonts w:ascii="Times New Roman" w:eastAsia="仿宋_GB2312"/>
          <w:sz w:val="32"/>
          <w:szCs w:val="32"/>
        </w:rPr>
        <w:t>6.58</w:t>
      </w:r>
      <w:r>
        <w:rPr>
          <w:rFonts w:ascii="Times New Roman" w:eastAsia="仿宋_GB2312"/>
          <w:sz w:val="32"/>
          <w:szCs w:val="32"/>
        </w:rPr>
        <w:t>万元，占</w:t>
      </w:r>
      <w:r>
        <w:rPr>
          <w:rFonts w:ascii="Times New Roman" w:eastAsia="仿宋_GB2312"/>
          <w:sz w:val="32"/>
          <w:szCs w:val="32"/>
        </w:rPr>
        <w:t>4.1%</w:t>
      </w:r>
      <w:r>
        <w:rPr>
          <w:rFonts w:ascii="Times New Roman" w:eastAsia="仿宋_GB2312"/>
          <w:sz w:val="32"/>
          <w:szCs w:val="32"/>
        </w:rPr>
        <w:t>，主要用于</w:t>
      </w:r>
      <w:r>
        <w:rPr>
          <w:rFonts w:ascii="Times New Roman" w:eastAsia="仿宋_GB2312" w:hAnsi="Times New Roman"/>
          <w:sz w:val="32"/>
          <w:szCs w:val="32"/>
        </w:rPr>
        <w:t>住房公积金</w:t>
      </w:r>
      <w:r>
        <w:rPr>
          <w:rFonts w:ascii="Times New Roman" w:eastAsia="仿宋_GB2312"/>
          <w:sz w:val="32"/>
          <w:szCs w:val="32"/>
        </w:rPr>
        <w:t>支出；</w:t>
      </w:r>
    </w:p>
    <w:p w14:paraId="1B014C7D" w14:textId="77777777" w:rsidR="0060034E" w:rsidRDefault="005B2AE3">
      <w:pPr>
        <w:widowControl/>
        <w:spacing w:line="360" w:lineRule="auto"/>
        <w:ind w:firstLineChars="200" w:firstLine="643"/>
        <w:jc w:val="left"/>
        <w:rPr>
          <w:rFonts w:ascii="Times New Roman" w:eastAsia="仿宋_GB2312" w:hAnsi="Times New Roman"/>
          <w:sz w:val="32"/>
          <w:szCs w:val="32"/>
        </w:rPr>
      </w:pPr>
      <w:r>
        <w:rPr>
          <w:rFonts w:ascii="Times New Roman" w:eastAsia="仿宋_GB2312"/>
          <w:b/>
          <w:sz w:val="32"/>
          <w:szCs w:val="32"/>
        </w:rPr>
        <w:t>政府性基金预算财政拨款支出：</w:t>
      </w:r>
      <w:r>
        <w:rPr>
          <w:rFonts w:ascii="Times New Roman" w:eastAsia="仿宋_GB2312" w:hAnsi="Times New Roman" w:hint="eastAsia"/>
          <w:sz w:val="32"/>
          <w:szCs w:val="32"/>
        </w:rPr>
        <w:t>我单位无政府性基金预算支出。</w:t>
      </w:r>
    </w:p>
    <w:p w14:paraId="1BE01EE5"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国有资本经营预算财政拨款支出：</w:t>
      </w:r>
      <w:r>
        <w:rPr>
          <w:rFonts w:ascii="Times New Roman" w:eastAsia="仿宋_GB2312" w:hAnsi="Times New Roman" w:hint="eastAsia"/>
          <w:sz w:val="32"/>
          <w:szCs w:val="32"/>
        </w:rPr>
        <w:t>我单位无国有资本经营预算支出。</w:t>
      </w:r>
    </w:p>
    <w:p w14:paraId="000DF59C" w14:textId="77777777" w:rsidR="0060034E" w:rsidRDefault="005B2AE3">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（四）一般公共预算财政拨款基本支出决算情况说明</w:t>
      </w:r>
    </w:p>
    <w:p w14:paraId="329420EA"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2025</w:t>
      </w:r>
      <w:r>
        <w:rPr>
          <w:rFonts w:ascii="Times New Roman" w:eastAsia="仿宋_GB2312"/>
          <w:sz w:val="32"/>
          <w:szCs w:val="32"/>
        </w:rPr>
        <w:t>年度财政拨款基本支出</w:t>
      </w:r>
      <w:r>
        <w:rPr>
          <w:rFonts w:ascii="Times New Roman" w:eastAsia="仿宋_GB2312"/>
          <w:sz w:val="32"/>
          <w:szCs w:val="32"/>
        </w:rPr>
        <w:t>149.98</w:t>
      </w:r>
      <w:r>
        <w:rPr>
          <w:rFonts w:ascii="Times New Roman" w:eastAsia="仿宋_GB2312"/>
          <w:sz w:val="32"/>
          <w:szCs w:val="32"/>
        </w:rPr>
        <w:t>万元，其中：</w:t>
      </w:r>
    </w:p>
    <w:p w14:paraId="77BF702C"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人员经费</w:t>
      </w:r>
      <w:r>
        <w:rPr>
          <w:rFonts w:ascii="Times New Roman" w:eastAsia="仿宋_GB2312"/>
          <w:sz w:val="32"/>
          <w:szCs w:val="32"/>
        </w:rPr>
        <w:t>123.59</w:t>
      </w:r>
      <w:r>
        <w:rPr>
          <w:rFonts w:ascii="Times New Roman" w:eastAsia="仿宋_GB2312"/>
          <w:sz w:val="32"/>
          <w:szCs w:val="32"/>
        </w:rPr>
        <w:t>万元，主要包括基本工资、津贴补贴、奖金、绩效工资、机关事业部门基本养老保险缴费、职业年金缴费、职工基本医疗保险缴费、住房公积金、其他社会保障缴费、其他工资福利支出、</w:t>
      </w:r>
      <w:r>
        <w:rPr>
          <w:rFonts w:ascii="Times New Roman" w:eastAsia="仿宋_GB2312"/>
          <w:sz w:val="32"/>
          <w:szCs w:val="32"/>
        </w:rPr>
        <w:t xml:space="preserve"> </w:t>
      </w:r>
      <w:r>
        <w:rPr>
          <w:rFonts w:ascii="Times New Roman" w:eastAsia="仿宋_GB2312"/>
          <w:sz w:val="32"/>
          <w:szCs w:val="32"/>
        </w:rPr>
        <w:t>退休费、</w:t>
      </w:r>
      <w:r>
        <w:rPr>
          <w:rFonts w:ascii="Times New Roman" w:eastAsia="仿宋_GB2312"/>
          <w:sz w:val="32"/>
          <w:szCs w:val="32"/>
        </w:rPr>
        <w:t xml:space="preserve"> </w:t>
      </w:r>
      <w:r>
        <w:rPr>
          <w:rFonts w:ascii="Times New Roman" w:eastAsia="仿宋_GB2312"/>
          <w:sz w:val="32"/>
          <w:szCs w:val="32"/>
        </w:rPr>
        <w:t>生活补助、其他对个人和家庭的补助支出。</w:t>
      </w:r>
    </w:p>
    <w:p w14:paraId="063F342F"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公用经费</w:t>
      </w:r>
      <w:r>
        <w:rPr>
          <w:rFonts w:ascii="Times New Roman" w:eastAsia="仿宋_GB2312"/>
          <w:sz w:val="32"/>
          <w:szCs w:val="32"/>
        </w:rPr>
        <w:t>26.39</w:t>
      </w:r>
      <w:r>
        <w:rPr>
          <w:rFonts w:ascii="Times New Roman" w:eastAsia="仿宋_GB2312"/>
          <w:sz w:val="32"/>
          <w:szCs w:val="32"/>
        </w:rPr>
        <w:t>万元，主要包括办公费、印刷费、手续费、电费、邮电费、差旅费、公务用车运行维护费、其他交通费用</w:t>
      </w:r>
      <w:r>
        <w:rPr>
          <w:rFonts w:ascii="Times New Roman" w:eastAsia="仿宋_GB2312" w:hint="eastAsia"/>
          <w:sz w:val="32"/>
          <w:szCs w:val="32"/>
        </w:rPr>
        <w:t>、</w:t>
      </w:r>
      <w:r>
        <w:rPr>
          <w:rFonts w:ascii="Times New Roman" w:eastAsia="仿宋_GB2312"/>
          <w:sz w:val="32"/>
          <w:szCs w:val="32"/>
        </w:rPr>
        <w:t>其他商品和服务支出。</w:t>
      </w:r>
    </w:p>
    <w:p w14:paraId="41C1ADA4" w14:textId="77777777" w:rsidR="0060034E" w:rsidRDefault="005B2AE3">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五、财政拨款</w:t>
      </w:r>
      <w:r>
        <w:rPr>
          <w:rFonts w:ascii="Times New Roman" w:eastAsia="黑体"/>
          <w:sz w:val="32"/>
          <w:szCs w:val="32"/>
        </w:rPr>
        <w:t>“</w:t>
      </w:r>
      <w:r>
        <w:rPr>
          <w:rFonts w:ascii="Times New Roman" w:eastAsia="黑体"/>
          <w:sz w:val="32"/>
          <w:szCs w:val="32"/>
        </w:rPr>
        <w:t>三公</w:t>
      </w:r>
      <w:r>
        <w:rPr>
          <w:rFonts w:ascii="Times New Roman" w:eastAsia="黑体"/>
          <w:sz w:val="32"/>
          <w:szCs w:val="32"/>
        </w:rPr>
        <w:t>”</w:t>
      </w:r>
      <w:r>
        <w:rPr>
          <w:rFonts w:ascii="Times New Roman" w:eastAsia="黑体"/>
          <w:sz w:val="32"/>
          <w:szCs w:val="32"/>
        </w:rPr>
        <w:t xml:space="preserve"> </w:t>
      </w:r>
      <w:r>
        <w:rPr>
          <w:rFonts w:ascii="Times New Roman" w:eastAsia="黑体"/>
          <w:sz w:val="32"/>
          <w:szCs w:val="32"/>
        </w:rPr>
        <w:t>经费支出决算情况说明</w:t>
      </w:r>
    </w:p>
    <w:p w14:paraId="3E2F39C1" w14:textId="77777777" w:rsidR="0060034E" w:rsidRDefault="005B2AE3">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（一）</w:t>
      </w:r>
      <w:r>
        <w:rPr>
          <w:rFonts w:ascii="Times New Roman" w:eastAsia="楷体_GB2312"/>
          <w:b/>
          <w:sz w:val="32"/>
          <w:szCs w:val="32"/>
        </w:rPr>
        <w:t>“</w:t>
      </w:r>
      <w:r>
        <w:rPr>
          <w:rFonts w:ascii="Times New Roman" w:eastAsia="楷体_GB2312"/>
          <w:b/>
          <w:sz w:val="32"/>
          <w:szCs w:val="32"/>
        </w:rPr>
        <w:t>三公</w:t>
      </w:r>
      <w:r>
        <w:rPr>
          <w:rFonts w:ascii="Times New Roman" w:eastAsia="楷体_GB2312"/>
          <w:b/>
          <w:sz w:val="32"/>
          <w:szCs w:val="32"/>
        </w:rPr>
        <w:t>”</w:t>
      </w:r>
      <w:r>
        <w:rPr>
          <w:rFonts w:ascii="Times New Roman" w:eastAsia="楷体_GB2312"/>
          <w:b/>
          <w:sz w:val="32"/>
          <w:szCs w:val="32"/>
        </w:rPr>
        <w:t>经费财政拨款支出决算总体情况说明</w:t>
      </w:r>
    </w:p>
    <w:p w14:paraId="34C77E66"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2025</w:t>
      </w:r>
      <w:r>
        <w:rPr>
          <w:rFonts w:ascii="Times New Roman" w:eastAsia="仿宋_GB2312"/>
          <w:sz w:val="32"/>
          <w:szCs w:val="32"/>
        </w:rPr>
        <w:t>年度</w:t>
      </w:r>
      <w:r>
        <w:rPr>
          <w:rFonts w:ascii="Times New Roman" w:eastAsia="仿宋_GB2312"/>
          <w:sz w:val="32"/>
          <w:szCs w:val="32"/>
        </w:rPr>
        <w:t>“</w:t>
      </w:r>
      <w:r>
        <w:rPr>
          <w:rFonts w:ascii="Times New Roman" w:eastAsia="仿宋_GB2312"/>
          <w:sz w:val="32"/>
          <w:szCs w:val="32"/>
        </w:rPr>
        <w:t>三公</w:t>
      </w:r>
      <w:r>
        <w:rPr>
          <w:rFonts w:ascii="Times New Roman" w:eastAsia="仿宋_GB2312"/>
          <w:sz w:val="32"/>
          <w:szCs w:val="32"/>
        </w:rPr>
        <w:t>”</w:t>
      </w:r>
      <w:r>
        <w:rPr>
          <w:rFonts w:ascii="Times New Roman" w:eastAsia="仿宋_GB2312"/>
          <w:sz w:val="32"/>
          <w:szCs w:val="32"/>
        </w:rPr>
        <w:t>经费财政拨款支出预算为</w:t>
      </w:r>
      <w:r>
        <w:rPr>
          <w:rFonts w:ascii="Times New Roman" w:eastAsia="仿宋_GB2312"/>
          <w:sz w:val="32"/>
          <w:szCs w:val="32"/>
        </w:rPr>
        <w:t>5.00</w:t>
      </w:r>
      <w:r>
        <w:rPr>
          <w:rFonts w:ascii="Times New Roman" w:eastAsia="仿宋_GB2312"/>
          <w:sz w:val="32"/>
          <w:szCs w:val="32"/>
        </w:rPr>
        <w:t>万元，支出决算为</w:t>
      </w:r>
      <w:r>
        <w:rPr>
          <w:rFonts w:ascii="Times New Roman" w:eastAsia="仿宋_GB2312"/>
          <w:sz w:val="32"/>
          <w:szCs w:val="32"/>
        </w:rPr>
        <w:t>2.85</w:t>
      </w:r>
      <w:r>
        <w:rPr>
          <w:rFonts w:ascii="Times New Roman" w:eastAsia="仿宋_GB2312"/>
          <w:sz w:val="32"/>
          <w:szCs w:val="32"/>
        </w:rPr>
        <w:t>万元，完成预算的</w:t>
      </w:r>
      <w:r>
        <w:rPr>
          <w:rFonts w:ascii="Times New Roman" w:eastAsia="仿宋_GB2312"/>
          <w:sz w:val="32"/>
          <w:szCs w:val="32"/>
        </w:rPr>
        <w:t>57.0%</w:t>
      </w:r>
      <w:r>
        <w:rPr>
          <w:rFonts w:ascii="Times New Roman" w:eastAsia="仿宋_GB2312"/>
          <w:sz w:val="32"/>
          <w:szCs w:val="32"/>
        </w:rPr>
        <w:t>，</w:t>
      </w:r>
      <w:proofErr w:type="gramStart"/>
      <w:r>
        <w:rPr>
          <w:rFonts w:ascii="Times New Roman" w:eastAsia="仿宋_GB2312"/>
          <w:sz w:val="32"/>
          <w:szCs w:val="32"/>
        </w:rPr>
        <w:t>较预算</w:t>
      </w:r>
      <w:proofErr w:type="gramEnd"/>
      <w:r>
        <w:rPr>
          <w:rFonts w:ascii="Times New Roman" w:eastAsia="仿宋_GB2312"/>
          <w:sz w:val="32"/>
          <w:szCs w:val="32"/>
        </w:rPr>
        <w:t>减少</w:t>
      </w:r>
      <w:r>
        <w:rPr>
          <w:rFonts w:ascii="Times New Roman" w:eastAsia="仿宋_GB2312"/>
          <w:sz w:val="32"/>
          <w:szCs w:val="32"/>
        </w:rPr>
        <w:t>2.15</w:t>
      </w:r>
      <w:r>
        <w:rPr>
          <w:rFonts w:ascii="Times New Roman" w:eastAsia="仿宋_GB2312"/>
          <w:sz w:val="32"/>
          <w:szCs w:val="32"/>
        </w:rPr>
        <w:t>万元，降低</w:t>
      </w:r>
      <w:r>
        <w:rPr>
          <w:rFonts w:ascii="Times New Roman" w:eastAsia="仿宋_GB2312"/>
          <w:sz w:val="32"/>
          <w:szCs w:val="32"/>
        </w:rPr>
        <w:t>43.0%</w:t>
      </w:r>
      <w:r>
        <w:rPr>
          <w:rFonts w:ascii="Times New Roman" w:eastAsia="仿宋_GB2312"/>
          <w:sz w:val="32"/>
          <w:szCs w:val="32"/>
        </w:rPr>
        <w:t>，主要原因是</w:t>
      </w:r>
      <w:r>
        <w:rPr>
          <w:rFonts w:ascii="Times New Roman" w:eastAsia="仿宋_GB2312" w:hAnsi="Times New Roman"/>
          <w:sz w:val="32"/>
          <w:szCs w:val="32"/>
        </w:rPr>
        <w:t>响应国家号召，压缩三公支出</w:t>
      </w:r>
      <w:r>
        <w:rPr>
          <w:rFonts w:ascii="Times New Roman" w:eastAsia="仿宋_GB2312"/>
          <w:sz w:val="32"/>
          <w:szCs w:val="32"/>
        </w:rPr>
        <w:t>；较</w:t>
      </w:r>
      <w:r>
        <w:rPr>
          <w:rFonts w:ascii="Times New Roman" w:eastAsia="仿宋_GB2312"/>
          <w:sz w:val="32"/>
          <w:szCs w:val="32"/>
        </w:rPr>
        <w:t>2024</w:t>
      </w:r>
      <w:r>
        <w:rPr>
          <w:rFonts w:ascii="Times New Roman" w:eastAsia="仿宋_GB2312"/>
          <w:sz w:val="32"/>
          <w:szCs w:val="32"/>
        </w:rPr>
        <w:t>年度决算减少</w:t>
      </w:r>
      <w:r>
        <w:rPr>
          <w:rFonts w:ascii="Times New Roman" w:eastAsia="仿宋_GB2312"/>
          <w:sz w:val="32"/>
          <w:szCs w:val="32"/>
        </w:rPr>
        <w:t>0.15</w:t>
      </w:r>
      <w:r>
        <w:rPr>
          <w:rFonts w:ascii="Times New Roman" w:eastAsia="仿宋_GB2312"/>
          <w:sz w:val="32"/>
          <w:szCs w:val="32"/>
        </w:rPr>
        <w:t>万元，降低</w:t>
      </w:r>
      <w:r>
        <w:rPr>
          <w:rFonts w:ascii="Times New Roman" w:eastAsia="仿宋_GB2312"/>
          <w:sz w:val="32"/>
          <w:szCs w:val="32"/>
        </w:rPr>
        <w:t>5.0%</w:t>
      </w:r>
      <w:r>
        <w:rPr>
          <w:rFonts w:ascii="Times New Roman" w:eastAsia="仿宋_GB2312"/>
          <w:sz w:val="32"/>
          <w:szCs w:val="32"/>
        </w:rPr>
        <w:t>，主要原因是</w:t>
      </w:r>
      <w:r>
        <w:rPr>
          <w:rFonts w:ascii="Times New Roman" w:eastAsia="仿宋_GB2312" w:hAnsi="Times New Roman"/>
          <w:sz w:val="32"/>
          <w:szCs w:val="32"/>
        </w:rPr>
        <w:t>响应国家号召，压缩三公支出</w:t>
      </w:r>
      <w:r>
        <w:rPr>
          <w:rFonts w:ascii="Times New Roman" w:eastAsia="仿宋_GB2312"/>
          <w:sz w:val="32"/>
          <w:szCs w:val="32"/>
        </w:rPr>
        <w:t>。</w:t>
      </w:r>
    </w:p>
    <w:p w14:paraId="6448EE5D" w14:textId="77777777" w:rsidR="0060034E" w:rsidRDefault="005B2AE3">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（二）</w:t>
      </w:r>
      <w:r>
        <w:rPr>
          <w:rFonts w:ascii="Times New Roman" w:eastAsia="楷体_GB2312"/>
          <w:b/>
          <w:sz w:val="32"/>
          <w:szCs w:val="32"/>
        </w:rPr>
        <w:t>“</w:t>
      </w:r>
      <w:r>
        <w:rPr>
          <w:rFonts w:ascii="Times New Roman" w:eastAsia="楷体_GB2312"/>
          <w:b/>
          <w:sz w:val="32"/>
          <w:szCs w:val="32"/>
        </w:rPr>
        <w:t>三公</w:t>
      </w:r>
      <w:r>
        <w:rPr>
          <w:rFonts w:ascii="Times New Roman" w:eastAsia="楷体_GB2312"/>
          <w:b/>
          <w:sz w:val="32"/>
          <w:szCs w:val="32"/>
        </w:rPr>
        <w:t>”</w:t>
      </w:r>
      <w:r>
        <w:rPr>
          <w:rFonts w:ascii="Times New Roman" w:eastAsia="楷体_GB2312"/>
          <w:b/>
          <w:sz w:val="32"/>
          <w:szCs w:val="32"/>
        </w:rPr>
        <w:t>经费财政拨款支出决算具体情况说明</w:t>
      </w:r>
    </w:p>
    <w:p w14:paraId="5CED416C"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楷体_GB2312"/>
          <w:b/>
          <w:sz w:val="32"/>
          <w:szCs w:val="32"/>
        </w:rPr>
        <w:t>1.</w:t>
      </w:r>
      <w:r>
        <w:rPr>
          <w:rFonts w:ascii="Times New Roman" w:eastAsia="楷体_GB2312"/>
          <w:b/>
          <w:sz w:val="32"/>
          <w:szCs w:val="32"/>
        </w:rPr>
        <w:t>因公出国（境）费支出情况。</w:t>
      </w:r>
      <w:r>
        <w:rPr>
          <w:rFonts w:ascii="Times New Roman" w:eastAsia="仿宋_GB2312"/>
          <w:sz w:val="32"/>
          <w:szCs w:val="32"/>
        </w:rPr>
        <w:t>本部门</w:t>
      </w:r>
      <w:r>
        <w:rPr>
          <w:rFonts w:ascii="Times New Roman" w:eastAsia="仿宋_GB2312"/>
          <w:sz w:val="32"/>
          <w:szCs w:val="32"/>
        </w:rPr>
        <w:t>2025</w:t>
      </w:r>
      <w:r>
        <w:rPr>
          <w:rFonts w:ascii="Times New Roman" w:eastAsia="仿宋_GB2312"/>
          <w:sz w:val="32"/>
          <w:szCs w:val="32"/>
        </w:rPr>
        <w:t>年度因公出国（境）费支出预算为</w:t>
      </w:r>
      <w:r>
        <w:rPr>
          <w:rFonts w:ascii="Times New Roman" w:eastAsia="仿宋_GB2312"/>
          <w:sz w:val="32"/>
          <w:szCs w:val="32"/>
        </w:rPr>
        <w:t>0</w:t>
      </w:r>
      <w:r>
        <w:rPr>
          <w:rFonts w:ascii="Times New Roman" w:eastAsia="仿宋_GB2312"/>
          <w:sz w:val="32"/>
          <w:szCs w:val="32"/>
        </w:rPr>
        <w:t>万元</w:t>
      </w:r>
      <w:r>
        <w:rPr>
          <w:rFonts w:ascii="Times New Roman" w:eastAsia="仿宋_GB2312"/>
          <w:sz w:val="32"/>
          <w:szCs w:val="32"/>
        </w:rPr>
        <w:t>,</w:t>
      </w:r>
      <w:r>
        <w:rPr>
          <w:rFonts w:ascii="Times New Roman" w:eastAsia="仿宋_GB2312"/>
          <w:sz w:val="32"/>
          <w:szCs w:val="32"/>
        </w:rPr>
        <w:t>支出决算</w:t>
      </w:r>
      <w:r>
        <w:rPr>
          <w:rFonts w:ascii="Times New Roman" w:eastAsia="仿宋_GB2312"/>
          <w:sz w:val="32"/>
          <w:szCs w:val="32"/>
        </w:rPr>
        <w:t>0</w:t>
      </w:r>
      <w:r>
        <w:rPr>
          <w:rFonts w:ascii="Times New Roman" w:eastAsia="仿宋_GB2312"/>
          <w:sz w:val="32"/>
          <w:szCs w:val="32"/>
        </w:rPr>
        <w:t>万元。完成预算的</w:t>
      </w:r>
      <w:r>
        <w:rPr>
          <w:rFonts w:ascii="Times New Roman" w:eastAsia="仿宋_GB2312"/>
          <w:sz w:val="32"/>
          <w:szCs w:val="32"/>
        </w:rPr>
        <w:t>0%</w:t>
      </w:r>
      <w:r>
        <w:rPr>
          <w:rFonts w:ascii="Times New Roman" w:eastAsia="仿宋_GB2312"/>
          <w:sz w:val="32"/>
          <w:szCs w:val="32"/>
        </w:rPr>
        <w:t>。</w:t>
      </w:r>
      <w:r>
        <w:rPr>
          <w:rFonts w:ascii="Times New Roman" w:eastAsia="仿宋_GB2312"/>
          <w:sz w:val="32"/>
          <w:szCs w:val="32"/>
        </w:rPr>
        <w:lastRenderedPageBreak/>
        <w:t>因公出国（境）费支出</w:t>
      </w:r>
      <w:r>
        <w:rPr>
          <w:rFonts w:ascii="Times New Roman" w:eastAsia="仿宋_GB2312" w:hint="eastAsia"/>
          <w:sz w:val="32"/>
          <w:szCs w:val="32"/>
        </w:rPr>
        <w:t>与预算持平，主要原因是我部门无此项支出</w:t>
      </w:r>
      <w:r>
        <w:rPr>
          <w:rFonts w:ascii="Times New Roman" w:eastAsia="仿宋_GB2312"/>
          <w:sz w:val="32"/>
          <w:szCs w:val="32"/>
        </w:rPr>
        <w:t>；较上年增加</w:t>
      </w:r>
      <w:r>
        <w:rPr>
          <w:rFonts w:ascii="Times New Roman" w:eastAsia="仿宋_GB2312"/>
          <w:sz w:val="32"/>
          <w:szCs w:val="32"/>
        </w:rPr>
        <w:t>0</w:t>
      </w:r>
      <w:r>
        <w:rPr>
          <w:rFonts w:ascii="Times New Roman" w:eastAsia="仿宋_GB2312"/>
          <w:sz w:val="32"/>
          <w:szCs w:val="32"/>
        </w:rPr>
        <w:t>万元，增长</w:t>
      </w:r>
      <w:r>
        <w:rPr>
          <w:rFonts w:ascii="Times New Roman" w:eastAsia="仿宋_GB2312"/>
          <w:sz w:val="32"/>
          <w:szCs w:val="32"/>
        </w:rPr>
        <w:t>0%,</w:t>
      </w:r>
      <w:r>
        <w:rPr>
          <w:rFonts w:ascii="Times New Roman" w:eastAsia="仿宋_GB2312"/>
          <w:sz w:val="32"/>
          <w:szCs w:val="32"/>
        </w:rPr>
        <w:t>主要原因是</w:t>
      </w:r>
      <w:r>
        <w:rPr>
          <w:rFonts w:ascii="Times New Roman" w:eastAsia="仿宋_GB2312" w:hint="eastAsia"/>
          <w:sz w:val="32"/>
          <w:szCs w:val="32"/>
        </w:rPr>
        <w:t>近两年</w:t>
      </w:r>
      <w:proofErr w:type="gramStart"/>
      <w:r>
        <w:rPr>
          <w:rFonts w:ascii="Times New Roman" w:eastAsia="仿宋_GB2312" w:hint="eastAsia"/>
          <w:sz w:val="32"/>
          <w:szCs w:val="32"/>
        </w:rPr>
        <w:t>我部门</w:t>
      </w:r>
      <w:proofErr w:type="gramEnd"/>
      <w:r>
        <w:rPr>
          <w:rFonts w:ascii="Times New Roman" w:eastAsia="仿宋_GB2312" w:hint="eastAsia"/>
          <w:sz w:val="32"/>
          <w:szCs w:val="32"/>
        </w:rPr>
        <w:t>无此项支出</w:t>
      </w:r>
      <w:r>
        <w:rPr>
          <w:rFonts w:ascii="Times New Roman" w:eastAsia="仿宋_GB2312"/>
          <w:sz w:val="32"/>
          <w:szCs w:val="32"/>
        </w:rPr>
        <w:t>。因公出国（境）团组</w:t>
      </w:r>
      <w:r>
        <w:rPr>
          <w:rFonts w:ascii="Times New Roman" w:eastAsia="仿宋_GB2312"/>
          <w:sz w:val="32"/>
          <w:szCs w:val="32"/>
        </w:rPr>
        <w:t>0</w:t>
      </w:r>
      <w:r>
        <w:rPr>
          <w:rFonts w:ascii="Times New Roman" w:eastAsia="仿宋_GB2312"/>
          <w:sz w:val="32"/>
          <w:szCs w:val="32"/>
        </w:rPr>
        <w:t>个、共</w:t>
      </w:r>
      <w:r>
        <w:rPr>
          <w:rFonts w:ascii="Times New Roman" w:eastAsia="仿宋_GB2312"/>
          <w:sz w:val="32"/>
          <w:szCs w:val="32"/>
        </w:rPr>
        <w:t>0</w:t>
      </w:r>
      <w:r>
        <w:rPr>
          <w:rFonts w:ascii="Times New Roman" w:eastAsia="仿宋_GB2312"/>
          <w:sz w:val="32"/>
          <w:szCs w:val="32"/>
        </w:rPr>
        <w:t>人、参加其他单位组织的因公出国（境）团组</w:t>
      </w:r>
      <w:proofErr w:type="gramStart"/>
      <w:r>
        <w:rPr>
          <w:rFonts w:ascii="Times New Roman" w:eastAsia="仿宋_GB2312"/>
          <w:sz w:val="32"/>
          <w:szCs w:val="32"/>
        </w:rPr>
        <w:t>个</w:t>
      </w:r>
      <w:proofErr w:type="gramEnd"/>
      <w:r>
        <w:rPr>
          <w:rFonts w:ascii="Times New Roman" w:eastAsia="仿宋_GB2312"/>
          <w:sz w:val="32"/>
          <w:szCs w:val="32"/>
        </w:rPr>
        <w:t>、</w:t>
      </w:r>
      <w:proofErr w:type="gramStart"/>
      <w:r>
        <w:rPr>
          <w:rFonts w:ascii="Times New Roman" w:eastAsia="仿宋_GB2312"/>
          <w:sz w:val="32"/>
          <w:szCs w:val="32"/>
        </w:rPr>
        <w:t>共人</w:t>
      </w:r>
      <w:proofErr w:type="gramEnd"/>
      <w:r>
        <w:rPr>
          <w:rFonts w:ascii="Times New Roman" w:eastAsia="仿宋_GB2312"/>
          <w:sz w:val="32"/>
          <w:szCs w:val="32"/>
        </w:rPr>
        <w:t>/</w:t>
      </w:r>
      <w:r>
        <w:rPr>
          <w:rFonts w:ascii="Times New Roman" w:eastAsia="仿宋_GB2312"/>
          <w:sz w:val="32"/>
          <w:szCs w:val="32"/>
        </w:rPr>
        <w:t>无本部门组织的出国（境）团组。</w:t>
      </w:r>
    </w:p>
    <w:p w14:paraId="14F3ABB2"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楷体_GB2312"/>
          <w:b/>
          <w:sz w:val="32"/>
          <w:szCs w:val="32"/>
        </w:rPr>
        <w:t>2.</w:t>
      </w:r>
      <w:r>
        <w:rPr>
          <w:rFonts w:ascii="Times New Roman" w:eastAsia="楷体_GB2312"/>
          <w:b/>
          <w:sz w:val="32"/>
          <w:szCs w:val="32"/>
        </w:rPr>
        <w:t>公务用车购置及运行维护费支出情况。</w:t>
      </w:r>
      <w:r>
        <w:rPr>
          <w:rFonts w:ascii="Times New Roman" w:eastAsia="仿宋_GB2312"/>
          <w:sz w:val="32"/>
          <w:szCs w:val="32"/>
        </w:rPr>
        <w:t>本部门</w:t>
      </w:r>
      <w:r>
        <w:rPr>
          <w:rFonts w:ascii="Times New Roman" w:eastAsia="仿宋_GB2312"/>
          <w:sz w:val="32"/>
          <w:szCs w:val="32"/>
        </w:rPr>
        <w:t>2025</w:t>
      </w:r>
      <w:r>
        <w:rPr>
          <w:rFonts w:ascii="Times New Roman" w:eastAsia="仿宋_GB2312"/>
          <w:sz w:val="32"/>
          <w:szCs w:val="32"/>
        </w:rPr>
        <w:t>年度公务用车购置及运行维护费预算为</w:t>
      </w:r>
      <w:r>
        <w:rPr>
          <w:rFonts w:ascii="Times New Roman" w:eastAsia="仿宋_GB2312"/>
          <w:sz w:val="32"/>
          <w:szCs w:val="32"/>
        </w:rPr>
        <w:t>3</w:t>
      </w:r>
      <w:r>
        <w:rPr>
          <w:rFonts w:ascii="Times New Roman" w:eastAsia="仿宋_GB2312"/>
          <w:sz w:val="32"/>
          <w:szCs w:val="32"/>
        </w:rPr>
        <w:t>万元，支出决算</w:t>
      </w:r>
      <w:r>
        <w:rPr>
          <w:rFonts w:ascii="Times New Roman" w:eastAsia="仿宋_GB2312"/>
          <w:sz w:val="32"/>
          <w:szCs w:val="32"/>
        </w:rPr>
        <w:t>2.85</w:t>
      </w:r>
      <w:r>
        <w:rPr>
          <w:rFonts w:ascii="Times New Roman" w:eastAsia="仿宋_GB2312"/>
          <w:sz w:val="32"/>
          <w:szCs w:val="32"/>
        </w:rPr>
        <w:t>万元，完成预算的</w:t>
      </w:r>
      <w:r>
        <w:rPr>
          <w:rFonts w:ascii="Times New Roman" w:eastAsia="仿宋_GB2312"/>
          <w:sz w:val="32"/>
          <w:szCs w:val="32"/>
        </w:rPr>
        <w:t>95.0%,</w:t>
      </w:r>
      <w:proofErr w:type="gramStart"/>
      <w:r>
        <w:rPr>
          <w:rFonts w:ascii="Times New Roman" w:eastAsia="仿宋_GB2312"/>
          <w:sz w:val="32"/>
          <w:szCs w:val="32"/>
        </w:rPr>
        <w:t>较预算</w:t>
      </w:r>
      <w:proofErr w:type="gramEnd"/>
      <w:r>
        <w:rPr>
          <w:rFonts w:ascii="Times New Roman" w:eastAsia="仿宋_GB2312"/>
          <w:sz w:val="32"/>
          <w:szCs w:val="32"/>
        </w:rPr>
        <w:t>减少</w:t>
      </w:r>
      <w:r>
        <w:rPr>
          <w:rFonts w:ascii="Times New Roman" w:eastAsia="仿宋_GB2312"/>
          <w:sz w:val="32"/>
          <w:szCs w:val="32"/>
        </w:rPr>
        <w:t>0.15</w:t>
      </w:r>
      <w:r>
        <w:rPr>
          <w:rFonts w:ascii="Times New Roman" w:eastAsia="仿宋_GB2312"/>
          <w:sz w:val="32"/>
          <w:szCs w:val="32"/>
        </w:rPr>
        <w:t>万元，降低</w:t>
      </w:r>
      <w:r>
        <w:rPr>
          <w:rFonts w:ascii="Times New Roman" w:eastAsia="仿宋_GB2312"/>
          <w:sz w:val="32"/>
          <w:szCs w:val="32"/>
        </w:rPr>
        <w:t>5.0%,</w:t>
      </w:r>
      <w:r>
        <w:rPr>
          <w:rFonts w:ascii="Times New Roman" w:eastAsia="仿宋_GB2312"/>
          <w:sz w:val="32"/>
          <w:szCs w:val="32"/>
        </w:rPr>
        <w:t>主要原因是</w:t>
      </w:r>
      <w:r>
        <w:rPr>
          <w:rFonts w:ascii="Times New Roman" w:eastAsia="仿宋_GB2312" w:hAnsi="Times New Roman"/>
          <w:sz w:val="32"/>
          <w:szCs w:val="32"/>
        </w:rPr>
        <w:t>响应国家号召，压缩三公支出</w:t>
      </w:r>
      <w:r>
        <w:rPr>
          <w:rFonts w:ascii="Times New Roman" w:eastAsia="仿宋_GB2312"/>
          <w:sz w:val="32"/>
          <w:szCs w:val="32"/>
        </w:rPr>
        <w:t>；较上年减少</w:t>
      </w:r>
      <w:r>
        <w:rPr>
          <w:rFonts w:ascii="Times New Roman" w:eastAsia="仿宋_GB2312"/>
          <w:sz w:val="32"/>
          <w:szCs w:val="32"/>
        </w:rPr>
        <w:t>0.15</w:t>
      </w:r>
      <w:r>
        <w:rPr>
          <w:rFonts w:ascii="Times New Roman" w:eastAsia="仿宋_GB2312"/>
          <w:sz w:val="32"/>
          <w:szCs w:val="32"/>
        </w:rPr>
        <w:t>万元，降低</w:t>
      </w:r>
      <w:r>
        <w:rPr>
          <w:rFonts w:ascii="Times New Roman" w:eastAsia="仿宋_GB2312"/>
          <w:sz w:val="32"/>
          <w:szCs w:val="32"/>
        </w:rPr>
        <w:t>5%,</w:t>
      </w:r>
      <w:r>
        <w:rPr>
          <w:rFonts w:ascii="Times New Roman" w:eastAsia="仿宋_GB2312"/>
          <w:sz w:val="32"/>
          <w:szCs w:val="32"/>
        </w:rPr>
        <w:t>主要原因是</w:t>
      </w:r>
      <w:r>
        <w:rPr>
          <w:rFonts w:ascii="Times New Roman" w:eastAsia="仿宋_GB2312" w:hAnsi="Times New Roman"/>
          <w:sz w:val="32"/>
          <w:szCs w:val="32"/>
        </w:rPr>
        <w:t>响应国家号召，压缩三公支出</w:t>
      </w:r>
      <w:r>
        <w:rPr>
          <w:rFonts w:ascii="Times New Roman" w:eastAsia="仿宋_GB2312"/>
          <w:sz w:val="32"/>
          <w:szCs w:val="32"/>
        </w:rPr>
        <w:t>。其中：</w:t>
      </w:r>
    </w:p>
    <w:p w14:paraId="630E8EDF"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公务用车购置费支出</w:t>
      </w:r>
      <w:r>
        <w:rPr>
          <w:rFonts w:ascii="Times New Roman" w:eastAsia="仿宋_GB2312"/>
          <w:b/>
          <w:sz w:val="32"/>
          <w:szCs w:val="32"/>
        </w:rPr>
        <w:t>0</w:t>
      </w:r>
      <w:r>
        <w:rPr>
          <w:rFonts w:ascii="Times New Roman" w:eastAsia="仿宋_GB2312"/>
          <w:b/>
          <w:sz w:val="32"/>
          <w:szCs w:val="32"/>
        </w:rPr>
        <w:t>万元：</w:t>
      </w:r>
      <w:r>
        <w:rPr>
          <w:rFonts w:ascii="Times New Roman" w:eastAsia="仿宋_GB2312"/>
          <w:sz w:val="32"/>
          <w:szCs w:val="32"/>
        </w:rPr>
        <w:t>本部门</w:t>
      </w:r>
      <w:r>
        <w:rPr>
          <w:rFonts w:ascii="Times New Roman" w:eastAsia="仿宋_GB2312"/>
          <w:sz w:val="32"/>
          <w:szCs w:val="32"/>
        </w:rPr>
        <w:t>2025</w:t>
      </w:r>
      <w:r>
        <w:rPr>
          <w:rFonts w:ascii="Times New Roman" w:eastAsia="仿宋_GB2312"/>
          <w:sz w:val="32"/>
          <w:szCs w:val="32"/>
        </w:rPr>
        <w:t>年度公务用车购置量</w:t>
      </w:r>
      <w:r>
        <w:rPr>
          <w:rFonts w:ascii="Times New Roman" w:eastAsia="仿宋_GB2312"/>
          <w:sz w:val="32"/>
          <w:szCs w:val="32"/>
        </w:rPr>
        <w:t>0</w:t>
      </w:r>
      <w:r>
        <w:rPr>
          <w:rFonts w:ascii="Times New Roman" w:eastAsia="仿宋_GB2312"/>
          <w:sz w:val="32"/>
          <w:szCs w:val="32"/>
        </w:rPr>
        <w:t>辆，发生</w:t>
      </w:r>
      <w:r>
        <w:rPr>
          <w:rFonts w:ascii="Times New Roman" w:eastAsia="仿宋_GB2312"/>
          <w:sz w:val="32"/>
          <w:szCs w:val="32"/>
        </w:rPr>
        <w:t>“</w:t>
      </w:r>
      <w:r>
        <w:rPr>
          <w:rFonts w:ascii="Times New Roman" w:eastAsia="仿宋_GB2312"/>
          <w:sz w:val="32"/>
          <w:szCs w:val="32"/>
        </w:rPr>
        <w:t>公务用车购置</w:t>
      </w:r>
      <w:r>
        <w:rPr>
          <w:rFonts w:ascii="Times New Roman" w:eastAsia="仿宋_GB2312"/>
          <w:sz w:val="32"/>
          <w:szCs w:val="32"/>
        </w:rPr>
        <w:t>”</w:t>
      </w:r>
      <w:r>
        <w:rPr>
          <w:rFonts w:ascii="Times New Roman" w:eastAsia="仿宋_GB2312"/>
          <w:sz w:val="32"/>
          <w:szCs w:val="32"/>
        </w:rPr>
        <w:t>经费支出</w:t>
      </w:r>
      <w:r>
        <w:rPr>
          <w:rFonts w:ascii="Times New Roman" w:eastAsia="仿宋_GB2312"/>
          <w:sz w:val="32"/>
          <w:szCs w:val="32"/>
        </w:rPr>
        <w:t>0</w:t>
      </w:r>
      <w:r>
        <w:rPr>
          <w:rFonts w:ascii="Times New Roman" w:eastAsia="仿宋_GB2312"/>
          <w:sz w:val="32"/>
          <w:szCs w:val="32"/>
        </w:rPr>
        <w:t>万元。公务用车购置费支出</w:t>
      </w:r>
      <w:proofErr w:type="gramStart"/>
      <w:r>
        <w:rPr>
          <w:rFonts w:ascii="Times New Roman" w:eastAsia="仿宋_GB2312"/>
          <w:sz w:val="32"/>
          <w:szCs w:val="32"/>
        </w:rPr>
        <w:t>较预算</w:t>
      </w:r>
      <w:proofErr w:type="gramEnd"/>
      <w:r>
        <w:rPr>
          <w:rFonts w:ascii="Times New Roman" w:eastAsia="仿宋_GB2312"/>
          <w:sz w:val="32"/>
          <w:szCs w:val="32"/>
        </w:rPr>
        <w:t>增加</w:t>
      </w:r>
      <w:r>
        <w:rPr>
          <w:rFonts w:ascii="Times New Roman" w:eastAsia="仿宋_GB2312" w:hint="eastAsia"/>
          <w:sz w:val="32"/>
          <w:szCs w:val="32"/>
        </w:rPr>
        <w:t>0</w:t>
      </w:r>
      <w:r>
        <w:rPr>
          <w:rFonts w:ascii="Times New Roman" w:eastAsia="仿宋_GB2312"/>
          <w:sz w:val="32"/>
          <w:szCs w:val="32"/>
        </w:rPr>
        <w:t>万元，增长</w:t>
      </w:r>
      <w:r>
        <w:rPr>
          <w:rFonts w:ascii="Times New Roman" w:eastAsia="仿宋_GB2312"/>
          <w:sz w:val="32"/>
          <w:szCs w:val="32"/>
        </w:rPr>
        <w:t>0%,</w:t>
      </w:r>
      <w:r>
        <w:rPr>
          <w:rFonts w:ascii="Times New Roman" w:eastAsia="仿宋_GB2312"/>
          <w:sz w:val="32"/>
          <w:szCs w:val="32"/>
        </w:rPr>
        <w:t>主要原因是</w:t>
      </w:r>
      <w:r>
        <w:rPr>
          <w:rFonts w:ascii="Times New Roman" w:eastAsia="仿宋_GB2312" w:hint="eastAsia"/>
          <w:sz w:val="32"/>
          <w:szCs w:val="32"/>
        </w:rPr>
        <w:t>本年未购置新车</w:t>
      </w:r>
      <w:r>
        <w:rPr>
          <w:rFonts w:ascii="Times New Roman" w:eastAsia="仿宋_GB2312"/>
          <w:sz w:val="32"/>
          <w:szCs w:val="32"/>
        </w:rPr>
        <w:t>；较上年增加</w:t>
      </w:r>
      <w:r>
        <w:rPr>
          <w:rFonts w:ascii="Times New Roman" w:eastAsia="仿宋_GB2312"/>
          <w:sz w:val="32"/>
          <w:szCs w:val="32"/>
        </w:rPr>
        <w:t>0</w:t>
      </w:r>
      <w:r>
        <w:rPr>
          <w:rFonts w:ascii="Times New Roman" w:eastAsia="仿宋_GB2312"/>
          <w:sz w:val="32"/>
          <w:szCs w:val="32"/>
        </w:rPr>
        <w:t>万元，增长</w:t>
      </w:r>
      <w:r>
        <w:rPr>
          <w:rFonts w:ascii="Times New Roman" w:eastAsia="仿宋_GB2312"/>
          <w:sz w:val="32"/>
          <w:szCs w:val="32"/>
        </w:rPr>
        <w:t>0%,</w:t>
      </w:r>
      <w:r>
        <w:rPr>
          <w:rFonts w:ascii="Times New Roman" w:eastAsia="仿宋_GB2312"/>
          <w:sz w:val="32"/>
          <w:szCs w:val="32"/>
        </w:rPr>
        <w:t>主要原因是</w:t>
      </w:r>
      <w:r>
        <w:rPr>
          <w:rFonts w:ascii="Times New Roman" w:eastAsia="仿宋_GB2312" w:hint="eastAsia"/>
          <w:sz w:val="32"/>
          <w:szCs w:val="32"/>
        </w:rPr>
        <w:t>近两年均为购置新车</w:t>
      </w:r>
      <w:r>
        <w:rPr>
          <w:rFonts w:ascii="Times New Roman" w:eastAsia="仿宋_GB2312"/>
          <w:sz w:val="32"/>
          <w:szCs w:val="32"/>
        </w:rPr>
        <w:t>。</w:t>
      </w:r>
    </w:p>
    <w:p w14:paraId="408BFE98"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公务用车运行维护费支出</w:t>
      </w:r>
      <w:r>
        <w:rPr>
          <w:rFonts w:ascii="Times New Roman" w:eastAsia="仿宋_GB2312"/>
          <w:b/>
          <w:sz w:val="32"/>
          <w:szCs w:val="32"/>
        </w:rPr>
        <w:t>2.85</w:t>
      </w:r>
      <w:r>
        <w:rPr>
          <w:rFonts w:ascii="Times New Roman" w:eastAsia="仿宋_GB2312"/>
          <w:b/>
          <w:sz w:val="32"/>
          <w:szCs w:val="32"/>
        </w:rPr>
        <w:t>万元：</w:t>
      </w:r>
      <w:r>
        <w:rPr>
          <w:rFonts w:ascii="Times New Roman" w:eastAsia="仿宋_GB2312"/>
          <w:sz w:val="32"/>
          <w:szCs w:val="32"/>
        </w:rPr>
        <w:t>本部门</w:t>
      </w:r>
      <w:r>
        <w:rPr>
          <w:rFonts w:ascii="Times New Roman" w:eastAsia="仿宋_GB2312"/>
          <w:sz w:val="32"/>
          <w:szCs w:val="32"/>
        </w:rPr>
        <w:t>2025</w:t>
      </w:r>
      <w:r>
        <w:rPr>
          <w:rFonts w:ascii="Times New Roman" w:eastAsia="仿宋_GB2312"/>
          <w:sz w:val="32"/>
          <w:szCs w:val="32"/>
        </w:rPr>
        <w:t>年度单位公务用车保有量</w:t>
      </w:r>
      <w:r>
        <w:rPr>
          <w:rFonts w:ascii="Times New Roman" w:eastAsia="仿宋_GB2312"/>
          <w:sz w:val="32"/>
          <w:szCs w:val="32"/>
        </w:rPr>
        <w:t>1</w:t>
      </w:r>
      <w:r>
        <w:rPr>
          <w:rFonts w:ascii="Times New Roman" w:eastAsia="仿宋_GB2312"/>
          <w:sz w:val="32"/>
          <w:szCs w:val="32"/>
        </w:rPr>
        <w:t>辆，发生运行维护费支出</w:t>
      </w:r>
      <w:r>
        <w:rPr>
          <w:rFonts w:ascii="Times New Roman" w:eastAsia="仿宋_GB2312"/>
          <w:sz w:val="32"/>
          <w:szCs w:val="32"/>
        </w:rPr>
        <w:t>2.85</w:t>
      </w:r>
      <w:r>
        <w:rPr>
          <w:rFonts w:ascii="Times New Roman" w:eastAsia="仿宋_GB2312"/>
          <w:sz w:val="32"/>
          <w:szCs w:val="32"/>
        </w:rPr>
        <w:t>万元。公车运行维护费支出</w:t>
      </w:r>
      <w:proofErr w:type="gramStart"/>
      <w:r>
        <w:rPr>
          <w:rFonts w:ascii="Times New Roman" w:eastAsia="仿宋_GB2312"/>
          <w:sz w:val="32"/>
          <w:szCs w:val="32"/>
        </w:rPr>
        <w:t>较预算</w:t>
      </w:r>
      <w:proofErr w:type="gramEnd"/>
      <w:r>
        <w:rPr>
          <w:rFonts w:ascii="Times New Roman" w:eastAsia="仿宋_GB2312"/>
          <w:sz w:val="32"/>
          <w:szCs w:val="32"/>
        </w:rPr>
        <w:t>减少</w:t>
      </w:r>
      <w:r>
        <w:rPr>
          <w:rFonts w:ascii="Times New Roman" w:eastAsia="仿宋_GB2312"/>
          <w:sz w:val="32"/>
          <w:szCs w:val="32"/>
        </w:rPr>
        <w:t>0.15</w:t>
      </w:r>
      <w:r>
        <w:rPr>
          <w:rFonts w:ascii="Times New Roman" w:eastAsia="仿宋_GB2312"/>
          <w:sz w:val="32"/>
          <w:szCs w:val="32"/>
        </w:rPr>
        <w:t>万元，降低</w:t>
      </w:r>
      <w:r>
        <w:rPr>
          <w:rFonts w:ascii="Times New Roman" w:eastAsia="仿宋_GB2312"/>
          <w:sz w:val="32"/>
          <w:szCs w:val="32"/>
        </w:rPr>
        <w:t>5.0%,</w:t>
      </w:r>
      <w:r>
        <w:rPr>
          <w:rFonts w:ascii="Times New Roman" w:eastAsia="仿宋_GB2312"/>
          <w:sz w:val="32"/>
          <w:szCs w:val="32"/>
        </w:rPr>
        <w:t>主要原因是</w:t>
      </w:r>
      <w:r>
        <w:rPr>
          <w:rFonts w:ascii="Times New Roman" w:eastAsia="仿宋_GB2312" w:hAnsi="Times New Roman"/>
          <w:sz w:val="32"/>
          <w:szCs w:val="32"/>
        </w:rPr>
        <w:t>响应国</w:t>
      </w:r>
      <w:r>
        <w:rPr>
          <w:rFonts w:ascii="Times New Roman" w:eastAsia="仿宋_GB2312" w:hAnsi="Times New Roman"/>
          <w:sz w:val="32"/>
          <w:szCs w:val="32"/>
        </w:rPr>
        <w:lastRenderedPageBreak/>
        <w:t>家号召，压缩三公支出</w:t>
      </w:r>
      <w:r>
        <w:rPr>
          <w:rFonts w:ascii="Times New Roman" w:eastAsia="仿宋_GB2312"/>
          <w:sz w:val="32"/>
          <w:szCs w:val="32"/>
        </w:rPr>
        <w:t>；较上年减少</w:t>
      </w:r>
      <w:r>
        <w:rPr>
          <w:rFonts w:ascii="Times New Roman" w:eastAsia="仿宋_GB2312"/>
          <w:sz w:val="32"/>
          <w:szCs w:val="32"/>
        </w:rPr>
        <w:t>0.15</w:t>
      </w:r>
      <w:r>
        <w:rPr>
          <w:rFonts w:ascii="Times New Roman" w:eastAsia="仿宋_GB2312"/>
          <w:sz w:val="32"/>
          <w:szCs w:val="32"/>
        </w:rPr>
        <w:t>万元，降低</w:t>
      </w:r>
      <w:r>
        <w:rPr>
          <w:rFonts w:ascii="Times New Roman" w:eastAsia="仿宋_GB2312"/>
          <w:sz w:val="32"/>
          <w:szCs w:val="32"/>
        </w:rPr>
        <w:t>5%</w:t>
      </w:r>
      <w:r>
        <w:rPr>
          <w:rFonts w:ascii="Times New Roman" w:eastAsia="仿宋_GB2312"/>
          <w:sz w:val="32"/>
          <w:szCs w:val="32"/>
        </w:rPr>
        <w:t>，主要原因是</w:t>
      </w:r>
      <w:r>
        <w:rPr>
          <w:rFonts w:ascii="Times New Roman" w:eastAsia="仿宋_GB2312" w:hAnsi="Times New Roman"/>
          <w:sz w:val="32"/>
          <w:szCs w:val="32"/>
        </w:rPr>
        <w:t>响应国家号召，压缩三公支出</w:t>
      </w:r>
      <w:r>
        <w:rPr>
          <w:rFonts w:ascii="Times New Roman" w:eastAsia="仿宋_GB2312"/>
          <w:sz w:val="32"/>
          <w:szCs w:val="32"/>
        </w:rPr>
        <w:t>。</w:t>
      </w:r>
    </w:p>
    <w:p w14:paraId="55B2D12D"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楷体_GB2312"/>
          <w:b/>
          <w:sz w:val="32"/>
          <w:szCs w:val="32"/>
        </w:rPr>
        <w:t>3.</w:t>
      </w:r>
      <w:r>
        <w:rPr>
          <w:rFonts w:ascii="Times New Roman" w:eastAsia="楷体_GB2312"/>
          <w:b/>
          <w:sz w:val="32"/>
          <w:szCs w:val="32"/>
        </w:rPr>
        <w:t>公务接待费支出情况。</w:t>
      </w:r>
      <w:r>
        <w:rPr>
          <w:rFonts w:ascii="Times New Roman" w:eastAsia="仿宋_GB2312"/>
          <w:sz w:val="32"/>
          <w:szCs w:val="32"/>
        </w:rPr>
        <w:t>本部门</w:t>
      </w:r>
      <w:r>
        <w:rPr>
          <w:rFonts w:ascii="Times New Roman" w:eastAsia="仿宋_GB2312"/>
          <w:sz w:val="32"/>
          <w:szCs w:val="32"/>
        </w:rPr>
        <w:t>2025</w:t>
      </w:r>
      <w:r>
        <w:rPr>
          <w:rFonts w:ascii="Times New Roman" w:eastAsia="仿宋_GB2312"/>
          <w:sz w:val="32"/>
          <w:szCs w:val="32"/>
        </w:rPr>
        <w:t>年度公务接待费支出预算为</w:t>
      </w:r>
      <w:r>
        <w:rPr>
          <w:rFonts w:ascii="Times New Roman" w:eastAsia="仿宋_GB2312"/>
          <w:sz w:val="32"/>
          <w:szCs w:val="32"/>
        </w:rPr>
        <w:t>2</w:t>
      </w:r>
      <w:r>
        <w:rPr>
          <w:rFonts w:ascii="Times New Roman" w:eastAsia="仿宋_GB2312"/>
          <w:sz w:val="32"/>
          <w:szCs w:val="32"/>
        </w:rPr>
        <w:t>万元，支出决算</w:t>
      </w:r>
      <w:r>
        <w:rPr>
          <w:rFonts w:ascii="Times New Roman" w:eastAsia="仿宋_GB2312"/>
          <w:sz w:val="32"/>
          <w:szCs w:val="32"/>
        </w:rPr>
        <w:t>0</w:t>
      </w:r>
      <w:r>
        <w:rPr>
          <w:rFonts w:ascii="Times New Roman" w:eastAsia="仿宋_GB2312"/>
          <w:sz w:val="32"/>
          <w:szCs w:val="32"/>
        </w:rPr>
        <w:t>万元，完成预算的</w:t>
      </w:r>
      <w:r>
        <w:rPr>
          <w:rFonts w:ascii="Times New Roman" w:eastAsia="仿宋_GB2312"/>
          <w:sz w:val="32"/>
          <w:szCs w:val="32"/>
        </w:rPr>
        <w:t>0%</w:t>
      </w:r>
      <w:r>
        <w:rPr>
          <w:rFonts w:ascii="Times New Roman" w:eastAsia="仿宋_GB2312"/>
          <w:sz w:val="32"/>
          <w:szCs w:val="32"/>
        </w:rPr>
        <w:t>。公务接待费支出</w:t>
      </w:r>
      <w:proofErr w:type="gramStart"/>
      <w:r>
        <w:rPr>
          <w:rFonts w:ascii="Times New Roman" w:eastAsia="仿宋_GB2312"/>
          <w:sz w:val="32"/>
          <w:szCs w:val="32"/>
        </w:rPr>
        <w:t>较预算</w:t>
      </w:r>
      <w:proofErr w:type="gramEnd"/>
      <w:r>
        <w:rPr>
          <w:rFonts w:ascii="Times New Roman" w:eastAsia="仿宋_GB2312"/>
          <w:sz w:val="32"/>
          <w:szCs w:val="32"/>
        </w:rPr>
        <w:t>减少</w:t>
      </w:r>
      <w:r>
        <w:rPr>
          <w:rFonts w:ascii="Times New Roman" w:eastAsia="仿宋_GB2312"/>
          <w:sz w:val="32"/>
          <w:szCs w:val="32"/>
        </w:rPr>
        <w:t>2</w:t>
      </w:r>
      <w:r>
        <w:rPr>
          <w:rFonts w:ascii="Times New Roman" w:eastAsia="仿宋_GB2312"/>
          <w:sz w:val="32"/>
          <w:szCs w:val="32"/>
        </w:rPr>
        <w:t>万元，降低</w:t>
      </w:r>
      <w:r>
        <w:rPr>
          <w:rFonts w:ascii="Times New Roman" w:eastAsia="仿宋_GB2312"/>
          <w:sz w:val="32"/>
          <w:szCs w:val="32"/>
        </w:rPr>
        <w:t>100%,</w:t>
      </w:r>
      <w:r>
        <w:rPr>
          <w:rFonts w:ascii="Times New Roman" w:eastAsia="仿宋_GB2312"/>
          <w:sz w:val="32"/>
          <w:szCs w:val="32"/>
        </w:rPr>
        <w:t>主要原因是</w:t>
      </w:r>
      <w:r>
        <w:rPr>
          <w:rFonts w:ascii="Times New Roman" w:eastAsia="仿宋_GB2312" w:hAnsi="Times New Roman"/>
          <w:sz w:val="32"/>
          <w:szCs w:val="32"/>
        </w:rPr>
        <w:t>响应国家号召，压缩三公支出</w:t>
      </w:r>
      <w:r>
        <w:rPr>
          <w:rFonts w:ascii="Times New Roman" w:eastAsia="仿宋_GB2312"/>
          <w:sz w:val="32"/>
          <w:szCs w:val="32"/>
        </w:rPr>
        <w:t>；较上年度增加</w:t>
      </w:r>
      <w:r>
        <w:rPr>
          <w:rFonts w:ascii="Times New Roman" w:eastAsia="仿宋_GB2312"/>
          <w:sz w:val="32"/>
          <w:szCs w:val="32"/>
        </w:rPr>
        <w:t>0</w:t>
      </w:r>
      <w:r>
        <w:rPr>
          <w:rFonts w:ascii="Times New Roman" w:eastAsia="仿宋_GB2312"/>
          <w:sz w:val="32"/>
          <w:szCs w:val="32"/>
        </w:rPr>
        <w:t>万元，增长</w:t>
      </w:r>
      <w:r>
        <w:rPr>
          <w:rFonts w:ascii="Times New Roman" w:eastAsia="仿宋_GB2312"/>
          <w:sz w:val="32"/>
          <w:szCs w:val="32"/>
        </w:rPr>
        <w:t>0%,</w:t>
      </w:r>
      <w:r>
        <w:rPr>
          <w:rFonts w:ascii="Times New Roman" w:eastAsia="仿宋_GB2312"/>
          <w:sz w:val="32"/>
          <w:szCs w:val="32"/>
        </w:rPr>
        <w:t>主要原因是</w:t>
      </w:r>
      <w:r>
        <w:rPr>
          <w:rFonts w:ascii="Times New Roman" w:eastAsia="仿宋_GB2312" w:hAnsi="Times New Roman"/>
          <w:sz w:val="32"/>
          <w:szCs w:val="32"/>
        </w:rPr>
        <w:t>响应国家号召，压缩三公支出</w:t>
      </w:r>
      <w:r>
        <w:rPr>
          <w:rFonts w:ascii="Times New Roman" w:eastAsia="仿宋_GB2312"/>
          <w:sz w:val="32"/>
          <w:szCs w:val="32"/>
        </w:rPr>
        <w:t>。本年度共发生公务接待</w:t>
      </w:r>
      <w:r>
        <w:rPr>
          <w:rFonts w:ascii="Times New Roman" w:eastAsia="仿宋_GB2312"/>
          <w:sz w:val="32"/>
          <w:szCs w:val="32"/>
        </w:rPr>
        <w:t>0</w:t>
      </w:r>
      <w:r>
        <w:rPr>
          <w:rFonts w:ascii="Times New Roman" w:eastAsia="仿宋_GB2312"/>
          <w:sz w:val="32"/>
          <w:szCs w:val="32"/>
        </w:rPr>
        <w:t>批次、</w:t>
      </w:r>
      <w:r>
        <w:rPr>
          <w:rFonts w:ascii="Times New Roman" w:eastAsia="仿宋_GB2312"/>
          <w:sz w:val="32"/>
          <w:szCs w:val="32"/>
        </w:rPr>
        <w:t>0</w:t>
      </w:r>
      <w:r>
        <w:rPr>
          <w:rFonts w:ascii="Times New Roman" w:eastAsia="仿宋_GB2312"/>
          <w:sz w:val="32"/>
          <w:szCs w:val="32"/>
        </w:rPr>
        <w:t>人次。</w:t>
      </w:r>
    </w:p>
    <w:p w14:paraId="480FA1E2" w14:textId="77777777" w:rsidR="0060034E" w:rsidRDefault="005B2AE3">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六、机关运行经费支出说明</w:t>
      </w:r>
    </w:p>
    <w:p w14:paraId="1AC24295"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2025</w:t>
      </w:r>
      <w:r>
        <w:rPr>
          <w:rFonts w:ascii="Times New Roman" w:eastAsia="仿宋_GB2312"/>
          <w:sz w:val="32"/>
          <w:szCs w:val="32"/>
        </w:rPr>
        <w:t>年度机关运行经费支出</w:t>
      </w:r>
      <w:r>
        <w:rPr>
          <w:rFonts w:ascii="Times New Roman" w:eastAsia="仿宋_GB2312"/>
          <w:sz w:val="32"/>
          <w:szCs w:val="32"/>
        </w:rPr>
        <w:t>26.39</w:t>
      </w:r>
      <w:r>
        <w:rPr>
          <w:rFonts w:ascii="Times New Roman" w:eastAsia="仿宋_GB2312"/>
          <w:sz w:val="32"/>
          <w:szCs w:val="32"/>
        </w:rPr>
        <w:t>万元，较</w:t>
      </w:r>
      <w:r>
        <w:rPr>
          <w:rFonts w:ascii="Times New Roman" w:eastAsia="仿宋_GB2312"/>
          <w:sz w:val="32"/>
          <w:szCs w:val="32"/>
        </w:rPr>
        <w:t>2024</w:t>
      </w:r>
      <w:r>
        <w:rPr>
          <w:rFonts w:ascii="Times New Roman" w:eastAsia="仿宋_GB2312"/>
          <w:sz w:val="32"/>
          <w:szCs w:val="32"/>
        </w:rPr>
        <w:t>年度增加</w:t>
      </w:r>
      <w:r>
        <w:rPr>
          <w:rFonts w:ascii="Times New Roman" w:eastAsia="仿宋_GB2312"/>
          <w:sz w:val="32"/>
          <w:szCs w:val="32"/>
        </w:rPr>
        <w:t>13.08</w:t>
      </w:r>
      <w:r>
        <w:rPr>
          <w:rFonts w:ascii="Times New Roman" w:eastAsia="仿宋_GB2312"/>
          <w:sz w:val="32"/>
          <w:szCs w:val="32"/>
        </w:rPr>
        <w:t>万元，增长</w:t>
      </w:r>
      <w:r>
        <w:rPr>
          <w:rFonts w:ascii="Times New Roman" w:eastAsia="仿宋_GB2312"/>
          <w:sz w:val="32"/>
          <w:szCs w:val="32"/>
        </w:rPr>
        <w:t>98.3%</w:t>
      </w:r>
      <w:r>
        <w:rPr>
          <w:rFonts w:ascii="Times New Roman" w:eastAsia="仿宋_GB2312"/>
          <w:sz w:val="32"/>
          <w:szCs w:val="32"/>
        </w:rPr>
        <w:t>。主要原因是</w:t>
      </w:r>
      <w:r>
        <w:rPr>
          <w:rFonts w:ascii="Times New Roman" w:eastAsia="仿宋_GB2312" w:hint="eastAsia"/>
          <w:sz w:val="32"/>
          <w:szCs w:val="32"/>
        </w:rPr>
        <w:t>本年工作量大，上级检查较多，支出较大</w:t>
      </w:r>
      <w:r>
        <w:rPr>
          <w:rFonts w:ascii="Times New Roman" w:eastAsia="仿宋_GB2312"/>
          <w:sz w:val="32"/>
          <w:szCs w:val="32"/>
        </w:rPr>
        <w:t>。</w:t>
      </w:r>
    </w:p>
    <w:p w14:paraId="2980FBB0" w14:textId="77777777" w:rsidR="0060034E" w:rsidRDefault="005B2AE3">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七、政府采购支出说明</w:t>
      </w:r>
    </w:p>
    <w:p w14:paraId="54445332"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2025</w:t>
      </w:r>
      <w:r>
        <w:rPr>
          <w:rFonts w:ascii="Times New Roman" w:eastAsia="仿宋_GB2312"/>
          <w:sz w:val="32"/>
          <w:szCs w:val="32"/>
        </w:rPr>
        <w:t>年度政府采购支出总额</w:t>
      </w:r>
      <w:r>
        <w:rPr>
          <w:rFonts w:ascii="Times New Roman" w:eastAsia="仿宋_GB2312"/>
          <w:sz w:val="32"/>
          <w:szCs w:val="32"/>
        </w:rPr>
        <w:t>0</w:t>
      </w:r>
      <w:r>
        <w:rPr>
          <w:rFonts w:ascii="Times New Roman" w:eastAsia="仿宋_GB2312"/>
          <w:sz w:val="32"/>
          <w:szCs w:val="32"/>
        </w:rPr>
        <w:t>万元，从采购类型来看，政府采购货物支出</w:t>
      </w:r>
      <w:r>
        <w:rPr>
          <w:rFonts w:ascii="Times New Roman" w:eastAsia="仿宋_GB2312"/>
          <w:sz w:val="32"/>
          <w:szCs w:val="32"/>
        </w:rPr>
        <w:t>0</w:t>
      </w:r>
      <w:r>
        <w:rPr>
          <w:rFonts w:ascii="Times New Roman" w:eastAsia="仿宋_GB2312"/>
          <w:sz w:val="32"/>
          <w:szCs w:val="32"/>
        </w:rPr>
        <w:t>万元、政府采购工程支出</w:t>
      </w:r>
      <w:r>
        <w:rPr>
          <w:rFonts w:ascii="Times New Roman" w:eastAsia="仿宋_GB2312"/>
          <w:sz w:val="32"/>
          <w:szCs w:val="32"/>
        </w:rPr>
        <w:t>0</w:t>
      </w:r>
      <w:r>
        <w:rPr>
          <w:rFonts w:ascii="Times New Roman" w:eastAsia="仿宋_GB2312"/>
          <w:sz w:val="32"/>
          <w:szCs w:val="32"/>
        </w:rPr>
        <w:t>万元、政府采购服务支出</w:t>
      </w:r>
      <w:r>
        <w:rPr>
          <w:rFonts w:ascii="Times New Roman" w:eastAsia="仿宋_GB2312"/>
          <w:sz w:val="32"/>
          <w:szCs w:val="32"/>
        </w:rPr>
        <w:t>0</w:t>
      </w:r>
      <w:r>
        <w:rPr>
          <w:rFonts w:ascii="Times New Roman" w:eastAsia="仿宋_GB2312"/>
          <w:sz w:val="32"/>
          <w:szCs w:val="32"/>
        </w:rPr>
        <w:t>万元。授予中小企业合同金额</w:t>
      </w:r>
      <w:r>
        <w:rPr>
          <w:rFonts w:ascii="Times New Roman" w:eastAsia="仿宋_GB2312"/>
          <w:sz w:val="32"/>
          <w:szCs w:val="32"/>
        </w:rPr>
        <w:t>0</w:t>
      </w:r>
      <w:r>
        <w:rPr>
          <w:rFonts w:ascii="Times New Roman" w:eastAsia="仿宋_GB2312"/>
          <w:sz w:val="32"/>
          <w:szCs w:val="32"/>
        </w:rPr>
        <w:t>万元，占政府采购支出总额的</w:t>
      </w:r>
      <w:r>
        <w:rPr>
          <w:rFonts w:ascii="Times New Roman" w:eastAsia="仿宋_GB2312"/>
          <w:sz w:val="32"/>
          <w:szCs w:val="32"/>
        </w:rPr>
        <w:t>0%</w:t>
      </w:r>
      <w:r>
        <w:rPr>
          <w:rFonts w:ascii="Times New Roman" w:eastAsia="仿宋_GB2312"/>
          <w:sz w:val="32"/>
          <w:szCs w:val="32"/>
        </w:rPr>
        <w:t>，其中授予小</w:t>
      </w:r>
      <w:proofErr w:type="gramStart"/>
      <w:r>
        <w:rPr>
          <w:rFonts w:ascii="Times New Roman" w:eastAsia="仿宋_GB2312"/>
          <w:sz w:val="32"/>
          <w:szCs w:val="32"/>
        </w:rPr>
        <w:t>微企业</w:t>
      </w:r>
      <w:proofErr w:type="gramEnd"/>
      <w:r>
        <w:rPr>
          <w:rFonts w:ascii="Times New Roman" w:eastAsia="仿宋_GB2312"/>
          <w:sz w:val="32"/>
          <w:szCs w:val="32"/>
        </w:rPr>
        <w:t>合同金额</w:t>
      </w:r>
      <w:r>
        <w:rPr>
          <w:rFonts w:ascii="Times New Roman" w:eastAsia="仿宋_GB2312"/>
          <w:sz w:val="32"/>
          <w:szCs w:val="32"/>
        </w:rPr>
        <w:t>0</w:t>
      </w:r>
      <w:r>
        <w:rPr>
          <w:rFonts w:ascii="Times New Roman" w:eastAsia="仿宋_GB2312"/>
          <w:sz w:val="32"/>
          <w:szCs w:val="32"/>
        </w:rPr>
        <w:t>万元，占政府采购支出总额的</w:t>
      </w:r>
      <w:r>
        <w:rPr>
          <w:rFonts w:ascii="Times New Roman" w:eastAsia="仿宋_GB2312"/>
          <w:sz w:val="32"/>
          <w:szCs w:val="32"/>
        </w:rPr>
        <w:t>0%</w:t>
      </w:r>
      <w:r>
        <w:rPr>
          <w:rFonts w:ascii="Times New Roman" w:eastAsia="仿宋_GB2312"/>
          <w:sz w:val="32"/>
          <w:szCs w:val="32"/>
        </w:rPr>
        <w:t>。</w:t>
      </w:r>
    </w:p>
    <w:p w14:paraId="5C389136" w14:textId="77777777" w:rsidR="0060034E" w:rsidRDefault="005B2AE3">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八、国有资产占用情况说明</w:t>
      </w:r>
    </w:p>
    <w:p w14:paraId="01279B9D"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截至</w:t>
      </w:r>
      <w:r>
        <w:rPr>
          <w:rFonts w:ascii="Times New Roman" w:eastAsia="仿宋_GB2312"/>
          <w:sz w:val="32"/>
          <w:szCs w:val="32"/>
        </w:rPr>
        <w:t>2025</w:t>
      </w:r>
      <w:r>
        <w:rPr>
          <w:rFonts w:ascii="Times New Roman" w:eastAsia="仿宋_GB2312"/>
          <w:sz w:val="32"/>
          <w:szCs w:val="32"/>
        </w:rPr>
        <w:t>年</w:t>
      </w:r>
      <w:r>
        <w:rPr>
          <w:rFonts w:ascii="Times New Roman" w:eastAsia="仿宋_GB2312"/>
          <w:sz w:val="32"/>
          <w:szCs w:val="32"/>
        </w:rPr>
        <w:t>12</w:t>
      </w:r>
      <w:r>
        <w:rPr>
          <w:rFonts w:ascii="Times New Roman" w:eastAsia="仿宋_GB2312"/>
          <w:sz w:val="32"/>
          <w:szCs w:val="32"/>
        </w:rPr>
        <w:t>月</w:t>
      </w:r>
      <w:r>
        <w:rPr>
          <w:rFonts w:ascii="Times New Roman" w:eastAsia="仿宋_GB2312"/>
          <w:sz w:val="32"/>
          <w:szCs w:val="32"/>
        </w:rPr>
        <w:t>31</w:t>
      </w:r>
      <w:r>
        <w:rPr>
          <w:rFonts w:ascii="Times New Roman" w:eastAsia="仿宋_GB2312"/>
          <w:sz w:val="32"/>
          <w:szCs w:val="32"/>
        </w:rPr>
        <w:t>日，本部门共有车辆</w:t>
      </w:r>
      <w:r>
        <w:rPr>
          <w:rFonts w:ascii="Times New Roman" w:eastAsia="仿宋_GB2312"/>
          <w:sz w:val="32"/>
          <w:szCs w:val="32"/>
        </w:rPr>
        <w:t>1</w:t>
      </w:r>
      <w:r>
        <w:rPr>
          <w:rFonts w:ascii="Times New Roman" w:eastAsia="仿宋_GB2312"/>
          <w:sz w:val="32"/>
          <w:szCs w:val="32"/>
        </w:rPr>
        <w:t>辆，比上年增加</w:t>
      </w:r>
      <w:r>
        <w:rPr>
          <w:rFonts w:ascii="Times New Roman" w:eastAsia="仿宋_GB2312"/>
          <w:sz w:val="32"/>
          <w:szCs w:val="32"/>
        </w:rPr>
        <w:t>0</w:t>
      </w:r>
      <w:r>
        <w:rPr>
          <w:rFonts w:ascii="Times New Roman" w:eastAsia="仿宋_GB2312"/>
          <w:sz w:val="32"/>
          <w:szCs w:val="32"/>
        </w:rPr>
        <w:t>辆，主要是</w:t>
      </w:r>
      <w:r>
        <w:rPr>
          <w:rFonts w:ascii="Times New Roman" w:eastAsia="仿宋_GB2312" w:hint="eastAsia"/>
          <w:sz w:val="32"/>
          <w:szCs w:val="32"/>
        </w:rPr>
        <w:t>本年未购置公车</w:t>
      </w:r>
      <w:r>
        <w:rPr>
          <w:rFonts w:ascii="Times New Roman" w:eastAsia="仿宋_GB2312"/>
          <w:sz w:val="32"/>
          <w:szCs w:val="32"/>
        </w:rPr>
        <w:t>。其中，副部（省）级及以上领导用车</w:t>
      </w:r>
      <w:r>
        <w:rPr>
          <w:rFonts w:ascii="Times New Roman" w:eastAsia="仿宋_GB2312"/>
          <w:sz w:val="32"/>
          <w:szCs w:val="32"/>
        </w:rPr>
        <w:t>0</w:t>
      </w:r>
      <w:r>
        <w:rPr>
          <w:rFonts w:ascii="Times New Roman" w:eastAsia="仿宋_GB2312"/>
          <w:sz w:val="32"/>
          <w:szCs w:val="32"/>
        </w:rPr>
        <w:t>辆，主要负责人用车</w:t>
      </w:r>
      <w:r>
        <w:rPr>
          <w:rFonts w:ascii="Times New Roman" w:eastAsia="仿宋_GB2312"/>
          <w:sz w:val="32"/>
          <w:szCs w:val="32"/>
        </w:rPr>
        <w:t>0</w:t>
      </w:r>
      <w:r>
        <w:rPr>
          <w:rFonts w:ascii="Times New Roman" w:eastAsia="仿宋_GB2312"/>
          <w:sz w:val="32"/>
          <w:szCs w:val="32"/>
        </w:rPr>
        <w:t>辆，机要通信用车</w:t>
      </w:r>
      <w:r>
        <w:rPr>
          <w:rFonts w:ascii="Times New Roman" w:eastAsia="仿宋_GB2312"/>
          <w:sz w:val="32"/>
          <w:szCs w:val="32"/>
        </w:rPr>
        <w:t>0</w:t>
      </w:r>
      <w:r>
        <w:rPr>
          <w:rFonts w:ascii="Times New Roman" w:eastAsia="仿宋_GB2312"/>
          <w:sz w:val="32"/>
          <w:szCs w:val="32"/>
        </w:rPr>
        <w:t>辆，应急保障用车</w:t>
      </w:r>
      <w:r>
        <w:rPr>
          <w:rFonts w:ascii="Times New Roman" w:eastAsia="仿宋_GB2312"/>
          <w:sz w:val="32"/>
          <w:szCs w:val="32"/>
        </w:rPr>
        <w:t>0</w:t>
      </w:r>
      <w:r>
        <w:rPr>
          <w:rFonts w:ascii="Times New Roman" w:eastAsia="仿宋_GB2312"/>
          <w:sz w:val="32"/>
          <w:szCs w:val="32"/>
        </w:rPr>
        <w:t>辆，执法执勤用车</w:t>
      </w:r>
      <w:r>
        <w:rPr>
          <w:rFonts w:ascii="Times New Roman" w:eastAsia="仿宋_GB2312"/>
          <w:sz w:val="32"/>
          <w:szCs w:val="32"/>
        </w:rPr>
        <w:t>0</w:t>
      </w:r>
      <w:r>
        <w:rPr>
          <w:rFonts w:ascii="Times New Roman" w:eastAsia="仿宋_GB2312"/>
          <w:sz w:val="32"/>
          <w:szCs w:val="32"/>
        </w:rPr>
        <w:t>辆，特种专业技术用车</w:t>
      </w:r>
      <w:r>
        <w:rPr>
          <w:rFonts w:ascii="Times New Roman" w:eastAsia="仿宋_GB2312"/>
          <w:sz w:val="32"/>
          <w:szCs w:val="32"/>
        </w:rPr>
        <w:t>0</w:t>
      </w:r>
      <w:r>
        <w:rPr>
          <w:rFonts w:ascii="Times New Roman" w:eastAsia="仿宋_GB2312"/>
          <w:sz w:val="32"/>
          <w:szCs w:val="32"/>
        </w:rPr>
        <w:t>辆，离退休干部用车</w:t>
      </w:r>
      <w:r>
        <w:rPr>
          <w:rFonts w:ascii="Times New Roman" w:eastAsia="仿宋_GB2312"/>
          <w:sz w:val="32"/>
          <w:szCs w:val="32"/>
        </w:rPr>
        <w:t>0</w:t>
      </w:r>
      <w:r>
        <w:rPr>
          <w:rFonts w:ascii="Times New Roman" w:eastAsia="仿宋_GB2312"/>
          <w:sz w:val="32"/>
          <w:szCs w:val="32"/>
        </w:rPr>
        <w:t>辆，其他用车</w:t>
      </w:r>
      <w:r>
        <w:rPr>
          <w:rFonts w:ascii="Times New Roman" w:eastAsia="仿宋_GB2312"/>
          <w:sz w:val="32"/>
          <w:szCs w:val="32"/>
        </w:rPr>
        <w:t>1</w:t>
      </w:r>
      <w:r>
        <w:rPr>
          <w:rFonts w:ascii="Times New Roman" w:eastAsia="仿宋_GB2312"/>
          <w:sz w:val="32"/>
          <w:szCs w:val="32"/>
        </w:rPr>
        <w:t>辆，其他用车主要是</w:t>
      </w:r>
      <w:r>
        <w:rPr>
          <w:rFonts w:ascii="Times New Roman" w:eastAsia="仿宋_GB2312" w:hint="eastAsia"/>
          <w:sz w:val="32"/>
          <w:szCs w:val="32"/>
        </w:rPr>
        <w:t>平时下乡用车</w:t>
      </w:r>
      <w:r>
        <w:rPr>
          <w:rFonts w:ascii="Times New Roman" w:eastAsia="仿宋_GB2312"/>
          <w:sz w:val="32"/>
          <w:szCs w:val="32"/>
        </w:rPr>
        <w:t>。单位价值</w:t>
      </w:r>
      <w:r>
        <w:rPr>
          <w:rFonts w:ascii="Times New Roman" w:eastAsia="仿宋_GB2312"/>
          <w:sz w:val="32"/>
          <w:szCs w:val="32"/>
        </w:rPr>
        <w:t>100</w:t>
      </w:r>
      <w:r>
        <w:rPr>
          <w:rFonts w:ascii="Times New Roman" w:eastAsia="仿宋_GB2312"/>
          <w:sz w:val="32"/>
          <w:szCs w:val="32"/>
        </w:rPr>
        <w:t>万元（含）以上设备（不含车辆）</w:t>
      </w:r>
      <w:r>
        <w:rPr>
          <w:rFonts w:ascii="Times New Roman" w:eastAsia="仿宋_GB2312"/>
          <w:sz w:val="32"/>
          <w:szCs w:val="32"/>
        </w:rPr>
        <w:t>0</w:t>
      </w:r>
      <w:r>
        <w:rPr>
          <w:rFonts w:ascii="Times New Roman" w:eastAsia="仿宋_GB2312"/>
          <w:sz w:val="32"/>
          <w:szCs w:val="32"/>
        </w:rPr>
        <w:t>台（套）。</w:t>
      </w:r>
    </w:p>
    <w:p w14:paraId="67898517" w14:textId="77777777" w:rsidR="0060034E" w:rsidRDefault="005B2AE3">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九、关于</w:t>
      </w:r>
      <w:r>
        <w:rPr>
          <w:rFonts w:ascii="Times New Roman" w:eastAsia="黑体"/>
          <w:sz w:val="32"/>
          <w:szCs w:val="32"/>
        </w:rPr>
        <w:t>2025</w:t>
      </w:r>
      <w:r>
        <w:rPr>
          <w:rFonts w:ascii="Times New Roman" w:eastAsia="黑体"/>
          <w:sz w:val="32"/>
          <w:szCs w:val="32"/>
        </w:rPr>
        <w:t>年度绩效评价情况的说明</w:t>
      </w:r>
    </w:p>
    <w:p w14:paraId="21C39FE5"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（一）绩效评价工作开展情况</w:t>
      </w:r>
    </w:p>
    <w:p w14:paraId="68D9DFA4"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根据预算绩效管理要求，本部门组织对</w:t>
      </w:r>
      <w:r>
        <w:rPr>
          <w:rFonts w:ascii="Times New Roman" w:eastAsia="仿宋_GB2312"/>
          <w:sz w:val="32"/>
          <w:szCs w:val="32"/>
        </w:rPr>
        <w:t>2025</w:t>
      </w:r>
      <w:r>
        <w:rPr>
          <w:rFonts w:ascii="Times New Roman" w:eastAsia="仿宋_GB2312"/>
          <w:sz w:val="32"/>
          <w:szCs w:val="32"/>
        </w:rPr>
        <w:t>年度本级预算项目支出全面开展绩效自评，共涉及资金</w:t>
      </w:r>
      <w:r>
        <w:rPr>
          <w:rFonts w:ascii="Times New Roman" w:eastAsia="仿宋_GB2312" w:hint="eastAsia"/>
          <w:sz w:val="32"/>
          <w:szCs w:val="32"/>
        </w:rPr>
        <w:t>10.34</w:t>
      </w:r>
      <w:r>
        <w:rPr>
          <w:rFonts w:ascii="Times New Roman" w:eastAsia="仿宋_GB2312"/>
          <w:sz w:val="32"/>
          <w:szCs w:val="32"/>
        </w:rPr>
        <w:t>万元（决算金额）。其中，一般公共预算项目</w:t>
      </w:r>
      <w:r>
        <w:rPr>
          <w:rFonts w:ascii="Times New Roman" w:eastAsia="仿宋_GB2312" w:hint="eastAsia"/>
          <w:sz w:val="32"/>
          <w:szCs w:val="32"/>
        </w:rPr>
        <w:t>4</w:t>
      </w:r>
      <w:r>
        <w:rPr>
          <w:rFonts w:ascii="Times New Roman" w:eastAsia="仿宋_GB2312"/>
          <w:sz w:val="32"/>
          <w:szCs w:val="32"/>
        </w:rPr>
        <w:t>个，涉及资金</w:t>
      </w:r>
      <w:r>
        <w:rPr>
          <w:rFonts w:ascii="Times New Roman" w:eastAsia="仿宋_GB2312" w:hint="eastAsia"/>
          <w:sz w:val="32"/>
          <w:szCs w:val="32"/>
        </w:rPr>
        <w:t>10.34</w:t>
      </w:r>
      <w:r>
        <w:rPr>
          <w:rFonts w:ascii="Times New Roman" w:eastAsia="仿宋_GB2312"/>
          <w:sz w:val="32"/>
          <w:szCs w:val="32"/>
        </w:rPr>
        <w:t>万元，占一般公共预算项目支出总额的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无</w:t>
      </w:r>
      <w:r>
        <w:rPr>
          <w:rFonts w:ascii="Times New Roman" w:eastAsia="仿宋_GB2312"/>
          <w:sz w:val="32"/>
          <w:szCs w:val="32"/>
        </w:rPr>
        <w:t>政府性基金预算项目；</w:t>
      </w:r>
      <w:r>
        <w:rPr>
          <w:rFonts w:ascii="Times New Roman" w:eastAsia="仿宋_GB2312" w:hint="eastAsia"/>
          <w:sz w:val="32"/>
          <w:szCs w:val="32"/>
        </w:rPr>
        <w:t>无</w:t>
      </w:r>
      <w:r>
        <w:rPr>
          <w:rFonts w:ascii="Times New Roman" w:eastAsia="仿宋_GB2312"/>
          <w:sz w:val="32"/>
          <w:szCs w:val="32"/>
        </w:rPr>
        <w:t>国有资本经营预算项目</w:t>
      </w:r>
      <w:r>
        <w:rPr>
          <w:rFonts w:ascii="Times New Roman" w:eastAsia="仿宋_GB2312" w:hint="eastAsia"/>
          <w:sz w:val="32"/>
          <w:szCs w:val="32"/>
        </w:rPr>
        <w:t>。</w:t>
      </w:r>
    </w:p>
    <w:p w14:paraId="0965936A" w14:textId="77777777" w:rsidR="0060034E" w:rsidRDefault="005B2AE3">
      <w:pPr>
        <w:widowControl/>
        <w:spacing w:line="360" w:lineRule="auto"/>
        <w:ind w:firstLineChars="200" w:firstLine="640"/>
        <w:jc w:val="left"/>
        <w:rPr>
          <w:rFonts w:ascii="Times New Roman" w:eastAsia="仿宋_GB2312"/>
          <w:sz w:val="32"/>
          <w:szCs w:val="32"/>
        </w:rPr>
      </w:pPr>
      <w:proofErr w:type="gramStart"/>
      <w:r>
        <w:rPr>
          <w:rFonts w:ascii="Times New Roman" w:eastAsia="仿宋_GB2312" w:hint="eastAsia"/>
          <w:sz w:val="32"/>
          <w:szCs w:val="32"/>
        </w:rPr>
        <w:t>我部门</w:t>
      </w:r>
      <w:proofErr w:type="gramEnd"/>
      <w:r>
        <w:rPr>
          <w:rFonts w:ascii="Times New Roman" w:eastAsia="仿宋_GB2312" w:hint="eastAsia"/>
          <w:sz w:val="32"/>
          <w:szCs w:val="32"/>
        </w:rPr>
        <w:t>本年无</w:t>
      </w:r>
      <w:r>
        <w:rPr>
          <w:rFonts w:ascii="Times New Roman" w:eastAsia="仿宋_GB2312"/>
          <w:sz w:val="32"/>
          <w:szCs w:val="32"/>
        </w:rPr>
        <w:t>部门重点评价</w:t>
      </w:r>
      <w:r>
        <w:rPr>
          <w:rFonts w:ascii="Times New Roman" w:eastAsia="仿宋_GB2312" w:hint="eastAsia"/>
          <w:sz w:val="32"/>
          <w:szCs w:val="32"/>
        </w:rPr>
        <w:t>项目。</w:t>
      </w:r>
    </w:p>
    <w:p w14:paraId="18D4EE27"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（二）部门决算</w:t>
      </w:r>
      <w:proofErr w:type="gramStart"/>
      <w:r>
        <w:rPr>
          <w:rFonts w:ascii="Times New Roman" w:eastAsia="仿宋_GB2312"/>
          <w:b/>
          <w:sz w:val="32"/>
          <w:szCs w:val="32"/>
        </w:rPr>
        <w:t>中项目</w:t>
      </w:r>
      <w:proofErr w:type="gramEnd"/>
      <w:r>
        <w:rPr>
          <w:rFonts w:ascii="Times New Roman" w:eastAsia="仿宋_GB2312"/>
          <w:b/>
          <w:sz w:val="32"/>
          <w:szCs w:val="32"/>
        </w:rPr>
        <w:t>绩效自评结果</w:t>
      </w:r>
    </w:p>
    <w:p w14:paraId="3BC0FAD3"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本部门在今年部门决算公开中反映</w:t>
      </w:r>
      <w:r>
        <w:rPr>
          <w:rFonts w:ascii="Times New Roman" w:eastAsia="仿宋_GB2312" w:hint="eastAsia"/>
          <w:sz w:val="32"/>
          <w:szCs w:val="32"/>
        </w:rPr>
        <w:t>4</w:t>
      </w:r>
      <w:r>
        <w:rPr>
          <w:rFonts w:ascii="Times New Roman" w:eastAsia="仿宋_GB2312"/>
          <w:sz w:val="32"/>
          <w:szCs w:val="32"/>
        </w:rPr>
        <w:t>个项目绩效自评结果。</w:t>
      </w:r>
    </w:p>
    <w:p w14:paraId="75635461" w14:textId="77777777" w:rsidR="0060034E" w:rsidRDefault="005B2AE3">
      <w:pPr>
        <w:widowControl/>
        <w:spacing w:line="360" w:lineRule="auto"/>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项目</w:t>
      </w:r>
      <w:proofErr w:type="gramStart"/>
      <w:r>
        <w:rPr>
          <w:rFonts w:ascii="Times New Roman" w:eastAsia="仿宋_GB2312" w:hAnsi="Times New Roman" w:hint="eastAsia"/>
          <w:sz w:val="32"/>
          <w:szCs w:val="32"/>
        </w:rPr>
        <w:t>一</w:t>
      </w:r>
      <w:proofErr w:type="gramEnd"/>
      <w:r>
        <w:rPr>
          <w:rFonts w:ascii="Times New Roman" w:eastAsia="仿宋_GB2312" w:hAnsi="Times New Roman"/>
          <w:sz w:val="32"/>
          <w:szCs w:val="32"/>
        </w:rPr>
        <w:t>绩效自评情况：根据年初设定的绩效目标，项目绩效自评得分</w:t>
      </w:r>
      <w:r>
        <w:rPr>
          <w:rFonts w:ascii="Times New Roman" w:eastAsia="仿宋_GB2312" w:hAnsi="Times New Roman" w:hint="eastAsia"/>
          <w:sz w:val="32"/>
          <w:szCs w:val="32"/>
        </w:rPr>
        <w:t>99</w:t>
      </w:r>
      <w:r>
        <w:rPr>
          <w:rFonts w:ascii="Times New Roman" w:eastAsia="仿宋_GB2312" w:hAnsi="Times New Roman" w:hint="eastAsia"/>
          <w:sz w:val="32"/>
          <w:szCs w:val="32"/>
        </w:rPr>
        <w:t>分</w:t>
      </w:r>
      <w:r>
        <w:rPr>
          <w:rFonts w:ascii="Times New Roman" w:eastAsia="仿宋_GB2312" w:hAnsi="Times New Roman"/>
          <w:sz w:val="32"/>
          <w:szCs w:val="32"/>
        </w:rPr>
        <w:t>（绩效自评表附后）。全年预算数为</w:t>
      </w:r>
      <w:r>
        <w:rPr>
          <w:rFonts w:ascii="Times New Roman" w:eastAsia="仿宋_GB2312" w:hAnsi="Times New Roman" w:hint="eastAsia"/>
          <w:sz w:val="32"/>
          <w:szCs w:val="32"/>
        </w:rPr>
        <w:t>4</w:t>
      </w:r>
      <w:r>
        <w:rPr>
          <w:rFonts w:ascii="Times New Roman" w:eastAsia="仿宋_GB2312" w:hAnsi="Times New Roman"/>
          <w:sz w:val="32"/>
          <w:szCs w:val="32"/>
        </w:rPr>
        <w:t>万元，执</w:t>
      </w:r>
      <w:r>
        <w:rPr>
          <w:rFonts w:ascii="Times New Roman" w:eastAsia="仿宋_GB2312" w:hAnsi="Times New Roman"/>
          <w:sz w:val="32"/>
          <w:szCs w:val="32"/>
        </w:rPr>
        <w:lastRenderedPageBreak/>
        <w:t>行数为</w:t>
      </w:r>
      <w:r>
        <w:rPr>
          <w:rFonts w:ascii="Times New Roman" w:eastAsia="仿宋_GB2312" w:hAnsi="Times New Roman" w:hint="eastAsia"/>
          <w:sz w:val="32"/>
          <w:szCs w:val="32"/>
        </w:rPr>
        <w:t>4</w:t>
      </w:r>
      <w:r>
        <w:rPr>
          <w:rFonts w:ascii="Times New Roman" w:eastAsia="仿宋_GB2312" w:hAnsi="Times New Roman"/>
          <w:sz w:val="32"/>
          <w:szCs w:val="32"/>
        </w:rPr>
        <w:t>万元，完成预算的</w:t>
      </w:r>
      <w:r>
        <w:rPr>
          <w:rFonts w:ascii="Times New Roman" w:eastAsia="仿宋_GB2312" w:hAnsi="Times New Roman" w:hint="eastAsia"/>
          <w:sz w:val="32"/>
          <w:szCs w:val="32"/>
        </w:rPr>
        <w:t>100</w:t>
      </w:r>
      <w:r>
        <w:rPr>
          <w:rFonts w:ascii="Times New Roman" w:eastAsia="仿宋_GB2312" w:hAnsi="Times New Roman"/>
          <w:sz w:val="32"/>
          <w:szCs w:val="32"/>
        </w:rPr>
        <w:t>%</w:t>
      </w:r>
      <w:r>
        <w:rPr>
          <w:rFonts w:ascii="Times New Roman" w:eastAsia="仿宋_GB2312" w:hAnsi="Times New Roman"/>
          <w:sz w:val="32"/>
          <w:szCs w:val="32"/>
        </w:rPr>
        <w:t>。项目绩效目标</w:t>
      </w:r>
      <w:r>
        <w:rPr>
          <w:rFonts w:ascii="Times New Roman" w:eastAsia="仿宋_GB2312" w:hAnsi="Times New Roman" w:hint="eastAsia"/>
          <w:sz w:val="32"/>
          <w:szCs w:val="32"/>
        </w:rPr>
        <w:t>均已完成</w:t>
      </w:r>
      <w:r>
        <w:rPr>
          <w:rFonts w:ascii="Times New Roman" w:eastAsia="仿宋_GB2312" w:hAnsi="Times New Roman"/>
          <w:sz w:val="32"/>
          <w:szCs w:val="32"/>
        </w:rPr>
        <w:t>。</w:t>
      </w:r>
      <w:r>
        <w:rPr>
          <w:rFonts w:ascii="Times New Roman" w:eastAsia="仿宋_GB2312" w:hAnsi="Times New Roman" w:hint="eastAsia"/>
          <w:sz w:val="32"/>
          <w:szCs w:val="32"/>
        </w:rPr>
        <w:t>未</w:t>
      </w:r>
      <w:r>
        <w:rPr>
          <w:rFonts w:ascii="Times New Roman" w:eastAsia="仿宋_GB2312" w:hAnsi="Times New Roman"/>
          <w:sz w:val="32"/>
          <w:szCs w:val="32"/>
        </w:rPr>
        <w:t>发现</w:t>
      </w:r>
      <w:r>
        <w:rPr>
          <w:rFonts w:ascii="Times New Roman" w:eastAsia="仿宋_GB2312" w:hAnsi="Times New Roman" w:hint="eastAsia"/>
          <w:sz w:val="32"/>
          <w:szCs w:val="32"/>
        </w:rPr>
        <w:t>其他</w:t>
      </w:r>
      <w:r>
        <w:rPr>
          <w:rFonts w:ascii="Times New Roman" w:eastAsia="仿宋_GB2312" w:hAnsi="Times New Roman"/>
          <w:sz w:val="32"/>
          <w:szCs w:val="32"/>
        </w:rPr>
        <w:t>问题</w:t>
      </w:r>
      <w:r>
        <w:rPr>
          <w:rFonts w:ascii="Times New Roman" w:eastAsia="仿宋_GB2312" w:hAnsi="Times New Roman" w:hint="eastAsia"/>
          <w:sz w:val="32"/>
          <w:szCs w:val="32"/>
        </w:rPr>
        <w:t>。</w:t>
      </w:r>
    </w:p>
    <w:p w14:paraId="7EA9045F" w14:textId="77777777" w:rsidR="0060034E" w:rsidRDefault="0060034E">
      <w:pPr>
        <w:widowControl/>
        <w:spacing w:line="360" w:lineRule="auto"/>
        <w:ind w:firstLineChars="200" w:firstLine="640"/>
        <w:jc w:val="left"/>
        <w:rPr>
          <w:rFonts w:ascii="Times New Roman" w:eastAsia="仿宋_GB2312" w:hAnsi="Times New Roman"/>
          <w:sz w:val="32"/>
          <w:szCs w:val="32"/>
        </w:rPr>
      </w:pPr>
    </w:p>
    <w:p w14:paraId="3519A986" w14:textId="77777777" w:rsidR="0060034E" w:rsidRDefault="0060034E">
      <w:pPr>
        <w:widowControl/>
        <w:spacing w:line="360" w:lineRule="auto"/>
        <w:ind w:firstLineChars="200" w:firstLine="640"/>
        <w:jc w:val="left"/>
        <w:rPr>
          <w:rFonts w:ascii="Times New Roman" w:eastAsia="仿宋_GB2312" w:hAnsi="Times New Roman"/>
          <w:sz w:val="32"/>
          <w:szCs w:val="32"/>
        </w:rPr>
      </w:pPr>
    </w:p>
    <w:tbl>
      <w:tblPr>
        <w:tblW w:w="9855" w:type="dxa"/>
        <w:tblInd w:w="93" w:type="dxa"/>
        <w:tblLook w:val="04A0" w:firstRow="1" w:lastRow="0" w:firstColumn="1" w:lastColumn="0" w:noHBand="0" w:noVBand="1"/>
      </w:tblPr>
      <w:tblGrid>
        <w:gridCol w:w="749"/>
        <w:gridCol w:w="852"/>
        <w:gridCol w:w="825"/>
        <w:gridCol w:w="957"/>
        <w:gridCol w:w="1106"/>
        <w:gridCol w:w="823"/>
        <w:gridCol w:w="717"/>
        <w:gridCol w:w="629"/>
        <w:gridCol w:w="911"/>
        <w:gridCol w:w="688"/>
        <w:gridCol w:w="836"/>
        <w:gridCol w:w="762"/>
      </w:tblGrid>
      <w:tr w:rsidR="0060034E" w14:paraId="0F9B91ED" w14:textId="77777777">
        <w:trPr>
          <w:trHeight w:val="658"/>
        </w:trPr>
        <w:tc>
          <w:tcPr>
            <w:tcW w:w="9855" w:type="dxa"/>
            <w:gridSpan w:val="12"/>
            <w:vMerge w:val="restart"/>
            <w:tcBorders>
              <w:top w:val="single" w:sz="4" w:space="0" w:color="B0C4DE"/>
              <w:left w:val="single" w:sz="4" w:space="0" w:color="B0C4DE"/>
              <w:bottom w:val="single" w:sz="4" w:space="0" w:color="B0C4DE"/>
              <w:right w:val="single" w:sz="4" w:space="0" w:color="B0C4DE"/>
            </w:tcBorders>
            <w:shd w:val="clear" w:color="auto" w:fill="auto"/>
            <w:vAlign w:val="center"/>
          </w:tcPr>
          <w:p w14:paraId="34893AA5" w14:textId="77777777" w:rsidR="0060034E" w:rsidRDefault="005B2AE3">
            <w:pPr>
              <w:widowControl/>
              <w:jc w:val="center"/>
              <w:textAlignment w:val="center"/>
              <w:rPr>
                <w:rFonts w:ascii="宋体" w:eastAsia="宋体"/>
                <w:b/>
                <w:bCs/>
                <w:color w:val="000000"/>
                <w:sz w:val="36"/>
                <w:szCs w:val="36"/>
              </w:rPr>
            </w:pPr>
            <w:r>
              <w:rPr>
                <w:rFonts w:ascii="宋体" w:eastAsia="宋体"/>
                <w:b/>
                <w:bCs/>
                <w:color w:val="000000"/>
                <w:sz w:val="36"/>
                <w:szCs w:val="36"/>
              </w:rPr>
              <w:t>202</w:t>
            </w:r>
            <w:r>
              <w:rPr>
                <w:rFonts w:ascii="宋体" w:eastAsia="宋体" w:hint="eastAsia"/>
                <w:b/>
                <w:bCs/>
                <w:color w:val="000000"/>
                <w:sz w:val="36"/>
                <w:szCs w:val="36"/>
              </w:rPr>
              <w:t>5</w:t>
            </w:r>
            <w:r>
              <w:rPr>
                <w:rFonts w:ascii="宋体" w:eastAsia="宋体"/>
                <w:b/>
                <w:bCs/>
                <w:color w:val="000000"/>
                <w:sz w:val="36"/>
                <w:szCs w:val="36"/>
              </w:rPr>
              <w:t>年度预算项目绩效自评表</w:t>
            </w:r>
          </w:p>
        </w:tc>
      </w:tr>
      <w:tr w:rsidR="0060034E" w14:paraId="71C2C1E0" w14:textId="77777777">
        <w:trPr>
          <w:trHeight w:val="450"/>
        </w:trPr>
        <w:tc>
          <w:tcPr>
            <w:tcW w:w="9855" w:type="dxa"/>
            <w:gridSpan w:val="12"/>
            <w:vMerge/>
            <w:tcBorders>
              <w:top w:val="single" w:sz="4" w:space="0" w:color="B0C4DE"/>
              <w:left w:val="single" w:sz="4" w:space="0" w:color="B0C4DE"/>
              <w:bottom w:val="single" w:sz="4" w:space="0" w:color="B0C4DE"/>
              <w:right w:val="single" w:sz="4" w:space="0" w:color="B0C4DE"/>
            </w:tcBorders>
            <w:shd w:val="clear" w:color="auto" w:fill="auto"/>
            <w:vAlign w:val="center"/>
          </w:tcPr>
          <w:p w14:paraId="5E39FD99" w14:textId="77777777" w:rsidR="0060034E" w:rsidRDefault="0060034E"/>
        </w:tc>
      </w:tr>
      <w:tr w:rsidR="0060034E" w14:paraId="035693AD" w14:textId="77777777">
        <w:trPr>
          <w:trHeight w:val="450"/>
        </w:trPr>
        <w:tc>
          <w:tcPr>
            <w:tcW w:w="750" w:type="dxa"/>
            <w:tcBorders>
              <w:top w:val="nil"/>
              <w:left w:val="nil"/>
              <w:bottom w:val="nil"/>
              <w:right w:val="nil"/>
            </w:tcBorders>
            <w:shd w:val="clear" w:color="auto" w:fill="auto"/>
          </w:tcPr>
          <w:p w14:paraId="5794B2C6"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一、基本情况</w:t>
            </w:r>
          </w:p>
        </w:tc>
        <w:tc>
          <w:tcPr>
            <w:tcW w:w="855" w:type="dxa"/>
            <w:tcBorders>
              <w:top w:val="nil"/>
              <w:left w:val="nil"/>
              <w:bottom w:val="nil"/>
              <w:right w:val="nil"/>
            </w:tcBorders>
            <w:shd w:val="clear" w:color="auto" w:fill="auto"/>
          </w:tcPr>
          <w:p w14:paraId="7E9B2E44"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项目名称</w:t>
            </w:r>
          </w:p>
        </w:tc>
        <w:tc>
          <w:tcPr>
            <w:tcW w:w="1755" w:type="dxa"/>
            <w:gridSpan w:val="2"/>
            <w:tcBorders>
              <w:top w:val="single" w:sz="4" w:space="0" w:color="B0C4DE"/>
              <w:left w:val="single" w:sz="4" w:space="0" w:color="B0C4DE"/>
              <w:bottom w:val="single" w:sz="4" w:space="0" w:color="B0C4DE"/>
              <w:right w:val="single" w:sz="4" w:space="0" w:color="B0C4DE"/>
            </w:tcBorders>
            <w:shd w:val="clear" w:color="auto" w:fill="auto"/>
          </w:tcPr>
          <w:p w14:paraId="224AECD4" w14:textId="77777777" w:rsidR="0060034E" w:rsidRDefault="005B2AE3">
            <w:pPr>
              <w:widowControl/>
              <w:jc w:val="left"/>
              <w:textAlignment w:val="top"/>
              <w:rPr>
                <w:rFonts w:ascii="宋体" w:eastAsia="宋体"/>
                <w:color w:val="000000"/>
                <w:sz w:val="16"/>
                <w:szCs w:val="16"/>
              </w:rPr>
            </w:pPr>
            <w:proofErr w:type="gramStart"/>
            <w:r>
              <w:rPr>
                <w:rFonts w:ascii="宋体" w:eastAsia="宋体" w:hint="eastAsia"/>
                <w:color w:val="000000"/>
                <w:sz w:val="16"/>
                <w:szCs w:val="16"/>
              </w:rPr>
              <w:t>统战专项</w:t>
            </w:r>
            <w:proofErr w:type="gramEnd"/>
            <w:r>
              <w:rPr>
                <w:rFonts w:ascii="宋体" w:eastAsia="宋体" w:hint="eastAsia"/>
                <w:color w:val="000000"/>
                <w:sz w:val="16"/>
                <w:szCs w:val="16"/>
              </w:rPr>
              <w:t>经费</w:t>
            </w:r>
          </w:p>
        </w:tc>
        <w:tc>
          <w:tcPr>
            <w:tcW w:w="1110" w:type="dxa"/>
            <w:tcBorders>
              <w:top w:val="nil"/>
              <w:left w:val="nil"/>
              <w:bottom w:val="nil"/>
              <w:right w:val="nil"/>
            </w:tcBorders>
            <w:shd w:val="clear" w:color="auto" w:fill="auto"/>
          </w:tcPr>
          <w:p w14:paraId="2F6C39E3"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项目级次</w:t>
            </w:r>
          </w:p>
        </w:tc>
        <w:tc>
          <w:tcPr>
            <w:tcW w:w="825" w:type="dxa"/>
            <w:tcBorders>
              <w:top w:val="nil"/>
              <w:left w:val="nil"/>
              <w:bottom w:val="nil"/>
              <w:right w:val="nil"/>
            </w:tcBorders>
            <w:shd w:val="clear" w:color="auto" w:fill="auto"/>
          </w:tcPr>
          <w:p w14:paraId="65F58E22"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本级</w:t>
            </w:r>
          </w:p>
        </w:tc>
        <w:tc>
          <w:tcPr>
            <w:tcW w:w="1350" w:type="dxa"/>
            <w:gridSpan w:val="2"/>
            <w:tcBorders>
              <w:top w:val="nil"/>
              <w:left w:val="nil"/>
              <w:bottom w:val="single" w:sz="4" w:space="0" w:color="B0C4DE"/>
              <w:right w:val="single" w:sz="4" w:space="0" w:color="B0C4DE"/>
            </w:tcBorders>
            <w:shd w:val="clear" w:color="auto" w:fill="auto"/>
          </w:tcPr>
          <w:p w14:paraId="185A91EF"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实施主管单位</w:t>
            </w:r>
          </w:p>
        </w:tc>
        <w:tc>
          <w:tcPr>
            <w:tcW w:w="1605" w:type="dxa"/>
            <w:gridSpan w:val="2"/>
            <w:tcBorders>
              <w:top w:val="single" w:sz="4" w:space="0" w:color="B0C4DE"/>
              <w:left w:val="single" w:sz="4" w:space="0" w:color="B0C4DE"/>
              <w:bottom w:val="single" w:sz="4" w:space="0" w:color="B0C4DE"/>
              <w:right w:val="single" w:sz="4" w:space="0" w:color="B0C4DE"/>
            </w:tcBorders>
            <w:shd w:val="clear" w:color="auto" w:fill="auto"/>
          </w:tcPr>
          <w:p w14:paraId="659D40A9"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 xml:space="preserve">213001 - </w:t>
            </w:r>
            <w:r>
              <w:rPr>
                <w:rFonts w:ascii="宋体" w:eastAsia="宋体" w:hint="eastAsia"/>
                <w:color w:val="000000"/>
                <w:sz w:val="16"/>
                <w:szCs w:val="16"/>
              </w:rPr>
              <w:t>中国共产党涞源县委员会统战部</w:t>
            </w:r>
          </w:p>
        </w:tc>
        <w:tc>
          <w:tcPr>
            <w:tcW w:w="840" w:type="dxa"/>
            <w:tcBorders>
              <w:top w:val="nil"/>
              <w:left w:val="nil"/>
              <w:bottom w:val="nil"/>
              <w:right w:val="nil"/>
            </w:tcBorders>
            <w:shd w:val="clear" w:color="auto" w:fill="auto"/>
          </w:tcPr>
          <w:p w14:paraId="5CC66E22"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金额单位</w:t>
            </w:r>
          </w:p>
        </w:tc>
        <w:tc>
          <w:tcPr>
            <w:tcW w:w="765" w:type="dxa"/>
            <w:tcBorders>
              <w:top w:val="single" w:sz="4" w:space="0" w:color="B0C4DE"/>
              <w:left w:val="single" w:sz="4" w:space="0" w:color="B0C4DE"/>
              <w:bottom w:val="single" w:sz="4" w:space="0" w:color="B0C4DE"/>
              <w:right w:val="single" w:sz="4" w:space="0" w:color="B0C4DE"/>
            </w:tcBorders>
            <w:shd w:val="clear" w:color="auto" w:fill="auto"/>
          </w:tcPr>
          <w:p w14:paraId="437BE6EB"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万元</w:t>
            </w:r>
          </w:p>
        </w:tc>
      </w:tr>
      <w:tr w:rsidR="0060034E" w14:paraId="1536DCBC" w14:textId="77777777">
        <w:trPr>
          <w:trHeight w:val="450"/>
        </w:trPr>
        <w:tc>
          <w:tcPr>
            <w:tcW w:w="750" w:type="dxa"/>
            <w:vMerge w:val="restart"/>
            <w:tcBorders>
              <w:top w:val="nil"/>
              <w:left w:val="nil"/>
              <w:bottom w:val="nil"/>
              <w:right w:val="nil"/>
            </w:tcBorders>
            <w:shd w:val="clear" w:color="auto" w:fill="auto"/>
          </w:tcPr>
          <w:p w14:paraId="2B6C0035"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二、预算执行情况</w:t>
            </w:r>
          </w:p>
        </w:tc>
        <w:tc>
          <w:tcPr>
            <w:tcW w:w="1650" w:type="dxa"/>
            <w:gridSpan w:val="2"/>
            <w:tcBorders>
              <w:top w:val="nil"/>
              <w:left w:val="nil"/>
              <w:bottom w:val="nil"/>
              <w:right w:val="nil"/>
            </w:tcBorders>
            <w:shd w:val="clear" w:color="auto" w:fill="auto"/>
          </w:tcPr>
          <w:p w14:paraId="6950B91C"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预算安排情况(调整后)</w:t>
            </w:r>
          </w:p>
        </w:tc>
        <w:tc>
          <w:tcPr>
            <w:tcW w:w="2895" w:type="dxa"/>
            <w:gridSpan w:val="3"/>
            <w:tcBorders>
              <w:top w:val="nil"/>
              <w:left w:val="nil"/>
              <w:bottom w:val="nil"/>
              <w:right w:val="nil"/>
            </w:tcBorders>
            <w:shd w:val="clear" w:color="auto" w:fill="auto"/>
          </w:tcPr>
          <w:p w14:paraId="58DA486D"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资金到位情况</w:t>
            </w:r>
          </w:p>
        </w:tc>
        <w:tc>
          <w:tcPr>
            <w:tcW w:w="2955" w:type="dxa"/>
            <w:gridSpan w:val="4"/>
            <w:tcBorders>
              <w:top w:val="nil"/>
              <w:left w:val="nil"/>
              <w:bottom w:val="nil"/>
              <w:right w:val="nil"/>
            </w:tcBorders>
            <w:shd w:val="clear" w:color="auto" w:fill="auto"/>
          </w:tcPr>
          <w:p w14:paraId="491974F5"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资金执行情况</w:t>
            </w:r>
          </w:p>
        </w:tc>
        <w:tc>
          <w:tcPr>
            <w:tcW w:w="1605" w:type="dxa"/>
            <w:gridSpan w:val="2"/>
            <w:tcBorders>
              <w:top w:val="nil"/>
              <w:left w:val="nil"/>
              <w:bottom w:val="nil"/>
              <w:right w:val="nil"/>
            </w:tcBorders>
            <w:shd w:val="clear" w:color="auto" w:fill="auto"/>
          </w:tcPr>
          <w:p w14:paraId="70A8C267"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预算执行进度(%)</w:t>
            </w:r>
          </w:p>
        </w:tc>
      </w:tr>
      <w:tr w:rsidR="0060034E" w14:paraId="4392D3A6" w14:textId="77777777">
        <w:trPr>
          <w:trHeight w:val="450"/>
        </w:trPr>
        <w:tc>
          <w:tcPr>
            <w:tcW w:w="750" w:type="dxa"/>
            <w:vMerge/>
            <w:tcBorders>
              <w:top w:val="nil"/>
              <w:left w:val="nil"/>
              <w:bottom w:val="nil"/>
              <w:right w:val="nil"/>
            </w:tcBorders>
            <w:shd w:val="clear" w:color="auto" w:fill="auto"/>
          </w:tcPr>
          <w:p w14:paraId="74BEE0C0" w14:textId="77777777" w:rsidR="0060034E" w:rsidRDefault="0060034E"/>
        </w:tc>
        <w:tc>
          <w:tcPr>
            <w:tcW w:w="855" w:type="dxa"/>
            <w:tcBorders>
              <w:top w:val="nil"/>
              <w:left w:val="nil"/>
              <w:bottom w:val="nil"/>
              <w:right w:val="nil"/>
            </w:tcBorders>
            <w:shd w:val="clear" w:color="auto" w:fill="auto"/>
          </w:tcPr>
          <w:p w14:paraId="59C11864"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预算数</w:t>
            </w:r>
          </w:p>
        </w:tc>
        <w:tc>
          <w:tcPr>
            <w:tcW w:w="795" w:type="dxa"/>
            <w:tcBorders>
              <w:top w:val="nil"/>
              <w:left w:val="nil"/>
              <w:bottom w:val="nil"/>
              <w:right w:val="nil"/>
            </w:tcBorders>
            <w:shd w:val="clear" w:color="auto" w:fill="auto"/>
          </w:tcPr>
          <w:p w14:paraId="5FD18ADE"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4.000000</w:t>
            </w:r>
          </w:p>
        </w:tc>
        <w:tc>
          <w:tcPr>
            <w:tcW w:w="960" w:type="dxa"/>
            <w:tcBorders>
              <w:top w:val="nil"/>
              <w:left w:val="nil"/>
              <w:bottom w:val="nil"/>
              <w:right w:val="nil"/>
            </w:tcBorders>
            <w:shd w:val="clear" w:color="auto" w:fill="auto"/>
          </w:tcPr>
          <w:p w14:paraId="04C95EFD"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到位数</w:t>
            </w:r>
          </w:p>
        </w:tc>
        <w:tc>
          <w:tcPr>
            <w:tcW w:w="1935" w:type="dxa"/>
            <w:gridSpan w:val="2"/>
            <w:tcBorders>
              <w:top w:val="nil"/>
              <w:left w:val="nil"/>
              <w:bottom w:val="single" w:sz="4" w:space="0" w:color="B0C4DE"/>
              <w:right w:val="single" w:sz="4" w:space="0" w:color="B0C4DE"/>
            </w:tcBorders>
            <w:shd w:val="clear" w:color="auto" w:fill="auto"/>
          </w:tcPr>
          <w:p w14:paraId="3C4DB872"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4.000000</w:t>
            </w:r>
          </w:p>
        </w:tc>
        <w:tc>
          <w:tcPr>
            <w:tcW w:w="1350" w:type="dxa"/>
            <w:gridSpan w:val="2"/>
            <w:tcBorders>
              <w:top w:val="nil"/>
              <w:left w:val="nil"/>
              <w:bottom w:val="single" w:sz="4" w:space="0" w:color="B0C4DE"/>
              <w:right w:val="single" w:sz="4" w:space="0" w:color="B0C4DE"/>
            </w:tcBorders>
            <w:shd w:val="clear" w:color="auto" w:fill="auto"/>
          </w:tcPr>
          <w:p w14:paraId="0CA9D186"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执行数</w:t>
            </w:r>
          </w:p>
        </w:tc>
        <w:tc>
          <w:tcPr>
            <w:tcW w:w="1605" w:type="dxa"/>
            <w:gridSpan w:val="2"/>
            <w:tcBorders>
              <w:top w:val="nil"/>
              <w:left w:val="nil"/>
              <w:bottom w:val="single" w:sz="4" w:space="0" w:color="B0C4DE"/>
              <w:right w:val="single" w:sz="4" w:space="0" w:color="B0C4DE"/>
            </w:tcBorders>
            <w:shd w:val="clear" w:color="auto" w:fill="auto"/>
          </w:tcPr>
          <w:p w14:paraId="69D7A891"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4.000000</w:t>
            </w:r>
          </w:p>
        </w:tc>
        <w:tc>
          <w:tcPr>
            <w:tcW w:w="1605" w:type="dxa"/>
            <w:gridSpan w:val="2"/>
            <w:vMerge w:val="restart"/>
            <w:tcBorders>
              <w:top w:val="nil"/>
              <w:left w:val="nil"/>
              <w:bottom w:val="single" w:sz="4" w:space="0" w:color="B0C4DE"/>
              <w:right w:val="single" w:sz="4" w:space="0" w:color="B0C4DE"/>
            </w:tcBorders>
            <w:shd w:val="clear" w:color="auto" w:fill="auto"/>
          </w:tcPr>
          <w:p w14:paraId="116AA6EF"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w:t>
            </w:r>
          </w:p>
        </w:tc>
      </w:tr>
      <w:tr w:rsidR="0060034E" w14:paraId="1143C04D" w14:textId="77777777">
        <w:trPr>
          <w:trHeight w:val="450"/>
        </w:trPr>
        <w:tc>
          <w:tcPr>
            <w:tcW w:w="750" w:type="dxa"/>
            <w:vMerge/>
            <w:tcBorders>
              <w:top w:val="nil"/>
              <w:left w:val="nil"/>
              <w:bottom w:val="nil"/>
              <w:right w:val="nil"/>
            </w:tcBorders>
            <w:shd w:val="clear" w:color="auto" w:fill="auto"/>
          </w:tcPr>
          <w:p w14:paraId="72CE6350" w14:textId="77777777" w:rsidR="0060034E" w:rsidRDefault="0060034E"/>
        </w:tc>
        <w:tc>
          <w:tcPr>
            <w:tcW w:w="855" w:type="dxa"/>
            <w:tcBorders>
              <w:top w:val="nil"/>
              <w:left w:val="nil"/>
              <w:bottom w:val="nil"/>
              <w:right w:val="nil"/>
            </w:tcBorders>
            <w:shd w:val="clear" w:color="auto" w:fill="auto"/>
          </w:tcPr>
          <w:p w14:paraId="72C4F65C"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其中:财政资金</w:t>
            </w:r>
          </w:p>
        </w:tc>
        <w:tc>
          <w:tcPr>
            <w:tcW w:w="795" w:type="dxa"/>
            <w:tcBorders>
              <w:top w:val="nil"/>
              <w:left w:val="nil"/>
              <w:bottom w:val="nil"/>
              <w:right w:val="nil"/>
            </w:tcBorders>
            <w:shd w:val="clear" w:color="auto" w:fill="auto"/>
          </w:tcPr>
          <w:p w14:paraId="092C22D5"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4.000000</w:t>
            </w:r>
          </w:p>
        </w:tc>
        <w:tc>
          <w:tcPr>
            <w:tcW w:w="960" w:type="dxa"/>
            <w:tcBorders>
              <w:top w:val="nil"/>
              <w:left w:val="nil"/>
              <w:bottom w:val="nil"/>
              <w:right w:val="nil"/>
            </w:tcBorders>
            <w:shd w:val="clear" w:color="auto" w:fill="auto"/>
          </w:tcPr>
          <w:p w14:paraId="7D40FF25"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其中:财政资金</w:t>
            </w:r>
          </w:p>
        </w:tc>
        <w:tc>
          <w:tcPr>
            <w:tcW w:w="1935" w:type="dxa"/>
            <w:gridSpan w:val="2"/>
            <w:tcBorders>
              <w:top w:val="nil"/>
              <w:left w:val="nil"/>
              <w:bottom w:val="single" w:sz="4" w:space="0" w:color="B0C4DE"/>
              <w:right w:val="single" w:sz="4" w:space="0" w:color="B0C4DE"/>
            </w:tcBorders>
            <w:shd w:val="clear" w:color="auto" w:fill="auto"/>
          </w:tcPr>
          <w:p w14:paraId="4189305E"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4.000000</w:t>
            </w:r>
          </w:p>
        </w:tc>
        <w:tc>
          <w:tcPr>
            <w:tcW w:w="1350" w:type="dxa"/>
            <w:gridSpan w:val="2"/>
            <w:tcBorders>
              <w:top w:val="nil"/>
              <w:left w:val="nil"/>
              <w:bottom w:val="single" w:sz="4" w:space="0" w:color="B0C4DE"/>
              <w:right w:val="single" w:sz="4" w:space="0" w:color="B0C4DE"/>
            </w:tcBorders>
            <w:shd w:val="clear" w:color="auto" w:fill="auto"/>
          </w:tcPr>
          <w:p w14:paraId="47115ECA"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其中:财政资金</w:t>
            </w:r>
          </w:p>
        </w:tc>
        <w:tc>
          <w:tcPr>
            <w:tcW w:w="1605" w:type="dxa"/>
            <w:gridSpan w:val="2"/>
            <w:tcBorders>
              <w:top w:val="nil"/>
              <w:left w:val="nil"/>
              <w:bottom w:val="single" w:sz="4" w:space="0" w:color="B0C4DE"/>
              <w:right w:val="single" w:sz="4" w:space="0" w:color="B0C4DE"/>
            </w:tcBorders>
            <w:shd w:val="clear" w:color="auto" w:fill="auto"/>
          </w:tcPr>
          <w:p w14:paraId="006E40A8"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4.000000</w:t>
            </w:r>
          </w:p>
        </w:tc>
        <w:tc>
          <w:tcPr>
            <w:tcW w:w="1605" w:type="dxa"/>
            <w:gridSpan w:val="2"/>
            <w:vMerge/>
            <w:tcBorders>
              <w:top w:val="nil"/>
              <w:left w:val="nil"/>
              <w:bottom w:val="single" w:sz="4" w:space="0" w:color="B0C4DE"/>
              <w:right w:val="single" w:sz="4" w:space="0" w:color="B0C4DE"/>
            </w:tcBorders>
            <w:shd w:val="clear" w:color="auto" w:fill="auto"/>
          </w:tcPr>
          <w:p w14:paraId="20B31545" w14:textId="77777777" w:rsidR="0060034E" w:rsidRDefault="0060034E"/>
        </w:tc>
      </w:tr>
      <w:tr w:rsidR="0060034E" w14:paraId="6A4F0947" w14:textId="77777777">
        <w:trPr>
          <w:trHeight w:val="450"/>
        </w:trPr>
        <w:tc>
          <w:tcPr>
            <w:tcW w:w="750" w:type="dxa"/>
            <w:vMerge/>
            <w:tcBorders>
              <w:top w:val="nil"/>
              <w:left w:val="nil"/>
              <w:bottom w:val="nil"/>
              <w:right w:val="nil"/>
            </w:tcBorders>
            <w:shd w:val="clear" w:color="auto" w:fill="auto"/>
          </w:tcPr>
          <w:p w14:paraId="6F350CD8" w14:textId="77777777" w:rsidR="0060034E" w:rsidRDefault="0060034E"/>
        </w:tc>
        <w:tc>
          <w:tcPr>
            <w:tcW w:w="855" w:type="dxa"/>
            <w:tcBorders>
              <w:top w:val="nil"/>
              <w:left w:val="nil"/>
              <w:bottom w:val="nil"/>
              <w:right w:val="nil"/>
            </w:tcBorders>
            <w:shd w:val="clear" w:color="auto" w:fill="auto"/>
          </w:tcPr>
          <w:p w14:paraId="613AABDF"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其他</w:t>
            </w:r>
          </w:p>
        </w:tc>
        <w:tc>
          <w:tcPr>
            <w:tcW w:w="795" w:type="dxa"/>
            <w:tcBorders>
              <w:top w:val="nil"/>
              <w:left w:val="nil"/>
              <w:bottom w:val="nil"/>
              <w:right w:val="nil"/>
            </w:tcBorders>
            <w:shd w:val="clear" w:color="auto" w:fill="auto"/>
          </w:tcPr>
          <w:p w14:paraId="22E073BD"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w:t>
            </w:r>
          </w:p>
        </w:tc>
        <w:tc>
          <w:tcPr>
            <w:tcW w:w="960" w:type="dxa"/>
            <w:tcBorders>
              <w:top w:val="nil"/>
              <w:left w:val="nil"/>
              <w:bottom w:val="nil"/>
              <w:right w:val="nil"/>
            </w:tcBorders>
            <w:shd w:val="clear" w:color="auto" w:fill="auto"/>
          </w:tcPr>
          <w:p w14:paraId="17C4D874"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其他</w:t>
            </w:r>
          </w:p>
        </w:tc>
        <w:tc>
          <w:tcPr>
            <w:tcW w:w="1935" w:type="dxa"/>
            <w:gridSpan w:val="2"/>
            <w:tcBorders>
              <w:top w:val="nil"/>
              <w:left w:val="nil"/>
              <w:bottom w:val="single" w:sz="4" w:space="0" w:color="B0C4DE"/>
              <w:right w:val="single" w:sz="4" w:space="0" w:color="B0C4DE"/>
            </w:tcBorders>
            <w:shd w:val="clear" w:color="auto" w:fill="auto"/>
          </w:tcPr>
          <w:p w14:paraId="75B095DB"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w:t>
            </w:r>
          </w:p>
        </w:tc>
        <w:tc>
          <w:tcPr>
            <w:tcW w:w="1350" w:type="dxa"/>
            <w:gridSpan w:val="2"/>
            <w:tcBorders>
              <w:top w:val="nil"/>
              <w:left w:val="nil"/>
              <w:bottom w:val="single" w:sz="4" w:space="0" w:color="B0C4DE"/>
              <w:right w:val="single" w:sz="4" w:space="0" w:color="B0C4DE"/>
            </w:tcBorders>
            <w:shd w:val="clear" w:color="auto" w:fill="auto"/>
          </w:tcPr>
          <w:p w14:paraId="1271E9D9"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其他</w:t>
            </w:r>
          </w:p>
        </w:tc>
        <w:tc>
          <w:tcPr>
            <w:tcW w:w="1605" w:type="dxa"/>
            <w:gridSpan w:val="2"/>
            <w:tcBorders>
              <w:top w:val="nil"/>
              <w:left w:val="nil"/>
              <w:bottom w:val="single" w:sz="4" w:space="0" w:color="B0C4DE"/>
              <w:right w:val="single" w:sz="4" w:space="0" w:color="B0C4DE"/>
            </w:tcBorders>
            <w:shd w:val="clear" w:color="auto" w:fill="auto"/>
          </w:tcPr>
          <w:p w14:paraId="3724E3E7"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w:t>
            </w:r>
          </w:p>
        </w:tc>
        <w:tc>
          <w:tcPr>
            <w:tcW w:w="1605" w:type="dxa"/>
            <w:gridSpan w:val="2"/>
            <w:vMerge/>
            <w:tcBorders>
              <w:top w:val="nil"/>
              <w:left w:val="nil"/>
              <w:bottom w:val="single" w:sz="4" w:space="0" w:color="B0C4DE"/>
              <w:right w:val="single" w:sz="4" w:space="0" w:color="B0C4DE"/>
            </w:tcBorders>
            <w:shd w:val="clear" w:color="auto" w:fill="auto"/>
          </w:tcPr>
          <w:p w14:paraId="1D47E5FE" w14:textId="77777777" w:rsidR="0060034E" w:rsidRDefault="0060034E"/>
        </w:tc>
      </w:tr>
      <w:tr w:rsidR="0060034E" w14:paraId="4A6E70E1" w14:textId="77777777">
        <w:trPr>
          <w:trHeight w:val="450"/>
        </w:trPr>
        <w:tc>
          <w:tcPr>
            <w:tcW w:w="750" w:type="dxa"/>
            <w:vMerge w:val="restart"/>
            <w:tcBorders>
              <w:top w:val="nil"/>
              <w:left w:val="nil"/>
              <w:bottom w:val="nil"/>
              <w:right w:val="nil"/>
            </w:tcBorders>
            <w:shd w:val="clear" w:color="auto" w:fill="auto"/>
          </w:tcPr>
          <w:p w14:paraId="7523D7FC"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三、目标完成情况</w:t>
            </w:r>
          </w:p>
        </w:tc>
        <w:tc>
          <w:tcPr>
            <w:tcW w:w="3720" w:type="dxa"/>
            <w:gridSpan w:val="4"/>
            <w:tcBorders>
              <w:top w:val="nil"/>
              <w:left w:val="nil"/>
              <w:bottom w:val="nil"/>
              <w:right w:val="nil"/>
            </w:tcBorders>
            <w:shd w:val="clear" w:color="auto" w:fill="auto"/>
          </w:tcPr>
          <w:p w14:paraId="7B21CDAA"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年度预期目标</w:t>
            </w:r>
          </w:p>
        </w:tc>
        <w:tc>
          <w:tcPr>
            <w:tcW w:w="3780" w:type="dxa"/>
            <w:gridSpan w:val="5"/>
            <w:tcBorders>
              <w:top w:val="nil"/>
              <w:left w:val="nil"/>
              <w:bottom w:val="nil"/>
              <w:right w:val="nil"/>
            </w:tcBorders>
            <w:shd w:val="clear" w:color="auto" w:fill="auto"/>
          </w:tcPr>
          <w:p w14:paraId="5ADBDAFB"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具体完成情况</w:t>
            </w:r>
          </w:p>
        </w:tc>
        <w:tc>
          <w:tcPr>
            <w:tcW w:w="1605" w:type="dxa"/>
            <w:gridSpan w:val="2"/>
            <w:tcBorders>
              <w:top w:val="nil"/>
              <w:left w:val="nil"/>
              <w:bottom w:val="nil"/>
              <w:right w:val="nil"/>
            </w:tcBorders>
            <w:shd w:val="clear" w:color="auto" w:fill="auto"/>
          </w:tcPr>
          <w:p w14:paraId="3F6CC280"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总体完成率(%)</w:t>
            </w:r>
          </w:p>
        </w:tc>
      </w:tr>
      <w:tr w:rsidR="0060034E" w14:paraId="36747E38" w14:textId="77777777">
        <w:trPr>
          <w:trHeight w:val="450"/>
        </w:trPr>
        <w:tc>
          <w:tcPr>
            <w:tcW w:w="750" w:type="dxa"/>
            <w:vMerge/>
            <w:tcBorders>
              <w:top w:val="nil"/>
              <w:left w:val="nil"/>
              <w:bottom w:val="nil"/>
              <w:right w:val="nil"/>
            </w:tcBorders>
            <w:shd w:val="clear" w:color="auto" w:fill="auto"/>
          </w:tcPr>
          <w:p w14:paraId="09ED536A" w14:textId="77777777" w:rsidR="0060034E" w:rsidRDefault="0060034E"/>
        </w:tc>
        <w:tc>
          <w:tcPr>
            <w:tcW w:w="3720" w:type="dxa"/>
            <w:gridSpan w:val="4"/>
            <w:tcBorders>
              <w:top w:val="single" w:sz="4" w:space="0" w:color="B0C4DE"/>
              <w:left w:val="single" w:sz="4" w:space="0" w:color="B0C4DE"/>
              <w:bottom w:val="single" w:sz="4" w:space="0" w:color="B0C4DE"/>
              <w:right w:val="single" w:sz="4" w:space="0" w:color="B0C4DE"/>
            </w:tcBorders>
            <w:shd w:val="clear" w:color="auto" w:fill="auto"/>
          </w:tcPr>
          <w:p w14:paraId="70A5BDA8"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统战工作正常开展</w:t>
            </w:r>
            <w:r>
              <w:rPr>
                <w:rFonts w:ascii="Arial" w:eastAsia="宋体" w:hAnsi="Arial" w:cs="Arial"/>
                <w:color w:val="000000"/>
                <w:sz w:val="16"/>
                <w:szCs w:val="16"/>
              </w:rPr>
              <w:t xml:space="preserve"> </w:t>
            </w:r>
          </w:p>
        </w:tc>
        <w:tc>
          <w:tcPr>
            <w:tcW w:w="3780" w:type="dxa"/>
            <w:gridSpan w:val="5"/>
            <w:tcBorders>
              <w:top w:val="single" w:sz="4" w:space="0" w:color="B0C4DE"/>
              <w:left w:val="single" w:sz="4" w:space="0" w:color="B0C4DE"/>
              <w:bottom w:val="single" w:sz="4" w:space="0" w:color="B0C4DE"/>
              <w:right w:val="single" w:sz="4" w:space="0" w:color="B0C4DE"/>
            </w:tcBorders>
            <w:shd w:val="clear" w:color="auto" w:fill="auto"/>
          </w:tcPr>
          <w:p w14:paraId="2169C00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已完成</w:t>
            </w:r>
          </w:p>
        </w:tc>
        <w:tc>
          <w:tcPr>
            <w:tcW w:w="1605" w:type="dxa"/>
            <w:gridSpan w:val="2"/>
            <w:tcBorders>
              <w:top w:val="nil"/>
              <w:left w:val="nil"/>
              <w:bottom w:val="single" w:sz="4" w:space="0" w:color="B0C4DE"/>
              <w:right w:val="single" w:sz="4" w:space="0" w:color="B0C4DE"/>
            </w:tcBorders>
            <w:shd w:val="clear" w:color="auto" w:fill="auto"/>
          </w:tcPr>
          <w:p w14:paraId="70F9B3D2"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100.00</w:t>
            </w:r>
          </w:p>
        </w:tc>
      </w:tr>
      <w:tr w:rsidR="0060034E" w14:paraId="798EB2EA" w14:textId="77777777">
        <w:trPr>
          <w:trHeight w:val="450"/>
        </w:trPr>
        <w:tc>
          <w:tcPr>
            <w:tcW w:w="750" w:type="dxa"/>
            <w:vMerge w:val="restart"/>
            <w:tcBorders>
              <w:top w:val="nil"/>
              <w:left w:val="nil"/>
              <w:bottom w:val="nil"/>
              <w:right w:val="nil"/>
            </w:tcBorders>
            <w:shd w:val="clear" w:color="auto" w:fill="auto"/>
          </w:tcPr>
          <w:p w14:paraId="2E1AF8CC"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四、年度绩效</w:t>
            </w:r>
          </w:p>
          <w:p w14:paraId="5BC76467"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指标完成情况</w:t>
            </w:r>
          </w:p>
        </w:tc>
        <w:tc>
          <w:tcPr>
            <w:tcW w:w="855" w:type="dxa"/>
            <w:vMerge w:val="restart"/>
            <w:tcBorders>
              <w:top w:val="nil"/>
              <w:left w:val="nil"/>
              <w:bottom w:val="nil"/>
              <w:right w:val="nil"/>
            </w:tcBorders>
            <w:shd w:val="clear" w:color="auto" w:fill="auto"/>
          </w:tcPr>
          <w:p w14:paraId="0B63A966"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一级指标</w:t>
            </w:r>
          </w:p>
        </w:tc>
        <w:tc>
          <w:tcPr>
            <w:tcW w:w="795" w:type="dxa"/>
            <w:vMerge w:val="restart"/>
            <w:tcBorders>
              <w:top w:val="nil"/>
              <w:left w:val="nil"/>
              <w:bottom w:val="nil"/>
              <w:right w:val="nil"/>
            </w:tcBorders>
            <w:shd w:val="clear" w:color="auto" w:fill="auto"/>
          </w:tcPr>
          <w:p w14:paraId="096669B4"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二级指标</w:t>
            </w:r>
          </w:p>
        </w:tc>
        <w:tc>
          <w:tcPr>
            <w:tcW w:w="960" w:type="dxa"/>
            <w:vMerge w:val="restart"/>
            <w:tcBorders>
              <w:top w:val="nil"/>
              <w:left w:val="nil"/>
              <w:bottom w:val="nil"/>
              <w:right w:val="nil"/>
            </w:tcBorders>
            <w:shd w:val="clear" w:color="auto" w:fill="auto"/>
          </w:tcPr>
          <w:p w14:paraId="38F1C1FB"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三级指标</w:t>
            </w:r>
          </w:p>
        </w:tc>
        <w:tc>
          <w:tcPr>
            <w:tcW w:w="1110" w:type="dxa"/>
            <w:vMerge w:val="restart"/>
            <w:tcBorders>
              <w:top w:val="nil"/>
              <w:left w:val="nil"/>
              <w:bottom w:val="nil"/>
              <w:right w:val="nil"/>
            </w:tcBorders>
            <w:shd w:val="clear" w:color="auto" w:fill="auto"/>
          </w:tcPr>
          <w:p w14:paraId="2DAB9EBD"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指标说明</w:t>
            </w:r>
          </w:p>
        </w:tc>
        <w:tc>
          <w:tcPr>
            <w:tcW w:w="825" w:type="dxa"/>
            <w:vMerge w:val="restart"/>
            <w:tcBorders>
              <w:top w:val="nil"/>
              <w:left w:val="nil"/>
              <w:bottom w:val="nil"/>
              <w:right w:val="nil"/>
            </w:tcBorders>
            <w:shd w:val="clear" w:color="auto" w:fill="auto"/>
          </w:tcPr>
          <w:p w14:paraId="2BF5895C"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指标分值</w:t>
            </w:r>
          </w:p>
        </w:tc>
        <w:tc>
          <w:tcPr>
            <w:tcW w:w="2265" w:type="dxa"/>
            <w:gridSpan w:val="3"/>
            <w:tcBorders>
              <w:top w:val="nil"/>
              <w:left w:val="nil"/>
              <w:bottom w:val="nil"/>
              <w:right w:val="nil"/>
            </w:tcBorders>
            <w:shd w:val="clear" w:color="auto" w:fill="auto"/>
          </w:tcPr>
          <w:p w14:paraId="05A359F4"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预期指标值</w:t>
            </w:r>
          </w:p>
        </w:tc>
        <w:tc>
          <w:tcPr>
            <w:tcW w:w="690" w:type="dxa"/>
            <w:vMerge w:val="restart"/>
            <w:tcBorders>
              <w:top w:val="nil"/>
              <w:left w:val="nil"/>
              <w:bottom w:val="nil"/>
              <w:right w:val="nil"/>
            </w:tcBorders>
            <w:shd w:val="clear" w:color="auto" w:fill="auto"/>
          </w:tcPr>
          <w:p w14:paraId="66BE9CB6"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单项指标实际完成值</w:t>
            </w:r>
          </w:p>
        </w:tc>
        <w:tc>
          <w:tcPr>
            <w:tcW w:w="840" w:type="dxa"/>
            <w:vMerge w:val="restart"/>
            <w:tcBorders>
              <w:top w:val="nil"/>
              <w:left w:val="nil"/>
              <w:bottom w:val="nil"/>
              <w:right w:val="nil"/>
            </w:tcBorders>
            <w:shd w:val="clear" w:color="auto" w:fill="auto"/>
          </w:tcPr>
          <w:p w14:paraId="398EDF5D"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单项指标完成情况</w:t>
            </w:r>
          </w:p>
        </w:tc>
        <w:tc>
          <w:tcPr>
            <w:tcW w:w="765" w:type="dxa"/>
            <w:vMerge w:val="restart"/>
            <w:tcBorders>
              <w:top w:val="nil"/>
              <w:left w:val="nil"/>
              <w:bottom w:val="nil"/>
              <w:right w:val="nil"/>
            </w:tcBorders>
            <w:shd w:val="clear" w:color="auto" w:fill="auto"/>
          </w:tcPr>
          <w:p w14:paraId="391BC62E"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自评得分</w:t>
            </w:r>
          </w:p>
        </w:tc>
      </w:tr>
      <w:tr w:rsidR="0060034E" w14:paraId="714379D8" w14:textId="77777777">
        <w:trPr>
          <w:trHeight w:val="450"/>
        </w:trPr>
        <w:tc>
          <w:tcPr>
            <w:tcW w:w="750" w:type="dxa"/>
            <w:vMerge/>
            <w:tcBorders>
              <w:top w:val="nil"/>
              <w:left w:val="nil"/>
              <w:bottom w:val="nil"/>
              <w:right w:val="nil"/>
            </w:tcBorders>
            <w:shd w:val="clear" w:color="auto" w:fill="auto"/>
          </w:tcPr>
          <w:p w14:paraId="7272C3E6" w14:textId="77777777" w:rsidR="0060034E" w:rsidRDefault="0060034E"/>
        </w:tc>
        <w:tc>
          <w:tcPr>
            <w:tcW w:w="855" w:type="dxa"/>
            <w:vMerge/>
            <w:tcBorders>
              <w:top w:val="nil"/>
              <w:left w:val="nil"/>
              <w:bottom w:val="nil"/>
              <w:right w:val="nil"/>
            </w:tcBorders>
            <w:shd w:val="clear" w:color="auto" w:fill="auto"/>
          </w:tcPr>
          <w:p w14:paraId="37D2495D" w14:textId="77777777" w:rsidR="0060034E" w:rsidRDefault="0060034E"/>
        </w:tc>
        <w:tc>
          <w:tcPr>
            <w:tcW w:w="795" w:type="dxa"/>
            <w:vMerge/>
            <w:tcBorders>
              <w:top w:val="nil"/>
              <w:left w:val="nil"/>
              <w:bottom w:val="nil"/>
              <w:right w:val="nil"/>
            </w:tcBorders>
            <w:shd w:val="clear" w:color="auto" w:fill="auto"/>
          </w:tcPr>
          <w:p w14:paraId="1955438A" w14:textId="77777777" w:rsidR="0060034E" w:rsidRDefault="0060034E"/>
        </w:tc>
        <w:tc>
          <w:tcPr>
            <w:tcW w:w="960" w:type="dxa"/>
            <w:vMerge/>
            <w:tcBorders>
              <w:top w:val="nil"/>
              <w:left w:val="nil"/>
              <w:bottom w:val="nil"/>
              <w:right w:val="nil"/>
            </w:tcBorders>
            <w:shd w:val="clear" w:color="auto" w:fill="auto"/>
          </w:tcPr>
          <w:p w14:paraId="770CB4EF" w14:textId="77777777" w:rsidR="0060034E" w:rsidRDefault="0060034E"/>
        </w:tc>
        <w:tc>
          <w:tcPr>
            <w:tcW w:w="1110" w:type="dxa"/>
            <w:vMerge/>
            <w:tcBorders>
              <w:top w:val="nil"/>
              <w:left w:val="nil"/>
              <w:bottom w:val="nil"/>
              <w:right w:val="nil"/>
            </w:tcBorders>
            <w:shd w:val="clear" w:color="auto" w:fill="auto"/>
          </w:tcPr>
          <w:p w14:paraId="3D8630AE" w14:textId="77777777" w:rsidR="0060034E" w:rsidRDefault="0060034E"/>
        </w:tc>
        <w:tc>
          <w:tcPr>
            <w:tcW w:w="825" w:type="dxa"/>
            <w:vMerge/>
            <w:tcBorders>
              <w:top w:val="nil"/>
              <w:left w:val="nil"/>
              <w:bottom w:val="nil"/>
              <w:right w:val="nil"/>
            </w:tcBorders>
            <w:shd w:val="clear" w:color="auto" w:fill="auto"/>
          </w:tcPr>
          <w:p w14:paraId="600666CA" w14:textId="77777777" w:rsidR="0060034E" w:rsidRDefault="0060034E"/>
        </w:tc>
        <w:tc>
          <w:tcPr>
            <w:tcW w:w="720" w:type="dxa"/>
            <w:tcBorders>
              <w:top w:val="nil"/>
              <w:left w:val="nil"/>
              <w:bottom w:val="nil"/>
              <w:right w:val="nil"/>
            </w:tcBorders>
            <w:shd w:val="clear" w:color="auto" w:fill="auto"/>
          </w:tcPr>
          <w:p w14:paraId="70A23C94"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符号</w:t>
            </w:r>
          </w:p>
        </w:tc>
        <w:tc>
          <w:tcPr>
            <w:tcW w:w="630" w:type="dxa"/>
            <w:tcBorders>
              <w:top w:val="nil"/>
              <w:left w:val="nil"/>
              <w:bottom w:val="nil"/>
              <w:right w:val="nil"/>
            </w:tcBorders>
            <w:shd w:val="clear" w:color="auto" w:fill="auto"/>
          </w:tcPr>
          <w:p w14:paraId="1AFAFADF"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值</w:t>
            </w:r>
          </w:p>
        </w:tc>
        <w:tc>
          <w:tcPr>
            <w:tcW w:w="915" w:type="dxa"/>
            <w:tcBorders>
              <w:top w:val="nil"/>
              <w:left w:val="nil"/>
              <w:bottom w:val="nil"/>
              <w:right w:val="nil"/>
            </w:tcBorders>
            <w:shd w:val="clear" w:color="auto" w:fill="auto"/>
          </w:tcPr>
          <w:p w14:paraId="2976EF4A"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单位(文字描述)</w:t>
            </w:r>
          </w:p>
        </w:tc>
        <w:tc>
          <w:tcPr>
            <w:tcW w:w="690" w:type="dxa"/>
            <w:vMerge/>
            <w:tcBorders>
              <w:top w:val="nil"/>
              <w:left w:val="nil"/>
              <w:bottom w:val="nil"/>
              <w:right w:val="nil"/>
            </w:tcBorders>
            <w:shd w:val="clear" w:color="auto" w:fill="auto"/>
          </w:tcPr>
          <w:p w14:paraId="52C6BF26" w14:textId="77777777" w:rsidR="0060034E" w:rsidRDefault="0060034E"/>
        </w:tc>
        <w:tc>
          <w:tcPr>
            <w:tcW w:w="840" w:type="dxa"/>
            <w:vMerge/>
            <w:tcBorders>
              <w:top w:val="nil"/>
              <w:left w:val="nil"/>
              <w:bottom w:val="nil"/>
              <w:right w:val="nil"/>
            </w:tcBorders>
            <w:shd w:val="clear" w:color="auto" w:fill="auto"/>
          </w:tcPr>
          <w:p w14:paraId="2DA009C5" w14:textId="77777777" w:rsidR="0060034E" w:rsidRDefault="0060034E"/>
        </w:tc>
        <w:tc>
          <w:tcPr>
            <w:tcW w:w="765" w:type="dxa"/>
            <w:vMerge/>
            <w:tcBorders>
              <w:top w:val="nil"/>
              <w:left w:val="nil"/>
              <w:bottom w:val="nil"/>
              <w:right w:val="nil"/>
            </w:tcBorders>
            <w:shd w:val="clear" w:color="auto" w:fill="auto"/>
          </w:tcPr>
          <w:p w14:paraId="6FA392CB" w14:textId="77777777" w:rsidR="0060034E" w:rsidRDefault="0060034E"/>
        </w:tc>
      </w:tr>
      <w:tr w:rsidR="0060034E" w14:paraId="523714F3" w14:textId="77777777">
        <w:trPr>
          <w:trHeight w:val="450"/>
        </w:trPr>
        <w:tc>
          <w:tcPr>
            <w:tcW w:w="750" w:type="dxa"/>
            <w:vMerge/>
            <w:tcBorders>
              <w:top w:val="nil"/>
              <w:left w:val="nil"/>
              <w:bottom w:val="nil"/>
              <w:right w:val="nil"/>
            </w:tcBorders>
            <w:shd w:val="clear" w:color="auto" w:fill="auto"/>
          </w:tcPr>
          <w:p w14:paraId="44A6364D" w14:textId="77777777" w:rsidR="0060034E" w:rsidRDefault="0060034E"/>
        </w:tc>
        <w:tc>
          <w:tcPr>
            <w:tcW w:w="855" w:type="dxa"/>
            <w:vMerge w:val="restart"/>
            <w:tcBorders>
              <w:top w:val="nil"/>
              <w:left w:val="nil"/>
              <w:bottom w:val="nil"/>
              <w:right w:val="nil"/>
            </w:tcBorders>
            <w:shd w:val="clear" w:color="auto" w:fill="auto"/>
          </w:tcPr>
          <w:p w14:paraId="377DF1ED"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产出指标</w:t>
            </w:r>
          </w:p>
        </w:tc>
        <w:tc>
          <w:tcPr>
            <w:tcW w:w="795" w:type="dxa"/>
            <w:tcBorders>
              <w:top w:val="nil"/>
              <w:left w:val="nil"/>
              <w:bottom w:val="nil"/>
              <w:right w:val="nil"/>
            </w:tcBorders>
            <w:shd w:val="clear" w:color="auto" w:fill="E9EFF6"/>
          </w:tcPr>
          <w:p w14:paraId="75B6F5A6"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数量指标</w:t>
            </w:r>
          </w:p>
        </w:tc>
        <w:tc>
          <w:tcPr>
            <w:tcW w:w="960" w:type="dxa"/>
            <w:tcBorders>
              <w:top w:val="nil"/>
              <w:left w:val="nil"/>
              <w:bottom w:val="nil"/>
              <w:right w:val="nil"/>
            </w:tcBorders>
            <w:shd w:val="clear" w:color="auto" w:fill="E9EFF6"/>
          </w:tcPr>
          <w:p w14:paraId="06FAD85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举办活动场次</w:t>
            </w:r>
          </w:p>
        </w:tc>
        <w:tc>
          <w:tcPr>
            <w:tcW w:w="1110" w:type="dxa"/>
            <w:tcBorders>
              <w:top w:val="nil"/>
              <w:left w:val="nil"/>
              <w:bottom w:val="nil"/>
              <w:right w:val="nil"/>
            </w:tcBorders>
            <w:shd w:val="clear" w:color="auto" w:fill="E9EFF6"/>
          </w:tcPr>
          <w:p w14:paraId="604B59C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举办活动场次</w:t>
            </w:r>
          </w:p>
        </w:tc>
        <w:tc>
          <w:tcPr>
            <w:tcW w:w="825" w:type="dxa"/>
            <w:tcBorders>
              <w:top w:val="nil"/>
              <w:left w:val="nil"/>
              <w:bottom w:val="nil"/>
              <w:right w:val="nil"/>
            </w:tcBorders>
            <w:shd w:val="clear" w:color="auto" w:fill="auto"/>
          </w:tcPr>
          <w:p w14:paraId="45BEFF27"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20.00</w:t>
            </w:r>
          </w:p>
        </w:tc>
        <w:tc>
          <w:tcPr>
            <w:tcW w:w="720" w:type="dxa"/>
            <w:tcBorders>
              <w:top w:val="nil"/>
              <w:left w:val="nil"/>
              <w:bottom w:val="nil"/>
              <w:right w:val="nil"/>
            </w:tcBorders>
            <w:shd w:val="clear" w:color="auto" w:fill="E9EFF6"/>
          </w:tcPr>
          <w:p w14:paraId="4B4F644B"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630" w:type="dxa"/>
            <w:tcBorders>
              <w:top w:val="nil"/>
              <w:left w:val="nil"/>
              <w:bottom w:val="nil"/>
              <w:right w:val="nil"/>
            </w:tcBorders>
            <w:shd w:val="clear" w:color="auto" w:fill="E9EFF6"/>
          </w:tcPr>
          <w:p w14:paraId="3FC76504"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3</w:t>
            </w:r>
          </w:p>
        </w:tc>
        <w:tc>
          <w:tcPr>
            <w:tcW w:w="915" w:type="dxa"/>
            <w:tcBorders>
              <w:top w:val="nil"/>
              <w:left w:val="nil"/>
              <w:bottom w:val="nil"/>
              <w:right w:val="nil"/>
            </w:tcBorders>
            <w:shd w:val="clear" w:color="auto" w:fill="E9EFF6"/>
          </w:tcPr>
          <w:p w14:paraId="5F7B2723"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次</w:t>
            </w:r>
          </w:p>
        </w:tc>
        <w:tc>
          <w:tcPr>
            <w:tcW w:w="690" w:type="dxa"/>
            <w:tcBorders>
              <w:top w:val="nil"/>
              <w:left w:val="nil"/>
              <w:bottom w:val="nil"/>
              <w:right w:val="nil"/>
            </w:tcBorders>
            <w:shd w:val="clear" w:color="auto" w:fill="auto"/>
          </w:tcPr>
          <w:p w14:paraId="12995E02"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5</w:t>
            </w:r>
          </w:p>
        </w:tc>
        <w:tc>
          <w:tcPr>
            <w:tcW w:w="840" w:type="dxa"/>
            <w:tcBorders>
              <w:top w:val="nil"/>
              <w:left w:val="nil"/>
              <w:bottom w:val="nil"/>
              <w:right w:val="nil"/>
            </w:tcBorders>
            <w:shd w:val="clear" w:color="auto" w:fill="auto"/>
          </w:tcPr>
          <w:p w14:paraId="20B8229C"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765" w:type="dxa"/>
            <w:tcBorders>
              <w:top w:val="nil"/>
              <w:left w:val="nil"/>
              <w:bottom w:val="nil"/>
              <w:right w:val="nil"/>
            </w:tcBorders>
            <w:shd w:val="clear" w:color="auto" w:fill="auto"/>
          </w:tcPr>
          <w:p w14:paraId="531470C5"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20</w:t>
            </w:r>
          </w:p>
        </w:tc>
      </w:tr>
      <w:tr w:rsidR="0060034E" w14:paraId="10B3A548" w14:textId="77777777">
        <w:trPr>
          <w:trHeight w:val="450"/>
        </w:trPr>
        <w:tc>
          <w:tcPr>
            <w:tcW w:w="750" w:type="dxa"/>
            <w:vMerge/>
            <w:tcBorders>
              <w:top w:val="nil"/>
              <w:left w:val="nil"/>
              <w:bottom w:val="nil"/>
              <w:right w:val="nil"/>
            </w:tcBorders>
            <w:shd w:val="clear" w:color="auto" w:fill="auto"/>
          </w:tcPr>
          <w:p w14:paraId="262B90E3" w14:textId="77777777" w:rsidR="0060034E" w:rsidRDefault="0060034E"/>
        </w:tc>
        <w:tc>
          <w:tcPr>
            <w:tcW w:w="855" w:type="dxa"/>
            <w:vMerge/>
            <w:tcBorders>
              <w:top w:val="nil"/>
              <w:left w:val="nil"/>
              <w:bottom w:val="nil"/>
              <w:right w:val="nil"/>
            </w:tcBorders>
            <w:shd w:val="clear" w:color="auto" w:fill="auto"/>
          </w:tcPr>
          <w:p w14:paraId="70620970" w14:textId="77777777" w:rsidR="0060034E" w:rsidRDefault="0060034E"/>
        </w:tc>
        <w:tc>
          <w:tcPr>
            <w:tcW w:w="795" w:type="dxa"/>
            <w:tcBorders>
              <w:top w:val="nil"/>
              <w:left w:val="nil"/>
              <w:bottom w:val="nil"/>
              <w:right w:val="nil"/>
            </w:tcBorders>
            <w:shd w:val="clear" w:color="auto" w:fill="E9EFF6"/>
          </w:tcPr>
          <w:p w14:paraId="7C10F7A2"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质量指标</w:t>
            </w:r>
          </w:p>
        </w:tc>
        <w:tc>
          <w:tcPr>
            <w:tcW w:w="960" w:type="dxa"/>
            <w:tcBorders>
              <w:top w:val="nil"/>
              <w:left w:val="nil"/>
              <w:bottom w:val="nil"/>
              <w:right w:val="nil"/>
            </w:tcBorders>
            <w:shd w:val="clear" w:color="auto" w:fill="E9EFF6"/>
          </w:tcPr>
          <w:p w14:paraId="31F8FC1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成功举办</w:t>
            </w:r>
          </w:p>
        </w:tc>
        <w:tc>
          <w:tcPr>
            <w:tcW w:w="1110" w:type="dxa"/>
            <w:tcBorders>
              <w:top w:val="nil"/>
              <w:left w:val="nil"/>
              <w:bottom w:val="nil"/>
              <w:right w:val="nil"/>
            </w:tcBorders>
            <w:shd w:val="clear" w:color="auto" w:fill="E9EFF6"/>
          </w:tcPr>
          <w:p w14:paraId="37EAAF2E"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参与活动人数与预计人数的比例</w:t>
            </w:r>
          </w:p>
        </w:tc>
        <w:tc>
          <w:tcPr>
            <w:tcW w:w="825" w:type="dxa"/>
            <w:tcBorders>
              <w:top w:val="nil"/>
              <w:left w:val="nil"/>
              <w:bottom w:val="nil"/>
              <w:right w:val="nil"/>
            </w:tcBorders>
            <w:shd w:val="clear" w:color="auto" w:fill="auto"/>
          </w:tcPr>
          <w:p w14:paraId="414F487C"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720" w:type="dxa"/>
            <w:tcBorders>
              <w:top w:val="nil"/>
              <w:left w:val="nil"/>
              <w:bottom w:val="nil"/>
              <w:right w:val="nil"/>
            </w:tcBorders>
            <w:shd w:val="clear" w:color="auto" w:fill="E9EFF6"/>
          </w:tcPr>
          <w:p w14:paraId="199C8F8C"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630" w:type="dxa"/>
            <w:tcBorders>
              <w:top w:val="nil"/>
              <w:left w:val="nil"/>
              <w:bottom w:val="nil"/>
              <w:right w:val="nil"/>
            </w:tcBorders>
            <w:shd w:val="clear" w:color="auto" w:fill="E9EFF6"/>
          </w:tcPr>
          <w:p w14:paraId="263BA0D0"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915" w:type="dxa"/>
            <w:tcBorders>
              <w:top w:val="nil"/>
              <w:left w:val="nil"/>
              <w:bottom w:val="nil"/>
              <w:right w:val="nil"/>
            </w:tcBorders>
            <w:shd w:val="clear" w:color="auto" w:fill="E9EFF6"/>
          </w:tcPr>
          <w:p w14:paraId="589512D1"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690" w:type="dxa"/>
            <w:tcBorders>
              <w:top w:val="nil"/>
              <w:left w:val="nil"/>
              <w:bottom w:val="nil"/>
              <w:right w:val="nil"/>
            </w:tcBorders>
            <w:shd w:val="clear" w:color="auto" w:fill="auto"/>
          </w:tcPr>
          <w:p w14:paraId="69FFD229"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40" w:type="dxa"/>
            <w:tcBorders>
              <w:top w:val="nil"/>
              <w:left w:val="nil"/>
              <w:bottom w:val="nil"/>
              <w:right w:val="nil"/>
            </w:tcBorders>
            <w:shd w:val="clear" w:color="auto" w:fill="auto"/>
          </w:tcPr>
          <w:p w14:paraId="162E60DD"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765" w:type="dxa"/>
            <w:tcBorders>
              <w:top w:val="nil"/>
              <w:left w:val="nil"/>
              <w:bottom w:val="nil"/>
              <w:right w:val="nil"/>
            </w:tcBorders>
            <w:shd w:val="clear" w:color="auto" w:fill="auto"/>
          </w:tcPr>
          <w:p w14:paraId="0C46BC54"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5416AE0B" w14:textId="77777777">
        <w:trPr>
          <w:trHeight w:val="450"/>
        </w:trPr>
        <w:tc>
          <w:tcPr>
            <w:tcW w:w="750" w:type="dxa"/>
            <w:vMerge/>
            <w:tcBorders>
              <w:top w:val="nil"/>
              <w:left w:val="nil"/>
              <w:bottom w:val="nil"/>
              <w:right w:val="nil"/>
            </w:tcBorders>
            <w:shd w:val="clear" w:color="auto" w:fill="auto"/>
          </w:tcPr>
          <w:p w14:paraId="56D86890" w14:textId="77777777" w:rsidR="0060034E" w:rsidRDefault="0060034E"/>
        </w:tc>
        <w:tc>
          <w:tcPr>
            <w:tcW w:w="855" w:type="dxa"/>
            <w:vMerge/>
            <w:tcBorders>
              <w:top w:val="nil"/>
              <w:left w:val="nil"/>
              <w:bottom w:val="nil"/>
              <w:right w:val="nil"/>
            </w:tcBorders>
            <w:shd w:val="clear" w:color="auto" w:fill="auto"/>
          </w:tcPr>
          <w:p w14:paraId="47303900" w14:textId="77777777" w:rsidR="0060034E" w:rsidRDefault="0060034E"/>
        </w:tc>
        <w:tc>
          <w:tcPr>
            <w:tcW w:w="795" w:type="dxa"/>
            <w:tcBorders>
              <w:top w:val="nil"/>
              <w:left w:val="nil"/>
              <w:bottom w:val="nil"/>
              <w:right w:val="nil"/>
            </w:tcBorders>
            <w:shd w:val="clear" w:color="auto" w:fill="E9EFF6"/>
          </w:tcPr>
          <w:p w14:paraId="200782ED"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时效指标</w:t>
            </w:r>
          </w:p>
        </w:tc>
        <w:tc>
          <w:tcPr>
            <w:tcW w:w="960" w:type="dxa"/>
            <w:tcBorders>
              <w:top w:val="nil"/>
              <w:left w:val="nil"/>
              <w:bottom w:val="nil"/>
              <w:right w:val="nil"/>
            </w:tcBorders>
            <w:shd w:val="clear" w:color="auto" w:fill="E9EFF6"/>
          </w:tcPr>
          <w:p w14:paraId="5B369457"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活动完成时限</w:t>
            </w:r>
          </w:p>
        </w:tc>
        <w:tc>
          <w:tcPr>
            <w:tcW w:w="1110" w:type="dxa"/>
            <w:tcBorders>
              <w:top w:val="nil"/>
              <w:left w:val="nil"/>
              <w:bottom w:val="nil"/>
              <w:right w:val="nil"/>
            </w:tcBorders>
            <w:shd w:val="clear" w:color="auto" w:fill="E9EFF6"/>
          </w:tcPr>
          <w:p w14:paraId="57E5AA11"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举办活动及时率</w:t>
            </w:r>
          </w:p>
        </w:tc>
        <w:tc>
          <w:tcPr>
            <w:tcW w:w="825" w:type="dxa"/>
            <w:tcBorders>
              <w:top w:val="nil"/>
              <w:left w:val="nil"/>
              <w:bottom w:val="nil"/>
              <w:right w:val="nil"/>
            </w:tcBorders>
            <w:shd w:val="clear" w:color="auto" w:fill="auto"/>
          </w:tcPr>
          <w:p w14:paraId="20BA2D90"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720" w:type="dxa"/>
            <w:tcBorders>
              <w:top w:val="nil"/>
              <w:left w:val="nil"/>
              <w:bottom w:val="nil"/>
              <w:right w:val="nil"/>
            </w:tcBorders>
            <w:shd w:val="clear" w:color="auto" w:fill="E9EFF6"/>
          </w:tcPr>
          <w:p w14:paraId="2172A98F"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630" w:type="dxa"/>
            <w:tcBorders>
              <w:top w:val="nil"/>
              <w:left w:val="nil"/>
              <w:bottom w:val="nil"/>
              <w:right w:val="nil"/>
            </w:tcBorders>
            <w:shd w:val="clear" w:color="auto" w:fill="E9EFF6"/>
          </w:tcPr>
          <w:p w14:paraId="46DF87EC"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915" w:type="dxa"/>
            <w:tcBorders>
              <w:top w:val="nil"/>
              <w:left w:val="nil"/>
              <w:bottom w:val="nil"/>
              <w:right w:val="nil"/>
            </w:tcBorders>
            <w:shd w:val="clear" w:color="auto" w:fill="E9EFF6"/>
          </w:tcPr>
          <w:p w14:paraId="086E52B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690" w:type="dxa"/>
            <w:tcBorders>
              <w:top w:val="nil"/>
              <w:left w:val="nil"/>
              <w:bottom w:val="nil"/>
              <w:right w:val="nil"/>
            </w:tcBorders>
            <w:shd w:val="clear" w:color="auto" w:fill="auto"/>
          </w:tcPr>
          <w:p w14:paraId="0B66D746"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40" w:type="dxa"/>
            <w:tcBorders>
              <w:top w:val="nil"/>
              <w:left w:val="nil"/>
              <w:bottom w:val="nil"/>
              <w:right w:val="nil"/>
            </w:tcBorders>
            <w:shd w:val="clear" w:color="auto" w:fill="auto"/>
          </w:tcPr>
          <w:p w14:paraId="035D47CA"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765" w:type="dxa"/>
            <w:tcBorders>
              <w:top w:val="nil"/>
              <w:left w:val="nil"/>
              <w:bottom w:val="nil"/>
              <w:right w:val="nil"/>
            </w:tcBorders>
            <w:shd w:val="clear" w:color="auto" w:fill="auto"/>
          </w:tcPr>
          <w:p w14:paraId="2C97BC11"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6854E919" w14:textId="77777777">
        <w:trPr>
          <w:trHeight w:val="450"/>
        </w:trPr>
        <w:tc>
          <w:tcPr>
            <w:tcW w:w="750" w:type="dxa"/>
            <w:vMerge/>
            <w:tcBorders>
              <w:top w:val="nil"/>
              <w:left w:val="nil"/>
              <w:bottom w:val="nil"/>
              <w:right w:val="nil"/>
            </w:tcBorders>
            <w:shd w:val="clear" w:color="auto" w:fill="auto"/>
          </w:tcPr>
          <w:p w14:paraId="051FBBFC" w14:textId="77777777" w:rsidR="0060034E" w:rsidRDefault="0060034E"/>
        </w:tc>
        <w:tc>
          <w:tcPr>
            <w:tcW w:w="855" w:type="dxa"/>
            <w:vMerge/>
            <w:tcBorders>
              <w:top w:val="nil"/>
              <w:left w:val="nil"/>
              <w:bottom w:val="nil"/>
              <w:right w:val="nil"/>
            </w:tcBorders>
            <w:shd w:val="clear" w:color="auto" w:fill="auto"/>
          </w:tcPr>
          <w:p w14:paraId="2D7B59D0" w14:textId="77777777" w:rsidR="0060034E" w:rsidRDefault="0060034E"/>
        </w:tc>
        <w:tc>
          <w:tcPr>
            <w:tcW w:w="795" w:type="dxa"/>
            <w:tcBorders>
              <w:top w:val="nil"/>
              <w:left w:val="nil"/>
              <w:bottom w:val="nil"/>
              <w:right w:val="nil"/>
            </w:tcBorders>
            <w:shd w:val="clear" w:color="auto" w:fill="E9EFF6"/>
          </w:tcPr>
          <w:p w14:paraId="70313AEE"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成本指标</w:t>
            </w:r>
          </w:p>
        </w:tc>
        <w:tc>
          <w:tcPr>
            <w:tcW w:w="960" w:type="dxa"/>
            <w:tcBorders>
              <w:top w:val="nil"/>
              <w:left w:val="nil"/>
              <w:bottom w:val="nil"/>
              <w:right w:val="nil"/>
            </w:tcBorders>
            <w:shd w:val="clear" w:color="auto" w:fill="E9EFF6"/>
          </w:tcPr>
          <w:p w14:paraId="2BAEA96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预算执行率</w:t>
            </w:r>
          </w:p>
        </w:tc>
        <w:tc>
          <w:tcPr>
            <w:tcW w:w="1110" w:type="dxa"/>
            <w:tcBorders>
              <w:top w:val="nil"/>
              <w:left w:val="nil"/>
              <w:bottom w:val="nil"/>
              <w:right w:val="nil"/>
            </w:tcBorders>
            <w:shd w:val="clear" w:color="auto" w:fill="E9EFF6"/>
          </w:tcPr>
          <w:p w14:paraId="66A5D8D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预算执行率</w:t>
            </w:r>
          </w:p>
        </w:tc>
        <w:tc>
          <w:tcPr>
            <w:tcW w:w="825" w:type="dxa"/>
            <w:tcBorders>
              <w:top w:val="nil"/>
              <w:left w:val="nil"/>
              <w:bottom w:val="nil"/>
              <w:right w:val="nil"/>
            </w:tcBorders>
            <w:shd w:val="clear" w:color="auto" w:fill="auto"/>
          </w:tcPr>
          <w:p w14:paraId="037BA232"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720" w:type="dxa"/>
            <w:tcBorders>
              <w:top w:val="nil"/>
              <w:left w:val="nil"/>
              <w:bottom w:val="nil"/>
              <w:right w:val="nil"/>
            </w:tcBorders>
            <w:shd w:val="clear" w:color="auto" w:fill="E9EFF6"/>
          </w:tcPr>
          <w:p w14:paraId="390A0A97"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630" w:type="dxa"/>
            <w:tcBorders>
              <w:top w:val="nil"/>
              <w:left w:val="nil"/>
              <w:bottom w:val="nil"/>
              <w:right w:val="nil"/>
            </w:tcBorders>
            <w:shd w:val="clear" w:color="auto" w:fill="E9EFF6"/>
          </w:tcPr>
          <w:p w14:paraId="5145260F"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100</w:t>
            </w:r>
          </w:p>
        </w:tc>
        <w:tc>
          <w:tcPr>
            <w:tcW w:w="915" w:type="dxa"/>
            <w:tcBorders>
              <w:top w:val="nil"/>
              <w:left w:val="nil"/>
              <w:bottom w:val="nil"/>
              <w:right w:val="nil"/>
            </w:tcBorders>
            <w:shd w:val="clear" w:color="auto" w:fill="E9EFF6"/>
          </w:tcPr>
          <w:p w14:paraId="64D1FA2B"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690" w:type="dxa"/>
            <w:tcBorders>
              <w:top w:val="nil"/>
              <w:left w:val="nil"/>
              <w:bottom w:val="nil"/>
              <w:right w:val="nil"/>
            </w:tcBorders>
            <w:shd w:val="clear" w:color="auto" w:fill="auto"/>
          </w:tcPr>
          <w:p w14:paraId="667732F6"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100</w:t>
            </w:r>
          </w:p>
        </w:tc>
        <w:tc>
          <w:tcPr>
            <w:tcW w:w="840" w:type="dxa"/>
            <w:tcBorders>
              <w:top w:val="nil"/>
              <w:left w:val="nil"/>
              <w:bottom w:val="nil"/>
              <w:right w:val="nil"/>
            </w:tcBorders>
            <w:shd w:val="clear" w:color="auto" w:fill="auto"/>
          </w:tcPr>
          <w:p w14:paraId="05EB046D"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765" w:type="dxa"/>
            <w:tcBorders>
              <w:top w:val="nil"/>
              <w:left w:val="nil"/>
              <w:bottom w:val="nil"/>
              <w:right w:val="nil"/>
            </w:tcBorders>
            <w:shd w:val="clear" w:color="auto" w:fill="auto"/>
          </w:tcPr>
          <w:p w14:paraId="24158325"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45D62D3D" w14:textId="77777777">
        <w:trPr>
          <w:trHeight w:val="450"/>
        </w:trPr>
        <w:tc>
          <w:tcPr>
            <w:tcW w:w="750" w:type="dxa"/>
            <w:vMerge/>
            <w:tcBorders>
              <w:top w:val="nil"/>
              <w:left w:val="nil"/>
              <w:bottom w:val="nil"/>
              <w:right w:val="nil"/>
            </w:tcBorders>
            <w:shd w:val="clear" w:color="auto" w:fill="auto"/>
          </w:tcPr>
          <w:p w14:paraId="1C7F48F0" w14:textId="77777777" w:rsidR="0060034E" w:rsidRDefault="0060034E"/>
        </w:tc>
        <w:tc>
          <w:tcPr>
            <w:tcW w:w="855" w:type="dxa"/>
            <w:vMerge w:val="restart"/>
            <w:tcBorders>
              <w:top w:val="nil"/>
              <w:left w:val="nil"/>
              <w:bottom w:val="nil"/>
              <w:right w:val="nil"/>
            </w:tcBorders>
            <w:shd w:val="clear" w:color="auto" w:fill="auto"/>
          </w:tcPr>
          <w:p w14:paraId="5A1DE565"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效益指标</w:t>
            </w:r>
          </w:p>
        </w:tc>
        <w:tc>
          <w:tcPr>
            <w:tcW w:w="795" w:type="dxa"/>
            <w:tcBorders>
              <w:top w:val="nil"/>
              <w:left w:val="nil"/>
              <w:bottom w:val="nil"/>
              <w:right w:val="nil"/>
            </w:tcBorders>
            <w:shd w:val="clear" w:color="auto" w:fill="E9EFF6"/>
          </w:tcPr>
          <w:p w14:paraId="47F6351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经济效益指标</w:t>
            </w:r>
          </w:p>
        </w:tc>
        <w:tc>
          <w:tcPr>
            <w:tcW w:w="960" w:type="dxa"/>
            <w:tcBorders>
              <w:top w:val="nil"/>
              <w:left w:val="nil"/>
              <w:bottom w:val="nil"/>
              <w:right w:val="nil"/>
            </w:tcBorders>
            <w:shd w:val="clear" w:color="auto" w:fill="E9EFF6"/>
          </w:tcPr>
          <w:p w14:paraId="4B5FDF04"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经济效益</w:t>
            </w:r>
            <w:proofErr w:type="gramStart"/>
            <w:r>
              <w:rPr>
                <w:rFonts w:ascii="宋体" w:eastAsia="宋体" w:hint="eastAsia"/>
                <w:color w:val="000000"/>
                <w:sz w:val="16"/>
                <w:szCs w:val="16"/>
              </w:rPr>
              <w:t>提升值</w:t>
            </w:r>
            <w:proofErr w:type="gramEnd"/>
            <w:r>
              <w:rPr>
                <w:rFonts w:ascii="Calibri" w:eastAsia="宋体" w:hAnsi="Calibri" w:cs="Calibri"/>
                <w:color w:val="000000"/>
                <w:sz w:val="16"/>
                <w:szCs w:val="16"/>
              </w:rPr>
              <w:t>%</w:t>
            </w:r>
          </w:p>
        </w:tc>
        <w:tc>
          <w:tcPr>
            <w:tcW w:w="1110" w:type="dxa"/>
            <w:tcBorders>
              <w:top w:val="nil"/>
              <w:left w:val="nil"/>
              <w:bottom w:val="nil"/>
              <w:right w:val="nil"/>
            </w:tcBorders>
            <w:shd w:val="clear" w:color="auto" w:fill="E9EFF6"/>
          </w:tcPr>
          <w:p w14:paraId="37FB7B9D"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经济效益</w:t>
            </w:r>
            <w:proofErr w:type="gramStart"/>
            <w:r>
              <w:rPr>
                <w:rFonts w:ascii="宋体" w:eastAsia="宋体" w:hint="eastAsia"/>
                <w:color w:val="000000"/>
                <w:sz w:val="16"/>
                <w:szCs w:val="16"/>
              </w:rPr>
              <w:t>提升值</w:t>
            </w:r>
            <w:proofErr w:type="gramEnd"/>
            <w:r>
              <w:rPr>
                <w:rFonts w:ascii="Calibri" w:eastAsia="宋体" w:hAnsi="Calibri" w:cs="Calibri"/>
                <w:color w:val="000000"/>
                <w:sz w:val="16"/>
                <w:szCs w:val="16"/>
              </w:rPr>
              <w:t>%</w:t>
            </w:r>
          </w:p>
        </w:tc>
        <w:tc>
          <w:tcPr>
            <w:tcW w:w="825" w:type="dxa"/>
            <w:tcBorders>
              <w:top w:val="nil"/>
              <w:left w:val="nil"/>
              <w:bottom w:val="nil"/>
              <w:right w:val="nil"/>
            </w:tcBorders>
            <w:shd w:val="clear" w:color="auto" w:fill="auto"/>
          </w:tcPr>
          <w:p w14:paraId="45C203BC"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5.00</w:t>
            </w:r>
          </w:p>
        </w:tc>
        <w:tc>
          <w:tcPr>
            <w:tcW w:w="720" w:type="dxa"/>
            <w:tcBorders>
              <w:top w:val="nil"/>
              <w:left w:val="nil"/>
              <w:bottom w:val="nil"/>
              <w:right w:val="nil"/>
            </w:tcBorders>
            <w:shd w:val="clear" w:color="auto" w:fill="E9EFF6"/>
          </w:tcPr>
          <w:p w14:paraId="3F162AFF"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630" w:type="dxa"/>
            <w:tcBorders>
              <w:top w:val="nil"/>
              <w:left w:val="nil"/>
              <w:bottom w:val="nil"/>
              <w:right w:val="nil"/>
            </w:tcBorders>
            <w:shd w:val="clear" w:color="auto" w:fill="E9EFF6"/>
          </w:tcPr>
          <w:p w14:paraId="507C6176"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915" w:type="dxa"/>
            <w:tcBorders>
              <w:top w:val="nil"/>
              <w:left w:val="nil"/>
              <w:bottom w:val="nil"/>
              <w:right w:val="nil"/>
            </w:tcBorders>
            <w:shd w:val="clear" w:color="auto" w:fill="E9EFF6"/>
          </w:tcPr>
          <w:p w14:paraId="4EB3CA2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690" w:type="dxa"/>
            <w:tcBorders>
              <w:top w:val="nil"/>
              <w:left w:val="nil"/>
              <w:bottom w:val="nil"/>
              <w:right w:val="nil"/>
            </w:tcBorders>
            <w:shd w:val="clear" w:color="auto" w:fill="auto"/>
          </w:tcPr>
          <w:p w14:paraId="625E1ACB"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40" w:type="dxa"/>
            <w:tcBorders>
              <w:top w:val="nil"/>
              <w:left w:val="nil"/>
              <w:bottom w:val="nil"/>
              <w:right w:val="nil"/>
            </w:tcBorders>
            <w:shd w:val="clear" w:color="auto" w:fill="auto"/>
          </w:tcPr>
          <w:p w14:paraId="4F36D089"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765" w:type="dxa"/>
            <w:tcBorders>
              <w:top w:val="nil"/>
              <w:left w:val="nil"/>
              <w:bottom w:val="nil"/>
              <w:right w:val="nil"/>
            </w:tcBorders>
            <w:shd w:val="clear" w:color="auto" w:fill="auto"/>
          </w:tcPr>
          <w:p w14:paraId="04EAFC1A"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w:t>
            </w:r>
          </w:p>
        </w:tc>
      </w:tr>
      <w:tr w:rsidR="0060034E" w14:paraId="02D2001A" w14:textId="77777777">
        <w:trPr>
          <w:trHeight w:val="450"/>
        </w:trPr>
        <w:tc>
          <w:tcPr>
            <w:tcW w:w="750" w:type="dxa"/>
            <w:vMerge/>
            <w:tcBorders>
              <w:top w:val="nil"/>
              <w:left w:val="nil"/>
              <w:bottom w:val="nil"/>
              <w:right w:val="nil"/>
            </w:tcBorders>
            <w:shd w:val="clear" w:color="auto" w:fill="auto"/>
          </w:tcPr>
          <w:p w14:paraId="4492550D" w14:textId="77777777" w:rsidR="0060034E" w:rsidRDefault="0060034E"/>
        </w:tc>
        <w:tc>
          <w:tcPr>
            <w:tcW w:w="855" w:type="dxa"/>
            <w:vMerge/>
            <w:tcBorders>
              <w:top w:val="nil"/>
              <w:left w:val="nil"/>
              <w:bottom w:val="nil"/>
              <w:right w:val="nil"/>
            </w:tcBorders>
            <w:shd w:val="clear" w:color="auto" w:fill="auto"/>
          </w:tcPr>
          <w:p w14:paraId="3CD5B009" w14:textId="77777777" w:rsidR="0060034E" w:rsidRDefault="0060034E"/>
        </w:tc>
        <w:tc>
          <w:tcPr>
            <w:tcW w:w="795" w:type="dxa"/>
            <w:tcBorders>
              <w:top w:val="nil"/>
              <w:left w:val="nil"/>
              <w:bottom w:val="nil"/>
              <w:right w:val="nil"/>
            </w:tcBorders>
            <w:shd w:val="clear" w:color="auto" w:fill="E9EFF6"/>
          </w:tcPr>
          <w:p w14:paraId="6CCF1AB7"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社会效益指标</w:t>
            </w:r>
          </w:p>
        </w:tc>
        <w:tc>
          <w:tcPr>
            <w:tcW w:w="960" w:type="dxa"/>
            <w:tcBorders>
              <w:top w:val="nil"/>
              <w:left w:val="nil"/>
              <w:bottom w:val="nil"/>
              <w:right w:val="nil"/>
            </w:tcBorders>
            <w:shd w:val="clear" w:color="auto" w:fill="E9EFF6"/>
          </w:tcPr>
          <w:p w14:paraId="6040C954"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社会影响力</w:t>
            </w:r>
          </w:p>
        </w:tc>
        <w:tc>
          <w:tcPr>
            <w:tcW w:w="1110" w:type="dxa"/>
            <w:tcBorders>
              <w:top w:val="nil"/>
              <w:left w:val="nil"/>
              <w:bottom w:val="nil"/>
              <w:right w:val="nil"/>
            </w:tcBorders>
            <w:shd w:val="clear" w:color="auto" w:fill="E9EFF6"/>
          </w:tcPr>
          <w:p w14:paraId="30787641"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社会影响力</w:t>
            </w:r>
          </w:p>
        </w:tc>
        <w:tc>
          <w:tcPr>
            <w:tcW w:w="825" w:type="dxa"/>
            <w:tcBorders>
              <w:top w:val="nil"/>
              <w:left w:val="nil"/>
              <w:bottom w:val="nil"/>
              <w:right w:val="nil"/>
            </w:tcBorders>
            <w:shd w:val="clear" w:color="auto" w:fill="auto"/>
          </w:tcPr>
          <w:p w14:paraId="185D742E"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720" w:type="dxa"/>
            <w:tcBorders>
              <w:top w:val="nil"/>
              <w:left w:val="nil"/>
              <w:bottom w:val="nil"/>
              <w:right w:val="nil"/>
            </w:tcBorders>
            <w:shd w:val="clear" w:color="auto" w:fill="E9EFF6"/>
          </w:tcPr>
          <w:p w14:paraId="543ED703"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文字描述</w:t>
            </w:r>
          </w:p>
        </w:tc>
        <w:tc>
          <w:tcPr>
            <w:tcW w:w="630" w:type="dxa"/>
            <w:tcBorders>
              <w:top w:val="nil"/>
              <w:left w:val="nil"/>
              <w:bottom w:val="nil"/>
              <w:right w:val="nil"/>
            </w:tcBorders>
            <w:shd w:val="clear" w:color="auto" w:fill="E9EFF6"/>
          </w:tcPr>
          <w:p w14:paraId="09CB60D0" w14:textId="77777777" w:rsidR="0060034E" w:rsidRDefault="0060034E">
            <w:pPr>
              <w:rPr>
                <w:rFonts w:ascii="Calibri" w:eastAsia="宋体" w:hAnsi="Calibri" w:cs="Calibri"/>
                <w:color w:val="000000"/>
                <w:sz w:val="16"/>
                <w:szCs w:val="16"/>
              </w:rPr>
            </w:pPr>
          </w:p>
        </w:tc>
        <w:tc>
          <w:tcPr>
            <w:tcW w:w="915" w:type="dxa"/>
            <w:tcBorders>
              <w:top w:val="nil"/>
              <w:left w:val="nil"/>
              <w:bottom w:val="nil"/>
              <w:right w:val="nil"/>
            </w:tcBorders>
            <w:shd w:val="clear" w:color="auto" w:fill="E9EFF6"/>
          </w:tcPr>
          <w:p w14:paraId="5A4DD36B"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影响较好</w:t>
            </w:r>
          </w:p>
        </w:tc>
        <w:tc>
          <w:tcPr>
            <w:tcW w:w="690" w:type="dxa"/>
            <w:tcBorders>
              <w:top w:val="nil"/>
              <w:left w:val="nil"/>
              <w:bottom w:val="nil"/>
              <w:right w:val="nil"/>
            </w:tcBorders>
            <w:shd w:val="clear" w:color="auto" w:fill="auto"/>
          </w:tcPr>
          <w:p w14:paraId="76B4912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较好</w:t>
            </w:r>
          </w:p>
        </w:tc>
        <w:tc>
          <w:tcPr>
            <w:tcW w:w="840" w:type="dxa"/>
            <w:tcBorders>
              <w:top w:val="nil"/>
              <w:left w:val="nil"/>
              <w:bottom w:val="nil"/>
              <w:right w:val="nil"/>
            </w:tcBorders>
            <w:shd w:val="clear" w:color="auto" w:fill="auto"/>
          </w:tcPr>
          <w:p w14:paraId="08306FFD"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765" w:type="dxa"/>
            <w:tcBorders>
              <w:top w:val="nil"/>
              <w:left w:val="nil"/>
              <w:bottom w:val="nil"/>
              <w:right w:val="nil"/>
            </w:tcBorders>
            <w:shd w:val="clear" w:color="auto" w:fill="auto"/>
          </w:tcPr>
          <w:p w14:paraId="4544FE06"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9</w:t>
            </w:r>
          </w:p>
        </w:tc>
      </w:tr>
      <w:tr w:rsidR="0060034E" w14:paraId="5EAEF1E2" w14:textId="77777777">
        <w:trPr>
          <w:trHeight w:val="450"/>
        </w:trPr>
        <w:tc>
          <w:tcPr>
            <w:tcW w:w="750" w:type="dxa"/>
            <w:vMerge/>
            <w:tcBorders>
              <w:top w:val="nil"/>
              <w:left w:val="nil"/>
              <w:bottom w:val="nil"/>
              <w:right w:val="nil"/>
            </w:tcBorders>
            <w:shd w:val="clear" w:color="auto" w:fill="auto"/>
          </w:tcPr>
          <w:p w14:paraId="4D5AA9B4" w14:textId="77777777" w:rsidR="0060034E" w:rsidRDefault="0060034E"/>
        </w:tc>
        <w:tc>
          <w:tcPr>
            <w:tcW w:w="855" w:type="dxa"/>
            <w:vMerge/>
            <w:tcBorders>
              <w:top w:val="nil"/>
              <w:left w:val="nil"/>
              <w:bottom w:val="nil"/>
              <w:right w:val="nil"/>
            </w:tcBorders>
            <w:shd w:val="clear" w:color="auto" w:fill="auto"/>
          </w:tcPr>
          <w:p w14:paraId="2A2D4A71" w14:textId="77777777" w:rsidR="0060034E" w:rsidRDefault="0060034E"/>
        </w:tc>
        <w:tc>
          <w:tcPr>
            <w:tcW w:w="795" w:type="dxa"/>
            <w:tcBorders>
              <w:top w:val="nil"/>
              <w:left w:val="nil"/>
              <w:bottom w:val="nil"/>
              <w:right w:val="nil"/>
            </w:tcBorders>
            <w:shd w:val="clear" w:color="auto" w:fill="E9EFF6"/>
          </w:tcPr>
          <w:p w14:paraId="268D98A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生态效益指标</w:t>
            </w:r>
          </w:p>
        </w:tc>
        <w:tc>
          <w:tcPr>
            <w:tcW w:w="960" w:type="dxa"/>
            <w:tcBorders>
              <w:top w:val="nil"/>
              <w:left w:val="nil"/>
              <w:bottom w:val="nil"/>
              <w:right w:val="nil"/>
            </w:tcBorders>
            <w:shd w:val="clear" w:color="auto" w:fill="E9EFF6"/>
          </w:tcPr>
          <w:p w14:paraId="21273DEE"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促进生态文明建设，推动绿色发展</w:t>
            </w:r>
          </w:p>
        </w:tc>
        <w:tc>
          <w:tcPr>
            <w:tcW w:w="1110" w:type="dxa"/>
            <w:tcBorders>
              <w:top w:val="nil"/>
              <w:left w:val="nil"/>
              <w:bottom w:val="nil"/>
              <w:right w:val="nil"/>
            </w:tcBorders>
            <w:shd w:val="clear" w:color="auto" w:fill="E9EFF6"/>
          </w:tcPr>
          <w:p w14:paraId="797F8A75"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促进生态文明建设，推动绿色发展和绿色生活方式</w:t>
            </w:r>
          </w:p>
        </w:tc>
        <w:tc>
          <w:tcPr>
            <w:tcW w:w="825" w:type="dxa"/>
            <w:tcBorders>
              <w:top w:val="nil"/>
              <w:left w:val="nil"/>
              <w:bottom w:val="nil"/>
              <w:right w:val="nil"/>
            </w:tcBorders>
            <w:shd w:val="clear" w:color="auto" w:fill="auto"/>
          </w:tcPr>
          <w:p w14:paraId="2CEF90C8"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5.00</w:t>
            </w:r>
          </w:p>
        </w:tc>
        <w:tc>
          <w:tcPr>
            <w:tcW w:w="720" w:type="dxa"/>
            <w:tcBorders>
              <w:top w:val="nil"/>
              <w:left w:val="nil"/>
              <w:bottom w:val="nil"/>
              <w:right w:val="nil"/>
            </w:tcBorders>
            <w:shd w:val="clear" w:color="auto" w:fill="E9EFF6"/>
          </w:tcPr>
          <w:p w14:paraId="7D92203E"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文字描述</w:t>
            </w:r>
          </w:p>
        </w:tc>
        <w:tc>
          <w:tcPr>
            <w:tcW w:w="630" w:type="dxa"/>
            <w:tcBorders>
              <w:top w:val="nil"/>
              <w:left w:val="nil"/>
              <w:bottom w:val="nil"/>
              <w:right w:val="nil"/>
            </w:tcBorders>
            <w:shd w:val="clear" w:color="auto" w:fill="E9EFF6"/>
          </w:tcPr>
          <w:p w14:paraId="69EBF7B0" w14:textId="77777777" w:rsidR="0060034E" w:rsidRDefault="0060034E">
            <w:pPr>
              <w:rPr>
                <w:rFonts w:ascii="Calibri" w:eastAsia="宋体" w:hAnsi="Calibri" w:cs="Calibri"/>
                <w:color w:val="000000"/>
                <w:sz w:val="16"/>
                <w:szCs w:val="16"/>
              </w:rPr>
            </w:pPr>
          </w:p>
        </w:tc>
        <w:tc>
          <w:tcPr>
            <w:tcW w:w="915" w:type="dxa"/>
            <w:tcBorders>
              <w:top w:val="nil"/>
              <w:left w:val="nil"/>
              <w:bottom w:val="nil"/>
              <w:right w:val="nil"/>
            </w:tcBorders>
            <w:shd w:val="clear" w:color="auto" w:fill="E9EFF6"/>
          </w:tcPr>
          <w:p w14:paraId="1C89FCD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有效推进</w:t>
            </w:r>
          </w:p>
        </w:tc>
        <w:tc>
          <w:tcPr>
            <w:tcW w:w="690" w:type="dxa"/>
            <w:tcBorders>
              <w:top w:val="nil"/>
              <w:left w:val="nil"/>
              <w:bottom w:val="nil"/>
              <w:right w:val="nil"/>
            </w:tcBorders>
            <w:shd w:val="clear" w:color="auto" w:fill="auto"/>
          </w:tcPr>
          <w:p w14:paraId="74B6B9F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推进</w:t>
            </w:r>
          </w:p>
        </w:tc>
        <w:tc>
          <w:tcPr>
            <w:tcW w:w="840" w:type="dxa"/>
            <w:tcBorders>
              <w:top w:val="nil"/>
              <w:left w:val="nil"/>
              <w:bottom w:val="nil"/>
              <w:right w:val="nil"/>
            </w:tcBorders>
            <w:shd w:val="clear" w:color="auto" w:fill="auto"/>
          </w:tcPr>
          <w:p w14:paraId="210A5450"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765" w:type="dxa"/>
            <w:tcBorders>
              <w:top w:val="nil"/>
              <w:left w:val="nil"/>
              <w:bottom w:val="nil"/>
              <w:right w:val="nil"/>
            </w:tcBorders>
            <w:shd w:val="clear" w:color="auto" w:fill="auto"/>
          </w:tcPr>
          <w:p w14:paraId="24515176"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w:t>
            </w:r>
          </w:p>
        </w:tc>
      </w:tr>
      <w:tr w:rsidR="0060034E" w14:paraId="2191E961" w14:textId="77777777">
        <w:trPr>
          <w:trHeight w:val="450"/>
        </w:trPr>
        <w:tc>
          <w:tcPr>
            <w:tcW w:w="750" w:type="dxa"/>
            <w:vMerge/>
            <w:tcBorders>
              <w:top w:val="nil"/>
              <w:left w:val="nil"/>
              <w:bottom w:val="nil"/>
              <w:right w:val="nil"/>
            </w:tcBorders>
            <w:shd w:val="clear" w:color="auto" w:fill="auto"/>
          </w:tcPr>
          <w:p w14:paraId="78825905" w14:textId="77777777" w:rsidR="0060034E" w:rsidRDefault="0060034E"/>
        </w:tc>
        <w:tc>
          <w:tcPr>
            <w:tcW w:w="855" w:type="dxa"/>
            <w:vMerge/>
            <w:tcBorders>
              <w:top w:val="nil"/>
              <w:left w:val="nil"/>
              <w:bottom w:val="nil"/>
              <w:right w:val="nil"/>
            </w:tcBorders>
            <w:shd w:val="clear" w:color="auto" w:fill="auto"/>
          </w:tcPr>
          <w:p w14:paraId="3B9E0090" w14:textId="77777777" w:rsidR="0060034E" w:rsidRDefault="0060034E"/>
        </w:tc>
        <w:tc>
          <w:tcPr>
            <w:tcW w:w="795" w:type="dxa"/>
            <w:tcBorders>
              <w:top w:val="nil"/>
              <w:left w:val="nil"/>
              <w:bottom w:val="nil"/>
              <w:right w:val="nil"/>
            </w:tcBorders>
            <w:shd w:val="clear" w:color="auto" w:fill="E9EFF6"/>
          </w:tcPr>
          <w:p w14:paraId="378875F2"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可持续影响指标</w:t>
            </w:r>
          </w:p>
        </w:tc>
        <w:tc>
          <w:tcPr>
            <w:tcW w:w="960" w:type="dxa"/>
            <w:tcBorders>
              <w:top w:val="nil"/>
              <w:left w:val="nil"/>
              <w:bottom w:val="nil"/>
              <w:right w:val="nil"/>
            </w:tcBorders>
            <w:shd w:val="clear" w:color="auto" w:fill="E9EFF6"/>
          </w:tcPr>
          <w:p w14:paraId="09219265"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持续服务率</w:t>
            </w:r>
            <w:r>
              <w:rPr>
                <w:rFonts w:ascii="Calibri" w:eastAsia="宋体" w:hAnsi="Calibri" w:cs="Calibri"/>
                <w:color w:val="000000"/>
                <w:sz w:val="16"/>
                <w:szCs w:val="16"/>
              </w:rPr>
              <w:t>(%)</w:t>
            </w:r>
          </w:p>
        </w:tc>
        <w:tc>
          <w:tcPr>
            <w:tcW w:w="1110" w:type="dxa"/>
            <w:tcBorders>
              <w:top w:val="nil"/>
              <w:left w:val="nil"/>
              <w:bottom w:val="nil"/>
              <w:right w:val="nil"/>
            </w:tcBorders>
            <w:shd w:val="clear" w:color="auto" w:fill="E9EFF6"/>
          </w:tcPr>
          <w:p w14:paraId="67F9D91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持续服务率</w:t>
            </w:r>
            <w:r>
              <w:rPr>
                <w:rFonts w:ascii="Calibri" w:eastAsia="宋体" w:hAnsi="Calibri" w:cs="Calibri"/>
                <w:color w:val="000000"/>
                <w:sz w:val="16"/>
                <w:szCs w:val="16"/>
              </w:rPr>
              <w:t>(%)</w:t>
            </w:r>
          </w:p>
        </w:tc>
        <w:tc>
          <w:tcPr>
            <w:tcW w:w="825" w:type="dxa"/>
            <w:tcBorders>
              <w:top w:val="nil"/>
              <w:left w:val="nil"/>
              <w:bottom w:val="nil"/>
              <w:right w:val="nil"/>
            </w:tcBorders>
            <w:shd w:val="clear" w:color="auto" w:fill="auto"/>
          </w:tcPr>
          <w:p w14:paraId="770B6F72"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720" w:type="dxa"/>
            <w:tcBorders>
              <w:top w:val="nil"/>
              <w:left w:val="nil"/>
              <w:bottom w:val="nil"/>
              <w:right w:val="nil"/>
            </w:tcBorders>
            <w:shd w:val="clear" w:color="auto" w:fill="E9EFF6"/>
          </w:tcPr>
          <w:p w14:paraId="0CBF6BEB"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630" w:type="dxa"/>
            <w:tcBorders>
              <w:top w:val="nil"/>
              <w:left w:val="nil"/>
              <w:bottom w:val="nil"/>
              <w:right w:val="nil"/>
            </w:tcBorders>
            <w:shd w:val="clear" w:color="auto" w:fill="E9EFF6"/>
          </w:tcPr>
          <w:p w14:paraId="269BC175"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915" w:type="dxa"/>
            <w:tcBorders>
              <w:top w:val="nil"/>
              <w:left w:val="nil"/>
              <w:bottom w:val="nil"/>
              <w:right w:val="nil"/>
            </w:tcBorders>
            <w:shd w:val="clear" w:color="auto" w:fill="E9EFF6"/>
          </w:tcPr>
          <w:p w14:paraId="405969FD"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690" w:type="dxa"/>
            <w:tcBorders>
              <w:top w:val="nil"/>
              <w:left w:val="nil"/>
              <w:bottom w:val="nil"/>
              <w:right w:val="nil"/>
            </w:tcBorders>
            <w:shd w:val="clear" w:color="auto" w:fill="auto"/>
          </w:tcPr>
          <w:p w14:paraId="4143E980"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40" w:type="dxa"/>
            <w:tcBorders>
              <w:top w:val="nil"/>
              <w:left w:val="nil"/>
              <w:bottom w:val="nil"/>
              <w:right w:val="nil"/>
            </w:tcBorders>
            <w:shd w:val="clear" w:color="auto" w:fill="auto"/>
          </w:tcPr>
          <w:p w14:paraId="65619E20"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765" w:type="dxa"/>
            <w:tcBorders>
              <w:top w:val="nil"/>
              <w:left w:val="nil"/>
              <w:bottom w:val="nil"/>
              <w:right w:val="nil"/>
            </w:tcBorders>
            <w:shd w:val="clear" w:color="auto" w:fill="auto"/>
          </w:tcPr>
          <w:p w14:paraId="6CFC2E87"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7D2EAB9C" w14:textId="77777777">
        <w:trPr>
          <w:trHeight w:val="450"/>
        </w:trPr>
        <w:tc>
          <w:tcPr>
            <w:tcW w:w="750" w:type="dxa"/>
            <w:vMerge/>
            <w:tcBorders>
              <w:top w:val="nil"/>
              <w:left w:val="nil"/>
              <w:bottom w:val="nil"/>
              <w:right w:val="nil"/>
            </w:tcBorders>
            <w:shd w:val="clear" w:color="auto" w:fill="auto"/>
          </w:tcPr>
          <w:p w14:paraId="75B2FD49" w14:textId="77777777" w:rsidR="0060034E" w:rsidRDefault="0060034E"/>
        </w:tc>
        <w:tc>
          <w:tcPr>
            <w:tcW w:w="855" w:type="dxa"/>
            <w:tcBorders>
              <w:top w:val="nil"/>
              <w:left w:val="nil"/>
              <w:bottom w:val="nil"/>
              <w:right w:val="nil"/>
            </w:tcBorders>
            <w:shd w:val="clear" w:color="auto" w:fill="auto"/>
          </w:tcPr>
          <w:p w14:paraId="6EABCB8F"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满意度指标</w:t>
            </w:r>
          </w:p>
        </w:tc>
        <w:tc>
          <w:tcPr>
            <w:tcW w:w="795" w:type="dxa"/>
            <w:tcBorders>
              <w:top w:val="nil"/>
              <w:left w:val="nil"/>
              <w:bottom w:val="nil"/>
              <w:right w:val="nil"/>
            </w:tcBorders>
            <w:shd w:val="clear" w:color="auto" w:fill="E9EFF6"/>
          </w:tcPr>
          <w:p w14:paraId="4FAD1878"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服务对象满意度指标</w:t>
            </w:r>
          </w:p>
        </w:tc>
        <w:tc>
          <w:tcPr>
            <w:tcW w:w="960" w:type="dxa"/>
            <w:tcBorders>
              <w:top w:val="nil"/>
              <w:left w:val="nil"/>
              <w:bottom w:val="nil"/>
              <w:right w:val="nil"/>
            </w:tcBorders>
            <w:shd w:val="clear" w:color="auto" w:fill="E9EFF6"/>
          </w:tcPr>
          <w:p w14:paraId="3E90A69C"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服务对象满意度（</w:t>
            </w:r>
            <w:r>
              <w:rPr>
                <w:rFonts w:ascii="Calibri" w:eastAsia="宋体" w:hAnsi="Calibri" w:cs="Calibri"/>
                <w:color w:val="000000"/>
                <w:sz w:val="16"/>
                <w:szCs w:val="16"/>
              </w:rPr>
              <w:t>%</w:t>
            </w:r>
            <w:r>
              <w:rPr>
                <w:rFonts w:ascii="宋体" w:eastAsia="宋体" w:hint="eastAsia"/>
                <w:color w:val="000000"/>
                <w:sz w:val="16"/>
                <w:szCs w:val="16"/>
              </w:rPr>
              <w:t>）</w:t>
            </w:r>
          </w:p>
        </w:tc>
        <w:tc>
          <w:tcPr>
            <w:tcW w:w="1110" w:type="dxa"/>
            <w:tcBorders>
              <w:top w:val="nil"/>
              <w:left w:val="nil"/>
              <w:bottom w:val="nil"/>
              <w:right w:val="nil"/>
            </w:tcBorders>
            <w:shd w:val="clear" w:color="auto" w:fill="E9EFF6"/>
          </w:tcPr>
          <w:p w14:paraId="4E54818B"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服务对象满意度（</w:t>
            </w:r>
            <w:r>
              <w:rPr>
                <w:rFonts w:ascii="Calibri" w:eastAsia="宋体" w:hAnsi="Calibri" w:cs="Calibri"/>
                <w:color w:val="000000"/>
                <w:sz w:val="16"/>
                <w:szCs w:val="16"/>
              </w:rPr>
              <w:t>%</w:t>
            </w:r>
            <w:r>
              <w:rPr>
                <w:rFonts w:ascii="宋体" w:eastAsia="宋体" w:hint="eastAsia"/>
                <w:color w:val="000000"/>
                <w:sz w:val="16"/>
                <w:szCs w:val="16"/>
              </w:rPr>
              <w:t>）</w:t>
            </w:r>
          </w:p>
        </w:tc>
        <w:tc>
          <w:tcPr>
            <w:tcW w:w="825" w:type="dxa"/>
            <w:tcBorders>
              <w:top w:val="nil"/>
              <w:left w:val="nil"/>
              <w:bottom w:val="nil"/>
              <w:right w:val="nil"/>
            </w:tcBorders>
            <w:shd w:val="clear" w:color="auto" w:fill="auto"/>
          </w:tcPr>
          <w:p w14:paraId="1AFA874B"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720" w:type="dxa"/>
            <w:tcBorders>
              <w:top w:val="nil"/>
              <w:left w:val="nil"/>
              <w:bottom w:val="nil"/>
              <w:right w:val="nil"/>
            </w:tcBorders>
            <w:shd w:val="clear" w:color="auto" w:fill="E9EFF6"/>
          </w:tcPr>
          <w:p w14:paraId="1824FAE6"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630" w:type="dxa"/>
            <w:tcBorders>
              <w:top w:val="nil"/>
              <w:left w:val="nil"/>
              <w:bottom w:val="nil"/>
              <w:right w:val="nil"/>
            </w:tcBorders>
            <w:shd w:val="clear" w:color="auto" w:fill="E9EFF6"/>
          </w:tcPr>
          <w:p w14:paraId="5DBA1B4D"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915" w:type="dxa"/>
            <w:tcBorders>
              <w:top w:val="nil"/>
              <w:left w:val="nil"/>
              <w:bottom w:val="nil"/>
              <w:right w:val="nil"/>
            </w:tcBorders>
            <w:shd w:val="clear" w:color="auto" w:fill="E9EFF6"/>
          </w:tcPr>
          <w:p w14:paraId="47B63955"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690" w:type="dxa"/>
            <w:tcBorders>
              <w:top w:val="nil"/>
              <w:left w:val="nil"/>
              <w:bottom w:val="nil"/>
              <w:right w:val="nil"/>
            </w:tcBorders>
            <w:shd w:val="clear" w:color="auto" w:fill="auto"/>
          </w:tcPr>
          <w:p w14:paraId="34C23BFC"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40" w:type="dxa"/>
            <w:tcBorders>
              <w:top w:val="nil"/>
              <w:left w:val="nil"/>
              <w:bottom w:val="nil"/>
              <w:right w:val="nil"/>
            </w:tcBorders>
            <w:shd w:val="clear" w:color="auto" w:fill="auto"/>
          </w:tcPr>
          <w:p w14:paraId="1A83FEAD"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765" w:type="dxa"/>
            <w:tcBorders>
              <w:top w:val="nil"/>
              <w:left w:val="nil"/>
              <w:bottom w:val="nil"/>
              <w:right w:val="nil"/>
            </w:tcBorders>
            <w:shd w:val="clear" w:color="auto" w:fill="auto"/>
          </w:tcPr>
          <w:p w14:paraId="54CDFB4D"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72A01BDA" w14:textId="77777777">
        <w:trPr>
          <w:trHeight w:val="450"/>
        </w:trPr>
        <w:tc>
          <w:tcPr>
            <w:tcW w:w="750" w:type="dxa"/>
            <w:vMerge/>
            <w:tcBorders>
              <w:top w:val="nil"/>
              <w:left w:val="nil"/>
              <w:bottom w:val="nil"/>
              <w:right w:val="nil"/>
            </w:tcBorders>
            <w:shd w:val="clear" w:color="auto" w:fill="auto"/>
          </w:tcPr>
          <w:p w14:paraId="027A7C6E" w14:textId="77777777" w:rsidR="0060034E" w:rsidRDefault="0060034E"/>
        </w:tc>
        <w:tc>
          <w:tcPr>
            <w:tcW w:w="855" w:type="dxa"/>
            <w:tcBorders>
              <w:top w:val="nil"/>
              <w:left w:val="nil"/>
              <w:bottom w:val="nil"/>
              <w:right w:val="nil"/>
            </w:tcBorders>
            <w:shd w:val="clear" w:color="auto" w:fill="auto"/>
          </w:tcPr>
          <w:p w14:paraId="30044C12"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预算执行率</w:t>
            </w:r>
          </w:p>
        </w:tc>
        <w:tc>
          <w:tcPr>
            <w:tcW w:w="795" w:type="dxa"/>
            <w:tcBorders>
              <w:top w:val="nil"/>
              <w:left w:val="nil"/>
              <w:bottom w:val="nil"/>
              <w:right w:val="nil"/>
            </w:tcBorders>
            <w:shd w:val="clear" w:color="auto" w:fill="E9EFF6"/>
          </w:tcPr>
          <w:p w14:paraId="2FE72CA7"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预算执行率</w:t>
            </w:r>
          </w:p>
        </w:tc>
        <w:tc>
          <w:tcPr>
            <w:tcW w:w="960" w:type="dxa"/>
            <w:tcBorders>
              <w:top w:val="nil"/>
              <w:left w:val="nil"/>
              <w:bottom w:val="nil"/>
              <w:right w:val="nil"/>
            </w:tcBorders>
            <w:shd w:val="clear" w:color="auto" w:fill="E9EFF6"/>
          </w:tcPr>
          <w:p w14:paraId="52A8D28A" w14:textId="77777777" w:rsidR="0060034E" w:rsidRDefault="0060034E">
            <w:pPr>
              <w:rPr>
                <w:rFonts w:ascii="Calibri" w:eastAsia="宋体" w:hAnsi="Calibri" w:cs="Calibri"/>
                <w:color w:val="000000"/>
                <w:sz w:val="16"/>
                <w:szCs w:val="16"/>
              </w:rPr>
            </w:pPr>
          </w:p>
        </w:tc>
        <w:tc>
          <w:tcPr>
            <w:tcW w:w="1110" w:type="dxa"/>
            <w:tcBorders>
              <w:top w:val="nil"/>
              <w:left w:val="nil"/>
              <w:bottom w:val="nil"/>
              <w:right w:val="nil"/>
            </w:tcBorders>
            <w:shd w:val="clear" w:color="auto" w:fill="E9EFF6"/>
          </w:tcPr>
          <w:p w14:paraId="31A1EA1A" w14:textId="77777777" w:rsidR="0060034E" w:rsidRDefault="0060034E">
            <w:pPr>
              <w:rPr>
                <w:rFonts w:ascii="Calibri" w:eastAsia="宋体" w:hAnsi="Calibri" w:cs="Calibri"/>
                <w:color w:val="000000"/>
                <w:sz w:val="16"/>
                <w:szCs w:val="16"/>
              </w:rPr>
            </w:pPr>
          </w:p>
        </w:tc>
        <w:tc>
          <w:tcPr>
            <w:tcW w:w="825" w:type="dxa"/>
            <w:tcBorders>
              <w:top w:val="nil"/>
              <w:left w:val="nil"/>
              <w:bottom w:val="nil"/>
              <w:right w:val="nil"/>
            </w:tcBorders>
            <w:shd w:val="clear" w:color="auto" w:fill="E9EFF6"/>
          </w:tcPr>
          <w:p w14:paraId="2B9EA57D"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c>
          <w:tcPr>
            <w:tcW w:w="720" w:type="dxa"/>
            <w:tcBorders>
              <w:top w:val="nil"/>
              <w:left w:val="nil"/>
              <w:bottom w:val="nil"/>
              <w:right w:val="nil"/>
            </w:tcBorders>
            <w:shd w:val="clear" w:color="auto" w:fill="E9EFF6"/>
          </w:tcPr>
          <w:p w14:paraId="003F6F2D" w14:textId="77777777" w:rsidR="0060034E" w:rsidRDefault="0060034E">
            <w:pPr>
              <w:rPr>
                <w:rFonts w:ascii="Calibri" w:eastAsia="宋体" w:hAnsi="Calibri" w:cs="Calibri"/>
                <w:color w:val="000000"/>
                <w:sz w:val="16"/>
                <w:szCs w:val="16"/>
              </w:rPr>
            </w:pPr>
          </w:p>
        </w:tc>
        <w:tc>
          <w:tcPr>
            <w:tcW w:w="630" w:type="dxa"/>
            <w:tcBorders>
              <w:top w:val="nil"/>
              <w:left w:val="nil"/>
              <w:bottom w:val="nil"/>
              <w:right w:val="nil"/>
            </w:tcBorders>
            <w:shd w:val="clear" w:color="auto" w:fill="E9EFF6"/>
          </w:tcPr>
          <w:p w14:paraId="1C98BEC2" w14:textId="77777777" w:rsidR="0060034E" w:rsidRDefault="0060034E">
            <w:pPr>
              <w:rPr>
                <w:rFonts w:ascii="Calibri" w:eastAsia="宋体" w:hAnsi="Calibri" w:cs="Calibri"/>
                <w:color w:val="000000"/>
                <w:sz w:val="16"/>
                <w:szCs w:val="16"/>
              </w:rPr>
            </w:pPr>
          </w:p>
        </w:tc>
        <w:tc>
          <w:tcPr>
            <w:tcW w:w="915" w:type="dxa"/>
            <w:tcBorders>
              <w:top w:val="nil"/>
              <w:left w:val="nil"/>
              <w:bottom w:val="nil"/>
              <w:right w:val="nil"/>
            </w:tcBorders>
            <w:shd w:val="clear" w:color="auto" w:fill="E9EFF6"/>
          </w:tcPr>
          <w:p w14:paraId="2ADACECD" w14:textId="77777777" w:rsidR="0060034E" w:rsidRDefault="0060034E">
            <w:pPr>
              <w:rPr>
                <w:rFonts w:ascii="Calibri" w:eastAsia="宋体" w:hAnsi="Calibri" w:cs="Calibri"/>
                <w:color w:val="000000"/>
                <w:sz w:val="16"/>
                <w:szCs w:val="16"/>
              </w:rPr>
            </w:pPr>
          </w:p>
        </w:tc>
        <w:tc>
          <w:tcPr>
            <w:tcW w:w="690" w:type="dxa"/>
            <w:tcBorders>
              <w:top w:val="nil"/>
              <w:left w:val="nil"/>
              <w:bottom w:val="nil"/>
              <w:right w:val="nil"/>
            </w:tcBorders>
            <w:shd w:val="clear" w:color="auto" w:fill="E9EFF6"/>
          </w:tcPr>
          <w:p w14:paraId="273C6AC9" w14:textId="77777777" w:rsidR="0060034E" w:rsidRDefault="0060034E">
            <w:pPr>
              <w:rPr>
                <w:rFonts w:ascii="Calibri" w:eastAsia="宋体" w:hAnsi="Calibri" w:cs="Calibri"/>
                <w:color w:val="000000"/>
                <w:sz w:val="16"/>
                <w:szCs w:val="16"/>
              </w:rPr>
            </w:pPr>
          </w:p>
        </w:tc>
        <w:tc>
          <w:tcPr>
            <w:tcW w:w="840" w:type="dxa"/>
            <w:tcBorders>
              <w:top w:val="nil"/>
              <w:left w:val="nil"/>
              <w:bottom w:val="nil"/>
              <w:right w:val="nil"/>
            </w:tcBorders>
            <w:shd w:val="clear" w:color="auto" w:fill="E9EFF6"/>
          </w:tcPr>
          <w:p w14:paraId="53D97277" w14:textId="77777777" w:rsidR="0060034E" w:rsidRDefault="0060034E">
            <w:pPr>
              <w:rPr>
                <w:rFonts w:ascii="Calibri" w:eastAsia="宋体" w:hAnsi="Calibri" w:cs="Calibri"/>
                <w:color w:val="000000"/>
                <w:sz w:val="16"/>
                <w:szCs w:val="16"/>
              </w:rPr>
            </w:pPr>
          </w:p>
        </w:tc>
        <w:tc>
          <w:tcPr>
            <w:tcW w:w="765" w:type="dxa"/>
            <w:tcBorders>
              <w:top w:val="nil"/>
              <w:left w:val="nil"/>
              <w:bottom w:val="nil"/>
              <w:right w:val="nil"/>
            </w:tcBorders>
            <w:shd w:val="clear" w:color="auto" w:fill="auto"/>
          </w:tcPr>
          <w:p w14:paraId="58092A14"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5B1AB66E" w14:textId="77777777">
        <w:trPr>
          <w:trHeight w:val="450"/>
        </w:trPr>
        <w:tc>
          <w:tcPr>
            <w:tcW w:w="750" w:type="dxa"/>
            <w:vMerge/>
            <w:tcBorders>
              <w:top w:val="nil"/>
              <w:left w:val="nil"/>
              <w:bottom w:val="nil"/>
              <w:right w:val="nil"/>
            </w:tcBorders>
            <w:shd w:val="clear" w:color="auto" w:fill="auto"/>
          </w:tcPr>
          <w:p w14:paraId="03596B31" w14:textId="77777777" w:rsidR="0060034E" w:rsidRDefault="0060034E"/>
        </w:tc>
        <w:tc>
          <w:tcPr>
            <w:tcW w:w="855" w:type="dxa"/>
            <w:tcBorders>
              <w:top w:val="nil"/>
              <w:left w:val="nil"/>
              <w:bottom w:val="nil"/>
              <w:right w:val="nil"/>
            </w:tcBorders>
            <w:shd w:val="clear" w:color="auto" w:fill="auto"/>
          </w:tcPr>
          <w:p w14:paraId="1871E6FB"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自评总分</w:t>
            </w:r>
          </w:p>
        </w:tc>
        <w:tc>
          <w:tcPr>
            <w:tcW w:w="8250" w:type="dxa"/>
            <w:gridSpan w:val="10"/>
            <w:tcBorders>
              <w:top w:val="nil"/>
              <w:left w:val="nil"/>
              <w:bottom w:val="single" w:sz="4" w:space="0" w:color="B0C4DE"/>
              <w:right w:val="single" w:sz="4" w:space="0" w:color="B0C4DE"/>
            </w:tcBorders>
            <w:shd w:val="clear" w:color="auto" w:fill="E9EFF6"/>
          </w:tcPr>
          <w:p w14:paraId="64B6FD27"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r>
      <w:tr w:rsidR="0060034E" w14:paraId="409E9262" w14:textId="77777777">
        <w:trPr>
          <w:trHeight w:val="450"/>
        </w:trPr>
        <w:tc>
          <w:tcPr>
            <w:tcW w:w="750" w:type="dxa"/>
            <w:vMerge w:val="restart"/>
            <w:tcBorders>
              <w:top w:val="nil"/>
              <w:left w:val="nil"/>
              <w:bottom w:val="nil"/>
              <w:right w:val="nil"/>
            </w:tcBorders>
            <w:shd w:val="clear" w:color="auto" w:fill="auto"/>
          </w:tcPr>
          <w:p w14:paraId="2AD57E11"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五、存在问题</w:t>
            </w:r>
          </w:p>
          <w:p w14:paraId="5B521F6D"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原因及整改措施</w:t>
            </w:r>
          </w:p>
        </w:tc>
        <w:tc>
          <w:tcPr>
            <w:tcW w:w="9105" w:type="dxa"/>
            <w:gridSpan w:val="11"/>
            <w:vMerge w:val="restart"/>
            <w:tcBorders>
              <w:top w:val="nil"/>
              <w:left w:val="nil"/>
              <w:bottom w:val="single" w:sz="4" w:space="0" w:color="B0C4DE"/>
              <w:right w:val="single" w:sz="4" w:space="0" w:color="B0C4DE"/>
            </w:tcBorders>
            <w:shd w:val="clear" w:color="auto" w:fill="auto"/>
          </w:tcPr>
          <w:p w14:paraId="788C7CD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无</w:t>
            </w:r>
          </w:p>
        </w:tc>
      </w:tr>
      <w:tr w:rsidR="0060034E" w14:paraId="1AA42652" w14:textId="77777777">
        <w:trPr>
          <w:trHeight w:val="450"/>
        </w:trPr>
        <w:tc>
          <w:tcPr>
            <w:tcW w:w="750" w:type="dxa"/>
            <w:vMerge/>
            <w:tcBorders>
              <w:top w:val="nil"/>
              <w:left w:val="nil"/>
              <w:bottom w:val="nil"/>
              <w:right w:val="nil"/>
            </w:tcBorders>
            <w:shd w:val="clear" w:color="auto" w:fill="auto"/>
          </w:tcPr>
          <w:p w14:paraId="1E6295B1" w14:textId="77777777" w:rsidR="0060034E" w:rsidRDefault="0060034E"/>
        </w:tc>
        <w:tc>
          <w:tcPr>
            <w:tcW w:w="9105" w:type="dxa"/>
            <w:gridSpan w:val="11"/>
            <w:vMerge/>
            <w:tcBorders>
              <w:top w:val="nil"/>
              <w:left w:val="nil"/>
              <w:bottom w:val="single" w:sz="4" w:space="0" w:color="B0C4DE"/>
              <w:right w:val="single" w:sz="4" w:space="0" w:color="B0C4DE"/>
            </w:tcBorders>
            <w:shd w:val="clear" w:color="auto" w:fill="auto"/>
          </w:tcPr>
          <w:p w14:paraId="471563D8" w14:textId="77777777" w:rsidR="0060034E" w:rsidRDefault="0060034E"/>
        </w:tc>
      </w:tr>
      <w:tr w:rsidR="0060034E" w14:paraId="60DC685E" w14:textId="77777777">
        <w:trPr>
          <w:trHeight w:val="450"/>
        </w:trPr>
        <w:tc>
          <w:tcPr>
            <w:tcW w:w="750" w:type="dxa"/>
            <w:tcBorders>
              <w:top w:val="nil"/>
              <w:left w:val="nil"/>
              <w:bottom w:val="nil"/>
              <w:right w:val="nil"/>
            </w:tcBorders>
            <w:shd w:val="clear" w:color="auto" w:fill="auto"/>
          </w:tcPr>
          <w:p w14:paraId="265ECAE4"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填报人:</w:t>
            </w:r>
          </w:p>
        </w:tc>
        <w:tc>
          <w:tcPr>
            <w:tcW w:w="2610" w:type="dxa"/>
            <w:gridSpan w:val="3"/>
            <w:tcBorders>
              <w:top w:val="single" w:sz="4" w:space="0" w:color="B0C4DE"/>
              <w:left w:val="single" w:sz="4" w:space="0" w:color="B0C4DE"/>
              <w:bottom w:val="single" w:sz="4" w:space="0" w:color="B0C4DE"/>
              <w:right w:val="single" w:sz="4" w:space="0" w:color="B0C4DE"/>
            </w:tcBorders>
            <w:shd w:val="clear" w:color="auto" w:fill="auto"/>
          </w:tcPr>
          <w:p w14:paraId="1D9A6206"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谢小娟</w:t>
            </w:r>
          </w:p>
        </w:tc>
        <w:tc>
          <w:tcPr>
            <w:tcW w:w="1110" w:type="dxa"/>
            <w:tcBorders>
              <w:top w:val="nil"/>
              <w:left w:val="nil"/>
              <w:bottom w:val="nil"/>
              <w:right w:val="nil"/>
            </w:tcBorders>
            <w:shd w:val="clear" w:color="auto" w:fill="auto"/>
          </w:tcPr>
          <w:p w14:paraId="46AF47D0"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联系电话:</w:t>
            </w:r>
          </w:p>
        </w:tc>
        <w:tc>
          <w:tcPr>
            <w:tcW w:w="5385" w:type="dxa"/>
            <w:gridSpan w:val="7"/>
            <w:tcBorders>
              <w:top w:val="nil"/>
              <w:left w:val="nil"/>
              <w:bottom w:val="single" w:sz="4" w:space="0" w:color="B0C4DE"/>
              <w:right w:val="single" w:sz="4" w:space="0" w:color="B0C4DE"/>
            </w:tcBorders>
            <w:shd w:val="clear" w:color="auto" w:fill="auto"/>
          </w:tcPr>
          <w:p w14:paraId="4D62C2EA"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7313648</w:t>
            </w:r>
          </w:p>
        </w:tc>
      </w:tr>
    </w:tbl>
    <w:p w14:paraId="029CC46E" w14:textId="77777777" w:rsidR="0060034E" w:rsidRDefault="005B2AE3">
      <w:pPr>
        <w:widowControl/>
        <w:spacing w:line="360" w:lineRule="auto"/>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项目二</w:t>
      </w:r>
      <w:r>
        <w:rPr>
          <w:rFonts w:ascii="Times New Roman" w:eastAsia="仿宋_GB2312" w:hAnsi="Times New Roman"/>
          <w:sz w:val="32"/>
          <w:szCs w:val="32"/>
        </w:rPr>
        <w:t>绩效自评情况：根据年初设定的绩效目标，项目绩效自评得分</w:t>
      </w:r>
      <w:r>
        <w:rPr>
          <w:rFonts w:ascii="Times New Roman" w:eastAsia="仿宋_GB2312" w:hAnsi="Times New Roman" w:hint="eastAsia"/>
          <w:sz w:val="32"/>
          <w:szCs w:val="32"/>
        </w:rPr>
        <w:t>99</w:t>
      </w:r>
      <w:r>
        <w:rPr>
          <w:rFonts w:ascii="Times New Roman" w:eastAsia="仿宋_GB2312" w:hAnsi="Times New Roman" w:hint="eastAsia"/>
          <w:sz w:val="32"/>
          <w:szCs w:val="32"/>
        </w:rPr>
        <w:t>分</w:t>
      </w:r>
      <w:r>
        <w:rPr>
          <w:rFonts w:ascii="Times New Roman" w:eastAsia="仿宋_GB2312" w:hAnsi="Times New Roman"/>
          <w:sz w:val="32"/>
          <w:szCs w:val="32"/>
        </w:rPr>
        <w:t>（绩效自评表附后）。全年预算数为</w:t>
      </w:r>
      <w:r>
        <w:rPr>
          <w:rFonts w:ascii="Times New Roman" w:eastAsia="仿宋_GB2312" w:hAnsi="Times New Roman" w:hint="eastAsia"/>
          <w:sz w:val="32"/>
          <w:szCs w:val="32"/>
        </w:rPr>
        <w:t>0.5</w:t>
      </w:r>
      <w:r>
        <w:rPr>
          <w:rFonts w:ascii="Times New Roman" w:eastAsia="仿宋_GB2312" w:hAnsi="Times New Roman"/>
          <w:sz w:val="32"/>
          <w:szCs w:val="32"/>
        </w:rPr>
        <w:t>万元，执行数为</w:t>
      </w:r>
      <w:r>
        <w:rPr>
          <w:rFonts w:ascii="Times New Roman" w:eastAsia="仿宋_GB2312" w:hAnsi="Times New Roman" w:hint="eastAsia"/>
          <w:sz w:val="32"/>
          <w:szCs w:val="32"/>
        </w:rPr>
        <w:t>0.5</w:t>
      </w:r>
      <w:r>
        <w:rPr>
          <w:rFonts w:ascii="Times New Roman" w:eastAsia="仿宋_GB2312" w:hAnsi="Times New Roman"/>
          <w:sz w:val="32"/>
          <w:szCs w:val="32"/>
        </w:rPr>
        <w:t>万元，完成预算的</w:t>
      </w:r>
      <w:r>
        <w:rPr>
          <w:rFonts w:ascii="Times New Roman" w:eastAsia="仿宋_GB2312" w:hAnsi="Times New Roman" w:hint="eastAsia"/>
          <w:sz w:val="32"/>
          <w:szCs w:val="32"/>
        </w:rPr>
        <w:t>100</w:t>
      </w:r>
      <w:r>
        <w:rPr>
          <w:rFonts w:ascii="Times New Roman" w:eastAsia="仿宋_GB2312" w:hAnsi="Times New Roman"/>
          <w:sz w:val="32"/>
          <w:szCs w:val="32"/>
        </w:rPr>
        <w:t>%</w:t>
      </w:r>
      <w:r>
        <w:rPr>
          <w:rFonts w:ascii="Times New Roman" w:eastAsia="仿宋_GB2312" w:hAnsi="Times New Roman"/>
          <w:sz w:val="32"/>
          <w:szCs w:val="32"/>
        </w:rPr>
        <w:t>。项目绩效目标</w:t>
      </w:r>
      <w:r>
        <w:rPr>
          <w:rFonts w:ascii="Times New Roman" w:eastAsia="仿宋_GB2312" w:hAnsi="Times New Roman" w:hint="eastAsia"/>
          <w:sz w:val="32"/>
          <w:szCs w:val="32"/>
        </w:rPr>
        <w:t>均已完成</w:t>
      </w:r>
      <w:r>
        <w:rPr>
          <w:rFonts w:ascii="Times New Roman" w:eastAsia="仿宋_GB2312" w:hAnsi="Times New Roman"/>
          <w:sz w:val="32"/>
          <w:szCs w:val="32"/>
        </w:rPr>
        <w:t>。</w:t>
      </w:r>
      <w:r>
        <w:rPr>
          <w:rFonts w:ascii="Times New Roman" w:eastAsia="仿宋_GB2312" w:hAnsi="Times New Roman" w:hint="eastAsia"/>
          <w:sz w:val="32"/>
          <w:szCs w:val="32"/>
        </w:rPr>
        <w:t>未</w:t>
      </w:r>
      <w:r>
        <w:rPr>
          <w:rFonts w:ascii="Times New Roman" w:eastAsia="仿宋_GB2312" w:hAnsi="Times New Roman"/>
          <w:sz w:val="32"/>
          <w:szCs w:val="32"/>
        </w:rPr>
        <w:t>发现</w:t>
      </w:r>
      <w:r>
        <w:rPr>
          <w:rFonts w:ascii="Times New Roman" w:eastAsia="仿宋_GB2312" w:hAnsi="Times New Roman" w:hint="eastAsia"/>
          <w:sz w:val="32"/>
          <w:szCs w:val="32"/>
        </w:rPr>
        <w:t>其他</w:t>
      </w:r>
      <w:r>
        <w:rPr>
          <w:rFonts w:ascii="Times New Roman" w:eastAsia="仿宋_GB2312" w:hAnsi="Times New Roman"/>
          <w:sz w:val="32"/>
          <w:szCs w:val="32"/>
        </w:rPr>
        <w:t>问题</w:t>
      </w:r>
      <w:r>
        <w:rPr>
          <w:rFonts w:ascii="Times New Roman" w:eastAsia="仿宋_GB2312" w:hAnsi="Times New Roman" w:hint="eastAsia"/>
          <w:sz w:val="32"/>
          <w:szCs w:val="32"/>
        </w:rPr>
        <w:t>。</w:t>
      </w:r>
    </w:p>
    <w:p w14:paraId="5328611D" w14:textId="77777777" w:rsidR="0060034E" w:rsidRDefault="0060034E">
      <w:pPr>
        <w:widowControl/>
        <w:spacing w:line="360" w:lineRule="auto"/>
        <w:ind w:firstLineChars="200" w:firstLine="640"/>
        <w:jc w:val="left"/>
        <w:rPr>
          <w:rFonts w:ascii="Times New Roman" w:eastAsia="仿宋_GB2312" w:hAnsi="Times New Roman"/>
          <w:sz w:val="32"/>
          <w:szCs w:val="32"/>
        </w:rPr>
      </w:pPr>
    </w:p>
    <w:tbl>
      <w:tblPr>
        <w:tblW w:w="9885" w:type="dxa"/>
        <w:tblInd w:w="93" w:type="dxa"/>
        <w:tblLook w:val="04A0" w:firstRow="1" w:lastRow="0" w:firstColumn="1" w:lastColumn="0" w:noHBand="0" w:noVBand="1"/>
      </w:tblPr>
      <w:tblGrid>
        <w:gridCol w:w="976"/>
        <w:gridCol w:w="775"/>
        <w:gridCol w:w="825"/>
        <w:gridCol w:w="1026"/>
        <w:gridCol w:w="1125"/>
        <w:gridCol w:w="853"/>
        <w:gridCol w:w="840"/>
        <w:gridCol w:w="695"/>
        <w:gridCol w:w="732"/>
        <w:gridCol w:w="639"/>
        <w:gridCol w:w="812"/>
        <w:gridCol w:w="587"/>
      </w:tblGrid>
      <w:tr w:rsidR="0060034E" w14:paraId="77FD9433" w14:textId="77777777">
        <w:trPr>
          <w:trHeight w:val="658"/>
        </w:trPr>
        <w:tc>
          <w:tcPr>
            <w:tcW w:w="9885" w:type="dxa"/>
            <w:gridSpan w:val="12"/>
            <w:vMerge w:val="restart"/>
            <w:tcBorders>
              <w:top w:val="single" w:sz="4" w:space="0" w:color="B0C4DE"/>
              <w:left w:val="single" w:sz="4" w:space="0" w:color="B0C4DE"/>
              <w:bottom w:val="single" w:sz="4" w:space="0" w:color="B0C4DE"/>
              <w:right w:val="single" w:sz="4" w:space="0" w:color="B0C4DE"/>
            </w:tcBorders>
            <w:shd w:val="clear" w:color="auto" w:fill="auto"/>
            <w:vAlign w:val="center"/>
          </w:tcPr>
          <w:p w14:paraId="4F22755F" w14:textId="77777777" w:rsidR="0060034E" w:rsidRDefault="005B2AE3">
            <w:pPr>
              <w:widowControl/>
              <w:jc w:val="center"/>
              <w:textAlignment w:val="center"/>
              <w:rPr>
                <w:rFonts w:ascii="宋体" w:eastAsia="宋体"/>
                <w:b/>
                <w:bCs/>
                <w:color w:val="000000"/>
                <w:sz w:val="36"/>
                <w:szCs w:val="36"/>
              </w:rPr>
            </w:pPr>
            <w:r>
              <w:rPr>
                <w:rFonts w:ascii="宋体" w:eastAsia="宋体"/>
                <w:b/>
                <w:bCs/>
                <w:color w:val="000000"/>
                <w:sz w:val="36"/>
                <w:szCs w:val="36"/>
              </w:rPr>
              <w:t>202</w:t>
            </w:r>
            <w:r>
              <w:rPr>
                <w:rFonts w:ascii="宋体" w:eastAsia="宋体" w:hint="eastAsia"/>
                <w:b/>
                <w:bCs/>
                <w:color w:val="000000"/>
                <w:sz w:val="36"/>
                <w:szCs w:val="36"/>
              </w:rPr>
              <w:t>5</w:t>
            </w:r>
            <w:r>
              <w:rPr>
                <w:rFonts w:ascii="宋体" w:eastAsia="宋体"/>
                <w:b/>
                <w:bCs/>
                <w:color w:val="000000"/>
                <w:sz w:val="36"/>
                <w:szCs w:val="36"/>
              </w:rPr>
              <w:t>年度预算项目绩效自评表</w:t>
            </w:r>
          </w:p>
        </w:tc>
      </w:tr>
      <w:tr w:rsidR="0060034E" w14:paraId="5B467521" w14:textId="77777777">
        <w:trPr>
          <w:trHeight w:val="450"/>
        </w:trPr>
        <w:tc>
          <w:tcPr>
            <w:tcW w:w="9885" w:type="dxa"/>
            <w:gridSpan w:val="12"/>
            <w:vMerge/>
            <w:tcBorders>
              <w:top w:val="single" w:sz="4" w:space="0" w:color="B0C4DE"/>
              <w:left w:val="single" w:sz="4" w:space="0" w:color="B0C4DE"/>
              <w:bottom w:val="single" w:sz="4" w:space="0" w:color="B0C4DE"/>
              <w:right w:val="single" w:sz="4" w:space="0" w:color="B0C4DE"/>
            </w:tcBorders>
            <w:shd w:val="clear" w:color="auto" w:fill="auto"/>
            <w:vAlign w:val="center"/>
          </w:tcPr>
          <w:p w14:paraId="562B6ECC" w14:textId="77777777" w:rsidR="0060034E" w:rsidRDefault="0060034E"/>
        </w:tc>
      </w:tr>
      <w:tr w:rsidR="0060034E" w14:paraId="2C1C3915" w14:textId="77777777">
        <w:trPr>
          <w:trHeight w:val="840"/>
        </w:trPr>
        <w:tc>
          <w:tcPr>
            <w:tcW w:w="1005" w:type="dxa"/>
            <w:tcBorders>
              <w:top w:val="nil"/>
              <w:left w:val="nil"/>
              <w:bottom w:val="nil"/>
              <w:right w:val="nil"/>
            </w:tcBorders>
            <w:shd w:val="clear" w:color="auto" w:fill="auto"/>
          </w:tcPr>
          <w:p w14:paraId="390857D8"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一、基本情况</w:t>
            </w:r>
          </w:p>
        </w:tc>
        <w:tc>
          <w:tcPr>
            <w:tcW w:w="795" w:type="dxa"/>
            <w:tcBorders>
              <w:top w:val="nil"/>
              <w:left w:val="nil"/>
              <w:bottom w:val="nil"/>
              <w:right w:val="nil"/>
            </w:tcBorders>
            <w:shd w:val="clear" w:color="auto" w:fill="auto"/>
          </w:tcPr>
          <w:p w14:paraId="101EBFAE"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项目名称</w:t>
            </w:r>
          </w:p>
        </w:tc>
        <w:tc>
          <w:tcPr>
            <w:tcW w:w="1650" w:type="dxa"/>
            <w:gridSpan w:val="2"/>
            <w:tcBorders>
              <w:top w:val="single" w:sz="4" w:space="0" w:color="B0C4DE"/>
              <w:left w:val="single" w:sz="4" w:space="0" w:color="B0C4DE"/>
              <w:bottom w:val="single" w:sz="4" w:space="0" w:color="B0C4DE"/>
              <w:right w:val="single" w:sz="4" w:space="0" w:color="B0C4DE"/>
            </w:tcBorders>
            <w:shd w:val="clear" w:color="auto" w:fill="auto"/>
          </w:tcPr>
          <w:p w14:paraId="06AC3142"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涉台教育专项经费</w:t>
            </w:r>
          </w:p>
        </w:tc>
        <w:tc>
          <w:tcPr>
            <w:tcW w:w="1155" w:type="dxa"/>
            <w:tcBorders>
              <w:top w:val="nil"/>
              <w:left w:val="nil"/>
              <w:bottom w:val="nil"/>
              <w:right w:val="nil"/>
            </w:tcBorders>
            <w:shd w:val="clear" w:color="auto" w:fill="auto"/>
          </w:tcPr>
          <w:p w14:paraId="16EA698D"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项目级次</w:t>
            </w:r>
          </w:p>
        </w:tc>
        <w:tc>
          <w:tcPr>
            <w:tcW w:w="870" w:type="dxa"/>
            <w:tcBorders>
              <w:top w:val="nil"/>
              <w:left w:val="nil"/>
              <w:bottom w:val="nil"/>
              <w:right w:val="nil"/>
            </w:tcBorders>
            <w:shd w:val="clear" w:color="auto" w:fill="auto"/>
          </w:tcPr>
          <w:p w14:paraId="39DFFF05"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本级</w:t>
            </w:r>
          </w:p>
        </w:tc>
        <w:tc>
          <w:tcPr>
            <w:tcW w:w="1575" w:type="dxa"/>
            <w:gridSpan w:val="2"/>
            <w:tcBorders>
              <w:top w:val="nil"/>
              <w:left w:val="nil"/>
              <w:bottom w:val="single" w:sz="4" w:space="0" w:color="B0C4DE"/>
              <w:right w:val="single" w:sz="4" w:space="0" w:color="B0C4DE"/>
            </w:tcBorders>
            <w:shd w:val="clear" w:color="auto" w:fill="auto"/>
          </w:tcPr>
          <w:p w14:paraId="61473084"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实施主管单位</w:t>
            </w:r>
          </w:p>
        </w:tc>
        <w:tc>
          <w:tcPr>
            <w:tcW w:w="1395" w:type="dxa"/>
            <w:gridSpan w:val="2"/>
            <w:tcBorders>
              <w:top w:val="single" w:sz="4" w:space="0" w:color="B0C4DE"/>
              <w:left w:val="single" w:sz="4" w:space="0" w:color="B0C4DE"/>
              <w:bottom w:val="single" w:sz="4" w:space="0" w:color="B0C4DE"/>
              <w:right w:val="single" w:sz="4" w:space="0" w:color="B0C4DE"/>
            </w:tcBorders>
            <w:shd w:val="clear" w:color="auto" w:fill="auto"/>
          </w:tcPr>
          <w:p w14:paraId="031D1FA8"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 xml:space="preserve">213001 - </w:t>
            </w:r>
            <w:r>
              <w:rPr>
                <w:rStyle w:val="font71"/>
              </w:rPr>
              <w:t>中国共产党涞源县委员会统战部</w:t>
            </w:r>
          </w:p>
        </w:tc>
        <w:tc>
          <w:tcPr>
            <w:tcW w:w="840" w:type="dxa"/>
            <w:tcBorders>
              <w:top w:val="nil"/>
              <w:left w:val="nil"/>
              <w:bottom w:val="nil"/>
              <w:right w:val="nil"/>
            </w:tcBorders>
            <w:shd w:val="clear" w:color="auto" w:fill="auto"/>
          </w:tcPr>
          <w:p w14:paraId="0F54327F"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金额单位</w:t>
            </w:r>
          </w:p>
        </w:tc>
        <w:tc>
          <w:tcPr>
            <w:tcW w:w="600" w:type="dxa"/>
            <w:tcBorders>
              <w:top w:val="single" w:sz="4" w:space="0" w:color="B0C4DE"/>
              <w:left w:val="single" w:sz="4" w:space="0" w:color="B0C4DE"/>
              <w:bottom w:val="single" w:sz="4" w:space="0" w:color="B0C4DE"/>
              <w:right w:val="single" w:sz="4" w:space="0" w:color="B0C4DE"/>
            </w:tcBorders>
            <w:shd w:val="clear" w:color="auto" w:fill="auto"/>
          </w:tcPr>
          <w:p w14:paraId="2C21EA0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万元</w:t>
            </w:r>
          </w:p>
        </w:tc>
      </w:tr>
      <w:tr w:rsidR="0060034E" w14:paraId="4892CBAB" w14:textId="77777777">
        <w:trPr>
          <w:trHeight w:val="450"/>
        </w:trPr>
        <w:tc>
          <w:tcPr>
            <w:tcW w:w="1005" w:type="dxa"/>
            <w:vMerge w:val="restart"/>
            <w:tcBorders>
              <w:top w:val="nil"/>
              <w:left w:val="nil"/>
              <w:bottom w:val="nil"/>
              <w:right w:val="nil"/>
            </w:tcBorders>
            <w:shd w:val="clear" w:color="auto" w:fill="auto"/>
          </w:tcPr>
          <w:p w14:paraId="51C69DFD"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二、预算执行情况</w:t>
            </w:r>
          </w:p>
        </w:tc>
        <w:tc>
          <w:tcPr>
            <w:tcW w:w="1395" w:type="dxa"/>
            <w:gridSpan w:val="2"/>
            <w:tcBorders>
              <w:top w:val="nil"/>
              <w:left w:val="nil"/>
              <w:bottom w:val="nil"/>
              <w:right w:val="nil"/>
            </w:tcBorders>
            <w:shd w:val="clear" w:color="auto" w:fill="auto"/>
          </w:tcPr>
          <w:p w14:paraId="4BA7D810"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预算安排情况(调整后)</w:t>
            </w:r>
          </w:p>
        </w:tc>
        <w:tc>
          <w:tcPr>
            <w:tcW w:w="3075" w:type="dxa"/>
            <w:gridSpan w:val="3"/>
            <w:tcBorders>
              <w:top w:val="nil"/>
              <w:left w:val="nil"/>
              <w:bottom w:val="nil"/>
              <w:right w:val="nil"/>
            </w:tcBorders>
            <w:shd w:val="clear" w:color="auto" w:fill="auto"/>
          </w:tcPr>
          <w:p w14:paraId="0118BFE6"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资金到位情况</w:t>
            </w:r>
          </w:p>
        </w:tc>
        <w:tc>
          <w:tcPr>
            <w:tcW w:w="2970" w:type="dxa"/>
            <w:gridSpan w:val="4"/>
            <w:tcBorders>
              <w:top w:val="nil"/>
              <w:left w:val="nil"/>
              <w:bottom w:val="nil"/>
              <w:right w:val="nil"/>
            </w:tcBorders>
            <w:shd w:val="clear" w:color="auto" w:fill="auto"/>
          </w:tcPr>
          <w:p w14:paraId="2D86851E"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资金执行情况</w:t>
            </w:r>
          </w:p>
        </w:tc>
        <w:tc>
          <w:tcPr>
            <w:tcW w:w="1440" w:type="dxa"/>
            <w:gridSpan w:val="2"/>
            <w:tcBorders>
              <w:top w:val="nil"/>
              <w:left w:val="nil"/>
              <w:bottom w:val="nil"/>
              <w:right w:val="nil"/>
            </w:tcBorders>
            <w:shd w:val="clear" w:color="auto" w:fill="auto"/>
          </w:tcPr>
          <w:p w14:paraId="1CAD89F9"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预算执行进度(%)</w:t>
            </w:r>
          </w:p>
        </w:tc>
      </w:tr>
      <w:tr w:rsidR="0060034E" w14:paraId="6302F176" w14:textId="77777777">
        <w:trPr>
          <w:trHeight w:val="500"/>
        </w:trPr>
        <w:tc>
          <w:tcPr>
            <w:tcW w:w="1005" w:type="dxa"/>
            <w:vMerge/>
            <w:tcBorders>
              <w:top w:val="nil"/>
              <w:left w:val="nil"/>
              <w:bottom w:val="nil"/>
              <w:right w:val="nil"/>
            </w:tcBorders>
            <w:shd w:val="clear" w:color="auto" w:fill="auto"/>
          </w:tcPr>
          <w:p w14:paraId="429C35C7" w14:textId="77777777" w:rsidR="0060034E" w:rsidRDefault="0060034E"/>
        </w:tc>
        <w:tc>
          <w:tcPr>
            <w:tcW w:w="795" w:type="dxa"/>
            <w:tcBorders>
              <w:top w:val="nil"/>
              <w:left w:val="nil"/>
              <w:bottom w:val="nil"/>
              <w:right w:val="nil"/>
            </w:tcBorders>
            <w:shd w:val="clear" w:color="auto" w:fill="auto"/>
          </w:tcPr>
          <w:p w14:paraId="7DC7DC92"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预算数</w:t>
            </w:r>
          </w:p>
        </w:tc>
        <w:tc>
          <w:tcPr>
            <w:tcW w:w="600" w:type="dxa"/>
            <w:tcBorders>
              <w:top w:val="nil"/>
              <w:left w:val="nil"/>
              <w:bottom w:val="nil"/>
              <w:right w:val="nil"/>
            </w:tcBorders>
            <w:shd w:val="clear" w:color="auto" w:fill="auto"/>
          </w:tcPr>
          <w:p w14:paraId="7765BF9A"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0.500000</w:t>
            </w:r>
          </w:p>
        </w:tc>
        <w:tc>
          <w:tcPr>
            <w:tcW w:w="1050" w:type="dxa"/>
            <w:tcBorders>
              <w:top w:val="nil"/>
              <w:left w:val="nil"/>
              <w:bottom w:val="nil"/>
              <w:right w:val="nil"/>
            </w:tcBorders>
            <w:shd w:val="clear" w:color="auto" w:fill="auto"/>
          </w:tcPr>
          <w:p w14:paraId="15746CCF"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到位数</w:t>
            </w:r>
          </w:p>
        </w:tc>
        <w:tc>
          <w:tcPr>
            <w:tcW w:w="2025" w:type="dxa"/>
            <w:gridSpan w:val="2"/>
            <w:tcBorders>
              <w:top w:val="nil"/>
              <w:left w:val="nil"/>
              <w:bottom w:val="single" w:sz="4" w:space="0" w:color="B0C4DE"/>
              <w:right w:val="single" w:sz="4" w:space="0" w:color="B0C4DE"/>
            </w:tcBorders>
            <w:shd w:val="clear" w:color="auto" w:fill="auto"/>
          </w:tcPr>
          <w:p w14:paraId="2E7F1066"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0.500000</w:t>
            </w:r>
          </w:p>
        </w:tc>
        <w:tc>
          <w:tcPr>
            <w:tcW w:w="1575" w:type="dxa"/>
            <w:gridSpan w:val="2"/>
            <w:tcBorders>
              <w:top w:val="nil"/>
              <w:left w:val="nil"/>
              <w:bottom w:val="single" w:sz="4" w:space="0" w:color="B0C4DE"/>
              <w:right w:val="single" w:sz="4" w:space="0" w:color="B0C4DE"/>
            </w:tcBorders>
            <w:shd w:val="clear" w:color="auto" w:fill="auto"/>
          </w:tcPr>
          <w:p w14:paraId="5BA4F2AB"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执行数</w:t>
            </w:r>
          </w:p>
        </w:tc>
        <w:tc>
          <w:tcPr>
            <w:tcW w:w="1395" w:type="dxa"/>
            <w:gridSpan w:val="2"/>
            <w:tcBorders>
              <w:top w:val="nil"/>
              <w:left w:val="nil"/>
              <w:bottom w:val="single" w:sz="4" w:space="0" w:color="B0C4DE"/>
              <w:right w:val="single" w:sz="4" w:space="0" w:color="B0C4DE"/>
            </w:tcBorders>
            <w:shd w:val="clear" w:color="auto" w:fill="auto"/>
          </w:tcPr>
          <w:p w14:paraId="61FE6D40"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0.500000</w:t>
            </w:r>
          </w:p>
        </w:tc>
        <w:tc>
          <w:tcPr>
            <w:tcW w:w="1440" w:type="dxa"/>
            <w:gridSpan w:val="2"/>
            <w:vMerge w:val="restart"/>
            <w:tcBorders>
              <w:top w:val="nil"/>
              <w:left w:val="nil"/>
              <w:bottom w:val="single" w:sz="4" w:space="0" w:color="B0C4DE"/>
              <w:right w:val="single" w:sz="4" w:space="0" w:color="B0C4DE"/>
            </w:tcBorders>
            <w:shd w:val="clear" w:color="auto" w:fill="auto"/>
          </w:tcPr>
          <w:p w14:paraId="78B21600"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w:t>
            </w:r>
          </w:p>
        </w:tc>
      </w:tr>
      <w:tr w:rsidR="0060034E" w14:paraId="0FC8AD66" w14:textId="77777777">
        <w:trPr>
          <w:trHeight w:val="540"/>
        </w:trPr>
        <w:tc>
          <w:tcPr>
            <w:tcW w:w="1005" w:type="dxa"/>
            <w:vMerge/>
            <w:tcBorders>
              <w:top w:val="nil"/>
              <w:left w:val="nil"/>
              <w:bottom w:val="nil"/>
              <w:right w:val="nil"/>
            </w:tcBorders>
            <w:shd w:val="clear" w:color="auto" w:fill="auto"/>
          </w:tcPr>
          <w:p w14:paraId="02F638A0" w14:textId="77777777" w:rsidR="0060034E" w:rsidRDefault="0060034E"/>
        </w:tc>
        <w:tc>
          <w:tcPr>
            <w:tcW w:w="795" w:type="dxa"/>
            <w:tcBorders>
              <w:top w:val="nil"/>
              <w:left w:val="nil"/>
              <w:bottom w:val="nil"/>
              <w:right w:val="nil"/>
            </w:tcBorders>
            <w:shd w:val="clear" w:color="auto" w:fill="auto"/>
          </w:tcPr>
          <w:p w14:paraId="3AE71629"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其中:财政资金</w:t>
            </w:r>
          </w:p>
        </w:tc>
        <w:tc>
          <w:tcPr>
            <w:tcW w:w="600" w:type="dxa"/>
            <w:tcBorders>
              <w:top w:val="nil"/>
              <w:left w:val="nil"/>
              <w:bottom w:val="nil"/>
              <w:right w:val="nil"/>
            </w:tcBorders>
            <w:shd w:val="clear" w:color="auto" w:fill="auto"/>
          </w:tcPr>
          <w:p w14:paraId="4E49FA0A"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0.500000</w:t>
            </w:r>
          </w:p>
        </w:tc>
        <w:tc>
          <w:tcPr>
            <w:tcW w:w="1050" w:type="dxa"/>
            <w:tcBorders>
              <w:top w:val="nil"/>
              <w:left w:val="nil"/>
              <w:bottom w:val="nil"/>
              <w:right w:val="nil"/>
            </w:tcBorders>
            <w:shd w:val="clear" w:color="auto" w:fill="auto"/>
          </w:tcPr>
          <w:p w14:paraId="070A25A2"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其中:财政资金</w:t>
            </w:r>
          </w:p>
        </w:tc>
        <w:tc>
          <w:tcPr>
            <w:tcW w:w="2025" w:type="dxa"/>
            <w:gridSpan w:val="2"/>
            <w:tcBorders>
              <w:top w:val="nil"/>
              <w:left w:val="nil"/>
              <w:bottom w:val="single" w:sz="4" w:space="0" w:color="B0C4DE"/>
              <w:right w:val="single" w:sz="4" w:space="0" w:color="B0C4DE"/>
            </w:tcBorders>
            <w:shd w:val="clear" w:color="auto" w:fill="auto"/>
          </w:tcPr>
          <w:p w14:paraId="2B525CB8"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0.500000</w:t>
            </w:r>
          </w:p>
        </w:tc>
        <w:tc>
          <w:tcPr>
            <w:tcW w:w="1575" w:type="dxa"/>
            <w:gridSpan w:val="2"/>
            <w:tcBorders>
              <w:top w:val="nil"/>
              <w:left w:val="nil"/>
              <w:bottom w:val="single" w:sz="4" w:space="0" w:color="B0C4DE"/>
              <w:right w:val="single" w:sz="4" w:space="0" w:color="B0C4DE"/>
            </w:tcBorders>
            <w:shd w:val="clear" w:color="auto" w:fill="auto"/>
          </w:tcPr>
          <w:p w14:paraId="11BBC069"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其中:财政资金</w:t>
            </w:r>
          </w:p>
        </w:tc>
        <w:tc>
          <w:tcPr>
            <w:tcW w:w="1395" w:type="dxa"/>
            <w:gridSpan w:val="2"/>
            <w:tcBorders>
              <w:top w:val="nil"/>
              <w:left w:val="nil"/>
              <w:bottom w:val="single" w:sz="4" w:space="0" w:color="B0C4DE"/>
              <w:right w:val="single" w:sz="4" w:space="0" w:color="B0C4DE"/>
            </w:tcBorders>
            <w:shd w:val="clear" w:color="auto" w:fill="auto"/>
          </w:tcPr>
          <w:p w14:paraId="6AD12D25"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0.500000</w:t>
            </w:r>
          </w:p>
        </w:tc>
        <w:tc>
          <w:tcPr>
            <w:tcW w:w="1440" w:type="dxa"/>
            <w:gridSpan w:val="2"/>
            <w:vMerge/>
            <w:tcBorders>
              <w:top w:val="nil"/>
              <w:left w:val="nil"/>
              <w:bottom w:val="single" w:sz="4" w:space="0" w:color="B0C4DE"/>
              <w:right w:val="single" w:sz="4" w:space="0" w:color="B0C4DE"/>
            </w:tcBorders>
            <w:shd w:val="clear" w:color="auto" w:fill="auto"/>
          </w:tcPr>
          <w:p w14:paraId="75BDDCB3" w14:textId="77777777" w:rsidR="0060034E" w:rsidRDefault="0060034E"/>
        </w:tc>
      </w:tr>
      <w:tr w:rsidR="0060034E" w14:paraId="1D7C8923" w14:textId="77777777">
        <w:trPr>
          <w:trHeight w:val="450"/>
        </w:trPr>
        <w:tc>
          <w:tcPr>
            <w:tcW w:w="1005" w:type="dxa"/>
            <w:vMerge/>
            <w:tcBorders>
              <w:top w:val="nil"/>
              <w:left w:val="nil"/>
              <w:bottom w:val="nil"/>
              <w:right w:val="nil"/>
            </w:tcBorders>
            <w:shd w:val="clear" w:color="auto" w:fill="auto"/>
          </w:tcPr>
          <w:p w14:paraId="20B0EAF6" w14:textId="77777777" w:rsidR="0060034E" w:rsidRDefault="0060034E"/>
        </w:tc>
        <w:tc>
          <w:tcPr>
            <w:tcW w:w="795" w:type="dxa"/>
            <w:tcBorders>
              <w:top w:val="nil"/>
              <w:left w:val="nil"/>
              <w:bottom w:val="nil"/>
              <w:right w:val="nil"/>
            </w:tcBorders>
            <w:shd w:val="clear" w:color="auto" w:fill="auto"/>
          </w:tcPr>
          <w:p w14:paraId="3E32AF17"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其他</w:t>
            </w:r>
          </w:p>
        </w:tc>
        <w:tc>
          <w:tcPr>
            <w:tcW w:w="600" w:type="dxa"/>
            <w:tcBorders>
              <w:top w:val="nil"/>
              <w:left w:val="nil"/>
              <w:bottom w:val="nil"/>
              <w:right w:val="nil"/>
            </w:tcBorders>
            <w:shd w:val="clear" w:color="auto" w:fill="auto"/>
          </w:tcPr>
          <w:p w14:paraId="3973E963"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w:t>
            </w:r>
          </w:p>
        </w:tc>
        <w:tc>
          <w:tcPr>
            <w:tcW w:w="1050" w:type="dxa"/>
            <w:tcBorders>
              <w:top w:val="nil"/>
              <w:left w:val="nil"/>
              <w:bottom w:val="nil"/>
              <w:right w:val="nil"/>
            </w:tcBorders>
            <w:shd w:val="clear" w:color="auto" w:fill="auto"/>
          </w:tcPr>
          <w:p w14:paraId="2ECD4140"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其他</w:t>
            </w:r>
          </w:p>
        </w:tc>
        <w:tc>
          <w:tcPr>
            <w:tcW w:w="2025" w:type="dxa"/>
            <w:gridSpan w:val="2"/>
            <w:tcBorders>
              <w:top w:val="nil"/>
              <w:left w:val="nil"/>
              <w:bottom w:val="single" w:sz="4" w:space="0" w:color="B0C4DE"/>
              <w:right w:val="single" w:sz="4" w:space="0" w:color="B0C4DE"/>
            </w:tcBorders>
            <w:shd w:val="clear" w:color="auto" w:fill="auto"/>
          </w:tcPr>
          <w:p w14:paraId="134CF644"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w:t>
            </w:r>
          </w:p>
        </w:tc>
        <w:tc>
          <w:tcPr>
            <w:tcW w:w="1575" w:type="dxa"/>
            <w:gridSpan w:val="2"/>
            <w:tcBorders>
              <w:top w:val="nil"/>
              <w:left w:val="nil"/>
              <w:bottom w:val="single" w:sz="4" w:space="0" w:color="B0C4DE"/>
              <w:right w:val="single" w:sz="4" w:space="0" w:color="B0C4DE"/>
            </w:tcBorders>
            <w:shd w:val="clear" w:color="auto" w:fill="auto"/>
          </w:tcPr>
          <w:p w14:paraId="0A904328"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其他</w:t>
            </w:r>
          </w:p>
        </w:tc>
        <w:tc>
          <w:tcPr>
            <w:tcW w:w="1395" w:type="dxa"/>
            <w:gridSpan w:val="2"/>
            <w:tcBorders>
              <w:top w:val="nil"/>
              <w:left w:val="nil"/>
              <w:bottom w:val="single" w:sz="4" w:space="0" w:color="B0C4DE"/>
              <w:right w:val="single" w:sz="4" w:space="0" w:color="B0C4DE"/>
            </w:tcBorders>
            <w:shd w:val="clear" w:color="auto" w:fill="auto"/>
          </w:tcPr>
          <w:p w14:paraId="5B6D0EB3"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w:t>
            </w:r>
          </w:p>
        </w:tc>
        <w:tc>
          <w:tcPr>
            <w:tcW w:w="1440" w:type="dxa"/>
            <w:gridSpan w:val="2"/>
            <w:vMerge/>
            <w:tcBorders>
              <w:top w:val="nil"/>
              <w:left w:val="nil"/>
              <w:bottom w:val="single" w:sz="4" w:space="0" w:color="B0C4DE"/>
              <w:right w:val="single" w:sz="4" w:space="0" w:color="B0C4DE"/>
            </w:tcBorders>
            <w:shd w:val="clear" w:color="auto" w:fill="auto"/>
          </w:tcPr>
          <w:p w14:paraId="01D9D993" w14:textId="77777777" w:rsidR="0060034E" w:rsidRDefault="0060034E"/>
        </w:tc>
      </w:tr>
      <w:tr w:rsidR="0060034E" w14:paraId="0FD7ECD9" w14:textId="77777777">
        <w:trPr>
          <w:trHeight w:val="450"/>
        </w:trPr>
        <w:tc>
          <w:tcPr>
            <w:tcW w:w="1005" w:type="dxa"/>
            <w:vMerge w:val="restart"/>
            <w:tcBorders>
              <w:top w:val="nil"/>
              <w:left w:val="nil"/>
              <w:bottom w:val="nil"/>
              <w:right w:val="nil"/>
            </w:tcBorders>
            <w:shd w:val="clear" w:color="auto" w:fill="auto"/>
          </w:tcPr>
          <w:p w14:paraId="4DA5C80D"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三、目标完成情况</w:t>
            </w:r>
          </w:p>
        </w:tc>
        <w:tc>
          <w:tcPr>
            <w:tcW w:w="3600" w:type="dxa"/>
            <w:gridSpan w:val="4"/>
            <w:tcBorders>
              <w:top w:val="nil"/>
              <w:left w:val="nil"/>
              <w:bottom w:val="nil"/>
              <w:right w:val="nil"/>
            </w:tcBorders>
            <w:shd w:val="clear" w:color="auto" w:fill="auto"/>
          </w:tcPr>
          <w:p w14:paraId="6BF87E60"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年度预期目标</w:t>
            </w:r>
          </w:p>
        </w:tc>
        <w:tc>
          <w:tcPr>
            <w:tcW w:w="3840" w:type="dxa"/>
            <w:gridSpan w:val="5"/>
            <w:tcBorders>
              <w:top w:val="nil"/>
              <w:left w:val="nil"/>
              <w:bottom w:val="nil"/>
              <w:right w:val="nil"/>
            </w:tcBorders>
            <w:shd w:val="clear" w:color="auto" w:fill="auto"/>
          </w:tcPr>
          <w:p w14:paraId="3715190B"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具体完成情况</w:t>
            </w:r>
          </w:p>
        </w:tc>
        <w:tc>
          <w:tcPr>
            <w:tcW w:w="1440" w:type="dxa"/>
            <w:gridSpan w:val="2"/>
            <w:tcBorders>
              <w:top w:val="nil"/>
              <w:left w:val="nil"/>
              <w:bottom w:val="nil"/>
              <w:right w:val="nil"/>
            </w:tcBorders>
            <w:shd w:val="clear" w:color="auto" w:fill="auto"/>
          </w:tcPr>
          <w:p w14:paraId="3F6E91B0"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总体完成率(%)</w:t>
            </w:r>
          </w:p>
        </w:tc>
      </w:tr>
      <w:tr w:rsidR="0060034E" w14:paraId="6053EAA8" w14:textId="77777777">
        <w:trPr>
          <w:trHeight w:val="450"/>
        </w:trPr>
        <w:tc>
          <w:tcPr>
            <w:tcW w:w="1005" w:type="dxa"/>
            <w:vMerge/>
            <w:tcBorders>
              <w:top w:val="nil"/>
              <w:left w:val="nil"/>
              <w:bottom w:val="nil"/>
              <w:right w:val="nil"/>
            </w:tcBorders>
            <w:shd w:val="clear" w:color="auto" w:fill="auto"/>
          </w:tcPr>
          <w:p w14:paraId="69A6077D" w14:textId="77777777" w:rsidR="0060034E" w:rsidRDefault="0060034E"/>
        </w:tc>
        <w:tc>
          <w:tcPr>
            <w:tcW w:w="3600" w:type="dxa"/>
            <w:gridSpan w:val="4"/>
            <w:tcBorders>
              <w:top w:val="single" w:sz="4" w:space="0" w:color="B0C4DE"/>
              <w:left w:val="single" w:sz="4" w:space="0" w:color="B0C4DE"/>
              <w:bottom w:val="single" w:sz="4" w:space="0" w:color="B0C4DE"/>
              <w:right w:val="single" w:sz="4" w:space="0" w:color="B0C4DE"/>
            </w:tcBorders>
            <w:shd w:val="clear" w:color="auto" w:fill="auto"/>
          </w:tcPr>
          <w:p w14:paraId="217A2B44"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维护国家统一</w:t>
            </w:r>
          </w:p>
        </w:tc>
        <w:tc>
          <w:tcPr>
            <w:tcW w:w="3840" w:type="dxa"/>
            <w:gridSpan w:val="5"/>
            <w:tcBorders>
              <w:top w:val="single" w:sz="4" w:space="0" w:color="B0C4DE"/>
              <w:left w:val="single" w:sz="4" w:space="0" w:color="B0C4DE"/>
              <w:bottom w:val="single" w:sz="4" w:space="0" w:color="B0C4DE"/>
              <w:right w:val="single" w:sz="4" w:space="0" w:color="B0C4DE"/>
            </w:tcBorders>
            <w:shd w:val="clear" w:color="auto" w:fill="auto"/>
          </w:tcPr>
          <w:p w14:paraId="66DA95E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已完成</w:t>
            </w:r>
          </w:p>
        </w:tc>
        <w:tc>
          <w:tcPr>
            <w:tcW w:w="1440" w:type="dxa"/>
            <w:gridSpan w:val="2"/>
            <w:tcBorders>
              <w:top w:val="nil"/>
              <w:left w:val="nil"/>
              <w:bottom w:val="single" w:sz="4" w:space="0" w:color="B0C4DE"/>
              <w:right w:val="single" w:sz="4" w:space="0" w:color="B0C4DE"/>
            </w:tcBorders>
            <w:shd w:val="clear" w:color="auto" w:fill="auto"/>
          </w:tcPr>
          <w:p w14:paraId="6AB5ED0D"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100.00</w:t>
            </w:r>
          </w:p>
        </w:tc>
      </w:tr>
      <w:tr w:rsidR="0060034E" w14:paraId="46017096" w14:textId="77777777">
        <w:trPr>
          <w:trHeight w:val="450"/>
        </w:trPr>
        <w:tc>
          <w:tcPr>
            <w:tcW w:w="1005" w:type="dxa"/>
            <w:vMerge w:val="restart"/>
            <w:tcBorders>
              <w:top w:val="nil"/>
              <w:left w:val="nil"/>
              <w:bottom w:val="nil"/>
              <w:right w:val="nil"/>
            </w:tcBorders>
            <w:shd w:val="clear" w:color="auto" w:fill="auto"/>
          </w:tcPr>
          <w:p w14:paraId="0E5E0E32"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四、年度绩效</w:t>
            </w:r>
          </w:p>
          <w:p w14:paraId="49533B80"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指标完成情况</w:t>
            </w:r>
          </w:p>
        </w:tc>
        <w:tc>
          <w:tcPr>
            <w:tcW w:w="795" w:type="dxa"/>
            <w:vMerge w:val="restart"/>
            <w:tcBorders>
              <w:top w:val="nil"/>
              <w:left w:val="nil"/>
              <w:bottom w:val="nil"/>
              <w:right w:val="nil"/>
            </w:tcBorders>
            <w:shd w:val="clear" w:color="auto" w:fill="auto"/>
          </w:tcPr>
          <w:p w14:paraId="191E8534"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一级指标</w:t>
            </w:r>
          </w:p>
        </w:tc>
        <w:tc>
          <w:tcPr>
            <w:tcW w:w="600" w:type="dxa"/>
            <w:vMerge w:val="restart"/>
            <w:tcBorders>
              <w:top w:val="nil"/>
              <w:left w:val="nil"/>
              <w:bottom w:val="nil"/>
              <w:right w:val="nil"/>
            </w:tcBorders>
            <w:shd w:val="clear" w:color="auto" w:fill="auto"/>
          </w:tcPr>
          <w:p w14:paraId="42E8DE5A"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二级指标</w:t>
            </w:r>
          </w:p>
        </w:tc>
        <w:tc>
          <w:tcPr>
            <w:tcW w:w="1050" w:type="dxa"/>
            <w:vMerge w:val="restart"/>
            <w:tcBorders>
              <w:top w:val="nil"/>
              <w:left w:val="nil"/>
              <w:bottom w:val="nil"/>
              <w:right w:val="nil"/>
            </w:tcBorders>
            <w:shd w:val="clear" w:color="auto" w:fill="auto"/>
          </w:tcPr>
          <w:p w14:paraId="7AA700F4"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三级指标</w:t>
            </w:r>
          </w:p>
        </w:tc>
        <w:tc>
          <w:tcPr>
            <w:tcW w:w="1155" w:type="dxa"/>
            <w:vMerge w:val="restart"/>
            <w:tcBorders>
              <w:top w:val="nil"/>
              <w:left w:val="nil"/>
              <w:bottom w:val="nil"/>
              <w:right w:val="nil"/>
            </w:tcBorders>
            <w:shd w:val="clear" w:color="auto" w:fill="auto"/>
          </w:tcPr>
          <w:p w14:paraId="73DC7DCF"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指标说明</w:t>
            </w:r>
          </w:p>
        </w:tc>
        <w:tc>
          <w:tcPr>
            <w:tcW w:w="870" w:type="dxa"/>
            <w:vMerge w:val="restart"/>
            <w:tcBorders>
              <w:top w:val="nil"/>
              <w:left w:val="nil"/>
              <w:bottom w:val="nil"/>
              <w:right w:val="nil"/>
            </w:tcBorders>
            <w:shd w:val="clear" w:color="auto" w:fill="auto"/>
          </w:tcPr>
          <w:p w14:paraId="6CD36110"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指标分值</w:t>
            </w:r>
          </w:p>
        </w:tc>
        <w:tc>
          <w:tcPr>
            <w:tcW w:w="2325" w:type="dxa"/>
            <w:gridSpan w:val="3"/>
            <w:tcBorders>
              <w:top w:val="nil"/>
              <w:left w:val="nil"/>
              <w:bottom w:val="nil"/>
              <w:right w:val="nil"/>
            </w:tcBorders>
            <w:shd w:val="clear" w:color="auto" w:fill="auto"/>
          </w:tcPr>
          <w:p w14:paraId="043F8E30"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预期指标值</w:t>
            </w:r>
          </w:p>
        </w:tc>
        <w:tc>
          <w:tcPr>
            <w:tcW w:w="645" w:type="dxa"/>
            <w:vMerge w:val="restart"/>
            <w:tcBorders>
              <w:top w:val="nil"/>
              <w:left w:val="nil"/>
              <w:bottom w:val="nil"/>
              <w:right w:val="nil"/>
            </w:tcBorders>
            <w:shd w:val="clear" w:color="auto" w:fill="auto"/>
          </w:tcPr>
          <w:p w14:paraId="153E8628"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单项指标实际完成值</w:t>
            </w:r>
          </w:p>
        </w:tc>
        <w:tc>
          <w:tcPr>
            <w:tcW w:w="840" w:type="dxa"/>
            <w:vMerge w:val="restart"/>
            <w:tcBorders>
              <w:top w:val="nil"/>
              <w:left w:val="nil"/>
              <w:bottom w:val="nil"/>
              <w:right w:val="nil"/>
            </w:tcBorders>
            <w:shd w:val="clear" w:color="auto" w:fill="auto"/>
          </w:tcPr>
          <w:p w14:paraId="1AAD6149"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单项指标完成情况</w:t>
            </w:r>
          </w:p>
        </w:tc>
        <w:tc>
          <w:tcPr>
            <w:tcW w:w="600" w:type="dxa"/>
            <w:vMerge w:val="restart"/>
            <w:tcBorders>
              <w:top w:val="nil"/>
              <w:left w:val="nil"/>
              <w:bottom w:val="nil"/>
              <w:right w:val="nil"/>
            </w:tcBorders>
            <w:shd w:val="clear" w:color="auto" w:fill="auto"/>
          </w:tcPr>
          <w:p w14:paraId="0879DC34"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自评得分</w:t>
            </w:r>
          </w:p>
        </w:tc>
      </w:tr>
      <w:tr w:rsidR="0060034E" w14:paraId="54FE75AC" w14:textId="77777777">
        <w:trPr>
          <w:trHeight w:val="450"/>
        </w:trPr>
        <w:tc>
          <w:tcPr>
            <w:tcW w:w="1005" w:type="dxa"/>
            <w:vMerge/>
            <w:tcBorders>
              <w:top w:val="nil"/>
              <w:left w:val="nil"/>
              <w:bottom w:val="nil"/>
              <w:right w:val="nil"/>
            </w:tcBorders>
            <w:shd w:val="clear" w:color="auto" w:fill="auto"/>
          </w:tcPr>
          <w:p w14:paraId="4048FF16" w14:textId="77777777" w:rsidR="0060034E" w:rsidRDefault="0060034E"/>
        </w:tc>
        <w:tc>
          <w:tcPr>
            <w:tcW w:w="795" w:type="dxa"/>
            <w:vMerge/>
            <w:tcBorders>
              <w:top w:val="nil"/>
              <w:left w:val="nil"/>
              <w:bottom w:val="nil"/>
              <w:right w:val="nil"/>
            </w:tcBorders>
            <w:shd w:val="clear" w:color="auto" w:fill="auto"/>
          </w:tcPr>
          <w:p w14:paraId="4B6ECB9A" w14:textId="77777777" w:rsidR="0060034E" w:rsidRDefault="0060034E"/>
        </w:tc>
        <w:tc>
          <w:tcPr>
            <w:tcW w:w="600" w:type="dxa"/>
            <w:vMerge/>
            <w:tcBorders>
              <w:top w:val="nil"/>
              <w:left w:val="nil"/>
              <w:bottom w:val="nil"/>
              <w:right w:val="nil"/>
            </w:tcBorders>
            <w:shd w:val="clear" w:color="auto" w:fill="auto"/>
          </w:tcPr>
          <w:p w14:paraId="7485C043" w14:textId="77777777" w:rsidR="0060034E" w:rsidRDefault="0060034E"/>
        </w:tc>
        <w:tc>
          <w:tcPr>
            <w:tcW w:w="1050" w:type="dxa"/>
            <w:vMerge/>
            <w:tcBorders>
              <w:top w:val="nil"/>
              <w:left w:val="nil"/>
              <w:bottom w:val="nil"/>
              <w:right w:val="nil"/>
            </w:tcBorders>
            <w:shd w:val="clear" w:color="auto" w:fill="auto"/>
          </w:tcPr>
          <w:p w14:paraId="4A2DCB11" w14:textId="77777777" w:rsidR="0060034E" w:rsidRDefault="0060034E"/>
        </w:tc>
        <w:tc>
          <w:tcPr>
            <w:tcW w:w="1155" w:type="dxa"/>
            <w:vMerge/>
            <w:tcBorders>
              <w:top w:val="nil"/>
              <w:left w:val="nil"/>
              <w:bottom w:val="nil"/>
              <w:right w:val="nil"/>
            </w:tcBorders>
            <w:shd w:val="clear" w:color="auto" w:fill="auto"/>
          </w:tcPr>
          <w:p w14:paraId="59D42769" w14:textId="77777777" w:rsidR="0060034E" w:rsidRDefault="0060034E"/>
        </w:tc>
        <w:tc>
          <w:tcPr>
            <w:tcW w:w="870" w:type="dxa"/>
            <w:vMerge/>
            <w:tcBorders>
              <w:top w:val="nil"/>
              <w:left w:val="nil"/>
              <w:bottom w:val="nil"/>
              <w:right w:val="nil"/>
            </w:tcBorders>
            <w:shd w:val="clear" w:color="auto" w:fill="auto"/>
          </w:tcPr>
          <w:p w14:paraId="3AF8D7FD" w14:textId="77777777" w:rsidR="0060034E" w:rsidRDefault="0060034E"/>
        </w:tc>
        <w:tc>
          <w:tcPr>
            <w:tcW w:w="870" w:type="dxa"/>
            <w:tcBorders>
              <w:top w:val="nil"/>
              <w:left w:val="nil"/>
              <w:bottom w:val="nil"/>
              <w:right w:val="nil"/>
            </w:tcBorders>
            <w:shd w:val="clear" w:color="auto" w:fill="auto"/>
          </w:tcPr>
          <w:p w14:paraId="7782CD83"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符号</w:t>
            </w:r>
          </w:p>
        </w:tc>
        <w:tc>
          <w:tcPr>
            <w:tcW w:w="705" w:type="dxa"/>
            <w:tcBorders>
              <w:top w:val="nil"/>
              <w:left w:val="nil"/>
              <w:bottom w:val="nil"/>
              <w:right w:val="nil"/>
            </w:tcBorders>
            <w:shd w:val="clear" w:color="auto" w:fill="auto"/>
          </w:tcPr>
          <w:p w14:paraId="70131B2A"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值</w:t>
            </w:r>
          </w:p>
        </w:tc>
        <w:tc>
          <w:tcPr>
            <w:tcW w:w="750" w:type="dxa"/>
            <w:tcBorders>
              <w:top w:val="nil"/>
              <w:left w:val="nil"/>
              <w:bottom w:val="nil"/>
              <w:right w:val="nil"/>
            </w:tcBorders>
            <w:shd w:val="clear" w:color="auto" w:fill="auto"/>
          </w:tcPr>
          <w:p w14:paraId="28060EC6"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单位(文字描述)</w:t>
            </w:r>
          </w:p>
        </w:tc>
        <w:tc>
          <w:tcPr>
            <w:tcW w:w="645" w:type="dxa"/>
            <w:vMerge/>
            <w:tcBorders>
              <w:top w:val="nil"/>
              <w:left w:val="nil"/>
              <w:bottom w:val="nil"/>
              <w:right w:val="nil"/>
            </w:tcBorders>
            <w:shd w:val="clear" w:color="auto" w:fill="auto"/>
          </w:tcPr>
          <w:p w14:paraId="0B7186CB" w14:textId="77777777" w:rsidR="0060034E" w:rsidRDefault="0060034E"/>
        </w:tc>
        <w:tc>
          <w:tcPr>
            <w:tcW w:w="840" w:type="dxa"/>
            <w:vMerge/>
            <w:tcBorders>
              <w:top w:val="nil"/>
              <w:left w:val="nil"/>
              <w:bottom w:val="nil"/>
              <w:right w:val="nil"/>
            </w:tcBorders>
            <w:shd w:val="clear" w:color="auto" w:fill="auto"/>
          </w:tcPr>
          <w:p w14:paraId="1D4CCA74" w14:textId="77777777" w:rsidR="0060034E" w:rsidRDefault="0060034E"/>
        </w:tc>
        <w:tc>
          <w:tcPr>
            <w:tcW w:w="600" w:type="dxa"/>
            <w:vMerge/>
            <w:tcBorders>
              <w:top w:val="nil"/>
              <w:left w:val="nil"/>
              <w:bottom w:val="nil"/>
              <w:right w:val="nil"/>
            </w:tcBorders>
            <w:shd w:val="clear" w:color="auto" w:fill="auto"/>
          </w:tcPr>
          <w:p w14:paraId="25FF7A2A" w14:textId="77777777" w:rsidR="0060034E" w:rsidRDefault="0060034E"/>
        </w:tc>
      </w:tr>
      <w:tr w:rsidR="0060034E" w14:paraId="0A03C9E5" w14:textId="77777777">
        <w:trPr>
          <w:trHeight w:val="450"/>
        </w:trPr>
        <w:tc>
          <w:tcPr>
            <w:tcW w:w="1005" w:type="dxa"/>
            <w:vMerge/>
            <w:tcBorders>
              <w:top w:val="nil"/>
              <w:left w:val="nil"/>
              <w:bottom w:val="nil"/>
              <w:right w:val="nil"/>
            </w:tcBorders>
            <w:shd w:val="clear" w:color="auto" w:fill="auto"/>
          </w:tcPr>
          <w:p w14:paraId="40F52E36" w14:textId="77777777" w:rsidR="0060034E" w:rsidRDefault="0060034E"/>
        </w:tc>
        <w:tc>
          <w:tcPr>
            <w:tcW w:w="795" w:type="dxa"/>
            <w:vMerge w:val="restart"/>
            <w:tcBorders>
              <w:top w:val="nil"/>
              <w:left w:val="nil"/>
              <w:bottom w:val="nil"/>
              <w:right w:val="nil"/>
            </w:tcBorders>
            <w:shd w:val="clear" w:color="auto" w:fill="auto"/>
          </w:tcPr>
          <w:p w14:paraId="18FAA895"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产出指标</w:t>
            </w:r>
          </w:p>
        </w:tc>
        <w:tc>
          <w:tcPr>
            <w:tcW w:w="600" w:type="dxa"/>
            <w:tcBorders>
              <w:top w:val="nil"/>
              <w:left w:val="nil"/>
              <w:bottom w:val="nil"/>
              <w:right w:val="nil"/>
            </w:tcBorders>
            <w:shd w:val="clear" w:color="auto" w:fill="E9EFF6"/>
          </w:tcPr>
          <w:p w14:paraId="6322233C"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数量指标</w:t>
            </w:r>
          </w:p>
        </w:tc>
        <w:tc>
          <w:tcPr>
            <w:tcW w:w="1050" w:type="dxa"/>
            <w:tcBorders>
              <w:top w:val="nil"/>
              <w:left w:val="nil"/>
              <w:bottom w:val="nil"/>
              <w:right w:val="nil"/>
            </w:tcBorders>
            <w:shd w:val="clear" w:color="auto" w:fill="E9EFF6"/>
          </w:tcPr>
          <w:p w14:paraId="2FAE9D1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宣传资料印刷册数</w:t>
            </w:r>
          </w:p>
        </w:tc>
        <w:tc>
          <w:tcPr>
            <w:tcW w:w="1155" w:type="dxa"/>
            <w:tcBorders>
              <w:top w:val="nil"/>
              <w:left w:val="nil"/>
              <w:bottom w:val="nil"/>
              <w:right w:val="nil"/>
            </w:tcBorders>
            <w:shd w:val="clear" w:color="auto" w:fill="E9EFF6"/>
          </w:tcPr>
          <w:p w14:paraId="58CD9BED"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宣传资料印刷册数</w:t>
            </w:r>
          </w:p>
        </w:tc>
        <w:tc>
          <w:tcPr>
            <w:tcW w:w="870" w:type="dxa"/>
            <w:tcBorders>
              <w:top w:val="nil"/>
              <w:left w:val="nil"/>
              <w:bottom w:val="nil"/>
              <w:right w:val="nil"/>
            </w:tcBorders>
            <w:shd w:val="clear" w:color="auto" w:fill="auto"/>
          </w:tcPr>
          <w:p w14:paraId="62E3B6C0"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20.00</w:t>
            </w:r>
          </w:p>
        </w:tc>
        <w:tc>
          <w:tcPr>
            <w:tcW w:w="870" w:type="dxa"/>
            <w:tcBorders>
              <w:top w:val="nil"/>
              <w:left w:val="nil"/>
              <w:bottom w:val="nil"/>
              <w:right w:val="nil"/>
            </w:tcBorders>
            <w:shd w:val="clear" w:color="auto" w:fill="E9EFF6"/>
          </w:tcPr>
          <w:p w14:paraId="54E6D3EB"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705" w:type="dxa"/>
            <w:tcBorders>
              <w:top w:val="nil"/>
              <w:left w:val="nil"/>
              <w:bottom w:val="nil"/>
              <w:right w:val="nil"/>
            </w:tcBorders>
            <w:shd w:val="clear" w:color="auto" w:fill="E9EFF6"/>
          </w:tcPr>
          <w:p w14:paraId="365CB4FD"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750" w:type="dxa"/>
            <w:tcBorders>
              <w:top w:val="nil"/>
              <w:left w:val="nil"/>
              <w:bottom w:val="nil"/>
              <w:right w:val="nil"/>
            </w:tcBorders>
            <w:shd w:val="clear" w:color="auto" w:fill="E9EFF6"/>
          </w:tcPr>
          <w:p w14:paraId="1D9826DA"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份</w:t>
            </w:r>
          </w:p>
        </w:tc>
        <w:tc>
          <w:tcPr>
            <w:tcW w:w="645" w:type="dxa"/>
            <w:tcBorders>
              <w:top w:val="nil"/>
              <w:left w:val="nil"/>
              <w:bottom w:val="nil"/>
              <w:right w:val="nil"/>
            </w:tcBorders>
            <w:shd w:val="clear" w:color="auto" w:fill="auto"/>
          </w:tcPr>
          <w:p w14:paraId="711743F9"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5000</w:t>
            </w:r>
          </w:p>
        </w:tc>
        <w:tc>
          <w:tcPr>
            <w:tcW w:w="840" w:type="dxa"/>
            <w:tcBorders>
              <w:top w:val="nil"/>
              <w:left w:val="nil"/>
              <w:bottom w:val="nil"/>
              <w:right w:val="nil"/>
            </w:tcBorders>
            <w:shd w:val="clear" w:color="auto" w:fill="auto"/>
          </w:tcPr>
          <w:p w14:paraId="24978BF0"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00" w:type="dxa"/>
            <w:tcBorders>
              <w:top w:val="nil"/>
              <w:left w:val="nil"/>
              <w:bottom w:val="nil"/>
              <w:right w:val="nil"/>
            </w:tcBorders>
            <w:shd w:val="clear" w:color="auto" w:fill="auto"/>
          </w:tcPr>
          <w:p w14:paraId="64E03FFD"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20</w:t>
            </w:r>
          </w:p>
        </w:tc>
      </w:tr>
      <w:tr w:rsidR="0060034E" w14:paraId="61BA5B9D" w14:textId="77777777">
        <w:trPr>
          <w:trHeight w:val="450"/>
        </w:trPr>
        <w:tc>
          <w:tcPr>
            <w:tcW w:w="1005" w:type="dxa"/>
            <w:vMerge/>
            <w:tcBorders>
              <w:top w:val="nil"/>
              <w:left w:val="nil"/>
              <w:bottom w:val="nil"/>
              <w:right w:val="nil"/>
            </w:tcBorders>
            <w:shd w:val="clear" w:color="auto" w:fill="auto"/>
          </w:tcPr>
          <w:p w14:paraId="4E6508C4" w14:textId="77777777" w:rsidR="0060034E" w:rsidRDefault="0060034E"/>
        </w:tc>
        <w:tc>
          <w:tcPr>
            <w:tcW w:w="795" w:type="dxa"/>
            <w:vMerge/>
            <w:tcBorders>
              <w:top w:val="nil"/>
              <w:left w:val="nil"/>
              <w:bottom w:val="nil"/>
              <w:right w:val="nil"/>
            </w:tcBorders>
            <w:shd w:val="clear" w:color="auto" w:fill="auto"/>
          </w:tcPr>
          <w:p w14:paraId="150E3859" w14:textId="77777777" w:rsidR="0060034E" w:rsidRDefault="0060034E"/>
        </w:tc>
        <w:tc>
          <w:tcPr>
            <w:tcW w:w="600" w:type="dxa"/>
            <w:tcBorders>
              <w:top w:val="nil"/>
              <w:left w:val="nil"/>
              <w:bottom w:val="nil"/>
              <w:right w:val="nil"/>
            </w:tcBorders>
            <w:shd w:val="clear" w:color="auto" w:fill="E9EFF6"/>
          </w:tcPr>
          <w:p w14:paraId="5D946C72"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质量指标</w:t>
            </w:r>
          </w:p>
        </w:tc>
        <w:tc>
          <w:tcPr>
            <w:tcW w:w="1050" w:type="dxa"/>
            <w:tcBorders>
              <w:top w:val="nil"/>
              <w:left w:val="nil"/>
              <w:bottom w:val="nil"/>
              <w:right w:val="nil"/>
            </w:tcBorders>
            <w:shd w:val="clear" w:color="auto" w:fill="E9EFF6"/>
          </w:tcPr>
          <w:p w14:paraId="22114182"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成功举办</w:t>
            </w:r>
          </w:p>
        </w:tc>
        <w:tc>
          <w:tcPr>
            <w:tcW w:w="1155" w:type="dxa"/>
            <w:tcBorders>
              <w:top w:val="nil"/>
              <w:left w:val="nil"/>
              <w:bottom w:val="nil"/>
              <w:right w:val="nil"/>
            </w:tcBorders>
            <w:shd w:val="clear" w:color="auto" w:fill="E9EFF6"/>
          </w:tcPr>
          <w:p w14:paraId="0B0AE7E1"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群众参与人数与预计人数的比例</w:t>
            </w:r>
          </w:p>
        </w:tc>
        <w:tc>
          <w:tcPr>
            <w:tcW w:w="870" w:type="dxa"/>
            <w:tcBorders>
              <w:top w:val="nil"/>
              <w:left w:val="nil"/>
              <w:bottom w:val="nil"/>
              <w:right w:val="nil"/>
            </w:tcBorders>
            <w:shd w:val="clear" w:color="auto" w:fill="auto"/>
          </w:tcPr>
          <w:p w14:paraId="3C6E5970"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870" w:type="dxa"/>
            <w:tcBorders>
              <w:top w:val="nil"/>
              <w:left w:val="nil"/>
              <w:bottom w:val="nil"/>
              <w:right w:val="nil"/>
            </w:tcBorders>
            <w:shd w:val="clear" w:color="auto" w:fill="E9EFF6"/>
          </w:tcPr>
          <w:p w14:paraId="7069E817"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705" w:type="dxa"/>
            <w:tcBorders>
              <w:top w:val="nil"/>
              <w:left w:val="nil"/>
              <w:bottom w:val="nil"/>
              <w:right w:val="nil"/>
            </w:tcBorders>
            <w:shd w:val="clear" w:color="auto" w:fill="E9EFF6"/>
          </w:tcPr>
          <w:p w14:paraId="29F9A25C"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750" w:type="dxa"/>
            <w:tcBorders>
              <w:top w:val="nil"/>
              <w:left w:val="nil"/>
              <w:bottom w:val="nil"/>
              <w:right w:val="nil"/>
            </w:tcBorders>
            <w:shd w:val="clear" w:color="auto" w:fill="E9EFF6"/>
          </w:tcPr>
          <w:p w14:paraId="68D65B64"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645" w:type="dxa"/>
            <w:tcBorders>
              <w:top w:val="nil"/>
              <w:left w:val="nil"/>
              <w:bottom w:val="nil"/>
              <w:right w:val="nil"/>
            </w:tcBorders>
            <w:shd w:val="clear" w:color="auto" w:fill="auto"/>
          </w:tcPr>
          <w:p w14:paraId="027CFF79"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40" w:type="dxa"/>
            <w:tcBorders>
              <w:top w:val="nil"/>
              <w:left w:val="nil"/>
              <w:bottom w:val="nil"/>
              <w:right w:val="nil"/>
            </w:tcBorders>
            <w:shd w:val="clear" w:color="auto" w:fill="auto"/>
          </w:tcPr>
          <w:p w14:paraId="106166E7"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00" w:type="dxa"/>
            <w:tcBorders>
              <w:top w:val="nil"/>
              <w:left w:val="nil"/>
              <w:bottom w:val="nil"/>
              <w:right w:val="nil"/>
            </w:tcBorders>
            <w:shd w:val="clear" w:color="auto" w:fill="auto"/>
          </w:tcPr>
          <w:p w14:paraId="03B56A44"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13846F9B" w14:textId="77777777">
        <w:trPr>
          <w:trHeight w:val="450"/>
        </w:trPr>
        <w:tc>
          <w:tcPr>
            <w:tcW w:w="1005" w:type="dxa"/>
            <w:vMerge/>
            <w:tcBorders>
              <w:top w:val="nil"/>
              <w:left w:val="nil"/>
              <w:bottom w:val="nil"/>
              <w:right w:val="nil"/>
            </w:tcBorders>
            <w:shd w:val="clear" w:color="auto" w:fill="auto"/>
          </w:tcPr>
          <w:p w14:paraId="4559769E" w14:textId="77777777" w:rsidR="0060034E" w:rsidRDefault="0060034E"/>
        </w:tc>
        <w:tc>
          <w:tcPr>
            <w:tcW w:w="795" w:type="dxa"/>
            <w:vMerge/>
            <w:tcBorders>
              <w:top w:val="nil"/>
              <w:left w:val="nil"/>
              <w:bottom w:val="nil"/>
              <w:right w:val="nil"/>
            </w:tcBorders>
            <w:shd w:val="clear" w:color="auto" w:fill="auto"/>
          </w:tcPr>
          <w:p w14:paraId="14286A69" w14:textId="77777777" w:rsidR="0060034E" w:rsidRDefault="0060034E"/>
        </w:tc>
        <w:tc>
          <w:tcPr>
            <w:tcW w:w="600" w:type="dxa"/>
            <w:tcBorders>
              <w:top w:val="nil"/>
              <w:left w:val="nil"/>
              <w:bottom w:val="nil"/>
              <w:right w:val="nil"/>
            </w:tcBorders>
            <w:shd w:val="clear" w:color="auto" w:fill="E9EFF6"/>
          </w:tcPr>
          <w:p w14:paraId="6D86FDE8"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时效指标</w:t>
            </w:r>
          </w:p>
        </w:tc>
        <w:tc>
          <w:tcPr>
            <w:tcW w:w="1050" w:type="dxa"/>
            <w:tcBorders>
              <w:top w:val="nil"/>
              <w:left w:val="nil"/>
              <w:bottom w:val="nil"/>
              <w:right w:val="nil"/>
            </w:tcBorders>
            <w:shd w:val="clear" w:color="auto" w:fill="E9EFF6"/>
          </w:tcPr>
          <w:p w14:paraId="6EC79D3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按时完成率</w:t>
            </w:r>
          </w:p>
        </w:tc>
        <w:tc>
          <w:tcPr>
            <w:tcW w:w="1155" w:type="dxa"/>
            <w:tcBorders>
              <w:top w:val="nil"/>
              <w:left w:val="nil"/>
              <w:bottom w:val="nil"/>
              <w:right w:val="nil"/>
            </w:tcBorders>
            <w:shd w:val="clear" w:color="auto" w:fill="E9EFF6"/>
          </w:tcPr>
          <w:p w14:paraId="7AE77BEE"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按时完成率</w:t>
            </w:r>
          </w:p>
        </w:tc>
        <w:tc>
          <w:tcPr>
            <w:tcW w:w="870" w:type="dxa"/>
            <w:tcBorders>
              <w:top w:val="nil"/>
              <w:left w:val="nil"/>
              <w:bottom w:val="nil"/>
              <w:right w:val="nil"/>
            </w:tcBorders>
            <w:shd w:val="clear" w:color="auto" w:fill="auto"/>
          </w:tcPr>
          <w:p w14:paraId="1D8A4CC7"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870" w:type="dxa"/>
            <w:tcBorders>
              <w:top w:val="nil"/>
              <w:left w:val="nil"/>
              <w:bottom w:val="nil"/>
              <w:right w:val="nil"/>
            </w:tcBorders>
            <w:shd w:val="clear" w:color="auto" w:fill="E9EFF6"/>
          </w:tcPr>
          <w:p w14:paraId="5DB036BF"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705" w:type="dxa"/>
            <w:tcBorders>
              <w:top w:val="nil"/>
              <w:left w:val="nil"/>
              <w:bottom w:val="nil"/>
              <w:right w:val="nil"/>
            </w:tcBorders>
            <w:shd w:val="clear" w:color="auto" w:fill="E9EFF6"/>
          </w:tcPr>
          <w:p w14:paraId="4C313007"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750" w:type="dxa"/>
            <w:tcBorders>
              <w:top w:val="nil"/>
              <w:left w:val="nil"/>
              <w:bottom w:val="nil"/>
              <w:right w:val="nil"/>
            </w:tcBorders>
            <w:shd w:val="clear" w:color="auto" w:fill="E9EFF6"/>
          </w:tcPr>
          <w:p w14:paraId="160C52F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645" w:type="dxa"/>
            <w:tcBorders>
              <w:top w:val="nil"/>
              <w:left w:val="nil"/>
              <w:bottom w:val="nil"/>
              <w:right w:val="nil"/>
            </w:tcBorders>
            <w:shd w:val="clear" w:color="auto" w:fill="auto"/>
          </w:tcPr>
          <w:p w14:paraId="71D68538"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40" w:type="dxa"/>
            <w:tcBorders>
              <w:top w:val="nil"/>
              <w:left w:val="nil"/>
              <w:bottom w:val="nil"/>
              <w:right w:val="nil"/>
            </w:tcBorders>
            <w:shd w:val="clear" w:color="auto" w:fill="auto"/>
          </w:tcPr>
          <w:p w14:paraId="4DC1B2D9"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00" w:type="dxa"/>
            <w:tcBorders>
              <w:top w:val="nil"/>
              <w:left w:val="nil"/>
              <w:bottom w:val="nil"/>
              <w:right w:val="nil"/>
            </w:tcBorders>
            <w:shd w:val="clear" w:color="auto" w:fill="auto"/>
          </w:tcPr>
          <w:p w14:paraId="1AF71244"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5E628BE4" w14:textId="77777777">
        <w:trPr>
          <w:trHeight w:val="450"/>
        </w:trPr>
        <w:tc>
          <w:tcPr>
            <w:tcW w:w="1005" w:type="dxa"/>
            <w:vMerge/>
            <w:tcBorders>
              <w:top w:val="nil"/>
              <w:left w:val="nil"/>
              <w:bottom w:val="nil"/>
              <w:right w:val="nil"/>
            </w:tcBorders>
            <w:shd w:val="clear" w:color="auto" w:fill="auto"/>
          </w:tcPr>
          <w:p w14:paraId="5ABA49ED" w14:textId="77777777" w:rsidR="0060034E" w:rsidRDefault="0060034E"/>
        </w:tc>
        <w:tc>
          <w:tcPr>
            <w:tcW w:w="795" w:type="dxa"/>
            <w:vMerge/>
            <w:tcBorders>
              <w:top w:val="nil"/>
              <w:left w:val="nil"/>
              <w:bottom w:val="nil"/>
              <w:right w:val="nil"/>
            </w:tcBorders>
            <w:shd w:val="clear" w:color="auto" w:fill="auto"/>
          </w:tcPr>
          <w:p w14:paraId="37B2E0EA" w14:textId="77777777" w:rsidR="0060034E" w:rsidRDefault="0060034E"/>
        </w:tc>
        <w:tc>
          <w:tcPr>
            <w:tcW w:w="600" w:type="dxa"/>
            <w:tcBorders>
              <w:top w:val="nil"/>
              <w:left w:val="nil"/>
              <w:bottom w:val="nil"/>
              <w:right w:val="nil"/>
            </w:tcBorders>
            <w:shd w:val="clear" w:color="auto" w:fill="E9EFF6"/>
          </w:tcPr>
          <w:p w14:paraId="646B465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成本指标</w:t>
            </w:r>
          </w:p>
        </w:tc>
        <w:tc>
          <w:tcPr>
            <w:tcW w:w="1050" w:type="dxa"/>
            <w:tcBorders>
              <w:top w:val="nil"/>
              <w:left w:val="nil"/>
              <w:bottom w:val="nil"/>
              <w:right w:val="nil"/>
            </w:tcBorders>
            <w:shd w:val="clear" w:color="auto" w:fill="E9EFF6"/>
          </w:tcPr>
          <w:p w14:paraId="0276C044"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预算执行率</w:t>
            </w:r>
          </w:p>
        </w:tc>
        <w:tc>
          <w:tcPr>
            <w:tcW w:w="1155" w:type="dxa"/>
            <w:tcBorders>
              <w:top w:val="nil"/>
              <w:left w:val="nil"/>
              <w:bottom w:val="nil"/>
              <w:right w:val="nil"/>
            </w:tcBorders>
            <w:shd w:val="clear" w:color="auto" w:fill="E9EFF6"/>
          </w:tcPr>
          <w:p w14:paraId="20BAB4D1"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预算执行率</w:t>
            </w:r>
          </w:p>
        </w:tc>
        <w:tc>
          <w:tcPr>
            <w:tcW w:w="870" w:type="dxa"/>
            <w:tcBorders>
              <w:top w:val="nil"/>
              <w:left w:val="nil"/>
              <w:bottom w:val="nil"/>
              <w:right w:val="nil"/>
            </w:tcBorders>
            <w:shd w:val="clear" w:color="auto" w:fill="auto"/>
          </w:tcPr>
          <w:p w14:paraId="35B76DAD"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870" w:type="dxa"/>
            <w:tcBorders>
              <w:top w:val="nil"/>
              <w:left w:val="nil"/>
              <w:bottom w:val="nil"/>
              <w:right w:val="nil"/>
            </w:tcBorders>
            <w:shd w:val="clear" w:color="auto" w:fill="E9EFF6"/>
          </w:tcPr>
          <w:p w14:paraId="58F755B8"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705" w:type="dxa"/>
            <w:tcBorders>
              <w:top w:val="nil"/>
              <w:left w:val="nil"/>
              <w:bottom w:val="nil"/>
              <w:right w:val="nil"/>
            </w:tcBorders>
            <w:shd w:val="clear" w:color="auto" w:fill="E9EFF6"/>
          </w:tcPr>
          <w:p w14:paraId="23A065D0"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100</w:t>
            </w:r>
          </w:p>
        </w:tc>
        <w:tc>
          <w:tcPr>
            <w:tcW w:w="750" w:type="dxa"/>
            <w:tcBorders>
              <w:top w:val="nil"/>
              <w:left w:val="nil"/>
              <w:bottom w:val="nil"/>
              <w:right w:val="nil"/>
            </w:tcBorders>
            <w:shd w:val="clear" w:color="auto" w:fill="E9EFF6"/>
          </w:tcPr>
          <w:p w14:paraId="5B6E9A9A"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645" w:type="dxa"/>
            <w:tcBorders>
              <w:top w:val="nil"/>
              <w:left w:val="nil"/>
              <w:bottom w:val="nil"/>
              <w:right w:val="nil"/>
            </w:tcBorders>
            <w:shd w:val="clear" w:color="auto" w:fill="auto"/>
          </w:tcPr>
          <w:p w14:paraId="3D2DEF12"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40" w:type="dxa"/>
            <w:tcBorders>
              <w:top w:val="nil"/>
              <w:left w:val="nil"/>
              <w:bottom w:val="nil"/>
              <w:right w:val="nil"/>
            </w:tcBorders>
            <w:shd w:val="clear" w:color="auto" w:fill="auto"/>
          </w:tcPr>
          <w:p w14:paraId="26395950"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00" w:type="dxa"/>
            <w:tcBorders>
              <w:top w:val="nil"/>
              <w:left w:val="nil"/>
              <w:bottom w:val="nil"/>
              <w:right w:val="nil"/>
            </w:tcBorders>
            <w:shd w:val="clear" w:color="auto" w:fill="auto"/>
          </w:tcPr>
          <w:p w14:paraId="01240864"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56AC0C8D" w14:textId="77777777">
        <w:trPr>
          <w:trHeight w:val="450"/>
        </w:trPr>
        <w:tc>
          <w:tcPr>
            <w:tcW w:w="1005" w:type="dxa"/>
            <w:vMerge/>
            <w:tcBorders>
              <w:top w:val="nil"/>
              <w:left w:val="nil"/>
              <w:bottom w:val="nil"/>
              <w:right w:val="nil"/>
            </w:tcBorders>
            <w:shd w:val="clear" w:color="auto" w:fill="auto"/>
          </w:tcPr>
          <w:p w14:paraId="059D8013" w14:textId="77777777" w:rsidR="0060034E" w:rsidRDefault="0060034E"/>
        </w:tc>
        <w:tc>
          <w:tcPr>
            <w:tcW w:w="795" w:type="dxa"/>
            <w:vMerge w:val="restart"/>
            <w:tcBorders>
              <w:top w:val="nil"/>
              <w:left w:val="nil"/>
              <w:bottom w:val="nil"/>
              <w:right w:val="nil"/>
            </w:tcBorders>
            <w:shd w:val="clear" w:color="auto" w:fill="auto"/>
          </w:tcPr>
          <w:p w14:paraId="06471A78"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效益指标</w:t>
            </w:r>
          </w:p>
        </w:tc>
        <w:tc>
          <w:tcPr>
            <w:tcW w:w="600" w:type="dxa"/>
            <w:tcBorders>
              <w:top w:val="nil"/>
              <w:left w:val="nil"/>
              <w:bottom w:val="nil"/>
              <w:right w:val="nil"/>
            </w:tcBorders>
            <w:shd w:val="clear" w:color="auto" w:fill="E9EFF6"/>
          </w:tcPr>
          <w:p w14:paraId="70CF1E98"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经济效益指标</w:t>
            </w:r>
          </w:p>
        </w:tc>
        <w:tc>
          <w:tcPr>
            <w:tcW w:w="1050" w:type="dxa"/>
            <w:tcBorders>
              <w:top w:val="nil"/>
              <w:left w:val="nil"/>
              <w:bottom w:val="nil"/>
              <w:right w:val="nil"/>
            </w:tcBorders>
            <w:shd w:val="clear" w:color="auto" w:fill="E9EFF6"/>
          </w:tcPr>
          <w:p w14:paraId="54D5A57A"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经济效益</w:t>
            </w:r>
            <w:proofErr w:type="gramStart"/>
            <w:r>
              <w:rPr>
                <w:rFonts w:ascii="宋体" w:eastAsia="宋体" w:hint="eastAsia"/>
                <w:color w:val="000000"/>
                <w:sz w:val="16"/>
                <w:szCs w:val="16"/>
              </w:rPr>
              <w:t>提升值</w:t>
            </w:r>
            <w:proofErr w:type="gramEnd"/>
            <w:r>
              <w:rPr>
                <w:rFonts w:ascii="Calibri" w:eastAsia="宋体" w:hAnsi="Calibri" w:cs="Calibri"/>
                <w:color w:val="000000"/>
                <w:sz w:val="16"/>
                <w:szCs w:val="16"/>
              </w:rPr>
              <w:t>%</w:t>
            </w:r>
          </w:p>
        </w:tc>
        <w:tc>
          <w:tcPr>
            <w:tcW w:w="1155" w:type="dxa"/>
            <w:tcBorders>
              <w:top w:val="nil"/>
              <w:left w:val="nil"/>
              <w:bottom w:val="nil"/>
              <w:right w:val="nil"/>
            </w:tcBorders>
            <w:shd w:val="clear" w:color="auto" w:fill="E9EFF6"/>
          </w:tcPr>
          <w:p w14:paraId="233A27B1"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经济效益</w:t>
            </w:r>
            <w:proofErr w:type="gramStart"/>
            <w:r>
              <w:rPr>
                <w:rFonts w:ascii="宋体" w:eastAsia="宋体" w:hint="eastAsia"/>
                <w:color w:val="000000"/>
                <w:sz w:val="16"/>
                <w:szCs w:val="16"/>
              </w:rPr>
              <w:t>提升值</w:t>
            </w:r>
            <w:proofErr w:type="gramEnd"/>
            <w:r>
              <w:rPr>
                <w:rFonts w:ascii="Calibri" w:eastAsia="宋体" w:hAnsi="Calibri" w:cs="Calibri"/>
                <w:color w:val="000000"/>
                <w:sz w:val="16"/>
                <w:szCs w:val="16"/>
              </w:rPr>
              <w:t>%</w:t>
            </w:r>
          </w:p>
        </w:tc>
        <w:tc>
          <w:tcPr>
            <w:tcW w:w="870" w:type="dxa"/>
            <w:tcBorders>
              <w:top w:val="nil"/>
              <w:left w:val="nil"/>
              <w:bottom w:val="nil"/>
              <w:right w:val="nil"/>
            </w:tcBorders>
            <w:shd w:val="clear" w:color="auto" w:fill="auto"/>
          </w:tcPr>
          <w:p w14:paraId="09117A22"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5.00</w:t>
            </w:r>
          </w:p>
        </w:tc>
        <w:tc>
          <w:tcPr>
            <w:tcW w:w="870" w:type="dxa"/>
            <w:tcBorders>
              <w:top w:val="nil"/>
              <w:left w:val="nil"/>
              <w:bottom w:val="nil"/>
              <w:right w:val="nil"/>
            </w:tcBorders>
            <w:shd w:val="clear" w:color="auto" w:fill="E9EFF6"/>
          </w:tcPr>
          <w:p w14:paraId="7E87331A"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705" w:type="dxa"/>
            <w:tcBorders>
              <w:top w:val="nil"/>
              <w:left w:val="nil"/>
              <w:bottom w:val="nil"/>
              <w:right w:val="nil"/>
            </w:tcBorders>
            <w:shd w:val="clear" w:color="auto" w:fill="E9EFF6"/>
          </w:tcPr>
          <w:p w14:paraId="23C07AF6"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750" w:type="dxa"/>
            <w:tcBorders>
              <w:top w:val="nil"/>
              <w:left w:val="nil"/>
              <w:bottom w:val="nil"/>
              <w:right w:val="nil"/>
            </w:tcBorders>
            <w:shd w:val="clear" w:color="auto" w:fill="E9EFF6"/>
          </w:tcPr>
          <w:p w14:paraId="2A39F56D"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645" w:type="dxa"/>
            <w:tcBorders>
              <w:top w:val="nil"/>
              <w:left w:val="nil"/>
              <w:bottom w:val="nil"/>
              <w:right w:val="nil"/>
            </w:tcBorders>
            <w:shd w:val="clear" w:color="auto" w:fill="auto"/>
          </w:tcPr>
          <w:p w14:paraId="0C892A12"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40" w:type="dxa"/>
            <w:tcBorders>
              <w:top w:val="nil"/>
              <w:left w:val="nil"/>
              <w:bottom w:val="nil"/>
              <w:right w:val="nil"/>
            </w:tcBorders>
            <w:shd w:val="clear" w:color="auto" w:fill="auto"/>
          </w:tcPr>
          <w:p w14:paraId="051FB55B"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00" w:type="dxa"/>
            <w:tcBorders>
              <w:top w:val="nil"/>
              <w:left w:val="nil"/>
              <w:bottom w:val="nil"/>
              <w:right w:val="nil"/>
            </w:tcBorders>
            <w:shd w:val="clear" w:color="auto" w:fill="auto"/>
          </w:tcPr>
          <w:p w14:paraId="2C7D1C1B"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w:t>
            </w:r>
          </w:p>
        </w:tc>
      </w:tr>
      <w:tr w:rsidR="0060034E" w14:paraId="7520CBD1" w14:textId="77777777">
        <w:trPr>
          <w:trHeight w:val="450"/>
        </w:trPr>
        <w:tc>
          <w:tcPr>
            <w:tcW w:w="1005" w:type="dxa"/>
            <w:vMerge/>
            <w:tcBorders>
              <w:top w:val="nil"/>
              <w:left w:val="nil"/>
              <w:bottom w:val="nil"/>
              <w:right w:val="nil"/>
            </w:tcBorders>
            <w:shd w:val="clear" w:color="auto" w:fill="auto"/>
          </w:tcPr>
          <w:p w14:paraId="216A67C6" w14:textId="77777777" w:rsidR="0060034E" w:rsidRDefault="0060034E"/>
        </w:tc>
        <w:tc>
          <w:tcPr>
            <w:tcW w:w="795" w:type="dxa"/>
            <w:vMerge/>
            <w:tcBorders>
              <w:top w:val="nil"/>
              <w:left w:val="nil"/>
              <w:bottom w:val="nil"/>
              <w:right w:val="nil"/>
            </w:tcBorders>
            <w:shd w:val="clear" w:color="auto" w:fill="auto"/>
          </w:tcPr>
          <w:p w14:paraId="0A1BD5A6" w14:textId="77777777" w:rsidR="0060034E" w:rsidRDefault="0060034E"/>
        </w:tc>
        <w:tc>
          <w:tcPr>
            <w:tcW w:w="600" w:type="dxa"/>
            <w:tcBorders>
              <w:top w:val="nil"/>
              <w:left w:val="nil"/>
              <w:bottom w:val="nil"/>
              <w:right w:val="nil"/>
            </w:tcBorders>
            <w:shd w:val="clear" w:color="auto" w:fill="E9EFF6"/>
          </w:tcPr>
          <w:p w14:paraId="68DFF60D"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社会效益指标</w:t>
            </w:r>
          </w:p>
        </w:tc>
        <w:tc>
          <w:tcPr>
            <w:tcW w:w="1050" w:type="dxa"/>
            <w:tcBorders>
              <w:top w:val="nil"/>
              <w:left w:val="nil"/>
              <w:bottom w:val="nil"/>
              <w:right w:val="nil"/>
            </w:tcBorders>
            <w:shd w:val="clear" w:color="auto" w:fill="E9EFF6"/>
          </w:tcPr>
          <w:p w14:paraId="72EF4C2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社会影响力</w:t>
            </w:r>
          </w:p>
        </w:tc>
        <w:tc>
          <w:tcPr>
            <w:tcW w:w="1155" w:type="dxa"/>
            <w:tcBorders>
              <w:top w:val="nil"/>
              <w:left w:val="nil"/>
              <w:bottom w:val="nil"/>
              <w:right w:val="nil"/>
            </w:tcBorders>
            <w:shd w:val="clear" w:color="auto" w:fill="E9EFF6"/>
          </w:tcPr>
          <w:p w14:paraId="61486E0B"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社会影响力</w:t>
            </w:r>
          </w:p>
        </w:tc>
        <w:tc>
          <w:tcPr>
            <w:tcW w:w="870" w:type="dxa"/>
            <w:tcBorders>
              <w:top w:val="nil"/>
              <w:left w:val="nil"/>
              <w:bottom w:val="nil"/>
              <w:right w:val="nil"/>
            </w:tcBorders>
            <w:shd w:val="clear" w:color="auto" w:fill="auto"/>
          </w:tcPr>
          <w:p w14:paraId="32B2971B"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870" w:type="dxa"/>
            <w:tcBorders>
              <w:top w:val="nil"/>
              <w:left w:val="nil"/>
              <w:bottom w:val="nil"/>
              <w:right w:val="nil"/>
            </w:tcBorders>
            <w:shd w:val="clear" w:color="auto" w:fill="E9EFF6"/>
          </w:tcPr>
          <w:p w14:paraId="085BAAF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文字描述</w:t>
            </w:r>
          </w:p>
        </w:tc>
        <w:tc>
          <w:tcPr>
            <w:tcW w:w="705" w:type="dxa"/>
            <w:tcBorders>
              <w:top w:val="nil"/>
              <w:left w:val="nil"/>
              <w:bottom w:val="nil"/>
              <w:right w:val="nil"/>
            </w:tcBorders>
            <w:shd w:val="clear" w:color="auto" w:fill="E9EFF6"/>
          </w:tcPr>
          <w:p w14:paraId="3FBBB75A" w14:textId="77777777" w:rsidR="0060034E" w:rsidRDefault="0060034E">
            <w:pPr>
              <w:rPr>
                <w:rFonts w:ascii="Calibri" w:eastAsia="宋体" w:hAnsi="Calibri" w:cs="Calibri"/>
                <w:color w:val="000000"/>
                <w:sz w:val="16"/>
                <w:szCs w:val="16"/>
              </w:rPr>
            </w:pPr>
          </w:p>
        </w:tc>
        <w:tc>
          <w:tcPr>
            <w:tcW w:w="750" w:type="dxa"/>
            <w:tcBorders>
              <w:top w:val="nil"/>
              <w:left w:val="nil"/>
              <w:bottom w:val="nil"/>
              <w:right w:val="nil"/>
            </w:tcBorders>
            <w:shd w:val="clear" w:color="auto" w:fill="E9EFF6"/>
          </w:tcPr>
          <w:p w14:paraId="1F75D2C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影响较好</w:t>
            </w:r>
          </w:p>
        </w:tc>
        <w:tc>
          <w:tcPr>
            <w:tcW w:w="645" w:type="dxa"/>
            <w:tcBorders>
              <w:top w:val="nil"/>
              <w:left w:val="nil"/>
              <w:bottom w:val="nil"/>
              <w:right w:val="nil"/>
            </w:tcBorders>
            <w:shd w:val="clear" w:color="auto" w:fill="auto"/>
          </w:tcPr>
          <w:p w14:paraId="0625243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较好</w:t>
            </w:r>
          </w:p>
        </w:tc>
        <w:tc>
          <w:tcPr>
            <w:tcW w:w="840" w:type="dxa"/>
            <w:tcBorders>
              <w:top w:val="nil"/>
              <w:left w:val="nil"/>
              <w:bottom w:val="nil"/>
              <w:right w:val="nil"/>
            </w:tcBorders>
            <w:shd w:val="clear" w:color="auto" w:fill="auto"/>
          </w:tcPr>
          <w:p w14:paraId="59EC3E95"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00" w:type="dxa"/>
            <w:tcBorders>
              <w:top w:val="nil"/>
              <w:left w:val="nil"/>
              <w:bottom w:val="nil"/>
              <w:right w:val="nil"/>
            </w:tcBorders>
            <w:shd w:val="clear" w:color="auto" w:fill="auto"/>
          </w:tcPr>
          <w:p w14:paraId="5729AEB9"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9</w:t>
            </w:r>
          </w:p>
        </w:tc>
      </w:tr>
      <w:tr w:rsidR="0060034E" w14:paraId="26A45CB9" w14:textId="77777777">
        <w:trPr>
          <w:trHeight w:val="450"/>
        </w:trPr>
        <w:tc>
          <w:tcPr>
            <w:tcW w:w="1005" w:type="dxa"/>
            <w:vMerge/>
            <w:tcBorders>
              <w:top w:val="nil"/>
              <w:left w:val="nil"/>
              <w:bottom w:val="nil"/>
              <w:right w:val="nil"/>
            </w:tcBorders>
            <w:shd w:val="clear" w:color="auto" w:fill="auto"/>
          </w:tcPr>
          <w:p w14:paraId="0637FE40" w14:textId="77777777" w:rsidR="0060034E" w:rsidRDefault="0060034E"/>
        </w:tc>
        <w:tc>
          <w:tcPr>
            <w:tcW w:w="795" w:type="dxa"/>
            <w:vMerge/>
            <w:tcBorders>
              <w:top w:val="nil"/>
              <w:left w:val="nil"/>
              <w:bottom w:val="nil"/>
              <w:right w:val="nil"/>
            </w:tcBorders>
            <w:shd w:val="clear" w:color="auto" w:fill="auto"/>
          </w:tcPr>
          <w:p w14:paraId="2D219154" w14:textId="77777777" w:rsidR="0060034E" w:rsidRDefault="0060034E"/>
        </w:tc>
        <w:tc>
          <w:tcPr>
            <w:tcW w:w="600" w:type="dxa"/>
            <w:tcBorders>
              <w:top w:val="nil"/>
              <w:left w:val="nil"/>
              <w:bottom w:val="nil"/>
              <w:right w:val="nil"/>
            </w:tcBorders>
            <w:shd w:val="clear" w:color="auto" w:fill="E9EFF6"/>
          </w:tcPr>
          <w:p w14:paraId="7BD10034"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生态效益指标</w:t>
            </w:r>
          </w:p>
        </w:tc>
        <w:tc>
          <w:tcPr>
            <w:tcW w:w="1050" w:type="dxa"/>
            <w:tcBorders>
              <w:top w:val="nil"/>
              <w:left w:val="nil"/>
              <w:bottom w:val="nil"/>
              <w:right w:val="nil"/>
            </w:tcBorders>
            <w:shd w:val="clear" w:color="auto" w:fill="E9EFF6"/>
          </w:tcPr>
          <w:p w14:paraId="1C01D00A"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促进生态文明建设，推动绿色发展</w:t>
            </w:r>
          </w:p>
        </w:tc>
        <w:tc>
          <w:tcPr>
            <w:tcW w:w="1155" w:type="dxa"/>
            <w:tcBorders>
              <w:top w:val="nil"/>
              <w:left w:val="nil"/>
              <w:bottom w:val="nil"/>
              <w:right w:val="nil"/>
            </w:tcBorders>
            <w:shd w:val="clear" w:color="auto" w:fill="E9EFF6"/>
          </w:tcPr>
          <w:p w14:paraId="0C96E0E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促进生态文明建设，推动绿色发展和绿色生活方式</w:t>
            </w:r>
          </w:p>
        </w:tc>
        <w:tc>
          <w:tcPr>
            <w:tcW w:w="870" w:type="dxa"/>
            <w:tcBorders>
              <w:top w:val="nil"/>
              <w:left w:val="nil"/>
              <w:bottom w:val="nil"/>
              <w:right w:val="nil"/>
            </w:tcBorders>
            <w:shd w:val="clear" w:color="auto" w:fill="auto"/>
          </w:tcPr>
          <w:p w14:paraId="133FE760"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5.00</w:t>
            </w:r>
          </w:p>
        </w:tc>
        <w:tc>
          <w:tcPr>
            <w:tcW w:w="870" w:type="dxa"/>
            <w:tcBorders>
              <w:top w:val="nil"/>
              <w:left w:val="nil"/>
              <w:bottom w:val="nil"/>
              <w:right w:val="nil"/>
            </w:tcBorders>
            <w:shd w:val="clear" w:color="auto" w:fill="E9EFF6"/>
          </w:tcPr>
          <w:p w14:paraId="159C0A58"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文字描述</w:t>
            </w:r>
          </w:p>
        </w:tc>
        <w:tc>
          <w:tcPr>
            <w:tcW w:w="705" w:type="dxa"/>
            <w:tcBorders>
              <w:top w:val="nil"/>
              <w:left w:val="nil"/>
              <w:bottom w:val="nil"/>
              <w:right w:val="nil"/>
            </w:tcBorders>
            <w:shd w:val="clear" w:color="auto" w:fill="E9EFF6"/>
          </w:tcPr>
          <w:p w14:paraId="1E459BDA" w14:textId="77777777" w:rsidR="0060034E" w:rsidRDefault="0060034E">
            <w:pPr>
              <w:rPr>
                <w:rFonts w:ascii="Calibri" w:eastAsia="宋体" w:hAnsi="Calibri" w:cs="Calibri"/>
                <w:color w:val="000000"/>
                <w:sz w:val="16"/>
                <w:szCs w:val="16"/>
              </w:rPr>
            </w:pPr>
          </w:p>
        </w:tc>
        <w:tc>
          <w:tcPr>
            <w:tcW w:w="750" w:type="dxa"/>
            <w:tcBorders>
              <w:top w:val="nil"/>
              <w:left w:val="nil"/>
              <w:bottom w:val="nil"/>
              <w:right w:val="nil"/>
            </w:tcBorders>
            <w:shd w:val="clear" w:color="auto" w:fill="E9EFF6"/>
          </w:tcPr>
          <w:p w14:paraId="6F78B16A"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有效推进</w:t>
            </w:r>
          </w:p>
        </w:tc>
        <w:tc>
          <w:tcPr>
            <w:tcW w:w="645" w:type="dxa"/>
            <w:tcBorders>
              <w:top w:val="nil"/>
              <w:left w:val="nil"/>
              <w:bottom w:val="nil"/>
              <w:right w:val="nil"/>
            </w:tcBorders>
            <w:shd w:val="clear" w:color="auto" w:fill="auto"/>
          </w:tcPr>
          <w:p w14:paraId="043B2AB2"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推进</w:t>
            </w:r>
          </w:p>
        </w:tc>
        <w:tc>
          <w:tcPr>
            <w:tcW w:w="840" w:type="dxa"/>
            <w:tcBorders>
              <w:top w:val="nil"/>
              <w:left w:val="nil"/>
              <w:bottom w:val="nil"/>
              <w:right w:val="nil"/>
            </w:tcBorders>
            <w:shd w:val="clear" w:color="auto" w:fill="auto"/>
          </w:tcPr>
          <w:p w14:paraId="6CE19374"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00" w:type="dxa"/>
            <w:tcBorders>
              <w:top w:val="nil"/>
              <w:left w:val="nil"/>
              <w:bottom w:val="nil"/>
              <w:right w:val="nil"/>
            </w:tcBorders>
            <w:shd w:val="clear" w:color="auto" w:fill="auto"/>
          </w:tcPr>
          <w:p w14:paraId="24E2AA1A"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w:t>
            </w:r>
          </w:p>
        </w:tc>
      </w:tr>
      <w:tr w:rsidR="0060034E" w14:paraId="7F20E31C" w14:textId="77777777">
        <w:trPr>
          <w:trHeight w:val="450"/>
        </w:trPr>
        <w:tc>
          <w:tcPr>
            <w:tcW w:w="1005" w:type="dxa"/>
            <w:vMerge/>
            <w:tcBorders>
              <w:top w:val="nil"/>
              <w:left w:val="nil"/>
              <w:bottom w:val="nil"/>
              <w:right w:val="nil"/>
            </w:tcBorders>
            <w:shd w:val="clear" w:color="auto" w:fill="auto"/>
          </w:tcPr>
          <w:p w14:paraId="0A85DE4E" w14:textId="77777777" w:rsidR="0060034E" w:rsidRDefault="0060034E"/>
        </w:tc>
        <w:tc>
          <w:tcPr>
            <w:tcW w:w="795" w:type="dxa"/>
            <w:vMerge/>
            <w:tcBorders>
              <w:top w:val="nil"/>
              <w:left w:val="nil"/>
              <w:bottom w:val="nil"/>
              <w:right w:val="nil"/>
            </w:tcBorders>
            <w:shd w:val="clear" w:color="auto" w:fill="auto"/>
          </w:tcPr>
          <w:p w14:paraId="4CAE198C" w14:textId="77777777" w:rsidR="0060034E" w:rsidRDefault="0060034E"/>
        </w:tc>
        <w:tc>
          <w:tcPr>
            <w:tcW w:w="600" w:type="dxa"/>
            <w:tcBorders>
              <w:top w:val="nil"/>
              <w:left w:val="nil"/>
              <w:bottom w:val="nil"/>
              <w:right w:val="nil"/>
            </w:tcBorders>
            <w:shd w:val="clear" w:color="auto" w:fill="E9EFF6"/>
          </w:tcPr>
          <w:p w14:paraId="4E16E713"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可持续影响指标</w:t>
            </w:r>
          </w:p>
        </w:tc>
        <w:tc>
          <w:tcPr>
            <w:tcW w:w="1050" w:type="dxa"/>
            <w:tcBorders>
              <w:top w:val="nil"/>
              <w:left w:val="nil"/>
              <w:bottom w:val="nil"/>
              <w:right w:val="nil"/>
            </w:tcBorders>
            <w:shd w:val="clear" w:color="auto" w:fill="E9EFF6"/>
          </w:tcPr>
          <w:p w14:paraId="5FABAE3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持续服务率</w:t>
            </w:r>
            <w:r>
              <w:rPr>
                <w:rFonts w:ascii="Calibri" w:eastAsia="宋体" w:hAnsi="Calibri" w:cs="Calibri"/>
                <w:color w:val="000000"/>
                <w:sz w:val="16"/>
                <w:szCs w:val="16"/>
              </w:rPr>
              <w:t>(%)</w:t>
            </w:r>
          </w:p>
        </w:tc>
        <w:tc>
          <w:tcPr>
            <w:tcW w:w="1155" w:type="dxa"/>
            <w:tcBorders>
              <w:top w:val="nil"/>
              <w:left w:val="nil"/>
              <w:bottom w:val="nil"/>
              <w:right w:val="nil"/>
            </w:tcBorders>
            <w:shd w:val="clear" w:color="auto" w:fill="E9EFF6"/>
          </w:tcPr>
          <w:p w14:paraId="5847B73E"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持续服务率</w:t>
            </w:r>
            <w:r>
              <w:rPr>
                <w:rFonts w:ascii="Calibri" w:eastAsia="宋体" w:hAnsi="Calibri" w:cs="Calibri"/>
                <w:color w:val="000000"/>
                <w:sz w:val="16"/>
                <w:szCs w:val="16"/>
              </w:rPr>
              <w:t>(%)</w:t>
            </w:r>
          </w:p>
        </w:tc>
        <w:tc>
          <w:tcPr>
            <w:tcW w:w="870" w:type="dxa"/>
            <w:tcBorders>
              <w:top w:val="nil"/>
              <w:left w:val="nil"/>
              <w:bottom w:val="nil"/>
              <w:right w:val="nil"/>
            </w:tcBorders>
            <w:shd w:val="clear" w:color="auto" w:fill="auto"/>
          </w:tcPr>
          <w:p w14:paraId="524DAD00"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870" w:type="dxa"/>
            <w:tcBorders>
              <w:top w:val="nil"/>
              <w:left w:val="nil"/>
              <w:bottom w:val="nil"/>
              <w:right w:val="nil"/>
            </w:tcBorders>
            <w:shd w:val="clear" w:color="auto" w:fill="E9EFF6"/>
          </w:tcPr>
          <w:p w14:paraId="08F2ACEC"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705" w:type="dxa"/>
            <w:tcBorders>
              <w:top w:val="nil"/>
              <w:left w:val="nil"/>
              <w:bottom w:val="nil"/>
              <w:right w:val="nil"/>
            </w:tcBorders>
            <w:shd w:val="clear" w:color="auto" w:fill="E9EFF6"/>
          </w:tcPr>
          <w:p w14:paraId="60E09DFE"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750" w:type="dxa"/>
            <w:tcBorders>
              <w:top w:val="nil"/>
              <w:left w:val="nil"/>
              <w:bottom w:val="nil"/>
              <w:right w:val="nil"/>
            </w:tcBorders>
            <w:shd w:val="clear" w:color="auto" w:fill="E9EFF6"/>
          </w:tcPr>
          <w:p w14:paraId="241A0552"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645" w:type="dxa"/>
            <w:tcBorders>
              <w:top w:val="nil"/>
              <w:left w:val="nil"/>
              <w:bottom w:val="nil"/>
              <w:right w:val="nil"/>
            </w:tcBorders>
            <w:shd w:val="clear" w:color="auto" w:fill="auto"/>
          </w:tcPr>
          <w:p w14:paraId="154AF1C9"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40" w:type="dxa"/>
            <w:tcBorders>
              <w:top w:val="nil"/>
              <w:left w:val="nil"/>
              <w:bottom w:val="nil"/>
              <w:right w:val="nil"/>
            </w:tcBorders>
            <w:shd w:val="clear" w:color="auto" w:fill="auto"/>
          </w:tcPr>
          <w:p w14:paraId="772A5B12"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00" w:type="dxa"/>
            <w:tcBorders>
              <w:top w:val="nil"/>
              <w:left w:val="nil"/>
              <w:bottom w:val="nil"/>
              <w:right w:val="nil"/>
            </w:tcBorders>
            <w:shd w:val="clear" w:color="auto" w:fill="auto"/>
          </w:tcPr>
          <w:p w14:paraId="2EF4C471"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7034862A" w14:textId="77777777">
        <w:trPr>
          <w:trHeight w:val="450"/>
        </w:trPr>
        <w:tc>
          <w:tcPr>
            <w:tcW w:w="1005" w:type="dxa"/>
            <w:vMerge/>
            <w:tcBorders>
              <w:top w:val="nil"/>
              <w:left w:val="nil"/>
              <w:bottom w:val="nil"/>
              <w:right w:val="nil"/>
            </w:tcBorders>
            <w:shd w:val="clear" w:color="auto" w:fill="auto"/>
          </w:tcPr>
          <w:p w14:paraId="2BB5B4FD" w14:textId="77777777" w:rsidR="0060034E" w:rsidRDefault="0060034E"/>
        </w:tc>
        <w:tc>
          <w:tcPr>
            <w:tcW w:w="795" w:type="dxa"/>
            <w:tcBorders>
              <w:top w:val="nil"/>
              <w:left w:val="nil"/>
              <w:bottom w:val="nil"/>
              <w:right w:val="nil"/>
            </w:tcBorders>
            <w:shd w:val="clear" w:color="auto" w:fill="auto"/>
          </w:tcPr>
          <w:p w14:paraId="74ED25A6"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满意度指标</w:t>
            </w:r>
          </w:p>
        </w:tc>
        <w:tc>
          <w:tcPr>
            <w:tcW w:w="600" w:type="dxa"/>
            <w:tcBorders>
              <w:top w:val="nil"/>
              <w:left w:val="nil"/>
              <w:bottom w:val="nil"/>
              <w:right w:val="nil"/>
            </w:tcBorders>
            <w:shd w:val="clear" w:color="auto" w:fill="E9EFF6"/>
          </w:tcPr>
          <w:p w14:paraId="48CA460B"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服务对象满意度指标</w:t>
            </w:r>
          </w:p>
        </w:tc>
        <w:tc>
          <w:tcPr>
            <w:tcW w:w="1050" w:type="dxa"/>
            <w:tcBorders>
              <w:top w:val="nil"/>
              <w:left w:val="nil"/>
              <w:bottom w:val="nil"/>
              <w:right w:val="nil"/>
            </w:tcBorders>
            <w:shd w:val="clear" w:color="auto" w:fill="E9EFF6"/>
          </w:tcPr>
          <w:p w14:paraId="12EDEDD7"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服务对象满意度（</w:t>
            </w:r>
            <w:r>
              <w:rPr>
                <w:rFonts w:ascii="Calibri" w:eastAsia="宋体" w:hAnsi="Calibri" w:cs="Calibri"/>
                <w:color w:val="000000"/>
                <w:sz w:val="16"/>
                <w:szCs w:val="16"/>
              </w:rPr>
              <w:t>%</w:t>
            </w:r>
            <w:r>
              <w:rPr>
                <w:rStyle w:val="font71"/>
              </w:rPr>
              <w:t>）</w:t>
            </w:r>
          </w:p>
        </w:tc>
        <w:tc>
          <w:tcPr>
            <w:tcW w:w="1155" w:type="dxa"/>
            <w:tcBorders>
              <w:top w:val="nil"/>
              <w:left w:val="nil"/>
              <w:bottom w:val="nil"/>
              <w:right w:val="nil"/>
            </w:tcBorders>
            <w:shd w:val="clear" w:color="auto" w:fill="E9EFF6"/>
          </w:tcPr>
          <w:p w14:paraId="4CC9FC6A"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服务对象满意度（</w:t>
            </w:r>
            <w:r>
              <w:rPr>
                <w:rFonts w:ascii="Calibri" w:eastAsia="宋体" w:hAnsi="Calibri" w:cs="Calibri"/>
                <w:color w:val="000000"/>
                <w:sz w:val="16"/>
                <w:szCs w:val="16"/>
              </w:rPr>
              <w:t>%</w:t>
            </w:r>
            <w:r>
              <w:rPr>
                <w:rStyle w:val="font71"/>
              </w:rPr>
              <w:t>）</w:t>
            </w:r>
          </w:p>
        </w:tc>
        <w:tc>
          <w:tcPr>
            <w:tcW w:w="870" w:type="dxa"/>
            <w:tcBorders>
              <w:top w:val="nil"/>
              <w:left w:val="nil"/>
              <w:bottom w:val="nil"/>
              <w:right w:val="nil"/>
            </w:tcBorders>
            <w:shd w:val="clear" w:color="auto" w:fill="auto"/>
          </w:tcPr>
          <w:p w14:paraId="7BE547E5"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870" w:type="dxa"/>
            <w:tcBorders>
              <w:top w:val="nil"/>
              <w:left w:val="nil"/>
              <w:bottom w:val="nil"/>
              <w:right w:val="nil"/>
            </w:tcBorders>
            <w:shd w:val="clear" w:color="auto" w:fill="E9EFF6"/>
          </w:tcPr>
          <w:p w14:paraId="260410C8"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705" w:type="dxa"/>
            <w:tcBorders>
              <w:top w:val="nil"/>
              <w:left w:val="nil"/>
              <w:bottom w:val="nil"/>
              <w:right w:val="nil"/>
            </w:tcBorders>
            <w:shd w:val="clear" w:color="auto" w:fill="E9EFF6"/>
          </w:tcPr>
          <w:p w14:paraId="0504946A"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750" w:type="dxa"/>
            <w:tcBorders>
              <w:top w:val="nil"/>
              <w:left w:val="nil"/>
              <w:bottom w:val="nil"/>
              <w:right w:val="nil"/>
            </w:tcBorders>
            <w:shd w:val="clear" w:color="auto" w:fill="E9EFF6"/>
          </w:tcPr>
          <w:p w14:paraId="1BBE4C2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645" w:type="dxa"/>
            <w:tcBorders>
              <w:top w:val="nil"/>
              <w:left w:val="nil"/>
              <w:bottom w:val="nil"/>
              <w:right w:val="nil"/>
            </w:tcBorders>
            <w:shd w:val="clear" w:color="auto" w:fill="auto"/>
          </w:tcPr>
          <w:p w14:paraId="6E7B2224"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40" w:type="dxa"/>
            <w:tcBorders>
              <w:top w:val="nil"/>
              <w:left w:val="nil"/>
              <w:bottom w:val="nil"/>
              <w:right w:val="nil"/>
            </w:tcBorders>
            <w:shd w:val="clear" w:color="auto" w:fill="auto"/>
          </w:tcPr>
          <w:p w14:paraId="04D9B9F7"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00" w:type="dxa"/>
            <w:tcBorders>
              <w:top w:val="nil"/>
              <w:left w:val="nil"/>
              <w:bottom w:val="nil"/>
              <w:right w:val="nil"/>
            </w:tcBorders>
            <w:shd w:val="clear" w:color="auto" w:fill="auto"/>
          </w:tcPr>
          <w:p w14:paraId="2FBFE803"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53F022F0" w14:textId="77777777">
        <w:trPr>
          <w:trHeight w:val="450"/>
        </w:trPr>
        <w:tc>
          <w:tcPr>
            <w:tcW w:w="1005" w:type="dxa"/>
            <w:vMerge/>
            <w:tcBorders>
              <w:top w:val="nil"/>
              <w:left w:val="nil"/>
              <w:bottom w:val="nil"/>
              <w:right w:val="nil"/>
            </w:tcBorders>
            <w:shd w:val="clear" w:color="auto" w:fill="auto"/>
          </w:tcPr>
          <w:p w14:paraId="2A0BF99D" w14:textId="77777777" w:rsidR="0060034E" w:rsidRDefault="0060034E"/>
        </w:tc>
        <w:tc>
          <w:tcPr>
            <w:tcW w:w="795" w:type="dxa"/>
            <w:tcBorders>
              <w:top w:val="nil"/>
              <w:left w:val="nil"/>
              <w:bottom w:val="nil"/>
              <w:right w:val="nil"/>
            </w:tcBorders>
            <w:shd w:val="clear" w:color="auto" w:fill="auto"/>
          </w:tcPr>
          <w:p w14:paraId="2873B55B"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预算执行率</w:t>
            </w:r>
          </w:p>
        </w:tc>
        <w:tc>
          <w:tcPr>
            <w:tcW w:w="600" w:type="dxa"/>
            <w:tcBorders>
              <w:top w:val="nil"/>
              <w:left w:val="nil"/>
              <w:bottom w:val="nil"/>
              <w:right w:val="nil"/>
            </w:tcBorders>
            <w:shd w:val="clear" w:color="auto" w:fill="E9EFF6"/>
          </w:tcPr>
          <w:p w14:paraId="7A013C2C"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预算执行率</w:t>
            </w:r>
          </w:p>
        </w:tc>
        <w:tc>
          <w:tcPr>
            <w:tcW w:w="1050" w:type="dxa"/>
            <w:tcBorders>
              <w:top w:val="nil"/>
              <w:left w:val="nil"/>
              <w:bottom w:val="nil"/>
              <w:right w:val="nil"/>
            </w:tcBorders>
            <w:shd w:val="clear" w:color="auto" w:fill="E9EFF6"/>
          </w:tcPr>
          <w:p w14:paraId="1C6E5534" w14:textId="77777777" w:rsidR="0060034E" w:rsidRDefault="0060034E">
            <w:pPr>
              <w:rPr>
                <w:rFonts w:ascii="Calibri" w:eastAsia="宋体" w:hAnsi="Calibri" w:cs="Calibri"/>
                <w:color w:val="000000"/>
                <w:sz w:val="16"/>
                <w:szCs w:val="16"/>
              </w:rPr>
            </w:pPr>
          </w:p>
        </w:tc>
        <w:tc>
          <w:tcPr>
            <w:tcW w:w="1155" w:type="dxa"/>
            <w:tcBorders>
              <w:top w:val="nil"/>
              <w:left w:val="nil"/>
              <w:bottom w:val="nil"/>
              <w:right w:val="nil"/>
            </w:tcBorders>
            <w:shd w:val="clear" w:color="auto" w:fill="E9EFF6"/>
          </w:tcPr>
          <w:p w14:paraId="4FC7710C" w14:textId="77777777" w:rsidR="0060034E" w:rsidRDefault="0060034E">
            <w:pPr>
              <w:rPr>
                <w:rFonts w:ascii="Calibri" w:eastAsia="宋体" w:hAnsi="Calibri" w:cs="Calibri"/>
                <w:color w:val="000000"/>
                <w:sz w:val="16"/>
                <w:szCs w:val="16"/>
              </w:rPr>
            </w:pPr>
          </w:p>
        </w:tc>
        <w:tc>
          <w:tcPr>
            <w:tcW w:w="870" w:type="dxa"/>
            <w:tcBorders>
              <w:top w:val="nil"/>
              <w:left w:val="nil"/>
              <w:bottom w:val="nil"/>
              <w:right w:val="nil"/>
            </w:tcBorders>
            <w:shd w:val="clear" w:color="auto" w:fill="E9EFF6"/>
          </w:tcPr>
          <w:p w14:paraId="3148CC4D"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c>
          <w:tcPr>
            <w:tcW w:w="870" w:type="dxa"/>
            <w:tcBorders>
              <w:top w:val="nil"/>
              <w:left w:val="nil"/>
              <w:bottom w:val="nil"/>
              <w:right w:val="nil"/>
            </w:tcBorders>
            <w:shd w:val="clear" w:color="auto" w:fill="E9EFF6"/>
          </w:tcPr>
          <w:p w14:paraId="50D271E0" w14:textId="77777777" w:rsidR="0060034E" w:rsidRDefault="0060034E">
            <w:pPr>
              <w:rPr>
                <w:rFonts w:ascii="Calibri" w:eastAsia="宋体" w:hAnsi="Calibri" w:cs="Calibri"/>
                <w:color w:val="000000"/>
                <w:sz w:val="16"/>
                <w:szCs w:val="16"/>
              </w:rPr>
            </w:pPr>
          </w:p>
        </w:tc>
        <w:tc>
          <w:tcPr>
            <w:tcW w:w="705" w:type="dxa"/>
            <w:tcBorders>
              <w:top w:val="nil"/>
              <w:left w:val="nil"/>
              <w:bottom w:val="nil"/>
              <w:right w:val="nil"/>
            </w:tcBorders>
            <w:shd w:val="clear" w:color="auto" w:fill="E9EFF6"/>
          </w:tcPr>
          <w:p w14:paraId="3467784A" w14:textId="77777777" w:rsidR="0060034E" w:rsidRDefault="0060034E">
            <w:pPr>
              <w:rPr>
                <w:rFonts w:ascii="Calibri" w:eastAsia="宋体" w:hAnsi="Calibri" w:cs="Calibri"/>
                <w:color w:val="000000"/>
                <w:sz w:val="16"/>
                <w:szCs w:val="16"/>
              </w:rPr>
            </w:pPr>
          </w:p>
        </w:tc>
        <w:tc>
          <w:tcPr>
            <w:tcW w:w="750" w:type="dxa"/>
            <w:tcBorders>
              <w:top w:val="nil"/>
              <w:left w:val="nil"/>
              <w:bottom w:val="nil"/>
              <w:right w:val="nil"/>
            </w:tcBorders>
            <w:shd w:val="clear" w:color="auto" w:fill="E9EFF6"/>
          </w:tcPr>
          <w:p w14:paraId="007E8787" w14:textId="77777777" w:rsidR="0060034E" w:rsidRDefault="0060034E">
            <w:pPr>
              <w:rPr>
                <w:rFonts w:ascii="Calibri" w:eastAsia="宋体" w:hAnsi="Calibri" w:cs="Calibri"/>
                <w:color w:val="000000"/>
                <w:sz w:val="16"/>
                <w:szCs w:val="16"/>
              </w:rPr>
            </w:pPr>
          </w:p>
        </w:tc>
        <w:tc>
          <w:tcPr>
            <w:tcW w:w="645" w:type="dxa"/>
            <w:tcBorders>
              <w:top w:val="nil"/>
              <w:left w:val="nil"/>
              <w:bottom w:val="nil"/>
              <w:right w:val="nil"/>
            </w:tcBorders>
            <w:shd w:val="clear" w:color="auto" w:fill="E9EFF6"/>
          </w:tcPr>
          <w:p w14:paraId="1121F4F4" w14:textId="77777777" w:rsidR="0060034E" w:rsidRDefault="0060034E">
            <w:pPr>
              <w:rPr>
                <w:rFonts w:ascii="Calibri" w:eastAsia="宋体" w:hAnsi="Calibri" w:cs="Calibri"/>
                <w:color w:val="000000"/>
                <w:sz w:val="16"/>
                <w:szCs w:val="16"/>
              </w:rPr>
            </w:pPr>
          </w:p>
        </w:tc>
        <w:tc>
          <w:tcPr>
            <w:tcW w:w="840" w:type="dxa"/>
            <w:tcBorders>
              <w:top w:val="nil"/>
              <w:left w:val="nil"/>
              <w:bottom w:val="nil"/>
              <w:right w:val="nil"/>
            </w:tcBorders>
            <w:shd w:val="clear" w:color="auto" w:fill="E9EFF6"/>
          </w:tcPr>
          <w:p w14:paraId="5EBEDCE0" w14:textId="77777777" w:rsidR="0060034E" w:rsidRDefault="0060034E">
            <w:pPr>
              <w:rPr>
                <w:rFonts w:ascii="Calibri" w:eastAsia="宋体" w:hAnsi="Calibri" w:cs="Calibri"/>
                <w:color w:val="000000"/>
                <w:sz w:val="16"/>
                <w:szCs w:val="16"/>
              </w:rPr>
            </w:pPr>
          </w:p>
        </w:tc>
        <w:tc>
          <w:tcPr>
            <w:tcW w:w="600" w:type="dxa"/>
            <w:tcBorders>
              <w:top w:val="nil"/>
              <w:left w:val="nil"/>
              <w:bottom w:val="nil"/>
              <w:right w:val="nil"/>
            </w:tcBorders>
            <w:shd w:val="clear" w:color="auto" w:fill="auto"/>
          </w:tcPr>
          <w:p w14:paraId="5B2C7778"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507E2E76" w14:textId="77777777">
        <w:trPr>
          <w:trHeight w:val="450"/>
        </w:trPr>
        <w:tc>
          <w:tcPr>
            <w:tcW w:w="1005" w:type="dxa"/>
            <w:vMerge/>
            <w:tcBorders>
              <w:top w:val="nil"/>
              <w:left w:val="nil"/>
              <w:bottom w:val="nil"/>
              <w:right w:val="nil"/>
            </w:tcBorders>
            <w:shd w:val="clear" w:color="auto" w:fill="auto"/>
          </w:tcPr>
          <w:p w14:paraId="3E79440E" w14:textId="77777777" w:rsidR="0060034E" w:rsidRDefault="0060034E"/>
        </w:tc>
        <w:tc>
          <w:tcPr>
            <w:tcW w:w="795" w:type="dxa"/>
            <w:tcBorders>
              <w:top w:val="nil"/>
              <w:left w:val="nil"/>
              <w:bottom w:val="nil"/>
              <w:right w:val="nil"/>
            </w:tcBorders>
            <w:shd w:val="clear" w:color="auto" w:fill="auto"/>
          </w:tcPr>
          <w:p w14:paraId="4D349205"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自评总分</w:t>
            </w:r>
          </w:p>
        </w:tc>
        <w:tc>
          <w:tcPr>
            <w:tcW w:w="8085" w:type="dxa"/>
            <w:gridSpan w:val="10"/>
            <w:tcBorders>
              <w:top w:val="nil"/>
              <w:left w:val="nil"/>
              <w:bottom w:val="single" w:sz="4" w:space="0" w:color="B0C4DE"/>
              <w:right w:val="single" w:sz="4" w:space="0" w:color="B0C4DE"/>
            </w:tcBorders>
            <w:shd w:val="clear" w:color="auto" w:fill="E9EFF6"/>
          </w:tcPr>
          <w:p w14:paraId="74D2A7D9"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r>
      <w:tr w:rsidR="0060034E" w14:paraId="75B41AB3" w14:textId="77777777">
        <w:trPr>
          <w:trHeight w:val="450"/>
        </w:trPr>
        <w:tc>
          <w:tcPr>
            <w:tcW w:w="1005" w:type="dxa"/>
            <w:vMerge w:val="restart"/>
            <w:tcBorders>
              <w:top w:val="nil"/>
              <w:left w:val="nil"/>
              <w:bottom w:val="nil"/>
              <w:right w:val="nil"/>
            </w:tcBorders>
            <w:shd w:val="clear" w:color="auto" w:fill="auto"/>
          </w:tcPr>
          <w:p w14:paraId="13C93DCF"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五、存在问题</w:t>
            </w:r>
          </w:p>
          <w:p w14:paraId="2A54F8FB"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原因及整改措施</w:t>
            </w:r>
          </w:p>
        </w:tc>
        <w:tc>
          <w:tcPr>
            <w:tcW w:w="8880" w:type="dxa"/>
            <w:gridSpan w:val="11"/>
            <w:vMerge w:val="restart"/>
            <w:tcBorders>
              <w:top w:val="nil"/>
              <w:left w:val="nil"/>
              <w:bottom w:val="single" w:sz="4" w:space="0" w:color="B0C4DE"/>
              <w:right w:val="single" w:sz="4" w:space="0" w:color="B0C4DE"/>
            </w:tcBorders>
            <w:shd w:val="clear" w:color="auto" w:fill="auto"/>
          </w:tcPr>
          <w:p w14:paraId="18E0734D"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无</w:t>
            </w:r>
          </w:p>
        </w:tc>
      </w:tr>
      <w:tr w:rsidR="0060034E" w14:paraId="288015F1" w14:textId="77777777">
        <w:trPr>
          <w:trHeight w:val="600"/>
        </w:trPr>
        <w:tc>
          <w:tcPr>
            <w:tcW w:w="1005" w:type="dxa"/>
            <w:vMerge/>
            <w:tcBorders>
              <w:top w:val="nil"/>
              <w:left w:val="nil"/>
              <w:bottom w:val="nil"/>
              <w:right w:val="nil"/>
            </w:tcBorders>
            <w:shd w:val="clear" w:color="auto" w:fill="auto"/>
          </w:tcPr>
          <w:p w14:paraId="19713B0B" w14:textId="77777777" w:rsidR="0060034E" w:rsidRDefault="0060034E"/>
        </w:tc>
        <w:tc>
          <w:tcPr>
            <w:tcW w:w="8880" w:type="dxa"/>
            <w:gridSpan w:val="11"/>
            <w:vMerge/>
            <w:tcBorders>
              <w:top w:val="nil"/>
              <w:left w:val="nil"/>
              <w:bottom w:val="single" w:sz="4" w:space="0" w:color="B0C4DE"/>
              <w:right w:val="single" w:sz="4" w:space="0" w:color="B0C4DE"/>
            </w:tcBorders>
            <w:shd w:val="clear" w:color="auto" w:fill="auto"/>
          </w:tcPr>
          <w:p w14:paraId="27F2CBC5" w14:textId="77777777" w:rsidR="0060034E" w:rsidRDefault="0060034E"/>
        </w:tc>
      </w:tr>
      <w:tr w:rsidR="0060034E" w14:paraId="0FD8F2DD" w14:textId="77777777">
        <w:trPr>
          <w:trHeight w:val="450"/>
        </w:trPr>
        <w:tc>
          <w:tcPr>
            <w:tcW w:w="1005" w:type="dxa"/>
            <w:tcBorders>
              <w:top w:val="nil"/>
              <w:left w:val="nil"/>
              <w:bottom w:val="nil"/>
              <w:right w:val="nil"/>
            </w:tcBorders>
            <w:shd w:val="clear" w:color="auto" w:fill="auto"/>
          </w:tcPr>
          <w:p w14:paraId="54D67C11"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填报人:</w:t>
            </w:r>
          </w:p>
        </w:tc>
        <w:tc>
          <w:tcPr>
            <w:tcW w:w="2445" w:type="dxa"/>
            <w:gridSpan w:val="3"/>
            <w:tcBorders>
              <w:top w:val="single" w:sz="4" w:space="0" w:color="B0C4DE"/>
              <w:left w:val="single" w:sz="4" w:space="0" w:color="B0C4DE"/>
              <w:bottom w:val="single" w:sz="4" w:space="0" w:color="B0C4DE"/>
              <w:right w:val="single" w:sz="4" w:space="0" w:color="B0C4DE"/>
            </w:tcBorders>
            <w:shd w:val="clear" w:color="auto" w:fill="auto"/>
          </w:tcPr>
          <w:p w14:paraId="436276E3"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谢小娟</w:t>
            </w:r>
          </w:p>
        </w:tc>
        <w:tc>
          <w:tcPr>
            <w:tcW w:w="1155" w:type="dxa"/>
            <w:tcBorders>
              <w:top w:val="nil"/>
              <w:left w:val="nil"/>
              <w:bottom w:val="nil"/>
              <w:right w:val="nil"/>
            </w:tcBorders>
            <w:shd w:val="clear" w:color="auto" w:fill="auto"/>
          </w:tcPr>
          <w:p w14:paraId="3377ACB8"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联系电话:</w:t>
            </w:r>
          </w:p>
        </w:tc>
        <w:tc>
          <w:tcPr>
            <w:tcW w:w="5280" w:type="dxa"/>
            <w:gridSpan w:val="7"/>
            <w:tcBorders>
              <w:top w:val="nil"/>
              <w:left w:val="nil"/>
              <w:bottom w:val="single" w:sz="4" w:space="0" w:color="B0C4DE"/>
              <w:right w:val="single" w:sz="4" w:space="0" w:color="B0C4DE"/>
            </w:tcBorders>
            <w:shd w:val="clear" w:color="auto" w:fill="auto"/>
          </w:tcPr>
          <w:p w14:paraId="1129E8E9"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03127313648</w:t>
            </w:r>
          </w:p>
        </w:tc>
      </w:tr>
    </w:tbl>
    <w:p w14:paraId="10E9AEF4" w14:textId="77777777" w:rsidR="0060034E" w:rsidRDefault="0060034E">
      <w:pPr>
        <w:widowControl/>
        <w:spacing w:line="360" w:lineRule="auto"/>
        <w:ind w:firstLineChars="200" w:firstLine="640"/>
        <w:jc w:val="left"/>
        <w:rPr>
          <w:rFonts w:ascii="Times New Roman" w:eastAsia="仿宋_GB2312" w:hAnsi="Times New Roman"/>
          <w:sz w:val="32"/>
          <w:szCs w:val="32"/>
        </w:rPr>
      </w:pPr>
    </w:p>
    <w:p w14:paraId="6FE96FA0" w14:textId="77777777" w:rsidR="0060034E" w:rsidRDefault="005B2AE3">
      <w:pPr>
        <w:widowControl/>
        <w:spacing w:line="360" w:lineRule="auto"/>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项目三</w:t>
      </w:r>
      <w:r>
        <w:rPr>
          <w:rFonts w:ascii="Times New Roman" w:eastAsia="仿宋_GB2312" w:hAnsi="Times New Roman"/>
          <w:sz w:val="32"/>
          <w:szCs w:val="32"/>
        </w:rPr>
        <w:t>绩效自评情况：根据年初设定的绩效目标，项目绩效自评得分</w:t>
      </w:r>
      <w:r>
        <w:rPr>
          <w:rFonts w:ascii="Times New Roman" w:eastAsia="仿宋_GB2312" w:hAnsi="Times New Roman" w:hint="eastAsia"/>
          <w:sz w:val="32"/>
          <w:szCs w:val="32"/>
        </w:rPr>
        <w:t>100</w:t>
      </w:r>
      <w:r>
        <w:rPr>
          <w:rFonts w:ascii="Times New Roman" w:eastAsia="仿宋_GB2312" w:hAnsi="Times New Roman" w:hint="eastAsia"/>
          <w:sz w:val="32"/>
          <w:szCs w:val="32"/>
        </w:rPr>
        <w:t>分</w:t>
      </w:r>
      <w:r>
        <w:rPr>
          <w:rFonts w:ascii="Times New Roman" w:eastAsia="仿宋_GB2312" w:hAnsi="Times New Roman"/>
          <w:sz w:val="32"/>
          <w:szCs w:val="32"/>
        </w:rPr>
        <w:t>（绩效自评表附后）。全年预算数为</w:t>
      </w:r>
      <w:r>
        <w:rPr>
          <w:rFonts w:ascii="Times New Roman" w:eastAsia="仿宋_GB2312" w:hAnsi="Times New Roman" w:hint="eastAsia"/>
          <w:sz w:val="32"/>
          <w:szCs w:val="32"/>
        </w:rPr>
        <w:t>0.84</w:t>
      </w:r>
      <w:r>
        <w:rPr>
          <w:rFonts w:ascii="Times New Roman" w:eastAsia="仿宋_GB2312" w:hAnsi="Times New Roman"/>
          <w:sz w:val="32"/>
          <w:szCs w:val="32"/>
        </w:rPr>
        <w:t>万元，执行数为</w:t>
      </w:r>
      <w:r>
        <w:rPr>
          <w:rFonts w:ascii="Times New Roman" w:eastAsia="仿宋_GB2312" w:hAnsi="Times New Roman" w:hint="eastAsia"/>
          <w:sz w:val="32"/>
          <w:szCs w:val="32"/>
        </w:rPr>
        <w:t>0.84</w:t>
      </w:r>
      <w:r>
        <w:rPr>
          <w:rFonts w:ascii="Times New Roman" w:eastAsia="仿宋_GB2312" w:hAnsi="Times New Roman"/>
          <w:sz w:val="32"/>
          <w:szCs w:val="32"/>
        </w:rPr>
        <w:t>万元，完成预算的</w:t>
      </w:r>
      <w:r>
        <w:rPr>
          <w:rFonts w:ascii="Times New Roman" w:eastAsia="仿宋_GB2312" w:hAnsi="Times New Roman" w:hint="eastAsia"/>
          <w:sz w:val="32"/>
          <w:szCs w:val="32"/>
        </w:rPr>
        <w:t>100</w:t>
      </w:r>
      <w:r>
        <w:rPr>
          <w:rFonts w:ascii="Times New Roman" w:eastAsia="仿宋_GB2312" w:hAnsi="Times New Roman"/>
          <w:sz w:val="32"/>
          <w:szCs w:val="32"/>
        </w:rPr>
        <w:t>%</w:t>
      </w:r>
      <w:r>
        <w:rPr>
          <w:rFonts w:ascii="Times New Roman" w:eastAsia="仿宋_GB2312" w:hAnsi="Times New Roman"/>
          <w:sz w:val="32"/>
          <w:szCs w:val="32"/>
        </w:rPr>
        <w:t>。项目绩效目标</w:t>
      </w:r>
      <w:r>
        <w:rPr>
          <w:rFonts w:ascii="Times New Roman" w:eastAsia="仿宋_GB2312" w:hAnsi="Times New Roman" w:hint="eastAsia"/>
          <w:sz w:val="32"/>
          <w:szCs w:val="32"/>
        </w:rPr>
        <w:t>均已完成</w:t>
      </w:r>
      <w:r>
        <w:rPr>
          <w:rFonts w:ascii="Times New Roman" w:eastAsia="仿宋_GB2312" w:hAnsi="Times New Roman"/>
          <w:sz w:val="32"/>
          <w:szCs w:val="32"/>
        </w:rPr>
        <w:t>。</w:t>
      </w:r>
      <w:r>
        <w:rPr>
          <w:rFonts w:ascii="Times New Roman" w:eastAsia="仿宋_GB2312" w:hAnsi="Times New Roman" w:hint="eastAsia"/>
          <w:sz w:val="32"/>
          <w:szCs w:val="32"/>
        </w:rPr>
        <w:t>未</w:t>
      </w:r>
      <w:r>
        <w:rPr>
          <w:rFonts w:ascii="Times New Roman" w:eastAsia="仿宋_GB2312" w:hAnsi="Times New Roman"/>
          <w:sz w:val="32"/>
          <w:szCs w:val="32"/>
        </w:rPr>
        <w:t>发现</w:t>
      </w:r>
      <w:r>
        <w:rPr>
          <w:rFonts w:ascii="Times New Roman" w:eastAsia="仿宋_GB2312" w:hAnsi="Times New Roman" w:hint="eastAsia"/>
          <w:sz w:val="32"/>
          <w:szCs w:val="32"/>
        </w:rPr>
        <w:t>其他</w:t>
      </w:r>
      <w:r>
        <w:rPr>
          <w:rFonts w:ascii="Times New Roman" w:eastAsia="仿宋_GB2312" w:hAnsi="Times New Roman"/>
          <w:sz w:val="32"/>
          <w:szCs w:val="32"/>
        </w:rPr>
        <w:t>问题</w:t>
      </w:r>
      <w:r>
        <w:rPr>
          <w:rFonts w:ascii="Times New Roman" w:eastAsia="仿宋_GB2312" w:hAnsi="Times New Roman" w:hint="eastAsia"/>
          <w:sz w:val="32"/>
          <w:szCs w:val="32"/>
        </w:rPr>
        <w:t>。</w:t>
      </w:r>
    </w:p>
    <w:p w14:paraId="696C34AC" w14:textId="77777777" w:rsidR="0060034E" w:rsidRDefault="0060034E">
      <w:pPr>
        <w:widowControl/>
        <w:spacing w:line="360" w:lineRule="auto"/>
        <w:ind w:firstLineChars="200" w:firstLine="640"/>
        <w:jc w:val="left"/>
        <w:rPr>
          <w:rFonts w:ascii="Times New Roman" w:eastAsia="仿宋_GB2312" w:hAnsi="Times New Roman"/>
          <w:sz w:val="32"/>
          <w:szCs w:val="32"/>
        </w:rPr>
      </w:pPr>
    </w:p>
    <w:tbl>
      <w:tblPr>
        <w:tblW w:w="9255" w:type="dxa"/>
        <w:tblInd w:w="93" w:type="dxa"/>
        <w:tblLook w:val="04A0" w:firstRow="1" w:lastRow="0" w:firstColumn="1" w:lastColumn="0" w:noHBand="0" w:noVBand="1"/>
      </w:tblPr>
      <w:tblGrid>
        <w:gridCol w:w="792"/>
        <w:gridCol w:w="674"/>
        <w:gridCol w:w="853"/>
        <w:gridCol w:w="995"/>
        <w:gridCol w:w="1093"/>
        <w:gridCol w:w="697"/>
        <w:gridCol w:w="683"/>
        <w:gridCol w:w="460"/>
        <w:gridCol w:w="828"/>
        <w:gridCol w:w="758"/>
        <w:gridCol w:w="781"/>
        <w:gridCol w:w="641"/>
      </w:tblGrid>
      <w:tr w:rsidR="0060034E" w14:paraId="2E27F18B" w14:textId="77777777">
        <w:trPr>
          <w:trHeight w:val="658"/>
        </w:trPr>
        <w:tc>
          <w:tcPr>
            <w:tcW w:w="9255" w:type="dxa"/>
            <w:gridSpan w:val="12"/>
            <w:vMerge w:val="restart"/>
            <w:tcBorders>
              <w:top w:val="single" w:sz="4" w:space="0" w:color="B0C4DE"/>
              <w:left w:val="single" w:sz="4" w:space="0" w:color="B0C4DE"/>
              <w:bottom w:val="single" w:sz="4" w:space="0" w:color="B0C4DE"/>
              <w:right w:val="single" w:sz="4" w:space="0" w:color="B0C4DE"/>
            </w:tcBorders>
            <w:shd w:val="clear" w:color="auto" w:fill="auto"/>
            <w:vAlign w:val="center"/>
          </w:tcPr>
          <w:p w14:paraId="772DABE2" w14:textId="77777777" w:rsidR="0060034E" w:rsidRDefault="005B2AE3">
            <w:pPr>
              <w:widowControl/>
              <w:jc w:val="center"/>
              <w:textAlignment w:val="center"/>
              <w:rPr>
                <w:rFonts w:ascii="宋体" w:eastAsia="宋体"/>
                <w:b/>
                <w:bCs/>
                <w:color w:val="000000"/>
                <w:sz w:val="36"/>
                <w:szCs w:val="36"/>
              </w:rPr>
            </w:pPr>
            <w:r>
              <w:rPr>
                <w:rFonts w:ascii="宋体" w:eastAsia="宋体"/>
                <w:b/>
                <w:bCs/>
                <w:color w:val="000000"/>
                <w:sz w:val="36"/>
                <w:szCs w:val="36"/>
              </w:rPr>
              <w:t>202</w:t>
            </w:r>
            <w:r>
              <w:rPr>
                <w:rFonts w:ascii="宋体" w:eastAsia="宋体" w:hint="eastAsia"/>
                <w:b/>
                <w:bCs/>
                <w:color w:val="000000"/>
                <w:sz w:val="36"/>
                <w:szCs w:val="36"/>
              </w:rPr>
              <w:t>5</w:t>
            </w:r>
            <w:r>
              <w:rPr>
                <w:rFonts w:ascii="宋体" w:eastAsia="宋体"/>
                <w:b/>
                <w:bCs/>
                <w:color w:val="000000"/>
                <w:sz w:val="36"/>
                <w:szCs w:val="36"/>
              </w:rPr>
              <w:t>年度预算项目绩效自评表</w:t>
            </w:r>
          </w:p>
        </w:tc>
      </w:tr>
      <w:tr w:rsidR="0060034E" w14:paraId="7B45D405" w14:textId="77777777">
        <w:trPr>
          <w:trHeight w:val="450"/>
        </w:trPr>
        <w:tc>
          <w:tcPr>
            <w:tcW w:w="9255" w:type="dxa"/>
            <w:gridSpan w:val="12"/>
            <w:vMerge/>
            <w:tcBorders>
              <w:top w:val="single" w:sz="4" w:space="0" w:color="B0C4DE"/>
              <w:left w:val="single" w:sz="4" w:space="0" w:color="B0C4DE"/>
              <w:bottom w:val="single" w:sz="4" w:space="0" w:color="B0C4DE"/>
              <w:right w:val="single" w:sz="4" w:space="0" w:color="B0C4DE"/>
            </w:tcBorders>
            <w:shd w:val="clear" w:color="auto" w:fill="auto"/>
            <w:vAlign w:val="center"/>
          </w:tcPr>
          <w:p w14:paraId="4D6A1F76" w14:textId="77777777" w:rsidR="0060034E" w:rsidRDefault="0060034E"/>
        </w:tc>
      </w:tr>
      <w:tr w:rsidR="0060034E" w14:paraId="27FAD34B" w14:textId="77777777">
        <w:trPr>
          <w:trHeight w:val="450"/>
        </w:trPr>
        <w:tc>
          <w:tcPr>
            <w:tcW w:w="810" w:type="dxa"/>
            <w:tcBorders>
              <w:top w:val="nil"/>
              <w:left w:val="nil"/>
              <w:bottom w:val="nil"/>
              <w:right w:val="nil"/>
            </w:tcBorders>
            <w:shd w:val="clear" w:color="auto" w:fill="auto"/>
          </w:tcPr>
          <w:p w14:paraId="40E3C212"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一、基本情况</w:t>
            </w:r>
          </w:p>
        </w:tc>
        <w:tc>
          <w:tcPr>
            <w:tcW w:w="690" w:type="dxa"/>
            <w:tcBorders>
              <w:top w:val="nil"/>
              <w:left w:val="nil"/>
              <w:bottom w:val="nil"/>
              <w:right w:val="nil"/>
            </w:tcBorders>
            <w:shd w:val="clear" w:color="auto" w:fill="auto"/>
          </w:tcPr>
          <w:p w14:paraId="7C9908EC"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项目名称</w:t>
            </w:r>
          </w:p>
        </w:tc>
        <w:tc>
          <w:tcPr>
            <w:tcW w:w="1875" w:type="dxa"/>
            <w:gridSpan w:val="2"/>
            <w:tcBorders>
              <w:top w:val="single" w:sz="4" w:space="0" w:color="B0C4DE"/>
              <w:left w:val="single" w:sz="4" w:space="0" w:color="B0C4DE"/>
              <w:bottom w:val="single" w:sz="4" w:space="0" w:color="B0C4DE"/>
              <w:right w:val="single" w:sz="4" w:space="0" w:color="B0C4DE"/>
            </w:tcBorders>
            <w:shd w:val="clear" w:color="auto" w:fill="auto"/>
          </w:tcPr>
          <w:p w14:paraId="15F84484"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智慧统战建设经费</w:t>
            </w:r>
          </w:p>
        </w:tc>
        <w:tc>
          <w:tcPr>
            <w:tcW w:w="1125" w:type="dxa"/>
            <w:tcBorders>
              <w:top w:val="nil"/>
              <w:left w:val="nil"/>
              <w:bottom w:val="nil"/>
              <w:right w:val="nil"/>
            </w:tcBorders>
            <w:shd w:val="clear" w:color="auto" w:fill="auto"/>
          </w:tcPr>
          <w:p w14:paraId="70693C50"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项目级次</w:t>
            </w:r>
          </w:p>
        </w:tc>
        <w:tc>
          <w:tcPr>
            <w:tcW w:w="705" w:type="dxa"/>
            <w:tcBorders>
              <w:top w:val="nil"/>
              <w:left w:val="nil"/>
              <w:bottom w:val="nil"/>
              <w:right w:val="nil"/>
            </w:tcBorders>
            <w:shd w:val="clear" w:color="auto" w:fill="auto"/>
          </w:tcPr>
          <w:p w14:paraId="103BCA64"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本级</w:t>
            </w:r>
          </w:p>
        </w:tc>
        <w:tc>
          <w:tcPr>
            <w:tcW w:w="945" w:type="dxa"/>
            <w:gridSpan w:val="2"/>
            <w:tcBorders>
              <w:top w:val="nil"/>
              <w:left w:val="nil"/>
              <w:bottom w:val="single" w:sz="4" w:space="0" w:color="B0C4DE"/>
              <w:right w:val="single" w:sz="4" w:space="0" w:color="B0C4DE"/>
            </w:tcBorders>
            <w:shd w:val="clear" w:color="auto" w:fill="auto"/>
          </w:tcPr>
          <w:p w14:paraId="60D02595"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实施主管单位</w:t>
            </w:r>
          </w:p>
        </w:tc>
        <w:tc>
          <w:tcPr>
            <w:tcW w:w="1635" w:type="dxa"/>
            <w:gridSpan w:val="2"/>
            <w:tcBorders>
              <w:top w:val="single" w:sz="4" w:space="0" w:color="B0C4DE"/>
              <w:left w:val="single" w:sz="4" w:space="0" w:color="B0C4DE"/>
              <w:bottom w:val="single" w:sz="4" w:space="0" w:color="B0C4DE"/>
              <w:right w:val="single" w:sz="4" w:space="0" w:color="B0C4DE"/>
            </w:tcBorders>
            <w:shd w:val="clear" w:color="auto" w:fill="auto"/>
          </w:tcPr>
          <w:p w14:paraId="2C3EBB5E"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 xml:space="preserve">213001 - </w:t>
            </w:r>
            <w:r>
              <w:rPr>
                <w:rFonts w:ascii="宋体" w:eastAsia="宋体" w:hint="eastAsia"/>
                <w:color w:val="000000"/>
                <w:sz w:val="16"/>
                <w:szCs w:val="16"/>
              </w:rPr>
              <w:t>中国共产党涞源县委员会统战部</w:t>
            </w:r>
          </w:p>
        </w:tc>
        <w:tc>
          <w:tcPr>
            <w:tcW w:w="810" w:type="dxa"/>
            <w:tcBorders>
              <w:top w:val="nil"/>
              <w:left w:val="nil"/>
              <w:bottom w:val="nil"/>
              <w:right w:val="nil"/>
            </w:tcBorders>
            <w:shd w:val="clear" w:color="auto" w:fill="auto"/>
          </w:tcPr>
          <w:p w14:paraId="7DA6D0BF"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金额单位</w:t>
            </w:r>
          </w:p>
        </w:tc>
        <w:tc>
          <w:tcPr>
            <w:tcW w:w="660" w:type="dxa"/>
            <w:tcBorders>
              <w:top w:val="single" w:sz="4" w:space="0" w:color="B0C4DE"/>
              <w:left w:val="single" w:sz="4" w:space="0" w:color="B0C4DE"/>
              <w:bottom w:val="single" w:sz="4" w:space="0" w:color="B0C4DE"/>
              <w:right w:val="single" w:sz="4" w:space="0" w:color="B0C4DE"/>
            </w:tcBorders>
            <w:shd w:val="clear" w:color="auto" w:fill="auto"/>
          </w:tcPr>
          <w:p w14:paraId="03A33A28"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万元</w:t>
            </w:r>
          </w:p>
        </w:tc>
      </w:tr>
      <w:tr w:rsidR="0060034E" w14:paraId="5424EBF3" w14:textId="77777777">
        <w:trPr>
          <w:trHeight w:val="450"/>
        </w:trPr>
        <w:tc>
          <w:tcPr>
            <w:tcW w:w="810" w:type="dxa"/>
            <w:vMerge w:val="restart"/>
            <w:tcBorders>
              <w:top w:val="nil"/>
              <w:left w:val="nil"/>
              <w:bottom w:val="nil"/>
              <w:right w:val="nil"/>
            </w:tcBorders>
            <w:shd w:val="clear" w:color="auto" w:fill="auto"/>
          </w:tcPr>
          <w:p w14:paraId="5C88B804"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二、预算执行情况</w:t>
            </w:r>
          </w:p>
        </w:tc>
        <w:tc>
          <w:tcPr>
            <w:tcW w:w="1545" w:type="dxa"/>
            <w:gridSpan w:val="2"/>
            <w:tcBorders>
              <w:top w:val="nil"/>
              <w:left w:val="nil"/>
              <w:bottom w:val="nil"/>
              <w:right w:val="nil"/>
            </w:tcBorders>
            <w:shd w:val="clear" w:color="auto" w:fill="auto"/>
          </w:tcPr>
          <w:p w14:paraId="04084E25"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预算安排情况(调整后)</w:t>
            </w:r>
          </w:p>
        </w:tc>
        <w:tc>
          <w:tcPr>
            <w:tcW w:w="2850" w:type="dxa"/>
            <w:gridSpan w:val="3"/>
            <w:tcBorders>
              <w:top w:val="nil"/>
              <w:left w:val="nil"/>
              <w:bottom w:val="nil"/>
              <w:right w:val="nil"/>
            </w:tcBorders>
            <w:shd w:val="clear" w:color="auto" w:fill="auto"/>
          </w:tcPr>
          <w:p w14:paraId="4DAA8901"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资金到位情况</w:t>
            </w:r>
          </w:p>
        </w:tc>
        <w:tc>
          <w:tcPr>
            <w:tcW w:w="2580" w:type="dxa"/>
            <w:gridSpan w:val="4"/>
            <w:tcBorders>
              <w:top w:val="nil"/>
              <w:left w:val="nil"/>
              <w:bottom w:val="nil"/>
              <w:right w:val="nil"/>
            </w:tcBorders>
            <w:shd w:val="clear" w:color="auto" w:fill="auto"/>
          </w:tcPr>
          <w:p w14:paraId="2256C19C"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资金执行情况</w:t>
            </w:r>
          </w:p>
        </w:tc>
        <w:tc>
          <w:tcPr>
            <w:tcW w:w="1470" w:type="dxa"/>
            <w:gridSpan w:val="2"/>
            <w:tcBorders>
              <w:top w:val="nil"/>
              <w:left w:val="nil"/>
              <w:bottom w:val="nil"/>
              <w:right w:val="nil"/>
            </w:tcBorders>
            <w:shd w:val="clear" w:color="auto" w:fill="auto"/>
          </w:tcPr>
          <w:p w14:paraId="754E33C4"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预算执行进度(%)</w:t>
            </w:r>
          </w:p>
        </w:tc>
      </w:tr>
      <w:tr w:rsidR="0060034E" w14:paraId="4E55B0B6" w14:textId="77777777">
        <w:trPr>
          <w:trHeight w:val="450"/>
        </w:trPr>
        <w:tc>
          <w:tcPr>
            <w:tcW w:w="810" w:type="dxa"/>
            <w:vMerge/>
            <w:tcBorders>
              <w:top w:val="nil"/>
              <w:left w:val="nil"/>
              <w:bottom w:val="nil"/>
              <w:right w:val="nil"/>
            </w:tcBorders>
            <w:shd w:val="clear" w:color="auto" w:fill="auto"/>
          </w:tcPr>
          <w:p w14:paraId="277CABF6" w14:textId="77777777" w:rsidR="0060034E" w:rsidRDefault="0060034E"/>
        </w:tc>
        <w:tc>
          <w:tcPr>
            <w:tcW w:w="690" w:type="dxa"/>
            <w:tcBorders>
              <w:top w:val="nil"/>
              <w:left w:val="nil"/>
              <w:bottom w:val="nil"/>
              <w:right w:val="nil"/>
            </w:tcBorders>
            <w:shd w:val="clear" w:color="auto" w:fill="auto"/>
          </w:tcPr>
          <w:p w14:paraId="74DDB84F"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预算数</w:t>
            </w:r>
          </w:p>
        </w:tc>
        <w:tc>
          <w:tcPr>
            <w:tcW w:w="855" w:type="dxa"/>
            <w:tcBorders>
              <w:top w:val="nil"/>
              <w:left w:val="nil"/>
              <w:bottom w:val="nil"/>
              <w:right w:val="nil"/>
            </w:tcBorders>
            <w:shd w:val="clear" w:color="auto" w:fill="auto"/>
          </w:tcPr>
          <w:p w14:paraId="78F49486"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1.680000</w:t>
            </w:r>
          </w:p>
        </w:tc>
        <w:tc>
          <w:tcPr>
            <w:tcW w:w="1020" w:type="dxa"/>
            <w:tcBorders>
              <w:top w:val="nil"/>
              <w:left w:val="nil"/>
              <w:bottom w:val="nil"/>
              <w:right w:val="nil"/>
            </w:tcBorders>
            <w:shd w:val="clear" w:color="auto" w:fill="auto"/>
          </w:tcPr>
          <w:p w14:paraId="59F2D330"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到位数</w:t>
            </w:r>
          </w:p>
        </w:tc>
        <w:tc>
          <w:tcPr>
            <w:tcW w:w="1830" w:type="dxa"/>
            <w:gridSpan w:val="2"/>
            <w:tcBorders>
              <w:top w:val="nil"/>
              <w:left w:val="nil"/>
              <w:bottom w:val="single" w:sz="4" w:space="0" w:color="B0C4DE"/>
              <w:right w:val="single" w:sz="4" w:space="0" w:color="B0C4DE"/>
            </w:tcBorders>
            <w:shd w:val="clear" w:color="auto" w:fill="auto"/>
          </w:tcPr>
          <w:p w14:paraId="539CB1AD"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1.680000</w:t>
            </w:r>
          </w:p>
        </w:tc>
        <w:tc>
          <w:tcPr>
            <w:tcW w:w="945" w:type="dxa"/>
            <w:gridSpan w:val="2"/>
            <w:tcBorders>
              <w:top w:val="nil"/>
              <w:left w:val="nil"/>
              <w:bottom w:val="single" w:sz="4" w:space="0" w:color="B0C4DE"/>
              <w:right w:val="single" w:sz="4" w:space="0" w:color="B0C4DE"/>
            </w:tcBorders>
            <w:shd w:val="clear" w:color="auto" w:fill="auto"/>
          </w:tcPr>
          <w:p w14:paraId="3D592080"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执行数</w:t>
            </w:r>
          </w:p>
        </w:tc>
        <w:tc>
          <w:tcPr>
            <w:tcW w:w="1635" w:type="dxa"/>
            <w:gridSpan w:val="2"/>
            <w:tcBorders>
              <w:top w:val="nil"/>
              <w:left w:val="nil"/>
              <w:bottom w:val="single" w:sz="4" w:space="0" w:color="B0C4DE"/>
              <w:right w:val="single" w:sz="4" w:space="0" w:color="B0C4DE"/>
            </w:tcBorders>
            <w:shd w:val="clear" w:color="auto" w:fill="auto"/>
          </w:tcPr>
          <w:p w14:paraId="1F40A27F"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1.680000</w:t>
            </w:r>
          </w:p>
        </w:tc>
        <w:tc>
          <w:tcPr>
            <w:tcW w:w="1470" w:type="dxa"/>
            <w:gridSpan w:val="2"/>
            <w:vMerge w:val="restart"/>
            <w:tcBorders>
              <w:top w:val="nil"/>
              <w:left w:val="nil"/>
              <w:bottom w:val="single" w:sz="4" w:space="0" w:color="B0C4DE"/>
              <w:right w:val="single" w:sz="4" w:space="0" w:color="B0C4DE"/>
            </w:tcBorders>
            <w:shd w:val="clear" w:color="auto" w:fill="auto"/>
          </w:tcPr>
          <w:p w14:paraId="0DA6AD5E"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w:t>
            </w:r>
          </w:p>
        </w:tc>
      </w:tr>
      <w:tr w:rsidR="0060034E" w14:paraId="26E89DA3" w14:textId="77777777">
        <w:trPr>
          <w:trHeight w:val="450"/>
        </w:trPr>
        <w:tc>
          <w:tcPr>
            <w:tcW w:w="810" w:type="dxa"/>
            <w:vMerge/>
            <w:tcBorders>
              <w:top w:val="nil"/>
              <w:left w:val="nil"/>
              <w:bottom w:val="nil"/>
              <w:right w:val="nil"/>
            </w:tcBorders>
            <w:shd w:val="clear" w:color="auto" w:fill="auto"/>
          </w:tcPr>
          <w:p w14:paraId="48690D7C" w14:textId="77777777" w:rsidR="0060034E" w:rsidRDefault="0060034E"/>
        </w:tc>
        <w:tc>
          <w:tcPr>
            <w:tcW w:w="690" w:type="dxa"/>
            <w:tcBorders>
              <w:top w:val="nil"/>
              <w:left w:val="nil"/>
              <w:bottom w:val="nil"/>
              <w:right w:val="nil"/>
            </w:tcBorders>
            <w:shd w:val="clear" w:color="auto" w:fill="auto"/>
          </w:tcPr>
          <w:p w14:paraId="01371FF3"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其中:财政资金</w:t>
            </w:r>
          </w:p>
        </w:tc>
        <w:tc>
          <w:tcPr>
            <w:tcW w:w="855" w:type="dxa"/>
            <w:tcBorders>
              <w:top w:val="nil"/>
              <w:left w:val="nil"/>
              <w:bottom w:val="nil"/>
              <w:right w:val="nil"/>
            </w:tcBorders>
            <w:shd w:val="clear" w:color="auto" w:fill="auto"/>
          </w:tcPr>
          <w:p w14:paraId="3AD14ED9"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1.680000</w:t>
            </w:r>
          </w:p>
        </w:tc>
        <w:tc>
          <w:tcPr>
            <w:tcW w:w="1020" w:type="dxa"/>
            <w:tcBorders>
              <w:top w:val="nil"/>
              <w:left w:val="nil"/>
              <w:bottom w:val="nil"/>
              <w:right w:val="nil"/>
            </w:tcBorders>
            <w:shd w:val="clear" w:color="auto" w:fill="auto"/>
          </w:tcPr>
          <w:p w14:paraId="0ACA9CB3"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其中:财政资金</w:t>
            </w:r>
          </w:p>
        </w:tc>
        <w:tc>
          <w:tcPr>
            <w:tcW w:w="1830" w:type="dxa"/>
            <w:gridSpan w:val="2"/>
            <w:tcBorders>
              <w:top w:val="nil"/>
              <w:left w:val="nil"/>
              <w:bottom w:val="single" w:sz="4" w:space="0" w:color="B0C4DE"/>
              <w:right w:val="single" w:sz="4" w:space="0" w:color="B0C4DE"/>
            </w:tcBorders>
            <w:shd w:val="clear" w:color="auto" w:fill="auto"/>
          </w:tcPr>
          <w:p w14:paraId="19EA3102"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1.680000</w:t>
            </w:r>
          </w:p>
        </w:tc>
        <w:tc>
          <w:tcPr>
            <w:tcW w:w="945" w:type="dxa"/>
            <w:gridSpan w:val="2"/>
            <w:tcBorders>
              <w:top w:val="nil"/>
              <w:left w:val="nil"/>
              <w:bottom w:val="single" w:sz="4" w:space="0" w:color="B0C4DE"/>
              <w:right w:val="single" w:sz="4" w:space="0" w:color="B0C4DE"/>
            </w:tcBorders>
            <w:shd w:val="clear" w:color="auto" w:fill="auto"/>
          </w:tcPr>
          <w:p w14:paraId="4866D31F"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其中:财政资金</w:t>
            </w:r>
          </w:p>
        </w:tc>
        <w:tc>
          <w:tcPr>
            <w:tcW w:w="1635" w:type="dxa"/>
            <w:gridSpan w:val="2"/>
            <w:tcBorders>
              <w:top w:val="nil"/>
              <w:left w:val="nil"/>
              <w:bottom w:val="single" w:sz="4" w:space="0" w:color="B0C4DE"/>
              <w:right w:val="single" w:sz="4" w:space="0" w:color="B0C4DE"/>
            </w:tcBorders>
            <w:shd w:val="clear" w:color="auto" w:fill="auto"/>
          </w:tcPr>
          <w:p w14:paraId="2BBE2B59"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1.680000</w:t>
            </w:r>
          </w:p>
        </w:tc>
        <w:tc>
          <w:tcPr>
            <w:tcW w:w="1470" w:type="dxa"/>
            <w:gridSpan w:val="2"/>
            <w:vMerge/>
            <w:tcBorders>
              <w:top w:val="nil"/>
              <w:left w:val="nil"/>
              <w:bottom w:val="single" w:sz="4" w:space="0" w:color="B0C4DE"/>
              <w:right w:val="single" w:sz="4" w:space="0" w:color="B0C4DE"/>
            </w:tcBorders>
            <w:shd w:val="clear" w:color="auto" w:fill="auto"/>
          </w:tcPr>
          <w:p w14:paraId="3991BC11" w14:textId="77777777" w:rsidR="0060034E" w:rsidRDefault="0060034E"/>
        </w:tc>
      </w:tr>
      <w:tr w:rsidR="0060034E" w14:paraId="4B125F51" w14:textId="77777777">
        <w:trPr>
          <w:trHeight w:val="450"/>
        </w:trPr>
        <w:tc>
          <w:tcPr>
            <w:tcW w:w="810" w:type="dxa"/>
            <w:vMerge/>
            <w:tcBorders>
              <w:top w:val="nil"/>
              <w:left w:val="nil"/>
              <w:bottom w:val="nil"/>
              <w:right w:val="nil"/>
            </w:tcBorders>
            <w:shd w:val="clear" w:color="auto" w:fill="auto"/>
          </w:tcPr>
          <w:p w14:paraId="44F4384D" w14:textId="77777777" w:rsidR="0060034E" w:rsidRDefault="0060034E"/>
        </w:tc>
        <w:tc>
          <w:tcPr>
            <w:tcW w:w="690" w:type="dxa"/>
            <w:tcBorders>
              <w:top w:val="nil"/>
              <w:left w:val="nil"/>
              <w:bottom w:val="nil"/>
              <w:right w:val="nil"/>
            </w:tcBorders>
            <w:shd w:val="clear" w:color="auto" w:fill="auto"/>
          </w:tcPr>
          <w:p w14:paraId="6820C3C0"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其他</w:t>
            </w:r>
          </w:p>
        </w:tc>
        <w:tc>
          <w:tcPr>
            <w:tcW w:w="855" w:type="dxa"/>
            <w:tcBorders>
              <w:top w:val="nil"/>
              <w:left w:val="nil"/>
              <w:bottom w:val="nil"/>
              <w:right w:val="nil"/>
            </w:tcBorders>
            <w:shd w:val="clear" w:color="auto" w:fill="auto"/>
          </w:tcPr>
          <w:p w14:paraId="4C029E86"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w:t>
            </w:r>
          </w:p>
        </w:tc>
        <w:tc>
          <w:tcPr>
            <w:tcW w:w="1020" w:type="dxa"/>
            <w:tcBorders>
              <w:top w:val="nil"/>
              <w:left w:val="nil"/>
              <w:bottom w:val="nil"/>
              <w:right w:val="nil"/>
            </w:tcBorders>
            <w:shd w:val="clear" w:color="auto" w:fill="auto"/>
          </w:tcPr>
          <w:p w14:paraId="1B886B99"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其他</w:t>
            </w:r>
          </w:p>
        </w:tc>
        <w:tc>
          <w:tcPr>
            <w:tcW w:w="1830" w:type="dxa"/>
            <w:gridSpan w:val="2"/>
            <w:tcBorders>
              <w:top w:val="nil"/>
              <w:left w:val="nil"/>
              <w:bottom w:val="single" w:sz="4" w:space="0" w:color="B0C4DE"/>
              <w:right w:val="single" w:sz="4" w:space="0" w:color="B0C4DE"/>
            </w:tcBorders>
            <w:shd w:val="clear" w:color="auto" w:fill="auto"/>
          </w:tcPr>
          <w:p w14:paraId="5B949C28"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w:t>
            </w:r>
          </w:p>
        </w:tc>
        <w:tc>
          <w:tcPr>
            <w:tcW w:w="945" w:type="dxa"/>
            <w:gridSpan w:val="2"/>
            <w:tcBorders>
              <w:top w:val="nil"/>
              <w:left w:val="nil"/>
              <w:bottom w:val="single" w:sz="4" w:space="0" w:color="B0C4DE"/>
              <w:right w:val="single" w:sz="4" w:space="0" w:color="B0C4DE"/>
            </w:tcBorders>
            <w:shd w:val="clear" w:color="auto" w:fill="auto"/>
          </w:tcPr>
          <w:p w14:paraId="6F37809F"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其他</w:t>
            </w:r>
          </w:p>
        </w:tc>
        <w:tc>
          <w:tcPr>
            <w:tcW w:w="1635" w:type="dxa"/>
            <w:gridSpan w:val="2"/>
            <w:tcBorders>
              <w:top w:val="nil"/>
              <w:left w:val="nil"/>
              <w:bottom w:val="single" w:sz="4" w:space="0" w:color="B0C4DE"/>
              <w:right w:val="single" w:sz="4" w:space="0" w:color="B0C4DE"/>
            </w:tcBorders>
            <w:shd w:val="clear" w:color="auto" w:fill="auto"/>
          </w:tcPr>
          <w:p w14:paraId="3F4E48A6"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w:t>
            </w:r>
          </w:p>
        </w:tc>
        <w:tc>
          <w:tcPr>
            <w:tcW w:w="1470" w:type="dxa"/>
            <w:gridSpan w:val="2"/>
            <w:vMerge/>
            <w:tcBorders>
              <w:top w:val="nil"/>
              <w:left w:val="nil"/>
              <w:bottom w:val="single" w:sz="4" w:space="0" w:color="B0C4DE"/>
              <w:right w:val="single" w:sz="4" w:space="0" w:color="B0C4DE"/>
            </w:tcBorders>
            <w:shd w:val="clear" w:color="auto" w:fill="auto"/>
          </w:tcPr>
          <w:p w14:paraId="3945EFEE" w14:textId="77777777" w:rsidR="0060034E" w:rsidRDefault="0060034E"/>
        </w:tc>
      </w:tr>
      <w:tr w:rsidR="0060034E" w14:paraId="7B874A47" w14:textId="77777777">
        <w:trPr>
          <w:trHeight w:val="450"/>
        </w:trPr>
        <w:tc>
          <w:tcPr>
            <w:tcW w:w="810" w:type="dxa"/>
            <w:vMerge w:val="restart"/>
            <w:tcBorders>
              <w:top w:val="nil"/>
              <w:left w:val="nil"/>
              <w:bottom w:val="nil"/>
              <w:right w:val="nil"/>
            </w:tcBorders>
            <w:shd w:val="clear" w:color="auto" w:fill="auto"/>
          </w:tcPr>
          <w:p w14:paraId="1ADF88CF"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三、目标完成情况</w:t>
            </w:r>
          </w:p>
        </w:tc>
        <w:tc>
          <w:tcPr>
            <w:tcW w:w="3690" w:type="dxa"/>
            <w:gridSpan w:val="4"/>
            <w:tcBorders>
              <w:top w:val="nil"/>
              <w:left w:val="nil"/>
              <w:bottom w:val="nil"/>
              <w:right w:val="nil"/>
            </w:tcBorders>
            <w:shd w:val="clear" w:color="auto" w:fill="auto"/>
          </w:tcPr>
          <w:p w14:paraId="0C9033A3"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年度预期目标</w:t>
            </w:r>
          </w:p>
        </w:tc>
        <w:tc>
          <w:tcPr>
            <w:tcW w:w="3285" w:type="dxa"/>
            <w:gridSpan w:val="5"/>
            <w:tcBorders>
              <w:top w:val="nil"/>
              <w:left w:val="nil"/>
              <w:bottom w:val="nil"/>
              <w:right w:val="nil"/>
            </w:tcBorders>
            <w:shd w:val="clear" w:color="auto" w:fill="auto"/>
          </w:tcPr>
          <w:p w14:paraId="13199DCE"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具体完成情况</w:t>
            </w:r>
          </w:p>
        </w:tc>
        <w:tc>
          <w:tcPr>
            <w:tcW w:w="1470" w:type="dxa"/>
            <w:gridSpan w:val="2"/>
            <w:tcBorders>
              <w:top w:val="nil"/>
              <w:left w:val="nil"/>
              <w:bottom w:val="nil"/>
              <w:right w:val="nil"/>
            </w:tcBorders>
            <w:shd w:val="clear" w:color="auto" w:fill="auto"/>
          </w:tcPr>
          <w:p w14:paraId="58C7940B"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总体完成率(%)</w:t>
            </w:r>
          </w:p>
        </w:tc>
      </w:tr>
      <w:tr w:rsidR="0060034E" w14:paraId="53356426" w14:textId="77777777">
        <w:trPr>
          <w:trHeight w:val="450"/>
        </w:trPr>
        <w:tc>
          <w:tcPr>
            <w:tcW w:w="810" w:type="dxa"/>
            <w:vMerge/>
            <w:tcBorders>
              <w:top w:val="nil"/>
              <w:left w:val="nil"/>
              <w:bottom w:val="nil"/>
              <w:right w:val="nil"/>
            </w:tcBorders>
            <w:shd w:val="clear" w:color="auto" w:fill="auto"/>
          </w:tcPr>
          <w:p w14:paraId="10396F4C" w14:textId="77777777" w:rsidR="0060034E" w:rsidRDefault="0060034E"/>
        </w:tc>
        <w:tc>
          <w:tcPr>
            <w:tcW w:w="3690" w:type="dxa"/>
            <w:gridSpan w:val="4"/>
            <w:tcBorders>
              <w:top w:val="single" w:sz="4" w:space="0" w:color="B0C4DE"/>
              <w:left w:val="single" w:sz="4" w:space="0" w:color="B0C4DE"/>
              <w:bottom w:val="single" w:sz="4" w:space="0" w:color="B0C4DE"/>
              <w:right w:val="single" w:sz="4" w:space="0" w:color="B0C4DE"/>
            </w:tcBorders>
            <w:shd w:val="clear" w:color="auto" w:fill="auto"/>
          </w:tcPr>
          <w:p w14:paraId="066F608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保障统战系统活动正常开展</w:t>
            </w:r>
          </w:p>
        </w:tc>
        <w:tc>
          <w:tcPr>
            <w:tcW w:w="3285" w:type="dxa"/>
            <w:gridSpan w:val="5"/>
            <w:tcBorders>
              <w:top w:val="single" w:sz="4" w:space="0" w:color="B0C4DE"/>
              <w:left w:val="single" w:sz="4" w:space="0" w:color="B0C4DE"/>
              <w:bottom w:val="single" w:sz="4" w:space="0" w:color="B0C4DE"/>
              <w:right w:val="single" w:sz="4" w:space="0" w:color="B0C4DE"/>
            </w:tcBorders>
            <w:shd w:val="clear" w:color="auto" w:fill="auto"/>
          </w:tcPr>
          <w:p w14:paraId="79D5B037"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已完成</w:t>
            </w:r>
          </w:p>
        </w:tc>
        <w:tc>
          <w:tcPr>
            <w:tcW w:w="1470" w:type="dxa"/>
            <w:gridSpan w:val="2"/>
            <w:tcBorders>
              <w:top w:val="nil"/>
              <w:left w:val="nil"/>
              <w:bottom w:val="single" w:sz="4" w:space="0" w:color="B0C4DE"/>
              <w:right w:val="single" w:sz="4" w:space="0" w:color="B0C4DE"/>
            </w:tcBorders>
            <w:shd w:val="clear" w:color="auto" w:fill="auto"/>
          </w:tcPr>
          <w:p w14:paraId="15D62425"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100.00</w:t>
            </w:r>
          </w:p>
        </w:tc>
      </w:tr>
      <w:tr w:rsidR="0060034E" w14:paraId="52D638B4" w14:textId="77777777">
        <w:trPr>
          <w:trHeight w:val="450"/>
        </w:trPr>
        <w:tc>
          <w:tcPr>
            <w:tcW w:w="810" w:type="dxa"/>
            <w:vMerge w:val="restart"/>
            <w:tcBorders>
              <w:top w:val="nil"/>
              <w:left w:val="nil"/>
              <w:bottom w:val="nil"/>
              <w:right w:val="nil"/>
            </w:tcBorders>
            <w:shd w:val="clear" w:color="auto" w:fill="auto"/>
          </w:tcPr>
          <w:p w14:paraId="424FF54C"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四、年度绩效</w:t>
            </w:r>
          </w:p>
          <w:p w14:paraId="1082493E"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指标完成情况</w:t>
            </w:r>
          </w:p>
        </w:tc>
        <w:tc>
          <w:tcPr>
            <w:tcW w:w="690" w:type="dxa"/>
            <w:vMerge w:val="restart"/>
            <w:tcBorders>
              <w:top w:val="nil"/>
              <w:left w:val="nil"/>
              <w:bottom w:val="nil"/>
              <w:right w:val="nil"/>
            </w:tcBorders>
            <w:shd w:val="clear" w:color="auto" w:fill="auto"/>
          </w:tcPr>
          <w:p w14:paraId="714080D3"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一级指标</w:t>
            </w:r>
          </w:p>
        </w:tc>
        <w:tc>
          <w:tcPr>
            <w:tcW w:w="855" w:type="dxa"/>
            <w:vMerge w:val="restart"/>
            <w:tcBorders>
              <w:top w:val="nil"/>
              <w:left w:val="nil"/>
              <w:bottom w:val="nil"/>
              <w:right w:val="nil"/>
            </w:tcBorders>
            <w:shd w:val="clear" w:color="auto" w:fill="auto"/>
          </w:tcPr>
          <w:p w14:paraId="529B0C6C"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二级指标</w:t>
            </w:r>
          </w:p>
        </w:tc>
        <w:tc>
          <w:tcPr>
            <w:tcW w:w="1020" w:type="dxa"/>
            <w:vMerge w:val="restart"/>
            <w:tcBorders>
              <w:top w:val="nil"/>
              <w:left w:val="nil"/>
              <w:bottom w:val="nil"/>
              <w:right w:val="nil"/>
            </w:tcBorders>
            <w:shd w:val="clear" w:color="auto" w:fill="auto"/>
          </w:tcPr>
          <w:p w14:paraId="2138691F"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三级指标</w:t>
            </w:r>
          </w:p>
        </w:tc>
        <w:tc>
          <w:tcPr>
            <w:tcW w:w="1125" w:type="dxa"/>
            <w:vMerge w:val="restart"/>
            <w:tcBorders>
              <w:top w:val="nil"/>
              <w:left w:val="nil"/>
              <w:bottom w:val="nil"/>
              <w:right w:val="nil"/>
            </w:tcBorders>
            <w:shd w:val="clear" w:color="auto" w:fill="auto"/>
          </w:tcPr>
          <w:p w14:paraId="0C259498"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指标说明</w:t>
            </w:r>
          </w:p>
        </w:tc>
        <w:tc>
          <w:tcPr>
            <w:tcW w:w="705" w:type="dxa"/>
            <w:vMerge w:val="restart"/>
            <w:tcBorders>
              <w:top w:val="nil"/>
              <w:left w:val="nil"/>
              <w:bottom w:val="nil"/>
              <w:right w:val="nil"/>
            </w:tcBorders>
            <w:shd w:val="clear" w:color="auto" w:fill="auto"/>
          </w:tcPr>
          <w:p w14:paraId="18C245E4"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指标分值</w:t>
            </w:r>
          </w:p>
        </w:tc>
        <w:tc>
          <w:tcPr>
            <w:tcW w:w="1800" w:type="dxa"/>
            <w:gridSpan w:val="3"/>
            <w:tcBorders>
              <w:top w:val="nil"/>
              <w:left w:val="nil"/>
              <w:bottom w:val="nil"/>
              <w:right w:val="nil"/>
            </w:tcBorders>
            <w:shd w:val="clear" w:color="auto" w:fill="auto"/>
          </w:tcPr>
          <w:p w14:paraId="6FFFF7EB"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预期指标值</w:t>
            </w:r>
          </w:p>
        </w:tc>
        <w:tc>
          <w:tcPr>
            <w:tcW w:w="780" w:type="dxa"/>
            <w:vMerge w:val="restart"/>
            <w:tcBorders>
              <w:top w:val="nil"/>
              <w:left w:val="nil"/>
              <w:bottom w:val="nil"/>
              <w:right w:val="nil"/>
            </w:tcBorders>
            <w:shd w:val="clear" w:color="auto" w:fill="auto"/>
          </w:tcPr>
          <w:p w14:paraId="49D6E623"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单项指标实际完成值</w:t>
            </w:r>
          </w:p>
        </w:tc>
        <w:tc>
          <w:tcPr>
            <w:tcW w:w="810" w:type="dxa"/>
            <w:vMerge w:val="restart"/>
            <w:tcBorders>
              <w:top w:val="nil"/>
              <w:left w:val="nil"/>
              <w:bottom w:val="nil"/>
              <w:right w:val="nil"/>
            </w:tcBorders>
            <w:shd w:val="clear" w:color="auto" w:fill="auto"/>
          </w:tcPr>
          <w:p w14:paraId="5447989E"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单项指标完成情况</w:t>
            </w:r>
          </w:p>
        </w:tc>
        <w:tc>
          <w:tcPr>
            <w:tcW w:w="660" w:type="dxa"/>
            <w:vMerge w:val="restart"/>
            <w:tcBorders>
              <w:top w:val="nil"/>
              <w:left w:val="nil"/>
              <w:bottom w:val="nil"/>
              <w:right w:val="nil"/>
            </w:tcBorders>
            <w:shd w:val="clear" w:color="auto" w:fill="auto"/>
          </w:tcPr>
          <w:p w14:paraId="59B6BF50"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自评得分</w:t>
            </w:r>
          </w:p>
        </w:tc>
      </w:tr>
      <w:tr w:rsidR="0060034E" w14:paraId="1F660A71" w14:textId="77777777">
        <w:trPr>
          <w:trHeight w:val="450"/>
        </w:trPr>
        <w:tc>
          <w:tcPr>
            <w:tcW w:w="810" w:type="dxa"/>
            <w:vMerge/>
            <w:tcBorders>
              <w:top w:val="nil"/>
              <w:left w:val="nil"/>
              <w:bottom w:val="nil"/>
              <w:right w:val="nil"/>
            </w:tcBorders>
            <w:shd w:val="clear" w:color="auto" w:fill="auto"/>
          </w:tcPr>
          <w:p w14:paraId="7F4A26A8" w14:textId="77777777" w:rsidR="0060034E" w:rsidRDefault="0060034E"/>
        </w:tc>
        <w:tc>
          <w:tcPr>
            <w:tcW w:w="690" w:type="dxa"/>
            <w:vMerge/>
            <w:tcBorders>
              <w:top w:val="nil"/>
              <w:left w:val="nil"/>
              <w:bottom w:val="nil"/>
              <w:right w:val="nil"/>
            </w:tcBorders>
            <w:shd w:val="clear" w:color="auto" w:fill="auto"/>
          </w:tcPr>
          <w:p w14:paraId="5AB9EFFE" w14:textId="77777777" w:rsidR="0060034E" w:rsidRDefault="0060034E"/>
        </w:tc>
        <w:tc>
          <w:tcPr>
            <w:tcW w:w="855" w:type="dxa"/>
            <w:vMerge/>
            <w:tcBorders>
              <w:top w:val="nil"/>
              <w:left w:val="nil"/>
              <w:bottom w:val="nil"/>
              <w:right w:val="nil"/>
            </w:tcBorders>
            <w:shd w:val="clear" w:color="auto" w:fill="auto"/>
          </w:tcPr>
          <w:p w14:paraId="2A38D1F2" w14:textId="77777777" w:rsidR="0060034E" w:rsidRDefault="0060034E"/>
        </w:tc>
        <w:tc>
          <w:tcPr>
            <w:tcW w:w="1020" w:type="dxa"/>
            <w:vMerge/>
            <w:tcBorders>
              <w:top w:val="nil"/>
              <w:left w:val="nil"/>
              <w:bottom w:val="nil"/>
              <w:right w:val="nil"/>
            </w:tcBorders>
            <w:shd w:val="clear" w:color="auto" w:fill="auto"/>
          </w:tcPr>
          <w:p w14:paraId="60DAEF41" w14:textId="77777777" w:rsidR="0060034E" w:rsidRDefault="0060034E"/>
        </w:tc>
        <w:tc>
          <w:tcPr>
            <w:tcW w:w="1125" w:type="dxa"/>
            <w:vMerge/>
            <w:tcBorders>
              <w:top w:val="nil"/>
              <w:left w:val="nil"/>
              <w:bottom w:val="nil"/>
              <w:right w:val="nil"/>
            </w:tcBorders>
            <w:shd w:val="clear" w:color="auto" w:fill="auto"/>
          </w:tcPr>
          <w:p w14:paraId="4A196F3F" w14:textId="77777777" w:rsidR="0060034E" w:rsidRDefault="0060034E"/>
        </w:tc>
        <w:tc>
          <w:tcPr>
            <w:tcW w:w="705" w:type="dxa"/>
            <w:vMerge/>
            <w:tcBorders>
              <w:top w:val="nil"/>
              <w:left w:val="nil"/>
              <w:bottom w:val="nil"/>
              <w:right w:val="nil"/>
            </w:tcBorders>
            <w:shd w:val="clear" w:color="auto" w:fill="auto"/>
          </w:tcPr>
          <w:p w14:paraId="4CCDAD89" w14:textId="77777777" w:rsidR="0060034E" w:rsidRDefault="0060034E"/>
        </w:tc>
        <w:tc>
          <w:tcPr>
            <w:tcW w:w="705" w:type="dxa"/>
            <w:tcBorders>
              <w:top w:val="nil"/>
              <w:left w:val="nil"/>
              <w:bottom w:val="nil"/>
              <w:right w:val="nil"/>
            </w:tcBorders>
            <w:shd w:val="clear" w:color="auto" w:fill="auto"/>
          </w:tcPr>
          <w:p w14:paraId="09873EF5"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符号</w:t>
            </w:r>
          </w:p>
        </w:tc>
        <w:tc>
          <w:tcPr>
            <w:tcW w:w="240" w:type="dxa"/>
            <w:tcBorders>
              <w:top w:val="nil"/>
              <w:left w:val="nil"/>
              <w:bottom w:val="nil"/>
              <w:right w:val="nil"/>
            </w:tcBorders>
            <w:shd w:val="clear" w:color="auto" w:fill="auto"/>
          </w:tcPr>
          <w:p w14:paraId="2486FCD8"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值</w:t>
            </w:r>
          </w:p>
        </w:tc>
        <w:tc>
          <w:tcPr>
            <w:tcW w:w="855" w:type="dxa"/>
            <w:tcBorders>
              <w:top w:val="nil"/>
              <w:left w:val="nil"/>
              <w:bottom w:val="nil"/>
              <w:right w:val="nil"/>
            </w:tcBorders>
            <w:shd w:val="clear" w:color="auto" w:fill="auto"/>
          </w:tcPr>
          <w:p w14:paraId="699EBB04"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单位(文字描述)</w:t>
            </w:r>
          </w:p>
        </w:tc>
        <w:tc>
          <w:tcPr>
            <w:tcW w:w="780" w:type="dxa"/>
            <w:vMerge/>
            <w:tcBorders>
              <w:top w:val="nil"/>
              <w:left w:val="nil"/>
              <w:bottom w:val="nil"/>
              <w:right w:val="nil"/>
            </w:tcBorders>
            <w:shd w:val="clear" w:color="auto" w:fill="auto"/>
          </w:tcPr>
          <w:p w14:paraId="09796C69" w14:textId="77777777" w:rsidR="0060034E" w:rsidRDefault="0060034E"/>
        </w:tc>
        <w:tc>
          <w:tcPr>
            <w:tcW w:w="810" w:type="dxa"/>
            <w:vMerge/>
            <w:tcBorders>
              <w:top w:val="nil"/>
              <w:left w:val="nil"/>
              <w:bottom w:val="nil"/>
              <w:right w:val="nil"/>
            </w:tcBorders>
            <w:shd w:val="clear" w:color="auto" w:fill="auto"/>
          </w:tcPr>
          <w:p w14:paraId="1240B776" w14:textId="77777777" w:rsidR="0060034E" w:rsidRDefault="0060034E"/>
        </w:tc>
        <w:tc>
          <w:tcPr>
            <w:tcW w:w="660" w:type="dxa"/>
            <w:vMerge/>
            <w:tcBorders>
              <w:top w:val="nil"/>
              <w:left w:val="nil"/>
              <w:bottom w:val="nil"/>
              <w:right w:val="nil"/>
            </w:tcBorders>
            <w:shd w:val="clear" w:color="auto" w:fill="auto"/>
          </w:tcPr>
          <w:p w14:paraId="57CAF000" w14:textId="77777777" w:rsidR="0060034E" w:rsidRDefault="0060034E"/>
        </w:tc>
      </w:tr>
      <w:tr w:rsidR="0060034E" w14:paraId="3EF21DFD" w14:textId="77777777">
        <w:trPr>
          <w:trHeight w:val="450"/>
        </w:trPr>
        <w:tc>
          <w:tcPr>
            <w:tcW w:w="810" w:type="dxa"/>
            <w:vMerge/>
            <w:tcBorders>
              <w:top w:val="nil"/>
              <w:left w:val="nil"/>
              <w:bottom w:val="nil"/>
              <w:right w:val="nil"/>
            </w:tcBorders>
            <w:shd w:val="clear" w:color="auto" w:fill="auto"/>
          </w:tcPr>
          <w:p w14:paraId="28AB4DBF" w14:textId="77777777" w:rsidR="0060034E" w:rsidRDefault="0060034E"/>
        </w:tc>
        <w:tc>
          <w:tcPr>
            <w:tcW w:w="690" w:type="dxa"/>
            <w:vMerge w:val="restart"/>
            <w:tcBorders>
              <w:top w:val="nil"/>
              <w:left w:val="nil"/>
              <w:bottom w:val="nil"/>
              <w:right w:val="nil"/>
            </w:tcBorders>
            <w:shd w:val="clear" w:color="auto" w:fill="auto"/>
          </w:tcPr>
          <w:p w14:paraId="4ED250CF"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产出指标</w:t>
            </w:r>
          </w:p>
        </w:tc>
        <w:tc>
          <w:tcPr>
            <w:tcW w:w="855" w:type="dxa"/>
            <w:tcBorders>
              <w:top w:val="nil"/>
              <w:left w:val="nil"/>
              <w:bottom w:val="nil"/>
              <w:right w:val="nil"/>
            </w:tcBorders>
            <w:shd w:val="clear" w:color="auto" w:fill="E9EFF6"/>
          </w:tcPr>
          <w:p w14:paraId="7572E66B"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数量指标</w:t>
            </w:r>
          </w:p>
        </w:tc>
        <w:tc>
          <w:tcPr>
            <w:tcW w:w="1020" w:type="dxa"/>
            <w:tcBorders>
              <w:top w:val="nil"/>
              <w:left w:val="nil"/>
              <w:bottom w:val="nil"/>
              <w:right w:val="nil"/>
            </w:tcBorders>
            <w:shd w:val="clear" w:color="auto" w:fill="E9EFF6"/>
          </w:tcPr>
          <w:p w14:paraId="53FE932D"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举办活动场次</w:t>
            </w:r>
          </w:p>
        </w:tc>
        <w:tc>
          <w:tcPr>
            <w:tcW w:w="1125" w:type="dxa"/>
            <w:tcBorders>
              <w:top w:val="nil"/>
              <w:left w:val="nil"/>
              <w:bottom w:val="nil"/>
              <w:right w:val="nil"/>
            </w:tcBorders>
            <w:shd w:val="clear" w:color="auto" w:fill="E9EFF6"/>
          </w:tcPr>
          <w:p w14:paraId="68610C5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开展会议次数</w:t>
            </w:r>
          </w:p>
        </w:tc>
        <w:tc>
          <w:tcPr>
            <w:tcW w:w="705" w:type="dxa"/>
            <w:tcBorders>
              <w:top w:val="nil"/>
              <w:left w:val="nil"/>
              <w:bottom w:val="nil"/>
              <w:right w:val="nil"/>
            </w:tcBorders>
            <w:shd w:val="clear" w:color="auto" w:fill="auto"/>
          </w:tcPr>
          <w:p w14:paraId="6E248F58"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20.00</w:t>
            </w:r>
          </w:p>
        </w:tc>
        <w:tc>
          <w:tcPr>
            <w:tcW w:w="705" w:type="dxa"/>
            <w:tcBorders>
              <w:top w:val="nil"/>
              <w:left w:val="nil"/>
              <w:bottom w:val="nil"/>
              <w:right w:val="nil"/>
            </w:tcBorders>
            <w:shd w:val="clear" w:color="auto" w:fill="E9EFF6"/>
          </w:tcPr>
          <w:p w14:paraId="0B9C2652"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240" w:type="dxa"/>
            <w:tcBorders>
              <w:top w:val="nil"/>
              <w:left w:val="nil"/>
              <w:bottom w:val="nil"/>
              <w:right w:val="nil"/>
            </w:tcBorders>
            <w:shd w:val="clear" w:color="auto" w:fill="E9EFF6"/>
          </w:tcPr>
          <w:p w14:paraId="0076DB4E"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3</w:t>
            </w:r>
          </w:p>
        </w:tc>
        <w:tc>
          <w:tcPr>
            <w:tcW w:w="855" w:type="dxa"/>
            <w:tcBorders>
              <w:top w:val="nil"/>
              <w:left w:val="nil"/>
              <w:bottom w:val="nil"/>
              <w:right w:val="nil"/>
            </w:tcBorders>
            <w:shd w:val="clear" w:color="auto" w:fill="E9EFF6"/>
          </w:tcPr>
          <w:p w14:paraId="6AC7E5B2"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次</w:t>
            </w:r>
          </w:p>
        </w:tc>
        <w:tc>
          <w:tcPr>
            <w:tcW w:w="780" w:type="dxa"/>
            <w:tcBorders>
              <w:top w:val="nil"/>
              <w:left w:val="nil"/>
              <w:bottom w:val="nil"/>
              <w:right w:val="nil"/>
            </w:tcBorders>
            <w:shd w:val="clear" w:color="auto" w:fill="auto"/>
          </w:tcPr>
          <w:p w14:paraId="11C3DDDF"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3</w:t>
            </w:r>
          </w:p>
        </w:tc>
        <w:tc>
          <w:tcPr>
            <w:tcW w:w="810" w:type="dxa"/>
            <w:tcBorders>
              <w:top w:val="nil"/>
              <w:left w:val="nil"/>
              <w:bottom w:val="nil"/>
              <w:right w:val="nil"/>
            </w:tcBorders>
            <w:shd w:val="clear" w:color="auto" w:fill="auto"/>
          </w:tcPr>
          <w:p w14:paraId="22236AF0"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60" w:type="dxa"/>
            <w:tcBorders>
              <w:top w:val="nil"/>
              <w:left w:val="nil"/>
              <w:bottom w:val="nil"/>
              <w:right w:val="nil"/>
            </w:tcBorders>
            <w:shd w:val="clear" w:color="auto" w:fill="auto"/>
          </w:tcPr>
          <w:p w14:paraId="43CA3222"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20</w:t>
            </w:r>
          </w:p>
        </w:tc>
      </w:tr>
      <w:tr w:rsidR="0060034E" w14:paraId="4387E08B" w14:textId="77777777">
        <w:trPr>
          <w:trHeight w:val="450"/>
        </w:trPr>
        <w:tc>
          <w:tcPr>
            <w:tcW w:w="810" w:type="dxa"/>
            <w:vMerge/>
            <w:tcBorders>
              <w:top w:val="nil"/>
              <w:left w:val="nil"/>
              <w:bottom w:val="nil"/>
              <w:right w:val="nil"/>
            </w:tcBorders>
            <w:shd w:val="clear" w:color="auto" w:fill="auto"/>
          </w:tcPr>
          <w:p w14:paraId="6975525E" w14:textId="77777777" w:rsidR="0060034E" w:rsidRDefault="0060034E"/>
        </w:tc>
        <w:tc>
          <w:tcPr>
            <w:tcW w:w="690" w:type="dxa"/>
            <w:vMerge/>
            <w:tcBorders>
              <w:top w:val="nil"/>
              <w:left w:val="nil"/>
              <w:bottom w:val="nil"/>
              <w:right w:val="nil"/>
            </w:tcBorders>
            <w:shd w:val="clear" w:color="auto" w:fill="auto"/>
          </w:tcPr>
          <w:p w14:paraId="54E5C9B9" w14:textId="77777777" w:rsidR="0060034E" w:rsidRDefault="0060034E"/>
        </w:tc>
        <w:tc>
          <w:tcPr>
            <w:tcW w:w="855" w:type="dxa"/>
            <w:tcBorders>
              <w:top w:val="nil"/>
              <w:left w:val="nil"/>
              <w:bottom w:val="nil"/>
              <w:right w:val="nil"/>
            </w:tcBorders>
            <w:shd w:val="clear" w:color="auto" w:fill="E9EFF6"/>
          </w:tcPr>
          <w:p w14:paraId="0E78956D"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质量指标</w:t>
            </w:r>
          </w:p>
        </w:tc>
        <w:tc>
          <w:tcPr>
            <w:tcW w:w="1020" w:type="dxa"/>
            <w:tcBorders>
              <w:top w:val="nil"/>
              <w:left w:val="nil"/>
              <w:bottom w:val="nil"/>
              <w:right w:val="nil"/>
            </w:tcBorders>
            <w:shd w:val="clear" w:color="auto" w:fill="E9EFF6"/>
          </w:tcPr>
          <w:p w14:paraId="43093A8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成功举办</w:t>
            </w:r>
          </w:p>
        </w:tc>
        <w:tc>
          <w:tcPr>
            <w:tcW w:w="1125" w:type="dxa"/>
            <w:tcBorders>
              <w:top w:val="nil"/>
              <w:left w:val="nil"/>
              <w:bottom w:val="nil"/>
              <w:right w:val="nil"/>
            </w:tcBorders>
            <w:shd w:val="clear" w:color="auto" w:fill="E9EFF6"/>
          </w:tcPr>
          <w:p w14:paraId="5418501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参与活动人数与预计人数的比例</w:t>
            </w:r>
          </w:p>
        </w:tc>
        <w:tc>
          <w:tcPr>
            <w:tcW w:w="705" w:type="dxa"/>
            <w:tcBorders>
              <w:top w:val="nil"/>
              <w:left w:val="nil"/>
              <w:bottom w:val="nil"/>
              <w:right w:val="nil"/>
            </w:tcBorders>
            <w:shd w:val="clear" w:color="auto" w:fill="auto"/>
          </w:tcPr>
          <w:p w14:paraId="43C69CBD"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705" w:type="dxa"/>
            <w:tcBorders>
              <w:top w:val="nil"/>
              <w:left w:val="nil"/>
              <w:bottom w:val="nil"/>
              <w:right w:val="nil"/>
            </w:tcBorders>
            <w:shd w:val="clear" w:color="auto" w:fill="E9EFF6"/>
          </w:tcPr>
          <w:p w14:paraId="3577D295"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240" w:type="dxa"/>
            <w:tcBorders>
              <w:top w:val="nil"/>
              <w:left w:val="nil"/>
              <w:bottom w:val="nil"/>
              <w:right w:val="nil"/>
            </w:tcBorders>
            <w:shd w:val="clear" w:color="auto" w:fill="E9EFF6"/>
          </w:tcPr>
          <w:p w14:paraId="50D66263"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855" w:type="dxa"/>
            <w:tcBorders>
              <w:top w:val="nil"/>
              <w:left w:val="nil"/>
              <w:bottom w:val="nil"/>
              <w:right w:val="nil"/>
            </w:tcBorders>
            <w:shd w:val="clear" w:color="auto" w:fill="E9EFF6"/>
          </w:tcPr>
          <w:p w14:paraId="4B895C03"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780" w:type="dxa"/>
            <w:tcBorders>
              <w:top w:val="nil"/>
              <w:left w:val="nil"/>
              <w:bottom w:val="nil"/>
              <w:right w:val="nil"/>
            </w:tcBorders>
            <w:shd w:val="clear" w:color="auto" w:fill="auto"/>
          </w:tcPr>
          <w:p w14:paraId="6F9BB614"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10" w:type="dxa"/>
            <w:tcBorders>
              <w:top w:val="nil"/>
              <w:left w:val="nil"/>
              <w:bottom w:val="nil"/>
              <w:right w:val="nil"/>
            </w:tcBorders>
            <w:shd w:val="clear" w:color="auto" w:fill="auto"/>
          </w:tcPr>
          <w:p w14:paraId="43A5190C"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60" w:type="dxa"/>
            <w:tcBorders>
              <w:top w:val="nil"/>
              <w:left w:val="nil"/>
              <w:bottom w:val="nil"/>
              <w:right w:val="nil"/>
            </w:tcBorders>
            <w:shd w:val="clear" w:color="auto" w:fill="auto"/>
          </w:tcPr>
          <w:p w14:paraId="2FBEBDE6"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6ECA0CAD" w14:textId="77777777">
        <w:trPr>
          <w:trHeight w:val="450"/>
        </w:trPr>
        <w:tc>
          <w:tcPr>
            <w:tcW w:w="810" w:type="dxa"/>
            <w:vMerge/>
            <w:tcBorders>
              <w:top w:val="nil"/>
              <w:left w:val="nil"/>
              <w:bottom w:val="nil"/>
              <w:right w:val="nil"/>
            </w:tcBorders>
            <w:shd w:val="clear" w:color="auto" w:fill="auto"/>
          </w:tcPr>
          <w:p w14:paraId="4EBE12FB" w14:textId="77777777" w:rsidR="0060034E" w:rsidRDefault="0060034E"/>
        </w:tc>
        <w:tc>
          <w:tcPr>
            <w:tcW w:w="690" w:type="dxa"/>
            <w:vMerge/>
            <w:tcBorders>
              <w:top w:val="nil"/>
              <w:left w:val="nil"/>
              <w:bottom w:val="nil"/>
              <w:right w:val="nil"/>
            </w:tcBorders>
            <w:shd w:val="clear" w:color="auto" w:fill="auto"/>
          </w:tcPr>
          <w:p w14:paraId="6CEB02E5" w14:textId="77777777" w:rsidR="0060034E" w:rsidRDefault="0060034E"/>
        </w:tc>
        <w:tc>
          <w:tcPr>
            <w:tcW w:w="855" w:type="dxa"/>
            <w:tcBorders>
              <w:top w:val="nil"/>
              <w:left w:val="nil"/>
              <w:bottom w:val="nil"/>
              <w:right w:val="nil"/>
            </w:tcBorders>
            <w:shd w:val="clear" w:color="auto" w:fill="E9EFF6"/>
          </w:tcPr>
          <w:p w14:paraId="0EDAF19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时效指标</w:t>
            </w:r>
          </w:p>
        </w:tc>
        <w:tc>
          <w:tcPr>
            <w:tcW w:w="1020" w:type="dxa"/>
            <w:tcBorders>
              <w:top w:val="nil"/>
              <w:left w:val="nil"/>
              <w:bottom w:val="nil"/>
              <w:right w:val="nil"/>
            </w:tcBorders>
            <w:shd w:val="clear" w:color="auto" w:fill="E9EFF6"/>
          </w:tcPr>
          <w:p w14:paraId="00741FEE"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活动完成时限</w:t>
            </w:r>
          </w:p>
        </w:tc>
        <w:tc>
          <w:tcPr>
            <w:tcW w:w="1125" w:type="dxa"/>
            <w:tcBorders>
              <w:top w:val="nil"/>
              <w:left w:val="nil"/>
              <w:bottom w:val="nil"/>
              <w:right w:val="nil"/>
            </w:tcBorders>
            <w:shd w:val="clear" w:color="auto" w:fill="E9EFF6"/>
          </w:tcPr>
          <w:p w14:paraId="01F9A5A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举办活动及时率</w:t>
            </w:r>
          </w:p>
        </w:tc>
        <w:tc>
          <w:tcPr>
            <w:tcW w:w="705" w:type="dxa"/>
            <w:tcBorders>
              <w:top w:val="nil"/>
              <w:left w:val="nil"/>
              <w:bottom w:val="nil"/>
              <w:right w:val="nil"/>
            </w:tcBorders>
            <w:shd w:val="clear" w:color="auto" w:fill="auto"/>
          </w:tcPr>
          <w:p w14:paraId="615500B6"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705" w:type="dxa"/>
            <w:tcBorders>
              <w:top w:val="nil"/>
              <w:left w:val="nil"/>
              <w:bottom w:val="nil"/>
              <w:right w:val="nil"/>
            </w:tcBorders>
            <w:shd w:val="clear" w:color="auto" w:fill="E9EFF6"/>
          </w:tcPr>
          <w:p w14:paraId="150933ED"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240" w:type="dxa"/>
            <w:tcBorders>
              <w:top w:val="nil"/>
              <w:left w:val="nil"/>
              <w:bottom w:val="nil"/>
              <w:right w:val="nil"/>
            </w:tcBorders>
            <w:shd w:val="clear" w:color="auto" w:fill="E9EFF6"/>
          </w:tcPr>
          <w:p w14:paraId="1D19C23F"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855" w:type="dxa"/>
            <w:tcBorders>
              <w:top w:val="nil"/>
              <w:left w:val="nil"/>
              <w:bottom w:val="nil"/>
              <w:right w:val="nil"/>
            </w:tcBorders>
            <w:shd w:val="clear" w:color="auto" w:fill="E9EFF6"/>
          </w:tcPr>
          <w:p w14:paraId="003DB8BE"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780" w:type="dxa"/>
            <w:tcBorders>
              <w:top w:val="nil"/>
              <w:left w:val="nil"/>
              <w:bottom w:val="nil"/>
              <w:right w:val="nil"/>
            </w:tcBorders>
            <w:shd w:val="clear" w:color="auto" w:fill="auto"/>
          </w:tcPr>
          <w:p w14:paraId="5AE4F9EF"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10" w:type="dxa"/>
            <w:tcBorders>
              <w:top w:val="nil"/>
              <w:left w:val="nil"/>
              <w:bottom w:val="nil"/>
              <w:right w:val="nil"/>
            </w:tcBorders>
            <w:shd w:val="clear" w:color="auto" w:fill="auto"/>
          </w:tcPr>
          <w:p w14:paraId="1D552669"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60" w:type="dxa"/>
            <w:tcBorders>
              <w:top w:val="nil"/>
              <w:left w:val="nil"/>
              <w:bottom w:val="nil"/>
              <w:right w:val="nil"/>
            </w:tcBorders>
            <w:shd w:val="clear" w:color="auto" w:fill="auto"/>
          </w:tcPr>
          <w:p w14:paraId="66AF512D"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6D771923" w14:textId="77777777">
        <w:trPr>
          <w:trHeight w:val="450"/>
        </w:trPr>
        <w:tc>
          <w:tcPr>
            <w:tcW w:w="810" w:type="dxa"/>
            <w:vMerge/>
            <w:tcBorders>
              <w:top w:val="nil"/>
              <w:left w:val="nil"/>
              <w:bottom w:val="nil"/>
              <w:right w:val="nil"/>
            </w:tcBorders>
            <w:shd w:val="clear" w:color="auto" w:fill="auto"/>
          </w:tcPr>
          <w:p w14:paraId="5855472D" w14:textId="77777777" w:rsidR="0060034E" w:rsidRDefault="0060034E"/>
        </w:tc>
        <w:tc>
          <w:tcPr>
            <w:tcW w:w="690" w:type="dxa"/>
            <w:vMerge/>
            <w:tcBorders>
              <w:top w:val="nil"/>
              <w:left w:val="nil"/>
              <w:bottom w:val="nil"/>
              <w:right w:val="nil"/>
            </w:tcBorders>
            <w:shd w:val="clear" w:color="auto" w:fill="auto"/>
          </w:tcPr>
          <w:p w14:paraId="5A986CC7" w14:textId="77777777" w:rsidR="0060034E" w:rsidRDefault="0060034E"/>
        </w:tc>
        <w:tc>
          <w:tcPr>
            <w:tcW w:w="855" w:type="dxa"/>
            <w:tcBorders>
              <w:top w:val="nil"/>
              <w:left w:val="nil"/>
              <w:bottom w:val="nil"/>
              <w:right w:val="nil"/>
            </w:tcBorders>
            <w:shd w:val="clear" w:color="auto" w:fill="E9EFF6"/>
          </w:tcPr>
          <w:p w14:paraId="2491E98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成本指标</w:t>
            </w:r>
          </w:p>
        </w:tc>
        <w:tc>
          <w:tcPr>
            <w:tcW w:w="1020" w:type="dxa"/>
            <w:tcBorders>
              <w:top w:val="nil"/>
              <w:left w:val="nil"/>
              <w:bottom w:val="nil"/>
              <w:right w:val="nil"/>
            </w:tcBorders>
            <w:shd w:val="clear" w:color="auto" w:fill="E9EFF6"/>
          </w:tcPr>
          <w:p w14:paraId="0CB9CF92"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预算执行率</w:t>
            </w:r>
          </w:p>
        </w:tc>
        <w:tc>
          <w:tcPr>
            <w:tcW w:w="1125" w:type="dxa"/>
            <w:tcBorders>
              <w:top w:val="nil"/>
              <w:left w:val="nil"/>
              <w:bottom w:val="nil"/>
              <w:right w:val="nil"/>
            </w:tcBorders>
            <w:shd w:val="clear" w:color="auto" w:fill="E9EFF6"/>
          </w:tcPr>
          <w:p w14:paraId="4F5CC57E"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预算执行率</w:t>
            </w:r>
          </w:p>
        </w:tc>
        <w:tc>
          <w:tcPr>
            <w:tcW w:w="705" w:type="dxa"/>
            <w:tcBorders>
              <w:top w:val="nil"/>
              <w:left w:val="nil"/>
              <w:bottom w:val="nil"/>
              <w:right w:val="nil"/>
            </w:tcBorders>
            <w:shd w:val="clear" w:color="auto" w:fill="auto"/>
          </w:tcPr>
          <w:p w14:paraId="3511481E"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705" w:type="dxa"/>
            <w:tcBorders>
              <w:top w:val="nil"/>
              <w:left w:val="nil"/>
              <w:bottom w:val="nil"/>
              <w:right w:val="nil"/>
            </w:tcBorders>
            <w:shd w:val="clear" w:color="auto" w:fill="E9EFF6"/>
          </w:tcPr>
          <w:p w14:paraId="73087C77"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240" w:type="dxa"/>
            <w:tcBorders>
              <w:top w:val="nil"/>
              <w:left w:val="nil"/>
              <w:bottom w:val="nil"/>
              <w:right w:val="nil"/>
            </w:tcBorders>
            <w:shd w:val="clear" w:color="auto" w:fill="E9EFF6"/>
          </w:tcPr>
          <w:p w14:paraId="279BCBB5"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100</w:t>
            </w:r>
          </w:p>
        </w:tc>
        <w:tc>
          <w:tcPr>
            <w:tcW w:w="855" w:type="dxa"/>
            <w:tcBorders>
              <w:top w:val="nil"/>
              <w:left w:val="nil"/>
              <w:bottom w:val="nil"/>
              <w:right w:val="nil"/>
            </w:tcBorders>
            <w:shd w:val="clear" w:color="auto" w:fill="E9EFF6"/>
          </w:tcPr>
          <w:p w14:paraId="1EE29694"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780" w:type="dxa"/>
            <w:tcBorders>
              <w:top w:val="nil"/>
              <w:left w:val="nil"/>
              <w:bottom w:val="nil"/>
              <w:right w:val="nil"/>
            </w:tcBorders>
            <w:shd w:val="clear" w:color="auto" w:fill="auto"/>
          </w:tcPr>
          <w:p w14:paraId="75B76B9A"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100</w:t>
            </w:r>
          </w:p>
        </w:tc>
        <w:tc>
          <w:tcPr>
            <w:tcW w:w="810" w:type="dxa"/>
            <w:tcBorders>
              <w:top w:val="nil"/>
              <w:left w:val="nil"/>
              <w:bottom w:val="nil"/>
              <w:right w:val="nil"/>
            </w:tcBorders>
            <w:shd w:val="clear" w:color="auto" w:fill="auto"/>
          </w:tcPr>
          <w:p w14:paraId="18A7E9DC"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60" w:type="dxa"/>
            <w:tcBorders>
              <w:top w:val="nil"/>
              <w:left w:val="nil"/>
              <w:bottom w:val="nil"/>
              <w:right w:val="nil"/>
            </w:tcBorders>
            <w:shd w:val="clear" w:color="auto" w:fill="auto"/>
          </w:tcPr>
          <w:p w14:paraId="7CC35A96"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4D1A8CE1" w14:textId="77777777">
        <w:trPr>
          <w:trHeight w:val="450"/>
        </w:trPr>
        <w:tc>
          <w:tcPr>
            <w:tcW w:w="810" w:type="dxa"/>
            <w:vMerge/>
            <w:tcBorders>
              <w:top w:val="nil"/>
              <w:left w:val="nil"/>
              <w:bottom w:val="nil"/>
              <w:right w:val="nil"/>
            </w:tcBorders>
            <w:shd w:val="clear" w:color="auto" w:fill="auto"/>
          </w:tcPr>
          <w:p w14:paraId="0D0C3C3E" w14:textId="77777777" w:rsidR="0060034E" w:rsidRDefault="0060034E"/>
        </w:tc>
        <w:tc>
          <w:tcPr>
            <w:tcW w:w="690" w:type="dxa"/>
            <w:vMerge w:val="restart"/>
            <w:tcBorders>
              <w:top w:val="nil"/>
              <w:left w:val="nil"/>
              <w:bottom w:val="nil"/>
              <w:right w:val="nil"/>
            </w:tcBorders>
            <w:shd w:val="clear" w:color="auto" w:fill="auto"/>
          </w:tcPr>
          <w:p w14:paraId="296FD8FD"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效益指标</w:t>
            </w:r>
          </w:p>
        </w:tc>
        <w:tc>
          <w:tcPr>
            <w:tcW w:w="855" w:type="dxa"/>
            <w:tcBorders>
              <w:top w:val="nil"/>
              <w:left w:val="nil"/>
              <w:bottom w:val="nil"/>
              <w:right w:val="nil"/>
            </w:tcBorders>
            <w:shd w:val="clear" w:color="auto" w:fill="E9EFF6"/>
          </w:tcPr>
          <w:p w14:paraId="42E419C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经济效益指标</w:t>
            </w:r>
          </w:p>
        </w:tc>
        <w:tc>
          <w:tcPr>
            <w:tcW w:w="1020" w:type="dxa"/>
            <w:tcBorders>
              <w:top w:val="nil"/>
              <w:left w:val="nil"/>
              <w:bottom w:val="nil"/>
              <w:right w:val="nil"/>
            </w:tcBorders>
            <w:shd w:val="clear" w:color="auto" w:fill="E9EFF6"/>
          </w:tcPr>
          <w:p w14:paraId="43BEE102"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经济效益</w:t>
            </w:r>
            <w:proofErr w:type="gramStart"/>
            <w:r>
              <w:rPr>
                <w:rFonts w:ascii="宋体" w:eastAsia="宋体" w:hint="eastAsia"/>
                <w:color w:val="000000"/>
                <w:sz w:val="16"/>
                <w:szCs w:val="16"/>
              </w:rPr>
              <w:t>提升值</w:t>
            </w:r>
            <w:proofErr w:type="gramEnd"/>
            <w:r>
              <w:rPr>
                <w:rFonts w:ascii="Calibri" w:eastAsia="宋体" w:hAnsi="Calibri" w:cs="Calibri"/>
                <w:color w:val="000000"/>
                <w:sz w:val="16"/>
                <w:szCs w:val="16"/>
              </w:rPr>
              <w:t>%</w:t>
            </w:r>
          </w:p>
        </w:tc>
        <w:tc>
          <w:tcPr>
            <w:tcW w:w="1125" w:type="dxa"/>
            <w:tcBorders>
              <w:top w:val="nil"/>
              <w:left w:val="nil"/>
              <w:bottom w:val="nil"/>
              <w:right w:val="nil"/>
            </w:tcBorders>
            <w:shd w:val="clear" w:color="auto" w:fill="E9EFF6"/>
          </w:tcPr>
          <w:p w14:paraId="0CCAD628"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经济效益</w:t>
            </w:r>
            <w:proofErr w:type="gramStart"/>
            <w:r>
              <w:rPr>
                <w:rFonts w:ascii="宋体" w:eastAsia="宋体" w:hint="eastAsia"/>
                <w:color w:val="000000"/>
                <w:sz w:val="16"/>
                <w:szCs w:val="16"/>
              </w:rPr>
              <w:t>提升值</w:t>
            </w:r>
            <w:proofErr w:type="gramEnd"/>
            <w:r>
              <w:rPr>
                <w:rFonts w:ascii="Calibri" w:eastAsia="宋体" w:hAnsi="Calibri" w:cs="Calibri"/>
                <w:color w:val="000000"/>
                <w:sz w:val="16"/>
                <w:szCs w:val="16"/>
              </w:rPr>
              <w:t>%</w:t>
            </w:r>
          </w:p>
        </w:tc>
        <w:tc>
          <w:tcPr>
            <w:tcW w:w="705" w:type="dxa"/>
            <w:tcBorders>
              <w:top w:val="nil"/>
              <w:left w:val="nil"/>
              <w:bottom w:val="nil"/>
              <w:right w:val="nil"/>
            </w:tcBorders>
            <w:shd w:val="clear" w:color="auto" w:fill="auto"/>
          </w:tcPr>
          <w:p w14:paraId="5C867A7F"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5.00</w:t>
            </w:r>
          </w:p>
        </w:tc>
        <w:tc>
          <w:tcPr>
            <w:tcW w:w="705" w:type="dxa"/>
            <w:tcBorders>
              <w:top w:val="nil"/>
              <w:left w:val="nil"/>
              <w:bottom w:val="nil"/>
              <w:right w:val="nil"/>
            </w:tcBorders>
            <w:shd w:val="clear" w:color="auto" w:fill="E9EFF6"/>
          </w:tcPr>
          <w:p w14:paraId="2E163C4B"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240" w:type="dxa"/>
            <w:tcBorders>
              <w:top w:val="nil"/>
              <w:left w:val="nil"/>
              <w:bottom w:val="nil"/>
              <w:right w:val="nil"/>
            </w:tcBorders>
            <w:shd w:val="clear" w:color="auto" w:fill="E9EFF6"/>
          </w:tcPr>
          <w:p w14:paraId="2613E124"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855" w:type="dxa"/>
            <w:tcBorders>
              <w:top w:val="nil"/>
              <w:left w:val="nil"/>
              <w:bottom w:val="nil"/>
              <w:right w:val="nil"/>
            </w:tcBorders>
            <w:shd w:val="clear" w:color="auto" w:fill="E9EFF6"/>
          </w:tcPr>
          <w:p w14:paraId="63B0D806"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780" w:type="dxa"/>
            <w:tcBorders>
              <w:top w:val="nil"/>
              <w:left w:val="nil"/>
              <w:bottom w:val="nil"/>
              <w:right w:val="nil"/>
            </w:tcBorders>
            <w:shd w:val="clear" w:color="auto" w:fill="auto"/>
          </w:tcPr>
          <w:p w14:paraId="125C55FE"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10" w:type="dxa"/>
            <w:tcBorders>
              <w:top w:val="nil"/>
              <w:left w:val="nil"/>
              <w:bottom w:val="nil"/>
              <w:right w:val="nil"/>
            </w:tcBorders>
            <w:shd w:val="clear" w:color="auto" w:fill="auto"/>
          </w:tcPr>
          <w:p w14:paraId="7B5BB5C1"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60" w:type="dxa"/>
            <w:tcBorders>
              <w:top w:val="nil"/>
              <w:left w:val="nil"/>
              <w:bottom w:val="nil"/>
              <w:right w:val="nil"/>
            </w:tcBorders>
            <w:shd w:val="clear" w:color="auto" w:fill="auto"/>
          </w:tcPr>
          <w:p w14:paraId="0858AE12"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w:t>
            </w:r>
          </w:p>
        </w:tc>
      </w:tr>
      <w:tr w:rsidR="0060034E" w14:paraId="1E8571B6" w14:textId="77777777">
        <w:trPr>
          <w:trHeight w:val="450"/>
        </w:trPr>
        <w:tc>
          <w:tcPr>
            <w:tcW w:w="810" w:type="dxa"/>
            <w:vMerge/>
            <w:tcBorders>
              <w:top w:val="nil"/>
              <w:left w:val="nil"/>
              <w:bottom w:val="nil"/>
              <w:right w:val="nil"/>
            </w:tcBorders>
            <w:shd w:val="clear" w:color="auto" w:fill="auto"/>
          </w:tcPr>
          <w:p w14:paraId="0E9B7141" w14:textId="77777777" w:rsidR="0060034E" w:rsidRDefault="0060034E"/>
        </w:tc>
        <w:tc>
          <w:tcPr>
            <w:tcW w:w="690" w:type="dxa"/>
            <w:vMerge/>
            <w:tcBorders>
              <w:top w:val="nil"/>
              <w:left w:val="nil"/>
              <w:bottom w:val="nil"/>
              <w:right w:val="nil"/>
            </w:tcBorders>
            <w:shd w:val="clear" w:color="auto" w:fill="auto"/>
          </w:tcPr>
          <w:p w14:paraId="7C547219" w14:textId="77777777" w:rsidR="0060034E" w:rsidRDefault="0060034E"/>
        </w:tc>
        <w:tc>
          <w:tcPr>
            <w:tcW w:w="855" w:type="dxa"/>
            <w:tcBorders>
              <w:top w:val="nil"/>
              <w:left w:val="nil"/>
              <w:bottom w:val="nil"/>
              <w:right w:val="nil"/>
            </w:tcBorders>
            <w:shd w:val="clear" w:color="auto" w:fill="E9EFF6"/>
          </w:tcPr>
          <w:p w14:paraId="4EAA1EB8"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社会效益指标</w:t>
            </w:r>
          </w:p>
        </w:tc>
        <w:tc>
          <w:tcPr>
            <w:tcW w:w="1020" w:type="dxa"/>
            <w:tcBorders>
              <w:top w:val="nil"/>
              <w:left w:val="nil"/>
              <w:bottom w:val="nil"/>
              <w:right w:val="nil"/>
            </w:tcBorders>
            <w:shd w:val="clear" w:color="auto" w:fill="E9EFF6"/>
          </w:tcPr>
          <w:p w14:paraId="6F695993"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社会影响力</w:t>
            </w:r>
          </w:p>
        </w:tc>
        <w:tc>
          <w:tcPr>
            <w:tcW w:w="1125" w:type="dxa"/>
            <w:tcBorders>
              <w:top w:val="nil"/>
              <w:left w:val="nil"/>
              <w:bottom w:val="nil"/>
              <w:right w:val="nil"/>
            </w:tcBorders>
            <w:shd w:val="clear" w:color="auto" w:fill="E9EFF6"/>
          </w:tcPr>
          <w:p w14:paraId="379E495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社会影响力</w:t>
            </w:r>
          </w:p>
        </w:tc>
        <w:tc>
          <w:tcPr>
            <w:tcW w:w="705" w:type="dxa"/>
            <w:tcBorders>
              <w:top w:val="nil"/>
              <w:left w:val="nil"/>
              <w:bottom w:val="nil"/>
              <w:right w:val="nil"/>
            </w:tcBorders>
            <w:shd w:val="clear" w:color="auto" w:fill="auto"/>
          </w:tcPr>
          <w:p w14:paraId="4E70B95E"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705" w:type="dxa"/>
            <w:tcBorders>
              <w:top w:val="nil"/>
              <w:left w:val="nil"/>
              <w:bottom w:val="nil"/>
              <w:right w:val="nil"/>
            </w:tcBorders>
            <w:shd w:val="clear" w:color="auto" w:fill="E9EFF6"/>
          </w:tcPr>
          <w:p w14:paraId="5584236A"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文字描述</w:t>
            </w:r>
          </w:p>
        </w:tc>
        <w:tc>
          <w:tcPr>
            <w:tcW w:w="240" w:type="dxa"/>
            <w:tcBorders>
              <w:top w:val="nil"/>
              <w:left w:val="nil"/>
              <w:bottom w:val="nil"/>
              <w:right w:val="nil"/>
            </w:tcBorders>
            <w:shd w:val="clear" w:color="auto" w:fill="E9EFF6"/>
          </w:tcPr>
          <w:p w14:paraId="494F724C" w14:textId="77777777" w:rsidR="0060034E" w:rsidRDefault="0060034E">
            <w:pPr>
              <w:rPr>
                <w:rFonts w:ascii="Calibri" w:eastAsia="宋体" w:hAnsi="Calibri" w:cs="Calibri"/>
                <w:color w:val="000000"/>
                <w:sz w:val="16"/>
                <w:szCs w:val="16"/>
              </w:rPr>
            </w:pPr>
          </w:p>
        </w:tc>
        <w:tc>
          <w:tcPr>
            <w:tcW w:w="855" w:type="dxa"/>
            <w:tcBorders>
              <w:top w:val="nil"/>
              <w:left w:val="nil"/>
              <w:bottom w:val="nil"/>
              <w:right w:val="nil"/>
            </w:tcBorders>
            <w:shd w:val="clear" w:color="auto" w:fill="E9EFF6"/>
          </w:tcPr>
          <w:p w14:paraId="07E0B0D1"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影响较好</w:t>
            </w:r>
          </w:p>
        </w:tc>
        <w:tc>
          <w:tcPr>
            <w:tcW w:w="780" w:type="dxa"/>
            <w:tcBorders>
              <w:top w:val="nil"/>
              <w:left w:val="nil"/>
              <w:bottom w:val="nil"/>
              <w:right w:val="nil"/>
            </w:tcBorders>
            <w:shd w:val="clear" w:color="auto" w:fill="auto"/>
          </w:tcPr>
          <w:p w14:paraId="51EC0848"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较好</w:t>
            </w:r>
          </w:p>
        </w:tc>
        <w:tc>
          <w:tcPr>
            <w:tcW w:w="810" w:type="dxa"/>
            <w:tcBorders>
              <w:top w:val="nil"/>
              <w:left w:val="nil"/>
              <w:bottom w:val="nil"/>
              <w:right w:val="nil"/>
            </w:tcBorders>
            <w:shd w:val="clear" w:color="auto" w:fill="auto"/>
          </w:tcPr>
          <w:p w14:paraId="6706A17F"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60" w:type="dxa"/>
            <w:tcBorders>
              <w:top w:val="nil"/>
              <w:left w:val="nil"/>
              <w:bottom w:val="nil"/>
              <w:right w:val="nil"/>
            </w:tcBorders>
            <w:shd w:val="clear" w:color="auto" w:fill="auto"/>
          </w:tcPr>
          <w:p w14:paraId="046E8232"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5013FAAA" w14:textId="77777777">
        <w:trPr>
          <w:trHeight w:val="450"/>
        </w:trPr>
        <w:tc>
          <w:tcPr>
            <w:tcW w:w="810" w:type="dxa"/>
            <w:vMerge/>
            <w:tcBorders>
              <w:top w:val="nil"/>
              <w:left w:val="nil"/>
              <w:bottom w:val="nil"/>
              <w:right w:val="nil"/>
            </w:tcBorders>
            <w:shd w:val="clear" w:color="auto" w:fill="auto"/>
          </w:tcPr>
          <w:p w14:paraId="006819C7" w14:textId="77777777" w:rsidR="0060034E" w:rsidRDefault="0060034E"/>
        </w:tc>
        <w:tc>
          <w:tcPr>
            <w:tcW w:w="690" w:type="dxa"/>
            <w:vMerge/>
            <w:tcBorders>
              <w:top w:val="nil"/>
              <w:left w:val="nil"/>
              <w:bottom w:val="nil"/>
              <w:right w:val="nil"/>
            </w:tcBorders>
            <w:shd w:val="clear" w:color="auto" w:fill="auto"/>
          </w:tcPr>
          <w:p w14:paraId="34B1A5C9" w14:textId="77777777" w:rsidR="0060034E" w:rsidRDefault="0060034E"/>
        </w:tc>
        <w:tc>
          <w:tcPr>
            <w:tcW w:w="855" w:type="dxa"/>
            <w:tcBorders>
              <w:top w:val="nil"/>
              <w:left w:val="nil"/>
              <w:bottom w:val="nil"/>
              <w:right w:val="nil"/>
            </w:tcBorders>
            <w:shd w:val="clear" w:color="auto" w:fill="E9EFF6"/>
          </w:tcPr>
          <w:p w14:paraId="1E31D63B"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生态效益指标</w:t>
            </w:r>
          </w:p>
        </w:tc>
        <w:tc>
          <w:tcPr>
            <w:tcW w:w="1020" w:type="dxa"/>
            <w:tcBorders>
              <w:top w:val="nil"/>
              <w:left w:val="nil"/>
              <w:bottom w:val="nil"/>
              <w:right w:val="nil"/>
            </w:tcBorders>
            <w:shd w:val="clear" w:color="auto" w:fill="E9EFF6"/>
          </w:tcPr>
          <w:p w14:paraId="78F45EDC"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促进生态文明建设，推动绿色发展</w:t>
            </w:r>
          </w:p>
        </w:tc>
        <w:tc>
          <w:tcPr>
            <w:tcW w:w="1125" w:type="dxa"/>
            <w:tcBorders>
              <w:top w:val="nil"/>
              <w:left w:val="nil"/>
              <w:bottom w:val="nil"/>
              <w:right w:val="nil"/>
            </w:tcBorders>
            <w:shd w:val="clear" w:color="auto" w:fill="E9EFF6"/>
          </w:tcPr>
          <w:p w14:paraId="51E81E6C"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促进生态文明建设，推动绿色发展和绿色生活方式</w:t>
            </w:r>
          </w:p>
        </w:tc>
        <w:tc>
          <w:tcPr>
            <w:tcW w:w="705" w:type="dxa"/>
            <w:tcBorders>
              <w:top w:val="nil"/>
              <w:left w:val="nil"/>
              <w:bottom w:val="nil"/>
              <w:right w:val="nil"/>
            </w:tcBorders>
            <w:shd w:val="clear" w:color="auto" w:fill="auto"/>
          </w:tcPr>
          <w:p w14:paraId="50E402DB"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5.00</w:t>
            </w:r>
          </w:p>
        </w:tc>
        <w:tc>
          <w:tcPr>
            <w:tcW w:w="705" w:type="dxa"/>
            <w:tcBorders>
              <w:top w:val="nil"/>
              <w:left w:val="nil"/>
              <w:bottom w:val="nil"/>
              <w:right w:val="nil"/>
            </w:tcBorders>
            <w:shd w:val="clear" w:color="auto" w:fill="E9EFF6"/>
          </w:tcPr>
          <w:p w14:paraId="564E5B6E"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文字描述</w:t>
            </w:r>
          </w:p>
        </w:tc>
        <w:tc>
          <w:tcPr>
            <w:tcW w:w="240" w:type="dxa"/>
            <w:tcBorders>
              <w:top w:val="nil"/>
              <w:left w:val="nil"/>
              <w:bottom w:val="nil"/>
              <w:right w:val="nil"/>
            </w:tcBorders>
            <w:shd w:val="clear" w:color="auto" w:fill="E9EFF6"/>
          </w:tcPr>
          <w:p w14:paraId="17167CEE" w14:textId="77777777" w:rsidR="0060034E" w:rsidRDefault="0060034E">
            <w:pPr>
              <w:rPr>
                <w:rFonts w:ascii="Calibri" w:eastAsia="宋体" w:hAnsi="Calibri" w:cs="Calibri"/>
                <w:color w:val="000000"/>
                <w:sz w:val="16"/>
                <w:szCs w:val="16"/>
              </w:rPr>
            </w:pPr>
          </w:p>
        </w:tc>
        <w:tc>
          <w:tcPr>
            <w:tcW w:w="855" w:type="dxa"/>
            <w:tcBorders>
              <w:top w:val="nil"/>
              <w:left w:val="nil"/>
              <w:bottom w:val="nil"/>
              <w:right w:val="nil"/>
            </w:tcBorders>
            <w:shd w:val="clear" w:color="auto" w:fill="E9EFF6"/>
          </w:tcPr>
          <w:p w14:paraId="54C3748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有效推进</w:t>
            </w:r>
          </w:p>
        </w:tc>
        <w:tc>
          <w:tcPr>
            <w:tcW w:w="780" w:type="dxa"/>
            <w:tcBorders>
              <w:top w:val="nil"/>
              <w:left w:val="nil"/>
              <w:bottom w:val="nil"/>
              <w:right w:val="nil"/>
            </w:tcBorders>
            <w:shd w:val="clear" w:color="auto" w:fill="auto"/>
          </w:tcPr>
          <w:p w14:paraId="69593B9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推进</w:t>
            </w:r>
          </w:p>
        </w:tc>
        <w:tc>
          <w:tcPr>
            <w:tcW w:w="810" w:type="dxa"/>
            <w:tcBorders>
              <w:top w:val="nil"/>
              <w:left w:val="nil"/>
              <w:bottom w:val="nil"/>
              <w:right w:val="nil"/>
            </w:tcBorders>
            <w:shd w:val="clear" w:color="auto" w:fill="auto"/>
          </w:tcPr>
          <w:p w14:paraId="1F513CE6"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60" w:type="dxa"/>
            <w:tcBorders>
              <w:top w:val="nil"/>
              <w:left w:val="nil"/>
              <w:bottom w:val="nil"/>
              <w:right w:val="nil"/>
            </w:tcBorders>
            <w:shd w:val="clear" w:color="auto" w:fill="auto"/>
          </w:tcPr>
          <w:p w14:paraId="0A99F9E2"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w:t>
            </w:r>
          </w:p>
        </w:tc>
      </w:tr>
      <w:tr w:rsidR="0060034E" w14:paraId="293438D3" w14:textId="77777777">
        <w:trPr>
          <w:trHeight w:val="450"/>
        </w:trPr>
        <w:tc>
          <w:tcPr>
            <w:tcW w:w="810" w:type="dxa"/>
            <w:vMerge/>
            <w:tcBorders>
              <w:top w:val="nil"/>
              <w:left w:val="nil"/>
              <w:bottom w:val="nil"/>
              <w:right w:val="nil"/>
            </w:tcBorders>
            <w:shd w:val="clear" w:color="auto" w:fill="auto"/>
          </w:tcPr>
          <w:p w14:paraId="29842201" w14:textId="77777777" w:rsidR="0060034E" w:rsidRDefault="0060034E"/>
        </w:tc>
        <w:tc>
          <w:tcPr>
            <w:tcW w:w="690" w:type="dxa"/>
            <w:vMerge/>
            <w:tcBorders>
              <w:top w:val="nil"/>
              <w:left w:val="nil"/>
              <w:bottom w:val="nil"/>
              <w:right w:val="nil"/>
            </w:tcBorders>
            <w:shd w:val="clear" w:color="auto" w:fill="auto"/>
          </w:tcPr>
          <w:p w14:paraId="4D193676" w14:textId="77777777" w:rsidR="0060034E" w:rsidRDefault="0060034E"/>
        </w:tc>
        <w:tc>
          <w:tcPr>
            <w:tcW w:w="855" w:type="dxa"/>
            <w:tcBorders>
              <w:top w:val="nil"/>
              <w:left w:val="nil"/>
              <w:bottom w:val="nil"/>
              <w:right w:val="nil"/>
            </w:tcBorders>
            <w:shd w:val="clear" w:color="auto" w:fill="E9EFF6"/>
          </w:tcPr>
          <w:p w14:paraId="5B4B2C4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可持续影响指标</w:t>
            </w:r>
          </w:p>
        </w:tc>
        <w:tc>
          <w:tcPr>
            <w:tcW w:w="1020" w:type="dxa"/>
            <w:tcBorders>
              <w:top w:val="nil"/>
              <w:left w:val="nil"/>
              <w:bottom w:val="nil"/>
              <w:right w:val="nil"/>
            </w:tcBorders>
            <w:shd w:val="clear" w:color="auto" w:fill="E9EFF6"/>
          </w:tcPr>
          <w:p w14:paraId="6DED75DA"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持续服务率</w:t>
            </w:r>
            <w:r>
              <w:rPr>
                <w:rFonts w:ascii="Calibri" w:eastAsia="宋体" w:hAnsi="Calibri" w:cs="Calibri"/>
                <w:color w:val="000000"/>
                <w:sz w:val="16"/>
                <w:szCs w:val="16"/>
              </w:rPr>
              <w:t>(%)</w:t>
            </w:r>
          </w:p>
        </w:tc>
        <w:tc>
          <w:tcPr>
            <w:tcW w:w="1125" w:type="dxa"/>
            <w:tcBorders>
              <w:top w:val="nil"/>
              <w:left w:val="nil"/>
              <w:bottom w:val="nil"/>
              <w:right w:val="nil"/>
            </w:tcBorders>
            <w:shd w:val="clear" w:color="auto" w:fill="E9EFF6"/>
          </w:tcPr>
          <w:p w14:paraId="49CF2DE5"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持续服务率</w:t>
            </w:r>
            <w:r>
              <w:rPr>
                <w:rFonts w:ascii="Calibri" w:eastAsia="宋体" w:hAnsi="Calibri" w:cs="Calibri"/>
                <w:color w:val="000000"/>
                <w:sz w:val="16"/>
                <w:szCs w:val="16"/>
              </w:rPr>
              <w:t>(%)</w:t>
            </w:r>
          </w:p>
        </w:tc>
        <w:tc>
          <w:tcPr>
            <w:tcW w:w="705" w:type="dxa"/>
            <w:tcBorders>
              <w:top w:val="nil"/>
              <w:left w:val="nil"/>
              <w:bottom w:val="nil"/>
              <w:right w:val="nil"/>
            </w:tcBorders>
            <w:shd w:val="clear" w:color="auto" w:fill="auto"/>
          </w:tcPr>
          <w:p w14:paraId="2C209437"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705" w:type="dxa"/>
            <w:tcBorders>
              <w:top w:val="nil"/>
              <w:left w:val="nil"/>
              <w:bottom w:val="nil"/>
              <w:right w:val="nil"/>
            </w:tcBorders>
            <w:shd w:val="clear" w:color="auto" w:fill="E9EFF6"/>
          </w:tcPr>
          <w:p w14:paraId="78E2DCA4"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240" w:type="dxa"/>
            <w:tcBorders>
              <w:top w:val="nil"/>
              <w:left w:val="nil"/>
              <w:bottom w:val="nil"/>
              <w:right w:val="nil"/>
            </w:tcBorders>
            <w:shd w:val="clear" w:color="auto" w:fill="E9EFF6"/>
          </w:tcPr>
          <w:p w14:paraId="3237778A"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855" w:type="dxa"/>
            <w:tcBorders>
              <w:top w:val="nil"/>
              <w:left w:val="nil"/>
              <w:bottom w:val="nil"/>
              <w:right w:val="nil"/>
            </w:tcBorders>
            <w:shd w:val="clear" w:color="auto" w:fill="E9EFF6"/>
          </w:tcPr>
          <w:p w14:paraId="14F1BBA2"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780" w:type="dxa"/>
            <w:tcBorders>
              <w:top w:val="nil"/>
              <w:left w:val="nil"/>
              <w:bottom w:val="nil"/>
              <w:right w:val="nil"/>
            </w:tcBorders>
            <w:shd w:val="clear" w:color="auto" w:fill="auto"/>
          </w:tcPr>
          <w:p w14:paraId="18B7E8CE"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10" w:type="dxa"/>
            <w:tcBorders>
              <w:top w:val="nil"/>
              <w:left w:val="nil"/>
              <w:bottom w:val="nil"/>
              <w:right w:val="nil"/>
            </w:tcBorders>
            <w:shd w:val="clear" w:color="auto" w:fill="auto"/>
          </w:tcPr>
          <w:p w14:paraId="626AEE17"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60" w:type="dxa"/>
            <w:tcBorders>
              <w:top w:val="nil"/>
              <w:left w:val="nil"/>
              <w:bottom w:val="nil"/>
              <w:right w:val="nil"/>
            </w:tcBorders>
            <w:shd w:val="clear" w:color="auto" w:fill="auto"/>
          </w:tcPr>
          <w:p w14:paraId="3B3CDE98"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2C4F6547" w14:textId="77777777">
        <w:trPr>
          <w:trHeight w:val="450"/>
        </w:trPr>
        <w:tc>
          <w:tcPr>
            <w:tcW w:w="810" w:type="dxa"/>
            <w:vMerge/>
            <w:tcBorders>
              <w:top w:val="nil"/>
              <w:left w:val="nil"/>
              <w:bottom w:val="nil"/>
              <w:right w:val="nil"/>
            </w:tcBorders>
            <w:shd w:val="clear" w:color="auto" w:fill="auto"/>
          </w:tcPr>
          <w:p w14:paraId="5374B4B1" w14:textId="77777777" w:rsidR="0060034E" w:rsidRDefault="0060034E"/>
        </w:tc>
        <w:tc>
          <w:tcPr>
            <w:tcW w:w="690" w:type="dxa"/>
            <w:tcBorders>
              <w:top w:val="nil"/>
              <w:left w:val="nil"/>
              <w:bottom w:val="nil"/>
              <w:right w:val="nil"/>
            </w:tcBorders>
            <w:shd w:val="clear" w:color="auto" w:fill="auto"/>
          </w:tcPr>
          <w:p w14:paraId="3F44D36D"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满意度指标</w:t>
            </w:r>
          </w:p>
        </w:tc>
        <w:tc>
          <w:tcPr>
            <w:tcW w:w="855" w:type="dxa"/>
            <w:tcBorders>
              <w:top w:val="nil"/>
              <w:left w:val="nil"/>
              <w:bottom w:val="nil"/>
              <w:right w:val="nil"/>
            </w:tcBorders>
            <w:shd w:val="clear" w:color="auto" w:fill="E9EFF6"/>
          </w:tcPr>
          <w:p w14:paraId="4E6FD05E"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服务对象满意度指标</w:t>
            </w:r>
          </w:p>
        </w:tc>
        <w:tc>
          <w:tcPr>
            <w:tcW w:w="1020" w:type="dxa"/>
            <w:tcBorders>
              <w:top w:val="nil"/>
              <w:left w:val="nil"/>
              <w:bottom w:val="nil"/>
              <w:right w:val="nil"/>
            </w:tcBorders>
            <w:shd w:val="clear" w:color="auto" w:fill="E9EFF6"/>
          </w:tcPr>
          <w:p w14:paraId="329982D6"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服务对象满意度（</w:t>
            </w:r>
            <w:r>
              <w:rPr>
                <w:rFonts w:ascii="Calibri" w:eastAsia="宋体" w:hAnsi="Calibri" w:cs="Calibri"/>
                <w:color w:val="000000"/>
                <w:sz w:val="16"/>
                <w:szCs w:val="16"/>
              </w:rPr>
              <w:t>%</w:t>
            </w:r>
            <w:r>
              <w:rPr>
                <w:rFonts w:ascii="宋体" w:eastAsia="宋体" w:hint="eastAsia"/>
                <w:color w:val="000000"/>
                <w:sz w:val="16"/>
                <w:szCs w:val="16"/>
              </w:rPr>
              <w:t>）</w:t>
            </w:r>
          </w:p>
        </w:tc>
        <w:tc>
          <w:tcPr>
            <w:tcW w:w="1125" w:type="dxa"/>
            <w:tcBorders>
              <w:top w:val="nil"/>
              <w:left w:val="nil"/>
              <w:bottom w:val="nil"/>
              <w:right w:val="nil"/>
            </w:tcBorders>
            <w:shd w:val="clear" w:color="auto" w:fill="E9EFF6"/>
          </w:tcPr>
          <w:p w14:paraId="463D19AB"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服务对象满意度（</w:t>
            </w:r>
            <w:r>
              <w:rPr>
                <w:rFonts w:ascii="Calibri" w:eastAsia="宋体" w:hAnsi="Calibri" w:cs="Calibri"/>
                <w:color w:val="000000"/>
                <w:sz w:val="16"/>
                <w:szCs w:val="16"/>
              </w:rPr>
              <w:t>%</w:t>
            </w:r>
            <w:r>
              <w:rPr>
                <w:rFonts w:ascii="宋体" w:eastAsia="宋体" w:hint="eastAsia"/>
                <w:color w:val="000000"/>
                <w:sz w:val="16"/>
                <w:szCs w:val="16"/>
              </w:rPr>
              <w:t>）</w:t>
            </w:r>
          </w:p>
        </w:tc>
        <w:tc>
          <w:tcPr>
            <w:tcW w:w="705" w:type="dxa"/>
            <w:tcBorders>
              <w:top w:val="nil"/>
              <w:left w:val="nil"/>
              <w:bottom w:val="nil"/>
              <w:right w:val="nil"/>
            </w:tcBorders>
            <w:shd w:val="clear" w:color="auto" w:fill="auto"/>
          </w:tcPr>
          <w:p w14:paraId="310E8B5D"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705" w:type="dxa"/>
            <w:tcBorders>
              <w:top w:val="nil"/>
              <w:left w:val="nil"/>
              <w:bottom w:val="nil"/>
              <w:right w:val="nil"/>
            </w:tcBorders>
            <w:shd w:val="clear" w:color="auto" w:fill="E9EFF6"/>
          </w:tcPr>
          <w:p w14:paraId="16054B40"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240" w:type="dxa"/>
            <w:tcBorders>
              <w:top w:val="nil"/>
              <w:left w:val="nil"/>
              <w:bottom w:val="nil"/>
              <w:right w:val="nil"/>
            </w:tcBorders>
            <w:shd w:val="clear" w:color="auto" w:fill="E9EFF6"/>
          </w:tcPr>
          <w:p w14:paraId="64248F45"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855" w:type="dxa"/>
            <w:tcBorders>
              <w:top w:val="nil"/>
              <w:left w:val="nil"/>
              <w:bottom w:val="nil"/>
              <w:right w:val="nil"/>
            </w:tcBorders>
            <w:shd w:val="clear" w:color="auto" w:fill="E9EFF6"/>
          </w:tcPr>
          <w:p w14:paraId="69992CAB"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780" w:type="dxa"/>
            <w:tcBorders>
              <w:top w:val="nil"/>
              <w:left w:val="nil"/>
              <w:bottom w:val="nil"/>
              <w:right w:val="nil"/>
            </w:tcBorders>
            <w:shd w:val="clear" w:color="auto" w:fill="auto"/>
          </w:tcPr>
          <w:p w14:paraId="34539DD3"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810" w:type="dxa"/>
            <w:tcBorders>
              <w:top w:val="nil"/>
              <w:left w:val="nil"/>
              <w:bottom w:val="nil"/>
              <w:right w:val="nil"/>
            </w:tcBorders>
            <w:shd w:val="clear" w:color="auto" w:fill="auto"/>
          </w:tcPr>
          <w:p w14:paraId="06DA6B3E"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660" w:type="dxa"/>
            <w:tcBorders>
              <w:top w:val="nil"/>
              <w:left w:val="nil"/>
              <w:bottom w:val="nil"/>
              <w:right w:val="nil"/>
            </w:tcBorders>
            <w:shd w:val="clear" w:color="auto" w:fill="auto"/>
          </w:tcPr>
          <w:p w14:paraId="0450D6DC"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426DCA8F" w14:textId="77777777">
        <w:trPr>
          <w:trHeight w:val="450"/>
        </w:trPr>
        <w:tc>
          <w:tcPr>
            <w:tcW w:w="810" w:type="dxa"/>
            <w:vMerge/>
            <w:tcBorders>
              <w:top w:val="nil"/>
              <w:left w:val="nil"/>
              <w:bottom w:val="nil"/>
              <w:right w:val="nil"/>
            </w:tcBorders>
            <w:shd w:val="clear" w:color="auto" w:fill="auto"/>
          </w:tcPr>
          <w:p w14:paraId="7CED26D6" w14:textId="77777777" w:rsidR="0060034E" w:rsidRDefault="0060034E"/>
        </w:tc>
        <w:tc>
          <w:tcPr>
            <w:tcW w:w="690" w:type="dxa"/>
            <w:tcBorders>
              <w:top w:val="nil"/>
              <w:left w:val="nil"/>
              <w:bottom w:val="nil"/>
              <w:right w:val="nil"/>
            </w:tcBorders>
            <w:shd w:val="clear" w:color="auto" w:fill="auto"/>
          </w:tcPr>
          <w:p w14:paraId="30F7DBF9"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预算执行率</w:t>
            </w:r>
          </w:p>
        </w:tc>
        <w:tc>
          <w:tcPr>
            <w:tcW w:w="855" w:type="dxa"/>
            <w:tcBorders>
              <w:top w:val="nil"/>
              <w:left w:val="nil"/>
              <w:bottom w:val="nil"/>
              <w:right w:val="nil"/>
            </w:tcBorders>
            <w:shd w:val="clear" w:color="auto" w:fill="E9EFF6"/>
          </w:tcPr>
          <w:p w14:paraId="2FBEBF97"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预算执行率</w:t>
            </w:r>
          </w:p>
        </w:tc>
        <w:tc>
          <w:tcPr>
            <w:tcW w:w="1020" w:type="dxa"/>
            <w:tcBorders>
              <w:top w:val="nil"/>
              <w:left w:val="nil"/>
              <w:bottom w:val="nil"/>
              <w:right w:val="nil"/>
            </w:tcBorders>
            <w:shd w:val="clear" w:color="auto" w:fill="E9EFF6"/>
          </w:tcPr>
          <w:p w14:paraId="43C8DF6B" w14:textId="77777777" w:rsidR="0060034E" w:rsidRDefault="0060034E">
            <w:pPr>
              <w:rPr>
                <w:rFonts w:ascii="Calibri" w:eastAsia="宋体" w:hAnsi="Calibri" w:cs="Calibri"/>
                <w:color w:val="000000"/>
                <w:sz w:val="16"/>
                <w:szCs w:val="16"/>
              </w:rPr>
            </w:pPr>
          </w:p>
        </w:tc>
        <w:tc>
          <w:tcPr>
            <w:tcW w:w="1125" w:type="dxa"/>
            <w:tcBorders>
              <w:top w:val="nil"/>
              <w:left w:val="nil"/>
              <w:bottom w:val="nil"/>
              <w:right w:val="nil"/>
            </w:tcBorders>
            <w:shd w:val="clear" w:color="auto" w:fill="E9EFF6"/>
          </w:tcPr>
          <w:p w14:paraId="0C2FE45D" w14:textId="77777777" w:rsidR="0060034E" w:rsidRDefault="0060034E">
            <w:pPr>
              <w:rPr>
                <w:rFonts w:ascii="Calibri" w:eastAsia="宋体" w:hAnsi="Calibri" w:cs="Calibri"/>
                <w:color w:val="000000"/>
                <w:sz w:val="16"/>
                <w:szCs w:val="16"/>
              </w:rPr>
            </w:pPr>
          </w:p>
        </w:tc>
        <w:tc>
          <w:tcPr>
            <w:tcW w:w="705" w:type="dxa"/>
            <w:tcBorders>
              <w:top w:val="nil"/>
              <w:left w:val="nil"/>
              <w:bottom w:val="nil"/>
              <w:right w:val="nil"/>
            </w:tcBorders>
            <w:shd w:val="clear" w:color="auto" w:fill="E9EFF6"/>
          </w:tcPr>
          <w:p w14:paraId="24588B1E"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c>
          <w:tcPr>
            <w:tcW w:w="705" w:type="dxa"/>
            <w:tcBorders>
              <w:top w:val="nil"/>
              <w:left w:val="nil"/>
              <w:bottom w:val="nil"/>
              <w:right w:val="nil"/>
            </w:tcBorders>
            <w:shd w:val="clear" w:color="auto" w:fill="E9EFF6"/>
          </w:tcPr>
          <w:p w14:paraId="73DDD4BD" w14:textId="77777777" w:rsidR="0060034E" w:rsidRDefault="0060034E">
            <w:pPr>
              <w:rPr>
                <w:rFonts w:ascii="Calibri" w:eastAsia="宋体" w:hAnsi="Calibri" w:cs="Calibri"/>
                <w:color w:val="000000"/>
                <w:sz w:val="16"/>
                <w:szCs w:val="16"/>
              </w:rPr>
            </w:pPr>
          </w:p>
        </w:tc>
        <w:tc>
          <w:tcPr>
            <w:tcW w:w="240" w:type="dxa"/>
            <w:tcBorders>
              <w:top w:val="nil"/>
              <w:left w:val="nil"/>
              <w:bottom w:val="nil"/>
              <w:right w:val="nil"/>
            </w:tcBorders>
            <w:shd w:val="clear" w:color="auto" w:fill="E9EFF6"/>
          </w:tcPr>
          <w:p w14:paraId="20374482" w14:textId="77777777" w:rsidR="0060034E" w:rsidRDefault="0060034E">
            <w:pPr>
              <w:rPr>
                <w:rFonts w:ascii="Calibri" w:eastAsia="宋体" w:hAnsi="Calibri" w:cs="Calibri"/>
                <w:color w:val="000000"/>
                <w:sz w:val="16"/>
                <w:szCs w:val="16"/>
              </w:rPr>
            </w:pPr>
          </w:p>
        </w:tc>
        <w:tc>
          <w:tcPr>
            <w:tcW w:w="855" w:type="dxa"/>
            <w:tcBorders>
              <w:top w:val="nil"/>
              <w:left w:val="nil"/>
              <w:bottom w:val="nil"/>
              <w:right w:val="nil"/>
            </w:tcBorders>
            <w:shd w:val="clear" w:color="auto" w:fill="E9EFF6"/>
          </w:tcPr>
          <w:p w14:paraId="034BEDCC" w14:textId="77777777" w:rsidR="0060034E" w:rsidRDefault="0060034E">
            <w:pPr>
              <w:rPr>
                <w:rFonts w:ascii="Calibri" w:eastAsia="宋体" w:hAnsi="Calibri" w:cs="Calibri"/>
                <w:color w:val="000000"/>
                <w:sz w:val="16"/>
                <w:szCs w:val="16"/>
              </w:rPr>
            </w:pPr>
          </w:p>
        </w:tc>
        <w:tc>
          <w:tcPr>
            <w:tcW w:w="780" w:type="dxa"/>
            <w:tcBorders>
              <w:top w:val="nil"/>
              <w:left w:val="nil"/>
              <w:bottom w:val="nil"/>
              <w:right w:val="nil"/>
            </w:tcBorders>
            <w:shd w:val="clear" w:color="auto" w:fill="E9EFF6"/>
          </w:tcPr>
          <w:p w14:paraId="12EE51ED" w14:textId="77777777" w:rsidR="0060034E" w:rsidRDefault="0060034E">
            <w:pPr>
              <w:rPr>
                <w:rFonts w:ascii="Calibri" w:eastAsia="宋体" w:hAnsi="Calibri" w:cs="Calibri"/>
                <w:color w:val="000000"/>
                <w:sz w:val="16"/>
                <w:szCs w:val="16"/>
              </w:rPr>
            </w:pPr>
          </w:p>
        </w:tc>
        <w:tc>
          <w:tcPr>
            <w:tcW w:w="810" w:type="dxa"/>
            <w:tcBorders>
              <w:top w:val="nil"/>
              <w:left w:val="nil"/>
              <w:bottom w:val="nil"/>
              <w:right w:val="nil"/>
            </w:tcBorders>
            <w:shd w:val="clear" w:color="auto" w:fill="E9EFF6"/>
          </w:tcPr>
          <w:p w14:paraId="5BC9A805" w14:textId="77777777" w:rsidR="0060034E" w:rsidRDefault="0060034E">
            <w:pPr>
              <w:rPr>
                <w:rFonts w:ascii="Calibri" w:eastAsia="宋体" w:hAnsi="Calibri" w:cs="Calibri"/>
                <w:color w:val="000000"/>
                <w:sz w:val="16"/>
                <w:szCs w:val="16"/>
              </w:rPr>
            </w:pPr>
          </w:p>
        </w:tc>
        <w:tc>
          <w:tcPr>
            <w:tcW w:w="660" w:type="dxa"/>
            <w:tcBorders>
              <w:top w:val="nil"/>
              <w:left w:val="nil"/>
              <w:bottom w:val="nil"/>
              <w:right w:val="nil"/>
            </w:tcBorders>
            <w:shd w:val="clear" w:color="auto" w:fill="auto"/>
          </w:tcPr>
          <w:p w14:paraId="623FBE20"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0CF74E10" w14:textId="77777777">
        <w:trPr>
          <w:trHeight w:val="450"/>
        </w:trPr>
        <w:tc>
          <w:tcPr>
            <w:tcW w:w="810" w:type="dxa"/>
            <w:vMerge/>
            <w:tcBorders>
              <w:top w:val="nil"/>
              <w:left w:val="nil"/>
              <w:bottom w:val="nil"/>
              <w:right w:val="nil"/>
            </w:tcBorders>
            <w:shd w:val="clear" w:color="auto" w:fill="auto"/>
          </w:tcPr>
          <w:p w14:paraId="0900B03C" w14:textId="77777777" w:rsidR="0060034E" w:rsidRDefault="0060034E"/>
        </w:tc>
        <w:tc>
          <w:tcPr>
            <w:tcW w:w="690" w:type="dxa"/>
            <w:tcBorders>
              <w:top w:val="nil"/>
              <w:left w:val="nil"/>
              <w:bottom w:val="nil"/>
              <w:right w:val="nil"/>
            </w:tcBorders>
            <w:shd w:val="clear" w:color="auto" w:fill="auto"/>
          </w:tcPr>
          <w:p w14:paraId="7A75B0EE"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自评总分</w:t>
            </w:r>
          </w:p>
        </w:tc>
        <w:tc>
          <w:tcPr>
            <w:tcW w:w="7755" w:type="dxa"/>
            <w:gridSpan w:val="10"/>
            <w:tcBorders>
              <w:top w:val="nil"/>
              <w:left w:val="nil"/>
              <w:bottom w:val="single" w:sz="4" w:space="0" w:color="B0C4DE"/>
              <w:right w:val="single" w:sz="4" w:space="0" w:color="B0C4DE"/>
            </w:tcBorders>
            <w:shd w:val="clear" w:color="auto" w:fill="E9EFF6"/>
          </w:tcPr>
          <w:p w14:paraId="10119113"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w:t>
            </w:r>
          </w:p>
        </w:tc>
      </w:tr>
      <w:tr w:rsidR="0060034E" w14:paraId="48485FBB" w14:textId="77777777">
        <w:trPr>
          <w:trHeight w:val="450"/>
        </w:trPr>
        <w:tc>
          <w:tcPr>
            <w:tcW w:w="810" w:type="dxa"/>
            <w:vMerge w:val="restart"/>
            <w:tcBorders>
              <w:top w:val="nil"/>
              <w:left w:val="nil"/>
              <w:bottom w:val="nil"/>
              <w:right w:val="nil"/>
            </w:tcBorders>
            <w:shd w:val="clear" w:color="auto" w:fill="auto"/>
          </w:tcPr>
          <w:p w14:paraId="067A6C38"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五、存在问题</w:t>
            </w:r>
          </w:p>
          <w:p w14:paraId="219660DC"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原因及整改措施</w:t>
            </w:r>
          </w:p>
        </w:tc>
        <w:tc>
          <w:tcPr>
            <w:tcW w:w="8445" w:type="dxa"/>
            <w:gridSpan w:val="11"/>
            <w:vMerge w:val="restart"/>
            <w:tcBorders>
              <w:top w:val="nil"/>
              <w:left w:val="nil"/>
              <w:bottom w:val="single" w:sz="4" w:space="0" w:color="B0C4DE"/>
              <w:right w:val="single" w:sz="4" w:space="0" w:color="B0C4DE"/>
            </w:tcBorders>
            <w:shd w:val="clear" w:color="auto" w:fill="auto"/>
          </w:tcPr>
          <w:p w14:paraId="210E9A76"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无</w:t>
            </w:r>
          </w:p>
        </w:tc>
      </w:tr>
      <w:tr w:rsidR="0060034E" w14:paraId="5B534023" w14:textId="77777777">
        <w:trPr>
          <w:trHeight w:val="450"/>
        </w:trPr>
        <w:tc>
          <w:tcPr>
            <w:tcW w:w="810" w:type="dxa"/>
            <w:vMerge/>
            <w:tcBorders>
              <w:top w:val="nil"/>
              <w:left w:val="nil"/>
              <w:bottom w:val="nil"/>
              <w:right w:val="nil"/>
            </w:tcBorders>
            <w:shd w:val="clear" w:color="auto" w:fill="auto"/>
          </w:tcPr>
          <w:p w14:paraId="1B8D71FC" w14:textId="77777777" w:rsidR="0060034E" w:rsidRDefault="0060034E"/>
        </w:tc>
        <w:tc>
          <w:tcPr>
            <w:tcW w:w="8445" w:type="dxa"/>
            <w:gridSpan w:val="11"/>
            <w:vMerge/>
            <w:tcBorders>
              <w:top w:val="nil"/>
              <w:left w:val="nil"/>
              <w:bottom w:val="single" w:sz="4" w:space="0" w:color="B0C4DE"/>
              <w:right w:val="single" w:sz="4" w:space="0" w:color="B0C4DE"/>
            </w:tcBorders>
            <w:shd w:val="clear" w:color="auto" w:fill="auto"/>
          </w:tcPr>
          <w:p w14:paraId="1C5A9D5A" w14:textId="77777777" w:rsidR="0060034E" w:rsidRDefault="0060034E"/>
        </w:tc>
      </w:tr>
      <w:tr w:rsidR="0060034E" w14:paraId="5C728109" w14:textId="77777777">
        <w:trPr>
          <w:trHeight w:val="450"/>
        </w:trPr>
        <w:tc>
          <w:tcPr>
            <w:tcW w:w="810" w:type="dxa"/>
            <w:tcBorders>
              <w:top w:val="nil"/>
              <w:left w:val="nil"/>
              <w:bottom w:val="nil"/>
              <w:right w:val="nil"/>
            </w:tcBorders>
            <w:shd w:val="clear" w:color="auto" w:fill="auto"/>
          </w:tcPr>
          <w:p w14:paraId="23D072A2"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填报人:</w:t>
            </w:r>
          </w:p>
        </w:tc>
        <w:tc>
          <w:tcPr>
            <w:tcW w:w="2565" w:type="dxa"/>
            <w:gridSpan w:val="3"/>
            <w:tcBorders>
              <w:top w:val="single" w:sz="4" w:space="0" w:color="B0C4DE"/>
              <w:left w:val="single" w:sz="4" w:space="0" w:color="B0C4DE"/>
              <w:bottom w:val="single" w:sz="4" w:space="0" w:color="B0C4DE"/>
              <w:right w:val="single" w:sz="4" w:space="0" w:color="B0C4DE"/>
            </w:tcBorders>
            <w:shd w:val="clear" w:color="auto" w:fill="auto"/>
          </w:tcPr>
          <w:p w14:paraId="0ECA6441"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谢小娟</w:t>
            </w:r>
          </w:p>
        </w:tc>
        <w:tc>
          <w:tcPr>
            <w:tcW w:w="1125" w:type="dxa"/>
            <w:tcBorders>
              <w:top w:val="nil"/>
              <w:left w:val="nil"/>
              <w:bottom w:val="nil"/>
              <w:right w:val="nil"/>
            </w:tcBorders>
            <w:shd w:val="clear" w:color="auto" w:fill="auto"/>
          </w:tcPr>
          <w:p w14:paraId="0574DC52"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联系电话:</w:t>
            </w:r>
          </w:p>
        </w:tc>
        <w:tc>
          <w:tcPr>
            <w:tcW w:w="4755" w:type="dxa"/>
            <w:gridSpan w:val="7"/>
            <w:tcBorders>
              <w:top w:val="nil"/>
              <w:left w:val="nil"/>
              <w:bottom w:val="single" w:sz="4" w:space="0" w:color="B0C4DE"/>
              <w:right w:val="single" w:sz="4" w:space="0" w:color="B0C4DE"/>
            </w:tcBorders>
            <w:shd w:val="clear" w:color="auto" w:fill="auto"/>
          </w:tcPr>
          <w:p w14:paraId="6F34ECEF"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7313648</w:t>
            </w:r>
          </w:p>
        </w:tc>
      </w:tr>
    </w:tbl>
    <w:p w14:paraId="2FCD2BFC" w14:textId="77777777" w:rsidR="0060034E" w:rsidRDefault="005B2AE3">
      <w:pPr>
        <w:widowControl/>
        <w:spacing w:line="360" w:lineRule="auto"/>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项目四</w:t>
      </w:r>
      <w:r>
        <w:rPr>
          <w:rFonts w:ascii="Times New Roman" w:eastAsia="仿宋_GB2312" w:hAnsi="Times New Roman"/>
          <w:sz w:val="32"/>
          <w:szCs w:val="32"/>
        </w:rPr>
        <w:t>绩效自评情况：根据年初设定的绩效目标，项目绩效自评得分</w:t>
      </w:r>
      <w:r>
        <w:rPr>
          <w:rFonts w:ascii="Times New Roman" w:eastAsia="仿宋_GB2312" w:hAnsi="Times New Roman" w:hint="eastAsia"/>
          <w:sz w:val="32"/>
          <w:szCs w:val="32"/>
        </w:rPr>
        <w:t>99</w:t>
      </w:r>
      <w:r>
        <w:rPr>
          <w:rFonts w:ascii="Times New Roman" w:eastAsia="仿宋_GB2312" w:hAnsi="Times New Roman" w:hint="eastAsia"/>
          <w:sz w:val="32"/>
          <w:szCs w:val="32"/>
        </w:rPr>
        <w:t>分</w:t>
      </w:r>
      <w:r>
        <w:rPr>
          <w:rFonts w:ascii="Times New Roman" w:eastAsia="仿宋_GB2312" w:hAnsi="Times New Roman"/>
          <w:sz w:val="32"/>
          <w:szCs w:val="32"/>
        </w:rPr>
        <w:t>（绩效自评表附后）。全年预算数为</w:t>
      </w:r>
      <w:r>
        <w:rPr>
          <w:rFonts w:ascii="Times New Roman" w:eastAsia="仿宋_GB2312" w:hAnsi="Times New Roman" w:hint="eastAsia"/>
          <w:sz w:val="32"/>
          <w:szCs w:val="32"/>
        </w:rPr>
        <w:t>5</w:t>
      </w:r>
      <w:r>
        <w:rPr>
          <w:rFonts w:ascii="Times New Roman" w:eastAsia="仿宋_GB2312" w:hAnsi="Times New Roman"/>
          <w:sz w:val="32"/>
          <w:szCs w:val="32"/>
        </w:rPr>
        <w:t>万元，执行数为</w:t>
      </w:r>
      <w:r>
        <w:rPr>
          <w:rFonts w:ascii="Times New Roman" w:eastAsia="仿宋_GB2312" w:hAnsi="Times New Roman" w:hint="eastAsia"/>
          <w:sz w:val="32"/>
          <w:szCs w:val="32"/>
        </w:rPr>
        <w:t>5</w:t>
      </w:r>
      <w:r>
        <w:rPr>
          <w:rFonts w:ascii="Times New Roman" w:eastAsia="仿宋_GB2312" w:hAnsi="Times New Roman"/>
          <w:sz w:val="32"/>
          <w:szCs w:val="32"/>
        </w:rPr>
        <w:t>万元，完成预算的</w:t>
      </w:r>
      <w:r>
        <w:rPr>
          <w:rFonts w:ascii="Times New Roman" w:eastAsia="仿宋_GB2312" w:hAnsi="Times New Roman" w:hint="eastAsia"/>
          <w:sz w:val="32"/>
          <w:szCs w:val="32"/>
        </w:rPr>
        <w:t>100</w:t>
      </w:r>
      <w:r>
        <w:rPr>
          <w:rFonts w:ascii="Times New Roman" w:eastAsia="仿宋_GB2312" w:hAnsi="Times New Roman"/>
          <w:sz w:val="32"/>
          <w:szCs w:val="32"/>
        </w:rPr>
        <w:t>%</w:t>
      </w:r>
      <w:r>
        <w:rPr>
          <w:rFonts w:ascii="Times New Roman" w:eastAsia="仿宋_GB2312" w:hAnsi="Times New Roman"/>
          <w:sz w:val="32"/>
          <w:szCs w:val="32"/>
        </w:rPr>
        <w:t>。项目绩效目标</w:t>
      </w:r>
      <w:r>
        <w:rPr>
          <w:rFonts w:ascii="Times New Roman" w:eastAsia="仿宋_GB2312" w:hAnsi="Times New Roman" w:hint="eastAsia"/>
          <w:sz w:val="32"/>
          <w:szCs w:val="32"/>
        </w:rPr>
        <w:t>均已完成</w:t>
      </w:r>
      <w:r>
        <w:rPr>
          <w:rFonts w:ascii="Times New Roman" w:eastAsia="仿宋_GB2312" w:hAnsi="Times New Roman"/>
          <w:sz w:val="32"/>
          <w:szCs w:val="32"/>
        </w:rPr>
        <w:t>。</w:t>
      </w:r>
      <w:r>
        <w:rPr>
          <w:rFonts w:ascii="Times New Roman" w:eastAsia="仿宋_GB2312" w:hAnsi="Times New Roman" w:hint="eastAsia"/>
          <w:sz w:val="32"/>
          <w:szCs w:val="32"/>
        </w:rPr>
        <w:t>未</w:t>
      </w:r>
      <w:r>
        <w:rPr>
          <w:rFonts w:ascii="Times New Roman" w:eastAsia="仿宋_GB2312" w:hAnsi="Times New Roman"/>
          <w:sz w:val="32"/>
          <w:szCs w:val="32"/>
        </w:rPr>
        <w:t>发现</w:t>
      </w:r>
      <w:r>
        <w:rPr>
          <w:rFonts w:ascii="Times New Roman" w:eastAsia="仿宋_GB2312" w:hAnsi="Times New Roman" w:hint="eastAsia"/>
          <w:sz w:val="32"/>
          <w:szCs w:val="32"/>
        </w:rPr>
        <w:t>其他</w:t>
      </w:r>
      <w:r>
        <w:rPr>
          <w:rFonts w:ascii="Times New Roman" w:eastAsia="仿宋_GB2312" w:hAnsi="Times New Roman"/>
          <w:sz w:val="32"/>
          <w:szCs w:val="32"/>
        </w:rPr>
        <w:t>问题</w:t>
      </w:r>
      <w:r>
        <w:rPr>
          <w:rFonts w:ascii="Times New Roman" w:eastAsia="仿宋_GB2312" w:hAnsi="Times New Roman" w:hint="eastAsia"/>
          <w:sz w:val="32"/>
          <w:szCs w:val="32"/>
        </w:rPr>
        <w:t>。</w:t>
      </w:r>
    </w:p>
    <w:p w14:paraId="6D1D23BB" w14:textId="77777777" w:rsidR="0060034E" w:rsidRDefault="0060034E">
      <w:pPr>
        <w:widowControl/>
        <w:spacing w:line="360" w:lineRule="auto"/>
        <w:jc w:val="left"/>
        <w:rPr>
          <w:rFonts w:ascii="Times New Roman" w:eastAsia="仿宋_GB2312" w:hAnsi="Times New Roman"/>
          <w:sz w:val="32"/>
          <w:szCs w:val="32"/>
        </w:rPr>
      </w:pPr>
    </w:p>
    <w:tbl>
      <w:tblPr>
        <w:tblW w:w="8760" w:type="dxa"/>
        <w:tblInd w:w="93" w:type="dxa"/>
        <w:tblLook w:val="04A0" w:firstRow="1" w:lastRow="0" w:firstColumn="1" w:lastColumn="0" w:noHBand="0" w:noVBand="1"/>
      </w:tblPr>
      <w:tblGrid>
        <w:gridCol w:w="666"/>
        <w:gridCol w:w="874"/>
        <w:gridCol w:w="825"/>
        <w:gridCol w:w="1069"/>
        <w:gridCol w:w="984"/>
        <w:gridCol w:w="684"/>
        <w:gridCol w:w="587"/>
        <w:gridCol w:w="460"/>
        <w:gridCol w:w="789"/>
        <w:gridCol w:w="521"/>
        <w:gridCol w:w="756"/>
        <w:gridCol w:w="545"/>
      </w:tblGrid>
      <w:tr w:rsidR="0060034E" w14:paraId="5BBCF7A6" w14:textId="77777777">
        <w:trPr>
          <w:trHeight w:val="658"/>
        </w:trPr>
        <w:tc>
          <w:tcPr>
            <w:tcW w:w="8760" w:type="dxa"/>
            <w:gridSpan w:val="12"/>
            <w:vMerge w:val="restart"/>
            <w:tcBorders>
              <w:top w:val="single" w:sz="4" w:space="0" w:color="B0C4DE"/>
              <w:left w:val="single" w:sz="4" w:space="0" w:color="B0C4DE"/>
              <w:bottom w:val="single" w:sz="4" w:space="0" w:color="B0C4DE"/>
              <w:right w:val="single" w:sz="4" w:space="0" w:color="B0C4DE"/>
            </w:tcBorders>
            <w:shd w:val="clear" w:color="auto" w:fill="auto"/>
            <w:vAlign w:val="center"/>
          </w:tcPr>
          <w:p w14:paraId="11F0BE30" w14:textId="77777777" w:rsidR="0060034E" w:rsidRDefault="005B2AE3">
            <w:pPr>
              <w:widowControl/>
              <w:jc w:val="center"/>
              <w:textAlignment w:val="center"/>
              <w:rPr>
                <w:rFonts w:ascii="宋体" w:eastAsia="宋体"/>
                <w:b/>
                <w:bCs/>
                <w:color w:val="000000"/>
                <w:sz w:val="36"/>
                <w:szCs w:val="36"/>
              </w:rPr>
            </w:pPr>
            <w:r>
              <w:rPr>
                <w:rFonts w:ascii="宋体" w:eastAsia="宋体"/>
                <w:b/>
                <w:bCs/>
                <w:color w:val="000000"/>
                <w:sz w:val="36"/>
                <w:szCs w:val="36"/>
              </w:rPr>
              <w:t>202</w:t>
            </w:r>
            <w:r>
              <w:rPr>
                <w:rFonts w:ascii="宋体" w:eastAsia="宋体" w:hint="eastAsia"/>
                <w:b/>
                <w:bCs/>
                <w:color w:val="000000"/>
                <w:sz w:val="36"/>
                <w:szCs w:val="36"/>
              </w:rPr>
              <w:t>5</w:t>
            </w:r>
            <w:r>
              <w:rPr>
                <w:rFonts w:ascii="宋体" w:eastAsia="宋体"/>
                <w:b/>
                <w:bCs/>
                <w:color w:val="000000"/>
                <w:sz w:val="36"/>
                <w:szCs w:val="36"/>
              </w:rPr>
              <w:t>年度预算项目绩效自评表</w:t>
            </w:r>
          </w:p>
        </w:tc>
      </w:tr>
      <w:tr w:rsidR="0060034E" w14:paraId="67F01203" w14:textId="77777777">
        <w:trPr>
          <w:trHeight w:val="450"/>
        </w:trPr>
        <w:tc>
          <w:tcPr>
            <w:tcW w:w="8760" w:type="dxa"/>
            <w:gridSpan w:val="12"/>
            <w:vMerge/>
            <w:tcBorders>
              <w:top w:val="single" w:sz="4" w:space="0" w:color="B0C4DE"/>
              <w:left w:val="single" w:sz="4" w:space="0" w:color="B0C4DE"/>
              <w:bottom w:val="single" w:sz="4" w:space="0" w:color="B0C4DE"/>
              <w:right w:val="single" w:sz="4" w:space="0" w:color="B0C4DE"/>
            </w:tcBorders>
            <w:shd w:val="clear" w:color="auto" w:fill="auto"/>
            <w:vAlign w:val="center"/>
          </w:tcPr>
          <w:p w14:paraId="7B758EB1" w14:textId="77777777" w:rsidR="0060034E" w:rsidRDefault="0060034E"/>
        </w:tc>
      </w:tr>
      <w:tr w:rsidR="0060034E" w14:paraId="56ABE848" w14:textId="77777777">
        <w:trPr>
          <w:trHeight w:val="640"/>
        </w:trPr>
        <w:tc>
          <w:tcPr>
            <w:tcW w:w="675" w:type="dxa"/>
            <w:tcBorders>
              <w:top w:val="nil"/>
              <w:left w:val="nil"/>
              <w:bottom w:val="nil"/>
              <w:right w:val="nil"/>
            </w:tcBorders>
            <w:shd w:val="clear" w:color="auto" w:fill="auto"/>
          </w:tcPr>
          <w:p w14:paraId="7FEFE4B6"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一、基本情况</w:t>
            </w:r>
          </w:p>
        </w:tc>
        <w:tc>
          <w:tcPr>
            <w:tcW w:w="900" w:type="dxa"/>
            <w:tcBorders>
              <w:top w:val="nil"/>
              <w:left w:val="nil"/>
              <w:bottom w:val="nil"/>
              <w:right w:val="nil"/>
            </w:tcBorders>
            <w:shd w:val="clear" w:color="auto" w:fill="auto"/>
          </w:tcPr>
          <w:p w14:paraId="31262257"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项目名称</w:t>
            </w:r>
          </w:p>
        </w:tc>
        <w:tc>
          <w:tcPr>
            <w:tcW w:w="1770" w:type="dxa"/>
            <w:gridSpan w:val="2"/>
            <w:tcBorders>
              <w:top w:val="single" w:sz="4" w:space="0" w:color="B0C4DE"/>
              <w:left w:val="single" w:sz="4" w:space="0" w:color="B0C4DE"/>
              <w:bottom w:val="single" w:sz="4" w:space="0" w:color="B0C4DE"/>
              <w:right w:val="single" w:sz="4" w:space="0" w:color="B0C4DE"/>
            </w:tcBorders>
            <w:shd w:val="clear" w:color="auto" w:fill="auto"/>
          </w:tcPr>
          <w:p w14:paraId="1F001FC6"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民族宗教专项经费</w:t>
            </w:r>
          </w:p>
        </w:tc>
        <w:tc>
          <w:tcPr>
            <w:tcW w:w="1005" w:type="dxa"/>
            <w:tcBorders>
              <w:top w:val="nil"/>
              <w:left w:val="nil"/>
              <w:bottom w:val="nil"/>
              <w:right w:val="nil"/>
            </w:tcBorders>
            <w:shd w:val="clear" w:color="auto" w:fill="auto"/>
          </w:tcPr>
          <w:p w14:paraId="62CFC34C"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项目级次</w:t>
            </w:r>
          </w:p>
        </w:tc>
        <w:tc>
          <w:tcPr>
            <w:tcW w:w="690" w:type="dxa"/>
            <w:tcBorders>
              <w:top w:val="nil"/>
              <w:left w:val="nil"/>
              <w:bottom w:val="nil"/>
              <w:right w:val="nil"/>
            </w:tcBorders>
            <w:shd w:val="clear" w:color="auto" w:fill="auto"/>
          </w:tcPr>
          <w:p w14:paraId="578428AE"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本级</w:t>
            </w:r>
          </w:p>
        </w:tc>
        <w:tc>
          <w:tcPr>
            <w:tcW w:w="1050" w:type="dxa"/>
            <w:gridSpan w:val="2"/>
            <w:tcBorders>
              <w:top w:val="nil"/>
              <w:left w:val="nil"/>
              <w:bottom w:val="single" w:sz="4" w:space="0" w:color="B0C4DE"/>
              <w:right w:val="single" w:sz="4" w:space="0" w:color="B0C4DE"/>
            </w:tcBorders>
            <w:shd w:val="clear" w:color="auto" w:fill="auto"/>
          </w:tcPr>
          <w:p w14:paraId="04196E89"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实施主管单位</w:t>
            </w:r>
          </w:p>
        </w:tc>
        <w:tc>
          <w:tcPr>
            <w:tcW w:w="1335" w:type="dxa"/>
            <w:gridSpan w:val="2"/>
            <w:tcBorders>
              <w:top w:val="single" w:sz="4" w:space="0" w:color="B0C4DE"/>
              <w:left w:val="single" w:sz="4" w:space="0" w:color="B0C4DE"/>
              <w:bottom w:val="single" w:sz="4" w:space="0" w:color="B0C4DE"/>
              <w:right w:val="single" w:sz="4" w:space="0" w:color="B0C4DE"/>
            </w:tcBorders>
            <w:shd w:val="clear" w:color="auto" w:fill="auto"/>
          </w:tcPr>
          <w:p w14:paraId="5EB230A5"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 xml:space="preserve">213001 - </w:t>
            </w:r>
            <w:r>
              <w:rPr>
                <w:rFonts w:ascii="宋体" w:eastAsia="宋体" w:hint="eastAsia"/>
                <w:color w:val="000000"/>
                <w:sz w:val="16"/>
                <w:szCs w:val="16"/>
              </w:rPr>
              <w:t>中国共产党涞源县委员会统战部</w:t>
            </w:r>
          </w:p>
        </w:tc>
        <w:tc>
          <w:tcPr>
            <w:tcW w:w="780" w:type="dxa"/>
            <w:tcBorders>
              <w:top w:val="nil"/>
              <w:left w:val="nil"/>
              <w:bottom w:val="nil"/>
              <w:right w:val="nil"/>
            </w:tcBorders>
            <w:shd w:val="clear" w:color="auto" w:fill="auto"/>
          </w:tcPr>
          <w:p w14:paraId="75011097"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金额单位</w:t>
            </w:r>
          </w:p>
        </w:tc>
        <w:tc>
          <w:tcPr>
            <w:tcW w:w="555" w:type="dxa"/>
            <w:tcBorders>
              <w:top w:val="single" w:sz="4" w:space="0" w:color="B0C4DE"/>
              <w:left w:val="single" w:sz="4" w:space="0" w:color="B0C4DE"/>
              <w:bottom w:val="single" w:sz="4" w:space="0" w:color="B0C4DE"/>
              <w:right w:val="single" w:sz="4" w:space="0" w:color="B0C4DE"/>
            </w:tcBorders>
            <w:shd w:val="clear" w:color="auto" w:fill="auto"/>
          </w:tcPr>
          <w:p w14:paraId="44E66B37"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万元</w:t>
            </w:r>
          </w:p>
        </w:tc>
      </w:tr>
      <w:tr w:rsidR="0060034E" w14:paraId="288924CB" w14:textId="77777777">
        <w:trPr>
          <w:trHeight w:val="740"/>
        </w:trPr>
        <w:tc>
          <w:tcPr>
            <w:tcW w:w="675" w:type="dxa"/>
            <w:vMerge w:val="restart"/>
            <w:tcBorders>
              <w:top w:val="nil"/>
              <w:left w:val="nil"/>
              <w:bottom w:val="nil"/>
              <w:right w:val="nil"/>
            </w:tcBorders>
            <w:shd w:val="clear" w:color="auto" w:fill="auto"/>
          </w:tcPr>
          <w:p w14:paraId="1BFB010D"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二、预算执行情况</w:t>
            </w:r>
          </w:p>
        </w:tc>
        <w:tc>
          <w:tcPr>
            <w:tcW w:w="1575" w:type="dxa"/>
            <w:gridSpan w:val="2"/>
            <w:tcBorders>
              <w:top w:val="nil"/>
              <w:left w:val="nil"/>
              <w:bottom w:val="nil"/>
              <w:right w:val="nil"/>
            </w:tcBorders>
            <w:shd w:val="clear" w:color="auto" w:fill="auto"/>
          </w:tcPr>
          <w:p w14:paraId="076422F9"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预算安排情况(调整后)</w:t>
            </w:r>
          </w:p>
        </w:tc>
        <w:tc>
          <w:tcPr>
            <w:tcW w:w="2790" w:type="dxa"/>
            <w:gridSpan w:val="3"/>
            <w:tcBorders>
              <w:top w:val="nil"/>
              <w:left w:val="nil"/>
              <w:bottom w:val="nil"/>
              <w:right w:val="nil"/>
            </w:tcBorders>
            <w:shd w:val="clear" w:color="auto" w:fill="auto"/>
          </w:tcPr>
          <w:p w14:paraId="279E565E"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资金到位情况</w:t>
            </w:r>
          </w:p>
        </w:tc>
        <w:tc>
          <w:tcPr>
            <w:tcW w:w="2385" w:type="dxa"/>
            <w:gridSpan w:val="4"/>
            <w:tcBorders>
              <w:top w:val="nil"/>
              <w:left w:val="nil"/>
              <w:bottom w:val="nil"/>
              <w:right w:val="nil"/>
            </w:tcBorders>
            <w:shd w:val="clear" w:color="auto" w:fill="auto"/>
          </w:tcPr>
          <w:p w14:paraId="00641890"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资金执行情况</w:t>
            </w:r>
          </w:p>
        </w:tc>
        <w:tc>
          <w:tcPr>
            <w:tcW w:w="1335" w:type="dxa"/>
            <w:gridSpan w:val="2"/>
            <w:tcBorders>
              <w:top w:val="nil"/>
              <w:left w:val="nil"/>
              <w:bottom w:val="nil"/>
              <w:right w:val="nil"/>
            </w:tcBorders>
            <w:shd w:val="clear" w:color="auto" w:fill="auto"/>
          </w:tcPr>
          <w:p w14:paraId="1B0EF992"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预算执行进度(%)</w:t>
            </w:r>
          </w:p>
        </w:tc>
      </w:tr>
      <w:tr w:rsidR="0060034E" w14:paraId="76D3DA40" w14:textId="77777777">
        <w:trPr>
          <w:trHeight w:val="450"/>
        </w:trPr>
        <w:tc>
          <w:tcPr>
            <w:tcW w:w="675" w:type="dxa"/>
            <w:vMerge/>
            <w:tcBorders>
              <w:top w:val="nil"/>
              <w:left w:val="nil"/>
              <w:bottom w:val="nil"/>
              <w:right w:val="nil"/>
            </w:tcBorders>
            <w:shd w:val="clear" w:color="auto" w:fill="auto"/>
          </w:tcPr>
          <w:p w14:paraId="30553DF0" w14:textId="77777777" w:rsidR="0060034E" w:rsidRDefault="0060034E"/>
        </w:tc>
        <w:tc>
          <w:tcPr>
            <w:tcW w:w="900" w:type="dxa"/>
            <w:tcBorders>
              <w:top w:val="nil"/>
              <w:left w:val="nil"/>
              <w:bottom w:val="nil"/>
              <w:right w:val="nil"/>
            </w:tcBorders>
            <w:shd w:val="clear" w:color="auto" w:fill="auto"/>
          </w:tcPr>
          <w:p w14:paraId="5135F0E2"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预算数</w:t>
            </w:r>
          </w:p>
        </w:tc>
        <w:tc>
          <w:tcPr>
            <w:tcW w:w="675" w:type="dxa"/>
            <w:tcBorders>
              <w:top w:val="nil"/>
              <w:left w:val="nil"/>
              <w:bottom w:val="nil"/>
              <w:right w:val="nil"/>
            </w:tcBorders>
            <w:shd w:val="clear" w:color="auto" w:fill="auto"/>
          </w:tcPr>
          <w:p w14:paraId="1D66FFFF"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5.000000</w:t>
            </w:r>
          </w:p>
        </w:tc>
        <w:tc>
          <w:tcPr>
            <w:tcW w:w="1095" w:type="dxa"/>
            <w:tcBorders>
              <w:top w:val="nil"/>
              <w:left w:val="nil"/>
              <w:bottom w:val="nil"/>
              <w:right w:val="nil"/>
            </w:tcBorders>
            <w:shd w:val="clear" w:color="auto" w:fill="auto"/>
          </w:tcPr>
          <w:p w14:paraId="137790B6"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到位数</w:t>
            </w:r>
          </w:p>
        </w:tc>
        <w:tc>
          <w:tcPr>
            <w:tcW w:w="1695" w:type="dxa"/>
            <w:gridSpan w:val="2"/>
            <w:tcBorders>
              <w:top w:val="nil"/>
              <w:left w:val="nil"/>
              <w:bottom w:val="single" w:sz="4" w:space="0" w:color="B0C4DE"/>
              <w:right w:val="single" w:sz="4" w:space="0" w:color="B0C4DE"/>
            </w:tcBorders>
            <w:shd w:val="clear" w:color="auto" w:fill="auto"/>
          </w:tcPr>
          <w:p w14:paraId="6CF75CFF"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5.000000</w:t>
            </w:r>
          </w:p>
        </w:tc>
        <w:tc>
          <w:tcPr>
            <w:tcW w:w="1050" w:type="dxa"/>
            <w:gridSpan w:val="2"/>
            <w:tcBorders>
              <w:top w:val="nil"/>
              <w:left w:val="nil"/>
              <w:bottom w:val="single" w:sz="4" w:space="0" w:color="B0C4DE"/>
              <w:right w:val="single" w:sz="4" w:space="0" w:color="B0C4DE"/>
            </w:tcBorders>
            <w:shd w:val="clear" w:color="auto" w:fill="auto"/>
          </w:tcPr>
          <w:p w14:paraId="68B79C65"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执行数</w:t>
            </w:r>
          </w:p>
        </w:tc>
        <w:tc>
          <w:tcPr>
            <w:tcW w:w="1335" w:type="dxa"/>
            <w:gridSpan w:val="2"/>
            <w:tcBorders>
              <w:top w:val="nil"/>
              <w:left w:val="nil"/>
              <w:bottom w:val="single" w:sz="4" w:space="0" w:color="B0C4DE"/>
              <w:right w:val="single" w:sz="4" w:space="0" w:color="B0C4DE"/>
            </w:tcBorders>
            <w:shd w:val="clear" w:color="auto" w:fill="auto"/>
          </w:tcPr>
          <w:p w14:paraId="66F7AEF9"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4.999900</w:t>
            </w:r>
          </w:p>
        </w:tc>
        <w:tc>
          <w:tcPr>
            <w:tcW w:w="1335" w:type="dxa"/>
            <w:gridSpan w:val="2"/>
            <w:vMerge w:val="restart"/>
            <w:tcBorders>
              <w:top w:val="nil"/>
              <w:left w:val="nil"/>
              <w:bottom w:val="single" w:sz="4" w:space="0" w:color="B0C4DE"/>
              <w:right w:val="single" w:sz="4" w:space="0" w:color="B0C4DE"/>
            </w:tcBorders>
            <w:shd w:val="clear" w:color="auto" w:fill="auto"/>
          </w:tcPr>
          <w:p w14:paraId="47006FF5"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w:t>
            </w:r>
          </w:p>
        </w:tc>
      </w:tr>
      <w:tr w:rsidR="0060034E" w14:paraId="797141E0" w14:textId="77777777">
        <w:trPr>
          <w:trHeight w:val="600"/>
        </w:trPr>
        <w:tc>
          <w:tcPr>
            <w:tcW w:w="675" w:type="dxa"/>
            <w:vMerge/>
            <w:tcBorders>
              <w:top w:val="nil"/>
              <w:left w:val="nil"/>
              <w:bottom w:val="nil"/>
              <w:right w:val="nil"/>
            </w:tcBorders>
            <w:shd w:val="clear" w:color="auto" w:fill="auto"/>
          </w:tcPr>
          <w:p w14:paraId="3868B7B2" w14:textId="77777777" w:rsidR="0060034E" w:rsidRDefault="0060034E"/>
        </w:tc>
        <w:tc>
          <w:tcPr>
            <w:tcW w:w="900" w:type="dxa"/>
            <w:tcBorders>
              <w:top w:val="nil"/>
              <w:left w:val="nil"/>
              <w:bottom w:val="nil"/>
              <w:right w:val="nil"/>
            </w:tcBorders>
            <w:shd w:val="clear" w:color="auto" w:fill="auto"/>
          </w:tcPr>
          <w:p w14:paraId="245BF79D"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其中:财政资金</w:t>
            </w:r>
          </w:p>
        </w:tc>
        <w:tc>
          <w:tcPr>
            <w:tcW w:w="675" w:type="dxa"/>
            <w:tcBorders>
              <w:top w:val="nil"/>
              <w:left w:val="nil"/>
              <w:bottom w:val="nil"/>
              <w:right w:val="nil"/>
            </w:tcBorders>
            <w:shd w:val="clear" w:color="auto" w:fill="auto"/>
          </w:tcPr>
          <w:p w14:paraId="7737149A"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5.000000</w:t>
            </w:r>
          </w:p>
        </w:tc>
        <w:tc>
          <w:tcPr>
            <w:tcW w:w="1095" w:type="dxa"/>
            <w:tcBorders>
              <w:top w:val="nil"/>
              <w:left w:val="nil"/>
              <w:bottom w:val="nil"/>
              <w:right w:val="nil"/>
            </w:tcBorders>
            <w:shd w:val="clear" w:color="auto" w:fill="auto"/>
          </w:tcPr>
          <w:p w14:paraId="171E5E98"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其中:财政资金</w:t>
            </w:r>
          </w:p>
        </w:tc>
        <w:tc>
          <w:tcPr>
            <w:tcW w:w="1695" w:type="dxa"/>
            <w:gridSpan w:val="2"/>
            <w:tcBorders>
              <w:top w:val="nil"/>
              <w:left w:val="nil"/>
              <w:bottom w:val="single" w:sz="4" w:space="0" w:color="B0C4DE"/>
              <w:right w:val="single" w:sz="4" w:space="0" w:color="B0C4DE"/>
            </w:tcBorders>
            <w:shd w:val="clear" w:color="auto" w:fill="auto"/>
          </w:tcPr>
          <w:p w14:paraId="031FB06F"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5.000000</w:t>
            </w:r>
          </w:p>
        </w:tc>
        <w:tc>
          <w:tcPr>
            <w:tcW w:w="1050" w:type="dxa"/>
            <w:gridSpan w:val="2"/>
            <w:tcBorders>
              <w:top w:val="nil"/>
              <w:left w:val="nil"/>
              <w:bottom w:val="single" w:sz="4" w:space="0" w:color="B0C4DE"/>
              <w:right w:val="single" w:sz="4" w:space="0" w:color="B0C4DE"/>
            </w:tcBorders>
            <w:shd w:val="clear" w:color="auto" w:fill="auto"/>
          </w:tcPr>
          <w:p w14:paraId="71C0432D"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其中:财政资金</w:t>
            </w:r>
          </w:p>
        </w:tc>
        <w:tc>
          <w:tcPr>
            <w:tcW w:w="1335" w:type="dxa"/>
            <w:gridSpan w:val="2"/>
            <w:tcBorders>
              <w:top w:val="nil"/>
              <w:left w:val="nil"/>
              <w:bottom w:val="single" w:sz="4" w:space="0" w:color="B0C4DE"/>
              <w:right w:val="single" w:sz="4" w:space="0" w:color="B0C4DE"/>
            </w:tcBorders>
            <w:shd w:val="clear" w:color="auto" w:fill="auto"/>
          </w:tcPr>
          <w:p w14:paraId="77DDFFAC"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4.999900</w:t>
            </w:r>
          </w:p>
        </w:tc>
        <w:tc>
          <w:tcPr>
            <w:tcW w:w="1335" w:type="dxa"/>
            <w:gridSpan w:val="2"/>
            <w:vMerge/>
            <w:tcBorders>
              <w:top w:val="nil"/>
              <w:left w:val="nil"/>
              <w:bottom w:val="single" w:sz="4" w:space="0" w:color="B0C4DE"/>
              <w:right w:val="single" w:sz="4" w:space="0" w:color="B0C4DE"/>
            </w:tcBorders>
            <w:shd w:val="clear" w:color="auto" w:fill="auto"/>
          </w:tcPr>
          <w:p w14:paraId="1AA650AA" w14:textId="77777777" w:rsidR="0060034E" w:rsidRDefault="0060034E"/>
        </w:tc>
      </w:tr>
      <w:tr w:rsidR="0060034E" w14:paraId="509A2030" w14:textId="77777777">
        <w:trPr>
          <w:trHeight w:val="450"/>
        </w:trPr>
        <w:tc>
          <w:tcPr>
            <w:tcW w:w="675" w:type="dxa"/>
            <w:vMerge/>
            <w:tcBorders>
              <w:top w:val="nil"/>
              <w:left w:val="nil"/>
              <w:bottom w:val="nil"/>
              <w:right w:val="nil"/>
            </w:tcBorders>
            <w:shd w:val="clear" w:color="auto" w:fill="auto"/>
          </w:tcPr>
          <w:p w14:paraId="08F93074" w14:textId="77777777" w:rsidR="0060034E" w:rsidRDefault="0060034E"/>
        </w:tc>
        <w:tc>
          <w:tcPr>
            <w:tcW w:w="900" w:type="dxa"/>
            <w:tcBorders>
              <w:top w:val="nil"/>
              <w:left w:val="nil"/>
              <w:bottom w:val="nil"/>
              <w:right w:val="nil"/>
            </w:tcBorders>
            <w:shd w:val="clear" w:color="auto" w:fill="auto"/>
          </w:tcPr>
          <w:p w14:paraId="5AC49234"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其他</w:t>
            </w:r>
          </w:p>
        </w:tc>
        <w:tc>
          <w:tcPr>
            <w:tcW w:w="675" w:type="dxa"/>
            <w:tcBorders>
              <w:top w:val="nil"/>
              <w:left w:val="nil"/>
              <w:bottom w:val="nil"/>
              <w:right w:val="nil"/>
            </w:tcBorders>
            <w:shd w:val="clear" w:color="auto" w:fill="auto"/>
          </w:tcPr>
          <w:p w14:paraId="4229BA58"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w:t>
            </w:r>
          </w:p>
        </w:tc>
        <w:tc>
          <w:tcPr>
            <w:tcW w:w="1095" w:type="dxa"/>
            <w:tcBorders>
              <w:top w:val="nil"/>
              <w:left w:val="nil"/>
              <w:bottom w:val="nil"/>
              <w:right w:val="nil"/>
            </w:tcBorders>
            <w:shd w:val="clear" w:color="auto" w:fill="auto"/>
          </w:tcPr>
          <w:p w14:paraId="55DE998F"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其他</w:t>
            </w:r>
          </w:p>
        </w:tc>
        <w:tc>
          <w:tcPr>
            <w:tcW w:w="1695" w:type="dxa"/>
            <w:gridSpan w:val="2"/>
            <w:tcBorders>
              <w:top w:val="nil"/>
              <w:left w:val="nil"/>
              <w:bottom w:val="single" w:sz="4" w:space="0" w:color="B0C4DE"/>
              <w:right w:val="single" w:sz="4" w:space="0" w:color="B0C4DE"/>
            </w:tcBorders>
            <w:shd w:val="clear" w:color="auto" w:fill="auto"/>
          </w:tcPr>
          <w:p w14:paraId="57B5E9C0"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w:t>
            </w:r>
          </w:p>
        </w:tc>
        <w:tc>
          <w:tcPr>
            <w:tcW w:w="1050" w:type="dxa"/>
            <w:gridSpan w:val="2"/>
            <w:tcBorders>
              <w:top w:val="nil"/>
              <w:left w:val="nil"/>
              <w:bottom w:val="single" w:sz="4" w:space="0" w:color="B0C4DE"/>
              <w:right w:val="single" w:sz="4" w:space="0" w:color="B0C4DE"/>
            </w:tcBorders>
            <w:shd w:val="clear" w:color="auto" w:fill="auto"/>
          </w:tcPr>
          <w:p w14:paraId="78D54CAE" w14:textId="77777777" w:rsidR="0060034E" w:rsidRDefault="005B2AE3">
            <w:pPr>
              <w:widowControl/>
              <w:jc w:val="left"/>
              <w:textAlignment w:val="top"/>
              <w:rPr>
                <w:rFonts w:ascii="宋体" w:eastAsia="宋体"/>
                <w:b/>
                <w:bCs/>
                <w:color w:val="000000"/>
                <w:sz w:val="16"/>
                <w:szCs w:val="16"/>
              </w:rPr>
            </w:pPr>
            <w:r>
              <w:rPr>
                <w:rFonts w:ascii="宋体" w:eastAsia="宋体"/>
                <w:b/>
                <w:bCs/>
                <w:color w:val="000000"/>
                <w:sz w:val="16"/>
                <w:szCs w:val="16"/>
              </w:rPr>
              <w:t>其他</w:t>
            </w:r>
          </w:p>
        </w:tc>
        <w:tc>
          <w:tcPr>
            <w:tcW w:w="1335" w:type="dxa"/>
            <w:gridSpan w:val="2"/>
            <w:tcBorders>
              <w:top w:val="nil"/>
              <w:left w:val="nil"/>
              <w:bottom w:val="single" w:sz="4" w:space="0" w:color="B0C4DE"/>
              <w:right w:val="single" w:sz="4" w:space="0" w:color="B0C4DE"/>
            </w:tcBorders>
            <w:shd w:val="clear" w:color="auto" w:fill="auto"/>
          </w:tcPr>
          <w:p w14:paraId="29EB9890"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0</w:t>
            </w:r>
          </w:p>
        </w:tc>
        <w:tc>
          <w:tcPr>
            <w:tcW w:w="1335" w:type="dxa"/>
            <w:gridSpan w:val="2"/>
            <w:vMerge/>
            <w:tcBorders>
              <w:top w:val="nil"/>
              <w:left w:val="nil"/>
              <w:bottom w:val="single" w:sz="4" w:space="0" w:color="B0C4DE"/>
              <w:right w:val="single" w:sz="4" w:space="0" w:color="B0C4DE"/>
            </w:tcBorders>
            <w:shd w:val="clear" w:color="auto" w:fill="auto"/>
          </w:tcPr>
          <w:p w14:paraId="4E488EC6" w14:textId="77777777" w:rsidR="0060034E" w:rsidRDefault="0060034E"/>
        </w:tc>
      </w:tr>
      <w:tr w:rsidR="0060034E" w14:paraId="3CE3C1DD" w14:textId="77777777">
        <w:trPr>
          <w:trHeight w:val="450"/>
        </w:trPr>
        <w:tc>
          <w:tcPr>
            <w:tcW w:w="675" w:type="dxa"/>
            <w:vMerge w:val="restart"/>
            <w:tcBorders>
              <w:top w:val="nil"/>
              <w:left w:val="nil"/>
              <w:bottom w:val="nil"/>
              <w:right w:val="nil"/>
            </w:tcBorders>
            <w:shd w:val="clear" w:color="auto" w:fill="auto"/>
          </w:tcPr>
          <w:p w14:paraId="43D1BE9C"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三、目标完成情况</w:t>
            </w:r>
          </w:p>
        </w:tc>
        <w:tc>
          <w:tcPr>
            <w:tcW w:w="3675" w:type="dxa"/>
            <w:gridSpan w:val="4"/>
            <w:tcBorders>
              <w:top w:val="nil"/>
              <w:left w:val="nil"/>
              <w:bottom w:val="nil"/>
              <w:right w:val="nil"/>
            </w:tcBorders>
            <w:shd w:val="clear" w:color="auto" w:fill="auto"/>
          </w:tcPr>
          <w:p w14:paraId="608A3319"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年度预期目标</w:t>
            </w:r>
          </w:p>
        </w:tc>
        <w:tc>
          <w:tcPr>
            <w:tcW w:w="3075" w:type="dxa"/>
            <w:gridSpan w:val="5"/>
            <w:tcBorders>
              <w:top w:val="nil"/>
              <w:left w:val="nil"/>
              <w:bottom w:val="nil"/>
              <w:right w:val="nil"/>
            </w:tcBorders>
            <w:shd w:val="clear" w:color="auto" w:fill="auto"/>
          </w:tcPr>
          <w:p w14:paraId="30D72A6A"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具体完成情况</w:t>
            </w:r>
          </w:p>
        </w:tc>
        <w:tc>
          <w:tcPr>
            <w:tcW w:w="1335" w:type="dxa"/>
            <w:gridSpan w:val="2"/>
            <w:tcBorders>
              <w:top w:val="nil"/>
              <w:left w:val="nil"/>
              <w:bottom w:val="nil"/>
              <w:right w:val="nil"/>
            </w:tcBorders>
            <w:shd w:val="clear" w:color="auto" w:fill="auto"/>
          </w:tcPr>
          <w:p w14:paraId="4982E04D"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总体完成率(%)</w:t>
            </w:r>
          </w:p>
        </w:tc>
      </w:tr>
      <w:tr w:rsidR="0060034E" w14:paraId="0D023101" w14:textId="77777777">
        <w:trPr>
          <w:trHeight w:val="450"/>
        </w:trPr>
        <w:tc>
          <w:tcPr>
            <w:tcW w:w="675" w:type="dxa"/>
            <w:vMerge/>
            <w:tcBorders>
              <w:top w:val="nil"/>
              <w:left w:val="nil"/>
              <w:bottom w:val="nil"/>
              <w:right w:val="nil"/>
            </w:tcBorders>
            <w:shd w:val="clear" w:color="auto" w:fill="auto"/>
          </w:tcPr>
          <w:p w14:paraId="0891179A" w14:textId="77777777" w:rsidR="0060034E" w:rsidRDefault="0060034E"/>
        </w:tc>
        <w:tc>
          <w:tcPr>
            <w:tcW w:w="3675" w:type="dxa"/>
            <w:gridSpan w:val="4"/>
            <w:tcBorders>
              <w:top w:val="single" w:sz="4" w:space="0" w:color="B0C4DE"/>
              <w:left w:val="single" w:sz="4" w:space="0" w:color="B0C4DE"/>
              <w:bottom w:val="single" w:sz="4" w:space="0" w:color="B0C4DE"/>
              <w:right w:val="single" w:sz="4" w:space="0" w:color="B0C4DE"/>
            </w:tcBorders>
            <w:shd w:val="clear" w:color="auto" w:fill="auto"/>
          </w:tcPr>
          <w:p w14:paraId="41431A08"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民族宗教领域安全稳定</w:t>
            </w:r>
          </w:p>
        </w:tc>
        <w:tc>
          <w:tcPr>
            <w:tcW w:w="3075" w:type="dxa"/>
            <w:gridSpan w:val="5"/>
            <w:tcBorders>
              <w:top w:val="single" w:sz="4" w:space="0" w:color="B0C4DE"/>
              <w:left w:val="single" w:sz="4" w:space="0" w:color="B0C4DE"/>
              <w:bottom w:val="single" w:sz="4" w:space="0" w:color="B0C4DE"/>
              <w:right w:val="single" w:sz="4" w:space="0" w:color="B0C4DE"/>
            </w:tcBorders>
            <w:shd w:val="clear" w:color="auto" w:fill="auto"/>
          </w:tcPr>
          <w:p w14:paraId="464A6964"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已完成</w:t>
            </w:r>
          </w:p>
        </w:tc>
        <w:tc>
          <w:tcPr>
            <w:tcW w:w="1335" w:type="dxa"/>
            <w:gridSpan w:val="2"/>
            <w:tcBorders>
              <w:top w:val="nil"/>
              <w:left w:val="nil"/>
              <w:bottom w:val="single" w:sz="4" w:space="0" w:color="B0C4DE"/>
              <w:right w:val="single" w:sz="4" w:space="0" w:color="B0C4DE"/>
            </w:tcBorders>
            <w:shd w:val="clear" w:color="auto" w:fill="auto"/>
          </w:tcPr>
          <w:p w14:paraId="2FB9FBEB"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100.00</w:t>
            </w:r>
          </w:p>
        </w:tc>
      </w:tr>
      <w:tr w:rsidR="0060034E" w14:paraId="15117682" w14:textId="77777777">
        <w:trPr>
          <w:trHeight w:val="450"/>
        </w:trPr>
        <w:tc>
          <w:tcPr>
            <w:tcW w:w="675" w:type="dxa"/>
            <w:vMerge w:val="restart"/>
            <w:tcBorders>
              <w:top w:val="nil"/>
              <w:left w:val="nil"/>
              <w:bottom w:val="nil"/>
              <w:right w:val="nil"/>
            </w:tcBorders>
            <w:shd w:val="clear" w:color="auto" w:fill="auto"/>
          </w:tcPr>
          <w:p w14:paraId="281EA38B"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四、年度绩效</w:t>
            </w:r>
          </w:p>
          <w:p w14:paraId="3A74DD78"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指标完成情况</w:t>
            </w:r>
          </w:p>
        </w:tc>
        <w:tc>
          <w:tcPr>
            <w:tcW w:w="900" w:type="dxa"/>
            <w:vMerge w:val="restart"/>
            <w:tcBorders>
              <w:top w:val="nil"/>
              <w:left w:val="nil"/>
              <w:bottom w:val="nil"/>
              <w:right w:val="nil"/>
            </w:tcBorders>
            <w:shd w:val="clear" w:color="auto" w:fill="auto"/>
          </w:tcPr>
          <w:p w14:paraId="3061137F"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一级指标</w:t>
            </w:r>
          </w:p>
        </w:tc>
        <w:tc>
          <w:tcPr>
            <w:tcW w:w="675" w:type="dxa"/>
            <w:vMerge w:val="restart"/>
            <w:tcBorders>
              <w:top w:val="nil"/>
              <w:left w:val="nil"/>
              <w:bottom w:val="nil"/>
              <w:right w:val="nil"/>
            </w:tcBorders>
            <w:shd w:val="clear" w:color="auto" w:fill="auto"/>
          </w:tcPr>
          <w:p w14:paraId="1735ACE1"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二级指标</w:t>
            </w:r>
          </w:p>
        </w:tc>
        <w:tc>
          <w:tcPr>
            <w:tcW w:w="1095" w:type="dxa"/>
            <w:vMerge w:val="restart"/>
            <w:tcBorders>
              <w:top w:val="nil"/>
              <w:left w:val="nil"/>
              <w:bottom w:val="nil"/>
              <w:right w:val="nil"/>
            </w:tcBorders>
            <w:shd w:val="clear" w:color="auto" w:fill="auto"/>
          </w:tcPr>
          <w:p w14:paraId="013600FE"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三级指标</w:t>
            </w:r>
          </w:p>
        </w:tc>
        <w:tc>
          <w:tcPr>
            <w:tcW w:w="1005" w:type="dxa"/>
            <w:vMerge w:val="restart"/>
            <w:tcBorders>
              <w:top w:val="nil"/>
              <w:left w:val="nil"/>
              <w:bottom w:val="nil"/>
              <w:right w:val="nil"/>
            </w:tcBorders>
            <w:shd w:val="clear" w:color="auto" w:fill="auto"/>
          </w:tcPr>
          <w:p w14:paraId="0FD0CE2B"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指标说明</w:t>
            </w:r>
          </w:p>
        </w:tc>
        <w:tc>
          <w:tcPr>
            <w:tcW w:w="690" w:type="dxa"/>
            <w:vMerge w:val="restart"/>
            <w:tcBorders>
              <w:top w:val="nil"/>
              <w:left w:val="nil"/>
              <w:bottom w:val="nil"/>
              <w:right w:val="nil"/>
            </w:tcBorders>
            <w:shd w:val="clear" w:color="auto" w:fill="auto"/>
          </w:tcPr>
          <w:p w14:paraId="5881FC72"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指标分值</w:t>
            </w:r>
          </w:p>
        </w:tc>
        <w:tc>
          <w:tcPr>
            <w:tcW w:w="1860" w:type="dxa"/>
            <w:gridSpan w:val="3"/>
            <w:tcBorders>
              <w:top w:val="nil"/>
              <w:left w:val="nil"/>
              <w:bottom w:val="nil"/>
              <w:right w:val="nil"/>
            </w:tcBorders>
            <w:shd w:val="clear" w:color="auto" w:fill="auto"/>
          </w:tcPr>
          <w:p w14:paraId="0DBE88EE"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预期指标值</w:t>
            </w:r>
          </w:p>
        </w:tc>
        <w:tc>
          <w:tcPr>
            <w:tcW w:w="525" w:type="dxa"/>
            <w:vMerge w:val="restart"/>
            <w:tcBorders>
              <w:top w:val="nil"/>
              <w:left w:val="nil"/>
              <w:bottom w:val="nil"/>
              <w:right w:val="nil"/>
            </w:tcBorders>
            <w:shd w:val="clear" w:color="auto" w:fill="auto"/>
          </w:tcPr>
          <w:p w14:paraId="6197D6A5"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单项指标实际完成值</w:t>
            </w:r>
          </w:p>
        </w:tc>
        <w:tc>
          <w:tcPr>
            <w:tcW w:w="780" w:type="dxa"/>
            <w:vMerge w:val="restart"/>
            <w:tcBorders>
              <w:top w:val="nil"/>
              <w:left w:val="nil"/>
              <w:bottom w:val="nil"/>
              <w:right w:val="nil"/>
            </w:tcBorders>
            <w:shd w:val="clear" w:color="auto" w:fill="auto"/>
          </w:tcPr>
          <w:p w14:paraId="19125D06"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单项指标完成情况</w:t>
            </w:r>
          </w:p>
        </w:tc>
        <w:tc>
          <w:tcPr>
            <w:tcW w:w="555" w:type="dxa"/>
            <w:vMerge w:val="restart"/>
            <w:tcBorders>
              <w:top w:val="nil"/>
              <w:left w:val="nil"/>
              <w:bottom w:val="nil"/>
              <w:right w:val="nil"/>
            </w:tcBorders>
            <w:shd w:val="clear" w:color="auto" w:fill="auto"/>
          </w:tcPr>
          <w:p w14:paraId="708763ED"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自评得分</w:t>
            </w:r>
          </w:p>
        </w:tc>
      </w:tr>
      <w:tr w:rsidR="0060034E" w14:paraId="5596105B" w14:textId="77777777">
        <w:trPr>
          <w:trHeight w:val="450"/>
        </w:trPr>
        <w:tc>
          <w:tcPr>
            <w:tcW w:w="675" w:type="dxa"/>
            <w:vMerge/>
            <w:tcBorders>
              <w:top w:val="nil"/>
              <w:left w:val="nil"/>
              <w:bottom w:val="nil"/>
              <w:right w:val="nil"/>
            </w:tcBorders>
            <w:shd w:val="clear" w:color="auto" w:fill="auto"/>
          </w:tcPr>
          <w:p w14:paraId="59FC12FF" w14:textId="77777777" w:rsidR="0060034E" w:rsidRDefault="0060034E"/>
        </w:tc>
        <w:tc>
          <w:tcPr>
            <w:tcW w:w="900" w:type="dxa"/>
            <w:vMerge/>
            <w:tcBorders>
              <w:top w:val="nil"/>
              <w:left w:val="nil"/>
              <w:bottom w:val="nil"/>
              <w:right w:val="nil"/>
            </w:tcBorders>
            <w:shd w:val="clear" w:color="auto" w:fill="auto"/>
          </w:tcPr>
          <w:p w14:paraId="36719C33" w14:textId="77777777" w:rsidR="0060034E" w:rsidRDefault="0060034E"/>
        </w:tc>
        <w:tc>
          <w:tcPr>
            <w:tcW w:w="675" w:type="dxa"/>
            <w:vMerge/>
            <w:tcBorders>
              <w:top w:val="nil"/>
              <w:left w:val="nil"/>
              <w:bottom w:val="nil"/>
              <w:right w:val="nil"/>
            </w:tcBorders>
            <w:shd w:val="clear" w:color="auto" w:fill="auto"/>
          </w:tcPr>
          <w:p w14:paraId="3F822905" w14:textId="77777777" w:rsidR="0060034E" w:rsidRDefault="0060034E"/>
        </w:tc>
        <w:tc>
          <w:tcPr>
            <w:tcW w:w="1095" w:type="dxa"/>
            <w:vMerge/>
            <w:tcBorders>
              <w:top w:val="nil"/>
              <w:left w:val="nil"/>
              <w:bottom w:val="nil"/>
              <w:right w:val="nil"/>
            </w:tcBorders>
            <w:shd w:val="clear" w:color="auto" w:fill="auto"/>
          </w:tcPr>
          <w:p w14:paraId="7F6C6C25" w14:textId="77777777" w:rsidR="0060034E" w:rsidRDefault="0060034E"/>
        </w:tc>
        <w:tc>
          <w:tcPr>
            <w:tcW w:w="1005" w:type="dxa"/>
            <w:vMerge/>
            <w:tcBorders>
              <w:top w:val="nil"/>
              <w:left w:val="nil"/>
              <w:bottom w:val="nil"/>
              <w:right w:val="nil"/>
            </w:tcBorders>
            <w:shd w:val="clear" w:color="auto" w:fill="auto"/>
          </w:tcPr>
          <w:p w14:paraId="7D7DC4A5" w14:textId="77777777" w:rsidR="0060034E" w:rsidRDefault="0060034E"/>
        </w:tc>
        <w:tc>
          <w:tcPr>
            <w:tcW w:w="690" w:type="dxa"/>
            <w:vMerge/>
            <w:tcBorders>
              <w:top w:val="nil"/>
              <w:left w:val="nil"/>
              <w:bottom w:val="nil"/>
              <w:right w:val="nil"/>
            </w:tcBorders>
            <w:shd w:val="clear" w:color="auto" w:fill="auto"/>
          </w:tcPr>
          <w:p w14:paraId="5CEDDBDC" w14:textId="77777777" w:rsidR="0060034E" w:rsidRDefault="0060034E"/>
        </w:tc>
        <w:tc>
          <w:tcPr>
            <w:tcW w:w="600" w:type="dxa"/>
            <w:tcBorders>
              <w:top w:val="nil"/>
              <w:left w:val="nil"/>
              <w:bottom w:val="nil"/>
              <w:right w:val="nil"/>
            </w:tcBorders>
            <w:shd w:val="clear" w:color="auto" w:fill="auto"/>
          </w:tcPr>
          <w:p w14:paraId="2C1872BF"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符号</w:t>
            </w:r>
          </w:p>
        </w:tc>
        <w:tc>
          <w:tcPr>
            <w:tcW w:w="450" w:type="dxa"/>
            <w:tcBorders>
              <w:top w:val="nil"/>
              <w:left w:val="nil"/>
              <w:bottom w:val="nil"/>
              <w:right w:val="nil"/>
            </w:tcBorders>
            <w:shd w:val="clear" w:color="auto" w:fill="auto"/>
          </w:tcPr>
          <w:p w14:paraId="40F6CB79"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值</w:t>
            </w:r>
          </w:p>
        </w:tc>
        <w:tc>
          <w:tcPr>
            <w:tcW w:w="810" w:type="dxa"/>
            <w:tcBorders>
              <w:top w:val="nil"/>
              <w:left w:val="nil"/>
              <w:bottom w:val="nil"/>
              <w:right w:val="nil"/>
            </w:tcBorders>
            <w:shd w:val="clear" w:color="auto" w:fill="auto"/>
          </w:tcPr>
          <w:p w14:paraId="56E8C2BD"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单位(文字描述)</w:t>
            </w:r>
          </w:p>
        </w:tc>
        <w:tc>
          <w:tcPr>
            <w:tcW w:w="525" w:type="dxa"/>
            <w:vMerge/>
            <w:tcBorders>
              <w:top w:val="nil"/>
              <w:left w:val="nil"/>
              <w:bottom w:val="nil"/>
              <w:right w:val="nil"/>
            </w:tcBorders>
            <w:shd w:val="clear" w:color="auto" w:fill="auto"/>
          </w:tcPr>
          <w:p w14:paraId="3A83A813" w14:textId="77777777" w:rsidR="0060034E" w:rsidRDefault="0060034E"/>
        </w:tc>
        <w:tc>
          <w:tcPr>
            <w:tcW w:w="780" w:type="dxa"/>
            <w:vMerge/>
            <w:tcBorders>
              <w:top w:val="nil"/>
              <w:left w:val="nil"/>
              <w:bottom w:val="nil"/>
              <w:right w:val="nil"/>
            </w:tcBorders>
            <w:shd w:val="clear" w:color="auto" w:fill="auto"/>
          </w:tcPr>
          <w:p w14:paraId="67D3AB74" w14:textId="77777777" w:rsidR="0060034E" w:rsidRDefault="0060034E"/>
        </w:tc>
        <w:tc>
          <w:tcPr>
            <w:tcW w:w="555" w:type="dxa"/>
            <w:vMerge/>
            <w:tcBorders>
              <w:top w:val="nil"/>
              <w:left w:val="nil"/>
              <w:bottom w:val="nil"/>
              <w:right w:val="nil"/>
            </w:tcBorders>
            <w:shd w:val="clear" w:color="auto" w:fill="auto"/>
          </w:tcPr>
          <w:p w14:paraId="3E657714" w14:textId="77777777" w:rsidR="0060034E" w:rsidRDefault="0060034E"/>
        </w:tc>
      </w:tr>
      <w:tr w:rsidR="0060034E" w14:paraId="41C6713A" w14:textId="77777777">
        <w:trPr>
          <w:trHeight w:val="450"/>
        </w:trPr>
        <w:tc>
          <w:tcPr>
            <w:tcW w:w="675" w:type="dxa"/>
            <w:vMerge/>
            <w:tcBorders>
              <w:top w:val="nil"/>
              <w:left w:val="nil"/>
              <w:bottom w:val="nil"/>
              <w:right w:val="nil"/>
            </w:tcBorders>
            <w:shd w:val="clear" w:color="auto" w:fill="auto"/>
          </w:tcPr>
          <w:p w14:paraId="78FE67F2" w14:textId="77777777" w:rsidR="0060034E" w:rsidRDefault="0060034E"/>
        </w:tc>
        <w:tc>
          <w:tcPr>
            <w:tcW w:w="900" w:type="dxa"/>
            <w:vMerge w:val="restart"/>
            <w:tcBorders>
              <w:top w:val="nil"/>
              <w:left w:val="nil"/>
              <w:bottom w:val="nil"/>
              <w:right w:val="nil"/>
            </w:tcBorders>
            <w:shd w:val="clear" w:color="auto" w:fill="auto"/>
          </w:tcPr>
          <w:p w14:paraId="52E6968A"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产出指标</w:t>
            </w:r>
          </w:p>
        </w:tc>
        <w:tc>
          <w:tcPr>
            <w:tcW w:w="675" w:type="dxa"/>
            <w:tcBorders>
              <w:top w:val="nil"/>
              <w:left w:val="nil"/>
              <w:bottom w:val="nil"/>
              <w:right w:val="nil"/>
            </w:tcBorders>
            <w:shd w:val="clear" w:color="auto" w:fill="E9EFF6"/>
          </w:tcPr>
          <w:p w14:paraId="732A0E1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数量指标</w:t>
            </w:r>
          </w:p>
        </w:tc>
        <w:tc>
          <w:tcPr>
            <w:tcW w:w="1095" w:type="dxa"/>
            <w:tcBorders>
              <w:top w:val="nil"/>
              <w:left w:val="nil"/>
              <w:bottom w:val="nil"/>
              <w:right w:val="nil"/>
            </w:tcBorders>
            <w:shd w:val="clear" w:color="auto" w:fill="E9EFF6"/>
          </w:tcPr>
          <w:p w14:paraId="2F6A652A"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信息业务培训次数</w:t>
            </w:r>
          </w:p>
        </w:tc>
        <w:tc>
          <w:tcPr>
            <w:tcW w:w="1005" w:type="dxa"/>
            <w:tcBorders>
              <w:top w:val="nil"/>
              <w:left w:val="nil"/>
              <w:bottom w:val="nil"/>
              <w:right w:val="nil"/>
            </w:tcBorders>
            <w:shd w:val="clear" w:color="auto" w:fill="E9EFF6"/>
          </w:tcPr>
          <w:p w14:paraId="1FB7BEB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信息业务培训次数</w:t>
            </w:r>
          </w:p>
        </w:tc>
        <w:tc>
          <w:tcPr>
            <w:tcW w:w="690" w:type="dxa"/>
            <w:tcBorders>
              <w:top w:val="nil"/>
              <w:left w:val="nil"/>
              <w:bottom w:val="nil"/>
              <w:right w:val="nil"/>
            </w:tcBorders>
            <w:shd w:val="clear" w:color="auto" w:fill="auto"/>
          </w:tcPr>
          <w:p w14:paraId="671C771A"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20.00</w:t>
            </w:r>
          </w:p>
        </w:tc>
        <w:tc>
          <w:tcPr>
            <w:tcW w:w="600" w:type="dxa"/>
            <w:tcBorders>
              <w:top w:val="nil"/>
              <w:left w:val="nil"/>
              <w:bottom w:val="nil"/>
              <w:right w:val="nil"/>
            </w:tcBorders>
            <w:shd w:val="clear" w:color="auto" w:fill="E9EFF6"/>
          </w:tcPr>
          <w:p w14:paraId="4A120D9E"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450" w:type="dxa"/>
            <w:tcBorders>
              <w:top w:val="nil"/>
              <w:left w:val="nil"/>
              <w:bottom w:val="nil"/>
              <w:right w:val="nil"/>
            </w:tcBorders>
            <w:shd w:val="clear" w:color="auto" w:fill="E9EFF6"/>
          </w:tcPr>
          <w:p w14:paraId="31A132D4"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5</w:t>
            </w:r>
          </w:p>
        </w:tc>
        <w:tc>
          <w:tcPr>
            <w:tcW w:w="810" w:type="dxa"/>
            <w:tcBorders>
              <w:top w:val="nil"/>
              <w:left w:val="nil"/>
              <w:bottom w:val="nil"/>
              <w:right w:val="nil"/>
            </w:tcBorders>
            <w:shd w:val="clear" w:color="auto" w:fill="E9EFF6"/>
          </w:tcPr>
          <w:p w14:paraId="1027ACFC"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次</w:t>
            </w:r>
          </w:p>
        </w:tc>
        <w:tc>
          <w:tcPr>
            <w:tcW w:w="525" w:type="dxa"/>
            <w:tcBorders>
              <w:top w:val="nil"/>
              <w:left w:val="nil"/>
              <w:bottom w:val="nil"/>
              <w:right w:val="nil"/>
            </w:tcBorders>
            <w:shd w:val="clear" w:color="auto" w:fill="auto"/>
          </w:tcPr>
          <w:p w14:paraId="5D23FB57"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5</w:t>
            </w:r>
          </w:p>
        </w:tc>
        <w:tc>
          <w:tcPr>
            <w:tcW w:w="780" w:type="dxa"/>
            <w:tcBorders>
              <w:top w:val="nil"/>
              <w:left w:val="nil"/>
              <w:bottom w:val="nil"/>
              <w:right w:val="nil"/>
            </w:tcBorders>
            <w:shd w:val="clear" w:color="auto" w:fill="auto"/>
          </w:tcPr>
          <w:p w14:paraId="486E107F"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555" w:type="dxa"/>
            <w:tcBorders>
              <w:top w:val="nil"/>
              <w:left w:val="nil"/>
              <w:bottom w:val="nil"/>
              <w:right w:val="nil"/>
            </w:tcBorders>
            <w:shd w:val="clear" w:color="auto" w:fill="auto"/>
          </w:tcPr>
          <w:p w14:paraId="417BB473"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20</w:t>
            </w:r>
          </w:p>
        </w:tc>
      </w:tr>
      <w:tr w:rsidR="0060034E" w14:paraId="1EC25749" w14:textId="77777777">
        <w:trPr>
          <w:trHeight w:val="450"/>
        </w:trPr>
        <w:tc>
          <w:tcPr>
            <w:tcW w:w="675" w:type="dxa"/>
            <w:vMerge/>
            <w:tcBorders>
              <w:top w:val="nil"/>
              <w:left w:val="nil"/>
              <w:bottom w:val="nil"/>
              <w:right w:val="nil"/>
            </w:tcBorders>
            <w:shd w:val="clear" w:color="auto" w:fill="auto"/>
          </w:tcPr>
          <w:p w14:paraId="74F2828D" w14:textId="77777777" w:rsidR="0060034E" w:rsidRDefault="0060034E"/>
        </w:tc>
        <w:tc>
          <w:tcPr>
            <w:tcW w:w="900" w:type="dxa"/>
            <w:vMerge/>
            <w:tcBorders>
              <w:top w:val="nil"/>
              <w:left w:val="nil"/>
              <w:bottom w:val="nil"/>
              <w:right w:val="nil"/>
            </w:tcBorders>
            <w:shd w:val="clear" w:color="auto" w:fill="auto"/>
          </w:tcPr>
          <w:p w14:paraId="16875C2D" w14:textId="77777777" w:rsidR="0060034E" w:rsidRDefault="0060034E"/>
        </w:tc>
        <w:tc>
          <w:tcPr>
            <w:tcW w:w="675" w:type="dxa"/>
            <w:tcBorders>
              <w:top w:val="nil"/>
              <w:left w:val="nil"/>
              <w:bottom w:val="nil"/>
              <w:right w:val="nil"/>
            </w:tcBorders>
            <w:shd w:val="clear" w:color="auto" w:fill="E9EFF6"/>
          </w:tcPr>
          <w:p w14:paraId="61E7F50D"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质量指标</w:t>
            </w:r>
          </w:p>
        </w:tc>
        <w:tc>
          <w:tcPr>
            <w:tcW w:w="1095" w:type="dxa"/>
            <w:tcBorders>
              <w:top w:val="nil"/>
              <w:left w:val="nil"/>
              <w:bottom w:val="nil"/>
              <w:right w:val="nil"/>
            </w:tcBorders>
            <w:shd w:val="clear" w:color="auto" w:fill="E9EFF6"/>
          </w:tcPr>
          <w:p w14:paraId="1AB0D13C"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成功举办</w:t>
            </w:r>
          </w:p>
        </w:tc>
        <w:tc>
          <w:tcPr>
            <w:tcW w:w="1005" w:type="dxa"/>
            <w:tcBorders>
              <w:top w:val="nil"/>
              <w:left w:val="nil"/>
              <w:bottom w:val="nil"/>
              <w:right w:val="nil"/>
            </w:tcBorders>
            <w:shd w:val="clear" w:color="auto" w:fill="E9EFF6"/>
          </w:tcPr>
          <w:p w14:paraId="0C57B8A7"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参与活动人数与预计人数的比例</w:t>
            </w:r>
          </w:p>
        </w:tc>
        <w:tc>
          <w:tcPr>
            <w:tcW w:w="690" w:type="dxa"/>
            <w:tcBorders>
              <w:top w:val="nil"/>
              <w:left w:val="nil"/>
              <w:bottom w:val="nil"/>
              <w:right w:val="nil"/>
            </w:tcBorders>
            <w:shd w:val="clear" w:color="auto" w:fill="auto"/>
          </w:tcPr>
          <w:p w14:paraId="1C538795"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600" w:type="dxa"/>
            <w:tcBorders>
              <w:top w:val="nil"/>
              <w:left w:val="nil"/>
              <w:bottom w:val="nil"/>
              <w:right w:val="nil"/>
            </w:tcBorders>
            <w:shd w:val="clear" w:color="auto" w:fill="E9EFF6"/>
          </w:tcPr>
          <w:p w14:paraId="4B851959"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450" w:type="dxa"/>
            <w:tcBorders>
              <w:top w:val="nil"/>
              <w:left w:val="nil"/>
              <w:bottom w:val="nil"/>
              <w:right w:val="nil"/>
            </w:tcBorders>
            <w:shd w:val="clear" w:color="auto" w:fill="E9EFF6"/>
          </w:tcPr>
          <w:p w14:paraId="4C2A4A57"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810" w:type="dxa"/>
            <w:tcBorders>
              <w:top w:val="nil"/>
              <w:left w:val="nil"/>
              <w:bottom w:val="nil"/>
              <w:right w:val="nil"/>
            </w:tcBorders>
            <w:shd w:val="clear" w:color="auto" w:fill="E9EFF6"/>
          </w:tcPr>
          <w:p w14:paraId="0D72D1BC"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525" w:type="dxa"/>
            <w:tcBorders>
              <w:top w:val="nil"/>
              <w:left w:val="nil"/>
              <w:bottom w:val="nil"/>
              <w:right w:val="nil"/>
            </w:tcBorders>
            <w:shd w:val="clear" w:color="auto" w:fill="auto"/>
          </w:tcPr>
          <w:p w14:paraId="08E4E2E1"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123</w:t>
            </w:r>
          </w:p>
        </w:tc>
        <w:tc>
          <w:tcPr>
            <w:tcW w:w="780" w:type="dxa"/>
            <w:tcBorders>
              <w:top w:val="nil"/>
              <w:left w:val="nil"/>
              <w:bottom w:val="nil"/>
              <w:right w:val="nil"/>
            </w:tcBorders>
            <w:shd w:val="clear" w:color="auto" w:fill="auto"/>
          </w:tcPr>
          <w:p w14:paraId="4FE09373"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555" w:type="dxa"/>
            <w:tcBorders>
              <w:top w:val="nil"/>
              <w:left w:val="nil"/>
              <w:bottom w:val="nil"/>
              <w:right w:val="nil"/>
            </w:tcBorders>
            <w:shd w:val="clear" w:color="auto" w:fill="auto"/>
          </w:tcPr>
          <w:p w14:paraId="75858814"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3AE1F343" w14:textId="77777777">
        <w:trPr>
          <w:trHeight w:val="450"/>
        </w:trPr>
        <w:tc>
          <w:tcPr>
            <w:tcW w:w="675" w:type="dxa"/>
            <w:vMerge/>
            <w:tcBorders>
              <w:top w:val="nil"/>
              <w:left w:val="nil"/>
              <w:bottom w:val="nil"/>
              <w:right w:val="nil"/>
            </w:tcBorders>
            <w:shd w:val="clear" w:color="auto" w:fill="auto"/>
          </w:tcPr>
          <w:p w14:paraId="209B5447" w14:textId="77777777" w:rsidR="0060034E" w:rsidRDefault="0060034E"/>
        </w:tc>
        <w:tc>
          <w:tcPr>
            <w:tcW w:w="900" w:type="dxa"/>
            <w:vMerge/>
            <w:tcBorders>
              <w:top w:val="nil"/>
              <w:left w:val="nil"/>
              <w:bottom w:val="nil"/>
              <w:right w:val="nil"/>
            </w:tcBorders>
            <w:shd w:val="clear" w:color="auto" w:fill="auto"/>
          </w:tcPr>
          <w:p w14:paraId="01FCE996" w14:textId="77777777" w:rsidR="0060034E" w:rsidRDefault="0060034E"/>
        </w:tc>
        <w:tc>
          <w:tcPr>
            <w:tcW w:w="675" w:type="dxa"/>
            <w:tcBorders>
              <w:top w:val="nil"/>
              <w:left w:val="nil"/>
              <w:bottom w:val="nil"/>
              <w:right w:val="nil"/>
            </w:tcBorders>
            <w:shd w:val="clear" w:color="auto" w:fill="E9EFF6"/>
          </w:tcPr>
          <w:p w14:paraId="5E99BF0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时效指标</w:t>
            </w:r>
          </w:p>
        </w:tc>
        <w:tc>
          <w:tcPr>
            <w:tcW w:w="1095" w:type="dxa"/>
            <w:tcBorders>
              <w:top w:val="nil"/>
              <w:left w:val="nil"/>
              <w:bottom w:val="nil"/>
              <w:right w:val="nil"/>
            </w:tcBorders>
            <w:shd w:val="clear" w:color="auto" w:fill="E9EFF6"/>
          </w:tcPr>
          <w:p w14:paraId="4B42A82B"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培训及时性</w:t>
            </w:r>
          </w:p>
        </w:tc>
        <w:tc>
          <w:tcPr>
            <w:tcW w:w="1005" w:type="dxa"/>
            <w:tcBorders>
              <w:top w:val="nil"/>
              <w:left w:val="nil"/>
              <w:bottom w:val="nil"/>
              <w:right w:val="nil"/>
            </w:tcBorders>
            <w:shd w:val="clear" w:color="auto" w:fill="E9EFF6"/>
          </w:tcPr>
          <w:p w14:paraId="573A59AE"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培训按计划及时开展</w:t>
            </w:r>
          </w:p>
        </w:tc>
        <w:tc>
          <w:tcPr>
            <w:tcW w:w="690" w:type="dxa"/>
            <w:tcBorders>
              <w:top w:val="nil"/>
              <w:left w:val="nil"/>
              <w:bottom w:val="nil"/>
              <w:right w:val="nil"/>
            </w:tcBorders>
            <w:shd w:val="clear" w:color="auto" w:fill="auto"/>
          </w:tcPr>
          <w:p w14:paraId="748F3CCD"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600" w:type="dxa"/>
            <w:tcBorders>
              <w:top w:val="nil"/>
              <w:left w:val="nil"/>
              <w:bottom w:val="nil"/>
              <w:right w:val="nil"/>
            </w:tcBorders>
            <w:shd w:val="clear" w:color="auto" w:fill="E9EFF6"/>
          </w:tcPr>
          <w:p w14:paraId="361C8773"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450" w:type="dxa"/>
            <w:tcBorders>
              <w:top w:val="nil"/>
              <w:left w:val="nil"/>
              <w:bottom w:val="nil"/>
              <w:right w:val="nil"/>
            </w:tcBorders>
            <w:shd w:val="clear" w:color="auto" w:fill="E9EFF6"/>
          </w:tcPr>
          <w:p w14:paraId="7F850DBB"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810" w:type="dxa"/>
            <w:tcBorders>
              <w:top w:val="nil"/>
              <w:left w:val="nil"/>
              <w:bottom w:val="nil"/>
              <w:right w:val="nil"/>
            </w:tcBorders>
            <w:shd w:val="clear" w:color="auto" w:fill="E9EFF6"/>
          </w:tcPr>
          <w:p w14:paraId="2E6CBFA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525" w:type="dxa"/>
            <w:tcBorders>
              <w:top w:val="nil"/>
              <w:left w:val="nil"/>
              <w:bottom w:val="nil"/>
              <w:right w:val="nil"/>
            </w:tcBorders>
            <w:shd w:val="clear" w:color="auto" w:fill="auto"/>
          </w:tcPr>
          <w:p w14:paraId="1D0192A2"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780" w:type="dxa"/>
            <w:tcBorders>
              <w:top w:val="nil"/>
              <w:left w:val="nil"/>
              <w:bottom w:val="nil"/>
              <w:right w:val="nil"/>
            </w:tcBorders>
            <w:shd w:val="clear" w:color="auto" w:fill="auto"/>
          </w:tcPr>
          <w:p w14:paraId="60631B54"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555" w:type="dxa"/>
            <w:tcBorders>
              <w:top w:val="nil"/>
              <w:left w:val="nil"/>
              <w:bottom w:val="nil"/>
              <w:right w:val="nil"/>
            </w:tcBorders>
            <w:shd w:val="clear" w:color="auto" w:fill="auto"/>
          </w:tcPr>
          <w:p w14:paraId="551C547C"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9</w:t>
            </w:r>
          </w:p>
        </w:tc>
      </w:tr>
      <w:tr w:rsidR="0060034E" w14:paraId="5B43B48A" w14:textId="77777777">
        <w:trPr>
          <w:trHeight w:val="450"/>
        </w:trPr>
        <w:tc>
          <w:tcPr>
            <w:tcW w:w="675" w:type="dxa"/>
            <w:vMerge/>
            <w:tcBorders>
              <w:top w:val="nil"/>
              <w:left w:val="nil"/>
              <w:bottom w:val="nil"/>
              <w:right w:val="nil"/>
            </w:tcBorders>
            <w:shd w:val="clear" w:color="auto" w:fill="auto"/>
          </w:tcPr>
          <w:p w14:paraId="093E1F7E" w14:textId="77777777" w:rsidR="0060034E" w:rsidRDefault="0060034E"/>
        </w:tc>
        <w:tc>
          <w:tcPr>
            <w:tcW w:w="900" w:type="dxa"/>
            <w:vMerge/>
            <w:tcBorders>
              <w:top w:val="nil"/>
              <w:left w:val="nil"/>
              <w:bottom w:val="nil"/>
              <w:right w:val="nil"/>
            </w:tcBorders>
            <w:shd w:val="clear" w:color="auto" w:fill="auto"/>
          </w:tcPr>
          <w:p w14:paraId="2F4AE98F" w14:textId="77777777" w:rsidR="0060034E" w:rsidRDefault="0060034E"/>
        </w:tc>
        <w:tc>
          <w:tcPr>
            <w:tcW w:w="675" w:type="dxa"/>
            <w:tcBorders>
              <w:top w:val="nil"/>
              <w:left w:val="nil"/>
              <w:bottom w:val="nil"/>
              <w:right w:val="nil"/>
            </w:tcBorders>
            <w:shd w:val="clear" w:color="auto" w:fill="E9EFF6"/>
          </w:tcPr>
          <w:p w14:paraId="67EEE30C"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成本指标</w:t>
            </w:r>
          </w:p>
        </w:tc>
        <w:tc>
          <w:tcPr>
            <w:tcW w:w="1095" w:type="dxa"/>
            <w:tcBorders>
              <w:top w:val="nil"/>
              <w:left w:val="nil"/>
              <w:bottom w:val="nil"/>
              <w:right w:val="nil"/>
            </w:tcBorders>
            <w:shd w:val="clear" w:color="auto" w:fill="E9EFF6"/>
          </w:tcPr>
          <w:p w14:paraId="528923DE"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预算执行率</w:t>
            </w:r>
          </w:p>
        </w:tc>
        <w:tc>
          <w:tcPr>
            <w:tcW w:w="1005" w:type="dxa"/>
            <w:tcBorders>
              <w:top w:val="nil"/>
              <w:left w:val="nil"/>
              <w:bottom w:val="nil"/>
              <w:right w:val="nil"/>
            </w:tcBorders>
            <w:shd w:val="clear" w:color="auto" w:fill="E9EFF6"/>
          </w:tcPr>
          <w:p w14:paraId="7231D3B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预算执行率</w:t>
            </w:r>
          </w:p>
        </w:tc>
        <w:tc>
          <w:tcPr>
            <w:tcW w:w="690" w:type="dxa"/>
            <w:tcBorders>
              <w:top w:val="nil"/>
              <w:left w:val="nil"/>
              <w:bottom w:val="nil"/>
              <w:right w:val="nil"/>
            </w:tcBorders>
            <w:shd w:val="clear" w:color="auto" w:fill="auto"/>
          </w:tcPr>
          <w:p w14:paraId="7C92F12F"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600" w:type="dxa"/>
            <w:tcBorders>
              <w:top w:val="nil"/>
              <w:left w:val="nil"/>
              <w:bottom w:val="nil"/>
              <w:right w:val="nil"/>
            </w:tcBorders>
            <w:shd w:val="clear" w:color="auto" w:fill="E9EFF6"/>
          </w:tcPr>
          <w:p w14:paraId="2C3B87CB"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450" w:type="dxa"/>
            <w:tcBorders>
              <w:top w:val="nil"/>
              <w:left w:val="nil"/>
              <w:bottom w:val="nil"/>
              <w:right w:val="nil"/>
            </w:tcBorders>
            <w:shd w:val="clear" w:color="auto" w:fill="E9EFF6"/>
          </w:tcPr>
          <w:p w14:paraId="02D549FF"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100</w:t>
            </w:r>
          </w:p>
        </w:tc>
        <w:tc>
          <w:tcPr>
            <w:tcW w:w="810" w:type="dxa"/>
            <w:tcBorders>
              <w:top w:val="nil"/>
              <w:left w:val="nil"/>
              <w:bottom w:val="nil"/>
              <w:right w:val="nil"/>
            </w:tcBorders>
            <w:shd w:val="clear" w:color="auto" w:fill="E9EFF6"/>
          </w:tcPr>
          <w:p w14:paraId="4B84678B"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525" w:type="dxa"/>
            <w:tcBorders>
              <w:top w:val="nil"/>
              <w:left w:val="nil"/>
              <w:bottom w:val="nil"/>
              <w:right w:val="nil"/>
            </w:tcBorders>
            <w:shd w:val="clear" w:color="auto" w:fill="auto"/>
          </w:tcPr>
          <w:p w14:paraId="31852A46"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780" w:type="dxa"/>
            <w:tcBorders>
              <w:top w:val="nil"/>
              <w:left w:val="nil"/>
              <w:bottom w:val="nil"/>
              <w:right w:val="nil"/>
            </w:tcBorders>
            <w:shd w:val="clear" w:color="auto" w:fill="auto"/>
          </w:tcPr>
          <w:p w14:paraId="5CB383B0"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555" w:type="dxa"/>
            <w:tcBorders>
              <w:top w:val="nil"/>
              <w:left w:val="nil"/>
              <w:bottom w:val="nil"/>
              <w:right w:val="nil"/>
            </w:tcBorders>
            <w:shd w:val="clear" w:color="auto" w:fill="auto"/>
          </w:tcPr>
          <w:p w14:paraId="6DCFE2FB"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45228BFA" w14:textId="77777777">
        <w:trPr>
          <w:trHeight w:val="450"/>
        </w:trPr>
        <w:tc>
          <w:tcPr>
            <w:tcW w:w="675" w:type="dxa"/>
            <w:vMerge/>
            <w:tcBorders>
              <w:top w:val="nil"/>
              <w:left w:val="nil"/>
              <w:bottom w:val="nil"/>
              <w:right w:val="nil"/>
            </w:tcBorders>
            <w:shd w:val="clear" w:color="auto" w:fill="auto"/>
          </w:tcPr>
          <w:p w14:paraId="4F71E7A0" w14:textId="77777777" w:rsidR="0060034E" w:rsidRDefault="0060034E"/>
        </w:tc>
        <w:tc>
          <w:tcPr>
            <w:tcW w:w="900" w:type="dxa"/>
            <w:vMerge w:val="restart"/>
            <w:tcBorders>
              <w:top w:val="nil"/>
              <w:left w:val="nil"/>
              <w:bottom w:val="nil"/>
              <w:right w:val="nil"/>
            </w:tcBorders>
            <w:shd w:val="clear" w:color="auto" w:fill="auto"/>
          </w:tcPr>
          <w:p w14:paraId="5FCFC8A1"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效益指标</w:t>
            </w:r>
          </w:p>
        </w:tc>
        <w:tc>
          <w:tcPr>
            <w:tcW w:w="675" w:type="dxa"/>
            <w:tcBorders>
              <w:top w:val="nil"/>
              <w:left w:val="nil"/>
              <w:bottom w:val="nil"/>
              <w:right w:val="nil"/>
            </w:tcBorders>
            <w:shd w:val="clear" w:color="auto" w:fill="E9EFF6"/>
          </w:tcPr>
          <w:p w14:paraId="4150AAB8"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经济效益指标</w:t>
            </w:r>
          </w:p>
        </w:tc>
        <w:tc>
          <w:tcPr>
            <w:tcW w:w="1095" w:type="dxa"/>
            <w:tcBorders>
              <w:top w:val="nil"/>
              <w:left w:val="nil"/>
              <w:bottom w:val="nil"/>
              <w:right w:val="nil"/>
            </w:tcBorders>
            <w:shd w:val="clear" w:color="auto" w:fill="E9EFF6"/>
          </w:tcPr>
          <w:p w14:paraId="4EB233B4"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经济效益</w:t>
            </w:r>
            <w:proofErr w:type="gramStart"/>
            <w:r>
              <w:rPr>
                <w:rFonts w:ascii="宋体" w:eastAsia="宋体" w:hint="eastAsia"/>
                <w:color w:val="000000"/>
                <w:sz w:val="16"/>
                <w:szCs w:val="16"/>
              </w:rPr>
              <w:t>提升值</w:t>
            </w:r>
            <w:proofErr w:type="gramEnd"/>
            <w:r>
              <w:rPr>
                <w:rFonts w:ascii="Calibri" w:eastAsia="宋体" w:hAnsi="Calibri" w:cs="Calibri"/>
                <w:color w:val="000000"/>
                <w:sz w:val="16"/>
                <w:szCs w:val="16"/>
              </w:rPr>
              <w:t>%</w:t>
            </w:r>
          </w:p>
        </w:tc>
        <w:tc>
          <w:tcPr>
            <w:tcW w:w="1005" w:type="dxa"/>
            <w:tcBorders>
              <w:top w:val="nil"/>
              <w:left w:val="nil"/>
              <w:bottom w:val="nil"/>
              <w:right w:val="nil"/>
            </w:tcBorders>
            <w:shd w:val="clear" w:color="auto" w:fill="E9EFF6"/>
          </w:tcPr>
          <w:p w14:paraId="25765895"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经济效益</w:t>
            </w:r>
            <w:proofErr w:type="gramStart"/>
            <w:r>
              <w:rPr>
                <w:rFonts w:ascii="宋体" w:eastAsia="宋体" w:hint="eastAsia"/>
                <w:color w:val="000000"/>
                <w:sz w:val="16"/>
                <w:szCs w:val="16"/>
              </w:rPr>
              <w:t>提升值</w:t>
            </w:r>
            <w:proofErr w:type="gramEnd"/>
            <w:r>
              <w:rPr>
                <w:rFonts w:ascii="Calibri" w:eastAsia="宋体" w:hAnsi="Calibri" w:cs="Calibri"/>
                <w:color w:val="000000"/>
                <w:sz w:val="16"/>
                <w:szCs w:val="16"/>
              </w:rPr>
              <w:t>%</w:t>
            </w:r>
          </w:p>
        </w:tc>
        <w:tc>
          <w:tcPr>
            <w:tcW w:w="690" w:type="dxa"/>
            <w:tcBorders>
              <w:top w:val="nil"/>
              <w:left w:val="nil"/>
              <w:bottom w:val="nil"/>
              <w:right w:val="nil"/>
            </w:tcBorders>
            <w:shd w:val="clear" w:color="auto" w:fill="auto"/>
          </w:tcPr>
          <w:p w14:paraId="48311DF3"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5.00</w:t>
            </w:r>
          </w:p>
        </w:tc>
        <w:tc>
          <w:tcPr>
            <w:tcW w:w="600" w:type="dxa"/>
            <w:tcBorders>
              <w:top w:val="nil"/>
              <w:left w:val="nil"/>
              <w:bottom w:val="nil"/>
              <w:right w:val="nil"/>
            </w:tcBorders>
            <w:shd w:val="clear" w:color="auto" w:fill="E9EFF6"/>
          </w:tcPr>
          <w:p w14:paraId="1F56DA9B"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450" w:type="dxa"/>
            <w:tcBorders>
              <w:top w:val="nil"/>
              <w:left w:val="nil"/>
              <w:bottom w:val="nil"/>
              <w:right w:val="nil"/>
            </w:tcBorders>
            <w:shd w:val="clear" w:color="auto" w:fill="E9EFF6"/>
          </w:tcPr>
          <w:p w14:paraId="620D324A"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810" w:type="dxa"/>
            <w:tcBorders>
              <w:top w:val="nil"/>
              <w:left w:val="nil"/>
              <w:bottom w:val="nil"/>
              <w:right w:val="nil"/>
            </w:tcBorders>
            <w:shd w:val="clear" w:color="auto" w:fill="E9EFF6"/>
          </w:tcPr>
          <w:p w14:paraId="2F4F33C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525" w:type="dxa"/>
            <w:tcBorders>
              <w:top w:val="nil"/>
              <w:left w:val="nil"/>
              <w:bottom w:val="nil"/>
              <w:right w:val="nil"/>
            </w:tcBorders>
            <w:shd w:val="clear" w:color="auto" w:fill="auto"/>
          </w:tcPr>
          <w:p w14:paraId="0C8111B0"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780" w:type="dxa"/>
            <w:tcBorders>
              <w:top w:val="nil"/>
              <w:left w:val="nil"/>
              <w:bottom w:val="nil"/>
              <w:right w:val="nil"/>
            </w:tcBorders>
            <w:shd w:val="clear" w:color="auto" w:fill="auto"/>
          </w:tcPr>
          <w:p w14:paraId="4E90449C"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555" w:type="dxa"/>
            <w:tcBorders>
              <w:top w:val="nil"/>
              <w:left w:val="nil"/>
              <w:bottom w:val="nil"/>
              <w:right w:val="nil"/>
            </w:tcBorders>
            <w:shd w:val="clear" w:color="auto" w:fill="auto"/>
          </w:tcPr>
          <w:p w14:paraId="0FA4ECF1"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w:t>
            </w:r>
          </w:p>
        </w:tc>
      </w:tr>
      <w:tr w:rsidR="0060034E" w14:paraId="425C7ADE" w14:textId="77777777">
        <w:trPr>
          <w:trHeight w:val="450"/>
        </w:trPr>
        <w:tc>
          <w:tcPr>
            <w:tcW w:w="675" w:type="dxa"/>
            <w:vMerge/>
            <w:tcBorders>
              <w:top w:val="nil"/>
              <w:left w:val="nil"/>
              <w:bottom w:val="nil"/>
              <w:right w:val="nil"/>
            </w:tcBorders>
            <w:shd w:val="clear" w:color="auto" w:fill="auto"/>
          </w:tcPr>
          <w:p w14:paraId="5960D906" w14:textId="77777777" w:rsidR="0060034E" w:rsidRDefault="0060034E"/>
        </w:tc>
        <w:tc>
          <w:tcPr>
            <w:tcW w:w="900" w:type="dxa"/>
            <w:vMerge/>
            <w:tcBorders>
              <w:top w:val="nil"/>
              <w:left w:val="nil"/>
              <w:bottom w:val="nil"/>
              <w:right w:val="nil"/>
            </w:tcBorders>
            <w:shd w:val="clear" w:color="auto" w:fill="auto"/>
          </w:tcPr>
          <w:p w14:paraId="7372A7E6" w14:textId="77777777" w:rsidR="0060034E" w:rsidRDefault="0060034E"/>
        </w:tc>
        <w:tc>
          <w:tcPr>
            <w:tcW w:w="675" w:type="dxa"/>
            <w:tcBorders>
              <w:top w:val="nil"/>
              <w:left w:val="nil"/>
              <w:bottom w:val="nil"/>
              <w:right w:val="nil"/>
            </w:tcBorders>
            <w:shd w:val="clear" w:color="auto" w:fill="E9EFF6"/>
          </w:tcPr>
          <w:p w14:paraId="10A011E7"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社会效益指标</w:t>
            </w:r>
          </w:p>
        </w:tc>
        <w:tc>
          <w:tcPr>
            <w:tcW w:w="1095" w:type="dxa"/>
            <w:tcBorders>
              <w:top w:val="nil"/>
              <w:left w:val="nil"/>
              <w:bottom w:val="nil"/>
              <w:right w:val="nil"/>
            </w:tcBorders>
            <w:shd w:val="clear" w:color="auto" w:fill="E9EFF6"/>
          </w:tcPr>
          <w:p w14:paraId="67DB7B65"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社会影响力</w:t>
            </w:r>
          </w:p>
        </w:tc>
        <w:tc>
          <w:tcPr>
            <w:tcW w:w="1005" w:type="dxa"/>
            <w:tcBorders>
              <w:top w:val="nil"/>
              <w:left w:val="nil"/>
              <w:bottom w:val="nil"/>
              <w:right w:val="nil"/>
            </w:tcBorders>
            <w:shd w:val="clear" w:color="auto" w:fill="E9EFF6"/>
          </w:tcPr>
          <w:p w14:paraId="6A19BF8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社会影响力</w:t>
            </w:r>
          </w:p>
        </w:tc>
        <w:tc>
          <w:tcPr>
            <w:tcW w:w="690" w:type="dxa"/>
            <w:tcBorders>
              <w:top w:val="nil"/>
              <w:left w:val="nil"/>
              <w:bottom w:val="nil"/>
              <w:right w:val="nil"/>
            </w:tcBorders>
            <w:shd w:val="clear" w:color="auto" w:fill="auto"/>
          </w:tcPr>
          <w:p w14:paraId="78D5CF8C"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600" w:type="dxa"/>
            <w:tcBorders>
              <w:top w:val="nil"/>
              <w:left w:val="nil"/>
              <w:bottom w:val="nil"/>
              <w:right w:val="nil"/>
            </w:tcBorders>
            <w:shd w:val="clear" w:color="auto" w:fill="E9EFF6"/>
          </w:tcPr>
          <w:p w14:paraId="3D881376"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文字描述</w:t>
            </w:r>
          </w:p>
        </w:tc>
        <w:tc>
          <w:tcPr>
            <w:tcW w:w="450" w:type="dxa"/>
            <w:tcBorders>
              <w:top w:val="nil"/>
              <w:left w:val="nil"/>
              <w:bottom w:val="nil"/>
              <w:right w:val="nil"/>
            </w:tcBorders>
            <w:shd w:val="clear" w:color="auto" w:fill="E9EFF6"/>
          </w:tcPr>
          <w:p w14:paraId="285F7B66" w14:textId="77777777" w:rsidR="0060034E" w:rsidRDefault="0060034E">
            <w:pPr>
              <w:rPr>
                <w:rFonts w:ascii="Calibri" w:eastAsia="宋体" w:hAnsi="Calibri" w:cs="Calibri"/>
                <w:color w:val="000000"/>
                <w:sz w:val="16"/>
                <w:szCs w:val="16"/>
              </w:rPr>
            </w:pPr>
          </w:p>
        </w:tc>
        <w:tc>
          <w:tcPr>
            <w:tcW w:w="810" w:type="dxa"/>
            <w:tcBorders>
              <w:top w:val="nil"/>
              <w:left w:val="nil"/>
              <w:bottom w:val="nil"/>
              <w:right w:val="nil"/>
            </w:tcBorders>
            <w:shd w:val="clear" w:color="auto" w:fill="E9EFF6"/>
          </w:tcPr>
          <w:p w14:paraId="720DB04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影响较好</w:t>
            </w:r>
          </w:p>
        </w:tc>
        <w:tc>
          <w:tcPr>
            <w:tcW w:w="525" w:type="dxa"/>
            <w:tcBorders>
              <w:top w:val="nil"/>
              <w:left w:val="nil"/>
              <w:bottom w:val="nil"/>
              <w:right w:val="nil"/>
            </w:tcBorders>
            <w:shd w:val="clear" w:color="auto" w:fill="auto"/>
          </w:tcPr>
          <w:p w14:paraId="122F69EF"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较好</w:t>
            </w:r>
          </w:p>
        </w:tc>
        <w:tc>
          <w:tcPr>
            <w:tcW w:w="780" w:type="dxa"/>
            <w:tcBorders>
              <w:top w:val="nil"/>
              <w:left w:val="nil"/>
              <w:bottom w:val="nil"/>
              <w:right w:val="nil"/>
            </w:tcBorders>
            <w:shd w:val="clear" w:color="auto" w:fill="auto"/>
          </w:tcPr>
          <w:p w14:paraId="3FFFB1D8"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555" w:type="dxa"/>
            <w:tcBorders>
              <w:top w:val="nil"/>
              <w:left w:val="nil"/>
              <w:bottom w:val="nil"/>
              <w:right w:val="nil"/>
            </w:tcBorders>
            <w:shd w:val="clear" w:color="auto" w:fill="auto"/>
          </w:tcPr>
          <w:p w14:paraId="4F5671E7"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3CA68D3C" w14:textId="77777777">
        <w:trPr>
          <w:trHeight w:val="450"/>
        </w:trPr>
        <w:tc>
          <w:tcPr>
            <w:tcW w:w="675" w:type="dxa"/>
            <w:vMerge/>
            <w:tcBorders>
              <w:top w:val="nil"/>
              <w:left w:val="nil"/>
              <w:bottom w:val="nil"/>
              <w:right w:val="nil"/>
            </w:tcBorders>
            <w:shd w:val="clear" w:color="auto" w:fill="auto"/>
          </w:tcPr>
          <w:p w14:paraId="70E26937" w14:textId="77777777" w:rsidR="0060034E" w:rsidRDefault="0060034E"/>
        </w:tc>
        <w:tc>
          <w:tcPr>
            <w:tcW w:w="900" w:type="dxa"/>
            <w:vMerge/>
            <w:tcBorders>
              <w:top w:val="nil"/>
              <w:left w:val="nil"/>
              <w:bottom w:val="nil"/>
              <w:right w:val="nil"/>
            </w:tcBorders>
            <w:shd w:val="clear" w:color="auto" w:fill="auto"/>
          </w:tcPr>
          <w:p w14:paraId="38EB69A1" w14:textId="77777777" w:rsidR="0060034E" w:rsidRDefault="0060034E"/>
        </w:tc>
        <w:tc>
          <w:tcPr>
            <w:tcW w:w="675" w:type="dxa"/>
            <w:tcBorders>
              <w:top w:val="nil"/>
              <w:left w:val="nil"/>
              <w:bottom w:val="nil"/>
              <w:right w:val="nil"/>
            </w:tcBorders>
            <w:shd w:val="clear" w:color="auto" w:fill="E9EFF6"/>
          </w:tcPr>
          <w:p w14:paraId="3A4008B3"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生态效益指标</w:t>
            </w:r>
          </w:p>
        </w:tc>
        <w:tc>
          <w:tcPr>
            <w:tcW w:w="1095" w:type="dxa"/>
            <w:tcBorders>
              <w:top w:val="nil"/>
              <w:left w:val="nil"/>
              <w:bottom w:val="nil"/>
              <w:right w:val="nil"/>
            </w:tcBorders>
            <w:shd w:val="clear" w:color="auto" w:fill="E9EFF6"/>
          </w:tcPr>
          <w:p w14:paraId="459A923E"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促进生态文明建设，推动绿色发展</w:t>
            </w:r>
          </w:p>
        </w:tc>
        <w:tc>
          <w:tcPr>
            <w:tcW w:w="1005" w:type="dxa"/>
            <w:tcBorders>
              <w:top w:val="nil"/>
              <w:left w:val="nil"/>
              <w:bottom w:val="nil"/>
              <w:right w:val="nil"/>
            </w:tcBorders>
            <w:shd w:val="clear" w:color="auto" w:fill="E9EFF6"/>
          </w:tcPr>
          <w:p w14:paraId="55E93ED8"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促进生态文明建设，推动绿色发展和绿色生活方式</w:t>
            </w:r>
          </w:p>
        </w:tc>
        <w:tc>
          <w:tcPr>
            <w:tcW w:w="690" w:type="dxa"/>
            <w:tcBorders>
              <w:top w:val="nil"/>
              <w:left w:val="nil"/>
              <w:bottom w:val="nil"/>
              <w:right w:val="nil"/>
            </w:tcBorders>
            <w:shd w:val="clear" w:color="auto" w:fill="auto"/>
          </w:tcPr>
          <w:p w14:paraId="701CDB01"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5.00</w:t>
            </w:r>
          </w:p>
        </w:tc>
        <w:tc>
          <w:tcPr>
            <w:tcW w:w="600" w:type="dxa"/>
            <w:tcBorders>
              <w:top w:val="nil"/>
              <w:left w:val="nil"/>
              <w:bottom w:val="nil"/>
              <w:right w:val="nil"/>
            </w:tcBorders>
            <w:shd w:val="clear" w:color="auto" w:fill="E9EFF6"/>
          </w:tcPr>
          <w:p w14:paraId="1E0A9CD7"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文字描述</w:t>
            </w:r>
          </w:p>
        </w:tc>
        <w:tc>
          <w:tcPr>
            <w:tcW w:w="450" w:type="dxa"/>
            <w:tcBorders>
              <w:top w:val="nil"/>
              <w:left w:val="nil"/>
              <w:bottom w:val="nil"/>
              <w:right w:val="nil"/>
            </w:tcBorders>
            <w:shd w:val="clear" w:color="auto" w:fill="E9EFF6"/>
          </w:tcPr>
          <w:p w14:paraId="182FB81A" w14:textId="77777777" w:rsidR="0060034E" w:rsidRDefault="0060034E">
            <w:pPr>
              <w:rPr>
                <w:rFonts w:ascii="Calibri" w:eastAsia="宋体" w:hAnsi="Calibri" w:cs="Calibri"/>
                <w:color w:val="000000"/>
                <w:sz w:val="16"/>
                <w:szCs w:val="16"/>
              </w:rPr>
            </w:pPr>
          </w:p>
        </w:tc>
        <w:tc>
          <w:tcPr>
            <w:tcW w:w="810" w:type="dxa"/>
            <w:tcBorders>
              <w:top w:val="nil"/>
              <w:left w:val="nil"/>
              <w:bottom w:val="nil"/>
              <w:right w:val="nil"/>
            </w:tcBorders>
            <w:shd w:val="clear" w:color="auto" w:fill="E9EFF6"/>
          </w:tcPr>
          <w:p w14:paraId="79B688AC"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有效推进</w:t>
            </w:r>
          </w:p>
        </w:tc>
        <w:tc>
          <w:tcPr>
            <w:tcW w:w="525" w:type="dxa"/>
            <w:tcBorders>
              <w:top w:val="nil"/>
              <w:left w:val="nil"/>
              <w:bottom w:val="nil"/>
              <w:right w:val="nil"/>
            </w:tcBorders>
            <w:shd w:val="clear" w:color="auto" w:fill="auto"/>
          </w:tcPr>
          <w:p w14:paraId="6AA61668"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推动</w:t>
            </w:r>
          </w:p>
        </w:tc>
        <w:tc>
          <w:tcPr>
            <w:tcW w:w="780" w:type="dxa"/>
            <w:tcBorders>
              <w:top w:val="nil"/>
              <w:left w:val="nil"/>
              <w:bottom w:val="nil"/>
              <w:right w:val="nil"/>
            </w:tcBorders>
            <w:shd w:val="clear" w:color="auto" w:fill="auto"/>
          </w:tcPr>
          <w:p w14:paraId="00B69197"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555" w:type="dxa"/>
            <w:tcBorders>
              <w:top w:val="nil"/>
              <w:left w:val="nil"/>
              <w:bottom w:val="nil"/>
              <w:right w:val="nil"/>
            </w:tcBorders>
            <w:shd w:val="clear" w:color="auto" w:fill="auto"/>
          </w:tcPr>
          <w:p w14:paraId="76FC005B"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5</w:t>
            </w:r>
          </w:p>
        </w:tc>
      </w:tr>
      <w:tr w:rsidR="0060034E" w14:paraId="188C67AE" w14:textId="77777777">
        <w:trPr>
          <w:trHeight w:val="450"/>
        </w:trPr>
        <w:tc>
          <w:tcPr>
            <w:tcW w:w="675" w:type="dxa"/>
            <w:vMerge/>
            <w:tcBorders>
              <w:top w:val="nil"/>
              <w:left w:val="nil"/>
              <w:bottom w:val="nil"/>
              <w:right w:val="nil"/>
            </w:tcBorders>
            <w:shd w:val="clear" w:color="auto" w:fill="auto"/>
          </w:tcPr>
          <w:p w14:paraId="5C8504A5" w14:textId="77777777" w:rsidR="0060034E" w:rsidRDefault="0060034E"/>
        </w:tc>
        <w:tc>
          <w:tcPr>
            <w:tcW w:w="900" w:type="dxa"/>
            <w:vMerge/>
            <w:tcBorders>
              <w:top w:val="nil"/>
              <w:left w:val="nil"/>
              <w:bottom w:val="nil"/>
              <w:right w:val="nil"/>
            </w:tcBorders>
            <w:shd w:val="clear" w:color="auto" w:fill="auto"/>
          </w:tcPr>
          <w:p w14:paraId="76102393" w14:textId="77777777" w:rsidR="0060034E" w:rsidRDefault="0060034E"/>
        </w:tc>
        <w:tc>
          <w:tcPr>
            <w:tcW w:w="675" w:type="dxa"/>
            <w:tcBorders>
              <w:top w:val="nil"/>
              <w:left w:val="nil"/>
              <w:bottom w:val="nil"/>
              <w:right w:val="nil"/>
            </w:tcBorders>
            <w:shd w:val="clear" w:color="auto" w:fill="E9EFF6"/>
          </w:tcPr>
          <w:p w14:paraId="6431C559"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可持续影响指标</w:t>
            </w:r>
          </w:p>
        </w:tc>
        <w:tc>
          <w:tcPr>
            <w:tcW w:w="1095" w:type="dxa"/>
            <w:tcBorders>
              <w:top w:val="nil"/>
              <w:left w:val="nil"/>
              <w:bottom w:val="nil"/>
              <w:right w:val="nil"/>
            </w:tcBorders>
            <w:shd w:val="clear" w:color="auto" w:fill="E9EFF6"/>
          </w:tcPr>
          <w:p w14:paraId="646CC66A"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持续服务率</w:t>
            </w:r>
            <w:r>
              <w:rPr>
                <w:rFonts w:ascii="Calibri" w:eastAsia="宋体" w:hAnsi="Calibri" w:cs="Calibri"/>
                <w:color w:val="000000"/>
                <w:sz w:val="16"/>
                <w:szCs w:val="16"/>
              </w:rPr>
              <w:t>(%)</w:t>
            </w:r>
          </w:p>
        </w:tc>
        <w:tc>
          <w:tcPr>
            <w:tcW w:w="1005" w:type="dxa"/>
            <w:tcBorders>
              <w:top w:val="nil"/>
              <w:left w:val="nil"/>
              <w:bottom w:val="nil"/>
              <w:right w:val="nil"/>
            </w:tcBorders>
            <w:shd w:val="clear" w:color="auto" w:fill="E9EFF6"/>
          </w:tcPr>
          <w:p w14:paraId="3C04BD9B"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持续服务率</w:t>
            </w:r>
            <w:r>
              <w:rPr>
                <w:rFonts w:ascii="Calibri" w:eastAsia="宋体" w:hAnsi="Calibri" w:cs="Calibri"/>
                <w:color w:val="000000"/>
                <w:sz w:val="16"/>
                <w:szCs w:val="16"/>
              </w:rPr>
              <w:t>(%)</w:t>
            </w:r>
          </w:p>
        </w:tc>
        <w:tc>
          <w:tcPr>
            <w:tcW w:w="690" w:type="dxa"/>
            <w:tcBorders>
              <w:top w:val="nil"/>
              <w:left w:val="nil"/>
              <w:bottom w:val="nil"/>
              <w:right w:val="nil"/>
            </w:tcBorders>
            <w:shd w:val="clear" w:color="auto" w:fill="auto"/>
          </w:tcPr>
          <w:p w14:paraId="1CEAA8C5"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600" w:type="dxa"/>
            <w:tcBorders>
              <w:top w:val="nil"/>
              <w:left w:val="nil"/>
              <w:bottom w:val="nil"/>
              <w:right w:val="nil"/>
            </w:tcBorders>
            <w:shd w:val="clear" w:color="auto" w:fill="E9EFF6"/>
          </w:tcPr>
          <w:p w14:paraId="71594FA7"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450" w:type="dxa"/>
            <w:tcBorders>
              <w:top w:val="nil"/>
              <w:left w:val="nil"/>
              <w:bottom w:val="nil"/>
              <w:right w:val="nil"/>
            </w:tcBorders>
            <w:shd w:val="clear" w:color="auto" w:fill="E9EFF6"/>
          </w:tcPr>
          <w:p w14:paraId="0A519B74"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810" w:type="dxa"/>
            <w:tcBorders>
              <w:top w:val="nil"/>
              <w:left w:val="nil"/>
              <w:bottom w:val="nil"/>
              <w:right w:val="nil"/>
            </w:tcBorders>
            <w:shd w:val="clear" w:color="auto" w:fill="E9EFF6"/>
          </w:tcPr>
          <w:p w14:paraId="77C56643"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525" w:type="dxa"/>
            <w:tcBorders>
              <w:top w:val="nil"/>
              <w:left w:val="nil"/>
              <w:bottom w:val="nil"/>
              <w:right w:val="nil"/>
            </w:tcBorders>
            <w:shd w:val="clear" w:color="auto" w:fill="auto"/>
          </w:tcPr>
          <w:p w14:paraId="6AF11039"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780" w:type="dxa"/>
            <w:tcBorders>
              <w:top w:val="nil"/>
              <w:left w:val="nil"/>
              <w:bottom w:val="nil"/>
              <w:right w:val="nil"/>
            </w:tcBorders>
            <w:shd w:val="clear" w:color="auto" w:fill="auto"/>
          </w:tcPr>
          <w:p w14:paraId="3D084C86"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555" w:type="dxa"/>
            <w:tcBorders>
              <w:top w:val="nil"/>
              <w:left w:val="nil"/>
              <w:bottom w:val="nil"/>
              <w:right w:val="nil"/>
            </w:tcBorders>
            <w:shd w:val="clear" w:color="auto" w:fill="auto"/>
          </w:tcPr>
          <w:p w14:paraId="026C873A"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0D427606" w14:textId="77777777">
        <w:trPr>
          <w:trHeight w:val="600"/>
        </w:trPr>
        <w:tc>
          <w:tcPr>
            <w:tcW w:w="675" w:type="dxa"/>
            <w:vMerge/>
            <w:tcBorders>
              <w:top w:val="nil"/>
              <w:left w:val="nil"/>
              <w:bottom w:val="nil"/>
              <w:right w:val="nil"/>
            </w:tcBorders>
            <w:shd w:val="clear" w:color="auto" w:fill="auto"/>
          </w:tcPr>
          <w:p w14:paraId="5D724D1C" w14:textId="77777777" w:rsidR="0060034E" w:rsidRDefault="0060034E"/>
        </w:tc>
        <w:tc>
          <w:tcPr>
            <w:tcW w:w="900" w:type="dxa"/>
            <w:tcBorders>
              <w:top w:val="nil"/>
              <w:left w:val="nil"/>
              <w:bottom w:val="nil"/>
              <w:right w:val="nil"/>
            </w:tcBorders>
            <w:shd w:val="clear" w:color="auto" w:fill="auto"/>
          </w:tcPr>
          <w:p w14:paraId="05052648"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满意度指标</w:t>
            </w:r>
          </w:p>
        </w:tc>
        <w:tc>
          <w:tcPr>
            <w:tcW w:w="675" w:type="dxa"/>
            <w:tcBorders>
              <w:top w:val="nil"/>
              <w:left w:val="nil"/>
              <w:bottom w:val="nil"/>
              <w:right w:val="nil"/>
            </w:tcBorders>
            <w:shd w:val="clear" w:color="auto" w:fill="E9EFF6"/>
          </w:tcPr>
          <w:p w14:paraId="319A5C58"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服务对象满意度指标</w:t>
            </w:r>
          </w:p>
        </w:tc>
        <w:tc>
          <w:tcPr>
            <w:tcW w:w="1095" w:type="dxa"/>
            <w:tcBorders>
              <w:top w:val="nil"/>
              <w:left w:val="nil"/>
              <w:bottom w:val="nil"/>
              <w:right w:val="nil"/>
            </w:tcBorders>
            <w:shd w:val="clear" w:color="auto" w:fill="E9EFF6"/>
          </w:tcPr>
          <w:p w14:paraId="09D55AB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服务对象满意度（</w:t>
            </w:r>
            <w:r>
              <w:rPr>
                <w:rFonts w:ascii="Calibri" w:eastAsia="宋体" w:hAnsi="Calibri" w:cs="Calibri"/>
                <w:color w:val="000000"/>
                <w:sz w:val="16"/>
                <w:szCs w:val="16"/>
              </w:rPr>
              <w:t>%</w:t>
            </w:r>
            <w:r>
              <w:rPr>
                <w:rFonts w:ascii="宋体" w:eastAsia="宋体" w:hint="eastAsia"/>
                <w:color w:val="000000"/>
                <w:sz w:val="16"/>
                <w:szCs w:val="16"/>
              </w:rPr>
              <w:t>）</w:t>
            </w:r>
          </w:p>
        </w:tc>
        <w:tc>
          <w:tcPr>
            <w:tcW w:w="1005" w:type="dxa"/>
            <w:tcBorders>
              <w:top w:val="nil"/>
              <w:left w:val="nil"/>
              <w:bottom w:val="nil"/>
              <w:right w:val="nil"/>
            </w:tcBorders>
            <w:shd w:val="clear" w:color="auto" w:fill="E9EFF6"/>
          </w:tcPr>
          <w:p w14:paraId="5904C6B0"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服务对象满意度（</w:t>
            </w:r>
            <w:r>
              <w:rPr>
                <w:rFonts w:ascii="Calibri" w:eastAsia="宋体" w:hAnsi="Calibri" w:cs="Calibri"/>
                <w:color w:val="000000"/>
                <w:sz w:val="16"/>
                <w:szCs w:val="16"/>
              </w:rPr>
              <w:t>%</w:t>
            </w:r>
            <w:r>
              <w:rPr>
                <w:rFonts w:ascii="宋体" w:eastAsia="宋体" w:hint="eastAsia"/>
                <w:color w:val="000000"/>
                <w:sz w:val="16"/>
                <w:szCs w:val="16"/>
              </w:rPr>
              <w:t>）</w:t>
            </w:r>
          </w:p>
        </w:tc>
        <w:tc>
          <w:tcPr>
            <w:tcW w:w="690" w:type="dxa"/>
            <w:tcBorders>
              <w:top w:val="nil"/>
              <w:left w:val="nil"/>
              <w:bottom w:val="nil"/>
              <w:right w:val="nil"/>
            </w:tcBorders>
            <w:shd w:val="clear" w:color="auto" w:fill="auto"/>
          </w:tcPr>
          <w:p w14:paraId="274722FC"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10.00</w:t>
            </w:r>
          </w:p>
        </w:tc>
        <w:tc>
          <w:tcPr>
            <w:tcW w:w="600" w:type="dxa"/>
            <w:tcBorders>
              <w:top w:val="nil"/>
              <w:left w:val="nil"/>
              <w:bottom w:val="nil"/>
              <w:right w:val="nil"/>
            </w:tcBorders>
            <w:shd w:val="clear" w:color="auto" w:fill="E9EFF6"/>
          </w:tcPr>
          <w:p w14:paraId="6F15D73D"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w:t>
            </w:r>
          </w:p>
        </w:tc>
        <w:tc>
          <w:tcPr>
            <w:tcW w:w="450" w:type="dxa"/>
            <w:tcBorders>
              <w:top w:val="nil"/>
              <w:left w:val="nil"/>
              <w:bottom w:val="nil"/>
              <w:right w:val="nil"/>
            </w:tcBorders>
            <w:shd w:val="clear" w:color="auto" w:fill="E9EFF6"/>
          </w:tcPr>
          <w:p w14:paraId="33EF3A1E"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98</w:t>
            </w:r>
          </w:p>
        </w:tc>
        <w:tc>
          <w:tcPr>
            <w:tcW w:w="810" w:type="dxa"/>
            <w:tcBorders>
              <w:top w:val="nil"/>
              <w:left w:val="nil"/>
              <w:bottom w:val="nil"/>
              <w:right w:val="nil"/>
            </w:tcBorders>
            <w:shd w:val="clear" w:color="auto" w:fill="E9EFF6"/>
          </w:tcPr>
          <w:p w14:paraId="7B956D95"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百分比</w:t>
            </w:r>
          </w:p>
        </w:tc>
        <w:tc>
          <w:tcPr>
            <w:tcW w:w="525" w:type="dxa"/>
            <w:tcBorders>
              <w:top w:val="nil"/>
              <w:left w:val="nil"/>
              <w:bottom w:val="nil"/>
              <w:right w:val="nil"/>
            </w:tcBorders>
            <w:shd w:val="clear" w:color="auto" w:fill="auto"/>
          </w:tcPr>
          <w:p w14:paraId="2E99E16B"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c>
          <w:tcPr>
            <w:tcW w:w="780" w:type="dxa"/>
            <w:tcBorders>
              <w:top w:val="nil"/>
              <w:left w:val="nil"/>
              <w:bottom w:val="nil"/>
              <w:right w:val="nil"/>
            </w:tcBorders>
            <w:shd w:val="clear" w:color="auto" w:fill="auto"/>
          </w:tcPr>
          <w:p w14:paraId="60699C1D" w14:textId="77777777" w:rsidR="0060034E" w:rsidRDefault="005B2AE3">
            <w:pPr>
              <w:widowControl/>
              <w:jc w:val="center"/>
              <w:textAlignment w:val="top"/>
              <w:rPr>
                <w:rFonts w:ascii="宋体" w:eastAsia="宋体"/>
                <w:color w:val="000000"/>
                <w:sz w:val="16"/>
                <w:szCs w:val="16"/>
              </w:rPr>
            </w:pPr>
            <w:r>
              <w:rPr>
                <w:rFonts w:ascii="宋体" w:eastAsia="宋体" w:hint="eastAsia"/>
                <w:color w:val="000000"/>
                <w:sz w:val="16"/>
                <w:szCs w:val="16"/>
              </w:rPr>
              <w:t>完成</w:t>
            </w:r>
          </w:p>
        </w:tc>
        <w:tc>
          <w:tcPr>
            <w:tcW w:w="555" w:type="dxa"/>
            <w:tcBorders>
              <w:top w:val="nil"/>
              <w:left w:val="nil"/>
              <w:bottom w:val="nil"/>
              <w:right w:val="nil"/>
            </w:tcBorders>
            <w:shd w:val="clear" w:color="auto" w:fill="auto"/>
          </w:tcPr>
          <w:p w14:paraId="4E96E0FF"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3934A6C3" w14:textId="77777777">
        <w:trPr>
          <w:trHeight w:val="620"/>
        </w:trPr>
        <w:tc>
          <w:tcPr>
            <w:tcW w:w="675" w:type="dxa"/>
            <w:vMerge/>
            <w:tcBorders>
              <w:top w:val="nil"/>
              <w:left w:val="nil"/>
              <w:bottom w:val="nil"/>
              <w:right w:val="nil"/>
            </w:tcBorders>
            <w:shd w:val="clear" w:color="auto" w:fill="auto"/>
          </w:tcPr>
          <w:p w14:paraId="49B6806C" w14:textId="77777777" w:rsidR="0060034E" w:rsidRDefault="0060034E"/>
        </w:tc>
        <w:tc>
          <w:tcPr>
            <w:tcW w:w="900" w:type="dxa"/>
            <w:tcBorders>
              <w:top w:val="nil"/>
              <w:left w:val="nil"/>
              <w:bottom w:val="nil"/>
              <w:right w:val="nil"/>
            </w:tcBorders>
            <w:shd w:val="clear" w:color="auto" w:fill="auto"/>
          </w:tcPr>
          <w:p w14:paraId="79698A92"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预算执行率</w:t>
            </w:r>
          </w:p>
        </w:tc>
        <w:tc>
          <w:tcPr>
            <w:tcW w:w="675" w:type="dxa"/>
            <w:tcBorders>
              <w:top w:val="nil"/>
              <w:left w:val="nil"/>
              <w:bottom w:val="nil"/>
              <w:right w:val="nil"/>
            </w:tcBorders>
            <w:shd w:val="clear" w:color="auto" w:fill="E9EFF6"/>
          </w:tcPr>
          <w:p w14:paraId="60F5ECFC"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预算执行率</w:t>
            </w:r>
          </w:p>
        </w:tc>
        <w:tc>
          <w:tcPr>
            <w:tcW w:w="1095" w:type="dxa"/>
            <w:tcBorders>
              <w:top w:val="nil"/>
              <w:left w:val="nil"/>
              <w:bottom w:val="nil"/>
              <w:right w:val="nil"/>
            </w:tcBorders>
            <w:shd w:val="clear" w:color="auto" w:fill="E9EFF6"/>
          </w:tcPr>
          <w:p w14:paraId="559179C1" w14:textId="77777777" w:rsidR="0060034E" w:rsidRDefault="0060034E">
            <w:pPr>
              <w:rPr>
                <w:rFonts w:ascii="Calibri" w:eastAsia="宋体" w:hAnsi="Calibri" w:cs="Calibri"/>
                <w:color w:val="000000"/>
                <w:sz w:val="16"/>
                <w:szCs w:val="16"/>
              </w:rPr>
            </w:pPr>
          </w:p>
        </w:tc>
        <w:tc>
          <w:tcPr>
            <w:tcW w:w="1005" w:type="dxa"/>
            <w:tcBorders>
              <w:top w:val="nil"/>
              <w:left w:val="nil"/>
              <w:bottom w:val="nil"/>
              <w:right w:val="nil"/>
            </w:tcBorders>
            <w:shd w:val="clear" w:color="auto" w:fill="E9EFF6"/>
          </w:tcPr>
          <w:p w14:paraId="48F8C4C5" w14:textId="77777777" w:rsidR="0060034E" w:rsidRDefault="0060034E">
            <w:pPr>
              <w:rPr>
                <w:rFonts w:ascii="Calibri" w:eastAsia="宋体" w:hAnsi="Calibri" w:cs="Calibri"/>
                <w:color w:val="000000"/>
                <w:sz w:val="16"/>
                <w:szCs w:val="16"/>
              </w:rPr>
            </w:pPr>
          </w:p>
        </w:tc>
        <w:tc>
          <w:tcPr>
            <w:tcW w:w="690" w:type="dxa"/>
            <w:tcBorders>
              <w:top w:val="nil"/>
              <w:left w:val="nil"/>
              <w:bottom w:val="nil"/>
              <w:right w:val="nil"/>
            </w:tcBorders>
            <w:shd w:val="clear" w:color="auto" w:fill="E9EFF6"/>
          </w:tcPr>
          <w:p w14:paraId="0AA18360"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c>
          <w:tcPr>
            <w:tcW w:w="600" w:type="dxa"/>
            <w:tcBorders>
              <w:top w:val="nil"/>
              <w:left w:val="nil"/>
              <w:bottom w:val="nil"/>
              <w:right w:val="nil"/>
            </w:tcBorders>
            <w:shd w:val="clear" w:color="auto" w:fill="E9EFF6"/>
          </w:tcPr>
          <w:p w14:paraId="7139AA20" w14:textId="77777777" w:rsidR="0060034E" w:rsidRDefault="0060034E">
            <w:pPr>
              <w:rPr>
                <w:rFonts w:ascii="Calibri" w:eastAsia="宋体" w:hAnsi="Calibri" w:cs="Calibri"/>
                <w:color w:val="000000"/>
                <w:sz w:val="16"/>
                <w:szCs w:val="16"/>
              </w:rPr>
            </w:pPr>
          </w:p>
        </w:tc>
        <w:tc>
          <w:tcPr>
            <w:tcW w:w="450" w:type="dxa"/>
            <w:tcBorders>
              <w:top w:val="nil"/>
              <w:left w:val="nil"/>
              <w:bottom w:val="nil"/>
              <w:right w:val="nil"/>
            </w:tcBorders>
            <w:shd w:val="clear" w:color="auto" w:fill="E9EFF6"/>
          </w:tcPr>
          <w:p w14:paraId="4C408CEE" w14:textId="77777777" w:rsidR="0060034E" w:rsidRDefault="0060034E">
            <w:pPr>
              <w:rPr>
                <w:rFonts w:ascii="Calibri" w:eastAsia="宋体" w:hAnsi="Calibri" w:cs="Calibri"/>
                <w:color w:val="000000"/>
                <w:sz w:val="16"/>
                <w:szCs w:val="16"/>
              </w:rPr>
            </w:pPr>
          </w:p>
        </w:tc>
        <w:tc>
          <w:tcPr>
            <w:tcW w:w="810" w:type="dxa"/>
            <w:tcBorders>
              <w:top w:val="nil"/>
              <w:left w:val="nil"/>
              <w:bottom w:val="nil"/>
              <w:right w:val="nil"/>
            </w:tcBorders>
            <w:shd w:val="clear" w:color="auto" w:fill="E9EFF6"/>
          </w:tcPr>
          <w:p w14:paraId="636B5150" w14:textId="77777777" w:rsidR="0060034E" w:rsidRDefault="0060034E">
            <w:pPr>
              <w:rPr>
                <w:rFonts w:ascii="Calibri" w:eastAsia="宋体" w:hAnsi="Calibri" w:cs="Calibri"/>
                <w:color w:val="000000"/>
                <w:sz w:val="16"/>
                <w:szCs w:val="16"/>
              </w:rPr>
            </w:pPr>
          </w:p>
        </w:tc>
        <w:tc>
          <w:tcPr>
            <w:tcW w:w="525" w:type="dxa"/>
            <w:tcBorders>
              <w:top w:val="nil"/>
              <w:left w:val="nil"/>
              <w:bottom w:val="nil"/>
              <w:right w:val="nil"/>
            </w:tcBorders>
            <w:shd w:val="clear" w:color="auto" w:fill="E9EFF6"/>
          </w:tcPr>
          <w:p w14:paraId="271B5583" w14:textId="77777777" w:rsidR="0060034E" w:rsidRDefault="0060034E">
            <w:pPr>
              <w:rPr>
                <w:rFonts w:ascii="Calibri" w:eastAsia="宋体" w:hAnsi="Calibri" w:cs="Calibri"/>
                <w:color w:val="000000"/>
                <w:sz w:val="16"/>
                <w:szCs w:val="16"/>
              </w:rPr>
            </w:pPr>
          </w:p>
        </w:tc>
        <w:tc>
          <w:tcPr>
            <w:tcW w:w="780" w:type="dxa"/>
            <w:tcBorders>
              <w:top w:val="nil"/>
              <w:left w:val="nil"/>
              <w:bottom w:val="nil"/>
              <w:right w:val="nil"/>
            </w:tcBorders>
            <w:shd w:val="clear" w:color="auto" w:fill="E9EFF6"/>
          </w:tcPr>
          <w:p w14:paraId="5EAC4832" w14:textId="77777777" w:rsidR="0060034E" w:rsidRDefault="0060034E">
            <w:pPr>
              <w:rPr>
                <w:rFonts w:ascii="Calibri" w:eastAsia="宋体" w:hAnsi="Calibri" w:cs="Calibri"/>
                <w:color w:val="000000"/>
                <w:sz w:val="16"/>
                <w:szCs w:val="16"/>
              </w:rPr>
            </w:pPr>
          </w:p>
        </w:tc>
        <w:tc>
          <w:tcPr>
            <w:tcW w:w="555" w:type="dxa"/>
            <w:tcBorders>
              <w:top w:val="nil"/>
              <w:left w:val="nil"/>
              <w:bottom w:val="nil"/>
              <w:right w:val="nil"/>
            </w:tcBorders>
            <w:shd w:val="clear" w:color="auto" w:fill="auto"/>
          </w:tcPr>
          <w:p w14:paraId="125A9C8E"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10</w:t>
            </w:r>
          </w:p>
        </w:tc>
      </w:tr>
      <w:tr w:rsidR="0060034E" w14:paraId="5304C549" w14:textId="77777777">
        <w:trPr>
          <w:trHeight w:val="600"/>
        </w:trPr>
        <w:tc>
          <w:tcPr>
            <w:tcW w:w="675" w:type="dxa"/>
            <w:vMerge/>
            <w:tcBorders>
              <w:top w:val="nil"/>
              <w:left w:val="nil"/>
              <w:bottom w:val="nil"/>
              <w:right w:val="nil"/>
            </w:tcBorders>
            <w:shd w:val="clear" w:color="auto" w:fill="auto"/>
          </w:tcPr>
          <w:p w14:paraId="33EE6301" w14:textId="77777777" w:rsidR="0060034E" w:rsidRDefault="0060034E"/>
        </w:tc>
        <w:tc>
          <w:tcPr>
            <w:tcW w:w="900" w:type="dxa"/>
            <w:tcBorders>
              <w:top w:val="nil"/>
              <w:left w:val="nil"/>
              <w:bottom w:val="nil"/>
              <w:right w:val="nil"/>
            </w:tcBorders>
            <w:shd w:val="clear" w:color="auto" w:fill="auto"/>
          </w:tcPr>
          <w:p w14:paraId="5B58E0DF"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自评总分</w:t>
            </w:r>
          </w:p>
        </w:tc>
        <w:tc>
          <w:tcPr>
            <w:tcW w:w="7185" w:type="dxa"/>
            <w:gridSpan w:val="10"/>
            <w:tcBorders>
              <w:top w:val="nil"/>
              <w:left w:val="nil"/>
              <w:bottom w:val="single" w:sz="4" w:space="0" w:color="B0C4DE"/>
              <w:right w:val="single" w:sz="4" w:space="0" w:color="B0C4DE"/>
            </w:tcBorders>
            <w:shd w:val="clear" w:color="auto" w:fill="E9EFF6"/>
          </w:tcPr>
          <w:p w14:paraId="7BB7BE19" w14:textId="77777777" w:rsidR="0060034E" w:rsidRDefault="005B2AE3">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rPr>
              <w:t>99</w:t>
            </w:r>
          </w:p>
        </w:tc>
      </w:tr>
      <w:tr w:rsidR="0060034E" w14:paraId="7B8BCE3C" w14:textId="77777777">
        <w:trPr>
          <w:trHeight w:val="450"/>
        </w:trPr>
        <w:tc>
          <w:tcPr>
            <w:tcW w:w="675" w:type="dxa"/>
            <w:vMerge w:val="restart"/>
            <w:tcBorders>
              <w:top w:val="nil"/>
              <w:left w:val="nil"/>
              <w:bottom w:val="nil"/>
              <w:right w:val="nil"/>
            </w:tcBorders>
            <w:shd w:val="clear" w:color="auto" w:fill="auto"/>
          </w:tcPr>
          <w:p w14:paraId="79115343"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五、存在问题</w:t>
            </w:r>
          </w:p>
          <w:p w14:paraId="28B43810"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原因及整改措施</w:t>
            </w:r>
          </w:p>
        </w:tc>
        <w:tc>
          <w:tcPr>
            <w:tcW w:w="8085" w:type="dxa"/>
            <w:gridSpan w:val="11"/>
            <w:vMerge w:val="restart"/>
            <w:tcBorders>
              <w:top w:val="nil"/>
              <w:left w:val="nil"/>
              <w:bottom w:val="single" w:sz="4" w:space="0" w:color="B0C4DE"/>
              <w:right w:val="single" w:sz="4" w:space="0" w:color="B0C4DE"/>
            </w:tcBorders>
            <w:shd w:val="clear" w:color="auto" w:fill="auto"/>
          </w:tcPr>
          <w:p w14:paraId="24D78812"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无</w:t>
            </w:r>
          </w:p>
        </w:tc>
      </w:tr>
      <w:tr w:rsidR="0060034E" w14:paraId="000F3229" w14:textId="77777777">
        <w:trPr>
          <w:trHeight w:val="329"/>
        </w:trPr>
        <w:tc>
          <w:tcPr>
            <w:tcW w:w="675" w:type="dxa"/>
            <w:vMerge/>
            <w:tcBorders>
              <w:top w:val="nil"/>
              <w:left w:val="nil"/>
              <w:bottom w:val="nil"/>
              <w:right w:val="nil"/>
            </w:tcBorders>
            <w:shd w:val="clear" w:color="auto" w:fill="auto"/>
          </w:tcPr>
          <w:p w14:paraId="3D73E0BD" w14:textId="77777777" w:rsidR="0060034E" w:rsidRDefault="0060034E"/>
        </w:tc>
        <w:tc>
          <w:tcPr>
            <w:tcW w:w="8085" w:type="dxa"/>
            <w:gridSpan w:val="11"/>
            <w:vMerge/>
            <w:tcBorders>
              <w:top w:val="nil"/>
              <w:left w:val="nil"/>
              <w:bottom w:val="single" w:sz="4" w:space="0" w:color="B0C4DE"/>
              <w:right w:val="single" w:sz="4" w:space="0" w:color="B0C4DE"/>
            </w:tcBorders>
            <w:shd w:val="clear" w:color="auto" w:fill="auto"/>
          </w:tcPr>
          <w:p w14:paraId="21817FC3" w14:textId="77777777" w:rsidR="0060034E" w:rsidRDefault="0060034E"/>
        </w:tc>
      </w:tr>
      <w:tr w:rsidR="0060034E" w14:paraId="5C696E96" w14:textId="77777777">
        <w:trPr>
          <w:trHeight w:val="450"/>
        </w:trPr>
        <w:tc>
          <w:tcPr>
            <w:tcW w:w="675" w:type="dxa"/>
            <w:tcBorders>
              <w:top w:val="nil"/>
              <w:left w:val="nil"/>
              <w:bottom w:val="nil"/>
              <w:right w:val="nil"/>
            </w:tcBorders>
            <w:shd w:val="clear" w:color="auto" w:fill="auto"/>
          </w:tcPr>
          <w:p w14:paraId="62040BF6"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填报人:</w:t>
            </w:r>
          </w:p>
        </w:tc>
        <w:tc>
          <w:tcPr>
            <w:tcW w:w="2670" w:type="dxa"/>
            <w:gridSpan w:val="3"/>
            <w:tcBorders>
              <w:top w:val="single" w:sz="4" w:space="0" w:color="B0C4DE"/>
              <w:left w:val="single" w:sz="4" w:space="0" w:color="B0C4DE"/>
              <w:bottom w:val="single" w:sz="4" w:space="0" w:color="B0C4DE"/>
              <w:right w:val="single" w:sz="4" w:space="0" w:color="B0C4DE"/>
            </w:tcBorders>
            <w:shd w:val="clear" w:color="auto" w:fill="auto"/>
          </w:tcPr>
          <w:p w14:paraId="504BB7A1" w14:textId="77777777" w:rsidR="0060034E" w:rsidRDefault="005B2AE3">
            <w:pPr>
              <w:widowControl/>
              <w:jc w:val="left"/>
              <w:textAlignment w:val="top"/>
              <w:rPr>
                <w:rFonts w:ascii="宋体" w:eastAsia="宋体"/>
                <w:color w:val="000000"/>
                <w:sz w:val="16"/>
                <w:szCs w:val="16"/>
              </w:rPr>
            </w:pPr>
            <w:r>
              <w:rPr>
                <w:rFonts w:ascii="宋体" w:eastAsia="宋体" w:hint="eastAsia"/>
                <w:color w:val="000000"/>
                <w:sz w:val="16"/>
                <w:szCs w:val="16"/>
              </w:rPr>
              <w:t>谢小娟</w:t>
            </w:r>
          </w:p>
        </w:tc>
        <w:tc>
          <w:tcPr>
            <w:tcW w:w="1005" w:type="dxa"/>
            <w:tcBorders>
              <w:top w:val="nil"/>
              <w:left w:val="nil"/>
              <w:bottom w:val="nil"/>
              <w:right w:val="nil"/>
            </w:tcBorders>
            <w:shd w:val="clear" w:color="auto" w:fill="auto"/>
          </w:tcPr>
          <w:p w14:paraId="03D08C1C" w14:textId="77777777" w:rsidR="0060034E" w:rsidRDefault="005B2AE3">
            <w:pPr>
              <w:widowControl/>
              <w:jc w:val="center"/>
              <w:textAlignment w:val="top"/>
              <w:rPr>
                <w:rFonts w:ascii="宋体" w:eastAsia="宋体"/>
                <w:b/>
                <w:bCs/>
                <w:color w:val="000000"/>
                <w:sz w:val="16"/>
                <w:szCs w:val="16"/>
              </w:rPr>
            </w:pPr>
            <w:r>
              <w:rPr>
                <w:rFonts w:ascii="宋体" w:eastAsia="宋体"/>
                <w:b/>
                <w:bCs/>
                <w:color w:val="000000"/>
                <w:sz w:val="16"/>
                <w:szCs w:val="16"/>
              </w:rPr>
              <w:t>联系电话:</w:t>
            </w:r>
          </w:p>
        </w:tc>
        <w:tc>
          <w:tcPr>
            <w:tcW w:w="4410" w:type="dxa"/>
            <w:gridSpan w:val="7"/>
            <w:tcBorders>
              <w:top w:val="nil"/>
              <w:left w:val="nil"/>
              <w:bottom w:val="single" w:sz="4" w:space="0" w:color="B0C4DE"/>
              <w:right w:val="single" w:sz="4" w:space="0" w:color="B0C4DE"/>
            </w:tcBorders>
            <w:shd w:val="clear" w:color="auto" w:fill="auto"/>
          </w:tcPr>
          <w:p w14:paraId="729BC1DF" w14:textId="77777777" w:rsidR="0060034E" w:rsidRDefault="005B2AE3">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rPr>
              <w:t>03127313648</w:t>
            </w:r>
          </w:p>
        </w:tc>
      </w:tr>
    </w:tbl>
    <w:p w14:paraId="53C463F5" w14:textId="77777777" w:rsidR="0060034E" w:rsidRDefault="0060034E">
      <w:pPr>
        <w:widowControl/>
        <w:spacing w:line="360" w:lineRule="auto"/>
        <w:ind w:firstLineChars="200" w:firstLine="640"/>
        <w:jc w:val="left"/>
        <w:rPr>
          <w:rFonts w:ascii="Times New Roman" w:eastAsia="仿宋_GB2312"/>
          <w:sz w:val="32"/>
          <w:szCs w:val="32"/>
        </w:rPr>
      </w:pPr>
    </w:p>
    <w:p w14:paraId="303B8453" w14:textId="77777777" w:rsidR="0060034E" w:rsidRDefault="005B2AE3">
      <w:pPr>
        <w:widowControl/>
        <w:numPr>
          <w:ilvl w:val="0"/>
          <w:numId w:val="2"/>
        </w:numPr>
        <w:spacing w:line="360" w:lineRule="auto"/>
        <w:ind w:firstLineChars="200" w:firstLine="643"/>
        <w:jc w:val="left"/>
        <w:rPr>
          <w:rFonts w:ascii="Times New Roman" w:eastAsia="仿宋_GB2312"/>
          <w:b/>
          <w:sz w:val="32"/>
          <w:szCs w:val="32"/>
        </w:rPr>
      </w:pPr>
      <w:r>
        <w:rPr>
          <w:rFonts w:ascii="Times New Roman" w:eastAsia="仿宋_GB2312"/>
          <w:b/>
          <w:sz w:val="32"/>
          <w:szCs w:val="32"/>
        </w:rPr>
        <w:t>部门评价项目绩效评价结果（如有）</w:t>
      </w:r>
    </w:p>
    <w:p w14:paraId="76502137" w14:textId="77777777" w:rsidR="0060034E" w:rsidRDefault="005B2AE3">
      <w:pPr>
        <w:widowControl/>
        <w:spacing w:line="360" w:lineRule="auto"/>
        <w:jc w:val="left"/>
        <w:rPr>
          <w:rFonts w:ascii="Times New Roman" w:eastAsia="仿宋_GB2312"/>
          <w:sz w:val="32"/>
          <w:szCs w:val="32"/>
        </w:rPr>
      </w:pPr>
      <w:r>
        <w:rPr>
          <w:rFonts w:ascii="Times New Roman" w:eastAsia="仿宋_GB2312" w:hAnsi="Times New Roman" w:hint="eastAsia"/>
          <w:sz w:val="32"/>
          <w:szCs w:val="32"/>
        </w:rPr>
        <w:t>本部门本年度无部门评价项目绩效评价结果。</w:t>
      </w:r>
    </w:p>
    <w:p w14:paraId="7B173C9A" w14:textId="77777777" w:rsidR="0060034E" w:rsidRDefault="005B2AE3">
      <w:pPr>
        <w:widowControl/>
        <w:spacing w:line="360" w:lineRule="auto"/>
        <w:ind w:firstLineChars="200" w:firstLine="640"/>
        <w:jc w:val="left"/>
        <w:rPr>
          <w:rFonts w:ascii="Times New Roman" w:eastAsia="黑体"/>
          <w:sz w:val="32"/>
          <w:szCs w:val="32"/>
        </w:rPr>
      </w:pPr>
      <w:r>
        <w:rPr>
          <w:rFonts w:ascii="Times New Roman" w:eastAsia="黑体"/>
          <w:sz w:val="32"/>
          <w:szCs w:val="32"/>
        </w:rPr>
        <w:t>十、其他需要说明的情况</w:t>
      </w:r>
    </w:p>
    <w:p w14:paraId="457CE970"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1.</w:t>
      </w:r>
      <w:r>
        <w:rPr>
          <w:rFonts w:ascii="Times New Roman" w:eastAsia="仿宋_GB2312"/>
          <w:sz w:val="32"/>
          <w:szCs w:val="32"/>
        </w:rPr>
        <w:t>本部门</w:t>
      </w:r>
      <w:r>
        <w:rPr>
          <w:rFonts w:ascii="Times New Roman" w:eastAsia="仿宋_GB2312"/>
          <w:sz w:val="32"/>
          <w:szCs w:val="32"/>
        </w:rPr>
        <w:t>2025</w:t>
      </w:r>
      <w:r>
        <w:rPr>
          <w:rFonts w:ascii="Times New Roman" w:eastAsia="仿宋_GB2312"/>
          <w:sz w:val="32"/>
          <w:szCs w:val="32"/>
        </w:rPr>
        <w:t>年度收入支出决算总表（公开</w:t>
      </w:r>
      <w:r>
        <w:rPr>
          <w:rFonts w:ascii="Times New Roman" w:eastAsia="仿宋_GB2312"/>
          <w:sz w:val="32"/>
          <w:szCs w:val="32"/>
        </w:rPr>
        <w:t>01</w:t>
      </w:r>
      <w:r>
        <w:rPr>
          <w:rFonts w:ascii="Times New Roman" w:eastAsia="仿宋_GB2312"/>
          <w:sz w:val="32"/>
          <w:szCs w:val="32"/>
        </w:rPr>
        <w:t>表）、收入决算表（公开</w:t>
      </w:r>
      <w:r>
        <w:rPr>
          <w:rFonts w:ascii="Times New Roman" w:eastAsia="仿宋_GB2312"/>
          <w:sz w:val="32"/>
          <w:szCs w:val="32"/>
        </w:rPr>
        <w:t>02</w:t>
      </w:r>
      <w:r>
        <w:rPr>
          <w:rFonts w:ascii="Times New Roman" w:eastAsia="仿宋_GB2312"/>
          <w:sz w:val="32"/>
          <w:szCs w:val="32"/>
        </w:rPr>
        <w:t>表）、支出决算表（公开</w:t>
      </w:r>
      <w:r>
        <w:rPr>
          <w:rFonts w:ascii="Times New Roman" w:eastAsia="仿宋_GB2312"/>
          <w:sz w:val="32"/>
          <w:szCs w:val="32"/>
        </w:rPr>
        <w:t>03</w:t>
      </w:r>
      <w:r>
        <w:rPr>
          <w:rFonts w:ascii="Times New Roman" w:eastAsia="仿宋_GB2312"/>
          <w:sz w:val="32"/>
          <w:szCs w:val="32"/>
        </w:rPr>
        <w:t>表）、财政拨款收入支出决算总表（公开</w:t>
      </w:r>
      <w:r>
        <w:rPr>
          <w:rFonts w:ascii="Times New Roman" w:eastAsia="仿宋_GB2312"/>
          <w:sz w:val="32"/>
          <w:szCs w:val="32"/>
        </w:rPr>
        <w:t>04</w:t>
      </w:r>
      <w:r>
        <w:rPr>
          <w:rFonts w:ascii="Times New Roman" w:eastAsia="仿宋_GB2312"/>
          <w:sz w:val="32"/>
          <w:szCs w:val="32"/>
        </w:rPr>
        <w:t>表）、一般公共预算财政拨款支出决算表（公开</w:t>
      </w:r>
      <w:r>
        <w:rPr>
          <w:rFonts w:ascii="Times New Roman" w:eastAsia="仿宋_GB2312"/>
          <w:sz w:val="32"/>
          <w:szCs w:val="32"/>
        </w:rPr>
        <w:t>05</w:t>
      </w:r>
      <w:r>
        <w:rPr>
          <w:rFonts w:ascii="Times New Roman" w:eastAsia="仿宋_GB2312"/>
          <w:sz w:val="32"/>
          <w:szCs w:val="32"/>
        </w:rPr>
        <w:t>表）、一般公共预算财政拨款基本支出决算明细表（公开</w:t>
      </w:r>
      <w:r>
        <w:rPr>
          <w:rFonts w:ascii="Times New Roman" w:eastAsia="仿宋_GB2312"/>
          <w:sz w:val="32"/>
          <w:szCs w:val="32"/>
        </w:rPr>
        <w:t>06</w:t>
      </w:r>
      <w:r>
        <w:rPr>
          <w:rFonts w:ascii="Times New Roman" w:eastAsia="仿宋_GB2312"/>
          <w:sz w:val="32"/>
          <w:szCs w:val="32"/>
        </w:rPr>
        <w:t>表）、政府性基金预算财政拨款收入支出决算表（公开</w:t>
      </w:r>
      <w:r>
        <w:rPr>
          <w:rFonts w:ascii="Times New Roman" w:eastAsia="仿宋_GB2312"/>
          <w:sz w:val="32"/>
          <w:szCs w:val="32"/>
        </w:rPr>
        <w:t>07</w:t>
      </w:r>
      <w:r>
        <w:rPr>
          <w:rFonts w:ascii="Times New Roman" w:eastAsia="仿宋_GB2312"/>
          <w:sz w:val="32"/>
          <w:szCs w:val="32"/>
        </w:rPr>
        <w:t>表）、国有资本经营预算财政拨款支出决算表（公开</w:t>
      </w:r>
      <w:r>
        <w:rPr>
          <w:rFonts w:ascii="Times New Roman" w:eastAsia="仿宋_GB2312"/>
          <w:sz w:val="32"/>
          <w:szCs w:val="32"/>
        </w:rPr>
        <w:t>08</w:t>
      </w:r>
      <w:r>
        <w:rPr>
          <w:rFonts w:ascii="Times New Roman" w:eastAsia="仿宋_GB2312"/>
          <w:sz w:val="32"/>
          <w:szCs w:val="32"/>
        </w:rPr>
        <w:t>表）、财政拨款</w:t>
      </w:r>
      <w:r>
        <w:rPr>
          <w:rFonts w:ascii="Times New Roman" w:eastAsia="仿宋_GB2312"/>
          <w:sz w:val="32"/>
          <w:szCs w:val="32"/>
        </w:rPr>
        <w:t>“</w:t>
      </w:r>
      <w:r>
        <w:rPr>
          <w:rFonts w:ascii="Times New Roman" w:eastAsia="仿宋_GB2312"/>
          <w:sz w:val="32"/>
          <w:szCs w:val="32"/>
        </w:rPr>
        <w:t>三公</w:t>
      </w:r>
      <w:r>
        <w:rPr>
          <w:rFonts w:ascii="Times New Roman" w:eastAsia="仿宋_GB2312"/>
          <w:sz w:val="32"/>
          <w:szCs w:val="32"/>
        </w:rPr>
        <w:t>”</w:t>
      </w:r>
      <w:r>
        <w:rPr>
          <w:rFonts w:ascii="Times New Roman" w:eastAsia="仿宋_GB2312"/>
          <w:sz w:val="32"/>
          <w:szCs w:val="32"/>
        </w:rPr>
        <w:t>经费支出决算表（公开</w:t>
      </w:r>
      <w:r>
        <w:rPr>
          <w:rFonts w:ascii="Times New Roman" w:eastAsia="仿宋_GB2312"/>
          <w:sz w:val="32"/>
          <w:szCs w:val="32"/>
        </w:rPr>
        <w:t>09</w:t>
      </w:r>
      <w:r>
        <w:rPr>
          <w:rFonts w:ascii="Times New Roman" w:eastAsia="仿宋_GB2312"/>
          <w:sz w:val="32"/>
          <w:szCs w:val="32"/>
        </w:rPr>
        <w:t>表）无相应收支，</w:t>
      </w:r>
      <w:proofErr w:type="gramStart"/>
      <w:r>
        <w:rPr>
          <w:rFonts w:ascii="Times New Roman" w:eastAsia="仿宋_GB2312"/>
          <w:sz w:val="32"/>
          <w:szCs w:val="32"/>
        </w:rPr>
        <w:t>故空表列示</w:t>
      </w:r>
      <w:proofErr w:type="gramEnd"/>
      <w:r>
        <w:rPr>
          <w:rFonts w:ascii="Times New Roman" w:eastAsia="仿宋_GB2312"/>
          <w:sz w:val="32"/>
          <w:szCs w:val="32"/>
        </w:rPr>
        <w:t>。</w:t>
      </w:r>
    </w:p>
    <w:p w14:paraId="64145383" w14:textId="77777777" w:rsidR="0060034E" w:rsidRDefault="005B2AE3">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 xml:space="preserve">2. </w:t>
      </w:r>
      <w:r>
        <w:rPr>
          <w:rFonts w:ascii="Times New Roman" w:eastAsia="仿宋_GB2312"/>
          <w:sz w:val="32"/>
          <w:szCs w:val="32"/>
        </w:rPr>
        <w:t>由于决算公开表格中金额数值应当保留两位小数，公开数据为四舍五入计算结果，个别数据合计项与分项之和存在小数点后差额，特此说明。</w:t>
      </w:r>
    </w:p>
    <w:p w14:paraId="7AD4C305" w14:textId="77777777" w:rsidR="0060034E" w:rsidRDefault="005B2AE3">
      <w:pPr>
        <w:rPr>
          <w:rFonts w:ascii="Times New Roman" w:eastAsia="仿宋_GB2312" w:hAnsi="Times New Roman" w:cs="Times New Roman"/>
          <w:sz w:val="32"/>
          <w:szCs w:val="32"/>
        </w:rPr>
      </w:pPr>
      <w:r>
        <w:rPr>
          <w:rFonts w:ascii="Times New Roman" w:eastAsia="仿宋_GB2312" w:hAnsi="Times New Roman" w:cs="Times New Roman"/>
          <w:sz w:val="32"/>
          <w:szCs w:val="32"/>
        </w:rPr>
        <w:br w:type="page"/>
      </w:r>
    </w:p>
    <w:p w14:paraId="4F4A8F60"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7A6B39C0"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7E937FD2"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7B9B8BE7"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19531D6C"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249C7F7E" w14:textId="77777777" w:rsidR="0060034E" w:rsidRDefault="005B2AE3">
      <w:pPr>
        <w:widowControl/>
        <w:spacing w:line="360" w:lineRule="auto"/>
        <w:jc w:val="center"/>
        <w:outlineLvl w:val="0"/>
        <w:rPr>
          <w:rFonts w:ascii="Times New Roman" w:eastAsia="黑体"/>
          <w:sz w:val="44"/>
          <w:szCs w:val="44"/>
        </w:rPr>
      </w:pPr>
      <w:r>
        <w:rPr>
          <w:rFonts w:ascii="Times New Roman" w:eastAsia="黑体"/>
          <w:sz w:val="44"/>
          <w:szCs w:val="44"/>
        </w:rPr>
        <w:t>第四部分</w:t>
      </w:r>
      <w:r>
        <w:rPr>
          <w:rFonts w:ascii="Times New Roman" w:eastAsia="黑体"/>
          <w:sz w:val="44"/>
          <w:szCs w:val="44"/>
        </w:rPr>
        <w:t xml:space="preserve"> </w:t>
      </w:r>
      <w:r>
        <w:rPr>
          <w:rFonts w:ascii="Times New Roman" w:eastAsia="黑体"/>
          <w:sz w:val="44"/>
          <w:szCs w:val="44"/>
        </w:rPr>
        <w:t>名词解释</w:t>
      </w:r>
    </w:p>
    <w:p w14:paraId="22D3D4A6"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3391AFE9"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77163BAF"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2AFC91B3"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366E53DF"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419475AB"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7772EAEC"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0EAB5CB8"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5F10B16B"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1E734704"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47782292"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66D304C4"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486AC937" w14:textId="77777777" w:rsidR="0060034E" w:rsidRDefault="0060034E">
      <w:pPr>
        <w:widowControl/>
        <w:rPr>
          <w:rFonts w:ascii="Times New Roman" w:eastAsia="黑体" w:hAnsi="Times New Roman" w:cs="Times New Roman"/>
          <w:color w:val="000000" w:themeColor="text1"/>
          <w:sz w:val="44"/>
          <w:szCs w:val="44"/>
          <w14:shadow w14:blurRad="38100" w14:dist="22860" w14:dir="5400000" w14:sx="100000" w14:sy="100000" w14:kx="0" w14:ky="0" w14:algn="tl">
            <w14:srgbClr w14:val="000000">
              <w14:alpha w14:val="70000"/>
            </w14:srgbClr>
          </w14:shadow>
          <w14:props3d w14:extrusionH="0" w14:contourW="0" w14:prstMaterial="clear"/>
        </w:rPr>
      </w:pPr>
    </w:p>
    <w:p w14:paraId="43B6200B"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lastRenderedPageBreak/>
        <w:t>一、财政拨款收入：</w:t>
      </w:r>
      <w:r>
        <w:rPr>
          <w:rFonts w:ascii="Times New Roman" w:eastAsia="仿宋_GB2312"/>
          <w:sz w:val="32"/>
          <w:szCs w:val="32"/>
        </w:rPr>
        <w:t>指单位从同级财政部门取得的财政预算资金。</w:t>
      </w:r>
    </w:p>
    <w:p w14:paraId="3CF81067"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139A010F"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1627546C"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7DDE8102"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5C081865"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3D9CBF78"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416A4432"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24C717B2"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lastRenderedPageBreak/>
        <w:t>九、基本支出：</w:t>
      </w:r>
      <w:r>
        <w:rPr>
          <w:rFonts w:ascii="Times New Roman" w:eastAsia="仿宋_GB2312"/>
          <w:sz w:val="32"/>
          <w:szCs w:val="32"/>
        </w:rPr>
        <w:t>指为保障机构正常运转、完成日常工作任务而发生的人员支出和公用支出。</w:t>
      </w:r>
    </w:p>
    <w:p w14:paraId="04E4BFDD"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56A13D9A"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十一、经营支出</w:t>
      </w:r>
      <w:r>
        <w:rPr>
          <w:rFonts w:ascii="Times New Roman" w:eastAsia="仿宋_GB2312"/>
          <w:b/>
          <w:sz w:val="32"/>
          <w:szCs w:val="32"/>
        </w:rPr>
        <w:t xml:space="preserve"> </w:t>
      </w:r>
      <w:r>
        <w:rPr>
          <w:rFonts w:ascii="Times New Roman" w:eastAsia="仿宋_GB2312"/>
          <w:b/>
          <w:sz w:val="32"/>
          <w:szCs w:val="32"/>
        </w:rPr>
        <w:t>：</w:t>
      </w:r>
      <w:r>
        <w:rPr>
          <w:rFonts w:ascii="Times New Roman" w:eastAsia="仿宋_GB2312"/>
          <w:sz w:val="32"/>
          <w:szCs w:val="32"/>
        </w:rPr>
        <w:t>指事业单位在专业业务活动及其辅助活动之外开展非独立核算经营活动发生的支出。</w:t>
      </w:r>
    </w:p>
    <w:p w14:paraId="02C51F41"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5F4CC013"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1E719357"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十四、</w:t>
      </w:r>
      <w:r>
        <w:rPr>
          <w:rFonts w:ascii="Times New Roman" w:eastAsia="仿宋_GB2312"/>
          <w:b/>
          <w:sz w:val="32"/>
          <w:szCs w:val="32"/>
        </w:rPr>
        <w:t>“</w:t>
      </w:r>
      <w:r>
        <w:rPr>
          <w:rFonts w:ascii="Times New Roman" w:eastAsia="仿宋_GB2312"/>
          <w:b/>
          <w:sz w:val="32"/>
          <w:szCs w:val="32"/>
        </w:rPr>
        <w:t>三公</w:t>
      </w:r>
      <w:r>
        <w:rPr>
          <w:rFonts w:ascii="Times New Roman" w:eastAsia="仿宋_GB2312"/>
          <w:b/>
          <w:sz w:val="32"/>
          <w:szCs w:val="32"/>
        </w:rPr>
        <w:t>”</w:t>
      </w:r>
      <w:r>
        <w:rPr>
          <w:rFonts w:ascii="Times New Roman" w:eastAsia="仿宋_GB2312"/>
          <w:b/>
          <w:sz w:val="32"/>
          <w:szCs w:val="32"/>
        </w:rPr>
        <w:t>经费：</w:t>
      </w:r>
      <w:r>
        <w:rPr>
          <w:rFonts w:ascii="Times New Roman" w:eastAsia="仿宋_GB2312"/>
          <w:sz w:val="32"/>
          <w:szCs w:val="32"/>
        </w:rPr>
        <w:t>指部门用财政拨款安排的因公出国（境）费、公务用车购置及运行费和公务接待费。其中，因公出国（境）</w:t>
      </w:r>
      <w:proofErr w:type="gramStart"/>
      <w:r>
        <w:rPr>
          <w:rFonts w:ascii="Times New Roman" w:eastAsia="仿宋_GB2312"/>
          <w:sz w:val="32"/>
          <w:szCs w:val="32"/>
        </w:rPr>
        <w:t>费反映</w:t>
      </w:r>
      <w:proofErr w:type="gramEnd"/>
      <w:r>
        <w:rPr>
          <w:rFonts w:ascii="Times New Roman" w:eastAsia="仿宋_GB2312"/>
          <w:sz w:val="32"/>
          <w:szCs w:val="32"/>
        </w:rPr>
        <w:t>单位公务出国（境）的国际旅费、国外城市间交通费、住宿费、伙食费、培训费、公杂费等支出；公务用车购置</w:t>
      </w:r>
      <w:r>
        <w:rPr>
          <w:rFonts w:ascii="Times New Roman" w:eastAsia="仿宋_GB2312"/>
          <w:sz w:val="32"/>
          <w:szCs w:val="32"/>
        </w:rPr>
        <w:lastRenderedPageBreak/>
        <w:t>及运行</w:t>
      </w:r>
      <w:proofErr w:type="gramStart"/>
      <w:r>
        <w:rPr>
          <w:rFonts w:ascii="Times New Roman" w:eastAsia="仿宋_GB2312"/>
          <w:sz w:val="32"/>
          <w:szCs w:val="32"/>
        </w:rPr>
        <w:t>费反映</w:t>
      </w:r>
      <w:proofErr w:type="gramEnd"/>
      <w:r>
        <w:rPr>
          <w:rFonts w:ascii="Times New Roman" w:eastAsia="仿宋_GB2312"/>
          <w:sz w:val="32"/>
          <w:szCs w:val="32"/>
        </w:rPr>
        <w:t>单位公务用车购置支出（</w:t>
      </w:r>
      <w:proofErr w:type="gramStart"/>
      <w:r>
        <w:rPr>
          <w:rFonts w:ascii="Times New Roman" w:eastAsia="仿宋_GB2312"/>
          <w:sz w:val="32"/>
          <w:szCs w:val="32"/>
        </w:rPr>
        <w:t>含车辆</w:t>
      </w:r>
      <w:proofErr w:type="gramEnd"/>
      <w:r>
        <w:rPr>
          <w:rFonts w:ascii="Times New Roman" w:eastAsia="仿宋_GB2312"/>
          <w:sz w:val="32"/>
          <w:szCs w:val="32"/>
        </w:rPr>
        <w:t>购置税、牌照费）及按规定保留的公务用车燃料费、维修费、过桥过路费、保险费、安全奖励费用等支出；公务接待</w:t>
      </w:r>
      <w:proofErr w:type="gramStart"/>
      <w:r>
        <w:rPr>
          <w:rFonts w:ascii="Times New Roman" w:eastAsia="仿宋_GB2312"/>
          <w:sz w:val="32"/>
          <w:szCs w:val="32"/>
        </w:rPr>
        <w:t>费反映</w:t>
      </w:r>
      <w:proofErr w:type="gramEnd"/>
      <w:r>
        <w:rPr>
          <w:rFonts w:ascii="Times New Roman" w:eastAsia="仿宋_GB2312"/>
          <w:sz w:val="32"/>
          <w:szCs w:val="32"/>
        </w:rPr>
        <w:t>单位按规定开支的各类公务接待（含外宾接待）支出。</w:t>
      </w:r>
    </w:p>
    <w:p w14:paraId="062E3372"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357850CA"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w:t>
      </w:r>
      <w:proofErr w:type="gramStart"/>
      <w:r>
        <w:rPr>
          <w:rFonts w:ascii="Times New Roman" w:eastAsia="仿宋_GB2312"/>
          <w:sz w:val="32"/>
          <w:szCs w:val="32"/>
        </w:rPr>
        <w:t>含车辆</w:t>
      </w:r>
      <w:proofErr w:type="gramEnd"/>
      <w:r>
        <w:rPr>
          <w:rFonts w:ascii="Times New Roman" w:eastAsia="仿宋_GB2312"/>
          <w:sz w:val="32"/>
          <w:szCs w:val="32"/>
        </w:rPr>
        <w:t>购置税、牌照费）。</w:t>
      </w:r>
    </w:p>
    <w:p w14:paraId="63C02DF2"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w:t>
      </w:r>
      <w:proofErr w:type="gramStart"/>
      <w:r>
        <w:rPr>
          <w:rFonts w:ascii="Times New Roman" w:eastAsia="仿宋_GB2312"/>
          <w:sz w:val="32"/>
          <w:szCs w:val="32"/>
        </w:rPr>
        <w:t>含车辆</w:t>
      </w:r>
      <w:proofErr w:type="gramEnd"/>
      <w:r>
        <w:rPr>
          <w:rFonts w:ascii="Times New Roman" w:eastAsia="仿宋_GB2312"/>
          <w:sz w:val="32"/>
          <w:szCs w:val="32"/>
        </w:rPr>
        <w:t>购置税、牌照费）。</w:t>
      </w:r>
    </w:p>
    <w:p w14:paraId="5EAF9193" w14:textId="77777777" w:rsidR="0060034E" w:rsidRDefault="005B2AE3">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rsidR="0060034E">
      <w:pgSz w:w="11906" w:h="16838"/>
      <w:pgMar w:top="2098" w:right="1417" w:bottom="1871" w:left="1417" w:header="851" w:footer="992" w:gutter="0"/>
      <w:cols w:space="0"/>
      <w:docGrid w:type="lines" w:linePitch="3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4448B" w14:textId="77777777" w:rsidR="00916165" w:rsidRDefault="00916165">
      <w:r>
        <w:separator/>
      </w:r>
    </w:p>
  </w:endnote>
  <w:endnote w:type="continuationSeparator" w:id="0">
    <w:p w14:paraId="70FDBACB" w14:textId="77777777" w:rsidR="00916165" w:rsidRDefault="00916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subsetted="1" w:fontKey="{09885D8F-005D-4E4C-9814-0A0EA0AACC90}"/>
    <w:embedBold r:id="rId2" w:subsetted="1" w:fontKey="{1EAD6CA5-A5E3-4C36-80AD-1628C0FBFC6B}"/>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方正仿宋_GB2312">
    <w:charset w:val="86"/>
    <w:family w:val="auto"/>
    <w:pitch w:val="default"/>
    <w:sig w:usb0="A00002BF" w:usb1="184F6CFA" w:usb2="00000012" w:usb3="00000000" w:csb0="00040001" w:csb1="00000000"/>
    <w:embedRegular r:id="rId3" w:subsetted="1" w:fontKey="{E29B42F0-96B1-4F33-9202-6EFFA4A84586}"/>
    <w:embedBold r:id="rId4" w:subsetted="1" w:fontKey="{D606C95C-9E9A-4AE5-918B-856B6F7A6FF6}"/>
  </w:font>
  <w:font w:name="楷体_GB2312">
    <w:charset w:val="86"/>
    <w:family w:val="auto"/>
    <w:pitch w:val="default"/>
    <w:sig w:usb0="00000001" w:usb1="080E0000" w:usb2="00000000" w:usb3="00000000" w:csb0="00040000" w:csb1="00000000"/>
    <w:embedRegular r:id="rId5" w:fontKey="{65A5276A-E527-4713-9B01-4D88B72F28EB}"/>
    <w:embedBold r:id="rId6" w:fontKey="{A8F9F7C0-0A10-4842-9296-AB57E607DC91}"/>
  </w:font>
  <w:font w:name="微软雅黑">
    <w:panose1 w:val="020B0503020204020204"/>
    <w:charset w:val="86"/>
    <w:family w:val="swiss"/>
    <w:pitch w:val="variable"/>
    <w:sig w:usb0="80000287" w:usb1="2ACF3C50" w:usb2="00000016" w:usb3="00000000" w:csb0="0004001F" w:csb1="00000000"/>
    <w:embedRegular r:id="rId7" w:subsetted="1" w:fontKey="{90350192-C3A5-4E33-8E97-4A87612E2C5C}"/>
    <w:embedBold r:id="rId8" w:subsetted="1" w:fontKey="{450914C2-42F4-4640-B095-DCECA8AC2808}"/>
  </w:font>
  <w:font w:name="黑体">
    <w:altName w:val="SimHei"/>
    <w:panose1 w:val="02010609060101010101"/>
    <w:charset w:val="86"/>
    <w:family w:val="modern"/>
    <w:pitch w:val="fixed"/>
    <w:sig w:usb0="800002BF" w:usb1="38CF7CFA" w:usb2="00000016" w:usb3="00000000" w:csb0="00040001" w:csb1="00000000"/>
    <w:embedRegular r:id="rId9" w:subsetted="1" w:fontKey="{C525AABA-1673-43B1-8395-3DCF80406992}"/>
  </w:font>
  <w:font w:name="方正小标宋_GBK">
    <w:charset w:val="86"/>
    <w:family w:val="script"/>
    <w:pitch w:val="default"/>
    <w:sig w:usb0="A00002BF" w:usb1="38CF7CFA" w:usb2="00082016" w:usb3="00000000" w:csb0="00040001" w:csb1="00000000"/>
    <w:embedRegular r:id="rId10" w:fontKey="{BF4D0962-7A17-464F-BF49-53D1E884773B}"/>
  </w:font>
  <w:font w:name="仿宋_GB2312">
    <w:charset w:val="86"/>
    <w:family w:val="auto"/>
    <w:pitch w:val="default"/>
    <w:sig w:usb0="00000001" w:usb1="080E0000" w:usb2="00000000" w:usb3="00000000" w:csb0="00040000" w:csb1="00000000"/>
    <w:embedRegular r:id="rId11" w:fontKey="{12E1FFA4-C44F-4424-85EC-B42C743C7DD4}"/>
    <w:embedBold r:id="rId12" w:fontKey="{BD9343EC-59CD-48AC-BFB1-9F8D950A83A8}"/>
  </w:font>
  <w:font w:name="ArialUnicodeMS">
    <w:altName w:val="Malgun Gothic"/>
    <w:charset w:val="81"/>
    <w:family w:val="auto"/>
    <w:pitch w:val="default"/>
    <w:sig w:usb0="00000000" w:usb1="00000000" w:usb2="00000010" w:usb3="00000000" w:csb0="0008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6040B" w14:textId="77777777" w:rsidR="0060034E" w:rsidRDefault="0060034E">
    <w:pPr>
      <w:pStyle w:val="a6"/>
      <w:jc w:val="center"/>
    </w:pPr>
  </w:p>
  <w:p w14:paraId="1335CFA6" w14:textId="77777777" w:rsidR="0060034E" w:rsidRDefault="0060034E">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64035" w14:textId="77777777" w:rsidR="0060034E" w:rsidRDefault="005B2AE3">
    <w:pPr>
      <w:jc w:val="center"/>
    </w:pPr>
    <w:r>
      <w:fldChar w:fldCharType="begin"/>
    </w:r>
    <w:r>
      <w:instrText>PAGE</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185A1" w14:textId="77777777" w:rsidR="0060034E" w:rsidRDefault="005B2AE3">
    <w:pPr>
      <w:jc w:val="center"/>
    </w:pPr>
    <w:r>
      <w:fldChar w:fldCharType="begin"/>
    </w:r>
    <w:r>
      <w:instrText>PAGE</w:instrText>
    </w:r>
    <w:r>
      <w:fldChar w:fldCharType="separate"/>
    </w:r>
    <w: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5ABB1" w14:textId="77777777" w:rsidR="0060034E" w:rsidRDefault="0060034E">
    <w:pPr>
      <w:pStyle w:val="a6"/>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62EAE" w14:textId="77777777" w:rsidR="0060034E" w:rsidRDefault="005B2AE3">
    <w:pPr>
      <w:jc w:val="center"/>
    </w:pPr>
    <w:r>
      <w:fldChar w:fldCharType="begin"/>
    </w:r>
    <w:r>
      <w:instrText>PAGE</w:instrText>
    </w:r>
    <w:r>
      <w:fldChar w:fldCharType="separate"/>
    </w:r>
    <w: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13D9C" w14:textId="77777777" w:rsidR="0060034E" w:rsidRDefault="005B2AE3">
    <w:pPr>
      <w:jc w:val="center"/>
    </w:pP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B14B4" w14:textId="77777777" w:rsidR="00916165" w:rsidRDefault="00916165">
      <w:r>
        <w:separator/>
      </w:r>
    </w:p>
  </w:footnote>
  <w:footnote w:type="continuationSeparator" w:id="0">
    <w:p w14:paraId="7CD1DA9B" w14:textId="77777777" w:rsidR="00916165" w:rsidRDefault="009161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DA171" w14:textId="77777777" w:rsidR="0060034E" w:rsidRDefault="0060034E">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7C10E" w14:textId="77777777" w:rsidR="0060034E" w:rsidRDefault="0060034E">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71C7C" w14:textId="77777777" w:rsidR="0060034E" w:rsidRDefault="0060034E">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16A424"/>
    <w:multiLevelType w:val="multilevel"/>
    <w:tmpl w:val="5F16A424"/>
    <w:lvl w:ilvl="0">
      <w:start w:val="1"/>
      <w:numFmt w:val="decimal"/>
      <w:pStyle w:val="1"/>
      <w:lvlText w:val="%1."/>
      <w:lvlJc w:val="left"/>
      <w:pPr>
        <w:ind w:left="425" w:hanging="425"/>
      </w:pPr>
      <w:rPr>
        <w:rFonts w:hint="default"/>
      </w:rPr>
    </w:lvl>
    <w:lvl w:ilvl="1">
      <w:start w:val="1"/>
      <w:numFmt w:val="decimal"/>
      <w:pStyle w:val="2"/>
      <w:lvlText w:val="%1.%2."/>
      <w:lvlJc w:val="left"/>
      <w:pPr>
        <w:ind w:left="567" w:hanging="567"/>
      </w:pPr>
      <w:rPr>
        <w:rFonts w:hint="default"/>
      </w:rPr>
    </w:lvl>
    <w:lvl w:ilvl="2">
      <w:start w:val="1"/>
      <w:numFmt w:val="decimal"/>
      <w:pStyle w:val="3"/>
      <w:lvlText w:val="%1.%2.%3."/>
      <w:lvlJc w:val="left"/>
      <w:pPr>
        <w:ind w:left="709" w:hanging="709"/>
      </w:pPr>
      <w:rPr>
        <w:rFonts w:hint="default"/>
      </w:rPr>
    </w:lvl>
    <w:lvl w:ilvl="3">
      <w:start w:val="1"/>
      <w:numFmt w:val="decimal"/>
      <w:pStyle w:val="4"/>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 w15:restartNumberingAfterBreak="0">
    <w:nsid w:val="63553DDC"/>
    <w:multiLevelType w:val="singleLevel"/>
    <w:tmpl w:val="63553DDC"/>
    <w:lvl w:ilvl="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saveSubsetFonts/>
  <w:bordersDoNotSurroundHeader/>
  <w:bordersDoNotSurroundFooter/>
  <w:proofState w:grammar="clean"/>
  <w:defaultTabStop w:val="420"/>
  <w:drawingGridVerticalSpacing w:val="165"/>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jb3VudCI6NzUsImhkaWQiOiIzYjkyMmM1ODE1ZmFkOTY0NWZlOTYwNWMwNTg0OTAzNCIsInVzZXJDb3VudCI6Nn0="/>
  </w:docVars>
  <w:rsids>
    <w:rsidRoot w:val="00172A27"/>
    <w:rsid w:val="00086151"/>
    <w:rsid w:val="00172A27"/>
    <w:rsid w:val="00236F8C"/>
    <w:rsid w:val="005B2AE3"/>
    <w:rsid w:val="0060034E"/>
    <w:rsid w:val="00785073"/>
    <w:rsid w:val="00822154"/>
    <w:rsid w:val="00916165"/>
    <w:rsid w:val="00A101BB"/>
    <w:rsid w:val="00C6436C"/>
    <w:rsid w:val="00C65689"/>
    <w:rsid w:val="00CC2C8E"/>
    <w:rsid w:val="0179546C"/>
    <w:rsid w:val="01A03C5A"/>
    <w:rsid w:val="01A5267D"/>
    <w:rsid w:val="01AE3368"/>
    <w:rsid w:val="01AF6A8D"/>
    <w:rsid w:val="024808A2"/>
    <w:rsid w:val="025C3821"/>
    <w:rsid w:val="02DA3B1B"/>
    <w:rsid w:val="02E57B4D"/>
    <w:rsid w:val="03450B90"/>
    <w:rsid w:val="037B12D4"/>
    <w:rsid w:val="03804D63"/>
    <w:rsid w:val="03F5128D"/>
    <w:rsid w:val="03FB73B0"/>
    <w:rsid w:val="04642795"/>
    <w:rsid w:val="04806B11"/>
    <w:rsid w:val="049C1B9D"/>
    <w:rsid w:val="04BD008C"/>
    <w:rsid w:val="04C55939"/>
    <w:rsid w:val="04DA28BB"/>
    <w:rsid w:val="04F528BE"/>
    <w:rsid w:val="050E10CE"/>
    <w:rsid w:val="054F2DFB"/>
    <w:rsid w:val="05991C82"/>
    <w:rsid w:val="05CD1EC8"/>
    <w:rsid w:val="05E57574"/>
    <w:rsid w:val="061416A9"/>
    <w:rsid w:val="061D60A6"/>
    <w:rsid w:val="06236884"/>
    <w:rsid w:val="06B07006"/>
    <w:rsid w:val="06FC7C2A"/>
    <w:rsid w:val="070B57B7"/>
    <w:rsid w:val="07533AFE"/>
    <w:rsid w:val="07AC18F2"/>
    <w:rsid w:val="07B3657A"/>
    <w:rsid w:val="07C857D0"/>
    <w:rsid w:val="081163FE"/>
    <w:rsid w:val="083F3A0A"/>
    <w:rsid w:val="08AB5AAF"/>
    <w:rsid w:val="08C65EBD"/>
    <w:rsid w:val="08D24C32"/>
    <w:rsid w:val="09012C64"/>
    <w:rsid w:val="093B2E99"/>
    <w:rsid w:val="095D7943"/>
    <w:rsid w:val="09C006C6"/>
    <w:rsid w:val="0A10621F"/>
    <w:rsid w:val="0A464C4F"/>
    <w:rsid w:val="0A6729A3"/>
    <w:rsid w:val="0A694877"/>
    <w:rsid w:val="0AA954BE"/>
    <w:rsid w:val="0AE70639"/>
    <w:rsid w:val="0AEC32FF"/>
    <w:rsid w:val="0B4F5E6D"/>
    <w:rsid w:val="0B52270F"/>
    <w:rsid w:val="0B753AE2"/>
    <w:rsid w:val="0BB67D0A"/>
    <w:rsid w:val="0BC56230"/>
    <w:rsid w:val="0BCF21BD"/>
    <w:rsid w:val="0C481041"/>
    <w:rsid w:val="0C4E53E8"/>
    <w:rsid w:val="0C6712D6"/>
    <w:rsid w:val="0C7F7845"/>
    <w:rsid w:val="0C9F7900"/>
    <w:rsid w:val="0CB20B1A"/>
    <w:rsid w:val="0CB23317"/>
    <w:rsid w:val="0D101068"/>
    <w:rsid w:val="0D4E13BE"/>
    <w:rsid w:val="0D7557DF"/>
    <w:rsid w:val="0D853E34"/>
    <w:rsid w:val="0D9C2A57"/>
    <w:rsid w:val="0DC3019B"/>
    <w:rsid w:val="0DE47D04"/>
    <w:rsid w:val="0DFA5D82"/>
    <w:rsid w:val="0E1E52CE"/>
    <w:rsid w:val="0E866524"/>
    <w:rsid w:val="0E9268D3"/>
    <w:rsid w:val="0E957F1F"/>
    <w:rsid w:val="0F0E7284"/>
    <w:rsid w:val="0F28110F"/>
    <w:rsid w:val="0F37083F"/>
    <w:rsid w:val="0F4351D1"/>
    <w:rsid w:val="0F7470AF"/>
    <w:rsid w:val="0F8751F8"/>
    <w:rsid w:val="0F891DB8"/>
    <w:rsid w:val="0F8D3287"/>
    <w:rsid w:val="0FAA3B86"/>
    <w:rsid w:val="10191346"/>
    <w:rsid w:val="102A01A6"/>
    <w:rsid w:val="105A290D"/>
    <w:rsid w:val="10754A6C"/>
    <w:rsid w:val="108B537D"/>
    <w:rsid w:val="10B11DB1"/>
    <w:rsid w:val="11177F57"/>
    <w:rsid w:val="11217C97"/>
    <w:rsid w:val="113076C2"/>
    <w:rsid w:val="11365128"/>
    <w:rsid w:val="11464C20"/>
    <w:rsid w:val="115E4926"/>
    <w:rsid w:val="118A1FFA"/>
    <w:rsid w:val="11E35B5A"/>
    <w:rsid w:val="11E42DD6"/>
    <w:rsid w:val="125F5A1B"/>
    <w:rsid w:val="126979D6"/>
    <w:rsid w:val="129E45A7"/>
    <w:rsid w:val="13074404"/>
    <w:rsid w:val="136A5C00"/>
    <w:rsid w:val="13B97B08"/>
    <w:rsid w:val="13C527AC"/>
    <w:rsid w:val="14711797"/>
    <w:rsid w:val="147B6F17"/>
    <w:rsid w:val="148F3B94"/>
    <w:rsid w:val="14D42061"/>
    <w:rsid w:val="15081C8B"/>
    <w:rsid w:val="15090D5C"/>
    <w:rsid w:val="15CC19E2"/>
    <w:rsid w:val="15CF053D"/>
    <w:rsid w:val="15E0131A"/>
    <w:rsid w:val="15E11DC0"/>
    <w:rsid w:val="16457D9F"/>
    <w:rsid w:val="17223EFF"/>
    <w:rsid w:val="17AA5F28"/>
    <w:rsid w:val="17B713F6"/>
    <w:rsid w:val="184350A0"/>
    <w:rsid w:val="18935485"/>
    <w:rsid w:val="18A34206"/>
    <w:rsid w:val="18DE3B2C"/>
    <w:rsid w:val="18EF453A"/>
    <w:rsid w:val="1906685D"/>
    <w:rsid w:val="19111683"/>
    <w:rsid w:val="19353916"/>
    <w:rsid w:val="193E101D"/>
    <w:rsid w:val="19C10AF1"/>
    <w:rsid w:val="1A017CDA"/>
    <w:rsid w:val="1A2672DE"/>
    <w:rsid w:val="1AA81D42"/>
    <w:rsid w:val="1AB433D9"/>
    <w:rsid w:val="1AEE2FA0"/>
    <w:rsid w:val="1AFB6D70"/>
    <w:rsid w:val="1B1B11EE"/>
    <w:rsid w:val="1B3719E0"/>
    <w:rsid w:val="1B6261C3"/>
    <w:rsid w:val="1B731730"/>
    <w:rsid w:val="1B882BB5"/>
    <w:rsid w:val="1B9B33C7"/>
    <w:rsid w:val="1B9D7FEC"/>
    <w:rsid w:val="1BA55461"/>
    <w:rsid w:val="1BE74496"/>
    <w:rsid w:val="1BFB1448"/>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22D79"/>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834E87"/>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984217"/>
    <w:rsid w:val="23BB6F9A"/>
    <w:rsid w:val="23FC3864"/>
    <w:rsid w:val="24857B00"/>
    <w:rsid w:val="24F25212"/>
    <w:rsid w:val="25087C0C"/>
    <w:rsid w:val="251B0465"/>
    <w:rsid w:val="254B0AC6"/>
    <w:rsid w:val="25571AB6"/>
    <w:rsid w:val="2561056D"/>
    <w:rsid w:val="2577160A"/>
    <w:rsid w:val="259C5A45"/>
    <w:rsid w:val="25B40AD6"/>
    <w:rsid w:val="25BE7872"/>
    <w:rsid w:val="25BF702A"/>
    <w:rsid w:val="26390459"/>
    <w:rsid w:val="264D2D17"/>
    <w:rsid w:val="26661BB3"/>
    <w:rsid w:val="26773DC1"/>
    <w:rsid w:val="26D50E55"/>
    <w:rsid w:val="271A539C"/>
    <w:rsid w:val="273823FA"/>
    <w:rsid w:val="274972D4"/>
    <w:rsid w:val="27AA3D97"/>
    <w:rsid w:val="280A3758"/>
    <w:rsid w:val="28292E99"/>
    <w:rsid w:val="284E28FF"/>
    <w:rsid w:val="289057C5"/>
    <w:rsid w:val="28A67C7A"/>
    <w:rsid w:val="28EA3248"/>
    <w:rsid w:val="28F72F97"/>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CC7A22"/>
    <w:rsid w:val="2CDA4349"/>
    <w:rsid w:val="2D225539"/>
    <w:rsid w:val="2D4618D2"/>
    <w:rsid w:val="2D5F021B"/>
    <w:rsid w:val="2D6E1286"/>
    <w:rsid w:val="2D70583E"/>
    <w:rsid w:val="2DA07759"/>
    <w:rsid w:val="2E0725DC"/>
    <w:rsid w:val="2E1B4BB8"/>
    <w:rsid w:val="2E256CB6"/>
    <w:rsid w:val="2E5F27E4"/>
    <w:rsid w:val="2EBD223E"/>
    <w:rsid w:val="2EC10AD1"/>
    <w:rsid w:val="2ECB6A5A"/>
    <w:rsid w:val="2EE65418"/>
    <w:rsid w:val="2EFC0112"/>
    <w:rsid w:val="2F0F45A5"/>
    <w:rsid w:val="2F0F6197"/>
    <w:rsid w:val="2F2B730D"/>
    <w:rsid w:val="2F6A001E"/>
    <w:rsid w:val="2F9F3DC1"/>
    <w:rsid w:val="2FFC7AC2"/>
    <w:rsid w:val="301430AF"/>
    <w:rsid w:val="30630612"/>
    <w:rsid w:val="308E59B0"/>
    <w:rsid w:val="30B10568"/>
    <w:rsid w:val="30E070F0"/>
    <w:rsid w:val="30E55DD3"/>
    <w:rsid w:val="30E60399"/>
    <w:rsid w:val="31356AA5"/>
    <w:rsid w:val="313E22F0"/>
    <w:rsid w:val="31B0194C"/>
    <w:rsid w:val="31CE17D1"/>
    <w:rsid w:val="31FD161E"/>
    <w:rsid w:val="32270449"/>
    <w:rsid w:val="323E4515"/>
    <w:rsid w:val="326A4E14"/>
    <w:rsid w:val="3286389B"/>
    <w:rsid w:val="32994FDB"/>
    <w:rsid w:val="32CF5C94"/>
    <w:rsid w:val="32D337C7"/>
    <w:rsid w:val="32E200EC"/>
    <w:rsid w:val="32E5408B"/>
    <w:rsid w:val="32EB0D70"/>
    <w:rsid w:val="330E785B"/>
    <w:rsid w:val="332824BC"/>
    <w:rsid w:val="332868BB"/>
    <w:rsid w:val="333211F3"/>
    <w:rsid w:val="33504B41"/>
    <w:rsid w:val="338B4A07"/>
    <w:rsid w:val="33944811"/>
    <w:rsid w:val="33BE79A7"/>
    <w:rsid w:val="33CE0488"/>
    <w:rsid w:val="341D31EE"/>
    <w:rsid w:val="34262463"/>
    <w:rsid w:val="34296F31"/>
    <w:rsid w:val="34340A27"/>
    <w:rsid w:val="346A2989"/>
    <w:rsid w:val="348865E9"/>
    <w:rsid w:val="348F70D5"/>
    <w:rsid w:val="349D2BAD"/>
    <w:rsid w:val="34B25886"/>
    <w:rsid w:val="34E538E1"/>
    <w:rsid w:val="35277FF8"/>
    <w:rsid w:val="35763460"/>
    <w:rsid w:val="35776F72"/>
    <w:rsid w:val="35997371"/>
    <w:rsid w:val="35BC359E"/>
    <w:rsid w:val="35DA3A24"/>
    <w:rsid w:val="35DD4D47"/>
    <w:rsid w:val="360134DF"/>
    <w:rsid w:val="360B1E2F"/>
    <w:rsid w:val="360D500F"/>
    <w:rsid w:val="36330424"/>
    <w:rsid w:val="36FE3ABA"/>
    <w:rsid w:val="37072BDE"/>
    <w:rsid w:val="37455334"/>
    <w:rsid w:val="37527C32"/>
    <w:rsid w:val="37731921"/>
    <w:rsid w:val="37E509C0"/>
    <w:rsid w:val="37E96FB8"/>
    <w:rsid w:val="38222D85"/>
    <w:rsid w:val="38767A34"/>
    <w:rsid w:val="38803721"/>
    <w:rsid w:val="38925A62"/>
    <w:rsid w:val="389F5F4F"/>
    <w:rsid w:val="38C36BA2"/>
    <w:rsid w:val="38D34E55"/>
    <w:rsid w:val="38E11CEF"/>
    <w:rsid w:val="38F6595C"/>
    <w:rsid w:val="391702A7"/>
    <w:rsid w:val="39286EB6"/>
    <w:rsid w:val="39601DF4"/>
    <w:rsid w:val="396960F3"/>
    <w:rsid w:val="39840D35"/>
    <w:rsid w:val="39A97DAF"/>
    <w:rsid w:val="39BF365D"/>
    <w:rsid w:val="39CD1330"/>
    <w:rsid w:val="39DD1AFF"/>
    <w:rsid w:val="3A2510B9"/>
    <w:rsid w:val="3A2B0CF2"/>
    <w:rsid w:val="3A2B1DFC"/>
    <w:rsid w:val="3AA6422C"/>
    <w:rsid w:val="3AAF46D5"/>
    <w:rsid w:val="3AF562AE"/>
    <w:rsid w:val="3B135A0E"/>
    <w:rsid w:val="3B183213"/>
    <w:rsid w:val="3B272BBC"/>
    <w:rsid w:val="3B374FEE"/>
    <w:rsid w:val="3B4410EE"/>
    <w:rsid w:val="3B46744C"/>
    <w:rsid w:val="3B56159C"/>
    <w:rsid w:val="3B596DF7"/>
    <w:rsid w:val="3B6A7E17"/>
    <w:rsid w:val="3B7D732B"/>
    <w:rsid w:val="3BD30423"/>
    <w:rsid w:val="3C14299D"/>
    <w:rsid w:val="3C6C0B58"/>
    <w:rsid w:val="3C945583"/>
    <w:rsid w:val="3CBE41D5"/>
    <w:rsid w:val="3D446B0E"/>
    <w:rsid w:val="3D745844"/>
    <w:rsid w:val="3D8626D0"/>
    <w:rsid w:val="3D8C1AA8"/>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CD4B44"/>
    <w:rsid w:val="3FD17600"/>
    <w:rsid w:val="3FFF0C57"/>
    <w:rsid w:val="402E7C36"/>
    <w:rsid w:val="4050218A"/>
    <w:rsid w:val="405C7868"/>
    <w:rsid w:val="406B3BF6"/>
    <w:rsid w:val="408B24EB"/>
    <w:rsid w:val="408D1DBF"/>
    <w:rsid w:val="40C652D1"/>
    <w:rsid w:val="40F40090"/>
    <w:rsid w:val="417044B8"/>
    <w:rsid w:val="41A203A0"/>
    <w:rsid w:val="41A25D3E"/>
    <w:rsid w:val="41C77987"/>
    <w:rsid w:val="41E83F8C"/>
    <w:rsid w:val="421C17EA"/>
    <w:rsid w:val="422D1842"/>
    <w:rsid w:val="425B7C31"/>
    <w:rsid w:val="427D66D0"/>
    <w:rsid w:val="42BC7E02"/>
    <w:rsid w:val="42C82575"/>
    <w:rsid w:val="43022EE1"/>
    <w:rsid w:val="431A5F8F"/>
    <w:rsid w:val="431F247A"/>
    <w:rsid w:val="43335E8F"/>
    <w:rsid w:val="433F2968"/>
    <w:rsid w:val="43540426"/>
    <w:rsid w:val="43655F7F"/>
    <w:rsid w:val="43676E20"/>
    <w:rsid w:val="43A31040"/>
    <w:rsid w:val="43BF774E"/>
    <w:rsid w:val="43CD062F"/>
    <w:rsid w:val="43E214F9"/>
    <w:rsid w:val="43F06264"/>
    <w:rsid w:val="44223AB6"/>
    <w:rsid w:val="44404C8E"/>
    <w:rsid w:val="447537F1"/>
    <w:rsid w:val="44870D07"/>
    <w:rsid w:val="44D33826"/>
    <w:rsid w:val="45344EFF"/>
    <w:rsid w:val="453950E7"/>
    <w:rsid w:val="45513D03"/>
    <w:rsid w:val="45541E1C"/>
    <w:rsid w:val="45FE7734"/>
    <w:rsid w:val="461F0A8B"/>
    <w:rsid w:val="4648721E"/>
    <w:rsid w:val="46663E71"/>
    <w:rsid w:val="466A37AC"/>
    <w:rsid w:val="468A1A00"/>
    <w:rsid w:val="46CB071B"/>
    <w:rsid w:val="46DE140B"/>
    <w:rsid w:val="46E77334"/>
    <w:rsid w:val="46F22E29"/>
    <w:rsid w:val="46F7142F"/>
    <w:rsid w:val="470407E7"/>
    <w:rsid w:val="47107AE3"/>
    <w:rsid w:val="473C62ED"/>
    <w:rsid w:val="47617242"/>
    <w:rsid w:val="478C16C9"/>
    <w:rsid w:val="47BD246B"/>
    <w:rsid w:val="47CB2B0C"/>
    <w:rsid w:val="47E773CE"/>
    <w:rsid w:val="47EE2C9A"/>
    <w:rsid w:val="47F00499"/>
    <w:rsid w:val="48015FF5"/>
    <w:rsid w:val="482A4397"/>
    <w:rsid w:val="483820D2"/>
    <w:rsid w:val="48692CD0"/>
    <w:rsid w:val="48AE3D01"/>
    <w:rsid w:val="48B96318"/>
    <w:rsid w:val="49067B2F"/>
    <w:rsid w:val="49100B80"/>
    <w:rsid w:val="49677E31"/>
    <w:rsid w:val="496C2225"/>
    <w:rsid w:val="49A35E02"/>
    <w:rsid w:val="49AE2880"/>
    <w:rsid w:val="49F42EAF"/>
    <w:rsid w:val="4A337323"/>
    <w:rsid w:val="4A5B28DC"/>
    <w:rsid w:val="4AA06B93"/>
    <w:rsid w:val="4ADB18EB"/>
    <w:rsid w:val="4B3A6FE7"/>
    <w:rsid w:val="4B96118E"/>
    <w:rsid w:val="4BAE1B66"/>
    <w:rsid w:val="4BBF6159"/>
    <w:rsid w:val="4BC806E6"/>
    <w:rsid w:val="4BED4708"/>
    <w:rsid w:val="4BF133DC"/>
    <w:rsid w:val="4C1A4AD9"/>
    <w:rsid w:val="4C2E4987"/>
    <w:rsid w:val="4C4117A4"/>
    <w:rsid w:val="4C507D4A"/>
    <w:rsid w:val="4CD60F91"/>
    <w:rsid w:val="4CDF5563"/>
    <w:rsid w:val="4CFB2214"/>
    <w:rsid w:val="4D2C4D26"/>
    <w:rsid w:val="4D335E0E"/>
    <w:rsid w:val="4D4759EB"/>
    <w:rsid w:val="4D4E4EA3"/>
    <w:rsid w:val="4D9A5B1B"/>
    <w:rsid w:val="4DA55D85"/>
    <w:rsid w:val="4DBB20DB"/>
    <w:rsid w:val="4DDC3F22"/>
    <w:rsid w:val="4DE66FB2"/>
    <w:rsid w:val="4DEC6CB8"/>
    <w:rsid w:val="4E1040C7"/>
    <w:rsid w:val="4E1760BF"/>
    <w:rsid w:val="4E30647F"/>
    <w:rsid w:val="4E353A96"/>
    <w:rsid w:val="4E5D2C75"/>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4FD571A2"/>
    <w:rsid w:val="4FEA3667"/>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734B8D"/>
    <w:rsid w:val="528D02F2"/>
    <w:rsid w:val="52A12CDC"/>
    <w:rsid w:val="52DF0C92"/>
    <w:rsid w:val="52E1159C"/>
    <w:rsid w:val="52E34D6A"/>
    <w:rsid w:val="530C1269"/>
    <w:rsid w:val="531E524E"/>
    <w:rsid w:val="534072EB"/>
    <w:rsid w:val="537648BE"/>
    <w:rsid w:val="538E2D0B"/>
    <w:rsid w:val="53922782"/>
    <w:rsid w:val="539C1424"/>
    <w:rsid w:val="53A639C0"/>
    <w:rsid w:val="53F00A24"/>
    <w:rsid w:val="53F63DBA"/>
    <w:rsid w:val="53FF492A"/>
    <w:rsid w:val="54261D4F"/>
    <w:rsid w:val="5448624E"/>
    <w:rsid w:val="54492049"/>
    <w:rsid w:val="546E2B1A"/>
    <w:rsid w:val="5482555F"/>
    <w:rsid w:val="54A31DD8"/>
    <w:rsid w:val="54AA6F8B"/>
    <w:rsid w:val="54D26583"/>
    <w:rsid w:val="55363E67"/>
    <w:rsid w:val="556E6DF7"/>
    <w:rsid w:val="55965CE3"/>
    <w:rsid w:val="559D47CE"/>
    <w:rsid w:val="55BE1959"/>
    <w:rsid w:val="56232437"/>
    <w:rsid w:val="56541A75"/>
    <w:rsid w:val="56755377"/>
    <w:rsid w:val="568832FC"/>
    <w:rsid w:val="568C4181"/>
    <w:rsid w:val="570725A9"/>
    <w:rsid w:val="5714693E"/>
    <w:rsid w:val="571D0C9C"/>
    <w:rsid w:val="573A16CE"/>
    <w:rsid w:val="57482A8C"/>
    <w:rsid w:val="578D049F"/>
    <w:rsid w:val="579C7F80"/>
    <w:rsid w:val="57B30D7C"/>
    <w:rsid w:val="58166B03"/>
    <w:rsid w:val="583E3C94"/>
    <w:rsid w:val="58721734"/>
    <w:rsid w:val="58900246"/>
    <w:rsid w:val="58977358"/>
    <w:rsid w:val="58CB5DC0"/>
    <w:rsid w:val="58D53944"/>
    <w:rsid w:val="58D65478"/>
    <w:rsid w:val="58F52487"/>
    <w:rsid w:val="58F9403E"/>
    <w:rsid w:val="590422E6"/>
    <w:rsid w:val="592257E5"/>
    <w:rsid w:val="59635CB4"/>
    <w:rsid w:val="59655E33"/>
    <w:rsid w:val="5970233D"/>
    <w:rsid w:val="59CF5BD9"/>
    <w:rsid w:val="59E20C3C"/>
    <w:rsid w:val="59E3512D"/>
    <w:rsid w:val="5A001BC6"/>
    <w:rsid w:val="5A1D5B0A"/>
    <w:rsid w:val="5A2447F3"/>
    <w:rsid w:val="5A3B4B4E"/>
    <w:rsid w:val="5A4804CA"/>
    <w:rsid w:val="5A594C85"/>
    <w:rsid w:val="5A8842AA"/>
    <w:rsid w:val="5AEB1E3C"/>
    <w:rsid w:val="5B2507CA"/>
    <w:rsid w:val="5B2A474A"/>
    <w:rsid w:val="5B2D237E"/>
    <w:rsid w:val="5B612747"/>
    <w:rsid w:val="5B830730"/>
    <w:rsid w:val="5BBB2DD6"/>
    <w:rsid w:val="5BD6009C"/>
    <w:rsid w:val="5BE263B6"/>
    <w:rsid w:val="5C8E5C5A"/>
    <w:rsid w:val="5C965E61"/>
    <w:rsid w:val="5CD839BA"/>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5FD64459"/>
    <w:rsid w:val="5FE33352"/>
    <w:rsid w:val="604F6C39"/>
    <w:rsid w:val="60806DF2"/>
    <w:rsid w:val="61072DA5"/>
    <w:rsid w:val="611C0817"/>
    <w:rsid w:val="61224A52"/>
    <w:rsid w:val="61300818"/>
    <w:rsid w:val="61520CCB"/>
    <w:rsid w:val="61851A29"/>
    <w:rsid w:val="61DF7484"/>
    <w:rsid w:val="622D1522"/>
    <w:rsid w:val="622E0574"/>
    <w:rsid w:val="62683B6B"/>
    <w:rsid w:val="6275761C"/>
    <w:rsid w:val="62816E52"/>
    <w:rsid w:val="62AB7BE6"/>
    <w:rsid w:val="62AC5944"/>
    <w:rsid w:val="632F3F8A"/>
    <w:rsid w:val="63332842"/>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8C0E37"/>
    <w:rsid w:val="65A11EA3"/>
    <w:rsid w:val="65AC3D66"/>
    <w:rsid w:val="65BB5334"/>
    <w:rsid w:val="663E1DBA"/>
    <w:rsid w:val="665D0213"/>
    <w:rsid w:val="668506C7"/>
    <w:rsid w:val="669E59F1"/>
    <w:rsid w:val="66A2024B"/>
    <w:rsid w:val="66CB5E2D"/>
    <w:rsid w:val="6704732B"/>
    <w:rsid w:val="670F6731"/>
    <w:rsid w:val="67585CB0"/>
    <w:rsid w:val="67770F0C"/>
    <w:rsid w:val="679E649A"/>
    <w:rsid w:val="67B03535"/>
    <w:rsid w:val="68174F69"/>
    <w:rsid w:val="682C436A"/>
    <w:rsid w:val="68382778"/>
    <w:rsid w:val="68391F41"/>
    <w:rsid w:val="68436B8C"/>
    <w:rsid w:val="68797358"/>
    <w:rsid w:val="6884624F"/>
    <w:rsid w:val="68A519DF"/>
    <w:rsid w:val="68BF2482"/>
    <w:rsid w:val="68C4160B"/>
    <w:rsid w:val="68C41C30"/>
    <w:rsid w:val="68CF3BA4"/>
    <w:rsid w:val="69257FA7"/>
    <w:rsid w:val="693F26C7"/>
    <w:rsid w:val="697E12B2"/>
    <w:rsid w:val="69C8706D"/>
    <w:rsid w:val="6A0E3FB4"/>
    <w:rsid w:val="6A292754"/>
    <w:rsid w:val="6A5E3B28"/>
    <w:rsid w:val="6A6B1EBE"/>
    <w:rsid w:val="6A8F43F7"/>
    <w:rsid w:val="6AD625F3"/>
    <w:rsid w:val="6B5B46E4"/>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ED00D0"/>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5400DF"/>
    <w:rsid w:val="726A729D"/>
    <w:rsid w:val="727F32A1"/>
    <w:rsid w:val="73177841"/>
    <w:rsid w:val="733774FE"/>
    <w:rsid w:val="735231C7"/>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5E538F2"/>
    <w:rsid w:val="76120141"/>
    <w:rsid w:val="76510960"/>
    <w:rsid w:val="768216BE"/>
    <w:rsid w:val="76C23B43"/>
    <w:rsid w:val="76FD6F97"/>
    <w:rsid w:val="770218E8"/>
    <w:rsid w:val="779469CE"/>
    <w:rsid w:val="77C875A5"/>
    <w:rsid w:val="77D777E8"/>
    <w:rsid w:val="78A27DF6"/>
    <w:rsid w:val="79285B3A"/>
    <w:rsid w:val="79490B03"/>
    <w:rsid w:val="79625CA9"/>
    <w:rsid w:val="79A91196"/>
    <w:rsid w:val="7A0B32D3"/>
    <w:rsid w:val="7AC13CD3"/>
    <w:rsid w:val="7AE10264"/>
    <w:rsid w:val="7AE4248E"/>
    <w:rsid w:val="7B4A207F"/>
    <w:rsid w:val="7B7122A7"/>
    <w:rsid w:val="7B936F45"/>
    <w:rsid w:val="7BA47419"/>
    <w:rsid w:val="7BB10D45"/>
    <w:rsid w:val="7BB44151"/>
    <w:rsid w:val="7C067CC4"/>
    <w:rsid w:val="7C656A39"/>
    <w:rsid w:val="7CAE7D7C"/>
    <w:rsid w:val="7CB93996"/>
    <w:rsid w:val="7CBE0F99"/>
    <w:rsid w:val="7D4E45F1"/>
    <w:rsid w:val="7DFB6D82"/>
    <w:rsid w:val="7E1D71D1"/>
    <w:rsid w:val="7E246254"/>
    <w:rsid w:val="7E553215"/>
    <w:rsid w:val="7E6D090F"/>
    <w:rsid w:val="7E7E2263"/>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AB363C2"/>
  <w15:docId w15:val="{071E4E33-27D2-4272-B404-2F118801E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宋体"/>
      <w:sz w:val="24"/>
      <w:szCs w:val="24"/>
    </w:rPr>
  </w:style>
  <w:style w:type="paragraph" w:styleId="1">
    <w:name w:val="heading 1"/>
    <w:basedOn w:val="a"/>
    <w:next w:val="a"/>
    <w:qFormat/>
    <w:pPr>
      <w:keepNext/>
      <w:keepLines/>
      <w:numPr>
        <w:numId w:val="1"/>
      </w:numPr>
      <w:adjustRightInd w:val="0"/>
      <w:snapToGrid w:val="0"/>
      <w:spacing w:before="340" w:afterLines="50" w:after="50" w:line="578" w:lineRule="auto"/>
      <w:jc w:val="left"/>
      <w:outlineLvl w:val="0"/>
    </w:pPr>
    <w:rPr>
      <w:rFonts w:ascii="Times New Roman" w:eastAsia="仿宋" w:hAnsi="Times New Roman" w:cs="Times New Roman"/>
      <w:b/>
      <w:bCs/>
      <w:kern w:val="44"/>
      <w:sz w:val="36"/>
      <w:szCs w:val="44"/>
    </w:rPr>
  </w:style>
  <w:style w:type="paragraph" w:styleId="2">
    <w:name w:val="heading 2"/>
    <w:basedOn w:val="a"/>
    <w:next w:val="a"/>
    <w:link w:val="20"/>
    <w:uiPriority w:val="9"/>
    <w:semiHidden/>
    <w:unhideWhenUsed/>
    <w:qFormat/>
    <w:pPr>
      <w:numPr>
        <w:ilvl w:val="1"/>
        <w:numId w:val="1"/>
      </w:numPr>
      <w:spacing w:line="416" w:lineRule="auto"/>
      <w:outlineLvl w:val="1"/>
    </w:pPr>
    <w:rPr>
      <w:rFonts w:ascii="Calibri Light" w:eastAsia="宋体" w:hAnsi="Calibri Light" w:cs="Times New Roman"/>
      <w:b/>
      <w:bCs/>
      <w:sz w:val="28"/>
      <w:szCs w:val="32"/>
    </w:rPr>
  </w:style>
  <w:style w:type="paragraph" w:styleId="3">
    <w:name w:val="heading 3"/>
    <w:basedOn w:val="a"/>
    <w:next w:val="a"/>
    <w:uiPriority w:val="9"/>
    <w:semiHidden/>
    <w:unhideWhenUsed/>
    <w:qFormat/>
    <w:pPr>
      <w:keepNext/>
      <w:keepLines/>
      <w:numPr>
        <w:ilvl w:val="2"/>
        <w:numId w:val="1"/>
      </w:numPr>
      <w:spacing w:beforeLines="50" w:before="50" w:afterLines="50" w:after="50" w:line="416" w:lineRule="auto"/>
      <w:outlineLvl w:val="2"/>
    </w:pPr>
    <w:rPr>
      <w:rFonts w:ascii="宋体" w:eastAsia="宋体" w:hAnsi="宋体"/>
      <w:b/>
      <w:bCs/>
      <w:sz w:val="32"/>
    </w:rPr>
  </w:style>
  <w:style w:type="paragraph" w:styleId="4">
    <w:name w:val="heading 4"/>
    <w:basedOn w:val="a"/>
    <w:next w:val="a"/>
    <w:uiPriority w:val="9"/>
    <w:semiHidden/>
    <w:unhideWhenUsed/>
    <w:qFormat/>
    <w:pPr>
      <w:keepNext/>
      <w:keepLines/>
      <w:numPr>
        <w:ilvl w:val="3"/>
        <w:numId w:val="1"/>
      </w:numPr>
      <w:spacing w:before="120" w:after="120"/>
      <w:outlineLvl w:val="3"/>
    </w:pPr>
    <w:rPr>
      <w:rFonts w:ascii="Calibri Light" w:eastAsia="宋体" w:hAnsi="Calibri Light"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pPr>
      <w:jc w:val="left"/>
    </w:pPr>
  </w:style>
  <w:style w:type="paragraph" w:styleId="a4">
    <w:name w:val="Balloon Text"/>
    <w:basedOn w:val="a"/>
    <w:link w:val="a5"/>
    <w:uiPriority w:val="99"/>
    <w:unhideWhenUsed/>
    <w:qFormat/>
    <w:rPr>
      <w:rFonts w:cstheme="minorBidi"/>
      <w:kern w:val="2"/>
      <w:sz w:val="18"/>
      <w:szCs w:val="18"/>
    </w:rPr>
  </w:style>
  <w:style w:type="paragraph" w:styleId="a6">
    <w:name w:val="footer"/>
    <w:basedOn w:val="a"/>
    <w:link w:val="a7"/>
    <w:uiPriority w:val="99"/>
    <w:qFormat/>
    <w:pPr>
      <w:tabs>
        <w:tab w:val="center" w:pos="4153"/>
        <w:tab w:val="right" w:pos="8306"/>
      </w:tabs>
      <w:snapToGrid w:val="0"/>
      <w:jc w:val="left"/>
    </w:pPr>
    <w:rPr>
      <w:rFonts w:cstheme="minorBidi"/>
      <w:kern w:val="2"/>
      <w:sz w:val="18"/>
      <w:szCs w:val="18"/>
    </w:rPr>
  </w:style>
  <w:style w:type="paragraph" w:styleId="a8">
    <w:name w:val="header"/>
    <w:basedOn w:val="a"/>
    <w:link w:val="a9"/>
    <w:qFormat/>
    <w:pPr>
      <w:pBdr>
        <w:top w:val="none" w:sz="0" w:space="1" w:color="auto"/>
        <w:left w:val="none" w:sz="0" w:space="4" w:color="auto"/>
        <w:bottom w:val="none" w:sz="0" w:space="1" w:color="auto"/>
        <w:right w:val="none" w:sz="0" w:space="4" w:color="auto"/>
      </w:pBdr>
      <w:tabs>
        <w:tab w:val="center" w:pos="4153"/>
        <w:tab w:val="right" w:pos="8306"/>
      </w:tabs>
      <w:snapToGrid w:val="0"/>
      <w:jc w:val="center"/>
    </w:pPr>
    <w:rPr>
      <w:rFonts w:cstheme="minorBidi"/>
      <w:kern w:val="2"/>
      <w:sz w:val="18"/>
      <w:szCs w:val="18"/>
    </w:rPr>
  </w:style>
  <w:style w:type="paragraph" w:styleId="aa">
    <w:name w:val="Normal (Web)"/>
    <w:basedOn w:val="a"/>
    <w:uiPriority w:val="99"/>
    <w:unhideWhenUsed/>
    <w:qFormat/>
    <w:pPr>
      <w:spacing w:beforeAutospacing="1" w:afterAutospacing="1"/>
      <w:jc w:val="left"/>
    </w:pPr>
    <w:rPr>
      <w:rFonts w:cs="Times New Roman"/>
    </w:rPr>
  </w:style>
  <w:style w:type="table" w:styleId="ab">
    <w:name w:val="Table Grid"/>
    <w:qFormat/>
    <w:rPr>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rPr>
      <w:b/>
    </w:rPr>
  </w:style>
  <w:style w:type="character" w:customStyle="1" w:styleId="20">
    <w:name w:val="标题 2 字符"/>
    <w:link w:val="2"/>
    <w:qFormat/>
    <w:rPr>
      <w:rFonts w:ascii="Calibri Light" w:eastAsia="宋体" w:hAnsi="Calibri Light" w:cs="Times New Roman"/>
      <w:b/>
      <w:bCs/>
      <w:sz w:val="28"/>
      <w:szCs w:val="32"/>
    </w:rPr>
  </w:style>
  <w:style w:type="character" w:customStyle="1" w:styleId="a7">
    <w:name w:val="页脚 字符"/>
    <w:basedOn w:val="a0"/>
    <w:link w:val="a6"/>
    <w:uiPriority w:val="99"/>
    <w:qFormat/>
    <w:rPr>
      <w:rFonts w:asciiTheme="minorHAnsi" w:eastAsiaTheme="minorEastAsia" w:hAnsiTheme="minorHAnsi" w:cstheme="minorBidi"/>
      <w:sz w:val="18"/>
      <w:szCs w:val="18"/>
      <w:lang w:val="en-US" w:eastAsia="zh-CN" w:bidi="ar-SA"/>
    </w:rPr>
  </w:style>
  <w:style w:type="character" w:customStyle="1" w:styleId="a9">
    <w:name w:val="页眉 字符"/>
    <w:basedOn w:val="a0"/>
    <w:link w:val="a8"/>
    <w:qFormat/>
    <w:rPr>
      <w:rFonts w:asciiTheme="minorHAnsi" w:eastAsiaTheme="minorEastAsia" w:hAnsiTheme="minorHAnsi" w:cstheme="minorBidi"/>
      <w:sz w:val="18"/>
      <w:szCs w:val="18"/>
      <w:lang w:val="en-US" w:eastAsia="zh-CN" w:bidi="ar-SA"/>
    </w:rPr>
  </w:style>
  <w:style w:type="character" w:customStyle="1" w:styleId="font11">
    <w:name w:val="font11"/>
    <w:basedOn w:val="a0"/>
    <w:qFormat/>
    <w:rPr>
      <w:rFonts w:ascii="宋体" w:eastAsia="宋体" w:hAnsi="宋体" w:cs="宋体" w:hint="eastAsia"/>
      <w:color w:val="000000"/>
      <w:sz w:val="20"/>
      <w:szCs w:val="20"/>
      <w:u w:val="none"/>
      <w:lang w:val="en-US" w:eastAsia="zh-CN" w:bidi="ar-SA"/>
    </w:rPr>
  </w:style>
  <w:style w:type="character" w:customStyle="1" w:styleId="font01">
    <w:name w:val="font01"/>
    <w:basedOn w:val="a0"/>
    <w:qFormat/>
    <w:rPr>
      <w:rFonts w:ascii="宋体" w:eastAsia="宋体" w:hAnsi="宋体" w:cs="宋体" w:hint="eastAsia"/>
      <w:color w:val="000000"/>
      <w:sz w:val="22"/>
      <w:szCs w:val="22"/>
      <w:u w:val="none"/>
      <w:lang w:val="en-US" w:eastAsia="zh-CN" w:bidi="ar-SA"/>
    </w:rPr>
  </w:style>
  <w:style w:type="character" w:customStyle="1" w:styleId="font41">
    <w:name w:val="font41"/>
    <w:basedOn w:val="a0"/>
    <w:qFormat/>
    <w:rPr>
      <w:rFonts w:ascii="宋体" w:eastAsia="宋体" w:hAnsi="宋体" w:cs="宋体" w:hint="eastAsia"/>
      <w:color w:val="000000"/>
      <w:sz w:val="24"/>
      <w:szCs w:val="24"/>
      <w:u w:val="none"/>
      <w:lang w:val="en-US" w:eastAsia="zh-CN" w:bidi="ar-SA"/>
    </w:rPr>
  </w:style>
  <w:style w:type="character" w:customStyle="1" w:styleId="font31">
    <w:name w:val="font31"/>
    <w:basedOn w:val="a0"/>
    <w:qFormat/>
    <w:rPr>
      <w:rFonts w:ascii="华文中宋" w:eastAsia="华文中宋" w:hAnsi="华文中宋" w:cs="华文中宋" w:hint="eastAsia"/>
      <w:color w:val="000000"/>
      <w:sz w:val="32"/>
      <w:szCs w:val="32"/>
      <w:u w:val="none"/>
      <w:lang w:val="en-US" w:eastAsia="zh-CN" w:bidi="ar-SA"/>
    </w:rPr>
  </w:style>
  <w:style w:type="character" w:customStyle="1" w:styleId="font91">
    <w:name w:val="font91"/>
    <w:basedOn w:val="a0"/>
    <w:qFormat/>
    <w:rPr>
      <w:rFonts w:ascii="华文中宋" w:eastAsia="华文中宋" w:hAnsi="华文中宋" w:cs="华文中宋" w:hint="eastAsia"/>
      <w:color w:val="000000"/>
      <w:sz w:val="32"/>
      <w:szCs w:val="32"/>
      <w:u w:val="none"/>
      <w:lang w:val="en-US" w:eastAsia="zh-CN" w:bidi="ar-SA"/>
    </w:rPr>
  </w:style>
  <w:style w:type="character" w:customStyle="1" w:styleId="font51">
    <w:name w:val="font51"/>
    <w:basedOn w:val="a0"/>
    <w:qFormat/>
    <w:rPr>
      <w:rFonts w:ascii="宋体" w:eastAsia="宋体" w:hAnsi="宋体" w:cs="宋体" w:hint="eastAsia"/>
      <w:color w:val="000000"/>
      <w:sz w:val="24"/>
      <w:szCs w:val="24"/>
      <w:u w:val="none"/>
      <w:lang w:val="en-US" w:eastAsia="zh-CN" w:bidi="ar-SA"/>
    </w:rPr>
  </w:style>
  <w:style w:type="character" w:customStyle="1" w:styleId="a5">
    <w:name w:val="批注框文本 字符"/>
    <w:basedOn w:val="a0"/>
    <w:link w:val="a4"/>
    <w:uiPriority w:val="99"/>
    <w:semiHidden/>
    <w:qFormat/>
    <w:rPr>
      <w:rFonts w:asciiTheme="minorHAnsi" w:eastAsiaTheme="minorEastAsia" w:hAnsiTheme="minorHAnsi" w:cstheme="minorBidi"/>
      <w:sz w:val="18"/>
      <w:szCs w:val="18"/>
      <w:lang w:val="en-US" w:eastAsia="zh-CN" w:bidi="ar-SA"/>
    </w:rPr>
  </w:style>
  <w:style w:type="character" w:customStyle="1" w:styleId="font21">
    <w:name w:val="font21"/>
    <w:basedOn w:val="a0"/>
    <w:qFormat/>
    <w:rPr>
      <w:rFonts w:ascii="方正仿宋_GB2312" w:eastAsia="方正仿宋_GB2312" w:hAnsi="方正仿宋_GB2312" w:cs="方正仿宋_GB2312" w:hint="eastAsia"/>
      <w:color w:val="000000"/>
      <w:sz w:val="18"/>
      <w:szCs w:val="18"/>
      <w:u w:val="none"/>
    </w:rPr>
  </w:style>
  <w:style w:type="character" w:customStyle="1" w:styleId="font61">
    <w:name w:val="font61"/>
    <w:basedOn w:val="a0"/>
    <w:qFormat/>
    <w:rPr>
      <w:rFonts w:ascii="方正仿宋_GB2312" w:eastAsia="方正仿宋_GB2312" w:hAnsi="方正仿宋_GB2312" w:cs="方正仿宋_GB2312" w:hint="eastAsia"/>
      <w:color w:val="000000"/>
      <w:sz w:val="20"/>
      <w:szCs w:val="20"/>
      <w:u w:val="none"/>
    </w:rPr>
  </w:style>
  <w:style w:type="character" w:customStyle="1" w:styleId="font71">
    <w:name w:val="font71"/>
    <w:basedOn w:val="a0"/>
    <w:qFormat/>
    <w:rPr>
      <w:rFonts w:ascii="宋体" w:eastAsia="宋体" w:cs="宋体"/>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chart" Target="charts/chart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chart" Target="charts/chart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p>
        </c:rich>
      </c:tx>
      <c:overlay val="0"/>
      <c:spPr>
        <a:noFill/>
        <a:ln>
          <a:noFill/>
        </a:ln>
        <a:effectLst/>
      </c:spPr>
      <c:txPr>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v>161.15</c:v>
                </c:pt>
                <c:pt idx="1">
                  <c:v>143.81</c:v>
                </c:pt>
              </c:numCache>
            </c:numRef>
          </c:val>
          <c:extLst>
            <c:ext xmlns:c16="http://schemas.microsoft.com/office/drawing/2014/chart" uri="{C3380CC4-5D6E-409C-BE32-E72D297353CC}">
              <c16:uniqueId val="{00000000-0093-45AF-870C-C761884F4B3B}"/>
            </c:ext>
          </c:extLst>
        </c:ser>
        <c:dLbls>
          <c:showLegendKey val="0"/>
          <c:showVal val="1"/>
          <c:showCatName val="0"/>
          <c:showSerName val="0"/>
          <c:showPercent val="0"/>
          <c:showBubbleSize val="0"/>
        </c:dLbls>
        <c:gapWidth val="246"/>
        <c:overlap val="-28"/>
        <c:axId val="817088452"/>
        <c:axId val="587069473"/>
      </c:barChart>
      <c:catAx>
        <c:axId val="8170884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587069473"/>
        <c:crosses val="autoZero"/>
        <c:auto val="1"/>
        <c:lblAlgn val="ctr"/>
        <c:lblOffset val="100"/>
        <c:noMultiLvlLbl val="0"/>
      </c:catAx>
      <c:valAx>
        <c:axId val="58706947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8170884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p>
        </c:rich>
      </c:tx>
      <c:overlay val="0"/>
      <c:spPr>
        <a:noFill/>
        <a:ln>
          <a:noFill/>
        </a:ln>
        <a:effectLst/>
      </c:spPr>
      <c:txPr>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金额</c:v>
                </c:pt>
              </c:strCache>
            </c:strRef>
          </c:tx>
          <c:dPt>
            <c:idx val="0"/>
            <c:bubble3D val="0"/>
            <c:spPr>
              <a:solidFill>
                <a:schemeClr val="accent1"/>
              </a:solidFill>
              <a:ln>
                <a:solidFill>
                  <a:schemeClr val="bg1"/>
                </a:solidFill>
              </a:ln>
              <a:effectLst/>
            </c:spPr>
            <c:extLst>
              <c:ext xmlns:c16="http://schemas.microsoft.com/office/drawing/2014/chart" uri="{C3380CC4-5D6E-409C-BE32-E72D297353CC}">
                <c16:uniqueId val="{00000001-B27A-455F-9630-0F08A20A730E}"/>
              </c:ext>
            </c:extLst>
          </c:dPt>
          <c:dPt>
            <c:idx val="1"/>
            <c:bubble3D val="0"/>
            <c:spPr>
              <a:solidFill>
                <a:schemeClr val="accent2"/>
              </a:solidFill>
              <a:ln>
                <a:solidFill>
                  <a:schemeClr val="bg1"/>
                </a:solidFill>
              </a:ln>
              <a:effectLst/>
            </c:spPr>
            <c:extLst>
              <c:ext xmlns:c16="http://schemas.microsoft.com/office/drawing/2014/chart" uri="{C3380CC4-5D6E-409C-BE32-E72D297353CC}">
                <c16:uniqueId val="{00000003-B27A-455F-9630-0F08A20A730E}"/>
              </c:ext>
            </c:extLst>
          </c:dPt>
          <c:dPt>
            <c:idx val="2"/>
            <c:bubble3D val="0"/>
            <c:spPr>
              <a:solidFill>
                <a:schemeClr val="accent3"/>
              </a:solidFill>
              <a:ln>
                <a:solidFill>
                  <a:schemeClr val="bg1"/>
                </a:solidFill>
              </a:ln>
              <a:effectLst/>
            </c:spPr>
            <c:extLst>
              <c:ext xmlns:c16="http://schemas.microsoft.com/office/drawing/2014/chart" uri="{C3380CC4-5D6E-409C-BE32-E72D297353CC}">
                <c16:uniqueId val="{00000005-B27A-455F-9630-0F08A20A730E}"/>
              </c:ext>
            </c:extLst>
          </c:dPt>
          <c:dPt>
            <c:idx val="3"/>
            <c:bubble3D val="0"/>
            <c:spPr>
              <a:solidFill>
                <a:schemeClr val="accent4"/>
              </a:solidFill>
              <a:ln>
                <a:solidFill>
                  <a:schemeClr val="bg1"/>
                </a:solidFill>
              </a:ln>
              <a:effectLst/>
            </c:spPr>
            <c:extLst>
              <c:ext xmlns:c16="http://schemas.microsoft.com/office/drawing/2014/chart" uri="{C3380CC4-5D6E-409C-BE32-E72D297353CC}">
                <c16:uniqueId val="{00000007-B27A-455F-9630-0F08A20A730E}"/>
              </c:ext>
            </c:extLst>
          </c:dPt>
          <c:dPt>
            <c:idx val="4"/>
            <c:bubble3D val="0"/>
            <c:spPr>
              <a:solidFill>
                <a:schemeClr val="accent5"/>
              </a:solidFill>
              <a:ln>
                <a:solidFill>
                  <a:schemeClr val="bg1"/>
                </a:solidFill>
              </a:ln>
              <a:effectLst/>
            </c:spPr>
            <c:extLst>
              <c:ext xmlns:c16="http://schemas.microsoft.com/office/drawing/2014/chart" uri="{C3380CC4-5D6E-409C-BE32-E72D297353CC}">
                <c16:uniqueId val="{00000009-B27A-455F-9630-0F08A20A730E}"/>
              </c:ext>
            </c:extLst>
          </c:dPt>
          <c:dPt>
            <c:idx val="5"/>
            <c:bubble3D val="0"/>
            <c:spPr>
              <a:solidFill>
                <a:schemeClr val="accent6"/>
              </a:solidFill>
              <a:ln>
                <a:solidFill>
                  <a:schemeClr val="bg1"/>
                </a:solidFill>
              </a:ln>
              <a:effectLst/>
            </c:spPr>
            <c:extLst>
              <c:ext xmlns:c16="http://schemas.microsoft.com/office/drawing/2014/chart" uri="{C3380CC4-5D6E-409C-BE32-E72D297353CC}">
                <c16:uniqueId val="{0000000B-B27A-455F-9630-0F08A20A730E}"/>
              </c:ext>
            </c:extLst>
          </c:dPt>
          <c:dLbls>
            <c:dLbl>
              <c:idx val="0"/>
              <c:layout>
                <c:manualLayout>
                  <c:x val="0.32012553940302402"/>
                  <c:y val="0.72690713982147803"/>
                </c:manualLayout>
              </c:layout>
              <c:dLblPos val="bestFit"/>
              <c:showLegendKey val="1"/>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B27A-455F-9630-0F08A20A730E}"/>
                </c:ext>
              </c:extLst>
            </c:dLbl>
            <c:dLbl>
              <c:idx val="1"/>
              <c:layout>
                <c:manualLayout>
                  <c:x val="-0.30804551640755801"/>
                  <c:y val="0.63914683382912796"/>
                </c:manualLayout>
              </c:layout>
              <c:dLblPos val="bestFit"/>
              <c:showLegendKey val="1"/>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B27A-455F-9630-0F08A20A730E}"/>
                </c:ext>
              </c:extLst>
            </c:dLbl>
            <c:dLbl>
              <c:idx val="2"/>
              <c:layout>
                <c:manualLayout>
                  <c:x val="0.40541183654007401"/>
                  <c:y val="0.1718550786230539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3999"/>
                      <c:h val="0.13705907352316199"/>
                    </c:manualLayout>
                  </c15:layout>
                </c:ext>
                <c:ext xmlns:c16="http://schemas.microsoft.com/office/drawing/2014/chart" uri="{C3380CC4-5D6E-409C-BE32-E72D297353CC}">
                  <c16:uniqueId val="{00000005-B27A-455F-9630-0F08A20A730E}"/>
                </c:ext>
              </c:extLst>
            </c:dLbl>
            <c:dLbl>
              <c:idx val="3"/>
              <c:layout>
                <c:manualLayout>
                  <c:x val="-0.28690514823885799"/>
                  <c:y val="0.2702507437313810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3999"/>
                      <c:h val="0.110709732256694"/>
                    </c:manualLayout>
                  </c15:layout>
                </c:ext>
                <c:ext xmlns:c16="http://schemas.microsoft.com/office/drawing/2014/chart" uri="{C3380CC4-5D6E-409C-BE32-E72D297353CC}">
                  <c16:uniqueId val="{00000007-B27A-455F-9630-0F08A20A730E}"/>
                </c:ext>
              </c:extLst>
            </c:dLbl>
            <c:dLbl>
              <c:idx val="4"/>
              <c:layout>
                <c:manualLayout>
                  <c:x val="-0.29898536079525501"/>
                  <c:y val="0.4491606459838690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01"/>
                    </c:manualLayout>
                  </c15:layout>
                </c:ext>
                <c:ext xmlns:c16="http://schemas.microsoft.com/office/drawing/2014/chart" uri="{C3380CC4-5D6E-409C-BE32-E72D297353CC}">
                  <c16:uniqueId val="{00000009-B27A-455F-9630-0F08A20A730E}"/>
                </c:ext>
              </c:extLst>
            </c:dLbl>
            <c:dLbl>
              <c:idx val="5"/>
              <c:layout>
                <c:manualLayout>
                  <c:x val="-0.28847557587838402"/>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3999"/>
                      <c:h val="0.11092222694432601"/>
                    </c:manualLayout>
                  </c15:layout>
                </c:ext>
                <c:ext xmlns:c16="http://schemas.microsoft.com/office/drawing/2014/chart" uri="{C3380CC4-5D6E-409C-BE32-E72D297353CC}">
                  <c16:uniqueId val="{0000000B-B27A-455F-9630-0F08A20A730E}"/>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ctr"/>
            <c:showLegendKey val="1"/>
            <c:showVal val="0"/>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1603254.03</c:v>
                </c:pt>
                <c:pt idx="1">
                  <c:v>0</c:v>
                </c:pt>
                <c:pt idx="2">
                  <c:v>0</c:v>
                </c:pt>
                <c:pt idx="3">
                  <c:v>0</c:v>
                </c:pt>
                <c:pt idx="4">
                  <c:v>0</c:v>
                </c:pt>
                <c:pt idx="5">
                  <c:v>7961.56</c:v>
                </c:pt>
              </c:numCache>
            </c:numRef>
          </c:val>
          <c:extLst>
            <c:ext xmlns:c16="http://schemas.microsoft.com/office/drawing/2014/chart" uri="{C3380CC4-5D6E-409C-BE32-E72D297353CC}">
              <c16:uniqueId val="{0000000C-B27A-455F-9630-0F08A20A730E}"/>
            </c:ext>
          </c:extLst>
        </c:ser>
        <c:dLbls>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r>
              <a:rPr lang="zh-CN" altLang="en-US" sz="960" b="1"/>
              <a:t>图 </a:t>
            </a:r>
            <a:r>
              <a:rPr lang="en-US" altLang="zh-CN" sz="960" b="1"/>
              <a:t>3 </a:t>
            </a:r>
            <a:r>
              <a:rPr lang="zh-CN" altLang="en-US" sz="960" b="1"/>
              <a:t>：支出决算构成情况图</a:t>
            </a:r>
          </a:p>
        </c:rich>
      </c:tx>
      <c:overlay val="0"/>
      <c:spPr>
        <a:noFill/>
        <a:ln>
          <a:noFill/>
        </a:ln>
        <a:effectLst/>
      </c:spPr>
      <c:txPr>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endParaRPr lang="zh-CN"/>
        </a:p>
      </c:txPr>
    </c:title>
    <c:autoTitleDeleted val="0"/>
    <c:plotArea>
      <c:layout>
        <c:manualLayout>
          <c:layoutTarget val="inner"/>
          <c:xMode val="edge"/>
          <c:yMode val="edge"/>
          <c:x val="0.29844165257308503"/>
          <c:y val="0.22524436889077801"/>
          <c:w val="0.41229765643875299"/>
          <c:h val="0.72524436889077804"/>
        </c:manualLayout>
      </c:layout>
      <c:pieChart>
        <c:varyColors val="1"/>
        <c:ser>
          <c:idx val="0"/>
          <c:order val="0"/>
          <c:tx>
            <c:strRef>
              <c:f>Sheet1!$B$1</c:f>
              <c:strCache>
                <c:ptCount val="1"/>
                <c:pt idx="0">
                  <c:v>金额</c:v>
                </c:pt>
              </c:strCache>
            </c:strRef>
          </c:tx>
          <c:dPt>
            <c:idx val="0"/>
            <c:bubble3D val="0"/>
            <c:spPr>
              <a:solidFill>
                <a:schemeClr val="accent1"/>
              </a:solidFill>
              <a:ln>
                <a:solidFill>
                  <a:schemeClr val="bg1"/>
                </a:solidFill>
              </a:ln>
              <a:effectLst/>
            </c:spPr>
            <c:extLst>
              <c:ext xmlns:c16="http://schemas.microsoft.com/office/drawing/2014/chart" uri="{C3380CC4-5D6E-409C-BE32-E72D297353CC}">
                <c16:uniqueId val="{00000001-37EF-4C93-869B-B4B0D071CCC0}"/>
              </c:ext>
            </c:extLst>
          </c:dPt>
          <c:dPt>
            <c:idx val="1"/>
            <c:bubble3D val="0"/>
            <c:spPr>
              <a:solidFill>
                <a:schemeClr val="accent2"/>
              </a:solidFill>
              <a:ln>
                <a:solidFill>
                  <a:schemeClr val="bg1"/>
                </a:solidFill>
              </a:ln>
              <a:effectLst/>
            </c:spPr>
            <c:extLst>
              <c:ext xmlns:c16="http://schemas.microsoft.com/office/drawing/2014/chart" uri="{C3380CC4-5D6E-409C-BE32-E72D297353CC}">
                <c16:uniqueId val="{00000003-37EF-4C93-869B-B4B0D071CCC0}"/>
              </c:ext>
            </c:extLst>
          </c:dPt>
          <c:dPt>
            <c:idx val="2"/>
            <c:bubble3D val="0"/>
            <c:spPr>
              <a:solidFill>
                <a:schemeClr val="accent3"/>
              </a:solidFill>
              <a:ln>
                <a:solidFill>
                  <a:schemeClr val="bg1"/>
                </a:solidFill>
              </a:ln>
              <a:effectLst/>
            </c:spPr>
            <c:extLst>
              <c:ext xmlns:c16="http://schemas.microsoft.com/office/drawing/2014/chart" uri="{C3380CC4-5D6E-409C-BE32-E72D297353CC}">
                <c16:uniqueId val="{00000005-37EF-4C93-869B-B4B0D071CCC0}"/>
              </c:ext>
            </c:extLst>
          </c:dPt>
          <c:dPt>
            <c:idx val="3"/>
            <c:bubble3D val="0"/>
            <c:spPr>
              <a:solidFill>
                <a:schemeClr val="accent4"/>
              </a:solidFill>
              <a:ln>
                <a:solidFill>
                  <a:schemeClr val="bg1"/>
                </a:solidFill>
              </a:ln>
              <a:effectLst/>
            </c:spPr>
            <c:extLst>
              <c:ext xmlns:c16="http://schemas.microsoft.com/office/drawing/2014/chart" uri="{C3380CC4-5D6E-409C-BE32-E72D297353CC}">
                <c16:uniqueId val="{00000007-37EF-4C93-869B-B4B0D071CCC0}"/>
              </c:ext>
            </c:extLst>
          </c:dPt>
          <c:dPt>
            <c:idx val="4"/>
            <c:bubble3D val="0"/>
            <c:spPr>
              <a:solidFill>
                <a:schemeClr val="accent5"/>
              </a:solidFill>
              <a:ln>
                <a:solidFill>
                  <a:schemeClr val="bg1"/>
                </a:solidFill>
              </a:ln>
              <a:effectLst/>
            </c:spPr>
            <c:extLst>
              <c:ext xmlns:c16="http://schemas.microsoft.com/office/drawing/2014/chart" uri="{C3380CC4-5D6E-409C-BE32-E72D297353CC}">
                <c16:uniqueId val="{00000009-37EF-4C93-869B-B4B0D071CCC0}"/>
              </c:ext>
            </c:extLst>
          </c:dPt>
          <c:dLbls>
            <c:dLbl>
              <c:idx val="0"/>
              <c:layout>
                <c:manualLayout>
                  <c:x val="-0.28690513020386998"/>
                  <c:y val="0.199835316617064"/>
                </c:manualLayout>
              </c:layout>
              <c:dLblPos val="bestFit"/>
              <c:showLegendKey val="1"/>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37EF-4C93-869B-B4B0D071CCC0}"/>
                </c:ext>
              </c:extLst>
            </c:dLbl>
            <c:dLbl>
              <c:idx val="1"/>
              <c:layout>
                <c:manualLayout>
                  <c:x val="-0.29910614494172999"/>
                  <c:y val="9.1038036549065296E-2"/>
                </c:manualLayout>
              </c:layout>
              <c:dLblPos val="bestFit"/>
              <c:showLegendKey val="1"/>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37EF-4C93-869B-B4B0D071CCC0}"/>
                </c:ext>
              </c:extLst>
            </c:dLbl>
            <c:dLbl>
              <c:idx val="2"/>
              <c:layout>
                <c:manualLayout>
                  <c:x val="0.30949495758257201"/>
                  <c:y val="0.189210582235423"/>
                </c:manualLayout>
              </c:layout>
              <c:dLblPos val="bestFit"/>
              <c:showLegendKey val="1"/>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37EF-4C93-869B-B4B0D071CCC0}"/>
                </c:ext>
              </c:extLst>
            </c:dLbl>
            <c:dLbl>
              <c:idx val="3"/>
              <c:layout>
                <c:manualLayout>
                  <c:x val="0.335225819300842"/>
                  <c:y val="5.8951338716511099E-2"/>
                </c:manualLayout>
              </c:layout>
              <c:dLblPos val="bestFit"/>
              <c:showLegendKey val="1"/>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37EF-4C93-869B-B4B0D071CCC0}"/>
                </c:ext>
              </c:extLst>
            </c:dLbl>
            <c:dLbl>
              <c:idx val="4"/>
              <c:layout>
                <c:manualLayout>
                  <c:x val="0.32302478242483601"/>
                  <c:y val="0.28504568635782002"/>
                </c:manualLayout>
              </c:layout>
              <c:dLblPos val="bestFit"/>
              <c:showLegendKey val="1"/>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9-37EF-4C93-869B-B4B0D071CCC0}"/>
                </c:ext>
              </c:extLst>
            </c:dLbl>
            <c:numFmt formatCode="0.0%" sourceLinked="0"/>
            <c:spPr>
              <a:noFill/>
              <a:ln>
                <a:noFill/>
              </a:ln>
              <a:effectLst/>
            </c:spPr>
            <c:txPr>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endParaRPr lang="zh-CN"/>
              </a:p>
            </c:txPr>
            <c:dLblPos val="ctr"/>
            <c:showLegendKey val="1"/>
            <c:showVal val="0"/>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1507789.18</c:v>
                </c:pt>
                <c:pt idx="1">
                  <c:v>103400</c:v>
                </c:pt>
                <c:pt idx="2">
                  <c:v>0</c:v>
                </c:pt>
                <c:pt idx="3">
                  <c:v>0</c:v>
                </c:pt>
                <c:pt idx="4">
                  <c:v>0</c:v>
                </c:pt>
              </c:numCache>
            </c:numRef>
          </c:val>
          <c:extLst>
            <c:ext xmlns:c16="http://schemas.microsoft.com/office/drawing/2014/chart" uri="{C3380CC4-5D6E-409C-BE32-E72D297353CC}">
              <c16:uniqueId val="{0000000A-37EF-4C93-869B-B4B0D071CCC0}"/>
            </c:ext>
          </c:extLst>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endParaRPr lang="zh-CN"/>
          </a:p>
        </c:txPr>
      </c:legendEntry>
      <c:legendEntry>
        <c:idx val="1"/>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endParaRPr lang="zh-CN"/>
          </a:p>
        </c:txPr>
      </c:legendEntry>
      <c:legendEntry>
        <c:idx val="2"/>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endParaRPr lang="zh-CN"/>
          </a:p>
        </c:txPr>
      </c:legendEntry>
      <c:legendEntry>
        <c:idx val="3"/>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endParaRPr lang="zh-CN"/>
          </a:p>
        </c:txPr>
      </c:legendEntry>
      <c:legendEntry>
        <c:idx val="4"/>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endParaRPr lang="zh-CN"/>
          </a:p>
        </c:txPr>
      </c:legendEntry>
      <c:overlay val="0"/>
      <c:spPr>
        <a:noFill/>
        <a:ln>
          <a:noFill/>
        </a:ln>
        <a:effectLst/>
      </c:spPr>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sz="800"/>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2024-2025</a:t>
            </a:r>
            <a:r>
              <a:rPr lang="zh-CN" altLang="en-US"/>
              <a:t>年财政拨款收支对比图（万元）</a:t>
            </a:r>
          </a:p>
        </c:rich>
      </c:tx>
      <c:layout>
        <c:manualLayout>
          <c:xMode val="edge"/>
          <c:yMode val="edge"/>
          <c:x val="0.133244745107514"/>
          <c:y val="2.54993625159371E-2"/>
        </c:manualLayout>
      </c:layout>
      <c:overlay val="0"/>
      <c:spPr>
        <a:noFill/>
        <a:ln>
          <a:noFill/>
        </a:ln>
        <a:effectLst/>
      </c:spPr>
      <c:txPr>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143.61000000000001</c:v>
                </c:pt>
                <c:pt idx="1">
                  <c:v>143.62</c:v>
                </c:pt>
                <c:pt idx="2">
                  <c:v>143.61000000000001</c:v>
                </c:pt>
                <c:pt idx="3">
                  <c:v>143.62</c:v>
                </c:pt>
                <c:pt idx="4">
                  <c:v>0</c:v>
                </c:pt>
                <c:pt idx="5">
                  <c:v>0</c:v>
                </c:pt>
                <c:pt idx="6">
                  <c:v>0</c:v>
                </c:pt>
                <c:pt idx="7">
                  <c:v>0</c:v>
                </c:pt>
              </c:numCache>
            </c:numRef>
          </c:val>
          <c:extLst>
            <c:ext xmlns:c16="http://schemas.microsoft.com/office/drawing/2014/chart" uri="{C3380CC4-5D6E-409C-BE32-E72D297353CC}">
              <c16:uniqueId val="{00000000-5CD1-41AD-92BE-92351EFF9278}"/>
            </c:ext>
          </c:extLst>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160.33000000000001</c:v>
                </c:pt>
                <c:pt idx="1">
                  <c:v>160.32</c:v>
                </c:pt>
                <c:pt idx="2">
                  <c:v>160.33000000000001</c:v>
                </c:pt>
                <c:pt idx="3">
                  <c:v>160.32</c:v>
                </c:pt>
                <c:pt idx="4">
                  <c:v>0</c:v>
                </c:pt>
                <c:pt idx="5">
                  <c:v>0</c:v>
                </c:pt>
                <c:pt idx="6">
                  <c:v>0</c:v>
                </c:pt>
                <c:pt idx="7">
                  <c:v>0</c:v>
                </c:pt>
              </c:numCache>
            </c:numRef>
          </c:val>
          <c:extLst>
            <c:ext xmlns:c16="http://schemas.microsoft.com/office/drawing/2014/chart" uri="{C3380CC4-5D6E-409C-BE32-E72D297353CC}">
              <c16:uniqueId val="{00000001-5CD1-41AD-92BE-92351EFF9278}"/>
            </c:ext>
          </c:extLst>
        </c:ser>
        <c:dLbls>
          <c:showLegendKey val="0"/>
          <c:showVal val="1"/>
          <c:showCatName val="0"/>
          <c:showSerName val="0"/>
          <c:showPercent val="0"/>
          <c:showBubbleSize val="0"/>
        </c:dLbls>
        <c:gapWidth val="246"/>
        <c:overlap val="-28"/>
        <c:axId val="40225855"/>
        <c:axId val="660958640"/>
      </c:barChart>
      <c:catAx>
        <c:axId val="40225855"/>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60958640"/>
        <c:crosses val="autoZero"/>
        <c:auto val="1"/>
        <c:lblAlgn val="ctr"/>
        <c:lblOffset val="100"/>
        <c:noMultiLvlLbl val="0"/>
      </c:catAx>
      <c:valAx>
        <c:axId val="6609586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0225855"/>
        <c:crosses val="autoZero"/>
        <c:crossBetween val="between"/>
      </c:valAx>
      <c:spPr>
        <a:noFill/>
        <a:ln>
          <a:noFill/>
        </a:ln>
        <a:effectLst/>
      </c:spPr>
    </c:plotArea>
    <c:legend>
      <c:legendPos val="b"/>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r>
              <a:rPr lang="zh-CN" altLang="en-US" sz="960"/>
              <a:t>图 </a:t>
            </a:r>
            <a:r>
              <a:rPr lang="en-US" altLang="zh-CN" sz="960"/>
              <a:t>5 :</a:t>
            </a:r>
            <a:r>
              <a:rPr lang="zh-CN" altLang="en-US" sz="960"/>
              <a:t>财政拨款收支预算对比图（万元）</a:t>
            </a:r>
          </a:p>
        </c:rich>
      </c:tx>
      <c:overlay val="0"/>
      <c:spPr>
        <a:noFill/>
        <a:ln>
          <a:noFill/>
        </a:ln>
        <a:effectLst/>
      </c:spPr>
      <c:txPr>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endParaRPr lang="zh-CN"/>
        </a:p>
      </c:txPr>
    </c:title>
    <c:autoTitleDeleted val="0"/>
    <c:plotArea>
      <c:layout>
        <c:manualLayout>
          <c:layoutTarget val="inner"/>
          <c:xMode val="edge"/>
          <c:yMode val="edge"/>
          <c:x val="0.17641942498188001"/>
          <c:y val="0.160433489162771"/>
          <c:w val="0.79579608601111396"/>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155.74</c:v>
                </c:pt>
                <c:pt idx="1">
                  <c:v>155.74</c:v>
                </c:pt>
                <c:pt idx="2">
                  <c:v>155.74</c:v>
                </c:pt>
                <c:pt idx="3">
                  <c:v>155.74</c:v>
                </c:pt>
                <c:pt idx="4">
                  <c:v>0</c:v>
                </c:pt>
                <c:pt idx="5">
                  <c:v>0</c:v>
                </c:pt>
                <c:pt idx="6">
                  <c:v>0</c:v>
                </c:pt>
                <c:pt idx="7">
                  <c:v>0</c:v>
                </c:pt>
              </c:numCache>
            </c:numRef>
          </c:val>
          <c:extLst>
            <c:ext xmlns:c16="http://schemas.microsoft.com/office/drawing/2014/chart" uri="{C3380CC4-5D6E-409C-BE32-E72D297353CC}">
              <c16:uniqueId val="{00000000-551D-4F72-A14A-9ADEACE57CC3}"/>
            </c:ext>
          </c:extLst>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160.33000000000001</c:v>
                </c:pt>
                <c:pt idx="1">
                  <c:v>160.32</c:v>
                </c:pt>
                <c:pt idx="2">
                  <c:v>160.33000000000001</c:v>
                </c:pt>
                <c:pt idx="3">
                  <c:v>160.32</c:v>
                </c:pt>
                <c:pt idx="4">
                  <c:v>0</c:v>
                </c:pt>
                <c:pt idx="5">
                  <c:v>0</c:v>
                </c:pt>
                <c:pt idx="6">
                  <c:v>0</c:v>
                </c:pt>
                <c:pt idx="7">
                  <c:v>0</c:v>
                </c:pt>
              </c:numCache>
            </c:numRef>
          </c:val>
          <c:extLst>
            <c:ext xmlns:c16="http://schemas.microsoft.com/office/drawing/2014/chart" uri="{C3380CC4-5D6E-409C-BE32-E72D297353CC}">
              <c16:uniqueId val="{00000001-551D-4F72-A14A-9ADEACE57CC3}"/>
            </c:ext>
          </c:extLst>
        </c:ser>
        <c:dLbls>
          <c:showLegendKey val="0"/>
          <c:showVal val="1"/>
          <c:showCatName val="0"/>
          <c:showSerName val="0"/>
          <c:showPercent val="0"/>
          <c:showBubbleSize val="0"/>
        </c:dLbls>
        <c:gapWidth val="150"/>
        <c:axId val="136214206"/>
        <c:axId val="897256872"/>
      </c:barChart>
      <c:catAx>
        <c:axId val="13621420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endParaRPr lang="zh-CN"/>
          </a:p>
        </c:txPr>
        <c:crossAx val="897256872"/>
        <c:crosses val="autoZero"/>
        <c:auto val="1"/>
        <c:lblAlgn val="ctr"/>
        <c:lblOffset val="100"/>
        <c:noMultiLvlLbl val="0"/>
      </c:catAx>
      <c:valAx>
        <c:axId val="8972568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endParaRPr lang="zh-CN"/>
          </a:p>
        </c:txPr>
        <c:crossAx val="13621420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sz="800"/>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tags>
    <s:tag s:spid="_x0000_s1026">
      <s:item s:name="KSO_DOCER_RESOURCE_TRACE_INFO" s:val="{&quot;id&quot;:&quot;&quot;,&quot;origin&quot;:0,&quot;type&quot;:&quot;wordart&quot;,&quot;user&quot;:&quot;292216292&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2531</Words>
  <Characters>14432</Characters>
  <Application>Microsoft Office Word</Application>
  <DocSecurity>0</DocSecurity>
  <Lines>120</Lines>
  <Paragraphs>33</Paragraphs>
  <ScaleCrop>false</ScaleCrop>
  <Company>神州网信技术有限公司</Company>
  <LinksUpToDate>false</LinksUpToDate>
  <CharactersWithSpaces>16930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王明新TIAD</dc:creator>
  <cp:lastModifiedBy>a Wish Make</cp:lastModifiedBy>
  <cp:revision>3</cp:revision>
  <cp:lastPrinted>2023-08-04T01:00:00Z</cp:lastPrinted>
  <dcterms:created xsi:type="dcterms:W3CDTF">2026-10-22T04:14:00Z</dcterms:created>
  <dcterms:modified xsi:type="dcterms:W3CDTF">2026-10-22T04:15:00Z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A12268746EB74810901B746A7D41D01A</vt:lpwstr>
  </property>
  <property fmtid="{D5CDD505-2E9C-101B-9397-08002B2CF9AE}" pid="4" name="KSOTemplateUUID">
    <vt:lpwstr>v1.0_mb_S7ajbG3IpAnL1wSthNCxfw==</vt:lpwstr>
  </property>
  <property fmtid="{D5CDD505-2E9C-101B-9397-08002B2CF9AE}" pid="5" name="KSOTemplateDocerSaveRecord">
    <vt:lpwstr>eyJoZGlkIjoiMGUwMDdiZjE4MTAzNDUzMDk3OTAyNWU5OGVmNGE2MmMiLCJ1c2VySWQiOiIxNTIwMzY1OTkzIn0=</vt:lpwstr>
  </property>
</Properties>
</file>