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BDAF2F">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bookmarkStart w:id="0" w:name="_GoBack"/>
      <w:bookmarkEnd w:id="0"/>
      <w:r>
        <w:rPr>
          <w:rFonts w:hint="eastAsia"/>
        </w:rPr>
        <w:drawing>
          <wp:anchor distT="0" distB="0" distL="114300" distR="114300" simplePos="0" relativeHeight="251661312"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3"/>
                    <a:srcRect/>
                    <a:stretch>
                      <a:fillRect/>
                    </a:stretch>
                  </pic:blipFill>
                  <pic:spPr>
                    <a:xfrm>
                      <a:off x="0" y="0"/>
                      <a:ext cx="7569835" cy="10692130"/>
                    </a:xfrm>
                    <a:prstGeom prst="rect">
                      <a:avLst/>
                    </a:prstGeom>
                  </pic:spPr>
                </pic:pic>
              </a:graphicData>
            </a:graphic>
          </wp:anchor>
        </w:drawing>
      </w:r>
      <w:r>
        <mc:AlternateContent>
          <mc:Choice Requires="wps">
            <w:drawing>
              <wp:anchor distT="0" distB="0" distL="114300" distR="114300" simplePos="0" relativeHeight="251659264" behindDoc="0" locked="0" layoutInCell="1" allowOverlap="1">
                <wp:simplePos x="0" y="0"/>
                <wp:positionH relativeFrom="column">
                  <wp:posOffset>-472440</wp:posOffset>
                </wp:positionH>
                <wp:positionV relativeFrom="paragraph">
                  <wp:posOffset>-17145</wp:posOffset>
                </wp:positionV>
                <wp:extent cx="6431280" cy="2862580"/>
                <wp:effectExtent l="0" t="0" r="0" b="0"/>
                <wp:wrapNone/>
                <wp:docPr id="1" name="文本框 1" descr="7b0a2020202022776f7264617274223a20227b5c2269645c223a32353030323136362c5c227469645c223a5c225c227d220a7d0a"/>
                <wp:cNvGraphicFramePr>
                  <a:extLst xmlns:a="http://schemas.openxmlformats.org/drawingml/2006/main">
                    <a:ext uri="{7FBC4E63-A832-4D11-8238-D91031DB1400}">
                      <s:tag xmlns="http://www.wps.cn/officeDocument/2013/wpsCustomData" xmlns:s="http://www.wps.cn/officeDocument/2013/wpsCustomData">
                        <s:item s:name="KSO_DOCER_RESOURCE_TRACE_INFO" s:val="{&quot;id&quot;:&quot;&quot;,&quot;origin&quot;:0,&quot;type&quot;:&quot;wordart&quot;,&quot;user&quot;:&quot;292216292&quot;}"/>
                      </s:tag>
                    </a:ext>
                  </a:extLst>
                </wp:cNvGraphicFramePr>
                <a:graphic xmlns:a="http://schemas.openxmlformats.org/drawingml/2006/main">
                  <a:graphicData uri="http://schemas.microsoft.com/office/word/2010/wordprocessingShape">
                    <wps:wsp>
                      <wps:cNvSpPr txBox="1"/>
                      <wps:spPr>
                        <a:xfrm>
                          <a:off x="0" y="0"/>
                          <a:ext cx="6431280" cy="2862580"/>
                        </a:xfrm>
                        <a:prstGeom prst="rect">
                          <a:avLst/>
                        </a:prstGeom>
                        <a:noFill/>
                        <a:ln>
                          <a:noFill/>
                        </a:ln>
                        <a:effectLst/>
                      </wps:spPr>
                      <wps:txbx>
                        <w:txbxContent>
                          <w:p w14:paraId="0C9FC2B3">
                            <w:pPr>
                              <w:pStyle w:val="11"/>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202</w:t>
                            </w:r>
                            <w:r>
                              <w:rPr>
                                <w:rFonts w:hint="eastAsia" w:ascii="微软雅黑" w:hAnsi="微软雅黑" w:eastAsia="微软雅黑" w:cs="微软雅黑"/>
                                <w:b/>
                                <w:color w:val="FFFFFF" w:themeColor="background1"/>
                                <w:kern w:val="2"/>
                                <w:sz w:val="96"/>
                                <w:szCs w:val="96"/>
                                <w:lang w:val="en-US" w:eastAsia="zh-CN" w:bidi="ar-SA"/>
                                <w14:textFill>
                                  <w14:solidFill>
                                    <w14:schemeClr w14:val="bg1"/>
                                  </w14:solidFill>
                                </w14:textFill>
                              </w:rPr>
                              <w:t>5</w:t>
                            </w: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年度</w:t>
                            </w:r>
                          </w:p>
                          <w:p w14:paraId="352824FA">
                            <w:pPr>
                              <w:pStyle w:val="11"/>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部门决算公开文本</w:t>
                            </w:r>
                          </w:p>
                        </w:txbxContent>
                      </wps:txbx>
                      <wps:bodyPr upright="1"/>
                    </wps:wsp>
                  </a:graphicData>
                </a:graphic>
              </wp:anchor>
            </w:drawing>
          </mc:Choice>
          <mc:Fallback>
            <w:pict>
              <v:shape id="_x0000_s1026" o:spid="_x0000_s1026" o:spt="202" alt="7b0a2020202022776f7264617274223a20227b5c2269645c223a32353030323136362c5c227469645c223a5c225c227d220a7d0a" type="#_x0000_t202" style="position:absolute;left:0pt;margin-left:-37.2pt;margin-top:-1.35pt;height:225.4pt;width:506.4pt;z-index:251659264;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AQAgAAAAJgEAAGRycy9lMm9Eb2MueG1s&#10;UEsFBgAAAAAGAAYAWQEAAI4FAAAAAA==&#10;">
                <v:fill on="f" focussize="0,0"/>
                <v:stroke on="f"/>
                <v:imagedata o:title=""/>
                <o:lock v:ext="edit" aspectratio="f"/>
                <v:textbox>
                  <w:txbxContent>
                    <w:p w14:paraId="0C9FC2B3">
                      <w:pPr>
                        <w:pStyle w:val="11"/>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202</w:t>
                      </w:r>
                      <w:r>
                        <w:rPr>
                          <w:rFonts w:hint="eastAsia" w:ascii="微软雅黑" w:hAnsi="微软雅黑" w:eastAsia="微软雅黑" w:cs="微软雅黑"/>
                          <w:b/>
                          <w:color w:val="FFFFFF" w:themeColor="background1"/>
                          <w:kern w:val="2"/>
                          <w:sz w:val="96"/>
                          <w:szCs w:val="96"/>
                          <w:lang w:val="en-US" w:eastAsia="zh-CN" w:bidi="ar-SA"/>
                          <w14:textFill>
                            <w14:solidFill>
                              <w14:schemeClr w14:val="bg1"/>
                            </w14:solidFill>
                          </w14:textFill>
                        </w:rPr>
                        <w:t>5</w:t>
                      </w: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年度</w:t>
                      </w:r>
                    </w:p>
                    <w:p w14:paraId="352824FA">
                      <w:pPr>
                        <w:pStyle w:val="11"/>
                        <w:spacing w:before="0" w:beforeAutospacing="0" w:after="0" w:afterAutospacing="0" w:line="1400" w:lineRule="exact"/>
                        <w:ind w:left="0" w:right="0"/>
                        <w:jc w:val="left"/>
                        <w:rPr>
                          <w:rFonts w:hint="eastAsia" w:ascii="微软雅黑" w:hAnsi="微软雅黑" w:eastAsia="微软雅黑" w:cs="微软雅黑"/>
                          <w:b/>
                          <w:color w:val="FFFFFF" w:themeColor="background1"/>
                          <w:kern w:val="2"/>
                          <w:sz w:val="96"/>
                          <w:szCs w:val="96"/>
                          <w:lang w:bidi="ar-SA"/>
                          <w14:textFill>
                            <w14:solidFill>
                              <w14:schemeClr w14:val="bg1"/>
                            </w14:solidFill>
                          </w14:textFill>
                        </w:rPr>
                      </w:pPr>
                      <w:r>
                        <w:rPr>
                          <w:rFonts w:hint="eastAsia" w:ascii="微软雅黑" w:hAnsi="微软雅黑" w:eastAsia="微软雅黑" w:cs="微软雅黑"/>
                          <w:b/>
                          <w:color w:val="FFFFFF" w:themeColor="background1"/>
                          <w:kern w:val="2"/>
                          <w:sz w:val="96"/>
                          <w:szCs w:val="96"/>
                          <w:lang w:bidi="ar-SA"/>
                          <w14:textFill>
                            <w14:solidFill>
                              <w14:schemeClr w14:val="bg1"/>
                            </w14:solidFill>
                          </w14:textFill>
                        </w:rPr>
                        <w:t>部门决算公开文本</w:t>
                      </w:r>
                    </w:p>
                  </w:txbxContent>
                </v:textbox>
              </v:shape>
            </w:pict>
          </mc:Fallback>
        </mc:AlternateContent>
      </w:r>
    </w:p>
    <w:p w14:paraId="02E8E5EC">
      <w:pPr>
        <w:spacing w:line="600" w:lineRule="auto"/>
        <w:jc w:val="both"/>
        <w:rPr>
          <w:rFonts w:hint="eastAsia" w:ascii="楷体_GB2312" w:hAnsi="楷体_GB2312" w:eastAsia="楷体_GB2312" w:cs="楷体_GB2312"/>
          <w:color w:val="000000"/>
          <w:sz w:val="40"/>
          <w:szCs w:val="40"/>
        </w:rPr>
      </w:pPr>
    </w:p>
    <w:p w14:paraId="69E9F09C">
      <w:pPr>
        <w:spacing w:line="600" w:lineRule="auto"/>
        <w:jc w:val="both"/>
        <w:rPr>
          <w:rFonts w:hint="eastAsia" w:ascii="楷体_GB2312" w:hAnsi="楷体_GB2312" w:eastAsia="楷体_GB2312" w:cs="楷体_GB2312"/>
          <w:color w:val="000000"/>
          <w:sz w:val="40"/>
          <w:szCs w:val="40"/>
        </w:rPr>
      </w:pPr>
    </w:p>
    <w:p w14:paraId="6D3AC7A3">
      <w:pPr>
        <w:spacing w:line="600" w:lineRule="auto"/>
        <w:jc w:val="both"/>
        <w:rPr>
          <w:rFonts w:hint="eastAsia" w:ascii="楷体_GB2312" w:hAnsi="楷体_GB2312" w:eastAsia="楷体_GB2312" w:cs="楷体_GB2312"/>
          <w:color w:val="000000"/>
          <w:sz w:val="40"/>
          <w:szCs w:val="40"/>
        </w:rPr>
      </w:pPr>
    </w:p>
    <w:p w14:paraId="19A10258">
      <w:pPr>
        <w:spacing w:line="600" w:lineRule="auto"/>
        <w:jc w:val="both"/>
        <w:rPr>
          <w:rFonts w:hint="eastAsia" w:ascii="楷体_GB2312" w:hAnsi="楷体_GB2312" w:eastAsia="楷体_GB2312" w:cs="楷体_GB2312"/>
          <w:color w:val="000000"/>
          <w:sz w:val="40"/>
          <w:szCs w:val="40"/>
        </w:rPr>
      </w:pPr>
    </w:p>
    <w:p w14:paraId="214870B0">
      <w:pPr>
        <w:spacing w:line="600" w:lineRule="auto"/>
        <w:jc w:val="both"/>
        <w:rPr>
          <w:rFonts w:hint="eastAsia" w:ascii="楷体_GB2312" w:hAnsi="楷体_GB2312" w:eastAsia="楷体_GB2312" w:cs="楷体_GB2312"/>
          <w:color w:val="000000"/>
          <w:sz w:val="40"/>
          <w:szCs w:val="40"/>
        </w:rPr>
      </w:pPr>
    </w:p>
    <w:p w14:paraId="698680D3">
      <w:pPr>
        <w:spacing w:line="600" w:lineRule="auto"/>
        <w:jc w:val="both"/>
        <w:rPr>
          <w:rFonts w:hint="eastAsia" w:ascii="楷体_GB2312" w:hAnsi="楷体_GB2312" w:eastAsia="楷体_GB2312" w:cs="楷体_GB2312"/>
          <w:color w:val="000000"/>
          <w:sz w:val="40"/>
          <w:szCs w:val="40"/>
        </w:rPr>
      </w:pPr>
    </w:p>
    <w:p w14:paraId="047DCA32">
      <w:pPr>
        <w:spacing w:line="600" w:lineRule="auto"/>
        <w:jc w:val="both"/>
        <w:rPr>
          <w:rFonts w:hint="eastAsia" w:ascii="楷体_GB2312" w:hAnsi="楷体_GB2312" w:eastAsia="楷体_GB2312" w:cs="楷体_GB2312"/>
          <w:color w:val="000000"/>
          <w:sz w:val="40"/>
          <w:szCs w:val="40"/>
        </w:rPr>
      </w:pPr>
    </w:p>
    <w:p w14:paraId="5C25CBA4">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03D16782">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3956D0C0">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5B3FE175">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4981A9C4">
      <w:pPr>
        <w:jc w:val="both"/>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p>
    <w:p w14:paraId="6F66B74B">
      <w:pPr>
        <w:jc w:val="cente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涞源县医疗保障局(本级)</w:t>
      </w:r>
    </w:p>
    <w:p w14:paraId="0D04C113">
      <w:pPr>
        <w:jc w:val="center"/>
        <w:rPr>
          <w:rFonts w:hint="default" w:ascii="楷体_GB2312" w:hAnsi="楷体_GB2312" w:eastAsia="楷体_GB2312" w:cs="楷体_GB2312"/>
          <w:b/>
          <w:bCs/>
          <w:color w:val="0D0D0D" w:themeColor="text1" w:themeTint="F2"/>
          <w:kern w:val="2"/>
          <w:sz w:val="48"/>
          <w:szCs w:val="56"/>
          <w:lang w:val="en-US"/>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kern w:val="2"/>
          <w:sz w:val="48"/>
          <w:szCs w:val="56"/>
          <w14:textFill>
            <w14:solidFill>
              <w14:schemeClr w14:val="tx1">
                <w14:lumMod w14:val="95000"/>
                <w14:lumOff w14:val="5000"/>
              </w14:schemeClr>
            </w14:solidFill>
          </w14:textFill>
        </w:rPr>
        <w:t>预算代码：</w:t>
      </w:r>
      <w:r>
        <w:rPr>
          <w:rFonts w:hint="eastAsia" w:ascii="楷体_GB2312" w:hAnsi="楷体_GB2312" w:eastAsia="楷体_GB2312" w:cs="楷体_GB2312"/>
          <w:b/>
          <w:bCs/>
          <w:color w:val="0D0D0D" w:themeColor="text1" w:themeTint="F2"/>
          <w:kern w:val="2"/>
          <w:sz w:val="48"/>
          <w:szCs w:val="56"/>
          <w:lang w:val="en-US" w:eastAsia="zh-CN"/>
          <w14:textFill>
            <w14:solidFill>
              <w14:schemeClr w14:val="tx1">
                <w14:lumMod w14:val="95000"/>
                <w14:lumOff w14:val="5000"/>
              </w14:schemeClr>
            </w14:solidFill>
          </w14:textFill>
        </w:rPr>
        <w:t>806002</w:t>
      </w:r>
    </w:p>
    <w:p w14:paraId="46A58D6C">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p>
    <w:p w14:paraId="4E82B5A1">
      <w:pPr>
        <w:jc w:val="center"/>
        <w:rPr>
          <w:rFonts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pPr>
      <w:r>
        <w:rPr>
          <w:rFonts w:hint="eastAsia"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t>二〇二六年</w:t>
      </w:r>
      <w:r>
        <w:rPr>
          <w:rFonts w:hint="eastAsia" w:ascii="楷体_GB2312" w:hAnsi="楷体_GB2312" w:eastAsia="楷体_GB2312" w:cs="楷体_GB2312"/>
          <w:b/>
          <w:bCs/>
          <w:color w:val="0D0D0D" w:themeColor="text1" w:themeTint="F2"/>
          <w:sz w:val="48"/>
          <w:szCs w:val="56"/>
          <w:lang w:val="en-US" w:eastAsia="zh-CN"/>
          <w14:textFill>
            <w14:solidFill>
              <w14:schemeClr w14:val="tx1">
                <w14:lumMod w14:val="95000"/>
                <w14:lumOff w14:val="5000"/>
              </w14:schemeClr>
            </w14:solidFill>
          </w14:textFill>
        </w:rPr>
        <w:t>十</w:t>
      </w:r>
      <w:r>
        <w:rPr>
          <w:rFonts w:hint="eastAsia" w:ascii="楷体_GB2312" w:hAnsi="楷体_GB2312" w:eastAsia="楷体_GB2312" w:cs="楷体_GB2312"/>
          <w:b/>
          <w:bCs/>
          <w:color w:val="0D0D0D" w:themeColor="text1" w:themeTint="F2"/>
          <w:sz w:val="48"/>
          <w:szCs w:val="56"/>
          <w14:textFill>
            <w14:solidFill>
              <w14:schemeClr w14:val="tx1">
                <w14:lumMod w14:val="95000"/>
                <w14:lumOff w14:val="5000"/>
              </w14:schemeClr>
            </w14:solidFill>
          </w14:textFill>
        </w:rPr>
        <w:t>月</w:t>
      </w:r>
    </w:p>
    <w:p w14:paraId="6AB4D8F7">
      <w:pPr>
        <w:spacing w:line="600" w:lineRule="auto"/>
        <w:jc w:val="both"/>
        <w:rPr>
          <w:rFonts w:hint="eastAsia" w:ascii="楷体_GB2312" w:hAnsi="楷体_GB2312" w:eastAsia="楷体_GB2312" w:cs="楷体_GB2312"/>
          <w:color w:val="000000"/>
          <w:sz w:val="40"/>
          <w:szCs w:val="40"/>
        </w:rPr>
        <w:sectPr>
          <w:footerReference r:id="rId3" w:type="default"/>
          <w:pgSz w:w="11906" w:h="16838"/>
          <w:pgMar w:top="2098" w:right="1417" w:bottom="1871" w:left="1417" w:header="851" w:footer="992" w:gutter="0"/>
          <w:pgBorders>
            <w:top w:val="none" w:sz="0" w:space="0"/>
            <w:left w:val="none" w:sz="0" w:space="0"/>
            <w:bottom w:val="none" w:sz="0" w:space="0"/>
            <w:right w:val="none" w:sz="0" w:space="0"/>
          </w:pgBorders>
          <w:cols w:space="720" w:num="1"/>
          <w:docGrid w:type="lines" w:linePitch="312" w:charSpace="0"/>
        </w:sectPr>
      </w:pPr>
    </w:p>
    <w:p w14:paraId="47A0431C">
      <w:pPr>
        <w:spacing w:line="600" w:lineRule="auto"/>
        <w:jc w:val="center"/>
        <w:rPr>
          <w:rFonts w:hint="eastAsia" w:ascii="楷体_GB2312" w:hAnsi="楷体_GB2312" w:eastAsia="楷体_GB2312" w:cs="楷体_GB2312"/>
          <w:color w:val="000000"/>
          <w:sz w:val="40"/>
          <w:szCs w:val="40"/>
        </w:rPr>
      </w:pPr>
    </w:p>
    <w:p w14:paraId="2AC938E3">
      <w:pPr>
        <w:rPr>
          <w:rFonts w:hint="eastAsia" w:ascii="黑体" w:hAnsi="黑体" w:eastAsia="黑体" w:cs="黑体"/>
          <w:b/>
          <w:bCs/>
          <w:sz w:val="32"/>
          <w:szCs w:val="36"/>
          <w:highlight w:val="yellow"/>
        </w:rPr>
      </w:pPr>
    </w:p>
    <w:p w14:paraId="0C30DFBE">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方正小标宋_GBK"/>
          <w:b w:val="0"/>
          <w:sz w:val="72"/>
          <w:szCs w:val="72"/>
        </w:rPr>
        <w:t>涞源县医疗保障局(本级)</w:t>
      </w:r>
    </w:p>
    <w:p w14:paraId="5E861B05">
      <w:pPr>
        <w:widowControl/>
        <w:spacing w:before="0" w:beforeLines="0" w:beforeAutospacing="0" w:after="0" w:afterLines="0" w:afterAutospacing="0" w:line="360" w:lineRule="auto"/>
        <w:jc w:val="center"/>
        <w:rPr>
          <w:rFonts w:ascii="Times New Roman" w:eastAsia="方正小标宋_GBK"/>
          <w:sz w:val="72"/>
          <w:szCs w:val="72"/>
        </w:rPr>
      </w:pPr>
      <w:r>
        <w:rPr>
          <w:rFonts w:ascii="Times New Roman" w:eastAsia="仿宋_GB2312"/>
          <w:b w:val="0"/>
          <w:sz w:val="72"/>
          <w:szCs w:val="72"/>
        </w:rPr>
        <w:t>2025</w:t>
      </w:r>
      <w:r>
        <w:rPr>
          <w:rFonts w:ascii="Times New Roman" w:eastAsia="方正小标宋_GBK"/>
          <w:b w:val="0"/>
          <w:sz w:val="72"/>
          <w:szCs w:val="72"/>
        </w:rPr>
        <w:t>年度部门决算公开文本</w:t>
      </w:r>
    </w:p>
    <w:p w14:paraId="59BE99FA">
      <w:pPr>
        <w:spacing w:line="360" w:lineRule="auto"/>
        <w:jc w:val="center"/>
        <w:rPr>
          <w:rFonts w:ascii="黑体" w:hAnsi="黑体" w:eastAsia="黑体" w:cs="黑体"/>
          <w:sz w:val="56"/>
          <w:szCs w:val="72"/>
        </w:rPr>
      </w:pPr>
    </w:p>
    <w:p w14:paraId="4846AE42">
      <w:pPr>
        <w:spacing w:line="480" w:lineRule="auto"/>
        <w:jc w:val="both"/>
        <w:rPr>
          <w:rFonts w:ascii="黑体" w:hAnsi="黑体" w:eastAsia="黑体" w:cs="黑体"/>
          <w:sz w:val="56"/>
          <w:szCs w:val="72"/>
        </w:rPr>
      </w:pPr>
    </w:p>
    <w:p w14:paraId="2926B0DF">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涞源县医疗保障局(本级)</w:t>
      </w:r>
    </w:p>
    <w:p w14:paraId="447BC124">
      <w:pPr>
        <w:widowControl/>
        <w:spacing w:before="0" w:beforeLines="0" w:beforeAutospacing="0" w:after="0" w:afterLines="0" w:afterAutospacing="0" w:line="240" w:lineRule="auto"/>
        <w:jc w:val="center"/>
        <w:rPr>
          <w:rFonts w:ascii="Times New Roman" w:eastAsia="楷体_GB2312"/>
          <w:sz w:val="44"/>
          <w:szCs w:val="44"/>
        </w:rPr>
      </w:pPr>
      <w:r>
        <w:rPr>
          <w:rFonts w:ascii="Times New Roman" w:eastAsia="楷体_GB2312"/>
          <w:b w:val="0"/>
          <w:sz w:val="44"/>
          <w:szCs w:val="44"/>
        </w:rPr>
        <w:t>(加盖公章）</w:t>
      </w:r>
    </w:p>
    <w:p w14:paraId="1829C419">
      <w:pPr>
        <w:widowControl/>
        <w:spacing w:before="0" w:beforeLines="0" w:beforeAutospacing="0" w:after="0" w:afterLines="0" w:afterAutospacing="0" w:line="360" w:lineRule="auto"/>
        <w:jc w:val="center"/>
        <w:rPr>
          <w:rFonts w:ascii="Times New Roman" w:eastAsia="楷体_GB2312"/>
          <w:sz w:val="44"/>
          <w:szCs w:val="44"/>
        </w:rPr>
      </w:pPr>
      <w:r>
        <w:rPr>
          <w:rFonts w:ascii="Times New Roman" w:eastAsia="楷体_GB2312"/>
          <w:b w:val="0"/>
          <w:sz w:val="44"/>
          <w:szCs w:val="44"/>
        </w:rPr>
        <w:t>二〇二六年</w:t>
      </w:r>
      <w:r>
        <w:rPr>
          <w:rFonts w:hint="eastAsia" w:ascii="Times New Roman" w:eastAsia="楷体_GB2312"/>
          <w:b w:val="0"/>
          <w:sz w:val="44"/>
          <w:szCs w:val="44"/>
          <w:lang w:val="en-US" w:eastAsia="zh-CN"/>
        </w:rPr>
        <w:t>十</w:t>
      </w:r>
      <w:r>
        <w:rPr>
          <w:rFonts w:ascii="Times New Roman" w:eastAsia="楷体_GB2312"/>
          <w:b w:val="0"/>
          <w:sz w:val="44"/>
          <w:szCs w:val="44"/>
        </w:rPr>
        <w:t>月</w:t>
      </w:r>
    </w:p>
    <w:p w14:paraId="7A0A5FB0">
      <w:pPr>
        <w:rPr>
          <w:rFonts w:hint="eastAsia"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pPr>
      <w:r>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br w:type="page"/>
      </w:r>
    </w:p>
    <w:p w14:paraId="3E858DD4">
      <w:pPr>
        <w:snapToGrid w:val="0"/>
        <w:jc w:val="left"/>
        <w:rPr>
          <w:rFonts w:hint="default" w:ascii="楷体_GB2312" w:hAnsi="楷体_GB2312" w:eastAsia="楷体_GB2312" w:cs="楷体_GB2312"/>
          <w:color w:val="000000" w:themeColor="text1"/>
          <w:kern w:val="0"/>
          <w:sz w:val="44"/>
          <w:szCs w:val="44"/>
          <w:lang w:val="en-US" w:eastAsia="zh-CN"/>
          <w14:shadow w14:blurRad="38100" w14:dist="19050" w14:dir="2700000" w14:sx="100000" w14:sy="100000" w14:kx="0" w14:ky="0" w14:algn="tl">
            <w14:schemeClr w14:val="dk1">
              <w14:alpha w14:val="60000"/>
            </w14:schemeClr>
          </w14:shadow>
          <w14:textFill>
            <w14:solidFill>
              <w14:schemeClr w14:val="tx1"/>
            </w14:solidFill>
          </w14:textFill>
          <w14:props3d w14:extrusionH="0" w14:contourW="0" w14:prstMaterial="clear"/>
        </w:rPr>
        <w:sectPr>
          <w:footerReference r:id="rId4" w:type="default"/>
          <w:pgSz w:w="11906" w:h="16838"/>
          <w:pgMar w:top="1531" w:right="1984" w:bottom="1531" w:left="2098"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7134BE89">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目  录</w:t>
      </w:r>
    </w:p>
    <w:p w14:paraId="6DC61DD5">
      <w:pPr>
        <w:widowControl/>
        <w:spacing w:after="160" w:line="580" w:lineRule="exact"/>
        <w:ind w:firstLine="640" w:firstLineChars="200"/>
        <w:rPr>
          <w:rFonts w:ascii="Times New Roman" w:hAnsi="Times New Roman" w:eastAsia="黑体" w:cs="Times New Roman"/>
          <w:sz w:val="32"/>
          <w:szCs w:val="32"/>
        </w:rPr>
      </w:pPr>
    </w:p>
    <w:p w14:paraId="04BA33FC">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第一部分单位概况</w:t>
      </w:r>
    </w:p>
    <w:p w14:paraId="2CA40E0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一、单位职责</w:t>
      </w:r>
    </w:p>
    <w:p w14:paraId="38F388E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二、机构设置</w:t>
      </w:r>
    </w:p>
    <w:p w14:paraId="146A9F21">
      <w:pPr>
        <w:widowControl/>
        <w:spacing w:before="0" w:beforeLines="0" w:beforeAutospacing="0" w:after="0" w:afterLines="0" w:afterAutospacing="0" w:line="360" w:lineRule="auto"/>
        <w:jc w:val="left"/>
        <w:outlineLvl w:val="0"/>
        <w:rPr>
          <w:rFonts w:ascii="Times New Roman" w:eastAsia="黑体"/>
          <w:sz w:val="32"/>
          <w:szCs w:val="32"/>
        </w:rPr>
      </w:pPr>
      <w:r>
        <w:rPr>
          <w:rFonts w:ascii="Times New Roman" w:eastAsia="黑体"/>
          <w:b w:val="0"/>
          <w:sz w:val="32"/>
          <w:szCs w:val="32"/>
        </w:rPr>
        <w:t>第二部分 2025年度部门决算报表</w:t>
      </w:r>
    </w:p>
    <w:p w14:paraId="63313A9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一、收入支出决算总表</w:t>
      </w:r>
    </w:p>
    <w:p w14:paraId="10DFB08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二、收入决算表</w:t>
      </w:r>
    </w:p>
    <w:p w14:paraId="21D0E1FF">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三、支出决算表</w:t>
      </w:r>
    </w:p>
    <w:p w14:paraId="18E0233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四、财政拨款收入支出决算总表</w:t>
      </w:r>
    </w:p>
    <w:p w14:paraId="759D609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五、一般公共预算财政拨款支出决算表</w:t>
      </w:r>
    </w:p>
    <w:p w14:paraId="0EAA5D1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六、一般公共预算财政拨款基本支出决算明细表</w:t>
      </w:r>
    </w:p>
    <w:p w14:paraId="1F32D80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七、政府性基金预算财政拨款收入支出决算表</w:t>
      </w:r>
    </w:p>
    <w:p w14:paraId="59438EC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八、国有资本经营预算财政拨款支出决算表</w:t>
      </w:r>
    </w:p>
    <w:p w14:paraId="2447797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九、财政拨款“三公”经费支出决算表</w:t>
      </w:r>
    </w:p>
    <w:p w14:paraId="747BA570">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第三部分 2025年度部门决算情况说明</w:t>
      </w:r>
    </w:p>
    <w:p w14:paraId="74B9C0E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一、收入支出决算总体情况说明</w:t>
      </w:r>
    </w:p>
    <w:p w14:paraId="0183A1F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二、收入决算情况说明</w:t>
      </w:r>
    </w:p>
    <w:p w14:paraId="4F2CA40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三、支出决算情况说明</w:t>
      </w:r>
    </w:p>
    <w:p w14:paraId="2DE05B9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四、财政拨款收入支出决算总体情况说明</w:t>
      </w:r>
    </w:p>
    <w:p w14:paraId="79E21722">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五、财政拨款“三公”经费支出决算情况说明</w:t>
      </w:r>
    </w:p>
    <w:p w14:paraId="5755A43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六、机关运行经费支出说明</w:t>
      </w:r>
    </w:p>
    <w:p w14:paraId="427612C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七、政府采购支出说明</w:t>
      </w:r>
    </w:p>
    <w:p w14:paraId="1AA3505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八、国有资产占用情况说明</w:t>
      </w:r>
    </w:p>
    <w:p w14:paraId="683B844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九、关于2025年度绩效评价情况的说明</w:t>
      </w:r>
    </w:p>
    <w:p w14:paraId="0D9FD0F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十、其他需要说明的情况</w:t>
      </w:r>
    </w:p>
    <w:p w14:paraId="5DEAED28">
      <w:pPr>
        <w:widowControl/>
        <w:spacing w:before="0" w:beforeLines="0" w:beforeAutospacing="0" w:after="0" w:afterLines="0" w:afterAutospacing="0" w:line="360" w:lineRule="auto"/>
        <w:jc w:val="left"/>
        <w:rPr>
          <w:rFonts w:ascii="Times New Roman" w:eastAsia="黑体"/>
          <w:sz w:val="32"/>
          <w:szCs w:val="32"/>
        </w:rPr>
      </w:pPr>
      <w:r>
        <w:rPr>
          <w:rFonts w:ascii="Times New Roman" w:eastAsia="黑体"/>
          <w:b w:val="0"/>
          <w:sz w:val="32"/>
          <w:szCs w:val="32"/>
        </w:rPr>
        <w:t>第四部分 名词解释</w:t>
      </w:r>
    </w:p>
    <w:p w14:paraId="130E202E">
      <w:pPr>
        <w:widowControl/>
        <w:spacing w:after="160" w:line="580" w:lineRule="exact"/>
        <w:rPr>
          <w:rFonts w:hint="eastAsia" w:ascii="Times New Roman" w:hAnsi="Times New Roman" w:eastAsia="黑体" w:cs="Times New Roman"/>
          <w:sz w:val="32"/>
          <w:szCs w:val="32"/>
          <w:lang w:val="en-US" w:eastAsia="zh-CN"/>
        </w:rPr>
        <w:sectPr>
          <w:headerReference r:id="rId6" w:type="first"/>
          <w:footerReference r:id="rId8" w:type="first"/>
          <w:headerReference r:id="rId5" w:type="default"/>
          <w:footerReference r:id="rId7" w:type="default"/>
          <w:pgSz w:w="11906" w:h="16838"/>
          <w:pgMar w:top="1474" w:right="1531" w:bottom="1474" w:left="1531" w:header="851" w:footer="992" w:gutter="0"/>
          <w:pgBorders>
            <w:top w:val="none" w:sz="0" w:space="0"/>
            <w:left w:val="none" w:sz="0" w:space="0"/>
            <w:bottom w:val="none" w:sz="0" w:space="0"/>
            <w:right w:val="none" w:sz="0" w:space="0"/>
          </w:pgBorders>
          <w:cols w:space="0" w:num="1"/>
          <w:titlePg/>
          <w:docGrid w:type="lines" w:linePitch="312" w:charSpace="0"/>
        </w:sectPr>
      </w:pPr>
    </w:p>
    <w:p w14:paraId="2CF7D8F0">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338746D1">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108732BF">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682B27F7">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77469251">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6F245968">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第一部分单位概况</w:t>
      </w:r>
    </w:p>
    <w:p w14:paraId="25E44960">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120FB28C">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2FF8FD7">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346FFFA2">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1AF89C84">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B0268AF">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62294498">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2E661922">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黑体" w:hAnsi="宋体" w:eastAsia="黑体" w:cs="黑体"/>
          <w:i w:val="0"/>
          <w:iCs w:val="0"/>
          <w:caps w:val="0"/>
          <w:color w:val="000000"/>
          <w:spacing w:val="0"/>
          <w:sz w:val="72"/>
          <w:szCs w:val="72"/>
          <w:highlight w:val="none"/>
          <w:shd w:val="clear" w:fill="FFFFFF"/>
          <w:lang w:val="en-US" w:eastAsia="zh-CN"/>
        </w:rPr>
      </w:pPr>
    </w:p>
    <w:p w14:paraId="02233902">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outlineLvl w:val="1"/>
        <w:rPr>
          <w:rFonts w:hint="eastAsia" w:ascii="黑体" w:hAnsi="宋体" w:eastAsia="黑体" w:cs="黑体"/>
          <w:i w:val="0"/>
          <w:iCs w:val="0"/>
          <w:caps w:val="0"/>
          <w:color w:val="000000"/>
          <w:spacing w:val="0"/>
          <w:sz w:val="32"/>
          <w:szCs w:val="32"/>
          <w:highlight w:val="none"/>
          <w:shd w:val="clear" w:fill="FFFFFF"/>
          <w:lang w:val="en-US" w:eastAsia="zh-CN"/>
        </w:rPr>
      </w:pPr>
    </w:p>
    <w:p w14:paraId="1D5851E4">
      <w:pPr>
        <w:widowControl/>
        <w:numPr>
          <w:ilvl w:val="0"/>
          <w:numId w:val="2"/>
        </w:numPr>
        <w:spacing w:before="0" w:beforeLines="0" w:beforeAutospacing="0" w:after="0" w:afterLines="0" w:afterAutospacing="0" w:line="360" w:lineRule="auto"/>
        <w:jc w:val="left"/>
        <w:outlineLvl w:val="1"/>
        <w:rPr>
          <w:rFonts w:ascii="Times New Roman" w:eastAsia="黑体"/>
          <w:b w:val="0"/>
          <w:sz w:val="32"/>
          <w:szCs w:val="32"/>
        </w:rPr>
      </w:pPr>
      <w:r>
        <w:rPr>
          <w:rFonts w:ascii="Times New Roman" w:eastAsia="黑体"/>
          <w:b w:val="0"/>
          <w:sz w:val="32"/>
          <w:szCs w:val="32"/>
        </w:rPr>
        <w:t>单位职责</w:t>
      </w:r>
    </w:p>
    <w:p w14:paraId="7FDE352E">
      <w:pPr>
        <w:keepNext w:val="0"/>
        <w:keepLines w:val="0"/>
        <w:widowControl/>
        <w:suppressLineNumbers w:val="0"/>
        <w:ind w:firstLine="310" w:firstLineChars="100"/>
        <w:jc w:val="left"/>
      </w:pPr>
      <w:r>
        <w:rPr>
          <w:rFonts w:ascii="仿宋" w:hAnsi="仿宋" w:eastAsia="仿宋" w:cs="仿宋"/>
          <w:color w:val="000000"/>
          <w:kern w:val="0"/>
          <w:sz w:val="31"/>
          <w:szCs w:val="31"/>
          <w:lang w:val="en-US" w:eastAsia="zh-CN" w:bidi="ar"/>
        </w:rPr>
        <w:t xml:space="preserve">根据《涞源县医疗保障局职能配置、内设机构和人员 </w:t>
      </w:r>
    </w:p>
    <w:p w14:paraId="48D5EE10">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编制规定》， 涞源县医疗保障局的主要职责是： </w:t>
      </w:r>
    </w:p>
    <w:p w14:paraId="4ACA1558">
      <w:pPr>
        <w:keepNext w:val="0"/>
        <w:keepLines w:val="0"/>
        <w:widowControl/>
        <w:suppressLineNumbers w:val="0"/>
        <w:ind w:firstLine="310" w:firstLineChars="100"/>
        <w:jc w:val="left"/>
      </w:pPr>
      <w:r>
        <w:rPr>
          <w:rFonts w:hint="eastAsia" w:ascii="仿宋" w:hAnsi="仿宋" w:eastAsia="仿宋" w:cs="仿宋"/>
          <w:color w:val="000000"/>
          <w:kern w:val="0"/>
          <w:sz w:val="31"/>
          <w:szCs w:val="31"/>
          <w:lang w:val="en-US" w:eastAsia="zh-CN" w:bidi="ar"/>
        </w:rPr>
        <w:t xml:space="preserve">（一）贯彻落实中央、省、市关于城镇职工和城乡 </w:t>
      </w:r>
    </w:p>
    <w:p w14:paraId="406740AD">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居民医疗保险、生育保险、长期护理保险、医疗救助、 </w:t>
      </w:r>
    </w:p>
    <w:p w14:paraId="1D8DC492">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补充医疗保险等医疗保障政策。拟定并组织实施地方性 </w:t>
      </w:r>
    </w:p>
    <w:p w14:paraId="69597635">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政策、制度、规划和标准。 </w:t>
      </w:r>
    </w:p>
    <w:p w14:paraId="0891E4AB">
      <w:pPr>
        <w:keepNext w:val="0"/>
        <w:keepLines w:val="0"/>
        <w:widowControl/>
        <w:suppressLineNumbers w:val="0"/>
        <w:ind w:firstLine="310" w:firstLineChars="100"/>
        <w:jc w:val="left"/>
      </w:pPr>
      <w:r>
        <w:rPr>
          <w:rFonts w:hint="eastAsia" w:ascii="仿宋" w:hAnsi="仿宋" w:eastAsia="仿宋" w:cs="仿宋"/>
          <w:color w:val="000000"/>
          <w:kern w:val="0"/>
          <w:sz w:val="31"/>
          <w:szCs w:val="31"/>
          <w:lang w:val="en-US" w:eastAsia="zh-CN" w:bidi="ar"/>
        </w:rPr>
        <w:t xml:space="preserve">（二）拟定完善全县医疗保障基金监督管理办法，建 </w:t>
      </w:r>
    </w:p>
    <w:p w14:paraId="25208465">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立健全医疗保障基金安全防控机制，组织建设网络信息 </w:t>
      </w:r>
    </w:p>
    <w:p w14:paraId="0D276EB1">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和智能监控平台，推进医疗保障基金支付方式改革，并 </w:t>
      </w:r>
    </w:p>
    <w:p w14:paraId="7C259689">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组织实施。 </w:t>
      </w:r>
    </w:p>
    <w:p w14:paraId="7EFC9DDB">
      <w:pPr>
        <w:keepNext w:val="0"/>
        <w:keepLines w:val="0"/>
        <w:widowControl/>
        <w:suppressLineNumbers w:val="0"/>
        <w:ind w:firstLine="310" w:firstLineChars="100"/>
        <w:jc w:val="left"/>
      </w:pPr>
      <w:r>
        <w:rPr>
          <w:rFonts w:hint="eastAsia" w:ascii="仿宋" w:hAnsi="仿宋" w:eastAsia="仿宋" w:cs="仿宋"/>
          <w:color w:val="000000"/>
          <w:kern w:val="0"/>
          <w:sz w:val="31"/>
          <w:szCs w:val="31"/>
          <w:lang w:val="en-US" w:eastAsia="zh-CN" w:bidi="ar"/>
        </w:rPr>
        <w:t xml:space="preserve">（三）组织制定全县城镇职工、城乡居民参保筹资和 </w:t>
      </w:r>
    </w:p>
    <w:p w14:paraId="33B5B45C">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保障待遇政策，统筹医疗保障政策标准，建立健全与筹 </w:t>
      </w:r>
    </w:p>
    <w:p w14:paraId="34420225">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资水平相适应的待遇调整机制。拟定长期护理保险制度 </w:t>
      </w:r>
    </w:p>
    <w:p w14:paraId="18676496">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方案及政策标准并组织实施。 </w:t>
      </w:r>
    </w:p>
    <w:p w14:paraId="4C48061B">
      <w:pPr>
        <w:keepNext w:val="0"/>
        <w:keepLines w:val="0"/>
        <w:widowControl/>
        <w:suppressLineNumbers w:val="0"/>
        <w:ind w:firstLine="310" w:firstLineChars="100"/>
        <w:jc w:val="left"/>
      </w:pPr>
      <w:r>
        <w:rPr>
          <w:rFonts w:hint="eastAsia" w:ascii="仿宋" w:hAnsi="仿宋" w:eastAsia="仿宋" w:cs="仿宋"/>
          <w:color w:val="000000"/>
          <w:kern w:val="0"/>
          <w:sz w:val="31"/>
          <w:szCs w:val="31"/>
          <w:lang w:val="en-US" w:eastAsia="zh-CN" w:bidi="ar"/>
        </w:rPr>
        <w:t xml:space="preserve">（四）组织实施并监督全县药品、医用耗材价格和医 </w:t>
      </w:r>
    </w:p>
    <w:p w14:paraId="2D3AA530">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疗服务项目、医疗服务设施收费等政策的落实。建立医 </w:t>
      </w:r>
    </w:p>
    <w:p w14:paraId="6870D38F">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保支付医药服务价格合理确定和动态调整机制，依法管 </w:t>
      </w:r>
    </w:p>
    <w:p w14:paraId="49F24ACE">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理全县药品、医用耗材、医疗服务价格政策执行情况。 </w:t>
      </w:r>
    </w:p>
    <w:p w14:paraId="578A8998">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组织实施并监督全县药品、医用耗材招标采购政策的落 </w:t>
      </w:r>
    </w:p>
    <w:p w14:paraId="43DD7E7F">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实，指导药品、医用耗材招标采购平台建设。 </w:t>
      </w:r>
    </w:p>
    <w:p w14:paraId="12B897A2">
      <w:pPr>
        <w:keepNext w:val="0"/>
        <w:keepLines w:val="0"/>
        <w:widowControl/>
        <w:suppressLineNumbers w:val="0"/>
        <w:ind w:firstLine="310" w:firstLineChars="100"/>
        <w:jc w:val="left"/>
      </w:pPr>
      <w:r>
        <w:rPr>
          <w:rFonts w:hint="eastAsia" w:ascii="仿宋" w:hAnsi="仿宋" w:eastAsia="仿宋" w:cs="仿宋"/>
          <w:color w:val="000000"/>
          <w:kern w:val="0"/>
          <w:sz w:val="31"/>
          <w:szCs w:val="31"/>
          <w:lang w:val="en-US" w:eastAsia="zh-CN" w:bidi="ar"/>
        </w:rPr>
        <w:t xml:space="preserve">（五）负责医保扶贫政策宣传、政策落实等各项工作 </w:t>
      </w:r>
    </w:p>
    <w:p w14:paraId="6457682A">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的协调和组织实施。负责全县城乡居民和城镇职工门诊 </w:t>
      </w:r>
    </w:p>
    <w:p w14:paraId="00B4014B">
      <w:pPr>
        <w:keepNext w:val="0"/>
        <w:keepLines w:val="0"/>
        <w:widowControl/>
        <w:suppressLineNumbers w:val="0"/>
        <w:jc w:val="left"/>
      </w:pPr>
      <w:r>
        <w:rPr>
          <w:rFonts w:hint="eastAsia" w:ascii="仿宋" w:hAnsi="仿宋" w:eastAsia="仿宋" w:cs="仿宋"/>
          <w:color w:val="000000"/>
          <w:kern w:val="0"/>
          <w:sz w:val="31"/>
          <w:szCs w:val="31"/>
          <w:lang w:val="en-US" w:eastAsia="zh-CN" w:bidi="ar"/>
        </w:rPr>
        <w:t>特殊疾病鉴定工作。</w:t>
      </w:r>
    </w:p>
    <w:p w14:paraId="216D7C50">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二、机构设置</w:t>
      </w:r>
    </w:p>
    <w:p w14:paraId="7E98F66E">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从决算编报单位构成看，纳入2025年度本部门决算汇编范围的独立核算单位（以下简称“单位”）共</w:t>
      </w:r>
      <w:r>
        <w:rPr>
          <w:rFonts w:hint="eastAsia" w:ascii="Times New Roman" w:eastAsia="仿宋_GB2312"/>
          <w:b w:val="0"/>
          <w:sz w:val="32"/>
          <w:szCs w:val="32"/>
          <w:lang w:val="en-US" w:eastAsia="zh-CN"/>
        </w:rPr>
        <w:t>1</w:t>
      </w:r>
      <w:r>
        <w:rPr>
          <w:rFonts w:ascii="Times New Roman" w:eastAsia="仿宋_GB2312"/>
          <w:b w:val="0"/>
          <w:sz w:val="32"/>
          <w:szCs w:val="32"/>
        </w:rPr>
        <w:t>个，具体情况如下：</w:t>
      </w:r>
    </w:p>
    <w:tbl>
      <w:tblPr>
        <w:tblStyle w:val="12"/>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6F816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1514648C">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序号</w:t>
            </w:r>
          </w:p>
        </w:tc>
        <w:tc>
          <w:tcPr>
            <w:tcW w:w="3485" w:type="dxa"/>
            <w:vAlign w:val="center"/>
          </w:tcPr>
          <w:p w14:paraId="6C534C95">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单位名称</w:t>
            </w:r>
          </w:p>
        </w:tc>
        <w:tc>
          <w:tcPr>
            <w:tcW w:w="2445" w:type="dxa"/>
            <w:vAlign w:val="center"/>
          </w:tcPr>
          <w:p w14:paraId="419383AE">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单位基本性质</w:t>
            </w:r>
          </w:p>
        </w:tc>
        <w:tc>
          <w:tcPr>
            <w:tcW w:w="2665" w:type="dxa"/>
            <w:vAlign w:val="center"/>
          </w:tcPr>
          <w:p w14:paraId="7934E2E5">
            <w:pPr>
              <w:spacing w:line="560" w:lineRule="exact"/>
              <w:jc w:val="center"/>
              <w:rPr>
                <w:rFonts w:ascii="仿宋_GB2312" w:hAnsi="Calibri" w:eastAsia="仿宋_GB2312" w:cs="ArialUnicodeMS"/>
                <w:b/>
                <w:bCs/>
                <w:kern w:val="0"/>
                <w:sz w:val="28"/>
                <w:szCs w:val="28"/>
              </w:rPr>
            </w:pPr>
            <w:r>
              <w:rPr>
                <w:rFonts w:hint="eastAsia" w:ascii="仿宋_GB2312" w:hAnsi="Calibri" w:eastAsia="仿宋_GB2312" w:cs="ArialUnicodeMS"/>
                <w:b/>
                <w:bCs/>
                <w:kern w:val="0"/>
                <w:sz w:val="28"/>
                <w:szCs w:val="28"/>
              </w:rPr>
              <w:t>经费形式</w:t>
            </w:r>
          </w:p>
        </w:tc>
      </w:tr>
      <w:tr w14:paraId="669A9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463EA58B">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1</w:t>
            </w:r>
          </w:p>
        </w:tc>
        <w:tc>
          <w:tcPr>
            <w:tcW w:w="3485" w:type="dxa"/>
          </w:tcPr>
          <w:p w14:paraId="24458DD5">
            <w:pPr>
              <w:spacing w:line="560" w:lineRule="exact"/>
              <w:jc w:val="center"/>
              <w:rPr>
                <w:rFonts w:ascii="仿宋_GB2312" w:hAnsi="Calibri" w:eastAsia="仿宋_GB2312" w:cs="ArialUnicodeMS"/>
                <w:kern w:val="0"/>
                <w:sz w:val="28"/>
                <w:szCs w:val="28"/>
              </w:rPr>
            </w:pPr>
            <w:r>
              <w:rPr>
                <w:rFonts w:hint="eastAsia" w:ascii="仿宋_GB2312" w:hAnsi="Calibri" w:eastAsia="仿宋_GB2312" w:cs="ArialUnicodeMS"/>
                <w:kern w:val="0"/>
                <w:sz w:val="28"/>
                <w:szCs w:val="28"/>
                <w:lang w:val="en-US" w:eastAsia="zh-CN"/>
              </w:rPr>
              <w:t>涞源县医疗保障局(本级)</w:t>
            </w:r>
          </w:p>
        </w:tc>
        <w:tc>
          <w:tcPr>
            <w:tcW w:w="2445" w:type="dxa"/>
          </w:tcPr>
          <w:p w14:paraId="602B4BF9">
            <w:pPr>
              <w:spacing w:line="560" w:lineRule="exact"/>
              <w:jc w:val="center"/>
              <w:rPr>
                <w:rFonts w:ascii="仿宋_GB2312" w:hAnsi="Calibri" w:eastAsia="仿宋_GB2312" w:cs="ArialUnicodeMS"/>
                <w:kern w:val="0"/>
                <w:sz w:val="28"/>
                <w:szCs w:val="28"/>
              </w:rPr>
            </w:pPr>
            <w:r>
              <w:rPr>
                <w:rFonts w:ascii="仿宋" w:hAnsi="仿宋" w:eastAsia="仿宋" w:cs="仿宋"/>
                <w:color w:val="000000"/>
                <w:kern w:val="0"/>
                <w:sz w:val="28"/>
                <w:szCs w:val="28"/>
                <w:lang w:val="en-US" w:eastAsia="zh-CN" w:bidi="ar"/>
              </w:rPr>
              <w:t>行政单位</w:t>
            </w:r>
          </w:p>
        </w:tc>
        <w:tc>
          <w:tcPr>
            <w:tcW w:w="2665" w:type="dxa"/>
          </w:tcPr>
          <w:p w14:paraId="337DB870">
            <w:pPr>
              <w:spacing w:line="560" w:lineRule="exact"/>
              <w:jc w:val="center"/>
              <w:rPr>
                <w:rFonts w:ascii="仿宋_GB2312" w:hAnsi="Calibri" w:eastAsia="仿宋_GB2312" w:cs="ArialUnicodeMS"/>
                <w:kern w:val="0"/>
                <w:sz w:val="28"/>
                <w:szCs w:val="28"/>
              </w:rPr>
            </w:pPr>
            <w:r>
              <w:rPr>
                <w:rFonts w:hint="eastAsia" w:ascii="仿宋" w:hAnsi="仿宋" w:eastAsia="仿宋" w:cs="仿宋"/>
                <w:color w:val="000000"/>
                <w:kern w:val="0"/>
                <w:sz w:val="28"/>
                <w:szCs w:val="28"/>
                <w:lang w:val="en-US" w:eastAsia="zh-CN" w:bidi="ar"/>
              </w:rPr>
              <w:t>全额财政拨款</w:t>
            </w:r>
          </w:p>
        </w:tc>
      </w:tr>
    </w:tbl>
    <w:p w14:paraId="5AFE06C0">
      <w:pPr>
        <w:ind w:firstLine="640" w:firstLineChars="200"/>
        <w:rPr>
          <w:rFonts w:hint="eastAsia" w:ascii="黑体" w:hAnsi="宋体" w:eastAsia="黑体" w:cs="黑体"/>
          <w:i w:val="0"/>
          <w:iCs w:val="0"/>
          <w:caps w:val="0"/>
          <w:color w:val="000000"/>
          <w:spacing w:val="0"/>
          <w:sz w:val="72"/>
          <w:szCs w:val="72"/>
          <w:highlight w:val="none"/>
          <w:shd w:val="clear" w:fill="FFFFFF"/>
          <w:lang w:val="en-US" w:eastAsia="zh-CN"/>
        </w:rPr>
      </w:pPr>
      <w:r>
        <w:rPr>
          <w:rFonts w:hint="eastAsia" w:ascii="Times New Roman" w:hAnsi="Times New Roman" w:eastAsia="黑体" w:cs="Times New Roman"/>
          <w:color w:val="000000"/>
          <w:sz w:val="32"/>
          <w:szCs w:val="32"/>
          <w:highlight w:val="none"/>
          <w:lang w:val="en-US" w:eastAsia="zh-CN"/>
        </w:rPr>
        <w:t>本部门无二级预算单位，因此涞源县医疗保障局2025年度部门决算公开即涞源县医疗保障局本级2025年度决算公开。</w:t>
      </w:r>
      <w:r>
        <w:rPr>
          <w:rFonts w:hint="eastAsia" w:ascii="Times New Roman" w:hAnsi="Times New Roman" w:eastAsia="黑体" w:cs="Times New Roman"/>
          <w:color w:val="000000"/>
          <w:sz w:val="32"/>
          <w:szCs w:val="32"/>
          <w:highlight w:val="none"/>
        </w:rPr>
        <w:br w:type="page"/>
      </w:r>
    </w:p>
    <w:p w14:paraId="54AE21D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7FBC24F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33BEC882">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1153061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36F8A817">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第二部分</w:t>
      </w:r>
      <w:r>
        <w:rPr>
          <w:rFonts w:ascii="Times New Roman" w:eastAsia="仿宋_GB2312"/>
          <w:b w:val="0"/>
          <w:sz w:val="44"/>
          <w:szCs w:val="44"/>
        </w:rPr>
        <w:t>2025</w:t>
      </w:r>
      <w:r>
        <w:rPr>
          <w:rFonts w:ascii="Times New Roman" w:eastAsia="黑体"/>
          <w:b w:val="0"/>
          <w:sz w:val="44"/>
          <w:szCs w:val="44"/>
        </w:rPr>
        <w:t>年度部门决算表</w:t>
      </w:r>
    </w:p>
    <w:p w14:paraId="3C1AAB4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2371364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0602D84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7BB4EB8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235470D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16A7D32D">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48DA65A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7FBF8883">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0"/>
        <w:rPr>
          <w:rFonts w:hint="eastAsia" w:ascii="黑体" w:hAnsi="宋体" w:eastAsia="黑体" w:cs="黑体"/>
          <w:i w:val="0"/>
          <w:iCs w:val="0"/>
          <w:caps w:val="0"/>
          <w:color w:val="000000"/>
          <w:spacing w:val="0"/>
          <w:sz w:val="72"/>
          <w:szCs w:val="72"/>
          <w:highlight w:val="none"/>
          <w:shd w:val="clear" w:fill="FFFFFF"/>
          <w:lang w:val="en-US" w:eastAsia="zh-CN"/>
        </w:rPr>
      </w:pPr>
    </w:p>
    <w:p w14:paraId="7951A4D8">
      <w:pPr>
        <w:bidi w:val="0"/>
        <w:rPr>
          <w:rFonts w:hint="default"/>
          <w:lang w:val="en-US" w:eastAsia="zh-CN"/>
        </w:rPr>
      </w:pPr>
    </w:p>
    <w:p w14:paraId="585253E3">
      <w:pPr>
        <w:pStyle w:val="2"/>
        <w:rPr>
          <w:rFonts w:hint="default"/>
          <w:lang w:val="en-US" w:eastAsia="zh-CN"/>
        </w:rPr>
      </w:pPr>
    </w:p>
    <w:p w14:paraId="2916A4F9">
      <w:pPr>
        <w:rPr>
          <w:rFonts w:hint="default"/>
          <w:lang w:val="en-US" w:eastAsia="zh-CN"/>
        </w:rPr>
      </w:pPr>
    </w:p>
    <w:p w14:paraId="4DC9F5C4">
      <w:pPr>
        <w:pStyle w:val="2"/>
        <w:rPr>
          <w:rFonts w:hint="default"/>
          <w:lang w:val="en-US" w:eastAsia="zh-CN"/>
        </w:rPr>
      </w:pPr>
    </w:p>
    <w:p w14:paraId="77BF5C8F">
      <w:pPr>
        <w:bidi w:val="0"/>
        <w:rPr>
          <w:rFonts w:hint="default"/>
          <w:lang w:val="en-US" w:eastAsia="zh-CN"/>
        </w:rPr>
      </w:pPr>
    </w:p>
    <w:tbl>
      <w:tblPr>
        <w:tblStyle w:val="12"/>
        <w:tblW w:w="7250" w:type="pct"/>
        <w:tblInd w:w="-1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46"/>
        <w:gridCol w:w="624"/>
        <w:gridCol w:w="611"/>
        <w:gridCol w:w="1154"/>
        <w:gridCol w:w="1791"/>
        <w:gridCol w:w="1300"/>
        <w:gridCol w:w="675"/>
        <w:gridCol w:w="2124"/>
        <w:gridCol w:w="34"/>
      </w:tblGrid>
      <w:tr w14:paraId="6ABA1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61" w:hRule="atLeast"/>
        </w:trPr>
        <w:tc>
          <w:tcPr>
            <w:tcW w:w="4985" w:type="pct"/>
            <w:gridSpan w:val="8"/>
            <w:tcBorders>
              <w:top w:val="nil"/>
              <w:left w:val="nil"/>
              <w:bottom w:val="nil"/>
              <w:right w:val="nil"/>
            </w:tcBorders>
            <w:noWrap/>
            <w:vAlign w:val="bottom"/>
          </w:tcPr>
          <w:p w14:paraId="764DF298">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收入支出决算总表</w:t>
            </w:r>
          </w:p>
        </w:tc>
      </w:tr>
      <w:tr w14:paraId="6FB69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7" w:hRule="atLeast"/>
        </w:trPr>
        <w:tc>
          <w:tcPr>
            <w:tcW w:w="4985" w:type="pct"/>
            <w:gridSpan w:val="8"/>
            <w:tcBorders>
              <w:top w:val="nil"/>
              <w:left w:val="nil"/>
              <w:bottom w:val="nil"/>
              <w:right w:val="nil"/>
            </w:tcBorders>
            <w:noWrap/>
            <w:vAlign w:val="bottom"/>
          </w:tcPr>
          <w:p w14:paraId="0004AB4E">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公开</w:t>
            </w:r>
            <w:r>
              <w:rPr>
                <w:rFonts w:hint="eastAsia" w:ascii="Times New Roman" w:hAnsi="Times New Roman" w:eastAsia="宋体" w:cs="Times New Roman"/>
                <w:i w:val="0"/>
                <w:iCs w:val="0"/>
                <w:color w:val="000000"/>
                <w:sz w:val="20"/>
                <w:szCs w:val="20"/>
                <w:highlight w:val="none"/>
                <w:u w:val="none"/>
                <w:lang w:val="en-US" w:eastAsia="zh-CN"/>
              </w:rPr>
              <w:t>01</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21752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51" w:hRule="atLeast"/>
        </w:trPr>
        <w:tc>
          <w:tcPr>
            <w:tcW w:w="1964" w:type="pct"/>
            <w:gridSpan w:val="3"/>
            <w:tcBorders>
              <w:top w:val="nil"/>
              <w:left w:val="nil"/>
              <w:bottom w:val="single" w:color="000000" w:themeColor="text1" w:sz="8" w:space="0"/>
              <w:right w:val="nil"/>
            </w:tcBorders>
            <w:noWrap/>
            <w:vAlign w:val="bottom"/>
          </w:tcPr>
          <w:p w14:paraId="6C0C092C">
            <w:pPr>
              <w:jc w:val="both"/>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部门（单位）：涞源县医疗保障局(本级)</w:t>
            </w:r>
          </w:p>
        </w:tc>
        <w:tc>
          <w:tcPr>
            <w:tcW w:w="1262" w:type="pct"/>
            <w:gridSpan w:val="2"/>
            <w:tcBorders>
              <w:top w:val="nil"/>
              <w:left w:val="nil"/>
              <w:bottom w:val="single" w:color="000000" w:themeColor="text1" w:sz="8" w:space="0"/>
              <w:right w:val="nil"/>
            </w:tcBorders>
            <w:noWrap/>
            <w:vAlign w:val="bottom"/>
          </w:tcPr>
          <w:p w14:paraId="1F976697">
            <w:pPr>
              <w:jc w:val="center"/>
              <w:rPr>
                <w:rFonts w:hint="default" w:ascii="宋体" w:hAnsi="宋体" w:eastAsia="宋体" w:cs="宋体"/>
                <w:i w:val="0"/>
                <w:iCs w:val="0"/>
                <w:color w:val="000000"/>
                <w:kern w:val="0"/>
                <w:sz w:val="20"/>
                <w:szCs w:val="20"/>
                <w:highlight w:val="none"/>
                <w:u w:val="none"/>
                <w:lang w:val="en-US" w:eastAsia="zh-CN" w:bidi="ar"/>
              </w:rPr>
            </w:pPr>
            <w:r>
              <w:rPr>
                <w:rFonts w:hint="eastAsia" w:ascii="Times New Roman" w:hAnsi="Times New Roman" w:eastAsia="宋体" w:cs="Times New Roman"/>
                <w:i w:val="0"/>
                <w:iCs w:val="0"/>
                <w:color w:val="000000"/>
                <w:sz w:val="20"/>
                <w:szCs w:val="20"/>
                <w:highlight w:val="none"/>
                <w:u w:val="none"/>
                <w:lang w:val="en-US" w:eastAsia="zh-CN"/>
              </w:rPr>
              <w:t>2025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57" w:type="pct"/>
            <w:gridSpan w:val="3"/>
            <w:tcBorders>
              <w:top w:val="nil"/>
              <w:left w:val="nil"/>
              <w:bottom w:val="single" w:color="000000" w:themeColor="text1" w:sz="8" w:space="0"/>
              <w:right w:val="nil"/>
            </w:tcBorders>
            <w:noWrap/>
            <w:vAlign w:val="bottom"/>
          </w:tcPr>
          <w:p w14:paraId="3C70FB58">
            <w:pPr>
              <w:jc w:val="right"/>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09422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44" w:hRule="atLeast"/>
        </w:trPr>
        <w:tc>
          <w:tcPr>
            <w:tcW w:w="245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243C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收入</w:t>
            </w:r>
          </w:p>
        </w:tc>
        <w:tc>
          <w:tcPr>
            <w:tcW w:w="2525"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B2FE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支出</w:t>
            </w:r>
          </w:p>
        </w:tc>
      </w:tr>
      <w:tr w14:paraId="79C67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2041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A3C0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B58C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8DE8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DDEEF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48E3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决算数</w:t>
            </w:r>
          </w:p>
        </w:tc>
      </w:tr>
      <w:tr w14:paraId="1DAE0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ECDA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65D8F0">
            <w:pPr>
              <w:jc w:val="center"/>
              <w:rPr>
                <w:rFonts w:hint="eastAsia" w:ascii="宋体" w:hAnsi="宋体" w:eastAsia="宋体" w:cs="宋体"/>
                <w:i w:val="0"/>
                <w:iCs w:val="0"/>
                <w:color w:val="000000"/>
                <w:sz w:val="20"/>
                <w:szCs w:val="20"/>
                <w:highlight w:val="none"/>
                <w:u w:val="none"/>
              </w:rPr>
            </w:pP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FA11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1</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94B4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104089">
            <w:pPr>
              <w:jc w:val="center"/>
              <w:rPr>
                <w:rFonts w:hint="eastAsia" w:ascii="宋体" w:hAnsi="宋体" w:eastAsia="宋体" w:cs="宋体"/>
                <w:i w:val="0"/>
                <w:iCs w:val="0"/>
                <w:color w:val="000000"/>
                <w:sz w:val="20"/>
                <w:szCs w:val="20"/>
                <w:highlight w:val="none"/>
                <w:u w:val="none"/>
              </w:rPr>
            </w:pP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3F15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Times New Roman" w:hAnsi="Times New Roman" w:eastAsia="宋体" w:cs="Times New Roman"/>
                <w:i w:val="0"/>
                <w:iCs w:val="0"/>
                <w:color w:val="000000"/>
                <w:sz w:val="20"/>
                <w:szCs w:val="20"/>
                <w:highlight w:val="none"/>
                <w:u w:val="none"/>
                <w:lang w:val="en-US" w:eastAsia="zh-CN"/>
              </w:rPr>
              <w:t>2</w:t>
            </w:r>
          </w:p>
        </w:tc>
      </w:tr>
      <w:tr w14:paraId="0E5B3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09A59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2E4E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宋体" w:hAnsi="宋体" w:eastAsia="宋体" w:cs="宋体"/>
                <w:i w:val="0"/>
                <w:iCs w:val="0"/>
                <w:color w:val="000000"/>
                <w:sz w:val="20"/>
                <w:szCs w:val="20"/>
                <w:highlight w:val="none"/>
                <w:u w:val="none"/>
                <w:lang w:val="en-US" w:eastAsia="zh-CN"/>
              </w:rPr>
              <w:t>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600BB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563.10</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4112A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27A2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A2D386">
            <w:pPr>
              <w:jc w:val="right"/>
              <w:rPr>
                <w:rFonts w:hint="default" w:ascii="Times New Roman" w:hAnsi="Times New Roman" w:eastAsia="宋体" w:cs="Times New Roman"/>
                <w:i w:val="0"/>
                <w:iCs w:val="0"/>
                <w:color w:val="000000"/>
                <w:sz w:val="20"/>
                <w:szCs w:val="20"/>
                <w:highlight w:val="none"/>
                <w:u w:val="none"/>
              </w:rPr>
            </w:pPr>
          </w:p>
        </w:tc>
      </w:tr>
      <w:tr w14:paraId="03A1D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15262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39D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42E0BA">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7322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6011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70EFFA">
            <w:pPr>
              <w:jc w:val="right"/>
              <w:rPr>
                <w:rFonts w:hint="default" w:ascii="Times New Roman" w:hAnsi="Times New Roman" w:eastAsia="宋体" w:cs="Times New Roman"/>
                <w:i w:val="0"/>
                <w:iCs w:val="0"/>
                <w:color w:val="000000"/>
                <w:sz w:val="20"/>
                <w:szCs w:val="20"/>
                <w:highlight w:val="none"/>
                <w:u w:val="none"/>
              </w:rPr>
            </w:pPr>
          </w:p>
        </w:tc>
      </w:tr>
      <w:tr w14:paraId="3EB46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E6BDD7">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5B18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4B3C74">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1F383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1CD3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5F3E23">
            <w:pPr>
              <w:jc w:val="right"/>
              <w:rPr>
                <w:rFonts w:hint="default" w:ascii="Times New Roman" w:hAnsi="Times New Roman" w:eastAsia="宋体" w:cs="Times New Roman"/>
                <w:i w:val="0"/>
                <w:iCs w:val="0"/>
                <w:color w:val="000000"/>
                <w:sz w:val="20"/>
                <w:szCs w:val="20"/>
                <w:highlight w:val="none"/>
                <w:u w:val="none"/>
              </w:rPr>
            </w:pPr>
          </w:p>
        </w:tc>
      </w:tr>
      <w:tr w14:paraId="25E23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93113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四、上级补助收入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CD18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D08441">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FC0FE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3247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A2FE25">
            <w:pPr>
              <w:jc w:val="right"/>
              <w:rPr>
                <w:rFonts w:hint="default" w:ascii="Times New Roman" w:hAnsi="Times New Roman" w:eastAsia="宋体" w:cs="Times New Roman"/>
                <w:i w:val="0"/>
                <w:iCs w:val="0"/>
                <w:color w:val="000000"/>
                <w:sz w:val="20"/>
                <w:szCs w:val="20"/>
                <w:highlight w:val="none"/>
                <w:u w:val="none"/>
              </w:rPr>
            </w:pPr>
          </w:p>
        </w:tc>
      </w:tr>
      <w:tr w14:paraId="747FD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35881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五、事业收入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3EF1B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9F1EA3">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3AF83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9496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693102">
            <w:pPr>
              <w:jc w:val="right"/>
              <w:rPr>
                <w:rFonts w:hint="default" w:ascii="Times New Roman" w:hAnsi="Times New Roman" w:eastAsia="宋体" w:cs="Times New Roman"/>
                <w:i w:val="0"/>
                <w:iCs w:val="0"/>
                <w:color w:val="000000"/>
                <w:sz w:val="20"/>
                <w:szCs w:val="20"/>
                <w:highlight w:val="none"/>
                <w:u w:val="none"/>
              </w:rPr>
            </w:pPr>
          </w:p>
        </w:tc>
      </w:tr>
      <w:tr w14:paraId="70DC5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C6BFE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六、经营收入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E05E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8265E2">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F569C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AC81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CD1D0F">
            <w:pPr>
              <w:jc w:val="right"/>
              <w:rPr>
                <w:rFonts w:hint="default" w:ascii="Times New Roman" w:hAnsi="Times New Roman" w:eastAsia="宋体" w:cs="Times New Roman"/>
                <w:i w:val="0"/>
                <w:iCs w:val="0"/>
                <w:color w:val="000000"/>
                <w:sz w:val="20"/>
                <w:szCs w:val="20"/>
                <w:highlight w:val="none"/>
                <w:u w:val="none"/>
              </w:rPr>
            </w:pPr>
          </w:p>
        </w:tc>
      </w:tr>
      <w:tr w14:paraId="1355C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C522D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七、附属单位上缴收入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C47B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F3F6E5">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55CCB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8CA7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C29E06">
            <w:pPr>
              <w:jc w:val="right"/>
              <w:rPr>
                <w:rFonts w:hint="default" w:ascii="Times New Roman" w:hAnsi="Times New Roman" w:eastAsia="宋体" w:cs="Times New Roman"/>
                <w:i w:val="0"/>
                <w:iCs w:val="0"/>
                <w:color w:val="000000"/>
                <w:sz w:val="20"/>
                <w:szCs w:val="20"/>
                <w:highlight w:val="none"/>
                <w:u w:val="none"/>
              </w:rPr>
            </w:pPr>
          </w:p>
        </w:tc>
      </w:tr>
      <w:tr w14:paraId="4DA24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78216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八、其他收入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F0817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BEE0C2">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F040F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3B98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71B6B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55.97</w:t>
            </w:r>
          </w:p>
        </w:tc>
      </w:tr>
      <w:tr w14:paraId="1235B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A297D2">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A836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B3A79E">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6AAEB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35584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40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B9B3F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485.50</w:t>
            </w:r>
          </w:p>
        </w:tc>
      </w:tr>
      <w:tr w14:paraId="6E3A8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3F0CD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C03C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B4FE6E">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0E15D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78A3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D53578">
            <w:pPr>
              <w:jc w:val="right"/>
              <w:rPr>
                <w:rFonts w:hint="default" w:ascii="Times New Roman" w:hAnsi="Times New Roman" w:eastAsia="宋体" w:cs="Times New Roman"/>
                <w:i w:val="0"/>
                <w:iCs w:val="0"/>
                <w:color w:val="000000"/>
                <w:sz w:val="20"/>
                <w:szCs w:val="20"/>
                <w:highlight w:val="none"/>
                <w:u w:val="none"/>
              </w:rPr>
            </w:pPr>
          </w:p>
        </w:tc>
      </w:tr>
      <w:tr w14:paraId="20FBF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656D16">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B085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18D419">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6E55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BA79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45BD42">
            <w:pPr>
              <w:jc w:val="right"/>
              <w:rPr>
                <w:rFonts w:hint="default" w:ascii="Times New Roman" w:hAnsi="Times New Roman" w:eastAsia="宋体" w:cs="Times New Roman"/>
                <w:i w:val="0"/>
                <w:iCs w:val="0"/>
                <w:color w:val="000000"/>
                <w:sz w:val="20"/>
                <w:szCs w:val="20"/>
                <w:highlight w:val="none"/>
                <w:u w:val="none"/>
              </w:rPr>
            </w:pPr>
          </w:p>
        </w:tc>
      </w:tr>
      <w:tr w14:paraId="2229D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AAAE38">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0DA7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1714F6">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F3E02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DC63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E5D87C">
            <w:pPr>
              <w:jc w:val="right"/>
              <w:rPr>
                <w:rFonts w:hint="default" w:ascii="Times New Roman" w:hAnsi="Times New Roman" w:eastAsia="宋体" w:cs="Times New Roman"/>
                <w:i w:val="0"/>
                <w:iCs w:val="0"/>
                <w:color w:val="000000"/>
                <w:sz w:val="20"/>
                <w:szCs w:val="20"/>
                <w:highlight w:val="none"/>
                <w:u w:val="none"/>
              </w:rPr>
            </w:pPr>
          </w:p>
        </w:tc>
      </w:tr>
      <w:tr w14:paraId="72E27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5E8D13">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D913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AC2E5B">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A083D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ED4D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1814F1">
            <w:pPr>
              <w:jc w:val="right"/>
              <w:rPr>
                <w:rFonts w:hint="default" w:ascii="Times New Roman" w:hAnsi="Times New Roman" w:eastAsia="宋体" w:cs="Times New Roman"/>
                <w:i w:val="0"/>
                <w:iCs w:val="0"/>
                <w:color w:val="000000"/>
                <w:sz w:val="20"/>
                <w:szCs w:val="20"/>
                <w:highlight w:val="none"/>
                <w:u w:val="none"/>
              </w:rPr>
            </w:pPr>
          </w:p>
        </w:tc>
      </w:tr>
      <w:tr w14:paraId="5354E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681"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5F3724">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0B59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7D27F6">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219F9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2965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371C67">
            <w:pPr>
              <w:jc w:val="right"/>
              <w:rPr>
                <w:rFonts w:hint="default" w:ascii="Times New Roman" w:hAnsi="Times New Roman" w:eastAsia="宋体" w:cs="Times New Roman"/>
                <w:i w:val="0"/>
                <w:iCs w:val="0"/>
                <w:color w:val="000000"/>
                <w:sz w:val="20"/>
                <w:szCs w:val="20"/>
                <w:highlight w:val="none"/>
                <w:u w:val="none"/>
              </w:rPr>
            </w:pPr>
          </w:p>
        </w:tc>
      </w:tr>
      <w:tr w14:paraId="0841B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78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CE8B4C">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AF18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1806C1">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191B2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F78D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C0195A">
            <w:pPr>
              <w:jc w:val="right"/>
              <w:rPr>
                <w:rFonts w:hint="default" w:ascii="Times New Roman" w:hAnsi="Times New Roman" w:eastAsia="宋体" w:cs="Times New Roman"/>
                <w:i w:val="0"/>
                <w:iCs w:val="0"/>
                <w:color w:val="000000"/>
                <w:sz w:val="20"/>
                <w:szCs w:val="20"/>
                <w:highlight w:val="none"/>
                <w:u w:val="none"/>
              </w:rPr>
            </w:pPr>
          </w:p>
        </w:tc>
      </w:tr>
      <w:tr w14:paraId="4C01A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9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774013">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F38C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DB15B0">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032C2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87E7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4D420E">
            <w:pPr>
              <w:jc w:val="right"/>
              <w:rPr>
                <w:rFonts w:hint="default" w:ascii="Times New Roman" w:hAnsi="Times New Roman" w:eastAsia="宋体" w:cs="Times New Roman"/>
                <w:i w:val="0"/>
                <w:iCs w:val="0"/>
                <w:color w:val="000000"/>
                <w:sz w:val="20"/>
                <w:szCs w:val="20"/>
                <w:highlight w:val="none"/>
                <w:u w:val="none"/>
              </w:rPr>
            </w:pPr>
          </w:p>
        </w:tc>
      </w:tr>
      <w:tr w14:paraId="7DEEA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3B4474">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380F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1D3D26">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D3DC3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FC2E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7C0DC9">
            <w:pPr>
              <w:jc w:val="right"/>
              <w:rPr>
                <w:rFonts w:hint="default" w:ascii="Times New Roman" w:hAnsi="Times New Roman" w:eastAsia="宋体" w:cs="Times New Roman"/>
                <w:i w:val="0"/>
                <w:iCs w:val="0"/>
                <w:color w:val="000000"/>
                <w:sz w:val="20"/>
                <w:szCs w:val="20"/>
                <w:highlight w:val="none"/>
                <w:u w:val="none"/>
              </w:rPr>
            </w:pPr>
          </w:p>
        </w:tc>
      </w:tr>
      <w:tr w14:paraId="49242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676D5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F10A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D88C75">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3FA49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9486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34AF0F">
            <w:pPr>
              <w:jc w:val="right"/>
              <w:rPr>
                <w:rFonts w:hint="default" w:ascii="Times New Roman" w:hAnsi="Times New Roman" w:eastAsia="宋体" w:cs="Times New Roman"/>
                <w:i w:val="0"/>
                <w:iCs w:val="0"/>
                <w:color w:val="000000"/>
                <w:sz w:val="20"/>
                <w:szCs w:val="20"/>
                <w:highlight w:val="none"/>
                <w:u w:val="none"/>
              </w:rPr>
            </w:pPr>
          </w:p>
        </w:tc>
      </w:tr>
      <w:tr w14:paraId="19157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40B1CB">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1C6B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ABB3B5">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94D9F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471B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50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7FE77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20.65</w:t>
            </w:r>
          </w:p>
        </w:tc>
      </w:tr>
      <w:tr w14:paraId="18312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D09361">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A55C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FABD6E">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4C56B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36BC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CD7BB3">
            <w:pPr>
              <w:jc w:val="right"/>
              <w:rPr>
                <w:rFonts w:hint="default" w:ascii="Times New Roman" w:hAnsi="Times New Roman" w:eastAsia="宋体" w:cs="Times New Roman"/>
                <w:i w:val="0"/>
                <w:iCs w:val="0"/>
                <w:color w:val="000000"/>
                <w:sz w:val="20"/>
                <w:szCs w:val="20"/>
                <w:highlight w:val="none"/>
                <w:u w:val="none"/>
              </w:rPr>
            </w:pPr>
          </w:p>
        </w:tc>
      </w:tr>
      <w:tr w14:paraId="6C940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F9CFAA">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2DD2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F1A073">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EF9EB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4043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4541A1">
            <w:pPr>
              <w:jc w:val="right"/>
              <w:rPr>
                <w:rFonts w:hint="default" w:ascii="Times New Roman" w:hAnsi="Times New Roman" w:eastAsia="宋体" w:cs="Times New Roman"/>
                <w:i w:val="0"/>
                <w:iCs w:val="0"/>
                <w:color w:val="000000"/>
                <w:sz w:val="20"/>
                <w:szCs w:val="20"/>
                <w:highlight w:val="none"/>
                <w:u w:val="none"/>
              </w:rPr>
            </w:pPr>
          </w:p>
        </w:tc>
      </w:tr>
      <w:tr w14:paraId="3F599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626B6D">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D592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E83677">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1B586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二十二、灾害防治及应急管理支出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703F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FD457D">
            <w:pPr>
              <w:jc w:val="right"/>
              <w:rPr>
                <w:rFonts w:hint="default" w:ascii="Times New Roman" w:hAnsi="Times New Roman" w:eastAsia="宋体" w:cs="Times New Roman"/>
                <w:i w:val="0"/>
                <w:iCs w:val="0"/>
                <w:color w:val="000000"/>
                <w:sz w:val="20"/>
                <w:szCs w:val="20"/>
                <w:highlight w:val="none"/>
                <w:u w:val="none"/>
              </w:rPr>
            </w:pPr>
          </w:p>
        </w:tc>
      </w:tr>
      <w:tr w14:paraId="7F724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42A848">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8FC0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565834">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F71E2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02C7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C1CF58">
            <w:pPr>
              <w:jc w:val="right"/>
              <w:rPr>
                <w:rFonts w:hint="default" w:ascii="Times New Roman" w:hAnsi="Times New Roman" w:eastAsia="宋体" w:cs="Times New Roman"/>
                <w:i w:val="0"/>
                <w:iCs w:val="0"/>
                <w:color w:val="000000"/>
                <w:sz w:val="20"/>
                <w:szCs w:val="20"/>
                <w:highlight w:val="none"/>
                <w:u w:val="none"/>
              </w:rPr>
            </w:pPr>
          </w:p>
        </w:tc>
      </w:tr>
      <w:tr w14:paraId="6CD8A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3BD6D9">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136B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113E34">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03E70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52D7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13DFBF">
            <w:pPr>
              <w:jc w:val="right"/>
              <w:rPr>
                <w:rFonts w:hint="default" w:ascii="Times New Roman" w:hAnsi="Times New Roman" w:eastAsia="宋体" w:cs="Times New Roman"/>
                <w:i w:val="0"/>
                <w:iCs w:val="0"/>
                <w:color w:val="000000"/>
                <w:sz w:val="20"/>
                <w:szCs w:val="20"/>
                <w:highlight w:val="none"/>
                <w:u w:val="none"/>
              </w:rPr>
            </w:pPr>
          </w:p>
        </w:tc>
      </w:tr>
      <w:tr w14:paraId="0B224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A75FD6">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81E8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21553B">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C5234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FC7C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38CAF3">
            <w:pPr>
              <w:jc w:val="right"/>
              <w:rPr>
                <w:rFonts w:hint="default" w:ascii="Times New Roman" w:hAnsi="Times New Roman" w:eastAsia="宋体" w:cs="Times New Roman"/>
                <w:i w:val="0"/>
                <w:iCs w:val="0"/>
                <w:color w:val="000000"/>
                <w:sz w:val="20"/>
                <w:szCs w:val="20"/>
                <w:highlight w:val="none"/>
                <w:u w:val="none"/>
              </w:rPr>
            </w:pPr>
          </w:p>
        </w:tc>
      </w:tr>
      <w:tr w14:paraId="59F24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39115F">
            <w:pPr>
              <w:jc w:val="left"/>
              <w:rPr>
                <w:rFonts w:hint="eastAsia" w:ascii="宋体" w:hAnsi="宋体" w:eastAsia="宋体" w:cs="宋体"/>
                <w:i w:val="0"/>
                <w:iCs w:val="0"/>
                <w:color w:val="000000"/>
                <w:sz w:val="20"/>
                <w:szCs w:val="20"/>
                <w:highlight w:val="none"/>
                <w:u w:val="none"/>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CF22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F28DCA">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854FC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二十六、抗疫特别国债安排的支出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3E32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D505EB">
            <w:pPr>
              <w:jc w:val="right"/>
              <w:rPr>
                <w:rFonts w:hint="default" w:ascii="Times New Roman" w:hAnsi="Times New Roman" w:eastAsia="宋体" w:cs="Times New Roman"/>
                <w:i w:val="0"/>
                <w:iCs w:val="0"/>
                <w:color w:val="000000"/>
                <w:sz w:val="20"/>
                <w:szCs w:val="20"/>
                <w:highlight w:val="none"/>
                <w:u w:val="none"/>
              </w:rPr>
            </w:pPr>
          </w:p>
        </w:tc>
      </w:tr>
      <w:tr w14:paraId="771A5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B7F93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81D3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90145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563.10</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0701E6">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EA18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602A7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562.12</w:t>
            </w:r>
          </w:p>
        </w:tc>
      </w:tr>
      <w:tr w14:paraId="3D8A8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5AB13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使用非财政拨款结余（含专用结余）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8DD9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9EABF3">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239BA5">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结余分配</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2602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0C816E">
            <w:pPr>
              <w:jc w:val="right"/>
              <w:rPr>
                <w:rFonts w:hint="default" w:ascii="Times New Roman" w:hAnsi="Times New Roman" w:eastAsia="宋体" w:cs="Times New Roman"/>
                <w:i w:val="0"/>
                <w:iCs w:val="0"/>
                <w:color w:val="000000"/>
                <w:sz w:val="20"/>
                <w:szCs w:val="20"/>
                <w:highlight w:val="none"/>
                <w:u w:val="none"/>
              </w:rPr>
            </w:pPr>
          </w:p>
        </w:tc>
      </w:tr>
      <w:tr w14:paraId="5FEDE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8DC2C0">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8B7B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C3465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5.65</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61EAF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FD2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60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2667D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6.63</w:t>
            </w:r>
          </w:p>
        </w:tc>
      </w:tr>
      <w:tr w14:paraId="116C6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278232">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89759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215B7">
            <w:pPr>
              <w:jc w:val="right"/>
              <w:rPr>
                <w:rFonts w:hint="default" w:ascii="Times New Roman" w:hAnsi="Times New Roman" w:eastAsia="宋体" w:cs="Times New Roman"/>
                <w:i w:val="0"/>
                <w:iCs w:val="0"/>
                <w:color w:val="000000"/>
                <w:sz w:val="20"/>
                <w:szCs w:val="20"/>
                <w:highlight w:val="none"/>
                <w:u w:val="none"/>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0DC770">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pP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F4D73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3D8FDB">
            <w:pPr>
              <w:jc w:val="right"/>
              <w:rPr>
                <w:rFonts w:hint="default" w:ascii="Times New Roman" w:hAnsi="Times New Roman" w:eastAsia="宋体" w:cs="Times New Roman"/>
                <w:i w:val="0"/>
                <w:iCs w:val="0"/>
                <w:color w:val="000000"/>
                <w:sz w:val="20"/>
                <w:szCs w:val="20"/>
                <w:highlight w:val="none"/>
                <w:u w:val="none"/>
              </w:rPr>
            </w:pPr>
          </w:p>
        </w:tc>
      </w:tr>
      <w:tr w14:paraId="4F870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06FE68">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E13D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5FA64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568.75</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06F993">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5D15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22F3A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568.75</w:t>
            </w:r>
          </w:p>
        </w:tc>
      </w:tr>
      <w:tr w14:paraId="73978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5234290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注：1.本表反映部门本年度的总收支和年末结转结余情况。</w:t>
            </w:r>
          </w:p>
          <w:p w14:paraId="4ABE8E18">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2.本套报表金额转换时可能存在尾数误差。</w:t>
            </w:r>
          </w:p>
        </w:tc>
      </w:tr>
    </w:tbl>
    <w:p w14:paraId="409FDDC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BA7FFB5">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9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62B4C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5EF4C9BF">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收入决算表</w:t>
            </w:r>
          </w:p>
        </w:tc>
      </w:tr>
      <w:tr w14:paraId="123AC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5212597A">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eastAsia" w:ascii="Times New Roman" w:hAnsi="Times New Roman" w:eastAsia="宋体" w:cs="Times New Roman"/>
                <w:i w:val="0"/>
                <w:iCs w:val="0"/>
                <w:color w:val="000000"/>
                <w:sz w:val="20"/>
                <w:szCs w:val="20"/>
                <w:highlight w:val="none"/>
                <w:u w:val="none"/>
                <w:lang w:val="en-US" w:eastAsia="zh-CN"/>
              </w:rPr>
              <w:t>02</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33406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000000" w:themeColor="text1" w:sz="8" w:space="0"/>
              <w:right w:val="nil"/>
            </w:tcBorders>
            <w:noWrap/>
            <w:vAlign w:val="bottom"/>
          </w:tcPr>
          <w:p w14:paraId="7C49A0E1">
            <w:pP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部门（单位）：涞源县医疗保障局(本级)                                                                                                         </w:t>
            </w:r>
          </w:p>
        </w:tc>
        <w:tc>
          <w:tcPr>
            <w:tcW w:w="3405" w:type="dxa"/>
            <w:gridSpan w:val="4"/>
            <w:tcBorders>
              <w:top w:val="nil"/>
              <w:left w:val="nil"/>
              <w:bottom w:val="single" w:color="000000" w:themeColor="text1" w:sz="8" w:space="0"/>
              <w:right w:val="nil"/>
            </w:tcBorders>
            <w:noWrap/>
            <w:vAlign w:val="bottom"/>
          </w:tcPr>
          <w:p w14:paraId="1DFA98EE">
            <w:pPr>
              <w:jc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default" w:ascii="Times New Roman" w:hAnsi="Times New Roman" w:eastAsia="方正仿宋_GB2312" w:cs="Times New Roman"/>
                <w:i w:val="0"/>
                <w:iCs w:val="0"/>
                <w:color w:val="000000"/>
                <w:sz w:val="20"/>
                <w:szCs w:val="20"/>
                <w:highlight w:val="none"/>
                <w:u w:val="none"/>
                <w:lang w:val="en-US" w:eastAsia="zh-CN"/>
              </w:rPr>
              <w:t>202</w:t>
            </w:r>
            <w:r>
              <w:rPr>
                <w:rFonts w:hint="eastAsia" w:ascii="Times New Roman" w:hAnsi="Times New Roman" w:eastAsia="方正仿宋_GB2312" w:cs="Times New Roman"/>
                <w:i w:val="0"/>
                <w:iCs w:val="0"/>
                <w:color w:val="000000"/>
                <w:sz w:val="20"/>
                <w:szCs w:val="20"/>
                <w:highlight w:val="none"/>
                <w:u w:val="none"/>
                <w:lang w:val="en-US" w:eastAsia="zh-CN"/>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2588" w:type="dxa"/>
            <w:gridSpan w:val="3"/>
            <w:tcBorders>
              <w:top w:val="nil"/>
              <w:left w:val="nil"/>
              <w:bottom w:val="single" w:color="000000" w:themeColor="text1" w:sz="8" w:space="0"/>
              <w:right w:val="nil"/>
            </w:tcBorders>
            <w:noWrap/>
            <w:vAlign w:val="bottom"/>
          </w:tcPr>
          <w:p w14:paraId="5478D069">
            <w:pPr>
              <w:jc w:val="right"/>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79A4F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ACE11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BF1D0B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本年收入合计</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681397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财政拨款收入</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247718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上级补助收入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186CB0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事业收入</w:t>
            </w:r>
          </w:p>
        </w:tc>
        <w:tc>
          <w:tcPr>
            <w:tcW w:w="964"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107DF7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经营收入</w:t>
            </w:r>
          </w:p>
        </w:tc>
        <w:tc>
          <w:tcPr>
            <w:tcW w:w="10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2CD47F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附属单位上缴收入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8E5902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其他收入</w:t>
            </w:r>
          </w:p>
        </w:tc>
      </w:tr>
      <w:tr w14:paraId="1BF07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074884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16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42DEF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AA93587">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022C74F">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09ED361">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E2120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EF78B30">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64D4BEB">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8A0B9BA">
            <w:pPr>
              <w:jc w:val="center"/>
              <w:rPr>
                <w:rFonts w:hint="eastAsia" w:ascii="宋体" w:hAnsi="宋体" w:eastAsia="宋体" w:cs="宋体"/>
                <w:i w:val="0"/>
                <w:iCs w:val="0"/>
                <w:color w:val="000000"/>
                <w:sz w:val="20"/>
                <w:szCs w:val="20"/>
                <w:highlight w:val="none"/>
                <w:u w:val="none"/>
              </w:rPr>
            </w:pPr>
          </w:p>
        </w:tc>
      </w:tr>
      <w:tr w14:paraId="148A4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E0872E2">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3CABB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78D5E55">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0467C51">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1E7B38B">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21E917B">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EB21A50">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1747C85">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6CA1AA1">
            <w:pPr>
              <w:jc w:val="center"/>
              <w:rPr>
                <w:rFonts w:hint="eastAsia" w:ascii="宋体" w:hAnsi="宋体" w:eastAsia="宋体" w:cs="宋体"/>
                <w:i w:val="0"/>
                <w:iCs w:val="0"/>
                <w:color w:val="000000"/>
                <w:sz w:val="20"/>
                <w:szCs w:val="20"/>
                <w:highlight w:val="none"/>
                <w:u w:val="none"/>
              </w:rPr>
            </w:pPr>
          </w:p>
        </w:tc>
      </w:tr>
      <w:tr w14:paraId="56ABD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3C66562">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6FA242">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25702BB">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226EA57">
            <w:pPr>
              <w:jc w:val="center"/>
              <w:rPr>
                <w:rFonts w:hint="eastAsia" w:ascii="宋体" w:hAnsi="宋体" w:eastAsia="宋体" w:cs="宋体"/>
                <w:i w:val="0"/>
                <w:iCs w:val="0"/>
                <w:color w:val="000000"/>
                <w:sz w:val="20"/>
                <w:szCs w:val="20"/>
                <w:highlight w:val="none"/>
                <w:u w:val="none"/>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0369E25">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E001C39">
            <w:pPr>
              <w:jc w:val="center"/>
              <w:rPr>
                <w:rFonts w:hint="eastAsia" w:ascii="宋体" w:hAnsi="宋体" w:eastAsia="宋体" w:cs="宋体"/>
                <w:i w:val="0"/>
                <w:iCs w:val="0"/>
                <w:color w:val="000000"/>
                <w:sz w:val="20"/>
                <w:szCs w:val="20"/>
                <w:highlight w:val="none"/>
                <w:u w:val="none"/>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5270F09">
            <w:pPr>
              <w:jc w:val="center"/>
              <w:rPr>
                <w:rFonts w:hint="eastAsia" w:ascii="宋体" w:hAnsi="宋体" w:eastAsia="宋体" w:cs="宋体"/>
                <w:i w:val="0"/>
                <w:iCs w:val="0"/>
                <w:color w:val="000000"/>
                <w:sz w:val="20"/>
                <w:szCs w:val="20"/>
                <w:highlight w:val="none"/>
                <w:u w:val="none"/>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EF66FFE">
            <w:pPr>
              <w:jc w:val="center"/>
              <w:rPr>
                <w:rFonts w:hint="eastAsia" w:ascii="宋体" w:hAnsi="宋体" w:eastAsia="宋体" w:cs="宋体"/>
                <w:i w:val="0"/>
                <w:iCs w:val="0"/>
                <w:color w:val="000000"/>
                <w:sz w:val="20"/>
                <w:szCs w:val="20"/>
                <w:highlight w:val="none"/>
                <w:u w:val="none"/>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08EBE70">
            <w:pPr>
              <w:jc w:val="center"/>
              <w:rPr>
                <w:rFonts w:hint="eastAsia" w:ascii="宋体" w:hAnsi="宋体" w:eastAsia="宋体" w:cs="宋体"/>
                <w:i w:val="0"/>
                <w:iCs w:val="0"/>
                <w:color w:val="000000"/>
                <w:sz w:val="20"/>
                <w:szCs w:val="20"/>
                <w:highlight w:val="none"/>
                <w:u w:val="none"/>
              </w:rPr>
            </w:pPr>
          </w:p>
        </w:tc>
      </w:tr>
      <w:tr w14:paraId="2B1F9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C455C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8BCEB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960BA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89293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B5911C5">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4</w:t>
            </w: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5C29F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ECF4A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6DFE6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r>
      <w:tr w14:paraId="2098A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268DA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DE882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563.10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4F9C3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rPr>
              <w:t>563.10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3C5350">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AE75B6">
            <w:pPr>
              <w:jc w:val="right"/>
              <w:rPr>
                <w:rFonts w:hint="default" w:ascii="Times New Roman" w:hAnsi="Times New Roman" w:eastAsia="宋体" w:cs="Times New Roman"/>
                <w:i w:val="0"/>
                <w:iCs w:val="0"/>
                <w:color w:val="000000"/>
                <w:sz w:val="20"/>
                <w:szCs w:val="20"/>
                <w:highlight w:val="none"/>
                <w:u w:val="none"/>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551A89">
            <w:pPr>
              <w:jc w:val="right"/>
              <w:rPr>
                <w:rFonts w:hint="default" w:ascii="Times New Roman" w:hAnsi="Times New Roman" w:eastAsia="宋体" w:cs="Times New Roman"/>
                <w:i w:val="0"/>
                <w:iCs w:val="0"/>
                <w:color w:val="000000"/>
                <w:sz w:val="20"/>
                <w:szCs w:val="20"/>
                <w:highlight w:val="none"/>
                <w:u w:val="none"/>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DF24A0">
            <w:pPr>
              <w:jc w:val="right"/>
              <w:rPr>
                <w:rFonts w:hint="default" w:ascii="Times New Roman" w:hAnsi="Times New Roman" w:eastAsia="宋体" w:cs="Times New Roman"/>
                <w:i w:val="0"/>
                <w:iCs w:val="0"/>
                <w:color w:val="000000"/>
                <w:sz w:val="20"/>
                <w:szCs w:val="20"/>
                <w:highlight w:val="none"/>
                <w:u w:val="none"/>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0CDFF8">
            <w:pPr>
              <w:jc w:val="right"/>
              <w:rPr>
                <w:rFonts w:hint="default" w:ascii="Times New Roman" w:hAnsi="Times New Roman" w:eastAsia="宋体" w:cs="Times New Roman"/>
                <w:i w:val="0"/>
                <w:iCs w:val="0"/>
                <w:color w:val="000000"/>
                <w:sz w:val="20"/>
                <w:szCs w:val="20"/>
                <w:highlight w:val="none"/>
                <w:u w:val="none"/>
              </w:rPr>
            </w:pPr>
          </w:p>
        </w:tc>
      </w:tr>
      <w:tr w14:paraId="320B8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FCA68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DE8B87">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社会保障和就业支出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56F36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55.97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ACEC9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55.97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9DF20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FE037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FDDD2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68CE8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30B75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A559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D40E0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8ACBC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行政事业单位养老支出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72EB8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55.97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F9813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55.97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DF841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22DB8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C6627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E1453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37688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E149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697E9F">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06D9E5">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事业单位离退休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B9BC0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558B2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9F299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55090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CE64A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6D6C5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96808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6750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4EA9F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18BE72">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机关事业单位基本养老保险缴费支出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61475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41.34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D17F8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41.34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ECE76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0A967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78925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6F9BF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C58EA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F355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D3982E">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2080506</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3B714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机关事业单位职业年金缴费支出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D6F42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12.55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FF9E5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12.55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4966C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2C3F0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90C0B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114F74">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72183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C99E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F0C04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210</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6D1D9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卫生健康支出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57505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486.48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74827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486.48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8A54A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7BA16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072EA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AA65C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11CFE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5A70B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77F9F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21015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6F359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医疗保障管理事务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89B95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486.48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9133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486.48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25588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8999D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6C04A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01F3E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ACA83B">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73228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D6E989">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2101501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FD6B83">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行政运行</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864B8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423.25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43D8A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423.25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098E8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40377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6B4C8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6FCFA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7D9CD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DDF0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23ECB1">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2101502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83ECD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一般行政管理事务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7162F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27.20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CBDEE0">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27.20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002BF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36088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2B9BC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8760D">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48EE65">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0DCAD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2B95D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2101504</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50A59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信息化建设</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5092F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36.03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FD0D3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36.03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14BC9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AACA0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21A78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F3760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6C482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34553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8E080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A501C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住房保障支出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AD39F3">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6DDFD2">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D9ECA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19AF88">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927E6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38398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2CADDE">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11EBE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3CD96A">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8026BC">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住房改革支出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74918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E0D51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53F6A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B58A9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B9F8C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E00C7A">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20BAC9">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42553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B9D7F0">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default" w:ascii="Times New Roman" w:hAnsi="Times New Roman" w:eastAsia="方正仿宋_GB2312" w:cs="Times New Roman"/>
                <w:spacing w:val="-2"/>
                <w:sz w:val="20"/>
                <w:szCs w:val="20"/>
                <w:lang w:val="en-US" w:eastAsia="zh-CN"/>
              </w:rPr>
              <w:t>2210201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60F9CD">
            <w:pPr>
              <w:jc w:val="left"/>
              <w:rPr>
                <w:rFonts w:hint="eastAsia" w:ascii="方正仿宋_GB2312" w:hAnsi="方正仿宋_GB2312" w:eastAsia="方正仿宋_GB2312" w:cs="方正仿宋_GB2312"/>
                <w:i w:val="0"/>
                <w:iCs w:val="0"/>
                <w:color w:val="000000"/>
                <w:kern w:val="0"/>
                <w:sz w:val="20"/>
                <w:szCs w:val="20"/>
                <w:highlight w:val="none"/>
                <w:u w:val="none"/>
                <w:lang w:val="en-US" w:eastAsia="zh-CN" w:bidi="ar-SA"/>
              </w:rPr>
            </w:pPr>
            <w:r>
              <w:rPr>
                <w:rFonts w:hint="eastAsia" w:ascii="方正仿宋_GB2312" w:hAnsi="方正仿宋_GB2312" w:eastAsia="方正仿宋_GB2312" w:cs="方正仿宋_GB2312"/>
                <w:spacing w:val="-2"/>
                <w:sz w:val="20"/>
                <w:szCs w:val="20"/>
                <w:lang w:val="en-US" w:eastAsia="zh-CN"/>
              </w:rPr>
              <w:t>住房公积金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CB06B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C045B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r>
              <w:rPr>
                <w:rFonts w:hint="default" w:ascii="Times New Roman" w:hAnsi="Times New Roman" w:eastAsia="宋体" w:cs="Times New Roman"/>
                <w:spacing w:val="-2"/>
                <w:sz w:val="20"/>
                <w:szCs w:val="20"/>
                <w:lang w:val="en-US" w:eastAsia="zh-CN"/>
              </w:rPr>
              <w:t>20.65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EE720F">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9E8B1">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40B7F7">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1E1B16">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F211BC">
            <w:pPr>
              <w:jc w:val="right"/>
              <w:rPr>
                <w:rFonts w:hint="default" w:ascii="Times New Roman" w:hAnsi="Times New Roman" w:eastAsia="宋体" w:cs="Times New Roman"/>
                <w:i w:val="0"/>
                <w:iCs w:val="0"/>
                <w:color w:val="000000"/>
                <w:kern w:val="0"/>
                <w:sz w:val="20"/>
                <w:szCs w:val="20"/>
                <w:highlight w:val="none"/>
                <w:u w:val="none"/>
                <w:lang w:val="en-US" w:eastAsia="zh-CN" w:bidi="ar-SA"/>
              </w:rPr>
            </w:pPr>
          </w:p>
        </w:tc>
      </w:tr>
      <w:tr w14:paraId="6409F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9230" w:type="dxa"/>
            <w:gridSpan w:val="10"/>
            <w:tcBorders>
              <w:top w:val="single" w:color="000000" w:themeColor="text1" w:sz="8" w:space="0"/>
              <w:left w:val="nil"/>
              <w:bottom w:val="nil"/>
              <w:right w:val="nil"/>
            </w:tcBorders>
            <w:noWrap/>
            <w:vAlign w:val="center"/>
          </w:tcPr>
          <w:p w14:paraId="5F34F5B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注：本表反映部门本年度取得的各项收入情况。</w:t>
            </w:r>
          </w:p>
        </w:tc>
      </w:tr>
    </w:tbl>
    <w:p w14:paraId="10B1985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6E334E1">
      <w:pPr>
        <w:rPr>
          <w:rFonts w:hint="eastAsia" w:ascii="黑体" w:hAnsi="黑体" w:eastAsia="黑体" w:cs="宋体"/>
          <w:bCs/>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58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40"/>
        <w:gridCol w:w="1187"/>
        <w:gridCol w:w="1128"/>
        <w:gridCol w:w="126"/>
        <w:gridCol w:w="1000"/>
        <w:gridCol w:w="1126"/>
        <w:gridCol w:w="497"/>
        <w:gridCol w:w="629"/>
        <w:gridCol w:w="1126"/>
        <w:gridCol w:w="1487"/>
      </w:tblGrid>
      <w:tr w14:paraId="24A31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0A287B9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1"/>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br w:type="page"/>
            </w:r>
            <w:r>
              <w:rPr>
                <w:rFonts w:hint="eastAsia" w:ascii="方正仿宋_GB2312" w:hAnsi="方正仿宋_GB2312" w:eastAsia="方正仿宋_GB2312" w:cs="方正仿宋_GB2312"/>
                <w:b w:val="0"/>
                <w:bCs/>
                <w:color w:val="auto"/>
                <w:kern w:val="0"/>
                <w:sz w:val="32"/>
                <w:szCs w:val="32"/>
                <w:highlight w:val="none"/>
                <w:lang w:val="en-US" w:eastAsia="zh-CN"/>
              </w:rPr>
              <w:t>支出决算表</w:t>
            </w:r>
          </w:p>
        </w:tc>
      </w:tr>
      <w:tr w14:paraId="0914F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11BDF0EC">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03</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70B56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000000" w:themeColor="text1" w:sz="8" w:space="0"/>
              <w:right w:val="nil"/>
            </w:tcBorders>
            <w:noWrap/>
            <w:vAlign w:val="bottom"/>
          </w:tcPr>
          <w:p w14:paraId="443202B9">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部门（单位）：涞源县医疗保障局(本级)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1403" w:type="pct"/>
            <w:gridSpan w:val="3"/>
            <w:tcBorders>
              <w:top w:val="nil"/>
              <w:left w:val="nil"/>
              <w:bottom w:val="single" w:color="000000" w:themeColor="text1" w:sz="8" w:space="0"/>
              <w:right w:val="nil"/>
            </w:tcBorders>
            <w:noWrap/>
            <w:vAlign w:val="bottom"/>
          </w:tcPr>
          <w:p w14:paraId="49F61398">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eastAsiaTheme="minorEastAsia"/>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734" w:type="pct"/>
            <w:gridSpan w:val="3"/>
            <w:tcBorders>
              <w:top w:val="nil"/>
              <w:left w:val="nil"/>
              <w:bottom w:val="single" w:color="000000" w:themeColor="text1" w:sz="8" w:space="0"/>
              <w:right w:val="nil"/>
            </w:tcBorders>
            <w:noWrap/>
            <w:vAlign w:val="bottom"/>
          </w:tcPr>
          <w:p w14:paraId="2FF54168">
            <w:pPr>
              <w:keepNext w:val="0"/>
              <w:keepLines w:val="0"/>
              <w:widowControl/>
              <w:suppressLineNumbers w:val="0"/>
              <w:jc w:val="right"/>
              <w:textAlignment w:val="bottom"/>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金额单位：万元</w:t>
            </w:r>
          </w:p>
        </w:tc>
      </w:tr>
      <w:tr w14:paraId="6D0A4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E6A80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B42AE7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本年支出合计</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792D13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1B4FD4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1BD1D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上缴上级支出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056BA6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经营支出</w:t>
            </w:r>
          </w:p>
        </w:tc>
        <w:tc>
          <w:tcPr>
            <w:tcW w:w="79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76FFA9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对附属单位补助支出</w:t>
            </w:r>
          </w:p>
        </w:tc>
      </w:tr>
      <w:tr w14:paraId="2DD60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33CE1C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6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9EBED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15D98C7">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B3BBC07">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FB28340">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3AACE63">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A6D60B">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E7A7064">
            <w:pPr>
              <w:jc w:val="center"/>
              <w:rPr>
                <w:rFonts w:hint="eastAsia" w:ascii="宋体" w:hAnsi="宋体" w:eastAsia="宋体" w:cs="宋体"/>
                <w:i w:val="0"/>
                <w:iCs w:val="0"/>
                <w:color w:val="000000"/>
                <w:sz w:val="20"/>
                <w:szCs w:val="20"/>
                <w:highlight w:val="none"/>
                <w:u w:val="none"/>
              </w:rPr>
            </w:pPr>
          </w:p>
        </w:tc>
      </w:tr>
      <w:tr w14:paraId="139B6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F32EB89">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B8F5A7">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AD68845">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349C7D9">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3566FB0">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409F327">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B7AFCBE">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FD98BE2">
            <w:pPr>
              <w:jc w:val="center"/>
              <w:rPr>
                <w:rFonts w:hint="eastAsia" w:ascii="宋体" w:hAnsi="宋体" w:eastAsia="宋体" w:cs="宋体"/>
                <w:i w:val="0"/>
                <w:iCs w:val="0"/>
                <w:color w:val="000000"/>
                <w:sz w:val="20"/>
                <w:szCs w:val="20"/>
                <w:highlight w:val="none"/>
                <w:u w:val="none"/>
              </w:rPr>
            </w:pPr>
          </w:p>
        </w:tc>
      </w:tr>
      <w:tr w14:paraId="38C4B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B58F071">
            <w:pPr>
              <w:jc w:val="center"/>
              <w:rPr>
                <w:rFonts w:hint="eastAsia" w:ascii="宋体" w:hAnsi="宋体" w:eastAsia="宋体" w:cs="宋体"/>
                <w:i w:val="0"/>
                <w:iCs w:val="0"/>
                <w:color w:val="000000"/>
                <w:sz w:val="20"/>
                <w:szCs w:val="20"/>
                <w:highlight w:val="none"/>
                <w:u w:val="none"/>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E7480A">
            <w:pPr>
              <w:jc w:val="center"/>
              <w:rPr>
                <w:rFonts w:hint="eastAsia" w:ascii="宋体" w:hAnsi="宋体" w:eastAsia="宋体" w:cs="宋体"/>
                <w:i w:val="0"/>
                <w:iCs w:val="0"/>
                <w:color w:val="000000"/>
                <w:sz w:val="20"/>
                <w:szCs w:val="20"/>
                <w:highlight w:val="none"/>
                <w:u w:val="none"/>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0825BC1">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C6839C7">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C7BE332">
            <w:pPr>
              <w:jc w:val="center"/>
              <w:rPr>
                <w:rFonts w:hint="eastAsia" w:ascii="宋体" w:hAnsi="宋体" w:eastAsia="宋体" w:cs="宋体"/>
                <w:i w:val="0"/>
                <w:iCs w:val="0"/>
                <w:color w:val="000000"/>
                <w:sz w:val="20"/>
                <w:szCs w:val="20"/>
                <w:highlight w:val="none"/>
                <w:u w:val="none"/>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A872786">
            <w:pPr>
              <w:jc w:val="center"/>
              <w:rPr>
                <w:rFonts w:hint="eastAsia" w:ascii="宋体" w:hAnsi="宋体" w:eastAsia="宋体" w:cs="宋体"/>
                <w:i w:val="0"/>
                <w:iCs w:val="0"/>
                <w:color w:val="000000"/>
                <w:sz w:val="20"/>
                <w:szCs w:val="20"/>
                <w:highlight w:val="none"/>
                <w:u w:val="none"/>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362CDE0">
            <w:pPr>
              <w:jc w:val="center"/>
              <w:rPr>
                <w:rFonts w:hint="eastAsia" w:ascii="宋体" w:hAnsi="宋体" w:eastAsia="宋体" w:cs="宋体"/>
                <w:i w:val="0"/>
                <w:iCs w:val="0"/>
                <w:color w:val="000000"/>
                <w:sz w:val="20"/>
                <w:szCs w:val="20"/>
                <w:highlight w:val="none"/>
                <w:u w:val="none"/>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E4F996F">
            <w:pPr>
              <w:jc w:val="center"/>
              <w:rPr>
                <w:rFonts w:hint="eastAsia" w:ascii="宋体" w:hAnsi="宋体" w:eastAsia="宋体" w:cs="宋体"/>
                <w:i w:val="0"/>
                <w:iCs w:val="0"/>
                <w:color w:val="000000"/>
                <w:sz w:val="20"/>
                <w:szCs w:val="20"/>
                <w:highlight w:val="none"/>
                <w:u w:val="none"/>
              </w:rPr>
            </w:pPr>
          </w:p>
        </w:tc>
      </w:tr>
      <w:tr w14:paraId="27F62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C6814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C5C94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1CDE2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83436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531B8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44794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E837E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r>
      <w:tr w14:paraId="40AA0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E3687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81736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562.12</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1F978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494.41</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7230A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67.71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F008B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8BEDD2">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805BCA">
            <w:pPr>
              <w:jc w:val="right"/>
              <w:rPr>
                <w:rFonts w:hint="default" w:ascii="Times New Roman" w:hAnsi="Times New Roman" w:eastAsia="宋体" w:cs="Times New Roman"/>
                <w:i w:val="0"/>
                <w:iCs w:val="0"/>
                <w:color w:val="000000"/>
                <w:sz w:val="20"/>
                <w:szCs w:val="20"/>
                <w:highlight w:val="none"/>
                <w:u w:val="none"/>
              </w:rPr>
            </w:pPr>
          </w:p>
        </w:tc>
      </w:tr>
      <w:tr w14:paraId="649C7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76DCB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11E61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31AAC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55.97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072DA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55.97</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0FBF4E">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CA3A1A">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4AE83B">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BC6993">
            <w:pPr>
              <w:jc w:val="right"/>
              <w:rPr>
                <w:rFonts w:hint="default" w:ascii="Times New Roman" w:hAnsi="Times New Roman" w:eastAsia="宋体" w:cs="Times New Roman"/>
                <w:i w:val="0"/>
                <w:iCs w:val="0"/>
                <w:color w:val="000000"/>
                <w:sz w:val="20"/>
                <w:szCs w:val="20"/>
                <w:highlight w:val="none"/>
                <w:u w:val="none"/>
              </w:rPr>
            </w:pPr>
          </w:p>
        </w:tc>
      </w:tr>
      <w:tr w14:paraId="2DD29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4894DB">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CD600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FBD4E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55.97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418B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55.97</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89C6B7">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61009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94FE95">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4BE49D">
            <w:pPr>
              <w:jc w:val="right"/>
              <w:rPr>
                <w:rFonts w:hint="default" w:ascii="Times New Roman" w:hAnsi="Times New Roman" w:eastAsia="宋体" w:cs="Times New Roman"/>
                <w:i w:val="0"/>
                <w:iCs w:val="0"/>
                <w:color w:val="000000"/>
                <w:sz w:val="20"/>
                <w:szCs w:val="20"/>
                <w:highlight w:val="none"/>
                <w:u w:val="none"/>
              </w:rPr>
            </w:pPr>
          </w:p>
        </w:tc>
      </w:tr>
      <w:tr w14:paraId="13A7A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C8314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7A5FB8">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事业单位离退休</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8B622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E3918">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2.08</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F45D04">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2E60A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FEA7C8">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D86756">
            <w:pPr>
              <w:jc w:val="right"/>
              <w:rPr>
                <w:rFonts w:hint="default" w:ascii="Times New Roman" w:hAnsi="Times New Roman" w:eastAsia="宋体" w:cs="Times New Roman"/>
                <w:i w:val="0"/>
                <w:iCs w:val="0"/>
                <w:color w:val="000000"/>
                <w:sz w:val="20"/>
                <w:szCs w:val="20"/>
                <w:highlight w:val="none"/>
                <w:u w:val="none"/>
              </w:rPr>
            </w:pPr>
          </w:p>
        </w:tc>
      </w:tr>
      <w:tr w14:paraId="36F68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14EFA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0965E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490EB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41.34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43252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41.34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D4CE7B">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B6E87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22D76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118BD6">
            <w:pPr>
              <w:jc w:val="right"/>
              <w:rPr>
                <w:rFonts w:hint="default" w:ascii="Times New Roman" w:hAnsi="Times New Roman" w:eastAsia="宋体" w:cs="Times New Roman"/>
                <w:i w:val="0"/>
                <w:iCs w:val="0"/>
                <w:color w:val="000000"/>
                <w:sz w:val="20"/>
                <w:szCs w:val="20"/>
                <w:highlight w:val="none"/>
                <w:u w:val="none"/>
              </w:rPr>
            </w:pPr>
          </w:p>
        </w:tc>
      </w:tr>
      <w:tr w14:paraId="1074D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7B6E71">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2080506</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76665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7F0EF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12.55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DF83F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12.55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A325F3">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4FB693">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DF2293">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6B4E93">
            <w:pPr>
              <w:jc w:val="right"/>
              <w:rPr>
                <w:rFonts w:hint="default" w:ascii="Times New Roman" w:hAnsi="Times New Roman" w:eastAsia="宋体" w:cs="Times New Roman"/>
                <w:i w:val="0"/>
                <w:iCs w:val="0"/>
                <w:color w:val="000000"/>
                <w:sz w:val="20"/>
                <w:szCs w:val="20"/>
                <w:highlight w:val="none"/>
                <w:u w:val="none"/>
              </w:rPr>
            </w:pPr>
          </w:p>
        </w:tc>
      </w:tr>
      <w:tr w14:paraId="31925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E0191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B32E3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3BDF7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485.50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D5C01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417.79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EB56C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67.71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56FA9F">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8E30CD">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9BBD79">
            <w:pPr>
              <w:jc w:val="right"/>
              <w:rPr>
                <w:rFonts w:hint="default" w:ascii="Times New Roman" w:hAnsi="Times New Roman" w:eastAsia="宋体" w:cs="Times New Roman"/>
                <w:i w:val="0"/>
                <w:iCs w:val="0"/>
                <w:color w:val="000000"/>
                <w:sz w:val="20"/>
                <w:szCs w:val="20"/>
                <w:highlight w:val="none"/>
                <w:u w:val="none"/>
              </w:rPr>
            </w:pPr>
          </w:p>
        </w:tc>
      </w:tr>
      <w:tr w14:paraId="1CDD0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2989B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27916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医疗保障管理事务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A58F9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485.50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CA50F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417.79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CF7DB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67.71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80D64D">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CD7D46">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BA82BD">
            <w:pPr>
              <w:jc w:val="right"/>
              <w:rPr>
                <w:rFonts w:hint="default" w:ascii="Times New Roman" w:hAnsi="Times New Roman" w:eastAsia="宋体" w:cs="Times New Roman"/>
                <w:i w:val="0"/>
                <w:iCs w:val="0"/>
                <w:color w:val="000000"/>
                <w:sz w:val="20"/>
                <w:szCs w:val="20"/>
                <w:highlight w:val="none"/>
                <w:u w:val="none"/>
              </w:rPr>
            </w:pPr>
          </w:p>
        </w:tc>
      </w:tr>
      <w:tr w14:paraId="44425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73E8F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2101501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73BFE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E86BE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417.79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5D266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417.79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B7EBC">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912846">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E2EB61">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E4CDA1">
            <w:pPr>
              <w:jc w:val="right"/>
              <w:rPr>
                <w:rFonts w:hint="default" w:ascii="Times New Roman" w:hAnsi="Times New Roman" w:eastAsia="宋体" w:cs="Times New Roman"/>
                <w:i w:val="0"/>
                <w:iCs w:val="0"/>
                <w:color w:val="000000"/>
                <w:sz w:val="20"/>
                <w:szCs w:val="20"/>
                <w:highlight w:val="none"/>
                <w:u w:val="none"/>
              </w:rPr>
            </w:pPr>
          </w:p>
        </w:tc>
      </w:tr>
      <w:tr w14:paraId="203FD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11F6D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2101502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67B14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2B1AB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31.68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A8138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21C99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31.68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A491C4">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8AF5CA">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E48A37">
            <w:pPr>
              <w:jc w:val="right"/>
              <w:rPr>
                <w:rFonts w:hint="default" w:ascii="Times New Roman" w:hAnsi="Times New Roman" w:eastAsia="宋体" w:cs="Times New Roman"/>
                <w:i w:val="0"/>
                <w:iCs w:val="0"/>
                <w:color w:val="000000"/>
                <w:sz w:val="20"/>
                <w:szCs w:val="20"/>
                <w:highlight w:val="none"/>
                <w:u w:val="none"/>
              </w:rPr>
            </w:pPr>
          </w:p>
        </w:tc>
      </w:tr>
      <w:tr w14:paraId="17963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A1EFA4">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2101504</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EE8F4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信息化建设</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46E54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36.03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20DEA0">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18640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36.03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507E78">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B0044E">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5C0EC9">
            <w:pPr>
              <w:jc w:val="right"/>
              <w:rPr>
                <w:rFonts w:hint="default" w:ascii="Times New Roman" w:hAnsi="Times New Roman" w:eastAsia="宋体" w:cs="Times New Roman"/>
                <w:i w:val="0"/>
                <w:iCs w:val="0"/>
                <w:color w:val="000000"/>
                <w:sz w:val="20"/>
                <w:szCs w:val="20"/>
                <w:highlight w:val="none"/>
                <w:u w:val="none"/>
              </w:rPr>
            </w:pPr>
          </w:p>
        </w:tc>
      </w:tr>
      <w:tr w14:paraId="19357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A4FFBF">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4195A5">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631F8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20.65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43529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20.65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357776">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A200E7">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796D20">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E7D977">
            <w:pPr>
              <w:jc w:val="right"/>
              <w:rPr>
                <w:rFonts w:hint="default" w:ascii="Times New Roman" w:hAnsi="Times New Roman" w:eastAsia="宋体" w:cs="Times New Roman"/>
                <w:i w:val="0"/>
                <w:iCs w:val="0"/>
                <w:color w:val="000000"/>
                <w:sz w:val="20"/>
                <w:szCs w:val="20"/>
                <w:highlight w:val="none"/>
                <w:u w:val="none"/>
              </w:rPr>
            </w:pPr>
          </w:p>
        </w:tc>
      </w:tr>
      <w:tr w14:paraId="07DF7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08F0D6">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40683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0E124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20.65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0B3B4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20.65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6F36C3">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8EAC5C">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ED5FC7">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297C42">
            <w:pPr>
              <w:jc w:val="right"/>
              <w:rPr>
                <w:rFonts w:hint="default" w:ascii="Times New Roman" w:hAnsi="Times New Roman" w:eastAsia="宋体" w:cs="Times New Roman"/>
                <w:i w:val="0"/>
                <w:iCs w:val="0"/>
                <w:color w:val="000000"/>
                <w:sz w:val="20"/>
                <w:szCs w:val="20"/>
                <w:highlight w:val="none"/>
                <w:u w:val="none"/>
              </w:rPr>
            </w:pPr>
          </w:p>
        </w:tc>
      </w:tr>
      <w:tr w14:paraId="0B213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520A1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D1170">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DF2D31">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20.65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78AC6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20.65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E39779">
            <w:pPr>
              <w:jc w:val="right"/>
              <w:rPr>
                <w:rFonts w:hint="default" w:ascii="Times New Roman" w:hAnsi="Times New Roman" w:eastAsia="宋体" w:cs="Times New Roman"/>
                <w:i w:val="0"/>
                <w:iCs w:val="0"/>
                <w:color w:val="000000"/>
                <w:sz w:val="20"/>
                <w:szCs w:val="20"/>
                <w:highlight w:val="none"/>
                <w:u w:val="none"/>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26192">
            <w:pPr>
              <w:jc w:val="right"/>
              <w:rPr>
                <w:rFonts w:hint="default" w:ascii="Times New Roman" w:hAnsi="Times New Roman" w:eastAsia="宋体" w:cs="Times New Roman"/>
                <w:i w:val="0"/>
                <w:iCs w:val="0"/>
                <w:color w:val="000000"/>
                <w:sz w:val="20"/>
                <w:szCs w:val="20"/>
                <w:highlight w:val="none"/>
                <w:u w:val="none"/>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DF3D57">
            <w:pPr>
              <w:jc w:val="right"/>
              <w:rPr>
                <w:rFonts w:hint="default" w:ascii="Times New Roman" w:hAnsi="Times New Roman" w:eastAsia="宋体" w:cs="Times New Roman"/>
                <w:i w:val="0"/>
                <w:iCs w:val="0"/>
                <w:color w:val="000000"/>
                <w:sz w:val="20"/>
                <w:szCs w:val="20"/>
                <w:highlight w:val="none"/>
                <w:u w:val="none"/>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46CBAA">
            <w:pPr>
              <w:jc w:val="right"/>
              <w:rPr>
                <w:rFonts w:hint="default" w:ascii="Times New Roman" w:hAnsi="Times New Roman" w:eastAsia="宋体" w:cs="Times New Roman"/>
                <w:i w:val="0"/>
                <w:iCs w:val="0"/>
                <w:color w:val="000000"/>
                <w:sz w:val="20"/>
                <w:szCs w:val="20"/>
                <w:highlight w:val="none"/>
                <w:u w:val="none"/>
              </w:rPr>
            </w:pPr>
          </w:p>
        </w:tc>
      </w:tr>
      <w:tr w14:paraId="49DCB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jc w:val="center"/>
        </w:trPr>
        <w:tc>
          <w:tcPr>
            <w:tcW w:w="5000" w:type="pct"/>
            <w:gridSpan w:val="10"/>
            <w:tcBorders>
              <w:top w:val="single" w:color="000000" w:themeColor="text1" w:sz="8" w:space="0"/>
              <w:left w:val="nil"/>
              <w:bottom w:val="nil"/>
              <w:right w:val="nil"/>
            </w:tcBorders>
            <w:noWrap/>
            <w:vAlign w:val="center"/>
          </w:tcPr>
          <w:p w14:paraId="5BFF61C1">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注：本表反映部门本年度各项支出情况。</w:t>
            </w:r>
          </w:p>
        </w:tc>
      </w:tr>
    </w:tbl>
    <w:p w14:paraId="39460502">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44DA0536">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7281" w:type="pct"/>
        <w:tblInd w:w="-18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84"/>
        <w:gridCol w:w="624"/>
        <w:gridCol w:w="1427"/>
        <w:gridCol w:w="1659"/>
        <w:gridCol w:w="439"/>
        <w:gridCol w:w="624"/>
        <w:gridCol w:w="458"/>
        <w:gridCol w:w="837"/>
        <w:gridCol w:w="1219"/>
        <w:gridCol w:w="1219"/>
        <w:gridCol w:w="1219"/>
      </w:tblGrid>
      <w:tr w14:paraId="0E9F8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0A72C569">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财政拨款收入支出决算总表</w:t>
            </w:r>
          </w:p>
        </w:tc>
      </w:tr>
      <w:tr w14:paraId="0C071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3217B302">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04</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7879B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431" w:type="pct"/>
            <w:gridSpan w:val="4"/>
            <w:tcBorders>
              <w:top w:val="nil"/>
              <w:left w:val="nil"/>
              <w:bottom w:val="single" w:color="000000" w:themeColor="text1" w:sz="8" w:space="0"/>
              <w:right w:val="nil"/>
            </w:tcBorders>
            <w:noWrap/>
            <w:vAlign w:val="bottom"/>
          </w:tcPr>
          <w:p w14:paraId="49C5371A">
            <w:pPr>
              <w:rPr>
                <w:rFonts w:hint="eastAsia" w:ascii="仿宋" w:hAnsi="仿宋" w:eastAsia="仿宋" w:cs="仿宋"/>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部门（单位）：涞源县医疗保障局(本级) </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 xml:space="preserve">                                                                                                   </w:t>
            </w:r>
          </w:p>
        </w:tc>
        <w:tc>
          <w:tcPr>
            <w:tcW w:w="649" w:type="pct"/>
            <w:gridSpan w:val="3"/>
            <w:tcBorders>
              <w:top w:val="nil"/>
              <w:left w:val="nil"/>
              <w:bottom w:val="single" w:color="000000" w:themeColor="text1" w:sz="8" w:space="0"/>
              <w:right w:val="nil"/>
            </w:tcBorders>
            <w:noWrap/>
            <w:vAlign w:val="bottom"/>
          </w:tcPr>
          <w:p w14:paraId="6649D5E3">
            <w:pPr>
              <w:jc w:val="center"/>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919" w:type="pct"/>
            <w:gridSpan w:val="4"/>
            <w:tcBorders>
              <w:top w:val="nil"/>
              <w:left w:val="nil"/>
              <w:bottom w:val="single" w:color="000000" w:themeColor="text1" w:sz="8" w:space="0"/>
              <w:right w:val="nil"/>
            </w:tcBorders>
            <w:noWrap/>
            <w:vAlign w:val="bottom"/>
          </w:tcPr>
          <w:p w14:paraId="111D5EAE">
            <w:pPr>
              <w:jc w:val="right"/>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3C499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723"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7CF232">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收入</w:t>
            </w:r>
          </w:p>
        </w:tc>
        <w:tc>
          <w:tcPr>
            <w:tcW w:w="3276" w:type="pct"/>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42A348">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支出</w:t>
            </w:r>
          </w:p>
        </w:tc>
      </w:tr>
      <w:tr w14:paraId="39E79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C6D310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    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38124C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6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EE8C419">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金额</w:t>
            </w:r>
          </w:p>
        </w:tc>
        <w:tc>
          <w:tcPr>
            <w:tcW w:w="895"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6226F4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1ED58E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行次</w:t>
            </w:r>
          </w:p>
        </w:tc>
        <w:tc>
          <w:tcPr>
            <w:tcW w:w="55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A147A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合计</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ACDFF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一般公共预算财政拨款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A368D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政府性基金预算财政拨款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5B8E1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rPr>
              <w:t>国有资本经营预算财政拨款</w:t>
            </w:r>
          </w:p>
        </w:tc>
      </w:tr>
      <w:tr w14:paraId="72D19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4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C88216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65CFF2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54970B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895"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7F7DB6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16584A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5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289CB6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0D5874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70E7AB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F76A54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2C729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83DE2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A3F2F2">
            <w:pPr>
              <w:jc w:val="center"/>
              <w:rPr>
                <w:rFonts w:hint="eastAsia" w:ascii="宋体" w:hAnsi="宋体" w:eastAsia="宋体" w:cs="宋体"/>
                <w:i w:val="0"/>
                <w:iCs w:val="0"/>
                <w:color w:val="000000"/>
                <w:sz w:val="20"/>
                <w:szCs w:val="20"/>
                <w:highlight w:val="none"/>
                <w:u w:val="none"/>
              </w:rPr>
            </w:pP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23AF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07750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7B930E">
            <w:pPr>
              <w:jc w:val="center"/>
              <w:rPr>
                <w:rFonts w:hint="eastAsia" w:ascii="宋体" w:hAnsi="宋体" w:eastAsia="宋体" w:cs="宋体"/>
                <w:i w:val="0"/>
                <w:iCs w:val="0"/>
                <w:color w:val="000000"/>
                <w:sz w:val="20"/>
                <w:szCs w:val="20"/>
                <w:highlight w:val="none"/>
                <w:u w:val="none"/>
              </w:rPr>
            </w:pP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C4D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A550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0F46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0FFA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r>
      <w:tr w14:paraId="35ABF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36DFE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A195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72479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563.10</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3454D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一、一般公共服务支出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F032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59190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3DF71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84DEF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40A36C">
            <w:pPr>
              <w:jc w:val="right"/>
              <w:rPr>
                <w:rFonts w:hint="default" w:ascii="Times New Roman" w:hAnsi="Times New Roman" w:eastAsia="宋体" w:cs="Times New Roman"/>
                <w:i w:val="0"/>
                <w:iCs w:val="0"/>
                <w:color w:val="000000"/>
                <w:sz w:val="20"/>
                <w:szCs w:val="20"/>
                <w:highlight w:val="none"/>
                <w:u w:val="none"/>
              </w:rPr>
            </w:pPr>
          </w:p>
        </w:tc>
      </w:tr>
      <w:tr w14:paraId="18268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A4A59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A595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DF1210">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E567F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二、外交支出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0A9A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AF3C6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11623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EA9663">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FD809D">
            <w:pPr>
              <w:jc w:val="right"/>
              <w:rPr>
                <w:rFonts w:hint="default" w:ascii="Times New Roman" w:hAnsi="Times New Roman" w:eastAsia="宋体" w:cs="Times New Roman"/>
                <w:i w:val="0"/>
                <w:iCs w:val="0"/>
                <w:color w:val="000000"/>
                <w:sz w:val="20"/>
                <w:szCs w:val="20"/>
                <w:highlight w:val="none"/>
                <w:u w:val="none"/>
              </w:rPr>
            </w:pPr>
          </w:p>
        </w:tc>
      </w:tr>
      <w:tr w14:paraId="77E27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FF46D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2098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FB2D50">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376EC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5433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8C328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B22B1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B9B8B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16554B">
            <w:pPr>
              <w:jc w:val="right"/>
              <w:rPr>
                <w:rFonts w:hint="default" w:ascii="Times New Roman" w:hAnsi="Times New Roman" w:eastAsia="宋体" w:cs="Times New Roman"/>
                <w:i w:val="0"/>
                <w:iCs w:val="0"/>
                <w:color w:val="000000"/>
                <w:sz w:val="20"/>
                <w:szCs w:val="20"/>
                <w:highlight w:val="none"/>
                <w:u w:val="none"/>
              </w:rPr>
            </w:pPr>
          </w:p>
        </w:tc>
      </w:tr>
      <w:tr w14:paraId="6617B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E73E5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13CB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5ADEA6">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52F35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四、公共安全支出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3073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0F70B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A6466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700CA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DA2007">
            <w:pPr>
              <w:jc w:val="right"/>
              <w:rPr>
                <w:rFonts w:hint="default" w:ascii="Times New Roman" w:hAnsi="Times New Roman" w:eastAsia="宋体" w:cs="Times New Roman"/>
                <w:i w:val="0"/>
                <w:iCs w:val="0"/>
                <w:color w:val="000000"/>
                <w:sz w:val="20"/>
                <w:szCs w:val="20"/>
                <w:highlight w:val="none"/>
                <w:u w:val="none"/>
              </w:rPr>
            </w:pPr>
          </w:p>
        </w:tc>
      </w:tr>
      <w:tr w14:paraId="340EB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CBEBE">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1D9D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19E317">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46A24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五、教育支出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9E11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FB737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269ED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052EB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3EAAF5">
            <w:pPr>
              <w:jc w:val="right"/>
              <w:rPr>
                <w:rFonts w:hint="default" w:ascii="Times New Roman" w:hAnsi="Times New Roman" w:eastAsia="宋体" w:cs="Times New Roman"/>
                <w:i w:val="0"/>
                <w:iCs w:val="0"/>
                <w:color w:val="000000"/>
                <w:sz w:val="20"/>
                <w:szCs w:val="20"/>
                <w:highlight w:val="none"/>
                <w:u w:val="none"/>
              </w:rPr>
            </w:pPr>
          </w:p>
        </w:tc>
      </w:tr>
      <w:tr w14:paraId="2A63A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265C18">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AD11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80B26C">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3CF5E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六、科学技术支出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AC99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4CC18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B03CE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7621B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A49456">
            <w:pPr>
              <w:jc w:val="right"/>
              <w:rPr>
                <w:rFonts w:hint="default" w:ascii="Times New Roman" w:hAnsi="Times New Roman" w:eastAsia="宋体" w:cs="Times New Roman"/>
                <w:i w:val="0"/>
                <w:iCs w:val="0"/>
                <w:color w:val="000000"/>
                <w:sz w:val="20"/>
                <w:szCs w:val="20"/>
                <w:highlight w:val="none"/>
                <w:u w:val="none"/>
              </w:rPr>
            </w:pPr>
          </w:p>
        </w:tc>
      </w:tr>
      <w:tr w14:paraId="450E4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83B36E">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2CAC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9E1DF7">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3D2A3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七、文化旅游体育与传媒支出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77EE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84EAE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F3F8B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053C1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3832F5">
            <w:pPr>
              <w:jc w:val="right"/>
              <w:rPr>
                <w:rFonts w:hint="default" w:ascii="Times New Roman" w:hAnsi="Times New Roman" w:eastAsia="宋体" w:cs="Times New Roman"/>
                <w:i w:val="0"/>
                <w:iCs w:val="0"/>
                <w:color w:val="000000"/>
                <w:sz w:val="20"/>
                <w:szCs w:val="20"/>
                <w:highlight w:val="none"/>
                <w:u w:val="none"/>
              </w:rPr>
            </w:pPr>
          </w:p>
        </w:tc>
      </w:tr>
      <w:tr w14:paraId="62CE0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E14D90">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EC51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1687F7">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5FCD8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八、社会保障和就业支出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595A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3F52FD">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55.97</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73CF7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55.97</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5DE9E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17CFC3">
            <w:pPr>
              <w:jc w:val="right"/>
              <w:rPr>
                <w:rFonts w:hint="default" w:ascii="Times New Roman" w:hAnsi="Times New Roman" w:eastAsia="宋体" w:cs="Times New Roman"/>
                <w:i w:val="0"/>
                <w:iCs w:val="0"/>
                <w:color w:val="000000"/>
                <w:sz w:val="20"/>
                <w:szCs w:val="20"/>
                <w:highlight w:val="none"/>
                <w:u w:val="none"/>
              </w:rPr>
            </w:pPr>
          </w:p>
        </w:tc>
      </w:tr>
      <w:tr w14:paraId="5F67D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700A9E">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18E1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9E438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A800B3">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九、卫生健康支出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8FBF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991B1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485.50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77555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485.50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B22A0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18F64F">
            <w:pPr>
              <w:jc w:val="right"/>
              <w:rPr>
                <w:rFonts w:hint="default" w:ascii="Times New Roman" w:hAnsi="Times New Roman" w:eastAsia="宋体" w:cs="Times New Roman"/>
                <w:i w:val="0"/>
                <w:iCs w:val="0"/>
                <w:color w:val="000000"/>
                <w:sz w:val="20"/>
                <w:szCs w:val="20"/>
                <w:highlight w:val="none"/>
                <w:u w:val="none"/>
              </w:rPr>
            </w:pPr>
          </w:p>
        </w:tc>
      </w:tr>
      <w:tr w14:paraId="006CC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9DC65B">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CD07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2180E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5628FA">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十、节能环保支出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9F73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36B70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308D1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83D94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CB3F73">
            <w:pPr>
              <w:jc w:val="right"/>
              <w:rPr>
                <w:rFonts w:hint="default" w:ascii="Times New Roman" w:hAnsi="Times New Roman" w:eastAsia="宋体" w:cs="Times New Roman"/>
                <w:i w:val="0"/>
                <w:iCs w:val="0"/>
                <w:color w:val="000000"/>
                <w:sz w:val="20"/>
                <w:szCs w:val="20"/>
                <w:highlight w:val="none"/>
                <w:u w:val="none"/>
              </w:rPr>
            </w:pPr>
          </w:p>
        </w:tc>
      </w:tr>
      <w:tr w14:paraId="133AE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9B0280">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33C1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248CB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ED56E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十一、城乡社区支出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BF1E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0C919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5FE7A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3A83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8D88E9">
            <w:pPr>
              <w:jc w:val="right"/>
              <w:rPr>
                <w:rFonts w:hint="default" w:ascii="Times New Roman" w:hAnsi="Times New Roman" w:eastAsia="宋体" w:cs="Times New Roman"/>
                <w:i w:val="0"/>
                <w:iCs w:val="0"/>
                <w:color w:val="000000"/>
                <w:sz w:val="20"/>
                <w:szCs w:val="20"/>
                <w:highlight w:val="none"/>
                <w:u w:val="none"/>
              </w:rPr>
            </w:pPr>
          </w:p>
        </w:tc>
      </w:tr>
      <w:tr w14:paraId="28EC5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C75A71">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B6A1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9ECD6A">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610C6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十二、农林水支出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C35FC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8567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84A1D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06917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A529B5">
            <w:pPr>
              <w:jc w:val="right"/>
              <w:rPr>
                <w:rFonts w:hint="default" w:ascii="Times New Roman" w:hAnsi="Times New Roman" w:eastAsia="宋体" w:cs="Times New Roman"/>
                <w:i w:val="0"/>
                <w:iCs w:val="0"/>
                <w:color w:val="000000"/>
                <w:sz w:val="20"/>
                <w:szCs w:val="20"/>
                <w:highlight w:val="none"/>
                <w:u w:val="none"/>
              </w:rPr>
            </w:pPr>
          </w:p>
        </w:tc>
      </w:tr>
      <w:tr w14:paraId="55AEB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615CE1">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A347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C0EE04">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59ACB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十三、交通运输支出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99DD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DB8B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FF775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83B22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3F5D34">
            <w:pPr>
              <w:jc w:val="right"/>
              <w:rPr>
                <w:rFonts w:hint="default" w:ascii="Times New Roman" w:hAnsi="Times New Roman" w:eastAsia="宋体" w:cs="Times New Roman"/>
                <w:i w:val="0"/>
                <w:iCs w:val="0"/>
                <w:color w:val="000000"/>
                <w:sz w:val="20"/>
                <w:szCs w:val="20"/>
                <w:highlight w:val="none"/>
                <w:u w:val="none"/>
              </w:rPr>
            </w:pPr>
          </w:p>
        </w:tc>
      </w:tr>
      <w:tr w14:paraId="6E396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ECD966">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FB54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B21A7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0627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十四、资源勘探工业信息等支出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7630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D4E32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F97D1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1B56C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B8300B">
            <w:pPr>
              <w:jc w:val="right"/>
              <w:rPr>
                <w:rFonts w:hint="default" w:ascii="Times New Roman" w:hAnsi="Times New Roman" w:eastAsia="宋体" w:cs="Times New Roman"/>
                <w:i w:val="0"/>
                <w:iCs w:val="0"/>
                <w:color w:val="000000"/>
                <w:sz w:val="20"/>
                <w:szCs w:val="20"/>
                <w:highlight w:val="none"/>
                <w:u w:val="none"/>
              </w:rPr>
            </w:pPr>
          </w:p>
        </w:tc>
      </w:tr>
      <w:tr w14:paraId="245F4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11B73F">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C6C1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DC92B1">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7F911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十五、商业服务业等支出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7896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A8EF3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E88CD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83C9E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575943">
            <w:pPr>
              <w:jc w:val="right"/>
              <w:rPr>
                <w:rFonts w:hint="default" w:ascii="Times New Roman" w:hAnsi="Times New Roman" w:eastAsia="宋体" w:cs="Times New Roman"/>
                <w:i w:val="0"/>
                <w:iCs w:val="0"/>
                <w:color w:val="000000"/>
                <w:sz w:val="20"/>
                <w:szCs w:val="20"/>
                <w:highlight w:val="none"/>
                <w:u w:val="none"/>
              </w:rPr>
            </w:pPr>
          </w:p>
        </w:tc>
      </w:tr>
      <w:tr w14:paraId="3D651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F4CA05">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6271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E3D5D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A6345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十六、金融支出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4604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77AD9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F2F11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40E88A">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0270C4">
            <w:pPr>
              <w:jc w:val="right"/>
              <w:rPr>
                <w:rFonts w:hint="default" w:ascii="Times New Roman" w:hAnsi="Times New Roman" w:eastAsia="宋体" w:cs="Times New Roman"/>
                <w:i w:val="0"/>
                <w:iCs w:val="0"/>
                <w:color w:val="000000"/>
                <w:sz w:val="20"/>
                <w:szCs w:val="20"/>
                <w:highlight w:val="none"/>
                <w:u w:val="none"/>
              </w:rPr>
            </w:pPr>
          </w:p>
        </w:tc>
      </w:tr>
      <w:tr w14:paraId="0743F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ED8726">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72DC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01DC24">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48761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十七、援助其他地区支出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38E5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BD308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31447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85B35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7D5B17">
            <w:pPr>
              <w:jc w:val="right"/>
              <w:rPr>
                <w:rFonts w:hint="default" w:ascii="Times New Roman" w:hAnsi="Times New Roman" w:eastAsia="宋体" w:cs="Times New Roman"/>
                <w:i w:val="0"/>
                <w:iCs w:val="0"/>
                <w:color w:val="000000"/>
                <w:sz w:val="20"/>
                <w:szCs w:val="20"/>
                <w:highlight w:val="none"/>
                <w:u w:val="none"/>
              </w:rPr>
            </w:pPr>
          </w:p>
        </w:tc>
      </w:tr>
      <w:tr w14:paraId="64ECB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B87939">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C21D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ECCCBC">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F48C6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十八、自然资源海洋气象等支出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74C7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BAF41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06B77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C2232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97489C">
            <w:pPr>
              <w:jc w:val="right"/>
              <w:rPr>
                <w:rFonts w:hint="default" w:ascii="Times New Roman" w:hAnsi="Times New Roman" w:eastAsia="宋体" w:cs="Times New Roman"/>
                <w:i w:val="0"/>
                <w:iCs w:val="0"/>
                <w:color w:val="000000"/>
                <w:sz w:val="20"/>
                <w:szCs w:val="20"/>
                <w:highlight w:val="none"/>
                <w:u w:val="none"/>
              </w:rPr>
            </w:pPr>
          </w:p>
        </w:tc>
      </w:tr>
      <w:tr w14:paraId="1BA4D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D67F3F">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8878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89C25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6FBE0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十九、住房保障支出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9BC0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88F48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20.65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DC392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20.65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9F5CE8">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D7502D">
            <w:pPr>
              <w:jc w:val="right"/>
              <w:rPr>
                <w:rFonts w:hint="default" w:ascii="Times New Roman" w:hAnsi="Times New Roman" w:eastAsia="宋体" w:cs="Times New Roman"/>
                <w:i w:val="0"/>
                <w:iCs w:val="0"/>
                <w:color w:val="000000"/>
                <w:sz w:val="20"/>
                <w:szCs w:val="20"/>
                <w:highlight w:val="none"/>
                <w:u w:val="none"/>
              </w:rPr>
            </w:pPr>
          </w:p>
        </w:tc>
      </w:tr>
      <w:tr w14:paraId="40959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3E5598">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F7FC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49DCFC">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732AC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二十、粮油物资储备支出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7533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11A125">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1F963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F8F3B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FCE4E7">
            <w:pPr>
              <w:jc w:val="right"/>
              <w:rPr>
                <w:rFonts w:hint="default" w:ascii="Times New Roman" w:hAnsi="Times New Roman" w:eastAsia="宋体" w:cs="Times New Roman"/>
                <w:i w:val="0"/>
                <w:iCs w:val="0"/>
                <w:color w:val="000000"/>
                <w:sz w:val="20"/>
                <w:szCs w:val="20"/>
                <w:highlight w:val="none"/>
                <w:u w:val="none"/>
              </w:rPr>
            </w:pPr>
          </w:p>
        </w:tc>
      </w:tr>
      <w:tr w14:paraId="47CD2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EC30B7">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A0ED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FD0505">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7A5C0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二十一、国有资本经营预算支出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9A7E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9B8A3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91D54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83E13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271D0">
            <w:pPr>
              <w:jc w:val="right"/>
              <w:rPr>
                <w:rFonts w:hint="default" w:ascii="Times New Roman" w:hAnsi="Times New Roman" w:eastAsia="宋体" w:cs="Times New Roman"/>
                <w:i w:val="0"/>
                <w:iCs w:val="0"/>
                <w:color w:val="000000"/>
                <w:sz w:val="20"/>
                <w:szCs w:val="20"/>
                <w:highlight w:val="none"/>
                <w:u w:val="none"/>
              </w:rPr>
            </w:pPr>
          </w:p>
        </w:tc>
      </w:tr>
      <w:tr w14:paraId="632DF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98986C">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EED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61D528">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B988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二十二、灾害防治及应急管理支出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4EF9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037AC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24D4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4151C7">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78DA94">
            <w:pPr>
              <w:jc w:val="right"/>
              <w:rPr>
                <w:rFonts w:hint="default" w:ascii="Times New Roman" w:hAnsi="Times New Roman" w:eastAsia="宋体" w:cs="Times New Roman"/>
                <w:i w:val="0"/>
                <w:iCs w:val="0"/>
                <w:color w:val="000000"/>
                <w:sz w:val="20"/>
                <w:szCs w:val="20"/>
                <w:highlight w:val="none"/>
                <w:u w:val="none"/>
              </w:rPr>
            </w:pPr>
          </w:p>
        </w:tc>
      </w:tr>
      <w:tr w14:paraId="2D94D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EF514E">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4734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B573D9">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7ECC39">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二十三、其他支出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E773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74CFD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2362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A5E07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ADA969">
            <w:pPr>
              <w:jc w:val="right"/>
              <w:rPr>
                <w:rFonts w:hint="default" w:ascii="Times New Roman" w:hAnsi="Times New Roman" w:eastAsia="宋体" w:cs="Times New Roman"/>
                <w:i w:val="0"/>
                <w:iCs w:val="0"/>
                <w:color w:val="000000"/>
                <w:sz w:val="20"/>
                <w:szCs w:val="20"/>
                <w:highlight w:val="none"/>
                <w:u w:val="none"/>
              </w:rPr>
            </w:pPr>
          </w:p>
        </w:tc>
      </w:tr>
      <w:tr w14:paraId="0CE26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3AB0B2">
            <w:pPr>
              <w:jc w:val="left"/>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AA3A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DB8C24">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D8E36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二十四、债务还本支出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D75B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B7F0E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CF5C4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E4572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106F7A">
            <w:pPr>
              <w:jc w:val="right"/>
              <w:rPr>
                <w:rFonts w:hint="default" w:ascii="Times New Roman" w:hAnsi="Times New Roman" w:eastAsia="宋体" w:cs="Times New Roman"/>
                <w:i w:val="0"/>
                <w:iCs w:val="0"/>
                <w:color w:val="000000"/>
                <w:sz w:val="20"/>
                <w:szCs w:val="20"/>
                <w:highlight w:val="none"/>
                <w:u w:val="none"/>
              </w:rPr>
            </w:pPr>
          </w:p>
        </w:tc>
      </w:tr>
      <w:tr w14:paraId="1C6B2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8DCA27">
            <w:pPr>
              <w:jc w:val="center"/>
              <w:rPr>
                <w:rFonts w:hint="eastAsia" w:ascii="宋体" w:hAnsi="宋体" w:eastAsia="宋体" w:cs="宋体"/>
                <w:b/>
                <w:bCs/>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425C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F5696F">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02AF4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二十五、债务付息支出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9C3B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06591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14B58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CBAEC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216C95">
            <w:pPr>
              <w:jc w:val="right"/>
              <w:rPr>
                <w:rFonts w:hint="default" w:ascii="Times New Roman" w:hAnsi="Times New Roman" w:eastAsia="宋体" w:cs="Times New Roman"/>
                <w:i w:val="0"/>
                <w:iCs w:val="0"/>
                <w:color w:val="000000"/>
                <w:sz w:val="20"/>
                <w:szCs w:val="20"/>
                <w:highlight w:val="none"/>
                <w:u w:val="none"/>
              </w:rPr>
            </w:pPr>
          </w:p>
        </w:tc>
      </w:tr>
      <w:tr w14:paraId="0C6A7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10449B">
            <w:pPr>
              <w:jc w:val="center"/>
              <w:rPr>
                <w:rFonts w:hint="eastAsia" w:ascii="宋体" w:hAnsi="宋体" w:eastAsia="宋体" w:cs="宋体"/>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837F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CD7D43">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D56CF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二十六、抗疫特别国债安排的支出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CC28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422E0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DC8FC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20B17F">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4230F2">
            <w:pPr>
              <w:jc w:val="right"/>
              <w:rPr>
                <w:rFonts w:hint="default" w:ascii="Times New Roman" w:hAnsi="Times New Roman" w:eastAsia="宋体" w:cs="Times New Roman"/>
                <w:i w:val="0"/>
                <w:iCs w:val="0"/>
                <w:color w:val="000000"/>
                <w:sz w:val="20"/>
                <w:szCs w:val="20"/>
                <w:highlight w:val="none"/>
                <w:u w:val="none"/>
              </w:rPr>
            </w:pPr>
          </w:p>
        </w:tc>
      </w:tr>
      <w:tr w14:paraId="467A5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D5563A">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本年收入合计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7EF0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76CB5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563.10</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2269ED">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本年支出合计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29A5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B63CA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562.12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5541B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562.12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EB890C">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F3CDBB">
            <w:pPr>
              <w:jc w:val="right"/>
              <w:rPr>
                <w:rFonts w:hint="default" w:ascii="Times New Roman" w:hAnsi="Times New Roman" w:eastAsia="宋体" w:cs="Times New Roman"/>
                <w:i w:val="0"/>
                <w:iCs w:val="0"/>
                <w:color w:val="000000"/>
                <w:sz w:val="20"/>
                <w:szCs w:val="20"/>
                <w:highlight w:val="none"/>
                <w:u w:val="none"/>
              </w:rPr>
            </w:pPr>
          </w:p>
        </w:tc>
      </w:tr>
      <w:tr w14:paraId="45B79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13AA4F">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2550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9612E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5.65</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520D7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A604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E6C5F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6.63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3E37DF">
            <w:pPr>
              <w:jc w:val="both"/>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6.63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B224A6">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2D7C87">
            <w:pPr>
              <w:jc w:val="both"/>
              <w:rPr>
                <w:rFonts w:hint="default" w:ascii="Times New Roman" w:hAnsi="Times New Roman" w:eastAsia="宋体" w:cs="Times New Roman"/>
                <w:i w:val="0"/>
                <w:iCs w:val="0"/>
                <w:color w:val="000000"/>
                <w:sz w:val="20"/>
                <w:szCs w:val="20"/>
                <w:highlight w:val="none"/>
                <w:u w:val="none"/>
              </w:rPr>
            </w:pPr>
          </w:p>
        </w:tc>
      </w:tr>
      <w:tr w14:paraId="0FC0B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42FA24">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5BBE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C987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5.65</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A4DFEA">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93A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C2AA9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30F51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26558D">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CE320D">
            <w:pPr>
              <w:jc w:val="left"/>
              <w:rPr>
                <w:rFonts w:hint="default" w:ascii="Times New Roman" w:hAnsi="Times New Roman" w:eastAsia="宋体" w:cs="Times New Roman"/>
                <w:i w:val="0"/>
                <w:iCs w:val="0"/>
                <w:color w:val="000000"/>
                <w:sz w:val="20"/>
                <w:szCs w:val="20"/>
                <w:highlight w:val="none"/>
                <w:u w:val="none"/>
              </w:rPr>
            </w:pPr>
          </w:p>
        </w:tc>
      </w:tr>
      <w:tr w14:paraId="2BEA9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99C7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9D60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D3B18C">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196B80">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78C1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0DFC42">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DC8D00">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7CB39E">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F630E8">
            <w:pPr>
              <w:jc w:val="left"/>
              <w:rPr>
                <w:rFonts w:hint="default" w:ascii="Times New Roman" w:hAnsi="Times New Roman" w:eastAsia="宋体" w:cs="Times New Roman"/>
                <w:i w:val="0"/>
                <w:iCs w:val="0"/>
                <w:color w:val="000000"/>
                <w:sz w:val="20"/>
                <w:szCs w:val="20"/>
                <w:highlight w:val="none"/>
                <w:u w:val="none"/>
              </w:rPr>
            </w:pPr>
          </w:p>
        </w:tc>
      </w:tr>
      <w:tr w14:paraId="2E32A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387561">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9F585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B8A0FB">
            <w:pPr>
              <w:jc w:val="right"/>
              <w:rPr>
                <w:rFonts w:hint="default" w:ascii="Times New Roman" w:hAnsi="Times New Roman" w:eastAsia="宋体" w:cs="Times New Roman"/>
                <w:i w:val="0"/>
                <w:iCs w:val="0"/>
                <w:color w:val="000000"/>
                <w:sz w:val="20"/>
                <w:szCs w:val="20"/>
                <w:highlight w:val="none"/>
                <w:u w:val="none"/>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920F97">
            <w:pPr>
              <w:jc w:val="left"/>
              <w:rPr>
                <w:rFonts w:hint="eastAsia" w:ascii="方正仿宋_GB2312" w:hAnsi="方正仿宋_GB2312" w:eastAsia="方正仿宋_GB2312" w:cs="方正仿宋_GB2312"/>
                <w:i w:val="0"/>
                <w:iCs w:val="0"/>
                <w:color w:val="000000"/>
                <w:sz w:val="20"/>
                <w:szCs w:val="20"/>
                <w:highlight w:val="none"/>
                <w:u w:val="none"/>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9D68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E425E9">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20A651">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5FF7B4">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44D02F">
            <w:pPr>
              <w:jc w:val="left"/>
              <w:rPr>
                <w:rFonts w:hint="default" w:ascii="Times New Roman" w:hAnsi="Times New Roman" w:eastAsia="宋体" w:cs="Times New Roman"/>
                <w:i w:val="0"/>
                <w:iCs w:val="0"/>
                <w:color w:val="000000"/>
                <w:sz w:val="20"/>
                <w:szCs w:val="20"/>
                <w:highlight w:val="none"/>
                <w:u w:val="none"/>
              </w:rPr>
            </w:pPr>
          </w:p>
        </w:tc>
      </w:tr>
      <w:tr w14:paraId="2F14D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AC091B">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3DE2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992A80">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568.75</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37C1D4">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0"/>
                <w:szCs w:val="20"/>
                <w:highlight w:val="none"/>
                <w:u w:val="none"/>
              </w:rPr>
            </w:pPr>
            <w:r>
              <w:rPr>
                <w:rFonts w:hint="eastAsia" w:ascii="方正仿宋_GB2312" w:hAnsi="方正仿宋_GB2312" w:eastAsia="方正仿宋_GB2312" w:cs="方正仿宋_GB2312"/>
                <w:b/>
                <w:bCs/>
                <w:i w:val="0"/>
                <w:iCs w:val="0"/>
                <w:color w:val="000000"/>
                <w:kern w:val="0"/>
                <w:sz w:val="20"/>
                <w:szCs w:val="20"/>
                <w:highlight w:val="none"/>
                <w:u w:val="none"/>
                <w:lang w:val="en-US" w:eastAsia="zh-CN" w:bidi="ar"/>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BE3A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19D9AF">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568.75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253E88">
            <w:pPr>
              <w:jc w:val="right"/>
              <w:rPr>
                <w:rFonts w:hint="default" w:ascii="Times New Roman" w:hAnsi="Times New Roman" w:cs="Times New Roman"/>
                <w:sz w:val="20"/>
                <w:szCs w:val="20"/>
                <w:highlight w:val="none"/>
              </w:rPr>
            </w:pPr>
          </w:p>
          <w:p w14:paraId="0648590D">
            <w:pPr>
              <w:jc w:val="righ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t>568.75</w:t>
            </w:r>
          </w:p>
          <w:p w14:paraId="15BCB27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3D4B8B">
            <w:pPr>
              <w:jc w:val="right"/>
              <w:rPr>
                <w:rFonts w:hint="default" w:ascii="Times New Roman" w:hAnsi="Times New Roman" w:eastAsia="宋体" w:cs="Times New Roman"/>
                <w:i w:val="0"/>
                <w:iCs w:val="0"/>
                <w:color w:val="000000"/>
                <w:sz w:val="20"/>
                <w:szCs w:val="20"/>
                <w:highlight w:val="none"/>
                <w:u w:val="none"/>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4D8130">
            <w:pPr>
              <w:jc w:val="right"/>
              <w:rPr>
                <w:rFonts w:hint="default" w:ascii="Times New Roman" w:hAnsi="Times New Roman" w:eastAsia="宋体" w:cs="Times New Roman"/>
                <w:i w:val="0"/>
                <w:iCs w:val="0"/>
                <w:color w:val="000000"/>
                <w:sz w:val="20"/>
                <w:szCs w:val="20"/>
                <w:highlight w:val="none"/>
                <w:u w:val="none"/>
              </w:rPr>
            </w:pPr>
          </w:p>
        </w:tc>
      </w:tr>
      <w:tr w14:paraId="1B633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11"/>
            <w:tcBorders>
              <w:top w:val="single" w:color="000000" w:themeColor="text1" w:sz="8" w:space="0"/>
              <w:left w:val="nil"/>
              <w:bottom w:val="nil"/>
              <w:right w:val="nil"/>
            </w:tcBorders>
            <w:noWrap/>
            <w:vAlign w:val="center"/>
          </w:tcPr>
          <w:p w14:paraId="71736815">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注：本表反映部门本年度一般公共预算财政拨款、政府性基金预算财政拨款和国有资本经营预算财政拨款的总收支和年末结转结余情况。</w:t>
            </w:r>
          </w:p>
        </w:tc>
      </w:tr>
    </w:tbl>
    <w:p w14:paraId="30202A58">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68970D2E">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5348" w:type="pct"/>
        <w:tblInd w:w="-65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16"/>
        <w:gridCol w:w="3416"/>
        <w:gridCol w:w="408"/>
        <w:gridCol w:w="825"/>
        <w:gridCol w:w="1002"/>
        <w:gridCol w:w="378"/>
        <w:gridCol w:w="1655"/>
      </w:tblGrid>
      <w:tr w14:paraId="40FDD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1A821336">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一般公共预算财政拨款支出决算表</w:t>
            </w:r>
          </w:p>
        </w:tc>
      </w:tr>
      <w:tr w14:paraId="67221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40AFFAAF">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665AD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1868" w:type="pct"/>
            <w:gridSpan w:val="3"/>
            <w:tcBorders>
              <w:top w:val="nil"/>
              <w:left w:val="nil"/>
              <w:bottom w:val="single" w:color="000000" w:themeColor="text1" w:sz="8" w:space="0"/>
              <w:right w:val="nil"/>
            </w:tcBorders>
            <w:noWrap/>
            <w:vAlign w:val="bottom"/>
          </w:tcPr>
          <w:p w14:paraId="49FE710E">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部门（单位）：涞源县医疗保障局(本级)</w:t>
            </w:r>
          </w:p>
        </w:tc>
        <w:tc>
          <w:tcPr>
            <w:tcW w:w="1541" w:type="pct"/>
            <w:gridSpan w:val="2"/>
            <w:tcBorders>
              <w:top w:val="nil"/>
              <w:left w:val="nil"/>
              <w:bottom w:val="single" w:color="000000" w:themeColor="text1" w:sz="8" w:space="0"/>
              <w:right w:val="nil"/>
            </w:tcBorders>
            <w:noWrap/>
            <w:vAlign w:val="bottom"/>
          </w:tcPr>
          <w:p w14:paraId="27A6B326">
            <w:pPr>
              <w:keepNext w:val="0"/>
              <w:keepLines w:val="0"/>
              <w:widowControl/>
              <w:suppressLineNumbers w:val="0"/>
              <w:jc w:val="center"/>
              <w:textAlignment w:val="bottom"/>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default" w:ascii="Times New Roman" w:hAnsi="Times New Roman" w:cs="Times New Roman"/>
                <w:i w:val="0"/>
                <w:iCs w:val="0"/>
                <w:color w:val="000000"/>
                <w:kern w:val="0"/>
                <w:sz w:val="20"/>
                <w:szCs w:val="20"/>
                <w:highlight w:val="none"/>
                <w:u w:val="none"/>
                <w:lang w:val="en-US" w:eastAsia="zh-CN" w:bidi="ar"/>
              </w:rPr>
              <w:t>202</w:t>
            </w:r>
            <w:r>
              <w:rPr>
                <w:rFonts w:hint="eastAsia" w:ascii="Times New Roman" w:hAnsi="Times New Roman"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590" w:type="pct"/>
            <w:gridSpan w:val="2"/>
            <w:tcBorders>
              <w:top w:val="nil"/>
              <w:left w:val="nil"/>
              <w:bottom w:val="single" w:color="000000" w:themeColor="text1" w:sz="8" w:space="0"/>
              <w:right w:val="nil"/>
            </w:tcBorders>
            <w:noWrap/>
            <w:vAlign w:val="bottom"/>
          </w:tcPr>
          <w:p w14:paraId="3FBEABA9">
            <w:pPr>
              <w:keepNext w:val="0"/>
              <w:keepLines w:val="0"/>
              <w:widowControl/>
              <w:suppressLineNumbers w:val="0"/>
              <w:jc w:val="right"/>
              <w:textAlignment w:val="bottom"/>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03349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6DA7547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3538" w:type="pct"/>
            <w:gridSpan w:val="5"/>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08D1752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r>
      <w:tr w14:paraId="69263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restart"/>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29D46EB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科目代码</w:t>
            </w:r>
          </w:p>
        </w:tc>
        <w:tc>
          <w:tcPr>
            <w:tcW w:w="7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C0D0E2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4859CB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D23193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1218" w:type="pct"/>
            <w:vMerge w:val="restart"/>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0B793B8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r>
      <w:tr w14:paraId="4EBA8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52B09DA9">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224CDB3">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75A13B8">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9AD5D33">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47042BEB">
            <w:pPr>
              <w:jc w:val="center"/>
              <w:rPr>
                <w:rFonts w:hint="eastAsia" w:ascii="宋体" w:hAnsi="宋体" w:eastAsia="宋体" w:cs="宋体"/>
                <w:i w:val="0"/>
                <w:iCs w:val="0"/>
                <w:color w:val="000000"/>
                <w:sz w:val="20"/>
                <w:szCs w:val="20"/>
                <w:highlight w:val="none"/>
                <w:u w:val="none"/>
              </w:rPr>
            </w:pPr>
          </w:p>
        </w:tc>
      </w:tr>
      <w:tr w14:paraId="0E25B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567C582F">
            <w:pPr>
              <w:jc w:val="center"/>
              <w:rPr>
                <w:rFonts w:hint="eastAsia" w:ascii="宋体" w:hAnsi="宋体" w:eastAsia="宋体" w:cs="宋体"/>
                <w:i w:val="0"/>
                <w:iCs w:val="0"/>
                <w:color w:val="000000"/>
                <w:sz w:val="20"/>
                <w:szCs w:val="20"/>
                <w:highlight w:val="none"/>
                <w:u w:val="none"/>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F18CB21">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38D148B">
            <w:pPr>
              <w:jc w:val="center"/>
              <w:rPr>
                <w:rFonts w:hint="eastAsia" w:ascii="宋体" w:hAnsi="宋体" w:eastAsia="宋体" w:cs="宋体"/>
                <w:i w:val="0"/>
                <w:iCs w:val="0"/>
                <w:color w:val="000000"/>
                <w:sz w:val="20"/>
                <w:szCs w:val="20"/>
                <w:highlight w:val="none"/>
                <w:u w:val="none"/>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3F184B0">
            <w:pPr>
              <w:jc w:val="center"/>
              <w:rPr>
                <w:rFonts w:hint="eastAsia" w:ascii="宋体" w:hAnsi="宋体" w:eastAsia="宋体" w:cs="宋体"/>
                <w:i w:val="0"/>
                <w:iCs w:val="0"/>
                <w:color w:val="000000"/>
                <w:sz w:val="20"/>
                <w:szCs w:val="20"/>
                <w:highlight w:val="none"/>
                <w:u w:val="none"/>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0"/>
            <w:vAlign w:val="center"/>
          </w:tcPr>
          <w:p w14:paraId="6FB19D31">
            <w:pPr>
              <w:jc w:val="center"/>
              <w:rPr>
                <w:rFonts w:hint="eastAsia" w:ascii="宋体" w:hAnsi="宋体" w:eastAsia="宋体" w:cs="宋体"/>
                <w:i w:val="0"/>
                <w:iCs w:val="0"/>
                <w:color w:val="000000"/>
                <w:sz w:val="20"/>
                <w:szCs w:val="20"/>
                <w:highlight w:val="none"/>
                <w:u w:val="none"/>
              </w:rPr>
            </w:pPr>
          </w:p>
        </w:tc>
      </w:tr>
      <w:tr w14:paraId="2C4BC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3F155CD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E8EC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95AA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2</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A7A32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lang w:val="en-US" w:eastAsia="zh-CN"/>
              </w:rPr>
            </w:pPr>
            <w:r>
              <w:rPr>
                <w:rFonts w:hint="default" w:ascii="Times New Roman" w:hAnsi="Times New Roman" w:eastAsia="宋体" w:cs="Times New Roman"/>
                <w:i w:val="0"/>
                <w:iCs w:val="0"/>
                <w:color w:val="000000"/>
                <w:sz w:val="20"/>
                <w:szCs w:val="20"/>
                <w:highlight w:val="none"/>
                <w:u w:val="none"/>
                <w:lang w:val="en-US" w:eastAsia="zh-CN"/>
              </w:rPr>
              <w:t>3</w:t>
            </w:r>
          </w:p>
        </w:tc>
      </w:tr>
      <w:tr w14:paraId="54DDE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0"/>
            <w:vAlign w:val="center"/>
          </w:tcPr>
          <w:p w14:paraId="7E875C6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08BEA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562.12</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CA33F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494.41</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71F77E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cs="Times New Roman"/>
                <w:sz w:val="20"/>
                <w:szCs w:val="20"/>
                <w:highlight w:val="none"/>
              </w:rPr>
              <w:t>67.71</w:t>
            </w:r>
          </w:p>
        </w:tc>
      </w:tr>
      <w:tr w14:paraId="7995E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CD0E8E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32F90E">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社会保障和就业支出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90234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55.97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699627">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55.97</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0570128">
            <w:pPr>
              <w:jc w:val="right"/>
              <w:rPr>
                <w:rFonts w:hint="default" w:ascii="Times New Roman" w:hAnsi="Times New Roman" w:eastAsia="宋体" w:cs="Times New Roman"/>
                <w:i w:val="0"/>
                <w:iCs w:val="0"/>
                <w:color w:val="000000"/>
                <w:sz w:val="20"/>
                <w:szCs w:val="20"/>
                <w:highlight w:val="none"/>
                <w:u w:val="none"/>
              </w:rPr>
            </w:pPr>
          </w:p>
        </w:tc>
      </w:tr>
      <w:tr w14:paraId="3DADB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8EFB909">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1E12A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行政事业单位养老支出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DFE40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55.97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D7327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55.97</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B7EC357">
            <w:pPr>
              <w:jc w:val="right"/>
              <w:rPr>
                <w:rFonts w:hint="default" w:ascii="Times New Roman" w:hAnsi="Times New Roman" w:eastAsia="宋体" w:cs="Times New Roman"/>
                <w:i w:val="0"/>
                <w:iCs w:val="0"/>
                <w:color w:val="000000"/>
                <w:sz w:val="20"/>
                <w:szCs w:val="20"/>
                <w:highlight w:val="none"/>
                <w:u w:val="none"/>
              </w:rPr>
            </w:pPr>
          </w:p>
        </w:tc>
      </w:tr>
      <w:tr w14:paraId="1BA36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B9226E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CC527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事业单位离退休</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5EDDC5">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2.08</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D00A6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2.08</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3BC0FFE">
            <w:pPr>
              <w:jc w:val="right"/>
              <w:rPr>
                <w:rFonts w:hint="default" w:ascii="Times New Roman" w:hAnsi="Times New Roman" w:eastAsia="宋体" w:cs="Times New Roman"/>
                <w:i w:val="0"/>
                <w:iCs w:val="0"/>
                <w:color w:val="000000"/>
                <w:sz w:val="20"/>
                <w:szCs w:val="20"/>
                <w:highlight w:val="none"/>
                <w:u w:val="none"/>
              </w:rPr>
            </w:pPr>
          </w:p>
        </w:tc>
      </w:tr>
      <w:tr w14:paraId="005EA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CA31FA3">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0234AB">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机关事业单位基本养老保险缴费支出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5D0BA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41.34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9F1DD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41.34</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9E10F73">
            <w:pPr>
              <w:jc w:val="right"/>
              <w:rPr>
                <w:rFonts w:hint="default" w:ascii="Times New Roman" w:hAnsi="Times New Roman" w:eastAsia="宋体" w:cs="Times New Roman"/>
                <w:i w:val="0"/>
                <w:iCs w:val="0"/>
                <w:color w:val="000000"/>
                <w:sz w:val="20"/>
                <w:szCs w:val="20"/>
                <w:highlight w:val="none"/>
                <w:u w:val="none"/>
              </w:rPr>
            </w:pPr>
          </w:p>
        </w:tc>
      </w:tr>
      <w:tr w14:paraId="7505D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31C6FC9">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2080506</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91D531">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机关事业单位职业年金缴费支出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AC72A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12.55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38F464">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12.55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2634BEA">
            <w:pPr>
              <w:jc w:val="right"/>
              <w:rPr>
                <w:rFonts w:hint="default" w:ascii="Times New Roman" w:hAnsi="Times New Roman" w:eastAsia="宋体" w:cs="Times New Roman"/>
                <w:i w:val="0"/>
                <w:iCs w:val="0"/>
                <w:color w:val="000000"/>
                <w:sz w:val="20"/>
                <w:szCs w:val="20"/>
                <w:highlight w:val="none"/>
                <w:u w:val="none"/>
              </w:rPr>
            </w:pPr>
          </w:p>
        </w:tc>
      </w:tr>
      <w:tr w14:paraId="67A8E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EF2EEF5">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BA5CF2">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卫生健康支出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8C290E">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485.50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101ED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417.79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C0C5CB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67.71</w:t>
            </w:r>
          </w:p>
        </w:tc>
      </w:tr>
      <w:tr w14:paraId="0D375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2D60FA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1ECD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医疗保障管理事务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04409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485.50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AF94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417.79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094669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67.71</w:t>
            </w:r>
          </w:p>
        </w:tc>
      </w:tr>
      <w:tr w14:paraId="7FA20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5CB1B32">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2101501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4CF20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行政运行</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9470E3">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417.79</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71C16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417.79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4431572">
            <w:pPr>
              <w:jc w:val="right"/>
              <w:rPr>
                <w:rFonts w:hint="default" w:ascii="Times New Roman" w:hAnsi="Times New Roman" w:eastAsia="宋体" w:cs="Times New Roman"/>
                <w:i w:val="0"/>
                <w:iCs w:val="0"/>
                <w:color w:val="000000"/>
                <w:sz w:val="20"/>
                <w:szCs w:val="20"/>
                <w:highlight w:val="none"/>
                <w:u w:val="none"/>
              </w:rPr>
            </w:pPr>
          </w:p>
        </w:tc>
      </w:tr>
      <w:tr w14:paraId="4D510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DE378E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2101502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7CFBF3">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一般行政管理事务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DE597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31.68</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323395">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4A85D1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31.68</w:t>
            </w:r>
          </w:p>
        </w:tc>
      </w:tr>
      <w:tr w14:paraId="1F898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F073320">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2101504</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BC4119">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信息化建设</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542D2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36.03</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508FC1">
            <w:pPr>
              <w:jc w:val="right"/>
              <w:rPr>
                <w:rFonts w:hint="default" w:ascii="Times New Roman" w:hAnsi="Times New Roman" w:eastAsia="宋体" w:cs="Times New Roman"/>
                <w:i w:val="0"/>
                <w:iCs w:val="0"/>
                <w:color w:val="000000"/>
                <w:sz w:val="20"/>
                <w:szCs w:val="20"/>
                <w:highlight w:val="none"/>
                <w:u w:val="none"/>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845AD3A">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36.03</w:t>
            </w:r>
          </w:p>
        </w:tc>
      </w:tr>
      <w:tr w14:paraId="61FC5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76AE53A">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FE34AF">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住房保障支出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5355CB">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20.65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DF914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20.65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8B75093">
            <w:pPr>
              <w:jc w:val="right"/>
              <w:rPr>
                <w:rFonts w:hint="default" w:ascii="Times New Roman" w:hAnsi="Times New Roman" w:eastAsia="宋体" w:cs="Times New Roman"/>
                <w:i w:val="0"/>
                <w:iCs w:val="0"/>
                <w:color w:val="000000"/>
                <w:sz w:val="20"/>
                <w:szCs w:val="20"/>
                <w:highlight w:val="none"/>
                <w:u w:val="none"/>
              </w:rPr>
            </w:pPr>
          </w:p>
        </w:tc>
      </w:tr>
      <w:tr w14:paraId="6E534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31A8BEE">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8D681A">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住房改革支出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ADA052">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20.65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7CA20C">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20.65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02CCF23">
            <w:pPr>
              <w:jc w:val="right"/>
              <w:rPr>
                <w:rFonts w:hint="default" w:ascii="Times New Roman" w:hAnsi="Times New Roman" w:eastAsia="宋体" w:cs="Times New Roman"/>
                <w:i w:val="0"/>
                <w:iCs w:val="0"/>
                <w:color w:val="000000"/>
                <w:sz w:val="20"/>
                <w:szCs w:val="20"/>
                <w:highlight w:val="none"/>
                <w:u w:val="none"/>
              </w:rPr>
            </w:pPr>
          </w:p>
        </w:tc>
      </w:tr>
      <w:tr w14:paraId="520F9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FEBF338">
            <w:pPr>
              <w:jc w:val="left"/>
              <w:rPr>
                <w:rFonts w:hint="eastAsia" w:ascii="方正仿宋_GB2312" w:hAnsi="方正仿宋_GB2312" w:eastAsia="方正仿宋_GB2312" w:cs="方正仿宋_GB2312"/>
                <w:i w:val="0"/>
                <w:iCs w:val="0"/>
                <w:color w:val="000000"/>
                <w:sz w:val="20"/>
                <w:szCs w:val="20"/>
                <w:highlight w:val="none"/>
                <w:u w:val="none"/>
              </w:rPr>
            </w:pPr>
            <w:r>
              <w:rPr>
                <w:rFonts w:hint="default" w:ascii="Times New Roman" w:hAnsi="Times New Roman" w:eastAsia="方正仿宋_GB2312" w:cs="Times New Roman"/>
                <w:i w:val="0"/>
                <w:iCs w:val="0"/>
                <w:color w:val="000000"/>
                <w:sz w:val="20"/>
                <w:szCs w:val="20"/>
                <w:highlight w:val="none"/>
                <w:u w:val="none"/>
                <w:lang w:val="en-US" w:eastAsia="zh-CN"/>
              </w:rPr>
              <w:t>2210201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E4E206">
            <w:pPr>
              <w:jc w:val="left"/>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sz w:val="20"/>
                <w:szCs w:val="20"/>
                <w:highlight w:val="none"/>
                <w:u w:val="none"/>
                <w:lang w:val="en-US" w:eastAsia="zh-CN"/>
              </w:rPr>
              <w:t>住房公积金</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3C8CF6">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20.65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B398C9">
            <w:pPr>
              <w:jc w:val="right"/>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sz w:val="20"/>
                <w:szCs w:val="20"/>
                <w:highlight w:val="none"/>
                <w:u w:val="none"/>
                <w:lang w:val="en-US" w:eastAsia="zh-CN"/>
              </w:rPr>
              <w:t>20.65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E14C065">
            <w:pPr>
              <w:jc w:val="right"/>
              <w:rPr>
                <w:rFonts w:hint="default" w:ascii="Times New Roman" w:hAnsi="Times New Roman" w:eastAsia="宋体" w:cs="Times New Roman"/>
                <w:i w:val="0"/>
                <w:iCs w:val="0"/>
                <w:color w:val="000000"/>
                <w:sz w:val="20"/>
                <w:szCs w:val="20"/>
                <w:highlight w:val="none"/>
                <w:u w:val="none"/>
              </w:rPr>
            </w:pPr>
          </w:p>
        </w:tc>
      </w:tr>
      <w:tr w14:paraId="1214C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5000" w:type="pct"/>
            <w:gridSpan w:val="7"/>
            <w:tcBorders>
              <w:top w:val="single" w:color="000000" w:themeColor="text1" w:sz="8" w:space="0"/>
              <w:left w:val="nil"/>
              <w:bottom w:val="nil"/>
              <w:right w:val="nil"/>
            </w:tcBorders>
            <w:noWrap/>
            <w:vAlign w:val="center"/>
          </w:tcPr>
          <w:p w14:paraId="4B39071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注：本表反映部门本年度一般公共预算财政拨款支出情况。</w:t>
            </w:r>
          </w:p>
        </w:tc>
      </w:tr>
    </w:tbl>
    <w:p w14:paraId="72F8C75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5FF90BA0">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116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6"/>
        <w:gridCol w:w="1332"/>
        <w:gridCol w:w="1896"/>
        <w:gridCol w:w="666"/>
        <w:gridCol w:w="933"/>
        <w:gridCol w:w="122"/>
        <w:gridCol w:w="1774"/>
        <w:gridCol w:w="666"/>
        <w:gridCol w:w="1650"/>
        <w:gridCol w:w="1896"/>
      </w:tblGrid>
      <w:tr w14:paraId="6B72D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bottom"/>
          </w:tcPr>
          <w:p w14:paraId="3362761F">
            <w:pPr>
              <w:keepNext w:val="0"/>
              <w:keepLines w:val="0"/>
              <w:widowControl/>
              <w:suppressLineNumbers w:val="0"/>
              <w:snapToGrid w:val="0"/>
              <w:jc w:val="center"/>
              <w:textAlignment w:val="bottom"/>
              <w:rPr>
                <w:rFonts w:ascii="方正仿宋_GB2312" w:hAnsi="方正仿宋_GB2312" w:eastAsia="方正仿宋_GB2312" w:cs="方正仿宋_GB2312"/>
                <w:i w:val="0"/>
                <w:iCs w:val="0"/>
                <w:color w:val="000000"/>
                <w:sz w:val="32"/>
                <w:szCs w:val="32"/>
                <w:u w:val="none"/>
              </w:rPr>
            </w:pPr>
            <w:r>
              <w:rPr>
                <w:rFonts w:hint="eastAsia" w:ascii="方正仿宋_GB2312" w:hAnsi="方正仿宋_GB2312" w:eastAsia="方正仿宋_GB2312" w:cs="方正仿宋_GB2312"/>
                <w:i w:val="0"/>
                <w:iCs w:val="0"/>
                <w:color w:val="000000"/>
                <w:kern w:val="0"/>
                <w:sz w:val="32"/>
                <w:szCs w:val="32"/>
                <w:u w:val="none"/>
                <w:lang w:val="en-US" w:eastAsia="zh-CN" w:bidi="ar"/>
              </w:rPr>
              <w:t>一般公共预算财政拨款基本支出决算明细表</w:t>
            </w:r>
          </w:p>
        </w:tc>
      </w:tr>
      <w:tr w14:paraId="0B99B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bottom"/>
          </w:tcPr>
          <w:p w14:paraId="4E6A2F7A">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公开</w:t>
            </w:r>
            <w:r>
              <w:rPr>
                <w:rFonts w:hint="default" w:ascii="Times New Roman" w:hAnsi="Times New Roman" w:eastAsia="方正仿宋_GB2312" w:cs="Times New Roman"/>
                <w:i w:val="0"/>
                <w:iCs w:val="0"/>
                <w:color w:val="000000"/>
                <w:kern w:val="0"/>
                <w:sz w:val="18"/>
                <w:szCs w:val="18"/>
                <w:u w:val="none"/>
                <w:lang w:val="en-US" w:eastAsia="zh-CN" w:bidi="ar"/>
              </w:rPr>
              <w:t>06</w:t>
            </w:r>
            <w:r>
              <w:rPr>
                <w:rStyle w:val="26"/>
                <w:lang w:val="en-US" w:eastAsia="zh-CN" w:bidi="ar"/>
              </w:rPr>
              <w:t>表</w:t>
            </w:r>
          </w:p>
        </w:tc>
      </w:tr>
      <w:tr w14:paraId="403AE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615" w:type="dxa"/>
            <w:gridSpan w:val="6"/>
            <w:tcBorders>
              <w:top w:val="nil"/>
              <w:left w:val="nil"/>
              <w:bottom w:val="single" w:color="000000" w:sz="8" w:space="0"/>
              <w:right w:val="nil"/>
            </w:tcBorders>
            <w:shd w:val="clear" w:color="auto" w:fill="auto"/>
            <w:noWrap/>
            <w:vAlign w:val="bottom"/>
          </w:tcPr>
          <w:p w14:paraId="1464BEED">
            <w:pPr>
              <w:keepNext w:val="0"/>
              <w:keepLines w:val="0"/>
              <w:widowControl/>
              <w:suppressLineNumbers w:val="0"/>
              <w:snapToGrid w:val="0"/>
              <w:jc w:val="both"/>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部门（单位）：涞源县医疗保障局(本级) </w:t>
            </w:r>
            <w:r>
              <w:rPr>
                <w:rFonts w:hint="eastAsia" w:ascii="宋体" w:hAnsi="宋体" w:eastAsia="宋体" w:cs="宋体"/>
                <w:i w:val="0"/>
                <w:iCs w:val="0"/>
                <w:color w:val="000000"/>
                <w:kern w:val="0"/>
                <w:sz w:val="18"/>
                <w:szCs w:val="18"/>
                <w:u w:val="none"/>
                <w:lang w:val="en-US" w:eastAsia="zh-CN" w:bidi="ar"/>
              </w:rPr>
              <w:t xml:space="preserve">                                                                   </w:t>
            </w:r>
          </w:p>
        </w:tc>
        <w:tc>
          <w:tcPr>
            <w:tcW w:w="1774" w:type="dxa"/>
            <w:tcBorders>
              <w:top w:val="nil"/>
              <w:left w:val="nil"/>
              <w:bottom w:val="single" w:color="000000" w:sz="8" w:space="0"/>
              <w:right w:val="nil"/>
            </w:tcBorders>
            <w:shd w:val="clear" w:color="auto" w:fill="auto"/>
            <w:noWrap/>
            <w:vAlign w:val="bottom"/>
          </w:tcPr>
          <w:p w14:paraId="60D06F7C">
            <w:pPr>
              <w:keepNext w:val="0"/>
              <w:keepLines w:val="0"/>
              <w:widowControl/>
              <w:suppressLineNumbers w:val="0"/>
              <w:snapToGrid w:val="0"/>
              <w:jc w:val="center"/>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2025</w:t>
            </w:r>
            <w:r>
              <w:rPr>
                <w:rStyle w:val="26"/>
                <w:lang w:val="en-US" w:eastAsia="zh-CN" w:bidi="ar"/>
              </w:rPr>
              <w:t>年度</w:t>
            </w:r>
          </w:p>
        </w:tc>
        <w:tc>
          <w:tcPr>
            <w:tcW w:w="4212" w:type="dxa"/>
            <w:gridSpan w:val="3"/>
            <w:tcBorders>
              <w:top w:val="nil"/>
              <w:left w:val="nil"/>
              <w:bottom w:val="single" w:color="000000" w:sz="8" w:space="0"/>
              <w:right w:val="nil"/>
            </w:tcBorders>
            <w:shd w:val="clear" w:color="auto" w:fill="auto"/>
            <w:noWrap/>
            <w:vAlign w:val="bottom"/>
          </w:tcPr>
          <w:p w14:paraId="7DE85396">
            <w:pPr>
              <w:keepNext w:val="0"/>
              <w:keepLines w:val="0"/>
              <w:widowControl/>
              <w:suppressLineNumbers w:val="0"/>
              <w:snapToGrid w:val="0"/>
              <w:jc w:val="right"/>
              <w:textAlignment w:val="bottom"/>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金额单位：万元</w:t>
            </w:r>
          </w:p>
        </w:tc>
      </w:tr>
      <w:tr w14:paraId="0C474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08D37473">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人员经费</w:t>
            </w:r>
          </w:p>
        </w:tc>
        <w:tc>
          <w:tcPr>
            <w:tcW w:w="7707" w:type="dxa"/>
            <w:gridSpan w:val="7"/>
            <w:tcBorders>
              <w:top w:val="nil"/>
              <w:left w:val="nil"/>
              <w:bottom w:val="single" w:color="000000" w:sz="8" w:space="0"/>
              <w:right w:val="single" w:color="000000" w:sz="8" w:space="0"/>
            </w:tcBorders>
            <w:shd w:val="clear" w:color="auto" w:fill="auto"/>
            <w:noWrap/>
            <w:vAlign w:val="center"/>
          </w:tcPr>
          <w:p w14:paraId="20641CB1">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公用经费</w:t>
            </w:r>
          </w:p>
        </w:tc>
      </w:tr>
      <w:tr w14:paraId="291A3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33C9D1F5">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332" w:type="dxa"/>
            <w:tcBorders>
              <w:top w:val="nil"/>
              <w:left w:val="nil"/>
              <w:bottom w:val="single" w:color="000000" w:sz="8" w:space="0"/>
              <w:right w:val="single" w:color="000000" w:sz="8" w:space="0"/>
            </w:tcBorders>
            <w:shd w:val="clear" w:color="auto" w:fill="auto"/>
            <w:noWrap/>
            <w:vAlign w:val="center"/>
          </w:tcPr>
          <w:p w14:paraId="41C8023F">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4CA856B4">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52B43757">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055" w:type="dxa"/>
            <w:gridSpan w:val="2"/>
            <w:tcBorders>
              <w:top w:val="single" w:color="000000" w:sz="8" w:space="0"/>
              <w:left w:val="nil"/>
              <w:bottom w:val="single" w:color="000000" w:sz="8" w:space="0"/>
              <w:right w:val="single" w:color="000000" w:sz="8" w:space="0"/>
            </w:tcBorders>
            <w:shd w:val="clear" w:color="auto" w:fill="auto"/>
            <w:noWrap/>
            <w:vAlign w:val="center"/>
          </w:tcPr>
          <w:p w14:paraId="51628951">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774" w:type="dxa"/>
            <w:tcBorders>
              <w:top w:val="single" w:color="000000" w:sz="8" w:space="0"/>
              <w:left w:val="nil"/>
              <w:bottom w:val="single" w:color="000000" w:sz="8" w:space="0"/>
              <w:right w:val="single" w:color="000000" w:sz="8" w:space="0"/>
            </w:tcBorders>
            <w:shd w:val="clear" w:color="auto" w:fill="auto"/>
            <w:noWrap/>
            <w:vAlign w:val="center"/>
          </w:tcPr>
          <w:p w14:paraId="440F820F">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6D93DA95">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科目代码</w:t>
            </w:r>
          </w:p>
        </w:tc>
        <w:tc>
          <w:tcPr>
            <w:tcW w:w="1650" w:type="dxa"/>
            <w:tcBorders>
              <w:top w:val="single" w:color="000000" w:sz="8" w:space="0"/>
              <w:left w:val="nil"/>
              <w:bottom w:val="single" w:color="000000" w:sz="8" w:space="0"/>
              <w:right w:val="single" w:color="000000" w:sz="8" w:space="0"/>
            </w:tcBorders>
            <w:shd w:val="clear" w:color="auto" w:fill="auto"/>
            <w:noWrap/>
            <w:vAlign w:val="center"/>
          </w:tcPr>
          <w:p w14:paraId="7AB1BC00">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342AEE66">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金额</w:t>
            </w:r>
          </w:p>
        </w:tc>
      </w:tr>
      <w:tr w14:paraId="79134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3A3E15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w:t>
            </w:r>
          </w:p>
        </w:tc>
        <w:tc>
          <w:tcPr>
            <w:tcW w:w="1332" w:type="dxa"/>
            <w:tcBorders>
              <w:top w:val="nil"/>
              <w:left w:val="nil"/>
              <w:bottom w:val="single" w:color="000000" w:sz="8" w:space="0"/>
              <w:right w:val="single" w:color="000000" w:sz="8" w:space="0"/>
            </w:tcBorders>
            <w:shd w:val="clear" w:color="auto" w:fill="auto"/>
            <w:noWrap/>
            <w:vAlign w:val="center"/>
          </w:tcPr>
          <w:p w14:paraId="683C8D0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66BE06D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409.19</w:t>
            </w:r>
          </w:p>
        </w:tc>
        <w:tc>
          <w:tcPr>
            <w:tcW w:w="666" w:type="dxa"/>
            <w:tcBorders>
              <w:top w:val="nil"/>
              <w:left w:val="nil"/>
              <w:bottom w:val="single" w:color="000000" w:sz="8" w:space="0"/>
              <w:right w:val="single" w:color="000000" w:sz="8" w:space="0"/>
            </w:tcBorders>
            <w:shd w:val="clear" w:color="auto" w:fill="auto"/>
            <w:noWrap/>
            <w:vAlign w:val="center"/>
          </w:tcPr>
          <w:p w14:paraId="4BD5CB0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1CE1C3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商品和服务支出</w:t>
            </w:r>
          </w:p>
        </w:tc>
        <w:tc>
          <w:tcPr>
            <w:tcW w:w="1774" w:type="dxa"/>
            <w:tcBorders>
              <w:top w:val="nil"/>
              <w:left w:val="nil"/>
              <w:bottom w:val="single" w:color="000000" w:sz="8" w:space="0"/>
              <w:right w:val="single" w:color="000000" w:sz="8" w:space="0"/>
            </w:tcBorders>
            <w:shd w:val="clear" w:color="auto" w:fill="auto"/>
            <w:noWrap/>
            <w:vAlign w:val="center"/>
          </w:tcPr>
          <w:p w14:paraId="38A8925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83.15</w:t>
            </w:r>
          </w:p>
        </w:tc>
        <w:tc>
          <w:tcPr>
            <w:tcW w:w="666" w:type="dxa"/>
            <w:tcBorders>
              <w:top w:val="nil"/>
              <w:left w:val="nil"/>
              <w:bottom w:val="single" w:color="000000" w:sz="8" w:space="0"/>
              <w:right w:val="single" w:color="000000" w:sz="8" w:space="0"/>
            </w:tcBorders>
            <w:shd w:val="clear" w:color="auto" w:fill="auto"/>
            <w:noWrap/>
            <w:vAlign w:val="center"/>
          </w:tcPr>
          <w:p w14:paraId="03D2BF2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w:t>
            </w:r>
          </w:p>
        </w:tc>
        <w:tc>
          <w:tcPr>
            <w:tcW w:w="1650" w:type="dxa"/>
            <w:tcBorders>
              <w:top w:val="nil"/>
              <w:left w:val="nil"/>
              <w:bottom w:val="single" w:color="000000" w:sz="8" w:space="0"/>
              <w:right w:val="single" w:color="000000" w:sz="8" w:space="0"/>
            </w:tcBorders>
            <w:shd w:val="clear" w:color="auto" w:fill="auto"/>
            <w:noWrap/>
            <w:vAlign w:val="center"/>
          </w:tcPr>
          <w:p w14:paraId="716EAA4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债务利息及费用支出</w:t>
            </w:r>
          </w:p>
        </w:tc>
        <w:tc>
          <w:tcPr>
            <w:tcW w:w="1896" w:type="dxa"/>
            <w:tcBorders>
              <w:top w:val="nil"/>
              <w:left w:val="nil"/>
              <w:bottom w:val="single" w:color="000000" w:sz="8" w:space="0"/>
              <w:right w:val="single" w:color="000000" w:sz="8" w:space="0"/>
            </w:tcBorders>
            <w:shd w:val="clear" w:color="auto" w:fill="auto"/>
            <w:noWrap/>
            <w:vAlign w:val="center"/>
          </w:tcPr>
          <w:p w14:paraId="0D98056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8C08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F0FBA6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30101</w:t>
            </w:r>
          </w:p>
        </w:tc>
        <w:tc>
          <w:tcPr>
            <w:tcW w:w="1332" w:type="dxa"/>
            <w:tcBorders>
              <w:top w:val="nil"/>
              <w:left w:val="nil"/>
              <w:bottom w:val="single" w:color="000000" w:sz="8" w:space="0"/>
              <w:right w:val="single" w:color="000000" w:sz="8" w:space="0"/>
            </w:tcBorders>
            <w:shd w:val="clear" w:color="auto" w:fill="auto"/>
            <w:noWrap/>
            <w:vAlign w:val="center"/>
          </w:tcPr>
          <w:p w14:paraId="3B7802F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6"/>
                <w:lang w:val="en-US" w:eastAsia="zh-CN" w:bidi="ar"/>
              </w:rPr>
              <w:t>基本工资</w:t>
            </w:r>
          </w:p>
        </w:tc>
        <w:tc>
          <w:tcPr>
            <w:tcW w:w="1896" w:type="dxa"/>
            <w:tcBorders>
              <w:top w:val="nil"/>
              <w:left w:val="nil"/>
              <w:bottom w:val="single" w:color="000000" w:sz="8" w:space="0"/>
              <w:right w:val="single" w:color="000000" w:sz="8" w:space="0"/>
            </w:tcBorders>
            <w:shd w:val="clear" w:color="auto" w:fill="auto"/>
            <w:noWrap/>
            <w:vAlign w:val="center"/>
          </w:tcPr>
          <w:p w14:paraId="1CC0F04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192.15</w:t>
            </w:r>
          </w:p>
        </w:tc>
        <w:tc>
          <w:tcPr>
            <w:tcW w:w="666" w:type="dxa"/>
            <w:tcBorders>
              <w:top w:val="nil"/>
              <w:left w:val="nil"/>
              <w:bottom w:val="single" w:color="000000" w:sz="8" w:space="0"/>
              <w:right w:val="single" w:color="000000" w:sz="8" w:space="0"/>
            </w:tcBorders>
            <w:shd w:val="clear" w:color="auto" w:fill="auto"/>
            <w:noWrap/>
            <w:vAlign w:val="center"/>
          </w:tcPr>
          <w:p w14:paraId="28E0F7E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929A83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办公费</w:t>
            </w:r>
          </w:p>
        </w:tc>
        <w:tc>
          <w:tcPr>
            <w:tcW w:w="1774" w:type="dxa"/>
            <w:tcBorders>
              <w:top w:val="nil"/>
              <w:left w:val="nil"/>
              <w:bottom w:val="single" w:color="000000" w:sz="8" w:space="0"/>
              <w:right w:val="single" w:color="000000" w:sz="8" w:space="0"/>
            </w:tcBorders>
            <w:shd w:val="clear" w:color="auto" w:fill="auto"/>
            <w:noWrap/>
            <w:vAlign w:val="center"/>
          </w:tcPr>
          <w:p w14:paraId="3585B52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5.06</w:t>
            </w:r>
          </w:p>
        </w:tc>
        <w:tc>
          <w:tcPr>
            <w:tcW w:w="666" w:type="dxa"/>
            <w:tcBorders>
              <w:top w:val="nil"/>
              <w:left w:val="nil"/>
              <w:bottom w:val="single" w:color="000000" w:sz="8" w:space="0"/>
              <w:right w:val="single" w:color="000000" w:sz="8" w:space="0"/>
            </w:tcBorders>
            <w:shd w:val="clear" w:color="auto" w:fill="auto"/>
            <w:noWrap/>
            <w:vAlign w:val="center"/>
          </w:tcPr>
          <w:p w14:paraId="1B7BBB0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30701</w:t>
            </w:r>
          </w:p>
        </w:tc>
        <w:tc>
          <w:tcPr>
            <w:tcW w:w="1650" w:type="dxa"/>
            <w:tcBorders>
              <w:top w:val="nil"/>
              <w:left w:val="nil"/>
              <w:bottom w:val="single" w:color="000000" w:sz="8" w:space="0"/>
              <w:right w:val="single" w:color="000000" w:sz="8" w:space="0"/>
            </w:tcBorders>
            <w:shd w:val="clear" w:color="auto" w:fill="auto"/>
            <w:noWrap/>
            <w:vAlign w:val="center"/>
          </w:tcPr>
          <w:p w14:paraId="0DD5354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国内债务付息</w:t>
            </w:r>
          </w:p>
        </w:tc>
        <w:tc>
          <w:tcPr>
            <w:tcW w:w="1896" w:type="dxa"/>
            <w:tcBorders>
              <w:top w:val="nil"/>
              <w:left w:val="nil"/>
              <w:bottom w:val="single" w:color="000000" w:sz="8" w:space="0"/>
              <w:right w:val="single" w:color="000000" w:sz="8" w:space="0"/>
            </w:tcBorders>
            <w:shd w:val="clear" w:color="auto" w:fill="auto"/>
            <w:noWrap/>
            <w:vAlign w:val="center"/>
          </w:tcPr>
          <w:p w14:paraId="28D9645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0AEDC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93AA17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30102</w:t>
            </w:r>
          </w:p>
        </w:tc>
        <w:tc>
          <w:tcPr>
            <w:tcW w:w="1332" w:type="dxa"/>
            <w:tcBorders>
              <w:top w:val="nil"/>
              <w:left w:val="nil"/>
              <w:bottom w:val="single" w:color="000000" w:sz="8" w:space="0"/>
              <w:right w:val="single" w:color="000000" w:sz="8" w:space="0"/>
            </w:tcBorders>
            <w:shd w:val="clear" w:color="auto" w:fill="auto"/>
            <w:noWrap/>
            <w:vAlign w:val="center"/>
          </w:tcPr>
          <w:p w14:paraId="3E89AD0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6"/>
                <w:lang w:val="en-US" w:eastAsia="zh-CN" w:bidi="ar"/>
              </w:rPr>
              <w:t>津贴补贴</w:t>
            </w:r>
          </w:p>
        </w:tc>
        <w:tc>
          <w:tcPr>
            <w:tcW w:w="1896" w:type="dxa"/>
            <w:tcBorders>
              <w:top w:val="nil"/>
              <w:left w:val="nil"/>
              <w:bottom w:val="single" w:color="000000" w:sz="8" w:space="0"/>
              <w:right w:val="single" w:color="000000" w:sz="8" w:space="0"/>
            </w:tcBorders>
            <w:shd w:val="clear" w:color="auto" w:fill="auto"/>
            <w:noWrap/>
            <w:vAlign w:val="center"/>
          </w:tcPr>
          <w:p w14:paraId="200653C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66.06</w:t>
            </w:r>
          </w:p>
        </w:tc>
        <w:tc>
          <w:tcPr>
            <w:tcW w:w="666" w:type="dxa"/>
            <w:tcBorders>
              <w:top w:val="nil"/>
              <w:left w:val="nil"/>
              <w:bottom w:val="single" w:color="000000" w:sz="8" w:space="0"/>
              <w:right w:val="single" w:color="000000" w:sz="8" w:space="0"/>
            </w:tcBorders>
            <w:shd w:val="clear" w:color="auto" w:fill="auto"/>
            <w:noWrap/>
            <w:vAlign w:val="center"/>
          </w:tcPr>
          <w:p w14:paraId="49B1646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F7E522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印刷费</w:t>
            </w:r>
          </w:p>
        </w:tc>
        <w:tc>
          <w:tcPr>
            <w:tcW w:w="1774" w:type="dxa"/>
            <w:tcBorders>
              <w:top w:val="nil"/>
              <w:left w:val="nil"/>
              <w:bottom w:val="single" w:color="000000" w:sz="8" w:space="0"/>
              <w:right w:val="single" w:color="000000" w:sz="8" w:space="0"/>
            </w:tcBorders>
            <w:shd w:val="clear" w:color="auto" w:fill="auto"/>
            <w:noWrap/>
            <w:vAlign w:val="center"/>
          </w:tcPr>
          <w:p w14:paraId="6037A58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0.12</w:t>
            </w:r>
          </w:p>
        </w:tc>
        <w:tc>
          <w:tcPr>
            <w:tcW w:w="666" w:type="dxa"/>
            <w:tcBorders>
              <w:top w:val="nil"/>
              <w:left w:val="nil"/>
              <w:bottom w:val="single" w:color="000000" w:sz="8" w:space="0"/>
              <w:right w:val="single" w:color="000000" w:sz="8" w:space="0"/>
            </w:tcBorders>
            <w:shd w:val="clear" w:color="auto" w:fill="auto"/>
            <w:noWrap/>
            <w:vAlign w:val="center"/>
          </w:tcPr>
          <w:p w14:paraId="5EB70C1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30702</w:t>
            </w:r>
          </w:p>
        </w:tc>
        <w:tc>
          <w:tcPr>
            <w:tcW w:w="1650" w:type="dxa"/>
            <w:tcBorders>
              <w:top w:val="nil"/>
              <w:left w:val="nil"/>
              <w:bottom w:val="single" w:color="000000" w:sz="8" w:space="0"/>
              <w:right w:val="single" w:color="000000" w:sz="8" w:space="0"/>
            </w:tcBorders>
            <w:shd w:val="clear" w:color="auto" w:fill="auto"/>
            <w:noWrap/>
            <w:vAlign w:val="center"/>
          </w:tcPr>
          <w:p w14:paraId="60BA942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国外债务付息</w:t>
            </w:r>
          </w:p>
        </w:tc>
        <w:tc>
          <w:tcPr>
            <w:tcW w:w="1896" w:type="dxa"/>
            <w:tcBorders>
              <w:top w:val="nil"/>
              <w:left w:val="nil"/>
              <w:bottom w:val="single" w:color="000000" w:sz="8" w:space="0"/>
              <w:right w:val="single" w:color="000000" w:sz="8" w:space="0"/>
            </w:tcBorders>
            <w:shd w:val="clear" w:color="auto" w:fill="auto"/>
            <w:noWrap/>
            <w:vAlign w:val="center"/>
          </w:tcPr>
          <w:p w14:paraId="68E6DF1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1F19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BEF737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30103</w:t>
            </w:r>
          </w:p>
        </w:tc>
        <w:tc>
          <w:tcPr>
            <w:tcW w:w="1332" w:type="dxa"/>
            <w:tcBorders>
              <w:top w:val="nil"/>
              <w:left w:val="nil"/>
              <w:bottom w:val="single" w:color="000000" w:sz="8" w:space="0"/>
              <w:right w:val="single" w:color="000000" w:sz="8" w:space="0"/>
            </w:tcBorders>
            <w:shd w:val="clear" w:color="auto" w:fill="auto"/>
            <w:noWrap/>
            <w:vAlign w:val="center"/>
          </w:tcPr>
          <w:p w14:paraId="48FFF4A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6"/>
                <w:lang w:val="en-US" w:eastAsia="zh-CN" w:bidi="ar"/>
              </w:rPr>
              <w:t>奖金</w:t>
            </w:r>
          </w:p>
        </w:tc>
        <w:tc>
          <w:tcPr>
            <w:tcW w:w="1896" w:type="dxa"/>
            <w:tcBorders>
              <w:top w:val="nil"/>
              <w:left w:val="nil"/>
              <w:bottom w:val="single" w:color="000000" w:sz="8" w:space="0"/>
              <w:right w:val="single" w:color="000000" w:sz="8" w:space="0"/>
            </w:tcBorders>
            <w:shd w:val="clear" w:color="auto" w:fill="auto"/>
            <w:noWrap/>
            <w:vAlign w:val="center"/>
          </w:tcPr>
          <w:p w14:paraId="49249C7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14.25</w:t>
            </w:r>
          </w:p>
        </w:tc>
        <w:tc>
          <w:tcPr>
            <w:tcW w:w="666" w:type="dxa"/>
            <w:tcBorders>
              <w:top w:val="nil"/>
              <w:left w:val="nil"/>
              <w:bottom w:val="single" w:color="000000" w:sz="8" w:space="0"/>
              <w:right w:val="single" w:color="000000" w:sz="8" w:space="0"/>
            </w:tcBorders>
            <w:shd w:val="clear" w:color="auto" w:fill="auto"/>
            <w:noWrap/>
            <w:vAlign w:val="center"/>
          </w:tcPr>
          <w:p w14:paraId="2956EE8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9D499A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手续费</w:t>
            </w:r>
          </w:p>
        </w:tc>
        <w:tc>
          <w:tcPr>
            <w:tcW w:w="1774" w:type="dxa"/>
            <w:tcBorders>
              <w:top w:val="nil"/>
              <w:left w:val="nil"/>
              <w:bottom w:val="single" w:color="000000" w:sz="8" w:space="0"/>
              <w:right w:val="single" w:color="000000" w:sz="8" w:space="0"/>
            </w:tcBorders>
            <w:shd w:val="clear" w:color="auto" w:fill="auto"/>
            <w:noWrap/>
            <w:vAlign w:val="center"/>
          </w:tcPr>
          <w:p w14:paraId="5EF5490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4B9149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w:t>
            </w:r>
          </w:p>
        </w:tc>
        <w:tc>
          <w:tcPr>
            <w:tcW w:w="1650" w:type="dxa"/>
            <w:tcBorders>
              <w:top w:val="nil"/>
              <w:left w:val="nil"/>
              <w:bottom w:val="single" w:color="000000" w:sz="8" w:space="0"/>
              <w:right w:val="single" w:color="000000" w:sz="8" w:space="0"/>
            </w:tcBorders>
            <w:shd w:val="clear" w:color="auto" w:fill="auto"/>
            <w:noWrap/>
            <w:vAlign w:val="center"/>
          </w:tcPr>
          <w:p w14:paraId="76B9F93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资本性支出</w:t>
            </w:r>
          </w:p>
        </w:tc>
        <w:tc>
          <w:tcPr>
            <w:tcW w:w="1896" w:type="dxa"/>
            <w:tcBorders>
              <w:top w:val="nil"/>
              <w:left w:val="nil"/>
              <w:bottom w:val="single" w:color="000000" w:sz="8" w:space="0"/>
              <w:right w:val="single" w:color="000000" w:sz="8" w:space="0"/>
            </w:tcBorders>
            <w:shd w:val="clear" w:color="auto" w:fill="auto"/>
            <w:noWrap/>
            <w:vAlign w:val="center"/>
          </w:tcPr>
          <w:p w14:paraId="0CFF9E8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B950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4733C5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30106</w:t>
            </w:r>
          </w:p>
        </w:tc>
        <w:tc>
          <w:tcPr>
            <w:tcW w:w="1332" w:type="dxa"/>
            <w:tcBorders>
              <w:top w:val="nil"/>
              <w:left w:val="nil"/>
              <w:bottom w:val="single" w:color="000000" w:sz="8" w:space="0"/>
              <w:right w:val="single" w:color="000000" w:sz="8" w:space="0"/>
            </w:tcBorders>
            <w:shd w:val="clear" w:color="auto" w:fill="auto"/>
            <w:noWrap/>
            <w:vAlign w:val="center"/>
          </w:tcPr>
          <w:p w14:paraId="6E15B88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6"/>
                <w:lang w:val="en-US" w:eastAsia="zh-CN" w:bidi="ar"/>
              </w:rPr>
              <w:t>伙食补助费</w:t>
            </w:r>
          </w:p>
        </w:tc>
        <w:tc>
          <w:tcPr>
            <w:tcW w:w="1896" w:type="dxa"/>
            <w:tcBorders>
              <w:top w:val="nil"/>
              <w:left w:val="nil"/>
              <w:bottom w:val="single" w:color="000000" w:sz="8" w:space="0"/>
              <w:right w:val="single" w:color="000000" w:sz="8" w:space="0"/>
            </w:tcBorders>
            <w:shd w:val="clear" w:color="auto" w:fill="auto"/>
            <w:noWrap/>
            <w:vAlign w:val="center"/>
          </w:tcPr>
          <w:p w14:paraId="7BD46BE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E82C96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D45C21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水费</w:t>
            </w:r>
          </w:p>
        </w:tc>
        <w:tc>
          <w:tcPr>
            <w:tcW w:w="1774" w:type="dxa"/>
            <w:tcBorders>
              <w:top w:val="nil"/>
              <w:left w:val="nil"/>
              <w:bottom w:val="single" w:color="000000" w:sz="8" w:space="0"/>
              <w:right w:val="single" w:color="000000" w:sz="8" w:space="0"/>
            </w:tcBorders>
            <w:shd w:val="clear" w:color="auto" w:fill="auto"/>
            <w:noWrap/>
            <w:vAlign w:val="center"/>
          </w:tcPr>
          <w:p w14:paraId="331428A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B73027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31001</w:t>
            </w:r>
          </w:p>
        </w:tc>
        <w:tc>
          <w:tcPr>
            <w:tcW w:w="1650" w:type="dxa"/>
            <w:tcBorders>
              <w:top w:val="nil"/>
              <w:left w:val="nil"/>
              <w:bottom w:val="single" w:color="000000" w:sz="8" w:space="0"/>
              <w:right w:val="single" w:color="000000" w:sz="8" w:space="0"/>
            </w:tcBorders>
            <w:shd w:val="clear" w:color="auto" w:fill="auto"/>
            <w:noWrap/>
            <w:vAlign w:val="center"/>
          </w:tcPr>
          <w:p w14:paraId="6A4C9EB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房屋建筑物购建</w:t>
            </w:r>
          </w:p>
        </w:tc>
        <w:tc>
          <w:tcPr>
            <w:tcW w:w="1896" w:type="dxa"/>
            <w:tcBorders>
              <w:top w:val="nil"/>
              <w:left w:val="nil"/>
              <w:bottom w:val="single" w:color="000000" w:sz="8" w:space="0"/>
              <w:right w:val="single" w:color="000000" w:sz="8" w:space="0"/>
            </w:tcBorders>
            <w:shd w:val="clear" w:color="auto" w:fill="auto"/>
            <w:noWrap/>
            <w:vAlign w:val="center"/>
          </w:tcPr>
          <w:p w14:paraId="3548916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09A45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E7746B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30107</w:t>
            </w:r>
          </w:p>
        </w:tc>
        <w:tc>
          <w:tcPr>
            <w:tcW w:w="1332" w:type="dxa"/>
            <w:tcBorders>
              <w:top w:val="nil"/>
              <w:left w:val="nil"/>
              <w:bottom w:val="single" w:color="000000" w:sz="8" w:space="0"/>
              <w:right w:val="single" w:color="000000" w:sz="8" w:space="0"/>
            </w:tcBorders>
            <w:shd w:val="clear" w:color="auto" w:fill="auto"/>
            <w:noWrap/>
            <w:vAlign w:val="center"/>
          </w:tcPr>
          <w:p w14:paraId="4B1D5B5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6"/>
                <w:lang w:val="en-US" w:eastAsia="zh-CN" w:bidi="ar"/>
              </w:rPr>
              <w:t>绩效工资</w:t>
            </w:r>
          </w:p>
        </w:tc>
        <w:tc>
          <w:tcPr>
            <w:tcW w:w="1896" w:type="dxa"/>
            <w:tcBorders>
              <w:top w:val="nil"/>
              <w:left w:val="nil"/>
              <w:bottom w:val="single" w:color="000000" w:sz="8" w:space="0"/>
              <w:right w:val="single" w:color="000000" w:sz="8" w:space="0"/>
            </w:tcBorders>
            <w:shd w:val="clear" w:color="auto" w:fill="auto"/>
            <w:noWrap/>
            <w:vAlign w:val="center"/>
          </w:tcPr>
          <w:p w14:paraId="53B0C13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25.74</w:t>
            </w:r>
          </w:p>
        </w:tc>
        <w:tc>
          <w:tcPr>
            <w:tcW w:w="666" w:type="dxa"/>
            <w:tcBorders>
              <w:top w:val="nil"/>
              <w:left w:val="nil"/>
              <w:bottom w:val="single" w:color="000000" w:sz="8" w:space="0"/>
              <w:right w:val="single" w:color="000000" w:sz="8" w:space="0"/>
            </w:tcBorders>
            <w:shd w:val="clear" w:color="auto" w:fill="auto"/>
            <w:noWrap/>
            <w:vAlign w:val="center"/>
          </w:tcPr>
          <w:p w14:paraId="1F5E2E5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C59EE4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电费</w:t>
            </w:r>
          </w:p>
        </w:tc>
        <w:tc>
          <w:tcPr>
            <w:tcW w:w="1774" w:type="dxa"/>
            <w:tcBorders>
              <w:top w:val="nil"/>
              <w:left w:val="nil"/>
              <w:bottom w:val="single" w:color="000000" w:sz="8" w:space="0"/>
              <w:right w:val="single" w:color="000000" w:sz="8" w:space="0"/>
            </w:tcBorders>
            <w:shd w:val="clear" w:color="auto" w:fill="auto"/>
            <w:noWrap/>
            <w:vAlign w:val="center"/>
          </w:tcPr>
          <w:p w14:paraId="063F3BE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3.00</w:t>
            </w:r>
          </w:p>
        </w:tc>
        <w:tc>
          <w:tcPr>
            <w:tcW w:w="666" w:type="dxa"/>
            <w:tcBorders>
              <w:top w:val="nil"/>
              <w:left w:val="nil"/>
              <w:bottom w:val="single" w:color="000000" w:sz="8" w:space="0"/>
              <w:right w:val="single" w:color="000000" w:sz="8" w:space="0"/>
            </w:tcBorders>
            <w:shd w:val="clear" w:color="auto" w:fill="auto"/>
            <w:noWrap/>
            <w:vAlign w:val="center"/>
          </w:tcPr>
          <w:p w14:paraId="5ED1B10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31002</w:t>
            </w:r>
          </w:p>
        </w:tc>
        <w:tc>
          <w:tcPr>
            <w:tcW w:w="1650" w:type="dxa"/>
            <w:tcBorders>
              <w:top w:val="nil"/>
              <w:left w:val="nil"/>
              <w:bottom w:val="single" w:color="000000" w:sz="8" w:space="0"/>
              <w:right w:val="single" w:color="000000" w:sz="8" w:space="0"/>
            </w:tcBorders>
            <w:shd w:val="clear" w:color="auto" w:fill="auto"/>
            <w:noWrap/>
            <w:vAlign w:val="center"/>
          </w:tcPr>
          <w:p w14:paraId="7A92300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办公设备购置</w:t>
            </w:r>
          </w:p>
        </w:tc>
        <w:tc>
          <w:tcPr>
            <w:tcW w:w="1896" w:type="dxa"/>
            <w:tcBorders>
              <w:top w:val="nil"/>
              <w:left w:val="nil"/>
              <w:bottom w:val="single" w:color="000000" w:sz="8" w:space="0"/>
              <w:right w:val="single" w:color="000000" w:sz="8" w:space="0"/>
            </w:tcBorders>
            <w:shd w:val="clear" w:color="auto" w:fill="auto"/>
            <w:noWrap/>
            <w:vAlign w:val="center"/>
          </w:tcPr>
          <w:p w14:paraId="040D9B8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6700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4B97F6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30108</w:t>
            </w:r>
          </w:p>
        </w:tc>
        <w:tc>
          <w:tcPr>
            <w:tcW w:w="1332" w:type="dxa"/>
            <w:tcBorders>
              <w:top w:val="nil"/>
              <w:left w:val="nil"/>
              <w:bottom w:val="single" w:color="000000" w:sz="8" w:space="0"/>
              <w:right w:val="single" w:color="000000" w:sz="8" w:space="0"/>
            </w:tcBorders>
            <w:shd w:val="clear" w:color="auto" w:fill="auto"/>
            <w:noWrap/>
            <w:vAlign w:val="center"/>
          </w:tcPr>
          <w:p w14:paraId="34DB63D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机关事业单位基本养老保险缴费</w:t>
            </w:r>
          </w:p>
        </w:tc>
        <w:tc>
          <w:tcPr>
            <w:tcW w:w="1896" w:type="dxa"/>
            <w:tcBorders>
              <w:top w:val="nil"/>
              <w:left w:val="nil"/>
              <w:bottom w:val="single" w:color="000000" w:sz="8" w:space="0"/>
              <w:right w:val="single" w:color="000000" w:sz="8" w:space="0"/>
            </w:tcBorders>
            <w:shd w:val="clear" w:color="auto" w:fill="auto"/>
            <w:noWrap/>
            <w:vAlign w:val="center"/>
          </w:tcPr>
          <w:p w14:paraId="6CE1C98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41.34</w:t>
            </w:r>
          </w:p>
        </w:tc>
        <w:tc>
          <w:tcPr>
            <w:tcW w:w="666" w:type="dxa"/>
            <w:tcBorders>
              <w:top w:val="nil"/>
              <w:left w:val="nil"/>
              <w:bottom w:val="single" w:color="000000" w:sz="8" w:space="0"/>
              <w:right w:val="single" w:color="000000" w:sz="8" w:space="0"/>
            </w:tcBorders>
            <w:shd w:val="clear" w:color="auto" w:fill="auto"/>
            <w:noWrap/>
            <w:vAlign w:val="center"/>
          </w:tcPr>
          <w:p w14:paraId="3C6FB7B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4A402D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邮电费</w:t>
            </w:r>
          </w:p>
        </w:tc>
        <w:tc>
          <w:tcPr>
            <w:tcW w:w="1774" w:type="dxa"/>
            <w:tcBorders>
              <w:top w:val="nil"/>
              <w:left w:val="nil"/>
              <w:bottom w:val="single" w:color="000000" w:sz="8" w:space="0"/>
              <w:right w:val="single" w:color="000000" w:sz="8" w:space="0"/>
            </w:tcBorders>
            <w:shd w:val="clear" w:color="auto" w:fill="auto"/>
            <w:noWrap/>
            <w:vAlign w:val="center"/>
          </w:tcPr>
          <w:p w14:paraId="2DEC118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1.75</w:t>
            </w:r>
          </w:p>
        </w:tc>
        <w:tc>
          <w:tcPr>
            <w:tcW w:w="666" w:type="dxa"/>
            <w:tcBorders>
              <w:top w:val="nil"/>
              <w:left w:val="nil"/>
              <w:bottom w:val="single" w:color="000000" w:sz="8" w:space="0"/>
              <w:right w:val="single" w:color="000000" w:sz="8" w:space="0"/>
            </w:tcBorders>
            <w:shd w:val="clear" w:color="auto" w:fill="auto"/>
            <w:noWrap/>
            <w:vAlign w:val="center"/>
          </w:tcPr>
          <w:p w14:paraId="567B716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31003</w:t>
            </w:r>
          </w:p>
        </w:tc>
        <w:tc>
          <w:tcPr>
            <w:tcW w:w="1650" w:type="dxa"/>
            <w:tcBorders>
              <w:top w:val="nil"/>
              <w:left w:val="nil"/>
              <w:bottom w:val="single" w:color="000000" w:sz="8" w:space="0"/>
              <w:right w:val="single" w:color="000000" w:sz="8" w:space="0"/>
            </w:tcBorders>
            <w:shd w:val="clear" w:color="auto" w:fill="auto"/>
            <w:noWrap/>
            <w:vAlign w:val="center"/>
          </w:tcPr>
          <w:p w14:paraId="0C95BB2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专用设备购置</w:t>
            </w:r>
          </w:p>
        </w:tc>
        <w:tc>
          <w:tcPr>
            <w:tcW w:w="1896" w:type="dxa"/>
            <w:tcBorders>
              <w:top w:val="nil"/>
              <w:left w:val="nil"/>
              <w:bottom w:val="single" w:color="000000" w:sz="8" w:space="0"/>
              <w:right w:val="single" w:color="000000" w:sz="8" w:space="0"/>
            </w:tcBorders>
            <w:shd w:val="clear" w:color="auto" w:fill="auto"/>
            <w:noWrap/>
            <w:vAlign w:val="center"/>
          </w:tcPr>
          <w:p w14:paraId="0419ECF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5994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F2799F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30109</w:t>
            </w:r>
          </w:p>
        </w:tc>
        <w:tc>
          <w:tcPr>
            <w:tcW w:w="1332" w:type="dxa"/>
            <w:tcBorders>
              <w:top w:val="nil"/>
              <w:left w:val="nil"/>
              <w:bottom w:val="single" w:color="000000" w:sz="8" w:space="0"/>
              <w:right w:val="single" w:color="000000" w:sz="8" w:space="0"/>
            </w:tcBorders>
            <w:shd w:val="clear" w:color="auto" w:fill="auto"/>
            <w:noWrap/>
            <w:vAlign w:val="center"/>
          </w:tcPr>
          <w:p w14:paraId="199A27C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职业年金缴费</w:t>
            </w:r>
          </w:p>
        </w:tc>
        <w:tc>
          <w:tcPr>
            <w:tcW w:w="1896" w:type="dxa"/>
            <w:tcBorders>
              <w:top w:val="nil"/>
              <w:left w:val="nil"/>
              <w:bottom w:val="single" w:color="000000" w:sz="8" w:space="0"/>
              <w:right w:val="single" w:color="000000" w:sz="8" w:space="0"/>
            </w:tcBorders>
            <w:shd w:val="clear" w:color="auto" w:fill="auto"/>
            <w:noWrap/>
            <w:vAlign w:val="center"/>
          </w:tcPr>
          <w:p w14:paraId="0193A4D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12.55</w:t>
            </w:r>
          </w:p>
        </w:tc>
        <w:tc>
          <w:tcPr>
            <w:tcW w:w="666" w:type="dxa"/>
            <w:tcBorders>
              <w:top w:val="nil"/>
              <w:left w:val="nil"/>
              <w:bottom w:val="single" w:color="000000" w:sz="8" w:space="0"/>
              <w:right w:val="single" w:color="000000" w:sz="8" w:space="0"/>
            </w:tcBorders>
            <w:shd w:val="clear" w:color="auto" w:fill="auto"/>
            <w:noWrap/>
            <w:vAlign w:val="center"/>
          </w:tcPr>
          <w:p w14:paraId="667214E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727C69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取暖费</w:t>
            </w:r>
          </w:p>
        </w:tc>
        <w:tc>
          <w:tcPr>
            <w:tcW w:w="1774" w:type="dxa"/>
            <w:tcBorders>
              <w:top w:val="nil"/>
              <w:left w:val="nil"/>
              <w:bottom w:val="single" w:color="000000" w:sz="8" w:space="0"/>
              <w:right w:val="single" w:color="000000" w:sz="8" w:space="0"/>
            </w:tcBorders>
            <w:shd w:val="clear" w:color="auto" w:fill="auto"/>
            <w:noWrap/>
            <w:vAlign w:val="center"/>
          </w:tcPr>
          <w:p w14:paraId="4551D8C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5.04</w:t>
            </w:r>
          </w:p>
        </w:tc>
        <w:tc>
          <w:tcPr>
            <w:tcW w:w="666" w:type="dxa"/>
            <w:tcBorders>
              <w:top w:val="nil"/>
              <w:left w:val="nil"/>
              <w:bottom w:val="single" w:color="000000" w:sz="8" w:space="0"/>
              <w:right w:val="single" w:color="000000" w:sz="8" w:space="0"/>
            </w:tcBorders>
            <w:shd w:val="clear" w:color="auto" w:fill="auto"/>
            <w:noWrap/>
            <w:vAlign w:val="center"/>
          </w:tcPr>
          <w:p w14:paraId="1BC9AD6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31005</w:t>
            </w:r>
          </w:p>
        </w:tc>
        <w:tc>
          <w:tcPr>
            <w:tcW w:w="1650" w:type="dxa"/>
            <w:tcBorders>
              <w:top w:val="nil"/>
              <w:left w:val="nil"/>
              <w:bottom w:val="single" w:color="000000" w:sz="8" w:space="0"/>
              <w:right w:val="single" w:color="000000" w:sz="8" w:space="0"/>
            </w:tcBorders>
            <w:shd w:val="clear" w:color="auto" w:fill="auto"/>
            <w:noWrap/>
            <w:vAlign w:val="center"/>
          </w:tcPr>
          <w:p w14:paraId="7F7473A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基础设施建设</w:t>
            </w:r>
          </w:p>
        </w:tc>
        <w:tc>
          <w:tcPr>
            <w:tcW w:w="1896" w:type="dxa"/>
            <w:tcBorders>
              <w:top w:val="nil"/>
              <w:left w:val="nil"/>
              <w:bottom w:val="single" w:color="000000" w:sz="8" w:space="0"/>
              <w:right w:val="single" w:color="000000" w:sz="8" w:space="0"/>
            </w:tcBorders>
            <w:shd w:val="clear" w:color="auto" w:fill="auto"/>
            <w:noWrap/>
            <w:vAlign w:val="center"/>
          </w:tcPr>
          <w:p w14:paraId="37C9116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2997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49519F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30110</w:t>
            </w:r>
          </w:p>
        </w:tc>
        <w:tc>
          <w:tcPr>
            <w:tcW w:w="1332" w:type="dxa"/>
            <w:tcBorders>
              <w:top w:val="nil"/>
              <w:left w:val="nil"/>
              <w:bottom w:val="single" w:color="000000" w:sz="8" w:space="0"/>
              <w:right w:val="single" w:color="000000" w:sz="8" w:space="0"/>
            </w:tcBorders>
            <w:shd w:val="clear" w:color="auto" w:fill="auto"/>
            <w:noWrap/>
            <w:vAlign w:val="center"/>
          </w:tcPr>
          <w:p w14:paraId="05E4D17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职工基本医疗保险缴费</w:t>
            </w:r>
          </w:p>
        </w:tc>
        <w:tc>
          <w:tcPr>
            <w:tcW w:w="1896" w:type="dxa"/>
            <w:tcBorders>
              <w:top w:val="nil"/>
              <w:left w:val="nil"/>
              <w:bottom w:val="single" w:color="000000" w:sz="8" w:space="0"/>
              <w:right w:val="single" w:color="000000" w:sz="8" w:space="0"/>
            </w:tcBorders>
            <w:shd w:val="clear" w:color="auto" w:fill="auto"/>
            <w:noWrap/>
            <w:vAlign w:val="center"/>
          </w:tcPr>
          <w:p w14:paraId="2947A35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19.47</w:t>
            </w:r>
          </w:p>
        </w:tc>
        <w:tc>
          <w:tcPr>
            <w:tcW w:w="666" w:type="dxa"/>
            <w:tcBorders>
              <w:top w:val="nil"/>
              <w:left w:val="nil"/>
              <w:bottom w:val="single" w:color="000000" w:sz="8" w:space="0"/>
              <w:right w:val="single" w:color="000000" w:sz="8" w:space="0"/>
            </w:tcBorders>
            <w:shd w:val="clear" w:color="auto" w:fill="auto"/>
            <w:noWrap/>
            <w:vAlign w:val="center"/>
          </w:tcPr>
          <w:p w14:paraId="18FC794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30209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AC839E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物业管理费</w:t>
            </w:r>
          </w:p>
        </w:tc>
        <w:tc>
          <w:tcPr>
            <w:tcW w:w="1774" w:type="dxa"/>
            <w:tcBorders>
              <w:top w:val="nil"/>
              <w:left w:val="nil"/>
              <w:bottom w:val="single" w:color="000000" w:sz="8" w:space="0"/>
              <w:right w:val="single" w:color="000000" w:sz="8" w:space="0"/>
            </w:tcBorders>
            <w:shd w:val="clear" w:color="auto" w:fill="auto"/>
            <w:noWrap/>
            <w:vAlign w:val="center"/>
          </w:tcPr>
          <w:p w14:paraId="147520F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8.76</w:t>
            </w:r>
          </w:p>
        </w:tc>
        <w:tc>
          <w:tcPr>
            <w:tcW w:w="666" w:type="dxa"/>
            <w:tcBorders>
              <w:top w:val="nil"/>
              <w:left w:val="nil"/>
              <w:bottom w:val="single" w:color="000000" w:sz="8" w:space="0"/>
              <w:right w:val="single" w:color="000000" w:sz="8" w:space="0"/>
            </w:tcBorders>
            <w:shd w:val="clear" w:color="auto" w:fill="auto"/>
            <w:noWrap/>
            <w:vAlign w:val="center"/>
          </w:tcPr>
          <w:p w14:paraId="2CBC3F3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31006</w:t>
            </w:r>
          </w:p>
        </w:tc>
        <w:tc>
          <w:tcPr>
            <w:tcW w:w="1650" w:type="dxa"/>
            <w:tcBorders>
              <w:top w:val="nil"/>
              <w:left w:val="nil"/>
              <w:bottom w:val="single" w:color="000000" w:sz="8" w:space="0"/>
              <w:right w:val="single" w:color="000000" w:sz="8" w:space="0"/>
            </w:tcBorders>
            <w:shd w:val="clear" w:color="auto" w:fill="auto"/>
            <w:noWrap/>
            <w:vAlign w:val="center"/>
          </w:tcPr>
          <w:p w14:paraId="2B43247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大型修缮</w:t>
            </w:r>
          </w:p>
        </w:tc>
        <w:tc>
          <w:tcPr>
            <w:tcW w:w="1896" w:type="dxa"/>
            <w:tcBorders>
              <w:top w:val="nil"/>
              <w:left w:val="nil"/>
              <w:bottom w:val="single" w:color="000000" w:sz="8" w:space="0"/>
              <w:right w:val="single" w:color="000000" w:sz="8" w:space="0"/>
            </w:tcBorders>
            <w:shd w:val="clear" w:color="auto" w:fill="auto"/>
            <w:noWrap/>
            <w:vAlign w:val="center"/>
          </w:tcPr>
          <w:p w14:paraId="79AF121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0D85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BE3AF4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30111</w:t>
            </w:r>
          </w:p>
        </w:tc>
        <w:tc>
          <w:tcPr>
            <w:tcW w:w="1332" w:type="dxa"/>
            <w:tcBorders>
              <w:top w:val="nil"/>
              <w:left w:val="nil"/>
              <w:bottom w:val="single" w:color="000000" w:sz="8" w:space="0"/>
              <w:right w:val="single" w:color="000000" w:sz="8" w:space="0"/>
            </w:tcBorders>
            <w:shd w:val="clear" w:color="auto" w:fill="auto"/>
            <w:noWrap/>
            <w:vAlign w:val="center"/>
          </w:tcPr>
          <w:p w14:paraId="00CDC7C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公务员医疗补助缴费</w:t>
            </w:r>
          </w:p>
        </w:tc>
        <w:tc>
          <w:tcPr>
            <w:tcW w:w="1896" w:type="dxa"/>
            <w:tcBorders>
              <w:top w:val="nil"/>
              <w:left w:val="nil"/>
              <w:bottom w:val="single" w:color="000000" w:sz="8" w:space="0"/>
              <w:right w:val="single" w:color="000000" w:sz="8" w:space="0"/>
            </w:tcBorders>
            <w:shd w:val="clear" w:color="auto" w:fill="auto"/>
            <w:noWrap/>
            <w:vAlign w:val="center"/>
          </w:tcPr>
          <w:p w14:paraId="07401C9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6663FA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6305C5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差旅费</w:t>
            </w:r>
          </w:p>
        </w:tc>
        <w:tc>
          <w:tcPr>
            <w:tcW w:w="1774" w:type="dxa"/>
            <w:tcBorders>
              <w:top w:val="nil"/>
              <w:left w:val="nil"/>
              <w:bottom w:val="single" w:color="000000" w:sz="8" w:space="0"/>
              <w:right w:val="single" w:color="000000" w:sz="8" w:space="0"/>
            </w:tcBorders>
            <w:shd w:val="clear" w:color="auto" w:fill="auto"/>
            <w:noWrap/>
            <w:vAlign w:val="center"/>
          </w:tcPr>
          <w:p w14:paraId="0253BFE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3.23</w:t>
            </w:r>
          </w:p>
        </w:tc>
        <w:tc>
          <w:tcPr>
            <w:tcW w:w="666" w:type="dxa"/>
            <w:tcBorders>
              <w:top w:val="nil"/>
              <w:left w:val="nil"/>
              <w:bottom w:val="single" w:color="000000" w:sz="8" w:space="0"/>
              <w:right w:val="single" w:color="000000" w:sz="8" w:space="0"/>
            </w:tcBorders>
            <w:shd w:val="clear" w:color="auto" w:fill="auto"/>
            <w:noWrap/>
            <w:vAlign w:val="center"/>
          </w:tcPr>
          <w:p w14:paraId="7EC51BB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31007</w:t>
            </w:r>
          </w:p>
        </w:tc>
        <w:tc>
          <w:tcPr>
            <w:tcW w:w="1650" w:type="dxa"/>
            <w:tcBorders>
              <w:top w:val="nil"/>
              <w:left w:val="nil"/>
              <w:bottom w:val="single" w:color="000000" w:sz="8" w:space="0"/>
              <w:right w:val="single" w:color="000000" w:sz="8" w:space="0"/>
            </w:tcBorders>
            <w:shd w:val="clear" w:color="auto" w:fill="auto"/>
            <w:noWrap/>
            <w:vAlign w:val="center"/>
          </w:tcPr>
          <w:p w14:paraId="1808425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信息网络及软件购置更新</w:t>
            </w:r>
          </w:p>
        </w:tc>
        <w:tc>
          <w:tcPr>
            <w:tcW w:w="1896" w:type="dxa"/>
            <w:tcBorders>
              <w:top w:val="nil"/>
              <w:left w:val="nil"/>
              <w:bottom w:val="single" w:color="000000" w:sz="8" w:space="0"/>
              <w:right w:val="single" w:color="000000" w:sz="8" w:space="0"/>
            </w:tcBorders>
            <w:shd w:val="clear" w:color="auto" w:fill="auto"/>
            <w:noWrap/>
            <w:vAlign w:val="center"/>
          </w:tcPr>
          <w:p w14:paraId="2B4C1AE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5911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D74DDB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30112</w:t>
            </w:r>
          </w:p>
        </w:tc>
        <w:tc>
          <w:tcPr>
            <w:tcW w:w="1332" w:type="dxa"/>
            <w:tcBorders>
              <w:top w:val="nil"/>
              <w:left w:val="nil"/>
              <w:bottom w:val="single" w:color="000000" w:sz="8" w:space="0"/>
              <w:right w:val="single" w:color="000000" w:sz="8" w:space="0"/>
            </w:tcBorders>
            <w:shd w:val="clear" w:color="auto" w:fill="auto"/>
            <w:noWrap/>
            <w:vAlign w:val="center"/>
          </w:tcPr>
          <w:p w14:paraId="66A6AD3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其他社会保障缴费</w:t>
            </w:r>
          </w:p>
        </w:tc>
        <w:tc>
          <w:tcPr>
            <w:tcW w:w="1896" w:type="dxa"/>
            <w:tcBorders>
              <w:top w:val="nil"/>
              <w:left w:val="nil"/>
              <w:bottom w:val="single" w:color="000000" w:sz="8" w:space="0"/>
              <w:right w:val="single" w:color="000000" w:sz="8" w:space="0"/>
            </w:tcBorders>
            <w:shd w:val="clear" w:color="auto" w:fill="auto"/>
            <w:noWrap/>
            <w:vAlign w:val="center"/>
          </w:tcPr>
          <w:p w14:paraId="65222A8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16.97</w:t>
            </w:r>
          </w:p>
        </w:tc>
        <w:tc>
          <w:tcPr>
            <w:tcW w:w="666" w:type="dxa"/>
            <w:tcBorders>
              <w:top w:val="nil"/>
              <w:left w:val="nil"/>
              <w:bottom w:val="single" w:color="000000" w:sz="8" w:space="0"/>
              <w:right w:val="single" w:color="000000" w:sz="8" w:space="0"/>
            </w:tcBorders>
            <w:shd w:val="clear" w:color="auto" w:fill="auto"/>
            <w:noWrap/>
            <w:vAlign w:val="center"/>
          </w:tcPr>
          <w:p w14:paraId="11FB2BC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0F22FD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因公出国（境）费用</w:t>
            </w:r>
          </w:p>
        </w:tc>
        <w:tc>
          <w:tcPr>
            <w:tcW w:w="1774" w:type="dxa"/>
            <w:tcBorders>
              <w:top w:val="nil"/>
              <w:left w:val="nil"/>
              <w:bottom w:val="single" w:color="000000" w:sz="8" w:space="0"/>
              <w:right w:val="single" w:color="000000" w:sz="8" w:space="0"/>
            </w:tcBorders>
            <w:shd w:val="clear" w:color="auto" w:fill="auto"/>
            <w:noWrap/>
            <w:vAlign w:val="center"/>
          </w:tcPr>
          <w:p w14:paraId="534BD84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1EE3AD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31008</w:t>
            </w:r>
          </w:p>
        </w:tc>
        <w:tc>
          <w:tcPr>
            <w:tcW w:w="1650" w:type="dxa"/>
            <w:tcBorders>
              <w:top w:val="nil"/>
              <w:left w:val="nil"/>
              <w:bottom w:val="single" w:color="000000" w:sz="8" w:space="0"/>
              <w:right w:val="single" w:color="000000" w:sz="8" w:space="0"/>
            </w:tcBorders>
            <w:shd w:val="clear" w:color="auto" w:fill="auto"/>
            <w:noWrap/>
            <w:vAlign w:val="center"/>
          </w:tcPr>
          <w:p w14:paraId="01E32A7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物资储备</w:t>
            </w:r>
          </w:p>
        </w:tc>
        <w:tc>
          <w:tcPr>
            <w:tcW w:w="1896" w:type="dxa"/>
            <w:tcBorders>
              <w:top w:val="nil"/>
              <w:left w:val="nil"/>
              <w:bottom w:val="single" w:color="000000" w:sz="8" w:space="0"/>
              <w:right w:val="single" w:color="000000" w:sz="8" w:space="0"/>
            </w:tcBorders>
            <w:shd w:val="clear" w:color="auto" w:fill="auto"/>
            <w:noWrap/>
            <w:vAlign w:val="center"/>
          </w:tcPr>
          <w:p w14:paraId="0C8A5BC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42EB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2E7258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30113</w:t>
            </w:r>
          </w:p>
        </w:tc>
        <w:tc>
          <w:tcPr>
            <w:tcW w:w="1332" w:type="dxa"/>
            <w:tcBorders>
              <w:top w:val="nil"/>
              <w:left w:val="nil"/>
              <w:bottom w:val="single" w:color="000000" w:sz="8" w:space="0"/>
              <w:right w:val="single" w:color="000000" w:sz="8" w:space="0"/>
            </w:tcBorders>
            <w:shd w:val="clear" w:color="auto" w:fill="auto"/>
            <w:noWrap/>
            <w:vAlign w:val="center"/>
          </w:tcPr>
          <w:p w14:paraId="553BD19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住房公积金</w:t>
            </w:r>
          </w:p>
        </w:tc>
        <w:tc>
          <w:tcPr>
            <w:tcW w:w="1896" w:type="dxa"/>
            <w:tcBorders>
              <w:top w:val="nil"/>
              <w:left w:val="nil"/>
              <w:bottom w:val="single" w:color="000000" w:sz="8" w:space="0"/>
              <w:right w:val="single" w:color="000000" w:sz="8" w:space="0"/>
            </w:tcBorders>
            <w:shd w:val="clear" w:color="auto" w:fill="auto"/>
            <w:noWrap/>
            <w:vAlign w:val="center"/>
          </w:tcPr>
          <w:p w14:paraId="7E4E690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20.65</w:t>
            </w:r>
          </w:p>
        </w:tc>
        <w:tc>
          <w:tcPr>
            <w:tcW w:w="666" w:type="dxa"/>
            <w:tcBorders>
              <w:top w:val="nil"/>
              <w:left w:val="nil"/>
              <w:bottom w:val="single" w:color="000000" w:sz="8" w:space="0"/>
              <w:right w:val="single" w:color="000000" w:sz="8" w:space="0"/>
            </w:tcBorders>
            <w:shd w:val="clear" w:color="auto" w:fill="auto"/>
            <w:noWrap/>
            <w:vAlign w:val="center"/>
          </w:tcPr>
          <w:p w14:paraId="1C38986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30213</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8A6A34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维修（护）费</w:t>
            </w:r>
          </w:p>
        </w:tc>
        <w:tc>
          <w:tcPr>
            <w:tcW w:w="1774" w:type="dxa"/>
            <w:tcBorders>
              <w:top w:val="nil"/>
              <w:left w:val="nil"/>
              <w:bottom w:val="single" w:color="000000" w:sz="8" w:space="0"/>
              <w:right w:val="single" w:color="000000" w:sz="8" w:space="0"/>
            </w:tcBorders>
            <w:shd w:val="clear" w:color="auto" w:fill="auto"/>
            <w:noWrap/>
            <w:vAlign w:val="center"/>
          </w:tcPr>
          <w:p w14:paraId="2F41984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2.23</w:t>
            </w:r>
          </w:p>
        </w:tc>
        <w:tc>
          <w:tcPr>
            <w:tcW w:w="666" w:type="dxa"/>
            <w:tcBorders>
              <w:top w:val="nil"/>
              <w:left w:val="nil"/>
              <w:bottom w:val="single" w:color="000000" w:sz="8" w:space="0"/>
              <w:right w:val="single" w:color="000000" w:sz="8" w:space="0"/>
            </w:tcBorders>
            <w:shd w:val="clear" w:color="auto" w:fill="auto"/>
            <w:noWrap/>
            <w:vAlign w:val="center"/>
          </w:tcPr>
          <w:p w14:paraId="65382BC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31009</w:t>
            </w:r>
          </w:p>
        </w:tc>
        <w:tc>
          <w:tcPr>
            <w:tcW w:w="1650" w:type="dxa"/>
            <w:tcBorders>
              <w:top w:val="nil"/>
              <w:left w:val="nil"/>
              <w:bottom w:val="single" w:color="000000" w:sz="8" w:space="0"/>
              <w:right w:val="single" w:color="000000" w:sz="8" w:space="0"/>
            </w:tcBorders>
            <w:shd w:val="clear" w:color="auto" w:fill="auto"/>
            <w:noWrap/>
            <w:vAlign w:val="center"/>
          </w:tcPr>
          <w:p w14:paraId="49C7229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土地补偿</w:t>
            </w:r>
          </w:p>
        </w:tc>
        <w:tc>
          <w:tcPr>
            <w:tcW w:w="1896" w:type="dxa"/>
            <w:tcBorders>
              <w:top w:val="nil"/>
              <w:left w:val="nil"/>
              <w:bottom w:val="single" w:color="000000" w:sz="8" w:space="0"/>
              <w:right w:val="single" w:color="000000" w:sz="8" w:space="0"/>
            </w:tcBorders>
            <w:shd w:val="clear" w:color="auto" w:fill="auto"/>
            <w:noWrap/>
            <w:vAlign w:val="center"/>
          </w:tcPr>
          <w:p w14:paraId="2DB7D2C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6B364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58C89E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30114</w:t>
            </w:r>
          </w:p>
        </w:tc>
        <w:tc>
          <w:tcPr>
            <w:tcW w:w="1332" w:type="dxa"/>
            <w:tcBorders>
              <w:top w:val="nil"/>
              <w:left w:val="nil"/>
              <w:bottom w:val="single" w:color="000000" w:sz="8" w:space="0"/>
              <w:right w:val="single" w:color="000000" w:sz="8" w:space="0"/>
            </w:tcBorders>
            <w:shd w:val="clear" w:color="auto" w:fill="auto"/>
            <w:noWrap/>
            <w:vAlign w:val="center"/>
          </w:tcPr>
          <w:p w14:paraId="42C1B23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医疗费</w:t>
            </w:r>
          </w:p>
        </w:tc>
        <w:tc>
          <w:tcPr>
            <w:tcW w:w="1896" w:type="dxa"/>
            <w:tcBorders>
              <w:top w:val="nil"/>
              <w:left w:val="nil"/>
              <w:bottom w:val="single" w:color="000000" w:sz="8" w:space="0"/>
              <w:right w:val="single" w:color="000000" w:sz="8" w:space="0"/>
            </w:tcBorders>
            <w:shd w:val="clear" w:color="auto" w:fill="auto"/>
            <w:noWrap/>
            <w:vAlign w:val="center"/>
          </w:tcPr>
          <w:p w14:paraId="0121AD4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3BAFC9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71E95A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 xml:space="preserve">  </w:t>
            </w:r>
            <w:r>
              <w:rPr>
                <w:rStyle w:val="26"/>
                <w:lang w:val="en-US" w:eastAsia="zh-CN" w:bidi="ar"/>
              </w:rPr>
              <w:t>租赁费</w:t>
            </w:r>
          </w:p>
        </w:tc>
        <w:tc>
          <w:tcPr>
            <w:tcW w:w="1774" w:type="dxa"/>
            <w:tcBorders>
              <w:top w:val="nil"/>
              <w:left w:val="nil"/>
              <w:bottom w:val="single" w:color="000000" w:sz="8" w:space="0"/>
              <w:right w:val="single" w:color="000000" w:sz="8" w:space="0"/>
            </w:tcBorders>
            <w:shd w:val="clear" w:color="auto" w:fill="auto"/>
            <w:noWrap/>
            <w:vAlign w:val="center"/>
          </w:tcPr>
          <w:p w14:paraId="75258C7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CEB84B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31010</w:t>
            </w:r>
          </w:p>
        </w:tc>
        <w:tc>
          <w:tcPr>
            <w:tcW w:w="1650" w:type="dxa"/>
            <w:tcBorders>
              <w:top w:val="nil"/>
              <w:left w:val="nil"/>
              <w:bottom w:val="single" w:color="000000" w:sz="8" w:space="0"/>
              <w:right w:val="single" w:color="000000" w:sz="8" w:space="0"/>
            </w:tcBorders>
            <w:shd w:val="clear" w:color="auto" w:fill="auto"/>
            <w:noWrap/>
            <w:vAlign w:val="center"/>
          </w:tcPr>
          <w:p w14:paraId="5F09557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安置补助</w:t>
            </w:r>
          </w:p>
        </w:tc>
        <w:tc>
          <w:tcPr>
            <w:tcW w:w="1896" w:type="dxa"/>
            <w:tcBorders>
              <w:top w:val="nil"/>
              <w:left w:val="nil"/>
              <w:bottom w:val="single" w:color="000000" w:sz="8" w:space="0"/>
              <w:right w:val="single" w:color="000000" w:sz="8" w:space="0"/>
            </w:tcBorders>
            <w:shd w:val="clear" w:color="auto" w:fill="auto"/>
            <w:noWrap/>
            <w:vAlign w:val="center"/>
          </w:tcPr>
          <w:p w14:paraId="17EB057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0EC8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CD14A7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30199</w:t>
            </w:r>
          </w:p>
        </w:tc>
        <w:tc>
          <w:tcPr>
            <w:tcW w:w="1332" w:type="dxa"/>
            <w:tcBorders>
              <w:top w:val="nil"/>
              <w:left w:val="nil"/>
              <w:bottom w:val="single" w:color="000000" w:sz="8" w:space="0"/>
              <w:right w:val="single" w:color="000000" w:sz="8" w:space="0"/>
            </w:tcBorders>
            <w:shd w:val="clear" w:color="auto" w:fill="auto"/>
            <w:noWrap/>
            <w:vAlign w:val="center"/>
          </w:tcPr>
          <w:p w14:paraId="4B9303F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321B464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BF976B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542E9D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会议费</w:t>
            </w:r>
          </w:p>
        </w:tc>
        <w:tc>
          <w:tcPr>
            <w:tcW w:w="1774" w:type="dxa"/>
            <w:tcBorders>
              <w:top w:val="nil"/>
              <w:left w:val="nil"/>
              <w:bottom w:val="single" w:color="000000" w:sz="8" w:space="0"/>
              <w:right w:val="single" w:color="000000" w:sz="8" w:space="0"/>
            </w:tcBorders>
            <w:shd w:val="clear" w:color="auto" w:fill="auto"/>
            <w:noWrap/>
            <w:vAlign w:val="center"/>
          </w:tcPr>
          <w:p w14:paraId="3A7F938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BA9769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31011</w:t>
            </w:r>
          </w:p>
        </w:tc>
        <w:tc>
          <w:tcPr>
            <w:tcW w:w="1650" w:type="dxa"/>
            <w:tcBorders>
              <w:top w:val="nil"/>
              <w:left w:val="nil"/>
              <w:bottom w:val="single" w:color="000000" w:sz="8" w:space="0"/>
              <w:right w:val="single" w:color="000000" w:sz="8" w:space="0"/>
            </w:tcBorders>
            <w:shd w:val="clear" w:color="auto" w:fill="auto"/>
            <w:noWrap/>
            <w:vAlign w:val="center"/>
          </w:tcPr>
          <w:p w14:paraId="35757B6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地上附着物和青苗补偿</w:t>
            </w:r>
          </w:p>
        </w:tc>
        <w:tc>
          <w:tcPr>
            <w:tcW w:w="1896" w:type="dxa"/>
            <w:tcBorders>
              <w:top w:val="nil"/>
              <w:left w:val="nil"/>
              <w:bottom w:val="single" w:color="000000" w:sz="8" w:space="0"/>
              <w:right w:val="single" w:color="000000" w:sz="8" w:space="0"/>
            </w:tcBorders>
            <w:shd w:val="clear" w:color="auto" w:fill="auto"/>
            <w:noWrap/>
            <w:vAlign w:val="center"/>
          </w:tcPr>
          <w:p w14:paraId="0AECEF4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05C94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ABEB47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w:t>
            </w:r>
          </w:p>
        </w:tc>
        <w:tc>
          <w:tcPr>
            <w:tcW w:w="1332" w:type="dxa"/>
            <w:tcBorders>
              <w:top w:val="nil"/>
              <w:left w:val="nil"/>
              <w:bottom w:val="single" w:color="000000" w:sz="8" w:space="0"/>
              <w:right w:val="single" w:color="000000" w:sz="8" w:space="0"/>
            </w:tcBorders>
            <w:shd w:val="clear" w:color="auto" w:fill="auto"/>
            <w:noWrap/>
            <w:vAlign w:val="center"/>
          </w:tcPr>
          <w:p w14:paraId="5F21731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2612177A">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2.08</w:t>
            </w:r>
          </w:p>
        </w:tc>
        <w:tc>
          <w:tcPr>
            <w:tcW w:w="666" w:type="dxa"/>
            <w:tcBorders>
              <w:top w:val="nil"/>
              <w:left w:val="nil"/>
              <w:bottom w:val="single" w:color="000000" w:sz="8" w:space="0"/>
              <w:right w:val="single" w:color="000000" w:sz="8" w:space="0"/>
            </w:tcBorders>
            <w:shd w:val="clear" w:color="auto" w:fill="auto"/>
            <w:noWrap/>
            <w:vAlign w:val="center"/>
          </w:tcPr>
          <w:p w14:paraId="79F32A6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CAB430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培训费</w:t>
            </w:r>
          </w:p>
        </w:tc>
        <w:tc>
          <w:tcPr>
            <w:tcW w:w="1774" w:type="dxa"/>
            <w:tcBorders>
              <w:top w:val="nil"/>
              <w:left w:val="nil"/>
              <w:bottom w:val="single" w:color="000000" w:sz="8" w:space="0"/>
              <w:right w:val="single" w:color="000000" w:sz="8" w:space="0"/>
            </w:tcBorders>
            <w:shd w:val="clear" w:color="auto" w:fill="auto"/>
            <w:noWrap/>
            <w:vAlign w:val="center"/>
          </w:tcPr>
          <w:p w14:paraId="57F905A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7661C3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31012</w:t>
            </w:r>
          </w:p>
        </w:tc>
        <w:tc>
          <w:tcPr>
            <w:tcW w:w="1650" w:type="dxa"/>
            <w:tcBorders>
              <w:top w:val="nil"/>
              <w:left w:val="nil"/>
              <w:bottom w:val="single" w:color="000000" w:sz="8" w:space="0"/>
              <w:right w:val="single" w:color="000000" w:sz="8" w:space="0"/>
            </w:tcBorders>
            <w:shd w:val="clear" w:color="auto" w:fill="auto"/>
            <w:noWrap/>
            <w:vAlign w:val="center"/>
          </w:tcPr>
          <w:p w14:paraId="4BFDC63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拆迁补偿</w:t>
            </w:r>
          </w:p>
        </w:tc>
        <w:tc>
          <w:tcPr>
            <w:tcW w:w="1896" w:type="dxa"/>
            <w:tcBorders>
              <w:top w:val="nil"/>
              <w:left w:val="nil"/>
              <w:bottom w:val="single" w:color="000000" w:sz="8" w:space="0"/>
              <w:right w:val="single" w:color="000000" w:sz="8" w:space="0"/>
            </w:tcBorders>
            <w:shd w:val="clear" w:color="auto" w:fill="auto"/>
            <w:noWrap/>
            <w:vAlign w:val="center"/>
          </w:tcPr>
          <w:p w14:paraId="56D7CF2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9F1F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D3144C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30301</w:t>
            </w:r>
          </w:p>
        </w:tc>
        <w:tc>
          <w:tcPr>
            <w:tcW w:w="1332" w:type="dxa"/>
            <w:tcBorders>
              <w:top w:val="nil"/>
              <w:left w:val="nil"/>
              <w:bottom w:val="single" w:color="000000" w:sz="8" w:space="0"/>
              <w:right w:val="single" w:color="000000" w:sz="8" w:space="0"/>
            </w:tcBorders>
            <w:shd w:val="clear" w:color="auto" w:fill="auto"/>
            <w:noWrap/>
            <w:vAlign w:val="center"/>
          </w:tcPr>
          <w:p w14:paraId="795AC085">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离休费</w:t>
            </w:r>
          </w:p>
        </w:tc>
        <w:tc>
          <w:tcPr>
            <w:tcW w:w="1896" w:type="dxa"/>
            <w:tcBorders>
              <w:top w:val="nil"/>
              <w:left w:val="nil"/>
              <w:bottom w:val="single" w:color="000000" w:sz="8" w:space="0"/>
              <w:right w:val="single" w:color="000000" w:sz="8" w:space="0"/>
            </w:tcBorders>
            <w:shd w:val="clear" w:color="auto" w:fill="auto"/>
            <w:noWrap/>
            <w:vAlign w:val="center"/>
          </w:tcPr>
          <w:p w14:paraId="5209010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14AD4D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40BD20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公务接待费</w:t>
            </w:r>
          </w:p>
        </w:tc>
        <w:tc>
          <w:tcPr>
            <w:tcW w:w="1774" w:type="dxa"/>
            <w:tcBorders>
              <w:top w:val="nil"/>
              <w:left w:val="nil"/>
              <w:bottom w:val="single" w:color="000000" w:sz="8" w:space="0"/>
              <w:right w:val="single" w:color="000000" w:sz="8" w:space="0"/>
            </w:tcBorders>
            <w:shd w:val="clear" w:color="auto" w:fill="auto"/>
            <w:noWrap/>
            <w:vAlign w:val="center"/>
          </w:tcPr>
          <w:p w14:paraId="5644D4E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2043C4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31013</w:t>
            </w:r>
          </w:p>
        </w:tc>
        <w:tc>
          <w:tcPr>
            <w:tcW w:w="1650" w:type="dxa"/>
            <w:tcBorders>
              <w:top w:val="nil"/>
              <w:left w:val="nil"/>
              <w:bottom w:val="single" w:color="000000" w:sz="8" w:space="0"/>
              <w:right w:val="single" w:color="000000" w:sz="8" w:space="0"/>
            </w:tcBorders>
            <w:shd w:val="clear" w:color="auto" w:fill="auto"/>
            <w:noWrap/>
            <w:vAlign w:val="center"/>
          </w:tcPr>
          <w:p w14:paraId="6E5297F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公务用车购置</w:t>
            </w:r>
          </w:p>
        </w:tc>
        <w:tc>
          <w:tcPr>
            <w:tcW w:w="1896" w:type="dxa"/>
            <w:tcBorders>
              <w:top w:val="nil"/>
              <w:left w:val="nil"/>
              <w:bottom w:val="single" w:color="000000" w:sz="8" w:space="0"/>
              <w:right w:val="single" w:color="000000" w:sz="8" w:space="0"/>
            </w:tcBorders>
            <w:shd w:val="clear" w:color="auto" w:fill="auto"/>
            <w:noWrap/>
            <w:vAlign w:val="center"/>
          </w:tcPr>
          <w:p w14:paraId="0487A44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120CC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F78D1C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30302</w:t>
            </w:r>
          </w:p>
        </w:tc>
        <w:tc>
          <w:tcPr>
            <w:tcW w:w="1332" w:type="dxa"/>
            <w:tcBorders>
              <w:top w:val="nil"/>
              <w:left w:val="nil"/>
              <w:bottom w:val="single" w:color="000000" w:sz="8" w:space="0"/>
              <w:right w:val="single" w:color="000000" w:sz="8" w:space="0"/>
            </w:tcBorders>
            <w:shd w:val="clear" w:color="auto" w:fill="auto"/>
            <w:noWrap/>
            <w:vAlign w:val="center"/>
          </w:tcPr>
          <w:p w14:paraId="4CCC08E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退休费</w:t>
            </w:r>
          </w:p>
        </w:tc>
        <w:tc>
          <w:tcPr>
            <w:tcW w:w="1896" w:type="dxa"/>
            <w:tcBorders>
              <w:top w:val="nil"/>
              <w:left w:val="nil"/>
              <w:bottom w:val="single" w:color="000000" w:sz="8" w:space="0"/>
              <w:right w:val="single" w:color="000000" w:sz="8" w:space="0"/>
            </w:tcBorders>
            <w:shd w:val="clear" w:color="auto" w:fill="auto"/>
            <w:noWrap/>
            <w:vAlign w:val="center"/>
          </w:tcPr>
          <w:p w14:paraId="5BC3BB3E">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2.08</w:t>
            </w:r>
          </w:p>
        </w:tc>
        <w:tc>
          <w:tcPr>
            <w:tcW w:w="666" w:type="dxa"/>
            <w:tcBorders>
              <w:top w:val="nil"/>
              <w:left w:val="nil"/>
              <w:bottom w:val="single" w:color="000000" w:sz="8" w:space="0"/>
              <w:right w:val="single" w:color="000000" w:sz="8" w:space="0"/>
            </w:tcBorders>
            <w:shd w:val="clear" w:color="auto" w:fill="auto"/>
            <w:noWrap/>
            <w:vAlign w:val="center"/>
          </w:tcPr>
          <w:p w14:paraId="27320F2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30218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AAE6D9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专用材料费</w:t>
            </w:r>
          </w:p>
        </w:tc>
        <w:tc>
          <w:tcPr>
            <w:tcW w:w="1774" w:type="dxa"/>
            <w:tcBorders>
              <w:top w:val="nil"/>
              <w:left w:val="nil"/>
              <w:bottom w:val="single" w:color="000000" w:sz="8" w:space="0"/>
              <w:right w:val="single" w:color="000000" w:sz="8" w:space="0"/>
            </w:tcBorders>
            <w:shd w:val="clear" w:color="auto" w:fill="auto"/>
            <w:noWrap/>
            <w:vAlign w:val="center"/>
          </w:tcPr>
          <w:p w14:paraId="413FBF9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703BF7C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31019</w:t>
            </w:r>
          </w:p>
        </w:tc>
        <w:tc>
          <w:tcPr>
            <w:tcW w:w="1650" w:type="dxa"/>
            <w:tcBorders>
              <w:top w:val="nil"/>
              <w:left w:val="nil"/>
              <w:bottom w:val="single" w:color="000000" w:sz="8" w:space="0"/>
              <w:right w:val="single" w:color="000000" w:sz="8" w:space="0"/>
            </w:tcBorders>
            <w:shd w:val="clear" w:color="auto" w:fill="auto"/>
            <w:noWrap/>
            <w:vAlign w:val="center"/>
          </w:tcPr>
          <w:p w14:paraId="71CC043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其他交通工具购置</w:t>
            </w:r>
          </w:p>
        </w:tc>
        <w:tc>
          <w:tcPr>
            <w:tcW w:w="1896" w:type="dxa"/>
            <w:tcBorders>
              <w:top w:val="nil"/>
              <w:left w:val="nil"/>
              <w:bottom w:val="single" w:color="000000" w:sz="8" w:space="0"/>
              <w:right w:val="single" w:color="000000" w:sz="8" w:space="0"/>
            </w:tcBorders>
            <w:shd w:val="clear" w:color="auto" w:fill="auto"/>
            <w:noWrap/>
            <w:vAlign w:val="center"/>
          </w:tcPr>
          <w:p w14:paraId="1D196AD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EB98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EB7528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30303</w:t>
            </w:r>
          </w:p>
        </w:tc>
        <w:tc>
          <w:tcPr>
            <w:tcW w:w="1332" w:type="dxa"/>
            <w:tcBorders>
              <w:top w:val="nil"/>
              <w:left w:val="nil"/>
              <w:bottom w:val="single" w:color="000000" w:sz="8" w:space="0"/>
              <w:right w:val="single" w:color="000000" w:sz="8" w:space="0"/>
            </w:tcBorders>
            <w:shd w:val="clear" w:color="auto" w:fill="auto"/>
            <w:noWrap/>
            <w:vAlign w:val="center"/>
          </w:tcPr>
          <w:p w14:paraId="1356D52F">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退职（役）费</w:t>
            </w:r>
          </w:p>
        </w:tc>
        <w:tc>
          <w:tcPr>
            <w:tcW w:w="1896" w:type="dxa"/>
            <w:tcBorders>
              <w:top w:val="nil"/>
              <w:left w:val="nil"/>
              <w:bottom w:val="single" w:color="000000" w:sz="8" w:space="0"/>
              <w:right w:val="single" w:color="000000" w:sz="8" w:space="0"/>
            </w:tcBorders>
            <w:shd w:val="clear" w:color="auto" w:fill="auto"/>
            <w:noWrap/>
            <w:vAlign w:val="center"/>
          </w:tcPr>
          <w:p w14:paraId="4FF82ED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7FDA66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D746BFC">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被装购置费</w:t>
            </w:r>
          </w:p>
        </w:tc>
        <w:tc>
          <w:tcPr>
            <w:tcW w:w="1774" w:type="dxa"/>
            <w:tcBorders>
              <w:top w:val="nil"/>
              <w:left w:val="nil"/>
              <w:bottom w:val="single" w:color="000000" w:sz="8" w:space="0"/>
              <w:right w:val="single" w:color="000000" w:sz="8" w:space="0"/>
            </w:tcBorders>
            <w:shd w:val="clear" w:color="auto" w:fill="auto"/>
            <w:noWrap/>
            <w:vAlign w:val="center"/>
          </w:tcPr>
          <w:p w14:paraId="2B828BE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84CB34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31021</w:t>
            </w:r>
          </w:p>
        </w:tc>
        <w:tc>
          <w:tcPr>
            <w:tcW w:w="1650" w:type="dxa"/>
            <w:tcBorders>
              <w:top w:val="nil"/>
              <w:left w:val="nil"/>
              <w:bottom w:val="single" w:color="000000" w:sz="8" w:space="0"/>
              <w:right w:val="single" w:color="000000" w:sz="8" w:space="0"/>
            </w:tcBorders>
            <w:shd w:val="clear" w:color="auto" w:fill="auto"/>
            <w:noWrap/>
            <w:vAlign w:val="center"/>
          </w:tcPr>
          <w:p w14:paraId="0350A1C0">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文物和陈列品购置</w:t>
            </w:r>
          </w:p>
        </w:tc>
        <w:tc>
          <w:tcPr>
            <w:tcW w:w="1896" w:type="dxa"/>
            <w:tcBorders>
              <w:top w:val="nil"/>
              <w:left w:val="nil"/>
              <w:bottom w:val="single" w:color="000000" w:sz="8" w:space="0"/>
              <w:right w:val="single" w:color="000000" w:sz="8" w:space="0"/>
            </w:tcBorders>
            <w:shd w:val="clear" w:color="auto" w:fill="auto"/>
            <w:noWrap/>
            <w:vAlign w:val="center"/>
          </w:tcPr>
          <w:p w14:paraId="33A9BCF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09D9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102C3C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30304</w:t>
            </w:r>
          </w:p>
        </w:tc>
        <w:tc>
          <w:tcPr>
            <w:tcW w:w="1332" w:type="dxa"/>
            <w:tcBorders>
              <w:top w:val="nil"/>
              <w:left w:val="nil"/>
              <w:bottom w:val="single" w:color="000000" w:sz="8" w:space="0"/>
              <w:right w:val="single" w:color="000000" w:sz="8" w:space="0"/>
            </w:tcBorders>
            <w:shd w:val="clear" w:color="auto" w:fill="auto"/>
            <w:noWrap/>
            <w:vAlign w:val="center"/>
          </w:tcPr>
          <w:p w14:paraId="7532396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抚恤金</w:t>
            </w:r>
          </w:p>
        </w:tc>
        <w:tc>
          <w:tcPr>
            <w:tcW w:w="1896" w:type="dxa"/>
            <w:tcBorders>
              <w:top w:val="nil"/>
              <w:left w:val="nil"/>
              <w:bottom w:val="single" w:color="000000" w:sz="8" w:space="0"/>
              <w:right w:val="single" w:color="000000" w:sz="8" w:space="0"/>
            </w:tcBorders>
            <w:shd w:val="clear" w:color="auto" w:fill="auto"/>
            <w:noWrap/>
            <w:vAlign w:val="center"/>
          </w:tcPr>
          <w:p w14:paraId="58A46BE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FA5F0F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861819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专用燃料费</w:t>
            </w:r>
          </w:p>
        </w:tc>
        <w:tc>
          <w:tcPr>
            <w:tcW w:w="1774" w:type="dxa"/>
            <w:tcBorders>
              <w:top w:val="nil"/>
              <w:left w:val="nil"/>
              <w:bottom w:val="single" w:color="000000" w:sz="8" w:space="0"/>
              <w:right w:val="single" w:color="000000" w:sz="8" w:space="0"/>
            </w:tcBorders>
            <w:shd w:val="clear" w:color="auto" w:fill="auto"/>
            <w:noWrap/>
            <w:vAlign w:val="center"/>
          </w:tcPr>
          <w:p w14:paraId="5892134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964A9E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31022</w:t>
            </w:r>
          </w:p>
        </w:tc>
        <w:tc>
          <w:tcPr>
            <w:tcW w:w="1650" w:type="dxa"/>
            <w:tcBorders>
              <w:top w:val="nil"/>
              <w:left w:val="nil"/>
              <w:bottom w:val="single" w:color="000000" w:sz="8" w:space="0"/>
              <w:right w:val="single" w:color="000000" w:sz="8" w:space="0"/>
            </w:tcBorders>
            <w:shd w:val="clear" w:color="auto" w:fill="auto"/>
            <w:noWrap/>
            <w:vAlign w:val="center"/>
          </w:tcPr>
          <w:p w14:paraId="3277855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无形资产购置</w:t>
            </w:r>
          </w:p>
        </w:tc>
        <w:tc>
          <w:tcPr>
            <w:tcW w:w="1896" w:type="dxa"/>
            <w:tcBorders>
              <w:top w:val="nil"/>
              <w:left w:val="nil"/>
              <w:bottom w:val="single" w:color="000000" w:sz="8" w:space="0"/>
              <w:right w:val="single" w:color="000000" w:sz="8" w:space="0"/>
            </w:tcBorders>
            <w:shd w:val="clear" w:color="auto" w:fill="auto"/>
            <w:noWrap/>
            <w:vAlign w:val="center"/>
          </w:tcPr>
          <w:p w14:paraId="794236E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44257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17F068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30305</w:t>
            </w:r>
          </w:p>
        </w:tc>
        <w:tc>
          <w:tcPr>
            <w:tcW w:w="1332" w:type="dxa"/>
            <w:tcBorders>
              <w:top w:val="nil"/>
              <w:left w:val="nil"/>
              <w:bottom w:val="single" w:color="000000" w:sz="8" w:space="0"/>
              <w:right w:val="single" w:color="000000" w:sz="8" w:space="0"/>
            </w:tcBorders>
            <w:shd w:val="clear" w:color="auto" w:fill="auto"/>
            <w:noWrap/>
            <w:vAlign w:val="center"/>
          </w:tcPr>
          <w:p w14:paraId="3C51455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生活补助</w:t>
            </w:r>
          </w:p>
        </w:tc>
        <w:tc>
          <w:tcPr>
            <w:tcW w:w="1896" w:type="dxa"/>
            <w:tcBorders>
              <w:top w:val="nil"/>
              <w:left w:val="nil"/>
              <w:bottom w:val="single" w:color="000000" w:sz="8" w:space="0"/>
              <w:right w:val="single" w:color="000000" w:sz="8" w:space="0"/>
            </w:tcBorders>
            <w:shd w:val="clear" w:color="auto" w:fill="auto"/>
            <w:noWrap/>
            <w:vAlign w:val="center"/>
          </w:tcPr>
          <w:p w14:paraId="4595F114">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BDB488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CA57B5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劳务费</w:t>
            </w:r>
          </w:p>
        </w:tc>
        <w:tc>
          <w:tcPr>
            <w:tcW w:w="1774" w:type="dxa"/>
            <w:tcBorders>
              <w:top w:val="nil"/>
              <w:left w:val="nil"/>
              <w:bottom w:val="single" w:color="000000" w:sz="8" w:space="0"/>
              <w:right w:val="single" w:color="000000" w:sz="8" w:space="0"/>
            </w:tcBorders>
            <w:shd w:val="clear" w:color="auto" w:fill="auto"/>
            <w:noWrap/>
            <w:vAlign w:val="center"/>
          </w:tcPr>
          <w:p w14:paraId="59FA4D0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32.10</w:t>
            </w:r>
          </w:p>
        </w:tc>
        <w:tc>
          <w:tcPr>
            <w:tcW w:w="666" w:type="dxa"/>
            <w:tcBorders>
              <w:top w:val="nil"/>
              <w:left w:val="nil"/>
              <w:bottom w:val="single" w:color="000000" w:sz="8" w:space="0"/>
              <w:right w:val="single" w:color="000000" w:sz="8" w:space="0"/>
            </w:tcBorders>
            <w:shd w:val="clear" w:color="auto" w:fill="auto"/>
            <w:noWrap/>
            <w:vAlign w:val="center"/>
          </w:tcPr>
          <w:p w14:paraId="397AC69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31099</w:t>
            </w:r>
          </w:p>
        </w:tc>
        <w:tc>
          <w:tcPr>
            <w:tcW w:w="1650" w:type="dxa"/>
            <w:tcBorders>
              <w:top w:val="nil"/>
              <w:left w:val="nil"/>
              <w:bottom w:val="single" w:color="000000" w:sz="8" w:space="0"/>
              <w:right w:val="single" w:color="000000" w:sz="8" w:space="0"/>
            </w:tcBorders>
            <w:shd w:val="clear" w:color="auto" w:fill="auto"/>
            <w:noWrap/>
            <w:vAlign w:val="center"/>
          </w:tcPr>
          <w:p w14:paraId="1D9DE6E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其他资本性支出</w:t>
            </w:r>
          </w:p>
        </w:tc>
        <w:tc>
          <w:tcPr>
            <w:tcW w:w="1896" w:type="dxa"/>
            <w:tcBorders>
              <w:top w:val="nil"/>
              <w:left w:val="nil"/>
              <w:bottom w:val="single" w:color="000000" w:sz="8" w:space="0"/>
              <w:right w:val="single" w:color="000000" w:sz="8" w:space="0"/>
            </w:tcBorders>
            <w:shd w:val="clear" w:color="auto" w:fill="auto"/>
            <w:noWrap/>
            <w:vAlign w:val="center"/>
          </w:tcPr>
          <w:p w14:paraId="0017981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7F50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7C26CE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30306</w:t>
            </w:r>
          </w:p>
        </w:tc>
        <w:tc>
          <w:tcPr>
            <w:tcW w:w="1332" w:type="dxa"/>
            <w:tcBorders>
              <w:top w:val="nil"/>
              <w:left w:val="nil"/>
              <w:bottom w:val="single" w:color="000000" w:sz="8" w:space="0"/>
              <w:right w:val="single" w:color="000000" w:sz="8" w:space="0"/>
            </w:tcBorders>
            <w:shd w:val="clear" w:color="auto" w:fill="auto"/>
            <w:noWrap/>
            <w:vAlign w:val="center"/>
          </w:tcPr>
          <w:p w14:paraId="1CC6767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救济费</w:t>
            </w:r>
          </w:p>
        </w:tc>
        <w:tc>
          <w:tcPr>
            <w:tcW w:w="1896" w:type="dxa"/>
            <w:tcBorders>
              <w:top w:val="nil"/>
              <w:left w:val="nil"/>
              <w:bottom w:val="single" w:color="000000" w:sz="8" w:space="0"/>
              <w:right w:val="single" w:color="000000" w:sz="8" w:space="0"/>
            </w:tcBorders>
            <w:shd w:val="clear" w:color="auto" w:fill="auto"/>
            <w:noWrap/>
            <w:vAlign w:val="center"/>
          </w:tcPr>
          <w:p w14:paraId="6B516ABF">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6F19D5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B70404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委托业务费</w:t>
            </w:r>
          </w:p>
        </w:tc>
        <w:tc>
          <w:tcPr>
            <w:tcW w:w="1774" w:type="dxa"/>
            <w:tcBorders>
              <w:top w:val="nil"/>
              <w:left w:val="nil"/>
              <w:bottom w:val="single" w:color="000000" w:sz="8" w:space="0"/>
              <w:right w:val="single" w:color="000000" w:sz="8" w:space="0"/>
            </w:tcBorders>
            <w:shd w:val="clear" w:color="auto" w:fill="auto"/>
            <w:noWrap/>
            <w:vAlign w:val="center"/>
          </w:tcPr>
          <w:p w14:paraId="5FFC37A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14.99</w:t>
            </w:r>
          </w:p>
        </w:tc>
        <w:tc>
          <w:tcPr>
            <w:tcW w:w="666" w:type="dxa"/>
            <w:tcBorders>
              <w:top w:val="nil"/>
              <w:left w:val="nil"/>
              <w:bottom w:val="single" w:color="000000" w:sz="8" w:space="0"/>
              <w:right w:val="single" w:color="000000" w:sz="8" w:space="0"/>
            </w:tcBorders>
            <w:shd w:val="clear" w:color="auto" w:fill="auto"/>
            <w:noWrap/>
            <w:vAlign w:val="center"/>
          </w:tcPr>
          <w:p w14:paraId="2B35246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w:t>
            </w:r>
          </w:p>
        </w:tc>
        <w:tc>
          <w:tcPr>
            <w:tcW w:w="1650" w:type="dxa"/>
            <w:tcBorders>
              <w:top w:val="nil"/>
              <w:left w:val="nil"/>
              <w:bottom w:val="single" w:color="000000" w:sz="8" w:space="0"/>
              <w:right w:val="single" w:color="000000" w:sz="8" w:space="0"/>
            </w:tcBorders>
            <w:shd w:val="clear" w:color="auto" w:fill="auto"/>
            <w:noWrap/>
            <w:vAlign w:val="center"/>
          </w:tcPr>
          <w:p w14:paraId="6145061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0CFF84E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3D3B7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8F5BD3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30307</w:t>
            </w:r>
          </w:p>
        </w:tc>
        <w:tc>
          <w:tcPr>
            <w:tcW w:w="1332" w:type="dxa"/>
            <w:tcBorders>
              <w:top w:val="nil"/>
              <w:left w:val="nil"/>
              <w:bottom w:val="single" w:color="000000" w:sz="8" w:space="0"/>
              <w:right w:val="single" w:color="000000" w:sz="8" w:space="0"/>
            </w:tcBorders>
            <w:shd w:val="clear" w:color="auto" w:fill="auto"/>
            <w:noWrap/>
            <w:vAlign w:val="center"/>
          </w:tcPr>
          <w:p w14:paraId="21336ED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医疗费补助</w:t>
            </w:r>
          </w:p>
        </w:tc>
        <w:tc>
          <w:tcPr>
            <w:tcW w:w="1896" w:type="dxa"/>
            <w:tcBorders>
              <w:top w:val="nil"/>
              <w:left w:val="nil"/>
              <w:bottom w:val="single" w:color="000000" w:sz="8" w:space="0"/>
              <w:right w:val="single" w:color="000000" w:sz="8" w:space="0"/>
            </w:tcBorders>
            <w:shd w:val="clear" w:color="auto" w:fill="auto"/>
            <w:noWrap/>
            <w:vAlign w:val="center"/>
          </w:tcPr>
          <w:p w14:paraId="45CDA3F9">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49AA5B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492907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工会经费</w:t>
            </w:r>
          </w:p>
        </w:tc>
        <w:tc>
          <w:tcPr>
            <w:tcW w:w="1774" w:type="dxa"/>
            <w:tcBorders>
              <w:top w:val="nil"/>
              <w:left w:val="nil"/>
              <w:bottom w:val="single" w:color="000000" w:sz="8" w:space="0"/>
              <w:right w:val="single" w:color="000000" w:sz="8" w:space="0"/>
            </w:tcBorders>
            <w:shd w:val="clear" w:color="auto" w:fill="auto"/>
            <w:noWrap/>
            <w:vAlign w:val="center"/>
          </w:tcPr>
          <w:p w14:paraId="5E5A32D0">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74A927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39907</w:t>
            </w:r>
          </w:p>
        </w:tc>
        <w:tc>
          <w:tcPr>
            <w:tcW w:w="1650" w:type="dxa"/>
            <w:tcBorders>
              <w:top w:val="nil"/>
              <w:left w:val="nil"/>
              <w:bottom w:val="single" w:color="000000" w:sz="8" w:space="0"/>
              <w:right w:val="single" w:color="000000" w:sz="8" w:space="0"/>
            </w:tcBorders>
            <w:shd w:val="clear" w:color="auto" w:fill="auto"/>
            <w:noWrap/>
            <w:vAlign w:val="center"/>
          </w:tcPr>
          <w:p w14:paraId="3E5D3EE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国家赔偿费用支出</w:t>
            </w:r>
          </w:p>
        </w:tc>
        <w:tc>
          <w:tcPr>
            <w:tcW w:w="1896" w:type="dxa"/>
            <w:tcBorders>
              <w:top w:val="nil"/>
              <w:left w:val="nil"/>
              <w:bottom w:val="single" w:color="000000" w:sz="8" w:space="0"/>
              <w:right w:val="single" w:color="000000" w:sz="8" w:space="0"/>
            </w:tcBorders>
            <w:shd w:val="clear" w:color="auto" w:fill="auto"/>
            <w:noWrap/>
            <w:vAlign w:val="center"/>
          </w:tcPr>
          <w:p w14:paraId="1D3AC94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536EB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17E7AB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30308</w:t>
            </w:r>
          </w:p>
        </w:tc>
        <w:tc>
          <w:tcPr>
            <w:tcW w:w="1332" w:type="dxa"/>
            <w:tcBorders>
              <w:top w:val="nil"/>
              <w:left w:val="nil"/>
              <w:bottom w:val="single" w:color="000000" w:sz="8" w:space="0"/>
              <w:right w:val="single" w:color="000000" w:sz="8" w:space="0"/>
            </w:tcBorders>
            <w:shd w:val="clear" w:color="auto" w:fill="auto"/>
            <w:noWrap/>
            <w:vAlign w:val="center"/>
          </w:tcPr>
          <w:p w14:paraId="029ED403">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助学金</w:t>
            </w:r>
          </w:p>
        </w:tc>
        <w:tc>
          <w:tcPr>
            <w:tcW w:w="1896" w:type="dxa"/>
            <w:tcBorders>
              <w:top w:val="nil"/>
              <w:left w:val="nil"/>
              <w:bottom w:val="single" w:color="000000" w:sz="8" w:space="0"/>
              <w:right w:val="single" w:color="000000" w:sz="8" w:space="0"/>
            </w:tcBorders>
            <w:shd w:val="clear" w:color="auto" w:fill="auto"/>
            <w:noWrap/>
            <w:vAlign w:val="center"/>
          </w:tcPr>
          <w:p w14:paraId="6EE17F3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44D5BA7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30229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57B3641">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福利费</w:t>
            </w:r>
          </w:p>
        </w:tc>
        <w:tc>
          <w:tcPr>
            <w:tcW w:w="1774" w:type="dxa"/>
            <w:tcBorders>
              <w:top w:val="nil"/>
              <w:left w:val="nil"/>
              <w:bottom w:val="single" w:color="000000" w:sz="8" w:space="0"/>
              <w:right w:val="single" w:color="000000" w:sz="8" w:space="0"/>
            </w:tcBorders>
            <w:shd w:val="clear" w:color="auto" w:fill="auto"/>
            <w:noWrap/>
            <w:vAlign w:val="center"/>
          </w:tcPr>
          <w:p w14:paraId="569AC7D2">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1FBFDAC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39908</w:t>
            </w:r>
          </w:p>
        </w:tc>
        <w:tc>
          <w:tcPr>
            <w:tcW w:w="1650" w:type="dxa"/>
            <w:tcBorders>
              <w:top w:val="nil"/>
              <w:left w:val="nil"/>
              <w:bottom w:val="single" w:color="000000" w:sz="8" w:space="0"/>
              <w:right w:val="single" w:color="000000" w:sz="8" w:space="0"/>
            </w:tcBorders>
            <w:shd w:val="clear" w:color="auto" w:fill="auto"/>
            <w:noWrap/>
            <w:vAlign w:val="center"/>
          </w:tcPr>
          <w:p w14:paraId="01E87504">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对民间非营利组织和群众性自治组织补贴</w:t>
            </w:r>
          </w:p>
        </w:tc>
        <w:tc>
          <w:tcPr>
            <w:tcW w:w="1896" w:type="dxa"/>
            <w:tcBorders>
              <w:top w:val="nil"/>
              <w:left w:val="nil"/>
              <w:bottom w:val="single" w:color="000000" w:sz="8" w:space="0"/>
              <w:right w:val="single" w:color="000000" w:sz="8" w:space="0"/>
            </w:tcBorders>
            <w:shd w:val="clear" w:color="auto" w:fill="auto"/>
            <w:noWrap/>
            <w:vAlign w:val="center"/>
          </w:tcPr>
          <w:p w14:paraId="384ABF1C">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26A08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5F6972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30309</w:t>
            </w:r>
          </w:p>
        </w:tc>
        <w:tc>
          <w:tcPr>
            <w:tcW w:w="1332" w:type="dxa"/>
            <w:tcBorders>
              <w:top w:val="nil"/>
              <w:left w:val="nil"/>
              <w:bottom w:val="single" w:color="000000" w:sz="8" w:space="0"/>
              <w:right w:val="single" w:color="000000" w:sz="8" w:space="0"/>
            </w:tcBorders>
            <w:shd w:val="clear" w:color="auto" w:fill="auto"/>
            <w:noWrap/>
            <w:vAlign w:val="center"/>
          </w:tcPr>
          <w:p w14:paraId="7CAE7EDE">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奖励金</w:t>
            </w:r>
          </w:p>
        </w:tc>
        <w:tc>
          <w:tcPr>
            <w:tcW w:w="1896" w:type="dxa"/>
            <w:tcBorders>
              <w:top w:val="nil"/>
              <w:left w:val="nil"/>
              <w:bottom w:val="single" w:color="000000" w:sz="8" w:space="0"/>
              <w:right w:val="single" w:color="000000" w:sz="8" w:space="0"/>
            </w:tcBorders>
            <w:shd w:val="clear" w:color="auto" w:fill="auto"/>
            <w:noWrap/>
            <w:vAlign w:val="center"/>
          </w:tcPr>
          <w:p w14:paraId="2DA499AD">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055F9B2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30231</w:t>
            </w:r>
          </w:p>
        </w:tc>
        <w:tc>
          <w:tcPr>
            <w:tcW w:w="933" w:type="dxa"/>
            <w:tcBorders>
              <w:top w:val="nil"/>
              <w:left w:val="nil"/>
              <w:bottom w:val="single" w:color="000000" w:sz="8" w:space="0"/>
              <w:right w:val="single" w:color="000000" w:sz="8" w:space="0"/>
            </w:tcBorders>
            <w:shd w:val="clear" w:color="auto" w:fill="auto"/>
            <w:noWrap/>
            <w:vAlign w:val="center"/>
          </w:tcPr>
          <w:p w14:paraId="7307FC9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公务用车运行维护费</w:t>
            </w:r>
          </w:p>
        </w:tc>
        <w:tc>
          <w:tcPr>
            <w:tcW w:w="1896" w:type="dxa"/>
            <w:gridSpan w:val="2"/>
            <w:tcBorders>
              <w:top w:val="nil"/>
              <w:left w:val="nil"/>
              <w:bottom w:val="single" w:color="000000" w:sz="8" w:space="0"/>
              <w:right w:val="single" w:color="000000" w:sz="8" w:space="0"/>
            </w:tcBorders>
            <w:shd w:val="clear" w:color="auto" w:fill="auto"/>
            <w:noWrap/>
            <w:vAlign w:val="center"/>
          </w:tcPr>
          <w:p w14:paraId="1B067C0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3.35</w:t>
            </w:r>
          </w:p>
        </w:tc>
        <w:tc>
          <w:tcPr>
            <w:tcW w:w="666" w:type="dxa"/>
            <w:tcBorders>
              <w:top w:val="nil"/>
              <w:left w:val="nil"/>
              <w:bottom w:val="single" w:color="000000" w:sz="8" w:space="0"/>
              <w:right w:val="single" w:color="000000" w:sz="8" w:space="0"/>
            </w:tcBorders>
            <w:shd w:val="clear" w:color="auto" w:fill="auto"/>
            <w:noWrap/>
            <w:vAlign w:val="center"/>
          </w:tcPr>
          <w:p w14:paraId="0DADE95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39909</w:t>
            </w:r>
          </w:p>
        </w:tc>
        <w:tc>
          <w:tcPr>
            <w:tcW w:w="1650" w:type="dxa"/>
            <w:tcBorders>
              <w:top w:val="nil"/>
              <w:left w:val="nil"/>
              <w:bottom w:val="single" w:color="000000" w:sz="8" w:space="0"/>
              <w:right w:val="single" w:color="000000" w:sz="8" w:space="0"/>
            </w:tcBorders>
            <w:shd w:val="clear" w:color="auto" w:fill="auto"/>
            <w:noWrap/>
            <w:vAlign w:val="center"/>
          </w:tcPr>
          <w:p w14:paraId="5ED0C728">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经常性赠与</w:t>
            </w:r>
          </w:p>
        </w:tc>
        <w:tc>
          <w:tcPr>
            <w:tcW w:w="1896" w:type="dxa"/>
            <w:tcBorders>
              <w:top w:val="nil"/>
              <w:left w:val="nil"/>
              <w:bottom w:val="single" w:color="000000" w:sz="8" w:space="0"/>
              <w:right w:val="single" w:color="000000" w:sz="8" w:space="0"/>
            </w:tcBorders>
            <w:shd w:val="clear" w:color="auto" w:fill="auto"/>
            <w:noWrap/>
            <w:vAlign w:val="center"/>
          </w:tcPr>
          <w:p w14:paraId="33309B5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11AF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D30C35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30310</w:t>
            </w:r>
          </w:p>
        </w:tc>
        <w:tc>
          <w:tcPr>
            <w:tcW w:w="1332" w:type="dxa"/>
            <w:tcBorders>
              <w:top w:val="nil"/>
              <w:left w:val="nil"/>
              <w:bottom w:val="single" w:color="000000" w:sz="8" w:space="0"/>
              <w:right w:val="single" w:color="000000" w:sz="8" w:space="0"/>
            </w:tcBorders>
            <w:shd w:val="clear" w:color="auto" w:fill="auto"/>
            <w:noWrap/>
            <w:vAlign w:val="center"/>
          </w:tcPr>
          <w:p w14:paraId="10E0CEDB">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个人农业生产补贴</w:t>
            </w:r>
          </w:p>
        </w:tc>
        <w:tc>
          <w:tcPr>
            <w:tcW w:w="1896" w:type="dxa"/>
            <w:tcBorders>
              <w:top w:val="nil"/>
              <w:left w:val="nil"/>
              <w:bottom w:val="single" w:color="000000" w:sz="8" w:space="0"/>
              <w:right w:val="single" w:color="000000" w:sz="8" w:space="0"/>
            </w:tcBorders>
            <w:shd w:val="clear" w:color="auto" w:fill="auto"/>
            <w:noWrap/>
            <w:vAlign w:val="center"/>
          </w:tcPr>
          <w:p w14:paraId="68F7F1E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59C0F39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30239</w:t>
            </w:r>
          </w:p>
        </w:tc>
        <w:tc>
          <w:tcPr>
            <w:tcW w:w="933" w:type="dxa"/>
            <w:tcBorders>
              <w:top w:val="nil"/>
              <w:left w:val="nil"/>
              <w:bottom w:val="single" w:color="000000" w:sz="8" w:space="0"/>
              <w:right w:val="single" w:color="000000" w:sz="8" w:space="0"/>
            </w:tcBorders>
            <w:shd w:val="clear" w:color="auto" w:fill="auto"/>
            <w:noWrap/>
            <w:vAlign w:val="center"/>
          </w:tcPr>
          <w:p w14:paraId="55E6E67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其他交通费用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70146B1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3.53</w:t>
            </w:r>
          </w:p>
        </w:tc>
        <w:tc>
          <w:tcPr>
            <w:tcW w:w="666" w:type="dxa"/>
            <w:tcBorders>
              <w:top w:val="nil"/>
              <w:left w:val="nil"/>
              <w:bottom w:val="single" w:color="000000" w:sz="8" w:space="0"/>
              <w:right w:val="single" w:color="000000" w:sz="8" w:space="0"/>
            </w:tcBorders>
            <w:shd w:val="clear" w:color="auto" w:fill="auto"/>
            <w:noWrap/>
            <w:vAlign w:val="center"/>
          </w:tcPr>
          <w:p w14:paraId="26963CD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39910</w:t>
            </w:r>
          </w:p>
        </w:tc>
        <w:tc>
          <w:tcPr>
            <w:tcW w:w="1650" w:type="dxa"/>
            <w:tcBorders>
              <w:top w:val="nil"/>
              <w:left w:val="nil"/>
              <w:bottom w:val="single" w:color="000000" w:sz="8" w:space="0"/>
              <w:right w:val="single" w:color="000000" w:sz="8" w:space="0"/>
            </w:tcBorders>
            <w:shd w:val="clear" w:color="auto" w:fill="auto"/>
            <w:noWrap/>
            <w:vAlign w:val="center"/>
          </w:tcPr>
          <w:p w14:paraId="7478564A">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资本性赠与</w:t>
            </w:r>
          </w:p>
        </w:tc>
        <w:tc>
          <w:tcPr>
            <w:tcW w:w="1896" w:type="dxa"/>
            <w:tcBorders>
              <w:top w:val="nil"/>
              <w:left w:val="nil"/>
              <w:bottom w:val="single" w:color="000000" w:sz="8" w:space="0"/>
              <w:right w:val="single" w:color="000000" w:sz="8" w:space="0"/>
            </w:tcBorders>
            <w:shd w:val="clear" w:color="auto" w:fill="auto"/>
            <w:noWrap/>
            <w:vAlign w:val="center"/>
          </w:tcPr>
          <w:p w14:paraId="072A10C5">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06372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B0F1FC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30311</w:t>
            </w:r>
          </w:p>
        </w:tc>
        <w:tc>
          <w:tcPr>
            <w:tcW w:w="1332" w:type="dxa"/>
            <w:tcBorders>
              <w:top w:val="nil"/>
              <w:left w:val="nil"/>
              <w:bottom w:val="single" w:color="000000" w:sz="8" w:space="0"/>
              <w:right w:val="single" w:color="000000" w:sz="8" w:space="0"/>
            </w:tcBorders>
            <w:shd w:val="clear" w:color="auto" w:fill="auto"/>
            <w:noWrap/>
            <w:vAlign w:val="center"/>
          </w:tcPr>
          <w:p w14:paraId="11A22537">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代缴社会保险费</w:t>
            </w:r>
          </w:p>
        </w:tc>
        <w:tc>
          <w:tcPr>
            <w:tcW w:w="1896" w:type="dxa"/>
            <w:tcBorders>
              <w:top w:val="nil"/>
              <w:left w:val="nil"/>
              <w:bottom w:val="single" w:color="000000" w:sz="8" w:space="0"/>
              <w:right w:val="single" w:color="000000" w:sz="8" w:space="0"/>
            </w:tcBorders>
            <w:shd w:val="clear" w:color="auto" w:fill="auto"/>
            <w:noWrap/>
            <w:vAlign w:val="center"/>
          </w:tcPr>
          <w:p w14:paraId="0C8B15E8">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68D48FB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30240</w:t>
            </w:r>
          </w:p>
        </w:tc>
        <w:tc>
          <w:tcPr>
            <w:tcW w:w="933" w:type="dxa"/>
            <w:tcBorders>
              <w:top w:val="nil"/>
              <w:left w:val="nil"/>
              <w:bottom w:val="single" w:color="000000" w:sz="8" w:space="0"/>
              <w:right w:val="single" w:color="000000" w:sz="8" w:space="0"/>
            </w:tcBorders>
            <w:shd w:val="clear" w:color="auto" w:fill="auto"/>
            <w:noWrap/>
            <w:vAlign w:val="center"/>
          </w:tcPr>
          <w:p w14:paraId="1EAA5262">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税金及附加费用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6A5A8DC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4745ED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39999</w:t>
            </w:r>
          </w:p>
        </w:tc>
        <w:tc>
          <w:tcPr>
            <w:tcW w:w="1650" w:type="dxa"/>
            <w:tcBorders>
              <w:top w:val="nil"/>
              <w:left w:val="nil"/>
              <w:bottom w:val="single" w:color="000000" w:sz="8" w:space="0"/>
              <w:right w:val="single" w:color="000000" w:sz="8" w:space="0"/>
            </w:tcBorders>
            <w:shd w:val="clear" w:color="auto" w:fill="auto"/>
            <w:noWrap/>
            <w:vAlign w:val="center"/>
          </w:tcPr>
          <w:p w14:paraId="317FF4F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308E6DD6">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r>
      <w:tr w14:paraId="74A0F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5AE589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30399</w:t>
            </w:r>
          </w:p>
        </w:tc>
        <w:tc>
          <w:tcPr>
            <w:tcW w:w="1332" w:type="dxa"/>
            <w:tcBorders>
              <w:top w:val="nil"/>
              <w:left w:val="nil"/>
              <w:bottom w:val="single" w:color="000000" w:sz="8" w:space="0"/>
              <w:right w:val="single" w:color="000000" w:sz="8" w:space="0"/>
            </w:tcBorders>
            <w:shd w:val="clear" w:color="auto" w:fill="auto"/>
            <w:noWrap/>
            <w:vAlign w:val="center"/>
          </w:tcPr>
          <w:p w14:paraId="4BDD22C6">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2D775C83">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2D05471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30299</w:t>
            </w:r>
          </w:p>
        </w:tc>
        <w:tc>
          <w:tcPr>
            <w:tcW w:w="933" w:type="dxa"/>
            <w:tcBorders>
              <w:top w:val="nil"/>
              <w:left w:val="nil"/>
              <w:bottom w:val="single" w:color="000000" w:sz="8" w:space="0"/>
              <w:right w:val="single" w:color="000000" w:sz="8" w:space="0"/>
            </w:tcBorders>
            <w:shd w:val="clear" w:color="auto" w:fill="auto"/>
            <w:noWrap/>
            <w:vAlign w:val="center"/>
          </w:tcPr>
          <w:p w14:paraId="2C97CF79">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其他商品和服务支出</w:t>
            </w:r>
          </w:p>
        </w:tc>
        <w:tc>
          <w:tcPr>
            <w:tcW w:w="1896" w:type="dxa"/>
            <w:gridSpan w:val="2"/>
            <w:tcBorders>
              <w:top w:val="nil"/>
              <w:left w:val="nil"/>
              <w:bottom w:val="single" w:color="000000" w:sz="8" w:space="0"/>
              <w:right w:val="single" w:color="000000" w:sz="8" w:space="0"/>
            </w:tcBorders>
            <w:shd w:val="clear" w:color="auto" w:fill="auto"/>
            <w:noWrap/>
            <w:vAlign w:val="center"/>
          </w:tcPr>
          <w:p w14:paraId="46439C6B">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p>
        </w:tc>
        <w:tc>
          <w:tcPr>
            <w:tcW w:w="666" w:type="dxa"/>
            <w:tcBorders>
              <w:top w:val="nil"/>
              <w:left w:val="nil"/>
              <w:bottom w:val="single" w:color="000000" w:sz="8" w:space="0"/>
              <w:right w:val="single" w:color="000000" w:sz="8" w:space="0"/>
            </w:tcBorders>
            <w:shd w:val="clear" w:color="auto" w:fill="auto"/>
            <w:noWrap/>
            <w:vAlign w:val="center"/>
          </w:tcPr>
          <w:p w14:paraId="3A56B5F4">
            <w:pPr>
              <w:snapToGrid w:val="0"/>
              <w:jc w:val="center"/>
              <w:rPr>
                <w:rFonts w:hint="default" w:ascii="Times New Roman" w:hAnsi="Times New Roman" w:eastAsia="宋体" w:cs="Times New Roman"/>
                <w:i w:val="0"/>
                <w:iCs w:val="0"/>
                <w:color w:val="000000"/>
                <w:sz w:val="18"/>
                <w:szCs w:val="18"/>
                <w:u w:val="none"/>
              </w:rPr>
            </w:pPr>
          </w:p>
        </w:tc>
        <w:tc>
          <w:tcPr>
            <w:tcW w:w="1650" w:type="dxa"/>
            <w:tcBorders>
              <w:top w:val="nil"/>
              <w:left w:val="nil"/>
              <w:bottom w:val="single" w:color="000000" w:sz="8" w:space="0"/>
              <w:right w:val="single" w:color="000000" w:sz="8" w:space="0"/>
            </w:tcBorders>
            <w:shd w:val="clear" w:color="auto" w:fill="auto"/>
            <w:noWrap/>
            <w:vAlign w:val="center"/>
          </w:tcPr>
          <w:p w14:paraId="23A1CE25">
            <w:pPr>
              <w:snapToGrid w:val="0"/>
              <w:jc w:val="left"/>
              <w:rPr>
                <w:rFonts w:hint="eastAsia" w:ascii="方正仿宋_GB2312" w:hAnsi="方正仿宋_GB2312" w:eastAsia="方正仿宋_GB2312" w:cs="方正仿宋_GB2312"/>
                <w:i w:val="0"/>
                <w:iCs w:val="0"/>
                <w:color w:val="000000"/>
                <w:sz w:val="18"/>
                <w:szCs w:val="18"/>
                <w:u w:val="none"/>
              </w:rPr>
            </w:pPr>
          </w:p>
        </w:tc>
        <w:tc>
          <w:tcPr>
            <w:tcW w:w="1896" w:type="dxa"/>
            <w:tcBorders>
              <w:top w:val="nil"/>
              <w:left w:val="nil"/>
              <w:bottom w:val="single" w:color="000000" w:sz="8" w:space="0"/>
              <w:right w:val="single" w:color="000000" w:sz="8" w:space="0"/>
            </w:tcBorders>
            <w:shd w:val="clear" w:color="auto" w:fill="auto"/>
            <w:noWrap/>
            <w:vAlign w:val="center"/>
          </w:tcPr>
          <w:p w14:paraId="1FB770C3">
            <w:pPr>
              <w:snapToGrid w:val="0"/>
              <w:jc w:val="right"/>
              <w:rPr>
                <w:rFonts w:hint="default" w:ascii="Times New Roman" w:hAnsi="Times New Roman" w:eastAsia="宋体" w:cs="Times New Roman"/>
                <w:i w:val="0"/>
                <w:iCs w:val="0"/>
                <w:color w:val="000000"/>
                <w:sz w:val="18"/>
                <w:szCs w:val="18"/>
                <w:u w:val="none"/>
              </w:rPr>
            </w:pPr>
          </w:p>
        </w:tc>
      </w:tr>
      <w:tr w14:paraId="562F9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998" w:type="dxa"/>
            <w:gridSpan w:val="2"/>
            <w:tcBorders>
              <w:top w:val="nil"/>
              <w:left w:val="single" w:color="000000" w:sz="8" w:space="0"/>
              <w:bottom w:val="single" w:color="000000" w:sz="8" w:space="0"/>
              <w:right w:val="single" w:color="000000" w:sz="8" w:space="0"/>
            </w:tcBorders>
            <w:shd w:val="clear" w:color="auto" w:fill="auto"/>
            <w:noWrap/>
            <w:vAlign w:val="center"/>
          </w:tcPr>
          <w:p w14:paraId="13ECB2B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人员经费合计</w:t>
            </w:r>
          </w:p>
        </w:tc>
        <w:tc>
          <w:tcPr>
            <w:tcW w:w="1896" w:type="dxa"/>
            <w:tcBorders>
              <w:top w:val="nil"/>
              <w:left w:val="nil"/>
              <w:bottom w:val="single" w:color="000000" w:sz="8" w:space="0"/>
              <w:right w:val="single" w:color="000000" w:sz="8" w:space="0"/>
            </w:tcBorders>
            <w:shd w:val="clear" w:color="auto" w:fill="auto"/>
            <w:noWrap/>
            <w:vAlign w:val="center"/>
          </w:tcPr>
          <w:p w14:paraId="0520C907">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411.27</w:t>
            </w:r>
          </w:p>
        </w:tc>
        <w:tc>
          <w:tcPr>
            <w:tcW w:w="5811" w:type="dxa"/>
            <w:gridSpan w:val="6"/>
            <w:tcBorders>
              <w:top w:val="nil"/>
              <w:left w:val="nil"/>
              <w:bottom w:val="single" w:color="000000" w:sz="8" w:space="0"/>
              <w:right w:val="single" w:color="000000" w:sz="8" w:space="0"/>
            </w:tcBorders>
            <w:shd w:val="clear" w:color="auto" w:fill="auto"/>
            <w:noWrap/>
            <w:vAlign w:val="center"/>
          </w:tcPr>
          <w:p w14:paraId="398E0462">
            <w:pPr>
              <w:keepNext w:val="0"/>
              <w:keepLines w:val="0"/>
              <w:widowControl/>
              <w:suppressLineNumbers w:val="0"/>
              <w:snapToGrid w:val="0"/>
              <w:jc w:val="center"/>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公用经费合计</w:t>
            </w:r>
          </w:p>
        </w:tc>
        <w:tc>
          <w:tcPr>
            <w:tcW w:w="1896" w:type="dxa"/>
            <w:tcBorders>
              <w:top w:val="nil"/>
              <w:left w:val="nil"/>
              <w:bottom w:val="single" w:color="000000" w:sz="8" w:space="0"/>
              <w:right w:val="single" w:color="000000" w:sz="8" w:space="0"/>
            </w:tcBorders>
            <w:shd w:val="clear" w:color="auto" w:fill="auto"/>
            <w:noWrap/>
            <w:vAlign w:val="center"/>
          </w:tcPr>
          <w:p w14:paraId="646B8651">
            <w:pPr>
              <w:keepNext w:val="0"/>
              <w:keepLines w:val="0"/>
              <w:widowControl/>
              <w:suppressLineNumbers w:val="0"/>
              <w:snapToGrid w:val="0"/>
              <w:jc w:val="righ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83.15</w:t>
            </w:r>
          </w:p>
        </w:tc>
      </w:tr>
      <w:tr w14:paraId="0499E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1601" w:type="dxa"/>
            <w:gridSpan w:val="10"/>
            <w:tcBorders>
              <w:top w:val="nil"/>
              <w:left w:val="nil"/>
              <w:bottom w:val="nil"/>
              <w:right w:val="nil"/>
            </w:tcBorders>
            <w:shd w:val="clear" w:color="auto" w:fill="auto"/>
            <w:noWrap/>
            <w:vAlign w:val="center"/>
          </w:tcPr>
          <w:p w14:paraId="441F8BED">
            <w:pPr>
              <w:keepNext w:val="0"/>
              <w:keepLines w:val="0"/>
              <w:widowControl/>
              <w:suppressLineNumbers w:val="0"/>
              <w:snapToGrid w:val="0"/>
              <w:jc w:val="left"/>
              <w:textAlignment w:val="center"/>
              <w:rPr>
                <w:rFonts w:hint="eastAsia" w:ascii="方正仿宋_GB2312" w:hAnsi="方正仿宋_GB2312" w:eastAsia="方正仿宋_GB2312" w:cs="方正仿宋_GB2312"/>
                <w:i w:val="0"/>
                <w:iCs w:val="0"/>
                <w:color w:val="000000"/>
                <w:sz w:val="18"/>
                <w:szCs w:val="18"/>
                <w:u w:val="none"/>
              </w:rPr>
            </w:pPr>
            <w:r>
              <w:rPr>
                <w:rFonts w:hint="eastAsia" w:ascii="方正仿宋_GB2312" w:hAnsi="方正仿宋_GB2312" w:eastAsia="方正仿宋_GB2312" w:cs="方正仿宋_GB2312"/>
                <w:i w:val="0"/>
                <w:iCs w:val="0"/>
                <w:color w:val="000000"/>
                <w:kern w:val="0"/>
                <w:sz w:val="18"/>
                <w:szCs w:val="18"/>
                <w:u w:val="none"/>
                <w:lang w:val="en-US" w:eastAsia="zh-CN" w:bidi="ar"/>
              </w:rPr>
              <w:t>注：本表反映部门本年度一般公共预算财政拨款基本支出明细情况。</w:t>
            </w:r>
          </w:p>
        </w:tc>
      </w:tr>
    </w:tbl>
    <w:p w14:paraId="3E01EC53">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509ED3A">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6517" w:type="pct"/>
        <w:tblInd w:w="-14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0"/>
        <w:gridCol w:w="1474"/>
        <w:gridCol w:w="1306"/>
        <w:gridCol w:w="1027"/>
        <w:gridCol w:w="1107"/>
        <w:gridCol w:w="418"/>
        <w:gridCol w:w="702"/>
        <w:gridCol w:w="1146"/>
        <w:gridCol w:w="2040"/>
      </w:tblGrid>
      <w:tr w14:paraId="44C87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360907AA">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政府性基金预算财政拨款收入支出决算表</w:t>
            </w:r>
          </w:p>
        </w:tc>
      </w:tr>
      <w:tr w14:paraId="687C7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5A7F3CF2">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宋体" w:cs="Times New Roman"/>
                <w:i w:val="0"/>
                <w:iCs w:val="0"/>
                <w:color w:val="000000"/>
                <w:kern w:val="0"/>
                <w:sz w:val="20"/>
                <w:szCs w:val="20"/>
                <w:highlight w:val="none"/>
                <w:u w:val="none"/>
                <w:lang w:val="en-US" w:eastAsia="zh-CN" w:bidi="ar"/>
              </w:rPr>
              <w:t>07</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2BADD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27" w:type="pct"/>
            <w:gridSpan w:val="3"/>
            <w:tcBorders>
              <w:top w:val="nil"/>
              <w:left w:val="nil"/>
              <w:bottom w:val="single" w:color="000000" w:themeColor="text1" w:sz="8" w:space="0"/>
              <w:right w:val="nil"/>
            </w:tcBorders>
            <w:noWrap/>
            <w:vAlign w:val="bottom"/>
          </w:tcPr>
          <w:p w14:paraId="7B901CB8">
            <w:pPr>
              <w:keepNext w:val="0"/>
              <w:keepLines w:val="0"/>
              <w:widowControl/>
              <w:suppressLineNumbers w:val="0"/>
              <w:jc w:val="lef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部门（单位）：涞源县医疗保障局(本级) </w:t>
            </w:r>
            <w:r>
              <w:rPr>
                <w:rFonts w:hint="eastAsia" w:ascii="宋体" w:hAnsi="宋体" w:eastAsia="宋体" w:cs="宋体"/>
                <w:i w:val="0"/>
                <w:iCs w:val="0"/>
                <w:color w:val="000000"/>
                <w:kern w:val="0"/>
                <w:sz w:val="20"/>
                <w:szCs w:val="20"/>
                <w:highlight w:val="none"/>
                <w:u w:val="none"/>
                <w:lang w:val="en-US" w:eastAsia="zh-CN" w:bidi="ar"/>
              </w:rPr>
              <w:t xml:space="preserve">                                                                                     </w:t>
            </w:r>
          </w:p>
        </w:tc>
        <w:tc>
          <w:tcPr>
            <w:tcW w:w="1217" w:type="pct"/>
            <w:gridSpan w:val="3"/>
            <w:tcBorders>
              <w:top w:val="nil"/>
              <w:left w:val="nil"/>
              <w:bottom w:val="single" w:color="000000" w:themeColor="text1" w:sz="8" w:space="0"/>
              <w:right w:val="nil"/>
            </w:tcBorders>
            <w:noWrap/>
            <w:vAlign w:val="bottom"/>
          </w:tcPr>
          <w:p w14:paraId="4CAF0E5B">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854" w:type="pct"/>
            <w:gridSpan w:val="3"/>
            <w:tcBorders>
              <w:top w:val="nil"/>
              <w:left w:val="nil"/>
              <w:bottom w:val="single" w:color="000000" w:themeColor="text1" w:sz="8" w:space="0"/>
              <w:right w:val="nil"/>
            </w:tcBorders>
            <w:noWrap/>
            <w:vAlign w:val="bottom"/>
          </w:tcPr>
          <w:p w14:paraId="729D1641">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3875E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D05DCF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w:t>
            </w:r>
          </w:p>
        </w:tc>
        <w:tc>
          <w:tcPr>
            <w:tcW w:w="62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0C5AF6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年初结转和结余</w:t>
            </w:r>
          </w:p>
        </w:tc>
        <w:tc>
          <w:tcPr>
            <w:tcW w:w="48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7EA965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本年收入</w:t>
            </w:r>
          </w:p>
        </w:tc>
        <w:tc>
          <w:tcPr>
            <w:tcW w:w="160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272BC2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本年支出</w:t>
            </w:r>
          </w:p>
        </w:tc>
        <w:tc>
          <w:tcPr>
            <w:tcW w:w="97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AED265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年末结转和结余</w:t>
            </w:r>
          </w:p>
        </w:tc>
      </w:tr>
      <w:tr w14:paraId="2EA09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5118B6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7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F5F79F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科目名称</w:t>
            </w: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C98348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118E6B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933B74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小计</w:t>
            </w:r>
          </w:p>
        </w:tc>
        <w:tc>
          <w:tcPr>
            <w:tcW w:w="53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F341C7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基本支出</w:t>
            </w:r>
          </w:p>
        </w:tc>
        <w:tc>
          <w:tcPr>
            <w:tcW w:w="54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AA71D5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项目支出</w:t>
            </w: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6078C9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p w14:paraId="605AF31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结转</w:t>
            </w:r>
          </w:p>
          <w:p w14:paraId="223975F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结余</w:t>
            </w:r>
          </w:p>
        </w:tc>
      </w:tr>
      <w:tr w14:paraId="3F37E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027FCC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5B1843C">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ADF048E">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F656F4F">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5D0B7A1">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015FDA9">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6B01A8A">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2738030">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7C16C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9D041C8">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A11CC90">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AA3D48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55AF37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75E0BB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8DA9EC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512A3C6">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09317F6E">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523DD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3A6524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栏次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61BFB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1</w:t>
            </w: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92E5B7">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2</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273C44">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3</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D5B23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4</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80FC79">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rPr>
            </w:pPr>
            <w:r>
              <w:rPr>
                <w:rFonts w:hint="default" w:ascii="Times New Roman" w:hAnsi="Times New Roman" w:eastAsia="方正仿宋_GB2312" w:cs="Times New Roman"/>
                <w:i w:val="0"/>
                <w:iCs w:val="0"/>
                <w:color w:val="000000"/>
                <w:kern w:val="0"/>
                <w:sz w:val="20"/>
                <w:szCs w:val="20"/>
                <w:highlight w:val="none"/>
                <w:u w:val="none"/>
                <w:lang w:val="en-US" w:eastAsia="zh-CN" w:bidi="ar"/>
              </w:rPr>
              <w:t>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68726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20"/>
                <w:szCs w:val="20"/>
                <w:highlight w:val="none"/>
                <w:u w:val="none"/>
                <w:lang w:val="en-US" w:eastAsia="zh-CN"/>
              </w:rPr>
            </w:pPr>
            <w:r>
              <w:rPr>
                <w:rFonts w:hint="default" w:ascii="Times New Roman" w:hAnsi="Times New Roman" w:eastAsia="方正仿宋_GB2312" w:cs="Times New Roman"/>
                <w:i w:val="0"/>
                <w:iCs w:val="0"/>
                <w:color w:val="000000"/>
                <w:sz w:val="20"/>
                <w:szCs w:val="20"/>
                <w:highlight w:val="none"/>
                <w:u w:val="none"/>
                <w:lang w:val="en-US" w:eastAsia="zh-CN"/>
              </w:rPr>
              <w:t>6</w:t>
            </w:r>
          </w:p>
        </w:tc>
      </w:tr>
      <w:tr w14:paraId="20505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212388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合计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2C000D">
            <w:pPr>
              <w:jc w:val="right"/>
              <w:rPr>
                <w:rFonts w:hint="default" w:ascii="Times New Roman" w:hAnsi="Times New Roman" w:eastAsia="宋体" w:cs="Times New Roman"/>
                <w:i w:val="0"/>
                <w:iCs w:val="0"/>
                <w:color w:val="000000"/>
                <w:sz w:val="20"/>
                <w:szCs w:val="20"/>
                <w:highlight w:val="none"/>
                <w:u w:val="none"/>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D2CD75">
            <w:pPr>
              <w:jc w:val="right"/>
              <w:rPr>
                <w:rFonts w:hint="default" w:ascii="Times New Roman" w:hAnsi="Times New Roman" w:eastAsia="宋体" w:cs="Times New Roman"/>
                <w:i w:val="0"/>
                <w:iCs w:val="0"/>
                <w:color w:val="000000"/>
                <w:sz w:val="20"/>
                <w:szCs w:val="20"/>
                <w:highlight w:val="none"/>
                <w:u w:val="none"/>
              </w:rPr>
            </w:pP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DAA572">
            <w:pPr>
              <w:jc w:val="right"/>
              <w:rPr>
                <w:rFonts w:hint="default" w:ascii="Times New Roman" w:hAnsi="Times New Roman" w:eastAsia="宋体" w:cs="Times New Roman"/>
                <w:i w:val="0"/>
                <w:iCs w:val="0"/>
                <w:color w:val="000000"/>
                <w:sz w:val="20"/>
                <w:szCs w:val="20"/>
                <w:highlight w:val="none"/>
                <w:u w:val="none"/>
              </w:rPr>
            </w:pP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A16A87">
            <w:pPr>
              <w:jc w:val="right"/>
              <w:rPr>
                <w:rFonts w:hint="default" w:ascii="Times New Roman" w:hAnsi="Times New Roman" w:eastAsia="宋体" w:cs="Times New Roman"/>
                <w:i w:val="0"/>
                <w:iCs w:val="0"/>
                <w:color w:val="000000"/>
                <w:sz w:val="20"/>
                <w:szCs w:val="20"/>
                <w:highlight w:val="none"/>
                <w:u w:val="none"/>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A37285">
            <w:pPr>
              <w:jc w:val="right"/>
              <w:rPr>
                <w:rFonts w:hint="default" w:ascii="Times New Roman" w:hAnsi="Times New Roman" w:eastAsia="宋体" w:cs="Times New Roman"/>
                <w:i w:val="0"/>
                <w:iCs w:val="0"/>
                <w:color w:val="000000"/>
                <w:sz w:val="20"/>
                <w:szCs w:val="20"/>
                <w:highlight w:val="none"/>
                <w:u w:val="none"/>
              </w:rPr>
            </w:pP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DD1A45">
            <w:pPr>
              <w:jc w:val="right"/>
              <w:rPr>
                <w:rFonts w:hint="default" w:ascii="Times New Roman" w:hAnsi="Times New Roman" w:eastAsia="宋体" w:cs="Times New Roman"/>
                <w:i w:val="0"/>
                <w:iCs w:val="0"/>
                <w:color w:val="000000"/>
                <w:sz w:val="20"/>
                <w:szCs w:val="20"/>
                <w:highlight w:val="none"/>
                <w:u w:val="none"/>
              </w:rPr>
            </w:pPr>
          </w:p>
        </w:tc>
      </w:tr>
      <w:tr w14:paraId="766A6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53CB9DCE">
            <w:pP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注：本表反映部门本年度政府性基金预算财政拨款收入、支出及结转和结余情况。本部门本年度无政府性基金收支，以空表列示。</w:t>
            </w:r>
          </w:p>
        </w:tc>
      </w:tr>
    </w:tbl>
    <w:p w14:paraId="521A6E55">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615895A0">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W w:w="5863" w:type="pct"/>
        <w:tblInd w:w="-9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93"/>
        <w:gridCol w:w="731"/>
        <w:gridCol w:w="1296"/>
        <w:gridCol w:w="1332"/>
        <w:gridCol w:w="5"/>
        <w:gridCol w:w="47"/>
        <w:gridCol w:w="1281"/>
        <w:gridCol w:w="10"/>
        <w:gridCol w:w="1733"/>
      </w:tblGrid>
      <w:tr w14:paraId="35F8F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762632A2">
            <w:pPr>
              <w:keepNext w:val="0"/>
              <w:keepLines w:val="0"/>
              <w:widowControl/>
              <w:suppressLineNumbers w:val="0"/>
              <w:jc w:val="center"/>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国有资本经营预算财政拨款支出决算表</w:t>
            </w:r>
          </w:p>
        </w:tc>
      </w:tr>
      <w:tr w14:paraId="17E4D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0" w:type="pct"/>
            <w:gridSpan w:val="9"/>
            <w:tcBorders>
              <w:top w:val="nil"/>
              <w:left w:val="nil"/>
              <w:bottom w:val="nil"/>
              <w:right w:val="nil"/>
            </w:tcBorders>
            <w:noWrap/>
            <w:vAlign w:val="bottom"/>
          </w:tcPr>
          <w:p w14:paraId="7B15BA01">
            <w:pPr>
              <w:keepNext w:val="0"/>
              <w:keepLines w:val="0"/>
              <w:widowControl/>
              <w:suppressLineNumbers w:val="0"/>
              <w:jc w:val="right"/>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公开</w:t>
            </w:r>
            <w:r>
              <w:rPr>
                <w:rFonts w:hint="default" w:ascii="Times New Roman" w:hAnsi="Times New Roman" w:eastAsia="方正仿宋_GB2312" w:cs="Times New Roman"/>
                <w:i w:val="0"/>
                <w:iCs w:val="0"/>
                <w:color w:val="000000"/>
                <w:kern w:val="0"/>
                <w:sz w:val="20"/>
                <w:szCs w:val="20"/>
                <w:highlight w:val="none"/>
                <w:u w:val="none"/>
                <w:lang w:val="en-US" w:eastAsia="zh-CN" w:bidi="ar"/>
              </w:rPr>
              <w:t>08</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表</w:t>
            </w:r>
          </w:p>
        </w:tc>
      </w:tr>
      <w:tr w14:paraId="1FDF7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974" w:type="pct"/>
            <w:gridSpan w:val="2"/>
            <w:tcBorders>
              <w:top w:val="nil"/>
              <w:left w:val="nil"/>
              <w:bottom w:val="single" w:color="000000" w:themeColor="text1" w:sz="8" w:space="0"/>
              <w:right w:val="nil"/>
            </w:tcBorders>
            <w:noWrap/>
            <w:vAlign w:val="bottom"/>
          </w:tcPr>
          <w:p w14:paraId="59C2FE55">
            <w:pPr>
              <w:keepNext w:val="0"/>
              <w:keepLines w:val="0"/>
              <w:widowControl/>
              <w:suppressLineNumbers w:val="0"/>
              <w:jc w:val="both"/>
              <w:textAlignment w:val="bottom"/>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部门（单位）：涞源县医疗保障局(本级)</w:t>
            </w:r>
          </w:p>
        </w:tc>
        <w:tc>
          <w:tcPr>
            <w:tcW w:w="1421" w:type="pct"/>
            <w:gridSpan w:val="4"/>
            <w:tcBorders>
              <w:top w:val="nil"/>
              <w:left w:val="nil"/>
              <w:bottom w:val="single" w:color="000000" w:themeColor="text1" w:sz="8" w:space="0"/>
              <w:right w:val="nil"/>
            </w:tcBorders>
            <w:noWrap/>
            <w:vAlign w:val="bottom"/>
          </w:tcPr>
          <w:p w14:paraId="4DDCDB58">
            <w:pPr>
              <w:keepNext w:val="0"/>
              <w:keepLines w:val="0"/>
              <w:widowControl/>
              <w:suppressLineNumbers w:val="0"/>
              <w:jc w:val="center"/>
              <w:textAlignment w:val="bottom"/>
              <w:rPr>
                <w:rFonts w:hint="default" w:ascii="宋体" w:hAnsi="宋体" w:eastAsia="宋体" w:cs="宋体"/>
                <w:i w:val="0"/>
                <w:iCs w:val="0"/>
                <w:color w:val="000000"/>
                <w:kern w:val="0"/>
                <w:sz w:val="20"/>
                <w:szCs w:val="20"/>
                <w:highlight w:val="none"/>
                <w:u w:val="none"/>
                <w:lang w:val="en-US" w:eastAsia="zh-CN" w:bidi="ar"/>
              </w:rPr>
            </w:pPr>
            <w:r>
              <w:rPr>
                <w:rFonts w:hint="default" w:ascii="Times New Roman" w:hAnsi="Times New Roman" w:eastAsia="宋体" w:cs="Times New Roman"/>
                <w:i w:val="0"/>
                <w:iCs w:val="0"/>
                <w:color w:val="000000"/>
                <w:kern w:val="0"/>
                <w:sz w:val="20"/>
                <w:szCs w:val="20"/>
                <w:highlight w:val="none"/>
                <w:u w:val="none"/>
                <w:lang w:val="en-US" w:eastAsia="zh-CN" w:bidi="ar"/>
              </w:rPr>
              <w:t>202</w:t>
            </w:r>
            <w:r>
              <w:rPr>
                <w:rFonts w:hint="eastAsia" w:ascii="Times New Roman" w:hAnsi="Times New Roman" w:eastAsia="宋体" w:cs="Times New Roman"/>
                <w:i w:val="0"/>
                <w:iCs w:val="0"/>
                <w:color w:val="000000"/>
                <w:kern w:val="0"/>
                <w:sz w:val="20"/>
                <w:szCs w:val="20"/>
                <w:highlight w:val="none"/>
                <w:u w:val="none"/>
                <w:lang w:val="en-US" w:eastAsia="zh-CN" w:bidi="ar"/>
              </w:rPr>
              <w:t>5</w:t>
            </w: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年度</w:t>
            </w:r>
          </w:p>
        </w:tc>
        <w:tc>
          <w:tcPr>
            <w:tcW w:w="1603" w:type="pct"/>
            <w:gridSpan w:val="3"/>
            <w:tcBorders>
              <w:top w:val="nil"/>
              <w:left w:val="nil"/>
              <w:bottom w:val="single" w:color="000000" w:themeColor="text1" w:sz="8" w:space="0"/>
              <w:right w:val="nil"/>
            </w:tcBorders>
            <w:noWrap/>
            <w:vAlign w:val="bottom"/>
          </w:tcPr>
          <w:p w14:paraId="2B82F2B4">
            <w:pPr>
              <w:keepNext w:val="0"/>
              <w:keepLines w:val="0"/>
              <w:widowControl/>
              <w:suppressLineNumbers w:val="0"/>
              <w:jc w:val="right"/>
              <w:textAlignment w:val="bottom"/>
              <w:rPr>
                <w:rFonts w:hint="default" w:ascii="宋体" w:hAnsi="宋体" w:eastAsia="宋体" w:cs="宋体"/>
                <w:i w:val="0"/>
                <w:iCs w:val="0"/>
                <w:color w:val="000000"/>
                <w:kern w:val="0"/>
                <w:sz w:val="20"/>
                <w:szCs w:val="20"/>
                <w:highlight w:val="none"/>
                <w:u w:val="none"/>
                <w:lang w:val="en-US" w:eastAsia="zh-CN" w:bidi="ar"/>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金额单位：万元</w:t>
            </w:r>
          </w:p>
        </w:tc>
      </w:tr>
      <w:tr w14:paraId="2BC1A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42EA6E2">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 xml:space="preserve"> 项目</w:t>
            </w:r>
          </w:p>
        </w:tc>
        <w:tc>
          <w:tcPr>
            <w:tcW w:w="2337" w:type="pct"/>
            <w:gridSpan w:val="6"/>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6D8BA92D">
            <w:pPr>
              <w:keepNext w:val="0"/>
              <w:keepLines w:val="0"/>
              <w:widowControl/>
              <w:suppressLineNumbers w:val="0"/>
              <w:jc w:val="center"/>
              <w:textAlignment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本年支出</w:t>
            </w:r>
          </w:p>
        </w:tc>
      </w:tr>
      <w:tr w14:paraId="54A12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662"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D7BD2D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c>
          <w:tcPr>
            <w:tcW w:w="2337" w:type="pct"/>
            <w:gridSpan w:val="6"/>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3123C87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p>
        </w:tc>
      </w:tr>
      <w:tr w14:paraId="14C54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BD83508">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科目代码</w:t>
            </w:r>
          </w:p>
        </w:tc>
        <w:tc>
          <w:tcPr>
            <w:tcW w:w="107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2B0F8C0">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科目名称</w:t>
            </w:r>
          </w:p>
        </w:tc>
        <w:tc>
          <w:tcPr>
            <w:tcW w:w="709"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547A244">
            <w:pPr>
              <w:jc w:val="center"/>
              <w:rPr>
                <w:rFonts w:hint="eastAsia"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合计</w:t>
            </w:r>
          </w:p>
        </w:tc>
        <w:tc>
          <w:tcPr>
            <w:tcW w:w="709"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26C26B87">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基本支出</w:t>
            </w:r>
          </w:p>
        </w:tc>
        <w:tc>
          <w:tcPr>
            <w:tcW w:w="919" w:type="pct"/>
            <w:vMerge w:val="restart"/>
            <w:tcBorders>
              <w:top w:val="single" w:color="000000" w:themeColor="text1" w:sz="8" w:space="0"/>
              <w:left w:val="single" w:color="000000" w:themeColor="text1" w:sz="8" w:space="0"/>
              <w:bottom w:val="single" w:color="000000" w:themeColor="text1" w:sz="8" w:space="0"/>
              <w:right w:val="single" w:color="000000" w:sz="4" w:space="0"/>
            </w:tcBorders>
            <w:noWrap w:val="0"/>
            <w:vAlign w:val="center"/>
          </w:tcPr>
          <w:p w14:paraId="29FFEA29">
            <w:pPr>
              <w:jc w:val="center"/>
              <w:rPr>
                <w:rFonts w:hint="default" w:ascii="方正仿宋_GB2312" w:hAnsi="方正仿宋_GB2312" w:eastAsia="方正仿宋_GB2312" w:cs="方正仿宋_GB2312"/>
                <w:i w:val="0"/>
                <w:iCs w:val="0"/>
                <w:color w:val="000000"/>
                <w:sz w:val="20"/>
                <w:szCs w:val="20"/>
                <w:highlight w:val="none"/>
                <w:u w:val="none"/>
                <w:lang w:val="en-US" w:eastAsia="zh-CN"/>
              </w:rPr>
            </w:pPr>
            <w:r>
              <w:rPr>
                <w:rFonts w:hint="eastAsia" w:ascii="方正仿宋_GB2312" w:hAnsi="方正仿宋_GB2312" w:eastAsia="方正仿宋_GB2312" w:cs="方正仿宋_GB2312"/>
                <w:i w:val="0"/>
                <w:iCs w:val="0"/>
                <w:color w:val="000000"/>
                <w:sz w:val="20"/>
                <w:szCs w:val="20"/>
                <w:highlight w:val="none"/>
                <w:u w:val="none"/>
                <w:lang w:val="en-US" w:eastAsia="zh-CN"/>
              </w:rPr>
              <w:t>项目支出</w:t>
            </w:r>
          </w:p>
        </w:tc>
      </w:tr>
      <w:tr w14:paraId="58DE4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8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5D5D85B4">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107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166FD805">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74770497">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709"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0"/>
            <w:vAlign w:val="center"/>
          </w:tcPr>
          <w:p w14:paraId="43C4E08B">
            <w:pPr>
              <w:jc w:val="center"/>
              <w:rPr>
                <w:rFonts w:hint="eastAsia" w:ascii="方正仿宋_GB2312" w:hAnsi="方正仿宋_GB2312" w:eastAsia="方正仿宋_GB2312" w:cs="方正仿宋_GB2312"/>
                <w:i w:val="0"/>
                <w:iCs w:val="0"/>
                <w:color w:val="000000"/>
                <w:sz w:val="20"/>
                <w:szCs w:val="20"/>
                <w:highlight w:val="none"/>
                <w:u w:val="none"/>
              </w:rPr>
            </w:pPr>
          </w:p>
        </w:tc>
        <w:tc>
          <w:tcPr>
            <w:tcW w:w="919" w:type="pct"/>
            <w:vMerge w:val="continue"/>
            <w:tcBorders>
              <w:top w:val="single" w:color="000000" w:themeColor="text1" w:sz="8" w:space="0"/>
              <w:left w:val="single" w:color="000000" w:themeColor="text1" w:sz="8" w:space="0"/>
              <w:bottom w:val="single" w:color="000000" w:themeColor="text1" w:sz="8" w:space="0"/>
              <w:right w:val="single" w:color="000000" w:sz="4" w:space="0"/>
            </w:tcBorders>
            <w:noWrap w:val="0"/>
            <w:vAlign w:val="center"/>
          </w:tcPr>
          <w:p w14:paraId="32CB58E2">
            <w:pPr>
              <w:jc w:val="center"/>
              <w:rPr>
                <w:rFonts w:hint="eastAsia" w:ascii="方正仿宋_GB2312" w:hAnsi="方正仿宋_GB2312" w:eastAsia="方正仿宋_GB2312" w:cs="方正仿宋_GB2312"/>
                <w:i w:val="0"/>
                <w:iCs w:val="0"/>
                <w:color w:val="000000"/>
                <w:sz w:val="20"/>
                <w:szCs w:val="20"/>
                <w:highlight w:val="none"/>
                <w:u w:val="none"/>
              </w:rPr>
            </w:pPr>
          </w:p>
        </w:tc>
      </w:tr>
      <w:tr w14:paraId="4782B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244E4A">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栏次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C88C1C">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1</w:t>
            </w:r>
          </w:p>
        </w:tc>
        <w:tc>
          <w:tcPr>
            <w:tcW w:w="70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083ECF">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2</w:t>
            </w: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036513FE">
            <w:pPr>
              <w:keepNext w:val="0"/>
              <w:keepLines w:val="0"/>
              <w:widowControl/>
              <w:suppressLineNumbers w:val="0"/>
              <w:jc w:val="center"/>
              <w:textAlignment w:val="center"/>
              <w:rPr>
                <w:rFonts w:hint="eastAsia" w:ascii="Times New Roman" w:hAnsi="Times New Roman" w:eastAsia="方正仿宋_GB2312"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3</w:t>
            </w:r>
          </w:p>
        </w:tc>
      </w:tr>
      <w:tr w14:paraId="63585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5C8FD1">
            <w:pPr>
              <w:jc w:val="center"/>
              <w:rPr>
                <w:rFonts w:hint="default" w:ascii="Times New Roman" w:hAnsi="Times New Roman" w:eastAsia="宋体" w:cs="Times New Roman"/>
                <w:i w:val="0"/>
                <w:iCs w:val="0"/>
                <w:color w:val="000000"/>
                <w:sz w:val="20"/>
                <w:szCs w:val="20"/>
                <w:highlight w:val="none"/>
                <w:u w:val="none"/>
                <w:lang w:val="en-US" w:eastAsia="zh-CN"/>
              </w:rPr>
            </w:pPr>
            <w:r>
              <w:rPr>
                <w:rFonts w:hint="eastAsia" w:ascii="Times New Roman" w:hAnsi="Times New Roman" w:eastAsia="方正仿宋_GB2312" w:cs="Times New Roman"/>
                <w:i w:val="0"/>
                <w:iCs w:val="0"/>
                <w:color w:val="000000"/>
                <w:sz w:val="20"/>
                <w:szCs w:val="20"/>
                <w:highlight w:val="none"/>
                <w:u w:val="none"/>
                <w:lang w:val="en-US" w:eastAsia="zh-CN"/>
              </w:rPr>
              <w:t>合计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8027AC">
            <w:pPr>
              <w:jc w:val="right"/>
              <w:rPr>
                <w:rFonts w:hint="default" w:ascii="Times New Roman" w:hAnsi="Times New Roman" w:eastAsia="宋体" w:cs="Times New Roman"/>
                <w:i w:val="0"/>
                <w:iCs w:val="0"/>
                <w:color w:val="000000"/>
                <w:sz w:val="20"/>
                <w:szCs w:val="20"/>
                <w:highlight w:val="none"/>
                <w:u w:val="none"/>
              </w:rPr>
            </w:pPr>
          </w:p>
        </w:tc>
        <w:tc>
          <w:tcPr>
            <w:tcW w:w="70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6FB523">
            <w:pPr>
              <w:jc w:val="right"/>
              <w:rPr>
                <w:rFonts w:hint="default" w:ascii="Times New Roman" w:hAnsi="Times New Roman" w:eastAsia="宋体" w:cs="Times New Roman"/>
                <w:i w:val="0"/>
                <w:iCs w:val="0"/>
                <w:color w:val="000000"/>
                <w:sz w:val="20"/>
                <w:szCs w:val="20"/>
                <w:highlight w:val="none"/>
                <w:u w:val="none"/>
              </w:rPr>
            </w:pP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41250BAE">
            <w:pPr>
              <w:jc w:val="right"/>
              <w:rPr>
                <w:rFonts w:hint="default" w:ascii="Times New Roman" w:hAnsi="Times New Roman" w:eastAsia="宋体" w:cs="Times New Roman"/>
                <w:i w:val="0"/>
                <w:iCs w:val="0"/>
                <w:color w:val="000000"/>
                <w:sz w:val="20"/>
                <w:szCs w:val="20"/>
                <w:highlight w:val="none"/>
                <w:u w:val="none"/>
              </w:rPr>
            </w:pPr>
          </w:p>
        </w:tc>
      </w:tr>
      <w:tr w14:paraId="2A4AF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73546BE9">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注：本表反映部门本年度国有资本经营预算财政拨款支出情况。本部门本年度无国有资本经营预算财政拨款支出，以空表列示。</w:t>
            </w:r>
          </w:p>
        </w:tc>
      </w:tr>
    </w:tbl>
    <w:p w14:paraId="1CF8DF8F">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6EED3919">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tbl>
      <w:tblPr>
        <w:tblStyle w:val="12"/>
        <w:tblpPr w:leftFromText="180" w:rightFromText="180" w:vertAnchor="text" w:horzAnchor="page" w:tblpX="282" w:tblpY="39"/>
        <w:tblOverlap w:val="never"/>
        <w:tblW w:w="721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87"/>
        <w:gridCol w:w="1226"/>
        <w:gridCol w:w="814"/>
        <w:gridCol w:w="946"/>
        <w:gridCol w:w="519"/>
        <w:gridCol w:w="544"/>
        <w:gridCol w:w="777"/>
        <w:gridCol w:w="845"/>
        <w:gridCol w:w="5"/>
        <w:gridCol w:w="1133"/>
        <w:gridCol w:w="640"/>
        <w:gridCol w:w="1027"/>
        <w:gridCol w:w="946"/>
        <w:gridCol w:w="1187"/>
      </w:tblGrid>
      <w:tr w14:paraId="475E7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5000" w:type="pct"/>
            <w:gridSpan w:val="14"/>
            <w:tcBorders>
              <w:top w:val="nil"/>
              <w:left w:val="nil"/>
              <w:bottom w:val="nil"/>
              <w:right w:val="nil"/>
            </w:tcBorders>
            <w:noWrap/>
            <w:vAlign w:val="bottom"/>
          </w:tcPr>
          <w:p w14:paraId="6D55154C">
            <w:pPr>
              <w:keepNext w:val="0"/>
              <w:keepLines w:val="0"/>
              <w:widowControl/>
              <w:suppressLineNumbers w:val="0"/>
              <w:jc w:val="center"/>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b w:val="0"/>
                <w:bCs/>
                <w:color w:val="auto"/>
                <w:kern w:val="0"/>
                <w:sz w:val="32"/>
                <w:szCs w:val="32"/>
                <w:highlight w:val="none"/>
                <w:lang w:val="en-US" w:eastAsia="zh-CN"/>
              </w:rPr>
              <w:t>财政拨款“三公”经费支出决算表</w:t>
            </w:r>
          </w:p>
        </w:tc>
      </w:tr>
      <w:tr w14:paraId="22C34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000" w:type="pct"/>
            <w:gridSpan w:val="14"/>
            <w:tcBorders>
              <w:top w:val="nil"/>
              <w:left w:val="nil"/>
              <w:bottom w:val="nil"/>
              <w:right w:val="nil"/>
            </w:tcBorders>
            <w:noWrap/>
            <w:vAlign w:val="bottom"/>
          </w:tcPr>
          <w:p w14:paraId="47C74276">
            <w:pPr>
              <w:keepNext w:val="0"/>
              <w:keepLines w:val="0"/>
              <w:widowControl/>
              <w:suppressLineNumbers w:val="0"/>
              <w:jc w:val="righ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公开</w:t>
            </w:r>
            <w:r>
              <w:rPr>
                <w:rFonts w:hint="default" w:ascii="Times New Roman" w:hAnsi="Times New Roman" w:eastAsia="方正仿宋_GB2312" w:cs="Times New Roman"/>
                <w:i w:val="0"/>
                <w:iCs w:val="0"/>
                <w:color w:val="000000"/>
                <w:kern w:val="0"/>
                <w:sz w:val="18"/>
                <w:szCs w:val="18"/>
                <w:highlight w:val="none"/>
                <w:u w:val="none"/>
                <w:lang w:val="en-US" w:eastAsia="zh-CN" w:bidi="ar"/>
              </w:rPr>
              <w:t>09</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表</w:t>
            </w:r>
          </w:p>
        </w:tc>
      </w:tr>
      <w:tr w14:paraId="59539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1936" w:type="pct"/>
            <w:gridSpan w:val="5"/>
            <w:tcBorders>
              <w:top w:val="nil"/>
              <w:left w:val="nil"/>
              <w:bottom w:val="single" w:color="000000" w:themeColor="text1" w:sz="8" w:space="0"/>
              <w:right w:val="nil"/>
            </w:tcBorders>
            <w:noWrap/>
            <w:vAlign w:val="bottom"/>
          </w:tcPr>
          <w:p w14:paraId="4CF89DE0">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部门（单位）：涞源县医疗保障局(本级)</w:t>
            </w:r>
          </w:p>
        </w:tc>
        <w:tc>
          <w:tcPr>
            <w:tcW w:w="933" w:type="pct"/>
            <w:gridSpan w:val="3"/>
            <w:tcBorders>
              <w:top w:val="nil"/>
              <w:left w:val="nil"/>
              <w:bottom w:val="single" w:color="000000" w:themeColor="text1" w:sz="8" w:space="0"/>
              <w:right w:val="nil"/>
            </w:tcBorders>
            <w:noWrap/>
            <w:vAlign w:val="bottom"/>
          </w:tcPr>
          <w:p w14:paraId="009958B4">
            <w:pPr>
              <w:keepNext w:val="0"/>
              <w:keepLines w:val="0"/>
              <w:widowControl/>
              <w:suppressLineNumbers w:val="0"/>
              <w:jc w:val="center"/>
              <w:textAlignment w:val="bottom"/>
              <w:rPr>
                <w:rFonts w:hint="default" w:ascii="宋体" w:hAnsi="宋体" w:eastAsia="宋体" w:cs="宋体"/>
                <w:i w:val="0"/>
                <w:iCs w:val="0"/>
                <w:color w:val="000000"/>
                <w:kern w:val="0"/>
                <w:sz w:val="18"/>
                <w:szCs w:val="18"/>
                <w:highlight w:val="none"/>
                <w:u w:val="none"/>
                <w:lang w:val="en-US" w:eastAsia="zh-CN" w:bidi="ar"/>
              </w:rPr>
            </w:pPr>
            <w:r>
              <w:rPr>
                <w:rFonts w:hint="default" w:ascii="Times New Roman" w:hAnsi="Times New Roman" w:eastAsia="宋体" w:cs="Times New Roman"/>
                <w:i w:val="0"/>
                <w:iCs w:val="0"/>
                <w:color w:val="000000"/>
                <w:kern w:val="0"/>
                <w:sz w:val="18"/>
                <w:szCs w:val="18"/>
                <w:highlight w:val="none"/>
                <w:u w:val="none"/>
                <w:lang w:val="en-US" w:eastAsia="zh-CN" w:bidi="ar"/>
              </w:rPr>
              <w:t>202</w:t>
            </w:r>
            <w:r>
              <w:rPr>
                <w:rFonts w:hint="eastAsia" w:ascii="Times New Roman" w:hAnsi="Times New Roman" w:eastAsia="宋体" w:cs="Times New Roman"/>
                <w:i w:val="0"/>
                <w:iCs w:val="0"/>
                <w:color w:val="000000"/>
                <w:kern w:val="0"/>
                <w:sz w:val="18"/>
                <w:szCs w:val="18"/>
                <w:highlight w:val="none"/>
                <w:u w:val="none"/>
                <w:lang w:val="en-US" w:eastAsia="zh-CN" w:bidi="ar"/>
              </w:rPr>
              <w:t>5</w:t>
            </w: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年度</w:t>
            </w:r>
          </w:p>
        </w:tc>
        <w:tc>
          <w:tcPr>
            <w:tcW w:w="2129" w:type="pct"/>
            <w:gridSpan w:val="6"/>
            <w:tcBorders>
              <w:top w:val="nil"/>
              <w:left w:val="nil"/>
              <w:bottom w:val="single" w:color="000000" w:themeColor="text1" w:sz="8" w:space="0"/>
              <w:right w:val="nil"/>
            </w:tcBorders>
            <w:noWrap/>
            <w:vAlign w:val="bottom"/>
          </w:tcPr>
          <w:p w14:paraId="261201F1">
            <w:pPr>
              <w:keepNext w:val="0"/>
              <w:keepLines w:val="0"/>
              <w:widowControl/>
              <w:suppressLineNumbers w:val="0"/>
              <w:jc w:val="right"/>
              <w:textAlignment w:val="bottom"/>
              <w:rPr>
                <w:rFonts w:hint="default" w:ascii="宋体" w:hAnsi="宋体" w:eastAsia="宋体" w:cs="宋体"/>
                <w:i w:val="0"/>
                <w:iCs w:val="0"/>
                <w:color w:val="000000"/>
                <w:kern w:val="0"/>
                <w:sz w:val="18"/>
                <w:szCs w:val="18"/>
                <w:highlight w:val="none"/>
                <w:u w:val="none"/>
                <w:lang w:val="en-US" w:eastAsia="zh-CN" w:bidi="ar"/>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金额单位：万元</w:t>
            </w:r>
          </w:p>
        </w:tc>
      </w:tr>
      <w:tr w14:paraId="6FA59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2506"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27B75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预算数</w:t>
            </w:r>
          </w:p>
        </w:tc>
        <w:tc>
          <w:tcPr>
            <w:tcW w:w="2493"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B8643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决算数</w:t>
            </w:r>
          </w:p>
        </w:tc>
      </w:tr>
      <w:tr w14:paraId="4E3A1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05150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64187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217"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7D097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3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5F586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c>
          <w:tcPr>
            <w:tcW w:w="366"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E1C2E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合计</w:t>
            </w:r>
          </w:p>
        </w:tc>
        <w:tc>
          <w:tcPr>
            <w:tcW w:w="48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9A9B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因公出国（境）费</w:t>
            </w:r>
          </w:p>
        </w:tc>
        <w:tc>
          <w:tcPr>
            <w:tcW w:w="112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6C9D5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公务用车购置及运行维护费</w:t>
            </w:r>
          </w:p>
        </w:tc>
        <w:tc>
          <w:tcPr>
            <w:tcW w:w="51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99169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公务接待费</w:t>
            </w:r>
          </w:p>
        </w:tc>
      </w:tr>
      <w:tr w14:paraId="5119D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47CC3">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496FBD">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B13F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CDD9B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C786E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3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E9AE5D">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366"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200EA5">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48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57D04D">
            <w:pPr>
              <w:jc w:val="center"/>
              <w:rPr>
                <w:rFonts w:hint="eastAsia" w:ascii="方正仿宋_GB2312" w:hAnsi="方正仿宋_GB2312" w:eastAsia="方正仿宋_GB2312" w:cs="方正仿宋_GB2312"/>
                <w:i w:val="0"/>
                <w:iCs w:val="0"/>
                <w:color w:val="000000"/>
                <w:sz w:val="18"/>
                <w:szCs w:val="18"/>
                <w:highlight w:val="none"/>
                <w:u w:val="none"/>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FD1C1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小计</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DE61E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公务用车购置费</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F0A46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公务用车运行维护费</w:t>
            </w:r>
          </w:p>
        </w:tc>
        <w:tc>
          <w:tcPr>
            <w:tcW w:w="51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FC2F9F">
            <w:pPr>
              <w:jc w:val="center"/>
              <w:rPr>
                <w:rFonts w:hint="eastAsia" w:ascii="方正仿宋_GB2312" w:hAnsi="方正仿宋_GB2312" w:eastAsia="方正仿宋_GB2312" w:cs="方正仿宋_GB2312"/>
                <w:i w:val="0"/>
                <w:iCs w:val="0"/>
                <w:color w:val="000000"/>
                <w:sz w:val="18"/>
                <w:szCs w:val="18"/>
                <w:highlight w:val="none"/>
                <w:u w:val="none"/>
              </w:rPr>
            </w:pPr>
          </w:p>
        </w:tc>
      </w:tr>
      <w:tr w14:paraId="574F1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563BB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FC1A1F">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2</w:t>
            </w: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D176B9">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3</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91CA22">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4</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EFE809">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5</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21F3C8">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6</w:t>
            </w:r>
          </w:p>
        </w:tc>
        <w:tc>
          <w:tcPr>
            <w:tcW w:w="3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EDD21C">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7</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F871F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8</w:t>
            </w: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819DD6">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9</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14E693">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64B369">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11</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A1DA94">
            <w:pPr>
              <w:keepNext w:val="0"/>
              <w:keepLines w:val="0"/>
              <w:widowControl/>
              <w:suppressLineNumbers w:val="0"/>
              <w:jc w:val="center"/>
              <w:textAlignment w:val="center"/>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kern w:val="0"/>
                <w:sz w:val="18"/>
                <w:szCs w:val="18"/>
                <w:highlight w:val="none"/>
                <w:u w:val="none"/>
                <w:lang w:val="en-US" w:eastAsia="zh-CN" w:bidi="ar"/>
              </w:rPr>
              <w:t>12</w:t>
            </w:r>
          </w:p>
        </w:tc>
      </w:tr>
      <w:tr w14:paraId="16AB0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2B5D3C">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6.50</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DA0EC5">
            <w:pPr>
              <w:jc w:val="right"/>
              <w:rPr>
                <w:rFonts w:hint="default" w:ascii="Times New Roman" w:hAnsi="Times New Roman" w:eastAsia="方正仿宋_GB2312" w:cs="Times New Roman"/>
                <w:i w:val="0"/>
                <w:iCs w:val="0"/>
                <w:color w:val="000000"/>
                <w:sz w:val="18"/>
                <w:szCs w:val="18"/>
                <w:highlight w:val="none"/>
                <w:u w:val="none"/>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005FB5">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5.50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541BD4">
            <w:pPr>
              <w:jc w:val="right"/>
              <w:rPr>
                <w:rFonts w:hint="default" w:ascii="Times New Roman" w:hAnsi="Times New Roman" w:eastAsia="方正仿宋_GB2312" w:cs="Times New Roman"/>
                <w:i w:val="0"/>
                <w:iCs w:val="0"/>
                <w:color w:val="000000"/>
                <w:sz w:val="18"/>
                <w:szCs w:val="18"/>
                <w:highlight w:val="none"/>
                <w:u w:val="none"/>
              </w:rPr>
            </w:pP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91AE9E">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5.50</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2D218B">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1.00</w:t>
            </w:r>
          </w:p>
        </w:tc>
        <w:tc>
          <w:tcPr>
            <w:tcW w:w="36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92F561">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3.35</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BE4E52">
            <w:pPr>
              <w:jc w:val="right"/>
              <w:rPr>
                <w:rFonts w:hint="default" w:ascii="Times New Roman" w:hAnsi="Times New Roman" w:eastAsia="方正仿宋_GB2312" w:cs="Times New Roman"/>
                <w:i w:val="0"/>
                <w:iCs w:val="0"/>
                <w:color w:val="000000"/>
                <w:sz w:val="18"/>
                <w:szCs w:val="18"/>
                <w:highlight w:val="none"/>
                <w:u w:val="none"/>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CA7500">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3.35</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B9D996">
            <w:pPr>
              <w:jc w:val="right"/>
              <w:rPr>
                <w:rFonts w:hint="default" w:ascii="Times New Roman" w:hAnsi="Times New Roman" w:eastAsia="方正仿宋_GB2312" w:cs="Times New Roman"/>
                <w:i w:val="0"/>
                <w:iCs w:val="0"/>
                <w:color w:val="000000"/>
                <w:sz w:val="18"/>
                <w:szCs w:val="18"/>
                <w:highlight w:val="none"/>
                <w:u w:val="none"/>
              </w:rPr>
            </w:pP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8E8B3D">
            <w:pPr>
              <w:jc w:val="right"/>
              <w:rPr>
                <w:rFonts w:hint="default" w:ascii="Times New Roman" w:hAnsi="Times New Roman" w:eastAsia="方正仿宋_GB2312" w:cs="Times New Roman"/>
                <w:i w:val="0"/>
                <w:iCs w:val="0"/>
                <w:color w:val="000000"/>
                <w:sz w:val="18"/>
                <w:szCs w:val="18"/>
                <w:highlight w:val="none"/>
                <w:u w:val="none"/>
              </w:rPr>
            </w:pPr>
            <w:r>
              <w:rPr>
                <w:rFonts w:hint="default" w:ascii="Times New Roman" w:hAnsi="Times New Roman" w:eastAsia="方正仿宋_GB2312" w:cs="Times New Roman"/>
                <w:i w:val="0"/>
                <w:iCs w:val="0"/>
                <w:color w:val="000000"/>
                <w:sz w:val="18"/>
                <w:szCs w:val="18"/>
                <w:highlight w:val="none"/>
                <w:u w:val="none"/>
              </w:rPr>
              <w:t>3.35</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DC2858">
            <w:pPr>
              <w:jc w:val="right"/>
              <w:rPr>
                <w:rFonts w:hint="default" w:ascii="Times New Roman" w:hAnsi="Times New Roman" w:eastAsia="方正仿宋_GB2312" w:cs="Times New Roman"/>
                <w:i w:val="0"/>
                <w:iCs w:val="0"/>
                <w:color w:val="000000"/>
                <w:sz w:val="18"/>
                <w:szCs w:val="18"/>
                <w:highlight w:val="none"/>
                <w:u w:val="none"/>
              </w:rPr>
            </w:pPr>
          </w:p>
        </w:tc>
      </w:tr>
      <w:tr w14:paraId="53B90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14"/>
            <w:tcBorders>
              <w:top w:val="single" w:color="000000" w:themeColor="text1" w:sz="8" w:space="0"/>
              <w:left w:val="nil"/>
              <w:bottom w:val="nil"/>
              <w:right w:val="nil"/>
            </w:tcBorders>
            <w:noWrap/>
            <w:vAlign w:val="center"/>
          </w:tcPr>
          <w:p w14:paraId="6BEBE3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方正仿宋_GB2312" w:hAnsi="方正仿宋_GB2312" w:eastAsia="方正仿宋_GB2312" w:cs="方正仿宋_GB2312"/>
                <w:i w:val="0"/>
                <w:iCs w:val="0"/>
                <w:color w:val="000000"/>
                <w:kern w:val="0"/>
                <w:sz w:val="18"/>
                <w:szCs w:val="18"/>
                <w:highlight w:val="none"/>
                <w:u w:val="none"/>
                <w:lang w:val="en-US" w:eastAsia="zh-CN"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74C63B39">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pPr>
    </w:p>
    <w:p w14:paraId="2680B0BD">
      <w:pPr>
        <w:rPr>
          <w:rFonts w:hint="eastAsia" w:ascii="仿宋_GB2312" w:hAnsi="宋体" w:eastAsia="仿宋_GB2312"/>
          <w:b/>
          <w:color w:val="auto"/>
          <w:kern w:val="0"/>
          <w:sz w:val="32"/>
          <w:szCs w:val="32"/>
          <w:highlight w:val="none"/>
        </w:rPr>
      </w:pPr>
      <w:r>
        <w:rPr>
          <w:rFonts w:hint="eastAsia" w:ascii="仿宋_GB2312" w:hAnsi="宋体" w:eastAsia="仿宋_GB2312"/>
          <w:b/>
          <w:color w:val="auto"/>
          <w:kern w:val="0"/>
          <w:sz w:val="32"/>
          <w:szCs w:val="32"/>
          <w:highlight w:val="none"/>
        </w:rPr>
        <w:br w:type="page"/>
      </w:r>
    </w:p>
    <w:p w14:paraId="4F17C75B">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宋体" w:eastAsia="仿宋_GB2312"/>
          <w:b/>
          <w:color w:val="auto"/>
          <w:kern w:val="0"/>
          <w:sz w:val="32"/>
          <w:szCs w:val="32"/>
          <w:highlight w:val="none"/>
        </w:rPr>
        <w:sectPr>
          <w:headerReference r:id="rId9" w:type="default"/>
          <w:footerReference r:id="rId10" w:type="default"/>
          <w:pgSz w:w="11906" w:h="16838"/>
          <w:pgMar w:top="1531" w:right="1984" w:bottom="1531" w:left="2098" w:header="851" w:footer="992" w:gutter="0"/>
          <w:pgBorders>
            <w:top w:val="none" w:sz="0" w:space="0"/>
            <w:left w:val="none" w:sz="0" w:space="0"/>
            <w:bottom w:val="none" w:sz="0" w:space="0"/>
            <w:right w:val="none" w:sz="0" w:space="0"/>
          </w:pgBorders>
          <w:cols w:space="720" w:num="1"/>
          <w:docGrid w:type="lines" w:linePitch="312" w:charSpace="0"/>
        </w:sectPr>
      </w:pPr>
    </w:p>
    <w:p w14:paraId="45829E9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2901FEF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7F1A6FB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358064FC">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63E4B2E9">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黑体" w:hAnsi="宋体" w:eastAsia="黑体" w:cs="黑体"/>
          <w:i w:val="0"/>
          <w:iCs w:val="0"/>
          <w:caps w:val="0"/>
          <w:color w:val="000000"/>
          <w:spacing w:val="-20"/>
          <w:sz w:val="72"/>
          <w:szCs w:val="72"/>
          <w:highlight w:val="none"/>
          <w:shd w:val="clear" w:fill="FFFFFF"/>
          <w:lang w:val="en-US" w:eastAsia="zh-CN"/>
        </w:rPr>
      </w:pPr>
    </w:p>
    <w:p w14:paraId="5F5C2512">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第三部分</w:t>
      </w:r>
      <w:r>
        <w:rPr>
          <w:rFonts w:ascii="Times New Roman" w:eastAsia="仿宋_GB2312"/>
          <w:b w:val="0"/>
          <w:sz w:val="44"/>
          <w:szCs w:val="44"/>
        </w:rPr>
        <w:t>2025</w:t>
      </w:r>
      <w:r>
        <w:rPr>
          <w:rFonts w:ascii="Times New Roman" w:eastAsia="黑体"/>
          <w:b w:val="0"/>
          <w:sz w:val="44"/>
          <w:szCs w:val="44"/>
        </w:rPr>
        <w:t>年度部门决算情况说明</w:t>
      </w:r>
    </w:p>
    <w:p w14:paraId="61C6614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1019156F">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4D26CEA1">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22582DF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77EC4F0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3EC5D770">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08702D2B">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71A29A2A">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4668E316">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pPr>
    </w:p>
    <w:p w14:paraId="5F5D2A9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outlineLvl w:val="1"/>
        <w:rPr>
          <w:rFonts w:hint="eastAsia" w:ascii="黑体" w:hAnsi="Calibri" w:eastAsia="黑体" w:cs="Times New Roman"/>
          <w:kern w:val="2"/>
          <w:sz w:val="32"/>
          <w:szCs w:val="32"/>
          <w:lang w:val="en-US" w:eastAsia="zh-CN" w:bidi="ar-SA"/>
        </w:rPr>
        <w:sectPr>
          <w:footerReference r:id="rId11" w:type="default"/>
          <w:pgSz w:w="11906" w:h="16838"/>
          <w:pgMar w:top="2098" w:right="1417" w:bottom="1871" w:left="1417" w:header="851" w:footer="992" w:gutter="0"/>
          <w:pgBorders>
            <w:top w:val="none" w:sz="0" w:space="0"/>
            <w:left w:val="none" w:sz="0" w:space="0"/>
            <w:bottom w:val="none" w:sz="0" w:space="0"/>
            <w:right w:val="none" w:sz="0" w:space="0"/>
          </w:pgBorders>
          <w:cols w:space="0" w:num="1"/>
          <w:rtlGutter w:val="0"/>
          <w:docGrid w:type="lines" w:linePitch="329" w:charSpace="0"/>
        </w:sectPr>
      </w:pPr>
    </w:p>
    <w:p w14:paraId="44B95969">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一、收入支出决算总体情况说明</w:t>
      </w:r>
    </w:p>
    <w:p w14:paraId="1397CC9E">
      <w:pPr>
        <w:widowControl/>
        <w:spacing w:before="0" w:beforeLines="0" w:beforeAutospacing="0" w:after="0" w:afterLines="0" w:afterAutospacing="0" w:line="360" w:lineRule="auto"/>
        <w:ind w:firstLine="640" w:firstLineChars="200"/>
        <w:jc w:val="left"/>
        <w:rPr>
          <w:rFonts w:hint="default" w:ascii="Times New Roman" w:eastAsia="仿宋_GB2312"/>
          <w:sz w:val="32"/>
          <w:szCs w:val="32"/>
          <w:lang w:val="en-US" w:eastAsia="zh-CN"/>
        </w:rPr>
      </w:pPr>
      <w:r>
        <w:rPr>
          <w:rFonts w:ascii="Times New Roman" w:eastAsia="仿宋_GB2312"/>
          <w:b w:val="0"/>
          <w:sz w:val="32"/>
          <w:szCs w:val="32"/>
        </w:rPr>
        <w:t>本单位2025年度收、支总计（含结转和结余）均为568.75万元。与2024年度决算相比，收支各增加27.43万元，增长5.1%，主要原因是</w:t>
      </w:r>
      <w:r>
        <w:rPr>
          <w:rFonts w:hint="eastAsia" w:ascii="Times New Roman" w:eastAsia="仿宋_GB2312"/>
          <w:b w:val="0"/>
          <w:sz w:val="32"/>
          <w:szCs w:val="32"/>
          <w:lang w:val="en-US" w:eastAsia="zh-CN"/>
        </w:rPr>
        <w:t>2025年度有人员调资，各项保险调基数，收支增加。</w:t>
      </w:r>
    </w:p>
    <w:p w14:paraId="066DC30E">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Arial" w:cs="Times New Roman"/>
          <w:highlight w:val="none"/>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hint="default" w:ascii="Times New Roman" w:hAnsi="Times New Roman" w:eastAsia="Arial" w:cs="Times New Roman"/>
          <w:i w:val="0"/>
          <w:iCs w:val="0"/>
          <w:caps w:val="0"/>
          <w:color w:val="000000"/>
          <w:spacing w:val="0"/>
          <w:sz w:val="18"/>
          <w:szCs w:val="18"/>
          <w:highlight w:val="none"/>
          <w:shd w:val="clear" w:fill="FFFFFF"/>
        </w:rPr>
        <w:t> </w:t>
      </w:r>
    </w:p>
    <w:p w14:paraId="0FAABB99">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二、收入决算情况说明</w:t>
      </w:r>
    </w:p>
    <w:p w14:paraId="057FF65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本年收入合计563.10万元，其中：财政拨款收入563.10万元，占100.0%；上级补助收入0.00万元，占0.0%；事业收入0.00万元，占0.0%；经营收入0.00万元，占0.0%；附属单位上缴收入0.00万元，占0.0%；其他收入0.00万元，占0.0%。</w:t>
      </w:r>
    </w:p>
    <w:p w14:paraId="6E69766D">
      <w:pPr>
        <w:adjustRightInd w:val="0"/>
        <w:snapToGrid w:val="0"/>
        <w:spacing w:line="580" w:lineRule="exact"/>
        <w:jc w:val="both"/>
        <w:rPr>
          <w:rFonts w:hint="default"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lang w:val="zh-CN"/>
        </w:rPr>
        <w:drawing>
          <wp:anchor distT="0" distB="0" distL="114300" distR="114300" simplePos="0" relativeHeight="251660288"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6B2BE604">
      <w:pPr>
        <w:widowControl/>
        <w:spacing w:before="0" w:beforeLines="0" w:beforeAutospacing="0" w:after="0" w:afterLines="0" w:afterAutospacing="0" w:line="360" w:lineRule="auto"/>
        <w:jc w:val="left"/>
        <w:outlineLvl w:val="1"/>
        <w:rPr>
          <w:rFonts w:ascii="Times New Roman" w:eastAsia="黑体"/>
          <w:sz w:val="32"/>
          <w:szCs w:val="32"/>
        </w:rPr>
      </w:pPr>
      <w:r>
        <w:rPr>
          <w:rFonts w:ascii="Times New Roman" w:eastAsia="黑体"/>
          <w:b w:val="0"/>
          <w:sz w:val="32"/>
          <w:szCs w:val="32"/>
        </w:rPr>
        <w:t>三、支出决算情况说明</w:t>
      </w:r>
    </w:p>
    <w:p w14:paraId="5A6E240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本单位2025年度本年支出合计562.12万元，其中：基本支出494.41万元，占88.0%；项目支出67.71万元，占12.0%；经营支出0.00万元，占0.0%；上缴上级支出0.00万元，占0.0%；对附属单位补助支出0.00万元，占0.0%。</w:t>
      </w:r>
    </w:p>
    <w:p w14:paraId="3D08A585">
      <w:pPr>
        <w:autoSpaceDE w:val="0"/>
        <w:autoSpaceDN w:val="0"/>
        <w:adjustRightInd w:val="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cs="Times New Roman"/>
          <w:sz w:val="32"/>
          <w:szCs w:val="32"/>
          <w:highlight w:val="none"/>
        </w:rPr>
        <w:drawing>
          <wp:inline distT="0" distB="0" distL="114300" distR="114300">
            <wp:extent cx="5256530" cy="2988310"/>
            <wp:effectExtent l="5080" t="4445" r="15240" b="1714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ADF8C8">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四、财政拨款收入支出决算总体情况说明</w:t>
      </w:r>
    </w:p>
    <w:p w14:paraId="1C364079">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0C2DC2D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本单位2025年度财政拨款收、支总计（含结转和结余）均为568.75万元。与2024年度相比，财政拨款收支各增加27.54万元，增长5.1%，主要原因是</w:t>
      </w:r>
      <w:r>
        <w:rPr>
          <w:rFonts w:hint="eastAsia" w:ascii="Times New Roman" w:eastAsia="仿宋_GB2312"/>
          <w:b w:val="0"/>
          <w:sz w:val="32"/>
          <w:szCs w:val="32"/>
          <w:lang w:val="en-US" w:eastAsia="zh-CN"/>
        </w:rPr>
        <w:t>2025年度有人员工资普调，各项保险调基数，收支增加。</w:t>
      </w:r>
    </w:p>
    <w:p w14:paraId="7504488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本单位2025年度财政拨款本年收入563.10万元,比上年增加25.18万元，增长4.7%，主要原因是</w:t>
      </w:r>
      <w:r>
        <w:rPr>
          <w:rFonts w:hint="eastAsia" w:ascii="Times New Roman" w:eastAsia="仿宋_GB2312"/>
          <w:b w:val="0"/>
          <w:sz w:val="32"/>
          <w:szCs w:val="32"/>
          <w:lang w:val="en-US" w:eastAsia="zh-CN"/>
        </w:rPr>
        <w:t>2025年度有人员工资普调，各项保险调基数，收入增加。</w:t>
      </w:r>
      <w:r>
        <w:rPr>
          <w:rFonts w:ascii="Times New Roman" w:eastAsia="仿宋_GB2312"/>
          <w:b w:val="0"/>
          <w:sz w:val="32"/>
          <w:szCs w:val="32"/>
        </w:rPr>
        <w:t>本年支出562.12万元，比上年增加26.56万元，增长5.0%，主要原因是。</w:t>
      </w:r>
      <w:r>
        <w:rPr>
          <w:rFonts w:hint="eastAsia" w:ascii="Times New Roman" w:eastAsia="仿宋_GB2312"/>
          <w:b w:val="0"/>
          <w:sz w:val="32"/>
          <w:szCs w:val="32"/>
          <w:lang w:val="en-US" w:eastAsia="zh-CN"/>
        </w:rPr>
        <w:t>2025年度有人员工资普调，各项保险调基数，收支增加。</w:t>
      </w:r>
      <w:r>
        <w:rPr>
          <w:rFonts w:ascii="Times New Roman" w:eastAsia="仿宋_GB2312"/>
          <w:b w:val="0"/>
          <w:sz w:val="32"/>
          <w:szCs w:val="32"/>
        </w:rPr>
        <w:t>具体情况如下：</w:t>
      </w:r>
    </w:p>
    <w:p w14:paraId="469E229F">
      <w:pPr>
        <w:widowControl/>
        <w:spacing w:before="0" w:beforeLines="0" w:beforeAutospacing="0" w:after="0" w:afterLines="0" w:afterAutospacing="0" w:line="360" w:lineRule="auto"/>
        <w:ind w:left="319" w:leftChars="133" w:firstLine="640" w:firstLineChars="200"/>
        <w:jc w:val="left"/>
        <w:outlineLvl w:val="1"/>
        <w:rPr>
          <w:rFonts w:ascii="Times New Roman" w:eastAsia="仿宋_GB2312"/>
          <w:sz w:val="32"/>
          <w:szCs w:val="32"/>
        </w:rPr>
      </w:pPr>
      <w:r>
        <w:rPr>
          <w:rFonts w:ascii="Times New Roman" w:eastAsia="仿宋_GB2312"/>
          <w:b w:val="0"/>
          <w:sz w:val="32"/>
          <w:szCs w:val="32"/>
        </w:rPr>
        <w:t>1. 一般公共预算财政拨款本年收入563.10万元,比上年增加25.18万元，增长4.7%，主要原因是</w:t>
      </w:r>
      <w:r>
        <w:rPr>
          <w:rFonts w:hint="eastAsia" w:ascii="Times New Roman" w:eastAsia="仿宋_GB2312"/>
          <w:b w:val="0"/>
          <w:sz w:val="32"/>
          <w:szCs w:val="32"/>
          <w:lang w:val="en-US" w:eastAsia="zh-CN"/>
        </w:rPr>
        <w:t>2025年度有人员调资，各项保险调基数，收支增加。</w:t>
      </w:r>
      <w:r>
        <w:rPr>
          <w:rFonts w:ascii="Times New Roman" w:eastAsia="仿宋_GB2312"/>
          <w:b w:val="0"/>
          <w:sz w:val="32"/>
          <w:szCs w:val="32"/>
        </w:rPr>
        <w:t>本年支出562.12万元，比上年增加26.56万元，增长5.0%，主要原因是</w:t>
      </w:r>
      <w:r>
        <w:rPr>
          <w:rFonts w:hint="eastAsia" w:ascii="Times New Roman" w:eastAsia="仿宋_GB2312"/>
          <w:b w:val="0"/>
          <w:sz w:val="32"/>
          <w:szCs w:val="32"/>
          <w:lang w:val="en-US" w:eastAsia="zh-CN"/>
        </w:rPr>
        <w:t>2025年度有人员调资，各项保险调基数，收支增加。</w:t>
      </w:r>
    </w:p>
    <w:p w14:paraId="203C5503">
      <w:pPr>
        <w:keepNext w:val="0"/>
        <w:keepLines w:val="0"/>
        <w:widowControl/>
        <w:suppressLineNumbers w:val="0"/>
        <w:ind w:firstLine="1280" w:firstLineChars="400"/>
        <w:jc w:val="left"/>
        <w:rPr>
          <w:rFonts w:ascii="Times New Roman" w:eastAsia="仿宋_GB2312"/>
          <w:b w:val="0"/>
          <w:sz w:val="32"/>
          <w:szCs w:val="32"/>
        </w:rPr>
      </w:pPr>
      <w:r>
        <w:rPr>
          <w:rFonts w:ascii="Times New Roman" w:eastAsia="仿宋_GB2312"/>
          <w:b w:val="0"/>
          <w:sz w:val="32"/>
          <w:szCs w:val="32"/>
        </w:rPr>
        <w:t>2. 政府性基金预算财政拨款本年收入</w:t>
      </w:r>
      <w:r>
        <w:rPr>
          <w:rFonts w:hint="eastAsia" w:ascii="Times New Roman" w:eastAsia="仿宋_GB2312"/>
          <w:b w:val="0"/>
          <w:sz w:val="32"/>
          <w:szCs w:val="32"/>
          <w:lang w:val="en-US" w:eastAsia="zh-CN"/>
        </w:rPr>
        <w:t>0</w:t>
      </w:r>
      <w:r>
        <w:rPr>
          <w:rFonts w:ascii="Times New Roman" w:eastAsia="仿宋_GB2312"/>
          <w:b w:val="0"/>
          <w:sz w:val="32"/>
          <w:szCs w:val="32"/>
        </w:rPr>
        <w:t>万元，</w:t>
      </w:r>
      <w:r>
        <w:rPr>
          <w:rFonts w:ascii="Times New Roman" w:eastAsia="仿宋_GB2312"/>
          <w:b w:val="0"/>
          <w:sz w:val="32"/>
          <w:szCs w:val="32"/>
          <w:lang w:val="en-US" w:eastAsia="zh-CN"/>
        </w:rPr>
        <w:t xml:space="preserve">与上年持 </w:t>
      </w:r>
    </w:p>
    <w:p w14:paraId="355E81A5">
      <w:pPr>
        <w:keepNext w:val="0"/>
        <w:keepLines w:val="0"/>
        <w:widowControl/>
        <w:suppressLineNumbers w:val="0"/>
        <w:ind w:firstLine="640" w:firstLineChars="200"/>
        <w:jc w:val="left"/>
        <w:rPr>
          <w:rFonts w:ascii="Times New Roman" w:eastAsia="仿宋_GB2312"/>
          <w:b w:val="0"/>
          <w:sz w:val="32"/>
          <w:szCs w:val="32"/>
        </w:rPr>
      </w:pPr>
      <w:r>
        <w:rPr>
          <w:rFonts w:hint="eastAsia" w:ascii="Times New Roman" w:eastAsia="仿宋_GB2312"/>
          <w:b w:val="0"/>
          <w:sz w:val="32"/>
          <w:szCs w:val="32"/>
          <w:lang w:val="en-US" w:eastAsia="zh-CN"/>
        </w:rPr>
        <w:t xml:space="preserve">平，主要是本年度无政府性基金收入；本年支出0万元，与 </w:t>
      </w:r>
    </w:p>
    <w:p w14:paraId="0B497FD9">
      <w:pPr>
        <w:keepNext w:val="0"/>
        <w:keepLines w:val="0"/>
        <w:widowControl/>
        <w:suppressLineNumbers w:val="0"/>
        <w:ind w:firstLine="640" w:firstLineChars="200"/>
        <w:jc w:val="left"/>
        <w:rPr>
          <w:rFonts w:ascii="Times New Roman" w:eastAsia="仿宋_GB2312"/>
          <w:b w:val="0"/>
          <w:sz w:val="32"/>
          <w:szCs w:val="32"/>
        </w:rPr>
      </w:pPr>
      <w:r>
        <w:rPr>
          <w:rFonts w:hint="eastAsia" w:ascii="Times New Roman" w:eastAsia="仿宋_GB2312"/>
          <w:b w:val="0"/>
          <w:sz w:val="32"/>
          <w:szCs w:val="32"/>
          <w:lang w:val="en-US" w:eastAsia="zh-CN"/>
        </w:rPr>
        <w:t>上年持平，主要是本年度无政府性基金支出。</w:t>
      </w:r>
    </w:p>
    <w:p w14:paraId="3E636B51">
      <w:pPr>
        <w:widowControl/>
        <w:spacing w:before="0" w:beforeLines="0" w:beforeAutospacing="0" w:after="0" w:afterLines="0" w:afterAutospacing="0" w:line="360" w:lineRule="auto"/>
        <w:ind w:firstLine="1280" w:firstLineChars="400"/>
        <w:jc w:val="left"/>
        <w:rPr>
          <w:rFonts w:ascii="Times New Roman" w:eastAsia="仿宋_GB2312"/>
          <w:sz w:val="32"/>
          <w:szCs w:val="32"/>
        </w:rPr>
      </w:pPr>
      <w:r>
        <w:rPr>
          <w:rFonts w:ascii="Times New Roman" w:eastAsia="仿宋_GB2312"/>
          <w:b w:val="0"/>
          <w:sz w:val="32"/>
          <w:szCs w:val="32"/>
        </w:rPr>
        <w:t>3. 国有资本经营预算财政拨款</w:t>
      </w:r>
      <w:r>
        <w:rPr>
          <w:rFonts w:ascii="Times New Roman" w:hAnsi="Times New Roman" w:eastAsia="仿宋_GB2312" w:cs="宋体"/>
          <w:color w:val="auto"/>
          <w:kern w:val="0"/>
          <w:sz w:val="32"/>
          <w:szCs w:val="32"/>
          <w:lang w:val="en-US" w:eastAsia="zh-CN" w:bidi="ar"/>
        </w:rPr>
        <w:t>本年收入0.00万元，</w:t>
      </w:r>
      <w:r>
        <w:rPr>
          <w:rFonts w:ascii="Times New Roman" w:eastAsia="仿宋_GB2312"/>
          <w:sz w:val="32"/>
          <w:szCs w:val="32"/>
          <w:lang w:val="en-US" w:eastAsia="zh-CN"/>
        </w:rPr>
        <w:t xml:space="preserve">与上 </w:t>
      </w:r>
    </w:p>
    <w:p w14:paraId="00ADF96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hint="eastAsia" w:ascii="Times New Roman" w:eastAsia="仿宋_GB2312"/>
          <w:sz w:val="32"/>
          <w:szCs w:val="32"/>
          <w:lang w:val="en-US" w:eastAsia="zh-CN"/>
        </w:rPr>
        <w:t xml:space="preserve">年持平，主要是本年度无国有资本经营收入；本年支出 0 万 </w:t>
      </w:r>
    </w:p>
    <w:p w14:paraId="6E6A84BB">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hint="eastAsia" w:ascii="Times New Roman" w:eastAsia="仿宋_GB2312"/>
          <w:sz w:val="32"/>
          <w:szCs w:val="32"/>
          <w:lang w:val="en-US" w:eastAsia="zh-CN"/>
        </w:rPr>
        <w:t>元，与上年持平，主要是本年度无国有资本经营支出。</w:t>
      </w:r>
    </w:p>
    <w:p w14:paraId="2C47E0A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p>
    <w:p w14:paraId="62567E15">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sz w:val="32"/>
          <w:szCs w:val="32"/>
          <w:highlight w:val="none"/>
          <w:lang w:val="en-US" w:eastAsia="zh-CN"/>
        </w:rPr>
      </w:pPr>
      <w:r>
        <w:rPr>
          <w:rFonts w:ascii="Times New Roman" w:hAnsi="Times New Roman" w:eastAsia="仿宋_GB2312"/>
          <w:sz w:val="32"/>
          <w:szCs w:val="32"/>
        </w:rPr>
        <w:drawing>
          <wp:inline distT="0" distB="0" distL="114300" distR="114300">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8EF5074">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1B21E129">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本单位2025年度财政拨款本年收入563.10万元，完成年初预算的96.1%，比年初预算减少22.98万元，决算数小于预算数主要原因是</w:t>
      </w:r>
      <w:r>
        <w:rPr>
          <w:rFonts w:hint="eastAsia" w:ascii="Times New Roman" w:eastAsia="仿宋_GB2312"/>
          <w:b w:val="0"/>
          <w:sz w:val="32"/>
          <w:szCs w:val="32"/>
          <w:lang w:val="en-US" w:eastAsia="zh-CN"/>
        </w:rPr>
        <w:t>预算中有项目收入</w:t>
      </w:r>
      <w:r>
        <w:rPr>
          <w:rFonts w:ascii="Times New Roman" w:eastAsia="仿宋_GB2312"/>
          <w:b w:val="0"/>
          <w:sz w:val="32"/>
          <w:szCs w:val="32"/>
        </w:rPr>
        <w:t>；</w:t>
      </w:r>
      <w:r>
        <w:rPr>
          <w:rFonts w:hint="eastAsia" w:ascii="Times New Roman" w:eastAsia="仿宋_GB2312"/>
          <w:b w:val="0"/>
          <w:sz w:val="32"/>
          <w:szCs w:val="32"/>
          <w:lang w:val="en-US" w:eastAsia="zh-CN"/>
        </w:rPr>
        <w:t>上级本年度没有下达此项目预算数额的资金。</w:t>
      </w:r>
      <w:r>
        <w:rPr>
          <w:rFonts w:ascii="Times New Roman" w:eastAsia="仿宋_GB2312"/>
          <w:b w:val="0"/>
          <w:sz w:val="32"/>
          <w:szCs w:val="32"/>
        </w:rPr>
        <w:t>本年支出562.12万元，完成年初预算的95.9%，比年初预算减少23.96万元，决算数小于预算数主要原因是</w:t>
      </w:r>
      <w:r>
        <w:rPr>
          <w:rFonts w:hint="eastAsia" w:ascii="Times New Roman" w:eastAsia="仿宋_GB2312"/>
          <w:b w:val="0"/>
          <w:sz w:val="32"/>
          <w:szCs w:val="32"/>
          <w:lang w:val="en-US" w:eastAsia="zh-CN"/>
        </w:rPr>
        <w:t>本年项目资金支出减少</w:t>
      </w:r>
      <w:r>
        <w:rPr>
          <w:rFonts w:ascii="Times New Roman" w:eastAsia="仿宋_GB2312"/>
          <w:b w:val="0"/>
          <w:sz w:val="32"/>
          <w:szCs w:val="32"/>
        </w:rPr>
        <w:t>。具体情况如下：</w:t>
      </w:r>
    </w:p>
    <w:p w14:paraId="77D8436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 一般公共预算财政拨款本年收入完成年初预算的96.1%，比年初预算减少22.98万元，主要原因是</w:t>
      </w:r>
      <w:r>
        <w:rPr>
          <w:rFonts w:hint="eastAsia" w:ascii="Times New Roman" w:eastAsia="仿宋_GB2312"/>
          <w:b w:val="0"/>
          <w:sz w:val="32"/>
          <w:szCs w:val="32"/>
          <w:lang w:val="en-US" w:eastAsia="zh-CN"/>
        </w:rPr>
        <w:t>预算中有项目收入</w:t>
      </w:r>
      <w:r>
        <w:rPr>
          <w:rFonts w:ascii="Times New Roman" w:eastAsia="仿宋_GB2312"/>
          <w:b w:val="0"/>
          <w:sz w:val="32"/>
          <w:szCs w:val="32"/>
        </w:rPr>
        <w:t>；</w:t>
      </w:r>
      <w:r>
        <w:rPr>
          <w:rFonts w:hint="eastAsia" w:ascii="Times New Roman" w:eastAsia="仿宋_GB2312"/>
          <w:b w:val="0"/>
          <w:sz w:val="32"/>
          <w:szCs w:val="32"/>
          <w:lang w:val="en-US" w:eastAsia="zh-CN"/>
        </w:rPr>
        <w:t>上级本年度没有下达此项目预算数额的资金。</w:t>
      </w:r>
      <w:r>
        <w:rPr>
          <w:rFonts w:ascii="Times New Roman" w:eastAsia="仿宋_GB2312"/>
          <w:b w:val="0"/>
          <w:sz w:val="32"/>
          <w:szCs w:val="32"/>
        </w:rPr>
        <w:t>支出完成年初预算的95.9%，比年初预算减少23.96万元，主要原因是</w:t>
      </w:r>
      <w:r>
        <w:rPr>
          <w:rFonts w:hint="eastAsia" w:ascii="Times New Roman" w:eastAsia="仿宋_GB2312"/>
          <w:b w:val="0"/>
          <w:sz w:val="32"/>
          <w:szCs w:val="32"/>
          <w:lang w:val="en-US" w:eastAsia="zh-CN"/>
        </w:rPr>
        <w:t>本年项目资金支出减少</w:t>
      </w:r>
      <w:r>
        <w:rPr>
          <w:rFonts w:ascii="Times New Roman" w:eastAsia="仿宋_GB2312"/>
          <w:b w:val="0"/>
          <w:sz w:val="32"/>
          <w:szCs w:val="32"/>
        </w:rPr>
        <w:t>。</w:t>
      </w:r>
    </w:p>
    <w:p w14:paraId="1BDAB390">
      <w:pPr>
        <w:keepNext w:val="0"/>
        <w:keepLines w:val="0"/>
        <w:widowControl/>
        <w:suppressLineNumbers w:val="0"/>
        <w:jc w:val="left"/>
        <w:rPr>
          <w:rFonts w:hint="default" w:ascii="Times New Roman" w:eastAsia="仿宋_GB2312"/>
          <w:b w:val="0"/>
          <w:sz w:val="32"/>
          <w:szCs w:val="32"/>
          <w:lang w:val="en-US" w:eastAsia="zh-CN"/>
        </w:rPr>
      </w:pPr>
      <w:r>
        <w:rPr>
          <w:rFonts w:ascii="Times New Roman" w:eastAsia="仿宋_GB2312"/>
          <w:b w:val="0"/>
          <w:sz w:val="32"/>
          <w:szCs w:val="32"/>
        </w:rPr>
        <w:t>2. 政府性基金预算财政拨款本年收入完成年初预算的</w:t>
      </w:r>
      <w:r>
        <w:rPr>
          <w:rFonts w:hint="eastAsia" w:ascii="Times New Roman" w:eastAsia="仿宋_GB2312"/>
          <w:b w:val="0"/>
          <w:sz w:val="32"/>
          <w:szCs w:val="32"/>
          <w:lang w:val="en-US" w:eastAsia="zh-CN"/>
        </w:rPr>
        <w:t>0</w:t>
      </w:r>
      <w:r>
        <w:rPr>
          <w:rFonts w:ascii="Times New Roman" w:eastAsia="仿宋_GB2312"/>
          <w:b w:val="0"/>
          <w:sz w:val="32"/>
          <w:szCs w:val="32"/>
        </w:rPr>
        <w:t>%，</w:t>
      </w:r>
      <w:r>
        <w:rPr>
          <w:rFonts w:hint="eastAsia" w:ascii="Times New Roman" w:eastAsia="仿宋_GB2312"/>
          <w:b w:val="0"/>
          <w:sz w:val="32"/>
          <w:szCs w:val="32"/>
          <w:lang w:val="en-US" w:eastAsia="zh-CN"/>
        </w:rPr>
        <w:t>与年初预算持平</w:t>
      </w:r>
      <w:r>
        <w:rPr>
          <w:rFonts w:ascii="Times New Roman" w:eastAsia="仿宋_GB2312"/>
          <w:b w:val="0"/>
          <w:sz w:val="32"/>
          <w:szCs w:val="32"/>
        </w:rPr>
        <w:t>，主要原因是</w:t>
      </w:r>
      <w:r>
        <w:rPr>
          <w:rFonts w:hint="eastAsia" w:ascii="仿宋" w:hAnsi="仿宋" w:eastAsia="仿宋" w:cs="仿宋"/>
          <w:color w:val="000000"/>
          <w:kern w:val="0"/>
          <w:sz w:val="31"/>
          <w:szCs w:val="31"/>
          <w:lang w:val="en-US" w:eastAsia="zh-CN" w:bidi="ar"/>
        </w:rPr>
        <w:t>主</w:t>
      </w:r>
      <w:r>
        <w:rPr>
          <w:rFonts w:hint="eastAsia" w:ascii="Times New Roman" w:eastAsia="仿宋_GB2312"/>
          <w:b w:val="0"/>
          <w:sz w:val="32"/>
          <w:szCs w:val="32"/>
          <w:lang w:val="en-US" w:eastAsia="zh-CN"/>
        </w:rPr>
        <w:t>要是无政府性基金预算财政 拨款；</w:t>
      </w:r>
    </w:p>
    <w:p w14:paraId="21AC0497">
      <w:pPr>
        <w:keepNext w:val="0"/>
        <w:keepLines w:val="0"/>
        <w:widowControl/>
        <w:suppressLineNumbers w:val="0"/>
        <w:jc w:val="left"/>
        <w:rPr>
          <w:rFonts w:hint="eastAsia" w:ascii="Times New Roman" w:eastAsia="仿宋_GB2312"/>
          <w:b w:val="0"/>
          <w:sz w:val="32"/>
          <w:szCs w:val="32"/>
          <w:lang w:val="en-US" w:eastAsia="zh-CN"/>
        </w:rPr>
      </w:pPr>
      <w:r>
        <w:rPr>
          <w:rFonts w:hint="eastAsia" w:ascii="Times New Roman" w:eastAsia="仿宋_GB2312"/>
          <w:b w:val="0"/>
          <w:sz w:val="32"/>
          <w:szCs w:val="32"/>
          <w:lang w:val="en-US" w:eastAsia="zh-CN"/>
        </w:rPr>
        <w:t>本年支出 0 万元，完成年初预算 0%，与年初预算持平，主要是无政府性基金预算财政拨款支出。</w:t>
      </w:r>
    </w:p>
    <w:p w14:paraId="2B615B7A">
      <w:pPr>
        <w:keepNext w:val="0"/>
        <w:keepLines w:val="0"/>
        <w:widowControl/>
        <w:suppressLineNumbers w:val="0"/>
        <w:jc w:val="left"/>
        <w:rPr>
          <w:rFonts w:hint="eastAsia" w:ascii="Times New Roman" w:eastAsia="仿宋_GB2312"/>
          <w:b w:val="0"/>
          <w:sz w:val="32"/>
          <w:szCs w:val="32"/>
          <w:lang w:val="en-US" w:eastAsia="zh-CN"/>
        </w:rPr>
      </w:pPr>
      <w:r>
        <w:rPr>
          <w:rFonts w:ascii="Times New Roman" w:eastAsia="仿宋_GB2312"/>
          <w:b w:val="0"/>
          <w:sz w:val="32"/>
          <w:szCs w:val="32"/>
        </w:rPr>
        <w:t>3. 国有资本经营预算财政拨款本年收入完成年初预算的</w:t>
      </w:r>
      <w:r>
        <w:rPr>
          <w:rFonts w:hint="eastAsia" w:ascii="Times New Roman" w:eastAsia="仿宋_GB2312"/>
          <w:b w:val="0"/>
          <w:sz w:val="32"/>
          <w:szCs w:val="32"/>
          <w:lang w:val="en-US" w:eastAsia="zh-CN"/>
        </w:rPr>
        <w:t>0</w:t>
      </w:r>
      <w:r>
        <w:rPr>
          <w:rFonts w:ascii="Times New Roman" w:eastAsia="仿宋_GB2312"/>
          <w:b w:val="0"/>
          <w:sz w:val="32"/>
          <w:szCs w:val="32"/>
        </w:rPr>
        <w:t>%，比年初预算增加0</w:t>
      </w:r>
      <w:r>
        <w:rPr>
          <w:rFonts w:hint="eastAsia" w:ascii="Times New Roman" w:eastAsia="仿宋_GB2312"/>
          <w:b w:val="0"/>
          <w:sz w:val="32"/>
          <w:szCs w:val="32"/>
          <w:lang w:val="en-US" w:eastAsia="zh-CN"/>
        </w:rPr>
        <w:t>.00万元，主要原因是与年初预算持平，主要是无国有资本经营预算财 政拨款收入；本年支出0万元，完成年初预算0%，与年初预算持平，主要是无国有资本经营预算财政拨款支出。</w:t>
      </w:r>
    </w:p>
    <w:p w14:paraId="717B8C13">
      <w:pPr>
        <w:widowControl/>
        <w:spacing w:before="0" w:beforeLines="0" w:beforeAutospacing="0" w:after="0" w:afterLines="0" w:afterAutospacing="0" w:line="360" w:lineRule="auto"/>
        <w:ind w:firstLine="640" w:firstLineChars="200"/>
        <w:jc w:val="left"/>
        <w:rPr>
          <w:rFonts w:ascii="Times New Roman" w:eastAsia="仿宋_GB2312"/>
          <w:sz w:val="32"/>
          <w:szCs w:val="32"/>
        </w:rPr>
      </w:pPr>
    </w:p>
    <w:p w14:paraId="691FCE04">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ascii="Times New Roman" w:hAnsi="Times New Roman" w:eastAsia="仿宋_GB2312" w:cs="Times New Roman"/>
          <w:color w:val="auto"/>
          <w:kern w:val="0"/>
          <w:sz w:val="32"/>
          <w:szCs w:val="32"/>
          <w:highlight w:val="none"/>
          <w:lang w:val="en-US" w:eastAsia="zh-CN" w:bidi="ar-SA"/>
        </w:rPr>
      </w:pPr>
      <w:r>
        <w:rPr>
          <w:rFonts w:ascii="Times New Roman" w:hAnsi="Times New Roman" w:eastAsia="仿宋_GB2312"/>
          <w:sz w:val="32"/>
          <w:szCs w:val="32"/>
          <w:highlight w:val="none"/>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9AE776D">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5A0694F6">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2025年度财政拨款支出562.12万元，主要用于以下方面：</w:t>
      </w:r>
    </w:p>
    <w:p w14:paraId="1E5E09A6">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46FE6585">
      <w:pPr>
        <w:widowControl/>
        <w:spacing w:before="0" w:beforeLines="0" w:beforeAutospacing="0" w:after="0" w:afterLines="0" w:afterAutospacing="0" w:line="360" w:lineRule="auto"/>
        <w:ind w:firstLine="640" w:firstLineChars="200"/>
        <w:jc w:val="left"/>
        <w:rPr>
          <w:rFonts w:hint="eastAsia" w:ascii="Times New Roman" w:eastAsia="仿宋_GB2312"/>
          <w:sz w:val="32"/>
          <w:szCs w:val="32"/>
          <w:lang w:eastAsia="zh-CN"/>
        </w:rPr>
      </w:pPr>
      <w:r>
        <w:rPr>
          <w:rFonts w:ascii="Times New Roman" w:eastAsia="仿宋_GB2312"/>
          <w:b w:val="0"/>
          <w:sz w:val="32"/>
          <w:szCs w:val="32"/>
        </w:rPr>
        <w:t>社会保障和就业 （类）支出55.97万元，占10.0%，主要用于</w:t>
      </w:r>
      <w:r>
        <w:rPr>
          <w:rFonts w:hint="eastAsia" w:ascii="Times New Roman" w:eastAsia="仿宋_GB2312"/>
          <w:b w:val="0"/>
          <w:sz w:val="32"/>
          <w:szCs w:val="32"/>
          <w:lang w:val="en-US" w:eastAsia="zh-CN"/>
        </w:rPr>
        <w:t>人员工资及保险</w:t>
      </w:r>
      <w:r>
        <w:rPr>
          <w:rFonts w:ascii="Times New Roman" w:eastAsia="仿宋_GB2312"/>
          <w:b w:val="0"/>
          <w:sz w:val="32"/>
          <w:szCs w:val="32"/>
        </w:rPr>
        <w:t>等支出；卫生健康（类）支出485.50万元，占86.4%，主要用于</w:t>
      </w:r>
      <w:r>
        <w:rPr>
          <w:rFonts w:hint="eastAsia" w:ascii="Times New Roman" w:eastAsia="仿宋_GB2312"/>
          <w:b w:val="0"/>
          <w:sz w:val="32"/>
          <w:szCs w:val="32"/>
          <w:lang w:val="en-US" w:eastAsia="zh-CN"/>
        </w:rPr>
        <w:t>人员经费和商品服务</w:t>
      </w:r>
      <w:r>
        <w:rPr>
          <w:rFonts w:ascii="Times New Roman" w:eastAsia="仿宋_GB2312"/>
          <w:b w:val="0"/>
          <w:sz w:val="32"/>
          <w:szCs w:val="32"/>
        </w:rPr>
        <w:t>等支出；住房保障（类）支出20.65万元，占3.7%，主要用于</w:t>
      </w:r>
      <w:r>
        <w:rPr>
          <w:rFonts w:hint="eastAsia" w:ascii="Times New Roman" w:eastAsia="仿宋_GB2312"/>
          <w:b w:val="0"/>
          <w:sz w:val="32"/>
          <w:szCs w:val="32"/>
          <w:lang w:val="en-US" w:eastAsia="zh-CN"/>
        </w:rPr>
        <w:t>住房公积金</w:t>
      </w:r>
      <w:r>
        <w:rPr>
          <w:rFonts w:ascii="Times New Roman" w:eastAsia="仿宋_GB2312"/>
          <w:b w:val="0"/>
          <w:sz w:val="32"/>
          <w:szCs w:val="32"/>
        </w:rPr>
        <w:t>等支出</w:t>
      </w:r>
      <w:r>
        <w:rPr>
          <w:rFonts w:hint="eastAsia" w:ascii="Times New Roman" w:eastAsia="仿宋_GB2312"/>
          <w:b w:val="0"/>
          <w:sz w:val="32"/>
          <w:szCs w:val="32"/>
          <w:lang w:eastAsia="zh-CN"/>
        </w:rPr>
        <w:t>。</w:t>
      </w:r>
    </w:p>
    <w:p w14:paraId="0AF94235">
      <w:pPr>
        <w:widowControl/>
        <w:spacing w:before="0" w:beforeLines="0" w:beforeAutospacing="0" w:after="0" w:afterLines="0" w:afterAutospacing="0" w:line="360" w:lineRule="auto"/>
        <w:ind w:firstLine="643" w:firstLineChars="200"/>
        <w:jc w:val="left"/>
        <w:rPr>
          <w:rFonts w:ascii="Times New Roman" w:eastAsia="仿宋_GB2312"/>
          <w:b/>
          <w:sz w:val="32"/>
          <w:szCs w:val="32"/>
        </w:rPr>
      </w:pPr>
      <w:r>
        <w:rPr>
          <w:rFonts w:ascii="Times New Roman" w:eastAsia="仿宋_GB2312"/>
          <w:b/>
          <w:sz w:val="32"/>
          <w:szCs w:val="32"/>
        </w:rPr>
        <w:t>政府性基金预算财政拨款支出：</w:t>
      </w:r>
    </w:p>
    <w:p w14:paraId="71022484">
      <w:pPr>
        <w:pStyle w:val="2"/>
        <w:ind w:firstLine="320" w:firstLineChars="100"/>
        <w:rPr>
          <w:rFonts w:hint="default" w:eastAsia="仿宋_GB2312"/>
          <w:b w:val="0"/>
          <w:bCs/>
          <w:lang w:val="en-US" w:eastAsia="zh-CN"/>
        </w:rPr>
      </w:pPr>
      <w:r>
        <w:rPr>
          <w:rFonts w:hint="eastAsia" w:ascii="Times New Roman" w:eastAsia="仿宋_GB2312"/>
          <w:b w:val="0"/>
          <w:bCs/>
          <w:sz w:val="32"/>
          <w:szCs w:val="32"/>
          <w:lang w:val="en-US" w:eastAsia="zh-CN"/>
        </w:rPr>
        <w:t>本部门本年度无政府性基金支出。</w:t>
      </w:r>
    </w:p>
    <w:p w14:paraId="49A47849">
      <w:pPr>
        <w:widowControl/>
        <w:spacing w:before="0" w:beforeLines="0" w:beforeAutospacing="0" w:after="0" w:afterLines="0" w:afterAutospacing="0" w:line="360" w:lineRule="auto"/>
        <w:ind w:firstLine="643" w:firstLineChars="200"/>
        <w:jc w:val="left"/>
        <w:rPr>
          <w:rFonts w:ascii="Times New Roman" w:eastAsia="仿宋_GB2312"/>
          <w:b/>
          <w:sz w:val="32"/>
          <w:szCs w:val="32"/>
        </w:rPr>
      </w:pPr>
      <w:r>
        <w:rPr>
          <w:rFonts w:ascii="Times New Roman" w:eastAsia="仿宋_GB2312"/>
          <w:b/>
          <w:sz w:val="32"/>
          <w:szCs w:val="32"/>
        </w:rPr>
        <w:t>国有资本经营预算财政拨款支出：</w:t>
      </w:r>
    </w:p>
    <w:p w14:paraId="4E1A6B90">
      <w:pPr>
        <w:pStyle w:val="2"/>
        <w:ind w:firstLine="320" w:firstLineChars="100"/>
        <w:rPr>
          <w:rFonts w:hint="default" w:eastAsia="仿宋_GB2312"/>
          <w:b w:val="0"/>
          <w:bCs/>
          <w:lang w:val="en-US" w:eastAsia="zh-CN"/>
        </w:rPr>
      </w:pPr>
      <w:r>
        <w:rPr>
          <w:rFonts w:hint="eastAsia" w:ascii="Times New Roman" w:eastAsia="仿宋_GB2312"/>
          <w:b w:val="0"/>
          <w:bCs/>
          <w:sz w:val="32"/>
          <w:szCs w:val="32"/>
          <w:lang w:val="en-US" w:eastAsia="zh-CN"/>
        </w:rPr>
        <w:t>本部门本年度无国有资本经营支出。</w:t>
      </w:r>
    </w:p>
    <w:p w14:paraId="0AA7E8E7">
      <w:pPr>
        <w:widowControl/>
        <w:spacing w:before="0" w:beforeLines="0" w:beforeAutospacing="0" w:after="0" w:afterLines="0" w:afterAutospacing="0" w:line="360" w:lineRule="auto"/>
        <w:ind w:firstLine="321" w:firstLineChars="100"/>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3559B255">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2025年度财政拨款基本支出494.41万元，其中：</w:t>
      </w:r>
    </w:p>
    <w:p w14:paraId="5965A9A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人员经费411.27万元，主要包括基本工资、津贴补贴、奖金、绩效工资、机关事业部门基本养老保险缴费、职业年金缴费、职工基本医疗保险缴费、住房公积金、其他社会保障缴费、其他工资福利支出、 退休费、 生活补助、奖励金、其他对个人和家庭的补助支出。</w:t>
      </w:r>
    </w:p>
    <w:p w14:paraId="7FA7A437">
      <w:pPr>
        <w:widowControl/>
        <w:spacing w:before="0" w:beforeLines="0" w:beforeAutospacing="0" w:after="0" w:afterLines="0" w:afterAutospacing="0" w:line="360" w:lineRule="auto"/>
        <w:ind w:firstLine="640" w:firstLineChars="200"/>
        <w:jc w:val="left"/>
        <w:rPr>
          <w:rFonts w:hint="eastAsia" w:ascii="Times New Roman" w:eastAsia="仿宋_GB2312"/>
          <w:sz w:val="32"/>
          <w:szCs w:val="32"/>
          <w:lang w:eastAsia="zh-CN"/>
        </w:rPr>
      </w:pPr>
      <w:r>
        <w:rPr>
          <w:rFonts w:ascii="Times New Roman" w:eastAsia="仿宋_GB2312"/>
          <w:b w:val="0"/>
          <w:sz w:val="32"/>
          <w:szCs w:val="32"/>
        </w:rPr>
        <w:t>公用经费83.15万元，主要包括办公费、印刷费、电费、邮电费、取暖费、物业管理费、差旅费、维修（护）费、租赁费、劳务费、委托业务费、公务用车运行维护费、其他交通费用、其他商品和服务支出</w:t>
      </w:r>
      <w:r>
        <w:rPr>
          <w:rFonts w:hint="eastAsia" w:ascii="Times New Roman" w:eastAsia="仿宋_GB2312"/>
          <w:b w:val="0"/>
          <w:sz w:val="32"/>
          <w:szCs w:val="32"/>
          <w:lang w:eastAsia="zh-CN"/>
        </w:rPr>
        <w:t>。</w:t>
      </w:r>
    </w:p>
    <w:p w14:paraId="4CEA2765">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五、财政拨款“三公” 经费支出决算情况说明</w:t>
      </w:r>
    </w:p>
    <w:p w14:paraId="732CAC90">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4C7DC15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本单位2025年度“三公”经费财政拨款支出预算为6.50万元，支出决算为3.35万元，完成预算的51.5%，较预算减少3.15万元，降低48.5%，主要原因是</w:t>
      </w:r>
      <w:r>
        <w:rPr>
          <w:rFonts w:hint="eastAsia" w:ascii="Times New Roman" w:eastAsia="仿宋_GB2312"/>
          <w:b w:val="0"/>
          <w:sz w:val="32"/>
          <w:szCs w:val="32"/>
          <w:lang w:val="en-US" w:eastAsia="zh-CN"/>
        </w:rPr>
        <w:t>我单位严格控制三公经费支出</w:t>
      </w:r>
      <w:r>
        <w:rPr>
          <w:rFonts w:ascii="Times New Roman" w:eastAsia="仿宋_GB2312"/>
          <w:b w:val="0"/>
          <w:sz w:val="32"/>
          <w:szCs w:val="32"/>
        </w:rPr>
        <w:t>；较2024年度决算减少1.77万元，降低34.6%，主要原因是</w:t>
      </w:r>
      <w:r>
        <w:rPr>
          <w:rFonts w:hint="eastAsia" w:ascii="Times New Roman" w:eastAsia="仿宋_GB2312"/>
          <w:b w:val="0"/>
          <w:sz w:val="32"/>
          <w:szCs w:val="32"/>
          <w:lang w:val="en-US" w:eastAsia="zh-CN"/>
        </w:rPr>
        <w:t>本年度利用大数据筛查基金违规情况，公车下乡次数较少</w:t>
      </w:r>
      <w:r>
        <w:rPr>
          <w:rFonts w:ascii="Times New Roman" w:eastAsia="仿宋_GB2312"/>
          <w:b w:val="0"/>
          <w:sz w:val="32"/>
          <w:szCs w:val="32"/>
        </w:rPr>
        <w:t>。</w:t>
      </w:r>
    </w:p>
    <w:p w14:paraId="46F3DB61">
      <w:pPr>
        <w:widowControl/>
        <w:spacing w:before="0" w:beforeLines="0" w:beforeAutospacing="0" w:after="0" w:afterLines="0" w:afterAutospacing="0"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27A70C1B">
      <w:pPr>
        <w:keepNext w:val="0"/>
        <w:keepLines w:val="0"/>
        <w:widowControl/>
        <w:suppressLineNumbers w:val="0"/>
        <w:jc w:val="left"/>
        <w:rPr>
          <w:rFonts w:ascii="Times New Roman" w:eastAsia="楷体_GB2312"/>
          <w:b w:val="0"/>
          <w:bCs/>
          <w:sz w:val="32"/>
          <w:szCs w:val="32"/>
        </w:rPr>
      </w:pPr>
      <w:r>
        <w:rPr>
          <w:rFonts w:ascii="Times New Roman" w:eastAsia="楷体_GB2312"/>
          <w:b/>
          <w:sz w:val="32"/>
          <w:szCs w:val="32"/>
        </w:rPr>
        <w:t>1.因公出国（境）费支出情况。</w:t>
      </w:r>
      <w:r>
        <w:rPr>
          <w:rFonts w:ascii="Times New Roman" w:eastAsia="仿宋_GB2312"/>
          <w:b w:val="0"/>
          <w:sz w:val="32"/>
          <w:szCs w:val="32"/>
        </w:rPr>
        <w:t>本单位2025年度因公出国（境）费支出预算为</w:t>
      </w:r>
      <w:r>
        <w:rPr>
          <w:rFonts w:hint="eastAsia" w:ascii="Times New Roman" w:eastAsia="仿宋_GB2312"/>
          <w:b w:val="0"/>
          <w:sz w:val="32"/>
          <w:szCs w:val="32"/>
          <w:lang w:val="en-US" w:eastAsia="zh-CN"/>
        </w:rPr>
        <w:t>0</w:t>
      </w:r>
      <w:r>
        <w:rPr>
          <w:rFonts w:ascii="Times New Roman" w:eastAsia="仿宋_GB2312"/>
          <w:b w:val="0"/>
          <w:sz w:val="32"/>
          <w:szCs w:val="32"/>
        </w:rPr>
        <w:t>万元,支出决算</w:t>
      </w:r>
      <w:r>
        <w:rPr>
          <w:rFonts w:hint="eastAsia" w:ascii="Times New Roman" w:eastAsia="仿宋_GB2312"/>
          <w:b w:val="0"/>
          <w:sz w:val="32"/>
          <w:szCs w:val="32"/>
          <w:lang w:val="en-US" w:eastAsia="zh-CN"/>
        </w:rPr>
        <w:t>0</w:t>
      </w:r>
      <w:r>
        <w:rPr>
          <w:rFonts w:ascii="Times New Roman" w:eastAsia="仿宋_GB2312"/>
          <w:b w:val="0"/>
          <w:sz w:val="32"/>
          <w:szCs w:val="32"/>
        </w:rPr>
        <w:t>万元。</w:t>
      </w:r>
      <w:r>
        <w:rPr>
          <w:rFonts w:ascii="Times New Roman" w:eastAsia="楷体_GB2312"/>
          <w:b w:val="0"/>
          <w:bCs/>
          <w:sz w:val="32"/>
          <w:szCs w:val="32"/>
          <w:lang w:val="en-US" w:eastAsia="zh-CN"/>
        </w:rPr>
        <w:t>与预算持</w:t>
      </w:r>
      <w:r>
        <w:rPr>
          <w:rFonts w:hint="eastAsia" w:ascii="Times New Roman" w:eastAsia="楷体_GB2312"/>
          <w:b w:val="0"/>
          <w:bCs/>
          <w:sz w:val="32"/>
          <w:szCs w:val="32"/>
          <w:lang w:val="en-US" w:eastAsia="zh-CN"/>
        </w:rPr>
        <w:t>平，与 2024 年度决算持平</w:t>
      </w:r>
      <w:r>
        <w:rPr>
          <w:rFonts w:ascii="Times New Roman" w:eastAsia="楷体_GB2312"/>
          <w:b w:val="0"/>
          <w:bCs/>
          <w:sz w:val="32"/>
          <w:szCs w:val="32"/>
          <w:lang w:val="en-US" w:eastAsia="zh-CN"/>
        </w:rPr>
        <w:t>。</w:t>
      </w:r>
      <w:r>
        <w:rPr>
          <w:rFonts w:hint="eastAsia" w:ascii="Times New Roman" w:eastAsia="楷体_GB2312"/>
          <w:b w:val="0"/>
          <w:bCs/>
          <w:sz w:val="32"/>
          <w:szCs w:val="32"/>
          <w:lang w:val="en-US" w:eastAsia="zh-CN"/>
        </w:rPr>
        <w:t>主要是本年度未发生因公出国费支出。</w:t>
      </w:r>
      <w:r>
        <w:rPr>
          <w:rFonts w:ascii="Times New Roman" w:eastAsia="楷体_GB2312"/>
          <w:b w:val="0"/>
          <w:bCs/>
          <w:sz w:val="32"/>
          <w:szCs w:val="32"/>
          <w:lang w:val="en-US" w:eastAsia="zh-CN"/>
        </w:rPr>
        <w:t xml:space="preserve">其中因公出国（境）团组 0 个、共 0 人， </w:t>
      </w:r>
      <w:r>
        <w:rPr>
          <w:rFonts w:hint="eastAsia" w:ascii="Times New Roman" w:eastAsia="楷体_GB2312"/>
          <w:b w:val="0"/>
          <w:bCs/>
          <w:sz w:val="32"/>
          <w:szCs w:val="32"/>
          <w:lang w:val="en-US" w:eastAsia="zh-CN"/>
        </w:rPr>
        <w:t>参加其他单位组织的因公出国（境）团组 0 个、共 0 人，无 本单位组织的出国（境）团组。</w:t>
      </w:r>
    </w:p>
    <w:p w14:paraId="14335F4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b w:val="0"/>
          <w:sz w:val="32"/>
          <w:szCs w:val="32"/>
        </w:rPr>
        <w:t>本单位2025年度公务用车购置及运行维护费预算为5.50万元，支出决算3.35万元，完成预算的60.9%,较预算减少2.15万元，降低39.1%,主要原因是</w:t>
      </w:r>
      <w:r>
        <w:rPr>
          <w:rFonts w:hint="eastAsia" w:ascii="Times New Roman" w:eastAsia="仿宋_GB2312"/>
          <w:b w:val="0"/>
          <w:sz w:val="32"/>
          <w:szCs w:val="32"/>
          <w:lang w:val="en-US" w:eastAsia="zh-CN"/>
        </w:rPr>
        <w:t>我单位严格控制公车预算。</w:t>
      </w:r>
      <w:r>
        <w:rPr>
          <w:rFonts w:ascii="Times New Roman" w:eastAsia="仿宋_GB2312"/>
          <w:b w:val="0"/>
          <w:sz w:val="32"/>
          <w:szCs w:val="32"/>
        </w:rPr>
        <w:t>较上年减少1.77万元，降低34.6%,主要原因是</w:t>
      </w:r>
      <w:r>
        <w:rPr>
          <w:rFonts w:hint="eastAsia" w:ascii="Times New Roman" w:eastAsia="仿宋_GB2312"/>
          <w:b w:val="0"/>
          <w:sz w:val="32"/>
          <w:szCs w:val="32"/>
          <w:lang w:val="en-US" w:eastAsia="zh-CN"/>
        </w:rPr>
        <w:t>本年度利用大数据筛查基金违规情况，公车下乡次数较少</w:t>
      </w:r>
      <w:r>
        <w:rPr>
          <w:rFonts w:ascii="Times New Roman" w:eastAsia="仿宋_GB2312"/>
          <w:b w:val="0"/>
          <w:sz w:val="32"/>
          <w:szCs w:val="32"/>
        </w:rPr>
        <w:t>。</w:t>
      </w:r>
    </w:p>
    <w:p w14:paraId="16A88D1D">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其中：</w:t>
      </w:r>
    </w:p>
    <w:p w14:paraId="36600C69">
      <w:pPr>
        <w:keepNext w:val="0"/>
        <w:keepLines w:val="0"/>
        <w:widowControl/>
        <w:suppressLineNumbers w:val="0"/>
        <w:ind w:firstLine="643" w:firstLineChars="200"/>
        <w:jc w:val="left"/>
        <w:rPr>
          <w:rFonts w:hint="eastAsia" w:ascii="Times New Roman" w:eastAsia="仿宋_GB2312"/>
          <w:b w:val="0"/>
          <w:sz w:val="32"/>
          <w:szCs w:val="32"/>
          <w:lang w:val="en-US" w:eastAsia="zh-CN"/>
        </w:rPr>
      </w:pPr>
      <w:r>
        <w:rPr>
          <w:rFonts w:ascii="Times New Roman" w:eastAsia="仿宋_GB2312"/>
          <w:b/>
          <w:sz w:val="32"/>
          <w:szCs w:val="32"/>
        </w:rPr>
        <w:t>公务用车购置费支出0.00万元：</w:t>
      </w:r>
      <w:r>
        <w:rPr>
          <w:rFonts w:ascii="Times New Roman" w:eastAsia="仿宋_GB2312"/>
          <w:b w:val="0"/>
          <w:sz w:val="32"/>
          <w:szCs w:val="32"/>
        </w:rPr>
        <w:t>本单位2025年度公务用车购置量0辆，发生“公务用车购置”经费支出</w:t>
      </w:r>
      <w:r>
        <w:rPr>
          <w:rFonts w:hint="eastAsia" w:ascii="Times New Roman" w:eastAsia="仿宋_GB2312"/>
          <w:b w:val="0"/>
          <w:sz w:val="32"/>
          <w:szCs w:val="32"/>
          <w:lang w:val="en-US" w:eastAsia="zh-CN"/>
        </w:rPr>
        <w:t>0</w:t>
      </w:r>
      <w:r>
        <w:rPr>
          <w:rFonts w:ascii="Times New Roman" w:eastAsia="仿宋_GB2312"/>
          <w:b w:val="0"/>
          <w:sz w:val="32"/>
          <w:szCs w:val="32"/>
        </w:rPr>
        <w:t>万元。</w:t>
      </w:r>
      <w:r>
        <w:rPr>
          <w:rFonts w:hint="eastAsia" w:ascii="Times New Roman" w:eastAsia="仿宋_GB2312"/>
          <w:b w:val="0"/>
          <w:sz w:val="32"/>
          <w:szCs w:val="32"/>
          <w:lang w:val="en-US" w:eastAsia="zh-CN"/>
        </w:rPr>
        <w:t>公务用车购置费支出与预算持平，与 2024 年度决算持平。主要是未发生公务用车购置费支出费用。</w:t>
      </w:r>
    </w:p>
    <w:p w14:paraId="40739364">
      <w:pPr>
        <w:widowControl/>
        <w:spacing w:before="0" w:beforeLines="0" w:beforeAutospacing="0" w:after="0" w:afterLines="0" w:afterAutospacing="0" w:line="360" w:lineRule="auto"/>
        <w:ind w:firstLine="640" w:firstLineChars="200"/>
        <w:jc w:val="left"/>
        <w:rPr>
          <w:rFonts w:hint="eastAsia" w:ascii="Times New Roman" w:eastAsia="仿宋_GB2312"/>
          <w:sz w:val="32"/>
          <w:szCs w:val="32"/>
          <w:lang w:eastAsia="zh-CN"/>
        </w:rPr>
      </w:pPr>
    </w:p>
    <w:p w14:paraId="53540AB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公务用车运行维护费支出3.35万元：</w:t>
      </w:r>
      <w:r>
        <w:rPr>
          <w:rFonts w:ascii="Times New Roman" w:eastAsia="仿宋_GB2312"/>
          <w:b w:val="0"/>
          <w:sz w:val="32"/>
          <w:szCs w:val="32"/>
        </w:rPr>
        <w:t>本单位2025年度单位公务用车保有量2辆，发生运行维护费支出3.35万元。公车运行维护费支出较预算减少2.15万元，降低39.1%,主要原因是</w:t>
      </w:r>
      <w:r>
        <w:rPr>
          <w:rFonts w:hint="eastAsia" w:ascii="Times New Roman" w:eastAsia="仿宋_GB2312"/>
          <w:b w:val="0"/>
          <w:sz w:val="32"/>
          <w:szCs w:val="32"/>
          <w:lang w:val="en-US" w:eastAsia="zh-CN"/>
        </w:rPr>
        <w:t>我单位严格控制公务用车维护费</w:t>
      </w:r>
      <w:r>
        <w:rPr>
          <w:rFonts w:ascii="Times New Roman" w:eastAsia="仿宋_GB2312"/>
          <w:b w:val="0"/>
          <w:sz w:val="32"/>
          <w:szCs w:val="32"/>
        </w:rPr>
        <w:t>；较上年减少1.77万元，降低34.6%，主要原因是</w:t>
      </w:r>
      <w:r>
        <w:rPr>
          <w:rFonts w:hint="eastAsia" w:ascii="Times New Roman" w:eastAsia="仿宋_GB2312"/>
          <w:b w:val="0"/>
          <w:sz w:val="32"/>
          <w:szCs w:val="32"/>
          <w:lang w:val="en-US" w:eastAsia="zh-CN"/>
        </w:rPr>
        <w:t>本年度利用大数据筛查基金违规情况，公车下乡次数较少</w:t>
      </w:r>
      <w:r>
        <w:rPr>
          <w:rFonts w:ascii="Times New Roman" w:eastAsia="仿宋_GB2312"/>
          <w:b w:val="0"/>
          <w:sz w:val="32"/>
          <w:szCs w:val="32"/>
        </w:rPr>
        <w:t>。</w:t>
      </w:r>
    </w:p>
    <w:p w14:paraId="288E964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p>
    <w:p w14:paraId="0530038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b w:val="0"/>
          <w:sz w:val="32"/>
          <w:szCs w:val="32"/>
        </w:rPr>
        <w:t>本单位2025年度公务接待费支出预算为1.00万元，支出决算</w:t>
      </w:r>
      <w:r>
        <w:rPr>
          <w:rFonts w:hint="eastAsia" w:ascii="Times New Roman" w:eastAsia="仿宋_GB2312"/>
          <w:b w:val="0"/>
          <w:sz w:val="32"/>
          <w:szCs w:val="32"/>
          <w:lang w:val="en-US" w:eastAsia="zh-CN"/>
        </w:rPr>
        <w:t>0</w:t>
      </w:r>
      <w:r>
        <w:rPr>
          <w:rFonts w:ascii="Times New Roman" w:eastAsia="仿宋_GB2312"/>
          <w:b w:val="0"/>
          <w:sz w:val="32"/>
          <w:szCs w:val="32"/>
        </w:rPr>
        <w:t>万元，完成预算的0.0%。公务接待费支出较预算减少1.00万元，降低100.0%,主要原因是</w:t>
      </w:r>
      <w:r>
        <w:rPr>
          <w:rFonts w:hint="eastAsia" w:ascii="Times New Roman" w:eastAsia="仿宋_GB2312"/>
          <w:b w:val="0"/>
          <w:sz w:val="32"/>
          <w:szCs w:val="32"/>
          <w:lang w:val="en-US" w:eastAsia="zh-CN"/>
        </w:rPr>
        <w:t>本年度没有发生公务接待费用。与上年度持平</w:t>
      </w:r>
      <w:r>
        <w:rPr>
          <w:rFonts w:ascii="Times New Roman" w:eastAsia="仿宋_GB2312"/>
          <w:b w:val="0"/>
          <w:sz w:val="32"/>
          <w:szCs w:val="32"/>
        </w:rPr>
        <w:t>，</w:t>
      </w:r>
      <w:r>
        <w:rPr>
          <w:rFonts w:hint="eastAsia" w:ascii="Times New Roman" w:eastAsia="仿宋_GB2312"/>
          <w:b w:val="0"/>
          <w:sz w:val="32"/>
          <w:szCs w:val="32"/>
          <w:lang w:val="en-US" w:eastAsia="zh-CN"/>
        </w:rPr>
        <w:t>主要是本年度没有发生公务接待费用</w:t>
      </w:r>
      <w:r>
        <w:rPr>
          <w:rFonts w:ascii="Times New Roman" w:eastAsia="仿宋_GB2312"/>
          <w:b w:val="0"/>
          <w:sz w:val="32"/>
          <w:szCs w:val="32"/>
        </w:rPr>
        <w:t>。本年度共发生公务接待0批次、0人次。</w:t>
      </w:r>
    </w:p>
    <w:p w14:paraId="4DA88D78">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六、机关运行经费支出说明</w:t>
      </w:r>
    </w:p>
    <w:p w14:paraId="6B164B21">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本单位2025年度机关运行经费支出83.15万元，较2024年度增加23.78万元，增长40.1%。主要原因是</w:t>
      </w:r>
      <w:r>
        <w:rPr>
          <w:rFonts w:hint="eastAsia" w:ascii="Times New Roman" w:eastAsia="仿宋_GB2312"/>
          <w:b w:val="0"/>
          <w:sz w:val="32"/>
          <w:szCs w:val="32"/>
          <w:lang w:val="en-US" w:eastAsia="zh-CN"/>
        </w:rPr>
        <w:t>本年度有业务委托费列入机关运行经费</w:t>
      </w:r>
      <w:r>
        <w:rPr>
          <w:rFonts w:ascii="Times New Roman" w:eastAsia="仿宋_GB2312"/>
          <w:b w:val="0"/>
          <w:sz w:val="32"/>
          <w:szCs w:val="32"/>
        </w:rPr>
        <w:t>。</w:t>
      </w:r>
    </w:p>
    <w:p w14:paraId="36135AC0">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七、政府采购支出说明</w:t>
      </w:r>
    </w:p>
    <w:p w14:paraId="397D7A9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本单位2025年度政府采购支出总额</w:t>
      </w:r>
      <w:r>
        <w:rPr>
          <w:rFonts w:hint="eastAsia" w:ascii="Times New Roman" w:eastAsia="仿宋_GB2312"/>
          <w:b w:val="0"/>
          <w:sz w:val="32"/>
          <w:szCs w:val="32"/>
          <w:lang w:val="en-US" w:eastAsia="zh-CN"/>
        </w:rPr>
        <w:t>0</w:t>
      </w:r>
      <w:r>
        <w:rPr>
          <w:rFonts w:ascii="Times New Roman" w:eastAsia="仿宋_GB2312"/>
          <w:b w:val="0"/>
          <w:sz w:val="32"/>
          <w:szCs w:val="32"/>
        </w:rPr>
        <w:t>万元，从采购类型来看，政府采购货物支出</w:t>
      </w:r>
      <w:r>
        <w:rPr>
          <w:rFonts w:hint="eastAsia" w:ascii="Times New Roman" w:eastAsia="仿宋_GB2312"/>
          <w:b w:val="0"/>
          <w:sz w:val="32"/>
          <w:szCs w:val="32"/>
          <w:lang w:val="en-US" w:eastAsia="zh-CN"/>
        </w:rPr>
        <w:t>0</w:t>
      </w:r>
      <w:r>
        <w:rPr>
          <w:rFonts w:ascii="Times New Roman" w:eastAsia="仿宋_GB2312"/>
          <w:b w:val="0"/>
          <w:sz w:val="32"/>
          <w:szCs w:val="32"/>
        </w:rPr>
        <w:t>万元、政府采购工程支出</w:t>
      </w:r>
      <w:r>
        <w:rPr>
          <w:rFonts w:hint="eastAsia" w:ascii="Times New Roman" w:eastAsia="仿宋_GB2312"/>
          <w:b w:val="0"/>
          <w:sz w:val="32"/>
          <w:szCs w:val="32"/>
          <w:lang w:val="en-US" w:eastAsia="zh-CN"/>
        </w:rPr>
        <w:t>0</w:t>
      </w:r>
      <w:r>
        <w:rPr>
          <w:rFonts w:ascii="Times New Roman" w:eastAsia="仿宋_GB2312"/>
          <w:b w:val="0"/>
          <w:sz w:val="32"/>
          <w:szCs w:val="32"/>
        </w:rPr>
        <w:t>万元、政府采购服务支出</w:t>
      </w:r>
      <w:r>
        <w:rPr>
          <w:rFonts w:hint="eastAsia" w:ascii="Times New Roman" w:eastAsia="仿宋_GB2312"/>
          <w:b w:val="0"/>
          <w:sz w:val="32"/>
          <w:szCs w:val="32"/>
          <w:lang w:val="en-US" w:eastAsia="zh-CN"/>
        </w:rPr>
        <w:t>0</w:t>
      </w:r>
      <w:r>
        <w:rPr>
          <w:rFonts w:ascii="Times New Roman" w:eastAsia="仿宋_GB2312"/>
          <w:b w:val="0"/>
          <w:sz w:val="32"/>
          <w:szCs w:val="32"/>
        </w:rPr>
        <w:t>万元。授予中小企业合同金额</w:t>
      </w:r>
      <w:r>
        <w:rPr>
          <w:rFonts w:hint="eastAsia" w:ascii="Times New Roman" w:eastAsia="仿宋_GB2312"/>
          <w:b w:val="0"/>
          <w:sz w:val="32"/>
          <w:szCs w:val="32"/>
          <w:lang w:val="en-US" w:eastAsia="zh-CN"/>
        </w:rPr>
        <w:t>0</w:t>
      </w:r>
      <w:r>
        <w:rPr>
          <w:rFonts w:ascii="Times New Roman" w:eastAsia="仿宋_GB2312"/>
          <w:b w:val="0"/>
          <w:sz w:val="32"/>
          <w:szCs w:val="32"/>
        </w:rPr>
        <w:t>万元，占政府采购支出总额的</w:t>
      </w:r>
      <w:r>
        <w:rPr>
          <w:rFonts w:hint="eastAsia" w:ascii="Times New Roman" w:eastAsia="仿宋_GB2312"/>
          <w:b w:val="0"/>
          <w:sz w:val="32"/>
          <w:szCs w:val="32"/>
          <w:lang w:val="en-US" w:eastAsia="zh-CN"/>
        </w:rPr>
        <w:t>0</w:t>
      </w:r>
      <w:r>
        <w:rPr>
          <w:rFonts w:ascii="Times New Roman" w:eastAsia="仿宋_GB2312"/>
          <w:b w:val="0"/>
          <w:sz w:val="32"/>
          <w:szCs w:val="32"/>
        </w:rPr>
        <w:t>%，其中授予小微企业合同金额</w:t>
      </w:r>
      <w:r>
        <w:rPr>
          <w:rFonts w:hint="eastAsia" w:ascii="Times New Roman" w:eastAsia="仿宋_GB2312"/>
          <w:b w:val="0"/>
          <w:sz w:val="32"/>
          <w:szCs w:val="32"/>
          <w:lang w:val="en-US" w:eastAsia="zh-CN"/>
        </w:rPr>
        <w:t>0</w:t>
      </w:r>
      <w:r>
        <w:rPr>
          <w:rFonts w:ascii="Times New Roman" w:eastAsia="仿宋_GB2312"/>
          <w:b w:val="0"/>
          <w:sz w:val="32"/>
          <w:szCs w:val="32"/>
        </w:rPr>
        <w:t>万元，占政府采购支出总额的</w:t>
      </w:r>
      <w:r>
        <w:rPr>
          <w:rFonts w:hint="eastAsia" w:ascii="Times New Roman" w:eastAsia="仿宋_GB2312"/>
          <w:b w:val="0"/>
          <w:sz w:val="32"/>
          <w:szCs w:val="32"/>
          <w:lang w:val="en-US" w:eastAsia="zh-CN"/>
        </w:rPr>
        <w:t>0</w:t>
      </w:r>
      <w:r>
        <w:rPr>
          <w:rFonts w:ascii="Times New Roman" w:eastAsia="仿宋_GB2312"/>
          <w:b w:val="0"/>
          <w:sz w:val="32"/>
          <w:szCs w:val="32"/>
        </w:rPr>
        <w:t>%。</w:t>
      </w:r>
    </w:p>
    <w:p w14:paraId="67FC48B2">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八、国有资产占用情况说明</w:t>
      </w:r>
    </w:p>
    <w:p w14:paraId="7EDB248C">
      <w:pPr>
        <w:widowControl/>
        <w:spacing w:before="0" w:beforeLines="0" w:beforeAutospacing="0" w:after="0" w:afterLines="0" w:afterAutospacing="0" w:line="360" w:lineRule="auto"/>
        <w:ind w:firstLine="640" w:firstLineChars="200"/>
        <w:jc w:val="left"/>
        <w:rPr>
          <w:rFonts w:hint="eastAsia" w:ascii="Times New Roman" w:eastAsia="仿宋_GB2312"/>
          <w:sz w:val="32"/>
          <w:szCs w:val="32"/>
          <w:lang w:val="en-US" w:eastAsia="zh-CN"/>
        </w:rPr>
      </w:pPr>
      <w:r>
        <w:rPr>
          <w:rFonts w:ascii="Times New Roman" w:eastAsia="仿宋_GB2312"/>
          <w:b w:val="0"/>
          <w:sz w:val="32"/>
          <w:szCs w:val="32"/>
        </w:rPr>
        <w:t>截至2025年12月31日，本单位共有车辆2辆，</w:t>
      </w:r>
      <w:r>
        <w:rPr>
          <w:rFonts w:hint="eastAsia" w:ascii="Times New Roman" w:eastAsia="仿宋_GB2312"/>
          <w:b w:val="0"/>
          <w:sz w:val="32"/>
          <w:szCs w:val="32"/>
          <w:lang w:val="en-US" w:eastAsia="zh-CN"/>
        </w:rPr>
        <w:t>与上年持平</w:t>
      </w:r>
      <w:r>
        <w:rPr>
          <w:rFonts w:ascii="Times New Roman" w:eastAsia="仿宋_GB2312"/>
          <w:b w:val="0"/>
          <w:sz w:val="32"/>
          <w:szCs w:val="32"/>
        </w:rPr>
        <w:t>主要是。其中，其他用车2辆，其他用车主要是</w:t>
      </w:r>
      <w:r>
        <w:rPr>
          <w:rFonts w:hint="eastAsia" w:ascii="Times New Roman" w:eastAsia="仿宋_GB2312"/>
          <w:b w:val="0"/>
          <w:sz w:val="32"/>
          <w:szCs w:val="32"/>
          <w:lang w:val="en-US" w:eastAsia="zh-CN"/>
        </w:rPr>
        <w:t>下乡用车</w:t>
      </w:r>
      <w:r>
        <w:rPr>
          <w:rFonts w:ascii="Times New Roman" w:eastAsia="仿宋_GB2312"/>
          <w:b w:val="0"/>
          <w:sz w:val="32"/>
          <w:szCs w:val="32"/>
        </w:rPr>
        <w:t>。单位价值100万元（含）以上设备（不含车辆）0台（套）。</w:t>
      </w:r>
      <w:r>
        <w:rPr>
          <w:rFonts w:hint="eastAsia" w:ascii="Times New Roman" w:eastAsia="仿宋_GB2312"/>
          <w:b w:val="0"/>
          <w:sz w:val="32"/>
          <w:szCs w:val="32"/>
          <w:lang w:val="en-US" w:eastAsia="zh-CN"/>
        </w:rPr>
        <w:t>与上年度持平。</w:t>
      </w:r>
    </w:p>
    <w:p w14:paraId="36FBDE38">
      <w:pPr>
        <w:widowControl/>
        <w:spacing w:before="0" w:beforeLines="0" w:beforeAutospacing="0" w:after="0" w:afterLines="0" w:afterAutospacing="0" w:line="360" w:lineRule="auto"/>
        <w:ind w:firstLine="640" w:firstLineChars="200"/>
        <w:jc w:val="left"/>
        <w:outlineLvl w:val="1"/>
        <w:rPr>
          <w:rFonts w:ascii="Times New Roman" w:eastAsia="黑体"/>
          <w:sz w:val="32"/>
          <w:szCs w:val="32"/>
        </w:rPr>
      </w:pPr>
      <w:r>
        <w:rPr>
          <w:rFonts w:ascii="Times New Roman" w:eastAsia="黑体"/>
          <w:b w:val="0"/>
          <w:sz w:val="32"/>
          <w:szCs w:val="32"/>
        </w:rPr>
        <w:t>九、关于2025年度绩效评价情况的说明</w:t>
      </w:r>
    </w:p>
    <w:p w14:paraId="0201A69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1524D2FA">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根据预算绩效管理要求，本单位组织对2025年度本级预算项目支出全面开展绩效自评，共涉及资金</w:t>
      </w:r>
      <w:r>
        <w:rPr>
          <w:rFonts w:hint="eastAsia" w:ascii="Times New Roman" w:eastAsia="仿宋_GB2312"/>
          <w:b w:val="0"/>
          <w:sz w:val="32"/>
          <w:szCs w:val="32"/>
          <w:lang w:val="en-US" w:eastAsia="zh-CN"/>
        </w:rPr>
        <w:t>63.23</w:t>
      </w:r>
      <w:r>
        <w:rPr>
          <w:rFonts w:ascii="Times New Roman" w:eastAsia="仿宋_GB2312"/>
          <w:b w:val="0"/>
          <w:sz w:val="32"/>
          <w:szCs w:val="32"/>
        </w:rPr>
        <w:t>万元（决算金额）。其中，一般公共预算项目</w:t>
      </w:r>
      <w:r>
        <w:rPr>
          <w:rFonts w:hint="eastAsia" w:ascii="Times New Roman" w:eastAsia="仿宋_GB2312"/>
          <w:b w:val="0"/>
          <w:sz w:val="32"/>
          <w:szCs w:val="32"/>
          <w:lang w:val="en-US" w:eastAsia="zh-CN"/>
        </w:rPr>
        <w:t>5</w:t>
      </w:r>
      <w:r>
        <w:rPr>
          <w:rFonts w:ascii="Times New Roman" w:eastAsia="仿宋_GB2312"/>
          <w:b w:val="0"/>
          <w:sz w:val="32"/>
          <w:szCs w:val="32"/>
        </w:rPr>
        <w:t>个，涉及资金</w:t>
      </w:r>
      <w:r>
        <w:rPr>
          <w:rFonts w:hint="eastAsia" w:ascii="Times New Roman" w:eastAsia="仿宋_GB2312"/>
          <w:b w:val="0"/>
          <w:sz w:val="32"/>
          <w:szCs w:val="32"/>
          <w:lang w:val="en-US" w:eastAsia="zh-CN"/>
        </w:rPr>
        <w:t>63.23</w:t>
      </w:r>
      <w:r>
        <w:rPr>
          <w:rFonts w:ascii="Times New Roman" w:eastAsia="仿宋_GB2312"/>
          <w:b w:val="0"/>
          <w:sz w:val="32"/>
          <w:szCs w:val="32"/>
        </w:rPr>
        <w:t>万元，占一般公共预算项目支出总额的</w:t>
      </w:r>
      <w:r>
        <w:rPr>
          <w:rFonts w:hint="eastAsia" w:ascii="Times New Roman" w:eastAsia="仿宋_GB2312"/>
          <w:b w:val="0"/>
          <w:sz w:val="32"/>
          <w:szCs w:val="32"/>
          <w:lang w:val="en-US" w:eastAsia="zh-CN"/>
        </w:rPr>
        <w:t>100</w:t>
      </w:r>
      <w:r>
        <w:rPr>
          <w:rFonts w:ascii="Times New Roman" w:eastAsia="仿宋_GB2312"/>
          <w:b w:val="0"/>
          <w:sz w:val="32"/>
          <w:szCs w:val="32"/>
        </w:rPr>
        <w:t>%；政府性基金预算项目</w:t>
      </w:r>
      <w:r>
        <w:rPr>
          <w:rFonts w:hint="eastAsia" w:ascii="Times New Roman" w:eastAsia="仿宋_GB2312"/>
          <w:b w:val="0"/>
          <w:sz w:val="32"/>
          <w:szCs w:val="32"/>
          <w:lang w:val="en-US" w:eastAsia="zh-CN"/>
        </w:rPr>
        <w:t>0</w:t>
      </w:r>
      <w:r>
        <w:rPr>
          <w:rFonts w:ascii="Times New Roman" w:eastAsia="仿宋_GB2312"/>
          <w:b w:val="0"/>
          <w:sz w:val="32"/>
          <w:szCs w:val="32"/>
        </w:rPr>
        <w:t>个，涉及资金</w:t>
      </w:r>
      <w:r>
        <w:rPr>
          <w:rFonts w:hint="eastAsia" w:ascii="Times New Roman" w:eastAsia="仿宋_GB2312"/>
          <w:b w:val="0"/>
          <w:sz w:val="32"/>
          <w:szCs w:val="32"/>
          <w:lang w:val="en-US" w:eastAsia="zh-CN"/>
        </w:rPr>
        <w:t>0</w:t>
      </w:r>
      <w:r>
        <w:rPr>
          <w:rFonts w:ascii="Times New Roman" w:eastAsia="仿宋_GB2312"/>
          <w:b w:val="0"/>
          <w:sz w:val="32"/>
          <w:szCs w:val="32"/>
        </w:rPr>
        <w:t>万元，占政府性基金预算项目支出总额的</w:t>
      </w:r>
      <w:r>
        <w:rPr>
          <w:rFonts w:hint="eastAsia" w:ascii="Times New Roman" w:eastAsia="仿宋_GB2312"/>
          <w:b w:val="0"/>
          <w:sz w:val="32"/>
          <w:szCs w:val="32"/>
          <w:lang w:val="en-US" w:eastAsia="zh-CN"/>
        </w:rPr>
        <w:t>0</w:t>
      </w:r>
      <w:r>
        <w:rPr>
          <w:rFonts w:ascii="Times New Roman" w:eastAsia="仿宋_GB2312"/>
          <w:b w:val="0"/>
          <w:sz w:val="32"/>
          <w:szCs w:val="32"/>
        </w:rPr>
        <w:t>%；国有资本经营预算项目</w:t>
      </w:r>
      <w:r>
        <w:rPr>
          <w:rFonts w:hint="eastAsia" w:ascii="Times New Roman" w:eastAsia="仿宋_GB2312"/>
          <w:b w:val="0"/>
          <w:sz w:val="32"/>
          <w:szCs w:val="32"/>
          <w:lang w:val="en-US" w:eastAsia="zh-CN"/>
        </w:rPr>
        <w:t>0</w:t>
      </w:r>
      <w:r>
        <w:rPr>
          <w:rFonts w:ascii="Times New Roman" w:eastAsia="仿宋_GB2312"/>
          <w:b w:val="0"/>
          <w:sz w:val="32"/>
          <w:szCs w:val="32"/>
        </w:rPr>
        <w:t>个，涉及资金</w:t>
      </w:r>
      <w:r>
        <w:rPr>
          <w:rFonts w:hint="eastAsia" w:ascii="Times New Roman" w:eastAsia="仿宋_GB2312"/>
          <w:b w:val="0"/>
          <w:sz w:val="32"/>
          <w:szCs w:val="32"/>
          <w:lang w:val="en-US" w:eastAsia="zh-CN"/>
        </w:rPr>
        <w:t>0</w:t>
      </w:r>
      <w:r>
        <w:rPr>
          <w:rFonts w:ascii="Times New Roman" w:eastAsia="仿宋_GB2312"/>
          <w:b w:val="0"/>
          <w:sz w:val="32"/>
          <w:szCs w:val="32"/>
        </w:rPr>
        <w:t>万元，占国有资本经营预算项目支出总额的</w:t>
      </w:r>
      <w:r>
        <w:rPr>
          <w:rFonts w:hint="eastAsia" w:ascii="Times New Roman" w:eastAsia="仿宋_GB2312"/>
          <w:b w:val="0"/>
          <w:sz w:val="32"/>
          <w:szCs w:val="32"/>
          <w:lang w:val="en-US" w:eastAsia="zh-CN"/>
        </w:rPr>
        <w:t>0</w:t>
      </w:r>
      <w:r>
        <w:rPr>
          <w:rFonts w:ascii="Times New Roman" w:eastAsia="仿宋_GB2312"/>
          <w:b w:val="0"/>
          <w:sz w:val="32"/>
          <w:szCs w:val="32"/>
        </w:rPr>
        <w:t>%。</w:t>
      </w:r>
    </w:p>
    <w:p w14:paraId="462CDFE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hint="eastAsia" w:ascii="Times New Roman" w:eastAsia="仿宋_GB2312"/>
          <w:b w:val="0"/>
          <w:sz w:val="32"/>
          <w:szCs w:val="32"/>
          <w:lang w:val="en-US" w:eastAsia="zh-CN"/>
        </w:rPr>
        <w:t>本部门无</w:t>
      </w:r>
      <w:r>
        <w:rPr>
          <w:rFonts w:ascii="Times New Roman" w:eastAsia="仿宋_GB2312"/>
          <w:b w:val="0"/>
          <w:sz w:val="32"/>
          <w:szCs w:val="32"/>
        </w:rPr>
        <w:t>重点评价</w:t>
      </w:r>
      <w:r>
        <w:rPr>
          <w:rFonts w:hint="eastAsia" w:ascii="Times New Roman" w:eastAsia="仿宋_GB2312"/>
          <w:b w:val="0"/>
          <w:sz w:val="32"/>
          <w:szCs w:val="32"/>
          <w:lang w:val="en-US" w:eastAsia="zh-CN"/>
        </w:rPr>
        <w:t>项目。</w:t>
      </w:r>
    </w:p>
    <w:p w14:paraId="024558A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09D5700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本单位在今年部门决算公开中反映</w:t>
      </w:r>
      <w:r>
        <w:rPr>
          <w:rFonts w:hint="eastAsia" w:ascii="Times New Roman" w:eastAsia="仿宋_GB2312"/>
          <w:b w:val="0"/>
          <w:sz w:val="32"/>
          <w:szCs w:val="32"/>
          <w:lang w:val="en-US" w:eastAsia="zh-CN"/>
        </w:rPr>
        <w:t>村级卫生室和骨干网</w:t>
      </w:r>
      <w:r>
        <w:rPr>
          <w:rFonts w:ascii="Times New Roman" w:eastAsia="仿宋_GB2312"/>
          <w:b w:val="0"/>
          <w:sz w:val="32"/>
          <w:szCs w:val="32"/>
        </w:rPr>
        <w:t>等</w:t>
      </w:r>
      <w:r>
        <w:rPr>
          <w:rFonts w:hint="eastAsia" w:ascii="Times New Roman" w:eastAsia="仿宋_GB2312"/>
          <w:b w:val="0"/>
          <w:sz w:val="32"/>
          <w:szCs w:val="32"/>
          <w:lang w:val="en-US" w:eastAsia="zh-CN"/>
        </w:rPr>
        <w:t>5</w:t>
      </w:r>
      <w:r>
        <w:rPr>
          <w:rFonts w:ascii="Times New Roman" w:eastAsia="仿宋_GB2312"/>
          <w:b w:val="0"/>
          <w:sz w:val="32"/>
          <w:szCs w:val="32"/>
        </w:rPr>
        <w:t>个项目绩效自评结果。</w:t>
      </w:r>
    </w:p>
    <w:p w14:paraId="4B220643">
      <w:pPr>
        <w:adjustRightInd w:val="0"/>
        <w:snapToGrid w:val="0"/>
        <w:spacing w:line="580" w:lineRule="exact"/>
        <w:ind w:firstLine="640" w:firstLineChars="200"/>
        <w:rPr>
          <w:rFonts w:hint="eastAsia" w:ascii="仿宋" w:hAnsi="仿宋" w:eastAsia="仿宋" w:cs="仿宋"/>
          <w:sz w:val="32"/>
          <w:szCs w:val="32"/>
        </w:rPr>
      </w:pPr>
      <w:r>
        <w:rPr>
          <w:rFonts w:hint="eastAsia" w:ascii="仿宋" w:hAnsi="仿宋" w:eastAsia="仿宋" w:cs="仿宋"/>
          <w:color w:val="auto"/>
          <w:kern w:val="2"/>
          <w:sz w:val="32"/>
          <w:szCs w:val="32"/>
          <w:lang w:val="zh-CN" w:eastAsia="zh-CN" w:bidi="ar-SA"/>
        </w:rPr>
        <w:t>村级卫生室项目绩效自评情况：根据年初设定的绩效目标，村级卫生室项目绩效自评得分为</w:t>
      </w:r>
      <w:r>
        <w:rPr>
          <w:rFonts w:hint="eastAsia" w:ascii="仿宋" w:hAnsi="仿宋" w:eastAsia="仿宋" w:cs="仿宋"/>
          <w:color w:val="auto"/>
          <w:kern w:val="2"/>
          <w:sz w:val="32"/>
          <w:szCs w:val="32"/>
          <w:lang w:val="en-US" w:eastAsia="zh-CN" w:bidi="ar-SA"/>
        </w:rPr>
        <w:t>100</w:t>
      </w:r>
      <w:r>
        <w:rPr>
          <w:rFonts w:hint="eastAsia" w:ascii="仿宋" w:hAnsi="仿宋" w:eastAsia="仿宋" w:cs="仿宋"/>
          <w:color w:val="auto"/>
          <w:kern w:val="2"/>
          <w:sz w:val="32"/>
          <w:szCs w:val="32"/>
          <w:lang w:val="zh-CN" w:eastAsia="zh-CN" w:bidi="ar-SA"/>
        </w:rPr>
        <w:t>分（绩效自评表附后）。全年预算数为</w:t>
      </w:r>
      <w:r>
        <w:rPr>
          <w:rFonts w:hint="eastAsia" w:ascii="仿宋" w:hAnsi="仿宋" w:eastAsia="仿宋" w:cs="仿宋"/>
          <w:color w:val="auto"/>
          <w:kern w:val="2"/>
          <w:sz w:val="32"/>
          <w:szCs w:val="32"/>
          <w:lang w:val="en-US" w:eastAsia="zh-CN" w:bidi="ar-SA"/>
        </w:rPr>
        <w:t>15.66</w:t>
      </w:r>
      <w:r>
        <w:rPr>
          <w:rFonts w:hint="eastAsia" w:ascii="仿宋" w:hAnsi="仿宋" w:eastAsia="仿宋" w:cs="仿宋"/>
          <w:color w:val="auto"/>
          <w:kern w:val="2"/>
          <w:sz w:val="32"/>
          <w:szCs w:val="32"/>
          <w:lang w:val="zh-CN" w:eastAsia="zh-CN" w:bidi="ar-SA"/>
        </w:rPr>
        <w:t>万元，执行数为</w:t>
      </w:r>
      <w:r>
        <w:rPr>
          <w:rFonts w:hint="eastAsia" w:ascii="仿宋" w:hAnsi="仿宋" w:eastAsia="仿宋" w:cs="仿宋"/>
          <w:color w:val="auto"/>
          <w:kern w:val="2"/>
          <w:sz w:val="32"/>
          <w:szCs w:val="32"/>
          <w:lang w:val="en-US" w:eastAsia="zh-CN" w:bidi="ar-SA"/>
        </w:rPr>
        <w:t>15.66</w:t>
      </w:r>
      <w:r>
        <w:rPr>
          <w:rFonts w:hint="eastAsia" w:ascii="仿宋" w:hAnsi="仿宋" w:eastAsia="仿宋" w:cs="仿宋"/>
          <w:color w:val="auto"/>
          <w:kern w:val="2"/>
          <w:sz w:val="32"/>
          <w:szCs w:val="32"/>
          <w:lang w:val="zh-CN" w:eastAsia="zh-CN" w:bidi="ar-SA"/>
        </w:rPr>
        <w:t>万元，完成预算的</w:t>
      </w:r>
      <w:r>
        <w:rPr>
          <w:rFonts w:hint="eastAsia" w:ascii="仿宋" w:hAnsi="仿宋" w:eastAsia="仿宋" w:cs="仿宋"/>
          <w:color w:val="auto"/>
          <w:kern w:val="2"/>
          <w:sz w:val="32"/>
          <w:szCs w:val="32"/>
          <w:lang w:val="en-US" w:eastAsia="zh-CN" w:bidi="ar-SA"/>
        </w:rPr>
        <w:t>100</w:t>
      </w:r>
      <w:r>
        <w:rPr>
          <w:rFonts w:hint="eastAsia" w:ascii="仿宋" w:hAnsi="仿宋" w:eastAsia="仿宋" w:cs="仿宋"/>
          <w:color w:val="auto"/>
          <w:kern w:val="2"/>
          <w:sz w:val="32"/>
          <w:szCs w:val="32"/>
          <w:lang w:val="zh-CN" w:eastAsia="zh-CN" w:bidi="ar-SA"/>
        </w:rPr>
        <w:t>%。项目绩效目标完成情况：一是</w:t>
      </w:r>
      <w:r>
        <w:rPr>
          <w:rFonts w:hint="eastAsia" w:ascii="仿宋" w:hAnsi="仿宋" w:eastAsia="仿宋" w:cs="仿宋"/>
          <w:color w:val="000000"/>
          <w:sz w:val="32"/>
          <w:szCs w:val="32"/>
        </w:rPr>
        <w:t>为进一步提升医疗保障服务质量，提高医疗保障资源使用效率和医疗保障水平</w:t>
      </w:r>
      <w:r>
        <w:rPr>
          <w:rFonts w:hint="eastAsia" w:ascii="仿宋" w:hAnsi="仿宋" w:eastAsia="仿宋" w:cs="仿宋"/>
          <w:color w:val="auto"/>
          <w:kern w:val="2"/>
          <w:sz w:val="32"/>
          <w:szCs w:val="32"/>
          <w:lang w:val="zh-CN" w:eastAsia="zh-CN" w:bidi="ar-SA"/>
        </w:rPr>
        <w:t>；二是</w:t>
      </w:r>
      <w:r>
        <w:rPr>
          <w:rFonts w:hint="eastAsia" w:ascii="仿宋" w:hAnsi="仿宋" w:eastAsia="仿宋" w:cs="仿宋"/>
          <w:color w:val="000000"/>
          <w:sz w:val="32"/>
          <w:szCs w:val="32"/>
        </w:rPr>
        <w:t>保证居民就近就医，让农村居民真正得到实惠</w:t>
      </w:r>
      <w:r>
        <w:rPr>
          <w:rFonts w:hint="eastAsia" w:ascii="仿宋" w:hAnsi="仿宋" w:eastAsia="仿宋" w:cs="仿宋"/>
          <w:color w:val="auto"/>
          <w:kern w:val="2"/>
          <w:sz w:val="32"/>
          <w:szCs w:val="32"/>
          <w:lang w:val="zh-CN" w:eastAsia="zh-CN" w:bidi="ar-SA"/>
        </w:rPr>
        <w:t>。</w:t>
      </w:r>
      <w:r>
        <w:rPr>
          <w:rFonts w:hint="eastAsia" w:ascii="仿宋" w:hAnsi="仿宋" w:eastAsia="仿宋" w:cs="仿宋"/>
          <w:sz w:val="32"/>
          <w:szCs w:val="32"/>
        </w:rPr>
        <w:t>按照全面规范、公开透明的政府管理制度要求，我单位以规 范的绩效预算能管理结构为基础、预算项目为载体、绩效管理为主线，形成预算编制有目标、预算执行有监控、预算完成有评价、 绩效缺失有问责全过程绩效预算管理新机制，切实优化财政资金 配置，提高财政资金使用绩效。绩效预算取得了很好的成果，较好的实现了预算绩效的目标，扎实推进了医保工作基础。绩效自评率达到了9</w:t>
      </w:r>
      <w:r>
        <w:rPr>
          <w:rFonts w:hint="eastAsia" w:ascii="仿宋" w:hAnsi="仿宋" w:eastAsia="仿宋" w:cs="仿宋"/>
          <w:sz w:val="32"/>
          <w:szCs w:val="32"/>
          <w:lang w:val="en-US" w:eastAsia="zh-CN"/>
        </w:rPr>
        <w:t>8</w:t>
      </w:r>
      <w:r>
        <w:rPr>
          <w:rFonts w:hint="eastAsia" w:ascii="仿宋" w:hAnsi="仿宋" w:eastAsia="仿宋" w:cs="仿宋"/>
          <w:sz w:val="32"/>
          <w:szCs w:val="32"/>
        </w:rPr>
        <w:t xml:space="preserve">%。 </w:t>
      </w:r>
    </w:p>
    <w:p w14:paraId="1142625C">
      <w:pPr>
        <w:adjustRightInd w:val="0"/>
        <w:snapToGrid w:val="0"/>
        <w:spacing w:line="580" w:lineRule="exact"/>
        <w:ind w:firstLine="640" w:firstLineChars="200"/>
        <w:rPr>
          <w:rFonts w:hint="eastAsia" w:ascii="仿宋" w:hAnsi="仿宋" w:eastAsia="仿宋" w:cs="仿宋"/>
          <w:color w:val="000000"/>
          <w:sz w:val="32"/>
          <w:szCs w:val="32"/>
          <w:lang w:eastAsia="zh-CN"/>
        </w:rPr>
      </w:pPr>
      <w:r>
        <w:rPr>
          <w:rFonts w:hint="eastAsia" w:ascii="仿宋" w:hAnsi="仿宋" w:eastAsia="仿宋" w:cs="仿宋"/>
          <w:color w:val="auto"/>
          <w:kern w:val="2"/>
          <w:sz w:val="32"/>
          <w:szCs w:val="32"/>
          <w:lang w:val="zh-CN" w:eastAsia="zh-CN" w:bidi="ar-SA"/>
        </w:rPr>
        <w:t>骨干网建设维护项目绩效自评情况。项目绩效目标完成情况：一是</w:t>
      </w:r>
      <w:r>
        <w:rPr>
          <w:rFonts w:hint="eastAsia" w:ascii="仿宋" w:hAnsi="仿宋" w:eastAsia="仿宋" w:cs="仿宋"/>
          <w:color w:val="000000"/>
          <w:sz w:val="32"/>
          <w:szCs w:val="32"/>
        </w:rPr>
        <w:t>全市医疗保障部门要进一步完善市、县医保核心业务骨干网络建设，纵向接入市、县、乡</w:t>
      </w:r>
      <w:r>
        <w:rPr>
          <w:rFonts w:hint="eastAsia" w:ascii="仿宋" w:hAnsi="仿宋" w:eastAsia="仿宋" w:cs="仿宋"/>
          <w:color w:val="auto"/>
          <w:kern w:val="2"/>
          <w:sz w:val="32"/>
          <w:szCs w:val="32"/>
          <w:lang w:val="zh-CN" w:eastAsia="zh-CN" w:bidi="ar-SA"/>
        </w:rPr>
        <w:t>；二是</w:t>
      </w:r>
      <w:r>
        <w:rPr>
          <w:rFonts w:hint="eastAsia" w:ascii="仿宋" w:hAnsi="仿宋" w:eastAsia="仿宋" w:cs="仿宋"/>
          <w:color w:val="000000"/>
          <w:sz w:val="32"/>
          <w:szCs w:val="32"/>
        </w:rPr>
        <w:t>做好乡级医保参保登记变更、审批等业务经办工作</w:t>
      </w:r>
      <w:r>
        <w:rPr>
          <w:rFonts w:hint="eastAsia" w:ascii="仿宋" w:hAnsi="仿宋" w:eastAsia="仿宋" w:cs="仿宋"/>
          <w:color w:val="000000"/>
          <w:sz w:val="32"/>
          <w:szCs w:val="32"/>
          <w:lang w:eastAsia="zh-CN"/>
        </w:rPr>
        <w:t>。</w:t>
      </w:r>
    </w:p>
    <w:p w14:paraId="67959DD6">
      <w:pPr>
        <w:adjustRightInd w:val="0"/>
        <w:snapToGrid w:val="0"/>
        <w:spacing w:line="596" w:lineRule="exact"/>
        <w:ind w:firstLine="640" w:firstLineChars="200"/>
        <w:rPr>
          <w:rFonts w:hint="eastAsia" w:ascii="仿宋" w:hAnsi="仿宋" w:eastAsia="仿宋" w:cs="仿宋"/>
          <w:b w:val="0"/>
          <w:bCs/>
          <w:color w:val="282828"/>
          <w:sz w:val="32"/>
          <w:szCs w:val="32"/>
          <w:shd w:val="clear" w:color="auto" w:fill="FFFFFF"/>
          <w:lang w:val="en-US" w:eastAsia="zh-CN" w:bidi="ar"/>
        </w:rPr>
      </w:pPr>
      <w:r>
        <w:rPr>
          <w:rFonts w:hint="eastAsia" w:ascii="仿宋" w:hAnsi="仿宋" w:eastAsia="仿宋" w:cs="仿宋"/>
          <w:b w:val="0"/>
          <w:bCs/>
          <w:color w:val="282828"/>
          <w:sz w:val="32"/>
          <w:szCs w:val="32"/>
          <w:shd w:val="clear" w:color="auto" w:fill="FFFFFF"/>
          <w:lang w:val="en-US" w:eastAsia="zh-CN" w:bidi="ar"/>
        </w:rPr>
        <w:t>医疗服务与保障能力提升补助资金项目自评得分100分。</w:t>
      </w:r>
    </w:p>
    <w:p w14:paraId="404AFB27">
      <w:pPr>
        <w:pStyle w:val="2"/>
        <w:rPr>
          <w:rFonts w:hint="eastAsia" w:ascii="宋体" w:hAnsi="宋体" w:cs="宋体"/>
          <w:sz w:val="32"/>
          <w:szCs w:val="32"/>
          <w:lang w:val="en-US" w:eastAsia="zh-CN"/>
        </w:rPr>
      </w:pPr>
      <w:r>
        <w:rPr>
          <w:rFonts w:hint="eastAsia"/>
          <w:lang w:val="en-US" w:eastAsia="zh-CN"/>
        </w:rPr>
        <w:t xml:space="preserve"> </w:t>
      </w:r>
      <w:r>
        <w:rPr>
          <w:rFonts w:hint="eastAsia" w:ascii="宋体" w:hAnsi="宋体" w:cs="宋体"/>
          <w:sz w:val="32"/>
          <w:szCs w:val="32"/>
          <w:lang w:val="en-US" w:eastAsia="zh-CN"/>
        </w:rPr>
        <w:t>办公楼租赁自评得分100分。</w:t>
      </w:r>
    </w:p>
    <w:p w14:paraId="60DC9FD5">
      <w:pPr>
        <w:rPr>
          <w:rFonts w:hint="eastAsia" w:ascii="宋体" w:hAnsi="宋体" w:cs="宋体"/>
          <w:sz w:val="32"/>
          <w:szCs w:val="32"/>
          <w:lang w:val="en-US" w:eastAsia="zh-CN"/>
        </w:rPr>
      </w:pPr>
      <w:r>
        <w:rPr>
          <w:rFonts w:hint="eastAsia" w:ascii="宋体" w:hAnsi="宋体" w:cs="宋体"/>
          <w:sz w:val="32"/>
          <w:szCs w:val="32"/>
          <w:lang w:val="en-US" w:eastAsia="zh-CN"/>
        </w:rPr>
        <w:t xml:space="preserve">    软件维护及局域网服务自评得分100分。</w:t>
      </w:r>
    </w:p>
    <w:p w14:paraId="4B006A62">
      <w:pPr>
        <w:rPr>
          <w:rFonts w:hint="default"/>
          <w:lang w:val="en-US" w:eastAsia="zh-CN"/>
        </w:rPr>
      </w:pPr>
    </w:p>
    <w:tbl>
      <w:tblPr>
        <w:tblStyle w:val="12"/>
        <w:tblW w:w="919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58"/>
        <w:gridCol w:w="1105"/>
        <w:gridCol w:w="1754"/>
        <w:gridCol w:w="1105"/>
        <w:gridCol w:w="903"/>
        <w:gridCol w:w="900"/>
        <w:gridCol w:w="802"/>
        <w:gridCol w:w="549"/>
        <w:gridCol w:w="1228"/>
        <w:gridCol w:w="288"/>
      </w:tblGrid>
      <w:tr w14:paraId="49219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192" w:type="dxa"/>
            <w:gridSpan w:val="10"/>
            <w:vMerge w:val="restart"/>
            <w:tcBorders>
              <w:top w:val="single" w:color="B0C4DE" w:sz="8" w:space="0"/>
              <w:left w:val="single" w:color="B0C4DE" w:sz="8" w:space="0"/>
              <w:bottom w:val="single" w:color="B0C4DE" w:sz="8" w:space="0"/>
              <w:right w:val="nil"/>
            </w:tcBorders>
            <w:noWrap/>
            <w:vAlign w:val="center"/>
          </w:tcPr>
          <w:p w14:paraId="60D30F75">
            <w:pPr>
              <w:keepNext w:val="0"/>
              <w:keepLines w:val="0"/>
              <w:widowControl/>
              <w:suppressLineNumbers w:val="0"/>
              <w:jc w:val="center"/>
              <w:textAlignment w:val="center"/>
              <w:rPr>
                <w:rFonts w:ascii="Arial" w:hAnsi="Arial" w:eastAsia="宋体" w:cs="Arial"/>
                <w:i w:val="0"/>
                <w:iCs w:val="0"/>
                <w:color w:val="000000"/>
                <w:sz w:val="36"/>
                <w:szCs w:val="36"/>
                <w:u w:val="none"/>
              </w:rPr>
            </w:pPr>
            <w:r>
              <w:rPr>
                <w:rFonts w:hint="default" w:ascii="Arial" w:hAnsi="Arial" w:eastAsia="宋体" w:cs="Arial"/>
                <w:i w:val="0"/>
                <w:iCs w:val="0"/>
                <w:color w:val="000000"/>
                <w:kern w:val="0"/>
                <w:sz w:val="36"/>
                <w:szCs w:val="36"/>
                <w:u w:val="none"/>
                <w:lang w:val="en-US" w:eastAsia="zh-CN" w:bidi="ar"/>
              </w:rPr>
              <w:t>202</w:t>
            </w:r>
            <w:r>
              <w:rPr>
                <w:rFonts w:hint="eastAsia" w:ascii="Arial" w:hAnsi="Arial" w:eastAsia="宋体" w:cs="Arial"/>
                <w:i w:val="0"/>
                <w:iCs w:val="0"/>
                <w:color w:val="000000"/>
                <w:kern w:val="0"/>
                <w:sz w:val="36"/>
                <w:szCs w:val="36"/>
                <w:u w:val="none"/>
                <w:lang w:val="en-US" w:eastAsia="zh-CN" w:bidi="ar"/>
              </w:rPr>
              <w:t>5</w:t>
            </w:r>
            <w:r>
              <w:rPr>
                <w:rFonts w:hint="eastAsia" w:ascii="宋体" w:hAnsi="宋体" w:eastAsia="宋体" w:cs="宋体"/>
                <w:i w:val="0"/>
                <w:iCs w:val="0"/>
                <w:color w:val="000000"/>
                <w:kern w:val="0"/>
                <w:sz w:val="36"/>
                <w:szCs w:val="36"/>
                <w:u w:val="none"/>
                <w:lang w:val="en-US" w:eastAsia="zh-CN" w:bidi="ar"/>
              </w:rPr>
              <w:t>年度预算项目绩效自评表</w:t>
            </w:r>
          </w:p>
        </w:tc>
      </w:tr>
      <w:tr w14:paraId="5A64B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9192" w:type="dxa"/>
            <w:gridSpan w:val="10"/>
            <w:vMerge w:val="continue"/>
            <w:tcBorders>
              <w:top w:val="single" w:color="B0C4DE" w:sz="8" w:space="0"/>
              <w:left w:val="single" w:color="B0C4DE" w:sz="8" w:space="0"/>
              <w:bottom w:val="single" w:color="auto" w:sz="4" w:space="0"/>
              <w:right w:val="nil"/>
            </w:tcBorders>
            <w:noWrap/>
            <w:vAlign w:val="center"/>
          </w:tcPr>
          <w:p w14:paraId="17EC69ED">
            <w:pPr>
              <w:jc w:val="center"/>
              <w:rPr>
                <w:rFonts w:hint="default" w:ascii="Arial" w:hAnsi="Arial" w:eastAsia="宋体" w:cs="Arial"/>
                <w:i w:val="0"/>
                <w:iCs w:val="0"/>
                <w:color w:val="000000"/>
                <w:sz w:val="36"/>
                <w:szCs w:val="36"/>
                <w:u w:val="none"/>
              </w:rPr>
            </w:pPr>
          </w:p>
        </w:tc>
      </w:tr>
      <w:tr w14:paraId="25DBF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58" w:type="dxa"/>
            <w:tcBorders>
              <w:top w:val="single" w:color="auto" w:sz="4" w:space="0"/>
              <w:left w:val="single" w:color="auto" w:sz="4" w:space="0"/>
              <w:bottom w:val="single" w:color="auto" w:sz="4" w:space="0"/>
              <w:right w:val="single" w:color="auto" w:sz="4" w:space="0"/>
            </w:tcBorders>
            <w:noWrap w:val="0"/>
            <w:vAlign w:val="top"/>
          </w:tcPr>
          <w:p w14:paraId="707F3E40">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一、基本情况</w:t>
            </w:r>
          </w:p>
        </w:tc>
        <w:tc>
          <w:tcPr>
            <w:tcW w:w="1105" w:type="dxa"/>
            <w:tcBorders>
              <w:top w:val="single" w:color="auto" w:sz="4" w:space="0"/>
              <w:left w:val="single" w:color="auto" w:sz="4" w:space="0"/>
              <w:bottom w:val="single" w:color="auto" w:sz="4" w:space="0"/>
              <w:right w:val="single" w:color="auto" w:sz="4" w:space="0"/>
            </w:tcBorders>
            <w:noWrap/>
            <w:vAlign w:val="top"/>
          </w:tcPr>
          <w:p w14:paraId="0AF6BF12">
            <w:pPr>
              <w:keepNext w:val="0"/>
              <w:keepLines w:val="0"/>
              <w:widowControl/>
              <w:suppressLineNumbers w:val="0"/>
              <w:jc w:val="left"/>
              <w:textAlignment w:val="top"/>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2859" w:type="dxa"/>
            <w:gridSpan w:val="2"/>
            <w:tcBorders>
              <w:top w:val="single" w:color="auto" w:sz="4" w:space="0"/>
              <w:left w:val="single" w:color="auto" w:sz="4" w:space="0"/>
              <w:bottom w:val="single" w:color="auto" w:sz="4" w:space="0"/>
              <w:right w:val="single" w:color="auto" w:sz="4" w:space="0"/>
            </w:tcBorders>
            <w:noWrap w:val="0"/>
            <w:vAlign w:val="top"/>
          </w:tcPr>
          <w:p w14:paraId="31A9C3E9">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医保局骨干网络建设维护费</w:t>
            </w:r>
            <w:r>
              <w:rPr>
                <w:rFonts w:hint="eastAsia" w:eastAsia="宋体" w:cs="Calibri"/>
                <w:i w:val="0"/>
                <w:iCs w:val="0"/>
                <w:color w:val="000000"/>
                <w:kern w:val="0"/>
                <w:sz w:val="22"/>
                <w:szCs w:val="22"/>
                <w:u w:val="none"/>
                <w:lang w:val="en-US" w:eastAsia="zh-CN" w:bidi="ar"/>
              </w:rPr>
              <w:t>10.37</w:t>
            </w:r>
            <w:r>
              <w:rPr>
                <w:rFonts w:hint="eastAsia" w:ascii="宋体" w:hAnsi="宋体" w:eastAsia="宋体" w:cs="宋体"/>
                <w:i w:val="0"/>
                <w:iCs w:val="0"/>
                <w:color w:val="000000"/>
                <w:kern w:val="0"/>
                <w:sz w:val="22"/>
                <w:szCs w:val="22"/>
                <w:u w:val="none"/>
                <w:lang w:val="en-US" w:eastAsia="zh-CN" w:bidi="ar"/>
              </w:rPr>
              <w:t>万元</w:t>
            </w:r>
          </w:p>
        </w:tc>
        <w:tc>
          <w:tcPr>
            <w:tcW w:w="903" w:type="dxa"/>
            <w:tcBorders>
              <w:top w:val="single" w:color="auto" w:sz="4" w:space="0"/>
              <w:left w:val="single" w:color="auto" w:sz="4" w:space="0"/>
              <w:bottom w:val="single" w:color="auto" w:sz="4" w:space="0"/>
              <w:right w:val="single" w:color="auto" w:sz="4" w:space="0"/>
            </w:tcBorders>
            <w:noWrap/>
            <w:vAlign w:val="top"/>
          </w:tcPr>
          <w:p w14:paraId="62B0D489">
            <w:pPr>
              <w:keepNext w:val="0"/>
              <w:keepLines w:val="0"/>
              <w:widowControl/>
              <w:suppressLineNumbers w:val="0"/>
              <w:jc w:val="left"/>
              <w:textAlignment w:val="top"/>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项目级次</w:t>
            </w:r>
          </w:p>
        </w:tc>
        <w:tc>
          <w:tcPr>
            <w:tcW w:w="900" w:type="dxa"/>
            <w:tcBorders>
              <w:top w:val="single" w:color="auto" w:sz="4" w:space="0"/>
              <w:left w:val="single" w:color="auto" w:sz="4" w:space="0"/>
              <w:bottom w:val="single" w:color="auto" w:sz="4" w:space="0"/>
              <w:right w:val="single" w:color="auto" w:sz="4" w:space="0"/>
            </w:tcBorders>
            <w:noWrap/>
            <w:vAlign w:val="top"/>
          </w:tcPr>
          <w:p w14:paraId="63850DFD">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本级</w:t>
            </w:r>
          </w:p>
        </w:tc>
        <w:tc>
          <w:tcPr>
            <w:tcW w:w="1351" w:type="dxa"/>
            <w:gridSpan w:val="2"/>
            <w:tcBorders>
              <w:top w:val="single" w:color="auto" w:sz="4" w:space="0"/>
              <w:left w:val="single" w:color="auto" w:sz="4" w:space="0"/>
              <w:bottom w:val="single" w:color="auto" w:sz="4" w:space="0"/>
              <w:right w:val="single" w:color="auto" w:sz="4" w:space="0"/>
            </w:tcBorders>
            <w:noWrap/>
            <w:vAlign w:val="top"/>
          </w:tcPr>
          <w:p w14:paraId="725CC17A">
            <w:pPr>
              <w:keepNext w:val="0"/>
              <w:keepLines w:val="0"/>
              <w:widowControl/>
              <w:suppressLineNumbers w:val="0"/>
              <w:jc w:val="left"/>
              <w:textAlignment w:val="top"/>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实施主管单位</w:t>
            </w:r>
          </w:p>
        </w:tc>
        <w:tc>
          <w:tcPr>
            <w:tcW w:w="1228" w:type="dxa"/>
            <w:tcBorders>
              <w:top w:val="single" w:color="auto" w:sz="4" w:space="0"/>
              <w:left w:val="single" w:color="auto" w:sz="4" w:space="0"/>
              <w:bottom w:val="single" w:color="auto" w:sz="4" w:space="0"/>
              <w:right w:val="single" w:color="auto" w:sz="4" w:space="0"/>
            </w:tcBorders>
            <w:noWrap/>
            <w:vAlign w:val="top"/>
          </w:tcPr>
          <w:p w14:paraId="6E8914A6">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万元</w:t>
            </w:r>
          </w:p>
        </w:tc>
        <w:tc>
          <w:tcPr>
            <w:tcW w:w="288" w:type="dxa"/>
            <w:tcBorders>
              <w:top w:val="single" w:color="auto" w:sz="4" w:space="0"/>
              <w:left w:val="single" w:color="auto" w:sz="4" w:space="0"/>
              <w:bottom w:val="single" w:color="auto" w:sz="4" w:space="0"/>
              <w:right w:val="single" w:color="auto" w:sz="4" w:space="0"/>
            </w:tcBorders>
            <w:noWrap/>
            <w:vAlign w:val="center"/>
          </w:tcPr>
          <w:p w14:paraId="2DDE15F3">
            <w:pPr>
              <w:keepNext w:val="0"/>
              <w:keepLines w:val="0"/>
              <w:widowControl/>
              <w:suppressLineNumbers w:val="0"/>
              <w:jc w:val="both"/>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w:t>
            </w:r>
          </w:p>
        </w:tc>
      </w:tr>
      <w:tr w14:paraId="59A7B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58" w:type="dxa"/>
            <w:vMerge w:val="restart"/>
            <w:tcBorders>
              <w:top w:val="single" w:color="auto" w:sz="4" w:space="0"/>
              <w:left w:val="single" w:color="auto" w:sz="4" w:space="0"/>
              <w:bottom w:val="single" w:color="auto" w:sz="4" w:space="0"/>
              <w:right w:val="single" w:color="auto" w:sz="4" w:space="0"/>
            </w:tcBorders>
            <w:noWrap w:val="0"/>
            <w:vAlign w:val="top"/>
          </w:tcPr>
          <w:p w14:paraId="79B23FF1">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二、预算执行情况</w:t>
            </w:r>
          </w:p>
        </w:tc>
        <w:tc>
          <w:tcPr>
            <w:tcW w:w="2859" w:type="dxa"/>
            <w:gridSpan w:val="2"/>
            <w:tcBorders>
              <w:top w:val="single" w:color="auto" w:sz="4" w:space="0"/>
              <w:left w:val="single" w:color="auto" w:sz="4" w:space="0"/>
              <w:bottom w:val="single" w:color="auto" w:sz="4" w:space="0"/>
              <w:right w:val="single" w:color="auto" w:sz="4" w:space="0"/>
            </w:tcBorders>
            <w:noWrap/>
            <w:vAlign w:val="top"/>
          </w:tcPr>
          <w:p w14:paraId="0C1471BB">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预算安排情况</w:t>
            </w:r>
            <w:r>
              <w:rPr>
                <w:rFonts w:ascii="Calibri" w:hAnsi="Calibri" w:eastAsia="宋体" w:cs="Calibri"/>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调整后</w:t>
            </w:r>
            <w:r>
              <w:rPr>
                <w:rFonts w:ascii="Calibri" w:hAnsi="Calibri" w:eastAsia="宋体" w:cs="Calibri"/>
                <w:i w:val="0"/>
                <w:iCs w:val="0"/>
                <w:color w:val="000000"/>
                <w:kern w:val="0"/>
                <w:sz w:val="22"/>
                <w:szCs w:val="22"/>
                <w:u w:val="none"/>
                <w:lang w:val="en-US" w:eastAsia="zh-CN" w:bidi="ar"/>
              </w:rPr>
              <w:t>)</w:t>
            </w:r>
          </w:p>
        </w:tc>
        <w:tc>
          <w:tcPr>
            <w:tcW w:w="2908" w:type="dxa"/>
            <w:gridSpan w:val="3"/>
            <w:tcBorders>
              <w:top w:val="single" w:color="auto" w:sz="4" w:space="0"/>
              <w:left w:val="single" w:color="auto" w:sz="4" w:space="0"/>
              <w:bottom w:val="single" w:color="auto" w:sz="4" w:space="0"/>
              <w:right w:val="single" w:color="auto" w:sz="4" w:space="0"/>
            </w:tcBorders>
            <w:noWrap/>
            <w:vAlign w:val="top"/>
          </w:tcPr>
          <w:p w14:paraId="7FCB4295">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资金到位情况</w:t>
            </w:r>
          </w:p>
        </w:tc>
        <w:tc>
          <w:tcPr>
            <w:tcW w:w="1351" w:type="dxa"/>
            <w:gridSpan w:val="2"/>
            <w:tcBorders>
              <w:top w:val="single" w:color="auto" w:sz="4" w:space="0"/>
              <w:left w:val="single" w:color="auto" w:sz="4" w:space="0"/>
              <w:bottom w:val="single" w:color="auto" w:sz="4" w:space="0"/>
              <w:right w:val="single" w:color="auto" w:sz="4" w:space="0"/>
            </w:tcBorders>
            <w:noWrap/>
            <w:vAlign w:val="top"/>
          </w:tcPr>
          <w:p w14:paraId="5DBED04C">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资金执行情况</w:t>
            </w:r>
          </w:p>
        </w:tc>
        <w:tc>
          <w:tcPr>
            <w:tcW w:w="1516" w:type="dxa"/>
            <w:gridSpan w:val="2"/>
            <w:tcBorders>
              <w:top w:val="single" w:color="auto" w:sz="4" w:space="0"/>
              <w:left w:val="single" w:color="auto" w:sz="4" w:space="0"/>
              <w:bottom w:val="single" w:color="auto" w:sz="4" w:space="0"/>
              <w:right w:val="single" w:color="auto" w:sz="4" w:space="0"/>
            </w:tcBorders>
            <w:noWrap/>
            <w:vAlign w:val="top"/>
          </w:tcPr>
          <w:p w14:paraId="7F6F3A1F">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预算执行进度</w:t>
            </w:r>
            <w:r>
              <w:rPr>
                <w:rFonts w:ascii="Calibri" w:hAnsi="Calibri" w:eastAsia="宋体" w:cs="Calibri"/>
                <w:i w:val="0"/>
                <w:iCs w:val="0"/>
                <w:color w:val="000000"/>
                <w:kern w:val="0"/>
                <w:sz w:val="22"/>
                <w:szCs w:val="22"/>
                <w:u w:val="none"/>
                <w:lang w:val="en-US" w:eastAsia="zh-CN" w:bidi="ar"/>
              </w:rPr>
              <w:t>(%)</w:t>
            </w:r>
          </w:p>
        </w:tc>
      </w:tr>
      <w:tr w14:paraId="06746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58" w:type="dxa"/>
            <w:vMerge w:val="continue"/>
            <w:tcBorders>
              <w:top w:val="single" w:color="auto" w:sz="4" w:space="0"/>
              <w:left w:val="single" w:color="auto" w:sz="4" w:space="0"/>
              <w:bottom w:val="single" w:color="auto" w:sz="4" w:space="0"/>
              <w:right w:val="single" w:color="auto" w:sz="4" w:space="0"/>
            </w:tcBorders>
            <w:noWrap w:val="0"/>
            <w:vAlign w:val="top"/>
          </w:tcPr>
          <w:p w14:paraId="43844884">
            <w:pPr>
              <w:jc w:val="center"/>
              <w:rPr>
                <w:rFonts w:hint="eastAsia" w:ascii="宋体" w:hAnsi="宋体" w:eastAsia="宋体" w:cs="宋体"/>
                <w:i w:val="0"/>
                <w:iCs w:val="0"/>
                <w:color w:val="000000"/>
                <w:sz w:val="22"/>
                <w:szCs w:val="22"/>
                <w:u w:val="none"/>
              </w:rPr>
            </w:pPr>
          </w:p>
        </w:tc>
        <w:tc>
          <w:tcPr>
            <w:tcW w:w="1105" w:type="dxa"/>
            <w:tcBorders>
              <w:top w:val="single" w:color="auto" w:sz="4" w:space="0"/>
              <w:left w:val="single" w:color="auto" w:sz="4" w:space="0"/>
              <w:bottom w:val="single" w:color="auto" w:sz="4" w:space="0"/>
              <w:right w:val="single" w:color="auto" w:sz="4" w:space="0"/>
            </w:tcBorders>
            <w:noWrap/>
            <w:vAlign w:val="top"/>
          </w:tcPr>
          <w:p w14:paraId="33083454">
            <w:pPr>
              <w:keepNext w:val="0"/>
              <w:keepLines w:val="0"/>
              <w:widowControl/>
              <w:suppressLineNumbers w:val="0"/>
              <w:jc w:val="left"/>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预算数</w:t>
            </w:r>
          </w:p>
        </w:tc>
        <w:tc>
          <w:tcPr>
            <w:tcW w:w="1754" w:type="dxa"/>
            <w:tcBorders>
              <w:top w:val="single" w:color="auto" w:sz="4" w:space="0"/>
              <w:left w:val="single" w:color="auto" w:sz="4" w:space="0"/>
              <w:bottom w:val="single" w:color="auto" w:sz="4" w:space="0"/>
              <w:right w:val="single" w:color="auto" w:sz="4" w:space="0"/>
            </w:tcBorders>
            <w:noWrap/>
            <w:vAlign w:val="top"/>
          </w:tcPr>
          <w:p w14:paraId="1CC29C1E">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eastAsia" w:eastAsia="宋体" w:cs="Calibri"/>
                <w:i w:val="0"/>
                <w:iCs w:val="0"/>
                <w:color w:val="000000"/>
                <w:kern w:val="0"/>
                <w:sz w:val="18"/>
                <w:szCs w:val="18"/>
                <w:u w:val="none"/>
                <w:lang w:val="en-US" w:eastAsia="zh-CN" w:bidi="ar"/>
              </w:rPr>
              <w:t>10</w:t>
            </w:r>
            <w:r>
              <w:rPr>
                <w:rFonts w:hint="default" w:ascii="Calibri" w:hAnsi="Calibri" w:eastAsia="宋体" w:cs="Calibri"/>
                <w:i w:val="0"/>
                <w:iCs w:val="0"/>
                <w:color w:val="000000"/>
                <w:kern w:val="0"/>
                <w:sz w:val="18"/>
                <w:szCs w:val="18"/>
                <w:u w:val="none"/>
                <w:lang w:val="en-US" w:eastAsia="zh-CN" w:bidi="ar"/>
              </w:rPr>
              <w:t>.37</w:t>
            </w:r>
          </w:p>
        </w:tc>
        <w:tc>
          <w:tcPr>
            <w:tcW w:w="1105" w:type="dxa"/>
            <w:tcBorders>
              <w:top w:val="single" w:color="auto" w:sz="4" w:space="0"/>
              <w:left w:val="single" w:color="auto" w:sz="4" w:space="0"/>
              <w:bottom w:val="single" w:color="auto" w:sz="4" w:space="0"/>
              <w:right w:val="single" w:color="auto" w:sz="4" w:space="0"/>
            </w:tcBorders>
            <w:noWrap/>
            <w:vAlign w:val="top"/>
          </w:tcPr>
          <w:p w14:paraId="5EC2D77B">
            <w:pPr>
              <w:keepNext w:val="0"/>
              <w:keepLines w:val="0"/>
              <w:widowControl/>
              <w:suppressLineNumbers w:val="0"/>
              <w:jc w:val="left"/>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到位数</w:t>
            </w:r>
          </w:p>
        </w:tc>
        <w:tc>
          <w:tcPr>
            <w:tcW w:w="1803" w:type="dxa"/>
            <w:gridSpan w:val="2"/>
            <w:tcBorders>
              <w:top w:val="single" w:color="auto" w:sz="4" w:space="0"/>
              <w:left w:val="single" w:color="auto" w:sz="4" w:space="0"/>
              <w:bottom w:val="single" w:color="auto" w:sz="4" w:space="0"/>
              <w:right w:val="single" w:color="auto" w:sz="4" w:space="0"/>
            </w:tcBorders>
            <w:noWrap/>
            <w:vAlign w:val="top"/>
          </w:tcPr>
          <w:p w14:paraId="5E89F2D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eastAsia" w:eastAsia="宋体" w:cs="Calibri"/>
                <w:i w:val="0"/>
                <w:iCs w:val="0"/>
                <w:color w:val="000000"/>
                <w:kern w:val="0"/>
                <w:sz w:val="22"/>
                <w:szCs w:val="22"/>
                <w:u w:val="none"/>
                <w:lang w:val="en-US" w:eastAsia="zh-CN" w:bidi="ar"/>
              </w:rPr>
              <w:t>10</w:t>
            </w:r>
            <w:r>
              <w:rPr>
                <w:rFonts w:hint="default" w:ascii="Calibri" w:hAnsi="Calibri" w:eastAsia="宋体" w:cs="Calibri"/>
                <w:i w:val="0"/>
                <w:iCs w:val="0"/>
                <w:color w:val="000000"/>
                <w:kern w:val="0"/>
                <w:sz w:val="22"/>
                <w:szCs w:val="22"/>
                <w:u w:val="none"/>
                <w:lang w:val="en-US" w:eastAsia="zh-CN" w:bidi="ar"/>
              </w:rPr>
              <w:t>.37</w:t>
            </w:r>
          </w:p>
        </w:tc>
        <w:tc>
          <w:tcPr>
            <w:tcW w:w="1351" w:type="dxa"/>
            <w:gridSpan w:val="2"/>
            <w:tcBorders>
              <w:top w:val="single" w:color="auto" w:sz="4" w:space="0"/>
              <w:left w:val="single" w:color="auto" w:sz="4" w:space="0"/>
              <w:bottom w:val="single" w:color="auto" w:sz="4" w:space="0"/>
              <w:right w:val="single" w:color="auto" w:sz="4" w:space="0"/>
            </w:tcBorders>
            <w:noWrap/>
            <w:vAlign w:val="top"/>
          </w:tcPr>
          <w:p w14:paraId="308E5152">
            <w:pPr>
              <w:keepNext w:val="0"/>
              <w:keepLines w:val="0"/>
              <w:widowControl/>
              <w:suppressLineNumbers w:val="0"/>
              <w:jc w:val="left"/>
              <w:textAlignment w:val="top"/>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执行数</w:t>
            </w:r>
          </w:p>
        </w:tc>
        <w:tc>
          <w:tcPr>
            <w:tcW w:w="1516" w:type="dxa"/>
            <w:gridSpan w:val="2"/>
            <w:vMerge w:val="restart"/>
            <w:tcBorders>
              <w:top w:val="single" w:color="auto" w:sz="4" w:space="0"/>
              <w:left w:val="single" w:color="auto" w:sz="4" w:space="0"/>
              <w:bottom w:val="single" w:color="auto" w:sz="4" w:space="0"/>
              <w:right w:val="single" w:color="auto" w:sz="4" w:space="0"/>
            </w:tcBorders>
            <w:noWrap/>
            <w:vAlign w:val="top"/>
          </w:tcPr>
          <w:p w14:paraId="1D701688">
            <w:pPr>
              <w:keepNext w:val="0"/>
              <w:keepLines w:val="0"/>
              <w:widowControl/>
              <w:suppressLineNumbers w:val="0"/>
              <w:jc w:val="right"/>
              <w:textAlignment w:val="top"/>
              <w:rPr>
                <w:rFonts w:hint="default" w:ascii="Calibri" w:hAnsi="Calibri" w:eastAsia="宋体" w:cs="Calibri"/>
                <w:i w:val="0"/>
                <w:iCs w:val="0"/>
                <w:strike w:val="0"/>
                <w:dstrike w:val="0"/>
                <w:color w:val="000000"/>
                <w:sz w:val="22"/>
                <w:szCs w:val="22"/>
                <w:u w:val="none"/>
              </w:rPr>
            </w:pPr>
            <w:r>
              <w:rPr>
                <w:rFonts w:hint="default" w:ascii="Calibri" w:hAnsi="Calibri" w:eastAsia="宋体" w:cs="Calibri"/>
                <w:i w:val="0"/>
                <w:iCs w:val="0"/>
                <w:strike w:val="0"/>
                <w:dstrike w:val="0"/>
                <w:color w:val="000000"/>
                <w:kern w:val="0"/>
                <w:sz w:val="22"/>
                <w:szCs w:val="22"/>
                <w:u w:val="none"/>
                <w:lang w:val="en-US" w:eastAsia="zh-CN" w:bidi="ar"/>
              </w:rPr>
              <w:t>100</w:t>
            </w:r>
          </w:p>
        </w:tc>
      </w:tr>
      <w:tr w14:paraId="09B42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558" w:type="dxa"/>
            <w:vMerge w:val="continue"/>
            <w:tcBorders>
              <w:top w:val="single" w:color="auto" w:sz="4" w:space="0"/>
              <w:left w:val="single" w:color="auto" w:sz="4" w:space="0"/>
              <w:bottom w:val="single" w:color="auto" w:sz="4" w:space="0"/>
              <w:right w:val="single" w:color="auto" w:sz="4" w:space="0"/>
            </w:tcBorders>
            <w:noWrap w:val="0"/>
            <w:vAlign w:val="top"/>
          </w:tcPr>
          <w:p w14:paraId="2045F02E">
            <w:pPr>
              <w:jc w:val="center"/>
              <w:rPr>
                <w:rFonts w:hint="eastAsia" w:ascii="宋体" w:hAnsi="宋体" w:eastAsia="宋体" w:cs="宋体"/>
                <w:i w:val="0"/>
                <w:iCs w:val="0"/>
                <w:color w:val="000000"/>
                <w:sz w:val="22"/>
                <w:szCs w:val="22"/>
                <w:u w:val="none"/>
              </w:rPr>
            </w:pPr>
          </w:p>
        </w:tc>
        <w:tc>
          <w:tcPr>
            <w:tcW w:w="1105" w:type="dxa"/>
            <w:tcBorders>
              <w:top w:val="single" w:color="auto" w:sz="4" w:space="0"/>
              <w:left w:val="single" w:color="auto" w:sz="4" w:space="0"/>
              <w:bottom w:val="single" w:color="auto" w:sz="4" w:space="0"/>
              <w:right w:val="single" w:color="auto" w:sz="4" w:space="0"/>
            </w:tcBorders>
            <w:noWrap/>
            <w:vAlign w:val="top"/>
          </w:tcPr>
          <w:p w14:paraId="34E6DBFF">
            <w:pPr>
              <w:keepNext w:val="0"/>
              <w:keepLines w:val="0"/>
              <w:widowControl/>
              <w:suppressLineNumbers w:val="0"/>
              <w:jc w:val="left"/>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其中</w:t>
            </w:r>
            <w:r>
              <w:rPr>
                <w:rFonts w:hint="default" w:ascii="Arial" w:hAnsi="Arial" w:eastAsia="宋体" w:cs="Arial"/>
                <w:b/>
                <w:bCs/>
                <w:i w:val="0"/>
                <w:iCs w:val="0"/>
                <w:color w:val="000000"/>
                <w:kern w:val="0"/>
                <w:sz w:val="18"/>
                <w:szCs w:val="18"/>
                <w:u w:val="none"/>
                <w:lang w:val="en-US" w:eastAsia="zh-CN" w:bidi="ar"/>
              </w:rPr>
              <w:t>:</w:t>
            </w:r>
            <w:r>
              <w:rPr>
                <w:rFonts w:hint="eastAsia" w:ascii="宋体" w:hAnsi="宋体" w:eastAsia="宋体" w:cs="宋体"/>
                <w:b/>
                <w:bCs/>
                <w:i w:val="0"/>
                <w:iCs w:val="0"/>
                <w:color w:val="000000"/>
                <w:kern w:val="0"/>
                <w:sz w:val="18"/>
                <w:szCs w:val="18"/>
                <w:u w:val="none"/>
                <w:lang w:val="en-US" w:eastAsia="zh-CN" w:bidi="ar"/>
              </w:rPr>
              <w:t>财政资金</w:t>
            </w:r>
          </w:p>
        </w:tc>
        <w:tc>
          <w:tcPr>
            <w:tcW w:w="1754" w:type="dxa"/>
            <w:tcBorders>
              <w:top w:val="single" w:color="auto" w:sz="4" w:space="0"/>
              <w:left w:val="single" w:color="auto" w:sz="4" w:space="0"/>
              <w:bottom w:val="single" w:color="auto" w:sz="4" w:space="0"/>
              <w:right w:val="single" w:color="auto" w:sz="4" w:space="0"/>
            </w:tcBorders>
            <w:noWrap/>
            <w:vAlign w:val="top"/>
          </w:tcPr>
          <w:p w14:paraId="684C662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eastAsia" w:eastAsia="宋体" w:cs="Calibri"/>
                <w:i w:val="0"/>
                <w:iCs w:val="0"/>
                <w:color w:val="000000"/>
                <w:kern w:val="0"/>
                <w:sz w:val="18"/>
                <w:szCs w:val="18"/>
                <w:u w:val="none"/>
                <w:lang w:val="en-US" w:eastAsia="zh-CN" w:bidi="ar"/>
              </w:rPr>
              <w:t>10</w:t>
            </w:r>
            <w:r>
              <w:rPr>
                <w:rFonts w:hint="default" w:ascii="Calibri" w:hAnsi="Calibri" w:eastAsia="宋体" w:cs="Calibri"/>
                <w:i w:val="0"/>
                <w:iCs w:val="0"/>
                <w:color w:val="000000"/>
                <w:kern w:val="0"/>
                <w:sz w:val="18"/>
                <w:szCs w:val="18"/>
                <w:u w:val="none"/>
                <w:lang w:val="en-US" w:eastAsia="zh-CN" w:bidi="ar"/>
              </w:rPr>
              <w:t>.37</w:t>
            </w:r>
          </w:p>
        </w:tc>
        <w:tc>
          <w:tcPr>
            <w:tcW w:w="1105" w:type="dxa"/>
            <w:tcBorders>
              <w:top w:val="single" w:color="auto" w:sz="4" w:space="0"/>
              <w:left w:val="single" w:color="auto" w:sz="4" w:space="0"/>
              <w:bottom w:val="single" w:color="auto" w:sz="4" w:space="0"/>
              <w:right w:val="single" w:color="auto" w:sz="4" w:space="0"/>
            </w:tcBorders>
            <w:noWrap/>
            <w:vAlign w:val="top"/>
          </w:tcPr>
          <w:p w14:paraId="56778488">
            <w:pPr>
              <w:keepNext w:val="0"/>
              <w:keepLines w:val="0"/>
              <w:widowControl/>
              <w:suppressLineNumbers w:val="0"/>
              <w:jc w:val="left"/>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其中</w:t>
            </w:r>
            <w:r>
              <w:rPr>
                <w:rFonts w:hint="default" w:ascii="Arial" w:hAnsi="Arial" w:eastAsia="宋体" w:cs="Arial"/>
                <w:b/>
                <w:bCs/>
                <w:i w:val="0"/>
                <w:iCs w:val="0"/>
                <w:color w:val="000000"/>
                <w:kern w:val="0"/>
                <w:sz w:val="18"/>
                <w:szCs w:val="18"/>
                <w:u w:val="none"/>
                <w:lang w:val="en-US" w:eastAsia="zh-CN" w:bidi="ar"/>
              </w:rPr>
              <w:t>:</w:t>
            </w:r>
            <w:r>
              <w:rPr>
                <w:rFonts w:hint="eastAsia" w:ascii="宋体" w:hAnsi="宋体" w:eastAsia="宋体" w:cs="宋体"/>
                <w:b/>
                <w:bCs/>
                <w:i w:val="0"/>
                <w:iCs w:val="0"/>
                <w:color w:val="000000"/>
                <w:kern w:val="0"/>
                <w:sz w:val="18"/>
                <w:szCs w:val="18"/>
                <w:u w:val="none"/>
                <w:lang w:val="en-US" w:eastAsia="zh-CN" w:bidi="ar"/>
              </w:rPr>
              <w:t>财政资金</w:t>
            </w:r>
          </w:p>
        </w:tc>
        <w:tc>
          <w:tcPr>
            <w:tcW w:w="1803" w:type="dxa"/>
            <w:gridSpan w:val="2"/>
            <w:tcBorders>
              <w:top w:val="single" w:color="auto" w:sz="4" w:space="0"/>
              <w:left w:val="single" w:color="auto" w:sz="4" w:space="0"/>
              <w:bottom w:val="single" w:color="auto" w:sz="4" w:space="0"/>
              <w:right w:val="single" w:color="auto" w:sz="4" w:space="0"/>
            </w:tcBorders>
            <w:noWrap/>
            <w:vAlign w:val="top"/>
          </w:tcPr>
          <w:p w14:paraId="4B99E6A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eastAsia" w:eastAsia="宋体" w:cs="Calibri"/>
                <w:i w:val="0"/>
                <w:iCs w:val="0"/>
                <w:color w:val="000000"/>
                <w:kern w:val="0"/>
                <w:sz w:val="22"/>
                <w:szCs w:val="22"/>
                <w:u w:val="none"/>
                <w:lang w:val="en-US" w:eastAsia="zh-CN" w:bidi="ar"/>
              </w:rPr>
              <w:t>10</w:t>
            </w:r>
            <w:r>
              <w:rPr>
                <w:rFonts w:hint="default" w:ascii="Calibri" w:hAnsi="Calibri" w:eastAsia="宋体" w:cs="Calibri"/>
                <w:i w:val="0"/>
                <w:iCs w:val="0"/>
                <w:color w:val="000000"/>
                <w:kern w:val="0"/>
                <w:sz w:val="22"/>
                <w:szCs w:val="22"/>
                <w:u w:val="none"/>
                <w:lang w:val="en-US" w:eastAsia="zh-CN" w:bidi="ar"/>
              </w:rPr>
              <w:t>.37</w:t>
            </w:r>
          </w:p>
        </w:tc>
        <w:tc>
          <w:tcPr>
            <w:tcW w:w="1351" w:type="dxa"/>
            <w:gridSpan w:val="2"/>
            <w:tcBorders>
              <w:top w:val="single" w:color="auto" w:sz="4" w:space="0"/>
              <w:left w:val="single" w:color="auto" w:sz="4" w:space="0"/>
              <w:bottom w:val="single" w:color="auto" w:sz="4" w:space="0"/>
              <w:right w:val="single" w:color="auto" w:sz="4" w:space="0"/>
            </w:tcBorders>
            <w:noWrap/>
            <w:vAlign w:val="top"/>
          </w:tcPr>
          <w:p w14:paraId="087C61CD">
            <w:pPr>
              <w:keepNext w:val="0"/>
              <w:keepLines w:val="0"/>
              <w:widowControl/>
              <w:suppressLineNumbers w:val="0"/>
              <w:jc w:val="left"/>
              <w:textAlignment w:val="top"/>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其中</w:t>
            </w:r>
            <w:r>
              <w:rPr>
                <w:rFonts w:hint="default" w:ascii="Arial" w:hAnsi="Arial" w:eastAsia="宋体" w:cs="Arial"/>
                <w:b/>
                <w:bCs/>
                <w:i w:val="0"/>
                <w:iCs w:val="0"/>
                <w:color w:val="000000"/>
                <w:kern w:val="0"/>
                <w:sz w:val="22"/>
                <w:szCs w:val="22"/>
                <w:u w:val="none"/>
                <w:lang w:val="en-US" w:eastAsia="zh-CN" w:bidi="ar"/>
              </w:rPr>
              <w:t>:</w:t>
            </w:r>
            <w:r>
              <w:rPr>
                <w:rFonts w:hint="eastAsia" w:ascii="宋体" w:hAnsi="宋体" w:eastAsia="宋体" w:cs="宋体"/>
                <w:b/>
                <w:bCs/>
                <w:i w:val="0"/>
                <w:iCs w:val="0"/>
                <w:color w:val="000000"/>
                <w:kern w:val="0"/>
                <w:sz w:val="22"/>
                <w:szCs w:val="22"/>
                <w:u w:val="none"/>
                <w:lang w:val="en-US" w:eastAsia="zh-CN" w:bidi="ar"/>
              </w:rPr>
              <w:t>财政资金</w:t>
            </w:r>
          </w:p>
        </w:tc>
        <w:tc>
          <w:tcPr>
            <w:tcW w:w="1516" w:type="dxa"/>
            <w:gridSpan w:val="2"/>
            <w:vMerge w:val="continue"/>
            <w:tcBorders>
              <w:top w:val="single" w:color="auto" w:sz="4" w:space="0"/>
              <w:left w:val="single" w:color="auto" w:sz="4" w:space="0"/>
              <w:bottom w:val="single" w:color="auto" w:sz="4" w:space="0"/>
              <w:right w:val="single" w:color="auto" w:sz="4" w:space="0"/>
            </w:tcBorders>
            <w:noWrap/>
            <w:vAlign w:val="top"/>
          </w:tcPr>
          <w:p w14:paraId="58BE3835">
            <w:pPr>
              <w:jc w:val="right"/>
              <w:rPr>
                <w:rFonts w:hint="default" w:ascii="Calibri" w:hAnsi="Calibri" w:eastAsia="宋体" w:cs="Calibri"/>
                <w:i w:val="0"/>
                <w:iCs w:val="0"/>
                <w:strike w:val="0"/>
                <w:dstrike w:val="0"/>
                <w:color w:val="000000"/>
                <w:sz w:val="22"/>
                <w:szCs w:val="22"/>
                <w:u w:val="none"/>
              </w:rPr>
            </w:pPr>
          </w:p>
        </w:tc>
      </w:tr>
      <w:tr w14:paraId="46628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558" w:type="dxa"/>
            <w:vMerge w:val="continue"/>
            <w:tcBorders>
              <w:top w:val="single" w:color="auto" w:sz="4" w:space="0"/>
              <w:left w:val="single" w:color="auto" w:sz="4" w:space="0"/>
              <w:bottom w:val="single" w:color="auto" w:sz="4" w:space="0"/>
              <w:right w:val="single" w:color="auto" w:sz="4" w:space="0"/>
            </w:tcBorders>
            <w:noWrap w:val="0"/>
            <w:vAlign w:val="top"/>
          </w:tcPr>
          <w:p w14:paraId="2D3E9281">
            <w:pPr>
              <w:jc w:val="center"/>
              <w:rPr>
                <w:rFonts w:hint="eastAsia" w:ascii="宋体" w:hAnsi="宋体" w:eastAsia="宋体" w:cs="宋体"/>
                <w:i w:val="0"/>
                <w:iCs w:val="0"/>
                <w:color w:val="000000"/>
                <w:sz w:val="22"/>
                <w:szCs w:val="22"/>
                <w:u w:val="none"/>
              </w:rPr>
            </w:pPr>
          </w:p>
        </w:tc>
        <w:tc>
          <w:tcPr>
            <w:tcW w:w="1105" w:type="dxa"/>
            <w:tcBorders>
              <w:top w:val="single" w:color="auto" w:sz="4" w:space="0"/>
              <w:left w:val="single" w:color="auto" w:sz="4" w:space="0"/>
              <w:bottom w:val="single" w:color="auto" w:sz="4" w:space="0"/>
              <w:right w:val="single" w:color="auto" w:sz="4" w:space="0"/>
            </w:tcBorders>
            <w:noWrap/>
            <w:vAlign w:val="top"/>
          </w:tcPr>
          <w:p w14:paraId="06159FF3">
            <w:pPr>
              <w:keepNext w:val="0"/>
              <w:keepLines w:val="0"/>
              <w:widowControl/>
              <w:suppressLineNumbers w:val="0"/>
              <w:jc w:val="left"/>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其他</w:t>
            </w:r>
          </w:p>
        </w:tc>
        <w:tc>
          <w:tcPr>
            <w:tcW w:w="1754" w:type="dxa"/>
            <w:tcBorders>
              <w:top w:val="single" w:color="auto" w:sz="4" w:space="0"/>
              <w:left w:val="single" w:color="auto" w:sz="4" w:space="0"/>
              <w:bottom w:val="single" w:color="auto" w:sz="4" w:space="0"/>
              <w:right w:val="single" w:color="auto" w:sz="4" w:space="0"/>
            </w:tcBorders>
            <w:noWrap/>
            <w:vAlign w:val="top"/>
          </w:tcPr>
          <w:p w14:paraId="6FCFC740">
            <w:pPr>
              <w:keepNext w:val="0"/>
              <w:keepLines w:val="0"/>
              <w:widowControl/>
              <w:suppressLineNumbers w:val="0"/>
              <w:jc w:val="right"/>
              <w:textAlignment w:val="top"/>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kern w:val="0"/>
                <w:sz w:val="18"/>
                <w:szCs w:val="18"/>
                <w:u w:val="none"/>
                <w:lang w:val="en-US" w:eastAsia="zh-CN" w:bidi="ar"/>
              </w:rPr>
              <w:t>0</w:t>
            </w:r>
          </w:p>
        </w:tc>
        <w:tc>
          <w:tcPr>
            <w:tcW w:w="1105" w:type="dxa"/>
            <w:tcBorders>
              <w:top w:val="single" w:color="auto" w:sz="4" w:space="0"/>
              <w:left w:val="single" w:color="auto" w:sz="4" w:space="0"/>
              <w:bottom w:val="single" w:color="auto" w:sz="4" w:space="0"/>
              <w:right w:val="single" w:color="auto" w:sz="4" w:space="0"/>
            </w:tcBorders>
            <w:noWrap/>
            <w:vAlign w:val="top"/>
          </w:tcPr>
          <w:p w14:paraId="10A1BBE0">
            <w:pPr>
              <w:keepNext w:val="0"/>
              <w:keepLines w:val="0"/>
              <w:widowControl/>
              <w:suppressLineNumbers w:val="0"/>
              <w:jc w:val="left"/>
              <w:textAlignment w:val="top"/>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其他</w:t>
            </w:r>
          </w:p>
        </w:tc>
        <w:tc>
          <w:tcPr>
            <w:tcW w:w="1803" w:type="dxa"/>
            <w:gridSpan w:val="2"/>
            <w:tcBorders>
              <w:top w:val="single" w:color="auto" w:sz="4" w:space="0"/>
              <w:left w:val="single" w:color="auto" w:sz="4" w:space="0"/>
              <w:bottom w:val="single" w:color="auto" w:sz="4" w:space="0"/>
              <w:right w:val="single" w:color="auto" w:sz="4" w:space="0"/>
            </w:tcBorders>
            <w:noWrap/>
            <w:vAlign w:val="top"/>
          </w:tcPr>
          <w:p w14:paraId="641E893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1351" w:type="dxa"/>
            <w:gridSpan w:val="2"/>
            <w:tcBorders>
              <w:top w:val="single" w:color="auto" w:sz="4" w:space="0"/>
              <w:left w:val="single" w:color="auto" w:sz="4" w:space="0"/>
              <w:bottom w:val="single" w:color="auto" w:sz="4" w:space="0"/>
              <w:right w:val="single" w:color="auto" w:sz="4" w:space="0"/>
            </w:tcBorders>
            <w:noWrap/>
            <w:vAlign w:val="top"/>
          </w:tcPr>
          <w:p w14:paraId="13D9373D">
            <w:pPr>
              <w:keepNext w:val="0"/>
              <w:keepLines w:val="0"/>
              <w:widowControl/>
              <w:suppressLineNumbers w:val="0"/>
              <w:jc w:val="left"/>
              <w:textAlignment w:val="top"/>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其他</w:t>
            </w:r>
          </w:p>
        </w:tc>
        <w:tc>
          <w:tcPr>
            <w:tcW w:w="1516" w:type="dxa"/>
            <w:gridSpan w:val="2"/>
            <w:vMerge w:val="continue"/>
            <w:tcBorders>
              <w:top w:val="single" w:color="auto" w:sz="4" w:space="0"/>
              <w:left w:val="single" w:color="auto" w:sz="4" w:space="0"/>
              <w:bottom w:val="single" w:color="auto" w:sz="4" w:space="0"/>
              <w:right w:val="single" w:color="auto" w:sz="4" w:space="0"/>
            </w:tcBorders>
            <w:noWrap/>
            <w:vAlign w:val="top"/>
          </w:tcPr>
          <w:p w14:paraId="17BE9C28">
            <w:pPr>
              <w:jc w:val="right"/>
              <w:rPr>
                <w:rFonts w:hint="default" w:ascii="Calibri" w:hAnsi="Calibri" w:eastAsia="宋体" w:cs="Calibri"/>
                <w:i w:val="0"/>
                <w:iCs w:val="0"/>
                <w:strike w:val="0"/>
                <w:dstrike w:val="0"/>
                <w:color w:val="000000"/>
                <w:sz w:val="22"/>
                <w:szCs w:val="22"/>
                <w:u w:val="none"/>
              </w:rPr>
            </w:pPr>
          </w:p>
        </w:tc>
      </w:tr>
      <w:tr w14:paraId="3EA01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8" w:type="dxa"/>
            <w:vMerge w:val="restart"/>
            <w:tcBorders>
              <w:top w:val="single" w:color="auto" w:sz="4" w:space="0"/>
              <w:left w:val="single" w:color="auto" w:sz="4" w:space="0"/>
              <w:bottom w:val="single" w:color="auto" w:sz="4" w:space="0"/>
              <w:right w:val="single" w:color="auto" w:sz="4" w:space="0"/>
            </w:tcBorders>
            <w:noWrap w:val="0"/>
            <w:vAlign w:val="top"/>
          </w:tcPr>
          <w:p w14:paraId="5787BDF7">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三、目标完成情况</w:t>
            </w:r>
          </w:p>
        </w:tc>
        <w:tc>
          <w:tcPr>
            <w:tcW w:w="7118" w:type="dxa"/>
            <w:gridSpan w:val="7"/>
            <w:tcBorders>
              <w:top w:val="single" w:color="auto" w:sz="4" w:space="0"/>
              <w:left w:val="single" w:color="auto" w:sz="4" w:space="0"/>
              <w:bottom w:val="single" w:color="auto" w:sz="4" w:space="0"/>
              <w:right w:val="single" w:color="auto" w:sz="4" w:space="0"/>
            </w:tcBorders>
            <w:noWrap/>
            <w:vAlign w:val="top"/>
          </w:tcPr>
          <w:p w14:paraId="7AA7AD6A">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年度预期目标</w:t>
            </w:r>
          </w:p>
        </w:tc>
        <w:tc>
          <w:tcPr>
            <w:tcW w:w="1516" w:type="dxa"/>
            <w:gridSpan w:val="2"/>
            <w:tcBorders>
              <w:top w:val="single" w:color="auto" w:sz="4" w:space="0"/>
              <w:left w:val="single" w:color="auto" w:sz="4" w:space="0"/>
              <w:bottom w:val="single" w:color="auto" w:sz="4" w:space="0"/>
              <w:right w:val="single" w:color="auto" w:sz="4" w:space="0"/>
            </w:tcBorders>
            <w:noWrap/>
            <w:vAlign w:val="top"/>
          </w:tcPr>
          <w:p w14:paraId="268BA2A7">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总体完成率</w:t>
            </w:r>
            <w:r>
              <w:rPr>
                <w:rFonts w:ascii="Calibri" w:hAnsi="Calibri" w:eastAsia="宋体" w:cs="Calibri"/>
                <w:i w:val="0"/>
                <w:iCs w:val="0"/>
                <w:color w:val="000000"/>
                <w:kern w:val="0"/>
                <w:sz w:val="22"/>
                <w:szCs w:val="22"/>
                <w:u w:val="none"/>
                <w:lang w:val="en-US" w:eastAsia="zh-CN" w:bidi="ar"/>
              </w:rPr>
              <w:t>(%)</w:t>
            </w:r>
          </w:p>
        </w:tc>
      </w:tr>
      <w:tr w14:paraId="58D6E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2" w:hRule="atLeast"/>
        </w:trPr>
        <w:tc>
          <w:tcPr>
            <w:tcW w:w="558" w:type="dxa"/>
            <w:vMerge w:val="continue"/>
            <w:tcBorders>
              <w:top w:val="single" w:color="auto" w:sz="4" w:space="0"/>
              <w:left w:val="single" w:color="auto" w:sz="4" w:space="0"/>
              <w:bottom w:val="nil"/>
              <w:right w:val="nil"/>
            </w:tcBorders>
            <w:noWrap w:val="0"/>
            <w:vAlign w:val="top"/>
          </w:tcPr>
          <w:p w14:paraId="4C200063">
            <w:pPr>
              <w:jc w:val="center"/>
              <w:rPr>
                <w:rFonts w:hint="eastAsia" w:ascii="宋体" w:hAnsi="宋体" w:eastAsia="宋体" w:cs="宋体"/>
                <w:i w:val="0"/>
                <w:iCs w:val="0"/>
                <w:color w:val="000000"/>
                <w:sz w:val="22"/>
                <w:szCs w:val="22"/>
                <w:u w:val="none"/>
              </w:rPr>
            </w:pPr>
          </w:p>
        </w:tc>
        <w:tc>
          <w:tcPr>
            <w:tcW w:w="7118" w:type="dxa"/>
            <w:gridSpan w:val="7"/>
            <w:tcBorders>
              <w:top w:val="single" w:color="auto" w:sz="4" w:space="0"/>
              <w:left w:val="single" w:color="B0C4DE" w:sz="8" w:space="0"/>
              <w:bottom w:val="single" w:color="B0C4DE" w:sz="8" w:space="0"/>
              <w:right w:val="single" w:color="B0C4DE" w:sz="8" w:space="0"/>
            </w:tcBorders>
            <w:noWrap w:val="0"/>
            <w:vAlign w:val="top"/>
          </w:tcPr>
          <w:p w14:paraId="5AAE0C3E">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目标内容</w:t>
            </w:r>
            <w:r>
              <w:rPr>
                <w:rFonts w:ascii="Calibri" w:hAnsi="Calibri" w:eastAsia="宋体" w:cs="Calibri"/>
                <w:i w:val="0"/>
                <w:iCs w:val="0"/>
                <w:color w:val="000000"/>
                <w:kern w:val="0"/>
                <w:sz w:val="22"/>
                <w:szCs w:val="22"/>
                <w:u w:val="none"/>
                <w:lang w:val="en-US" w:eastAsia="zh-CN" w:bidi="ar"/>
              </w:rPr>
              <w:t>1</w:t>
            </w:r>
            <w:r>
              <w:rPr>
                <w:rFonts w:hint="eastAsia" w:ascii="宋体" w:hAnsi="宋体" w:eastAsia="宋体" w:cs="宋体"/>
                <w:i w:val="0"/>
                <w:iCs w:val="0"/>
                <w:color w:val="000000"/>
                <w:kern w:val="0"/>
                <w:sz w:val="22"/>
                <w:szCs w:val="22"/>
                <w:u w:val="none"/>
                <w:lang w:val="en-US" w:eastAsia="zh-CN" w:bidi="ar"/>
              </w:rPr>
              <w:t>为了提高医保服务质量，方便百姓办理医保业务，每个乡镇通骨干网络</w:t>
            </w:r>
          </w:p>
        </w:tc>
        <w:tc>
          <w:tcPr>
            <w:tcW w:w="1516" w:type="dxa"/>
            <w:gridSpan w:val="2"/>
            <w:tcBorders>
              <w:top w:val="single" w:color="auto" w:sz="4" w:space="0"/>
              <w:left w:val="nil"/>
              <w:bottom w:val="single" w:color="B0C4DE" w:sz="8" w:space="0"/>
              <w:right w:val="nil"/>
            </w:tcBorders>
            <w:noWrap/>
            <w:vAlign w:val="top"/>
          </w:tcPr>
          <w:p w14:paraId="527E8E04">
            <w:pPr>
              <w:keepNext w:val="0"/>
              <w:keepLines w:val="0"/>
              <w:widowControl/>
              <w:suppressLineNumbers w:val="0"/>
              <w:jc w:val="right"/>
              <w:textAlignment w:val="top"/>
              <w:rPr>
                <w:rFonts w:hint="default" w:ascii="Calibri" w:hAnsi="Calibri" w:eastAsia="宋体" w:cs="Calibri"/>
                <w:i w:val="0"/>
                <w:iCs w:val="0"/>
                <w:strike w:val="0"/>
                <w:dstrike w:val="0"/>
                <w:color w:val="000000"/>
                <w:sz w:val="22"/>
                <w:szCs w:val="22"/>
                <w:u w:val="none"/>
              </w:rPr>
            </w:pPr>
            <w:r>
              <w:rPr>
                <w:rFonts w:hint="default" w:ascii="Calibri" w:hAnsi="Calibri" w:eastAsia="宋体" w:cs="Calibri"/>
                <w:i w:val="0"/>
                <w:iCs w:val="0"/>
                <w:strike w:val="0"/>
                <w:dstrike w:val="0"/>
                <w:color w:val="000000"/>
                <w:kern w:val="0"/>
                <w:sz w:val="22"/>
                <w:szCs w:val="22"/>
                <w:u w:val="none"/>
                <w:lang w:val="en-US" w:eastAsia="zh-CN" w:bidi="ar"/>
              </w:rPr>
              <w:t>100</w:t>
            </w:r>
          </w:p>
        </w:tc>
      </w:tr>
      <w:tr w14:paraId="18E5C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trPr>
        <w:tc>
          <w:tcPr>
            <w:tcW w:w="558" w:type="dxa"/>
            <w:vMerge w:val="restart"/>
            <w:tcBorders>
              <w:top w:val="nil"/>
              <w:left w:val="nil"/>
              <w:bottom w:val="nil"/>
              <w:right w:val="nil"/>
            </w:tcBorders>
            <w:noWrap w:val="0"/>
            <w:vAlign w:val="top"/>
          </w:tcPr>
          <w:p w14:paraId="7E222922">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四、年度绩效</w:t>
            </w:r>
            <w:r>
              <w:rPr>
                <w:rFonts w:ascii="Calibri" w:hAnsi="Calibri" w:eastAsia="宋体" w:cs="Calibri"/>
                <w:i w:val="0"/>
                <w:iCs w:val="0"/>
                <w:color w:val="000000"/>
                <w:kern w:val="0"/>
                <w:sz w:val="22"/>
                <w:szCs w:val="22"/>
                <w:u w:val="none"/>
                <w:lang w:val="en-US" w:eastAsia="zh-CN" w:bidi="ar"/>
              </w:rPr>
              <w:t xml:space="preserve">        </w:t>
            </w:r>
            <w:r>
              <w:rPr>
                <w:rFonts w:hint="eastAsia" w:ascii="宋体" w:hAnsi="宋体" w:eastAsia="宋体" w:cs="宋体"/>
                <w:i w:val="0"/>
                <w:iCs w:val="0"/>
                <w:color w:val="000000"/>
                <w:kern w:val="0"/>
                <w:sz w:val="22"/>
                <w:szCs w:val="22"/>
                <w:u w:val="none"/>
                <w:lang w:val="en-US" w:eastAsia="zh-CN" w:bidi="ar"/>
              </w:rPr>
              <w:t>指标完成情况</w:t>
            </w:r>
          </w:p>
        </w:tc>
        <w:tc>
          <w:tcPr>
            <w:tcW w:w="1105" w:type="dxa"/>
            <w:vMerge w:val="restart"/>
            <w:tcBorders>
              <w:top w:val="nil"/>
              <w:left w:val="nil"/>
              <w:bottom w:val="nil"/>
              <w:right w:val="single" w:color="auto" w:sz="4" w:space="0"/>
            </w:tcBorders>
            <w:noWrap/>
            <w:vAlign w:val="top"/>
          </w:tcPr>
          <w:p w14:paraId="6CE2E992">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一级指标</w:t>
            </w:r>
          </w:p>
        </w:tc>
        <w:tc>
          <w:tcPr>
            <w:tcW w:w="1754" w:type="dxa"/>
            <w:vMerge w:val="restart"/>
            <w:tcBorders>
              <w:top w:val="single" w:color="auto" w:sz="4" w:space="0"/>
              <w:left w:val="single" w:color="auto" w:sz="4" w:space="0"/>
              <w:bottom w:val="single" w:color="auto" w:sz="4" w:space="0"/>
              <w:right w:val="single" w:color="auto" w:sz="4" w:space="0"/>
            </w:tcBorders>
            <w:noWrap/>
            <w:vAlign w:val="top"/>
          </w:tcPr>
          <w:p w14:paraId="62D85A20">
            <w:pPr>
              <w:keepNext w:val="0"/>
              <w:keepLines w:val="0"/>
              <w:widowControl/>
              <w:suppressLineNumbers w:val="0"/>
              <w:jc w:val="center"/>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二级指标</w:t>
            </w:r>
          </w:p>
        </w:tc>
        <w:tc>
          <w:tcPr>
            <w:tcW w:w="1105" w:type="dxa"/>
            <w:vMerge w:val="restart"/>
            <w:tcBorders>
              <w:top w:val="single" w:color="auto" w:sz="4" w:space="0"/>
              <w:left w:val="single" w:color="auto" w:sz="4" w:space="0"/>
              <w:bottom w:val="single" w:color="auto" w:sz="4" w:space="0"/>
              <w:right w:val="single" w:color="auto" w:sz="4" w:space="0"/>
            </w:tcBorders>
            <w:noWrap/>
            <w:vAlign w:val="top"/>
          </w:tcPr>
          <w:p w14:paraId="17B3B51C">
            <w:pPr>
              <w:keepNext w:val="0"/>
              <w:keepLines w:val="0"/>
              <w:widowControl/>
              <w:suppressLineNumbers w:val="0"/>
              <w:jc w:val="center"/>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三级指标</w:t>
            </w:r>
          </w:p>
        </w:tc>
        <w:tc>
          <w:tcPr>
            <w:tcW w:w="903" w:type="dxa"/>
            <w:vMerge w:val="restart"/>
            <w:tcBorders>
              <w:top w:val="single" w:color="auto" w:sz="4" w:space="0"/>
              <w:left w:val="single" w:color="auto" w:sz="4" w:space="0"/>
              <w:bottom w:val="single" w:color="auto" w:sz="4" w:space="0"/>
              <w:right w:val="single" w:color="auto" w:sz="4" w:space="0"/>
            </w:tcBorders>
            <w:noWrap/>
            <w:vAlign w:val="top"/>
          </w:tcPr>
          <w:p w14:paraId="380F3658">
            <w:pPr>
              <w:keepNext w:val="0"/>
              <w:keepLines w:val="0"/>
              <w:widowControl/>
              <w:suppressLineNumbers w:val="0"/>
              <w:jc w:val="center"/>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指标说明</w:t>
            </w:r>
          </w:p>
        </w:tc>
        <w:tc>
          <w:tcPr>
            <w:tcW w:w="900" w:type="dxa"/>
            <w:vMerge w:val="restart"/>
            <w:tcBorders>
              <w:top w:val="single" w:color="auto" w:sz="4" w:space="0"/>
              <w:left w:val="single" w:color="auto" w:sz="4" w:space="0"/>
              <w:bottom w:val="single" w:color="auto" w:sz="4" w:space="0"/>
              <w:right w:val="single" w:color="auto" w:sz="4" w:space="0"/>
            </w:tcBorders>
            <w:noWrap/>
            <w:vAlign w:val="top"/>
          </w:tcPr>
          <w:p w14:paraId="6F57493F">
            <w:pPr>
              <w:keepNext w:val="0"/>
              <w:keepLines w:val="0"/>
              <w:widowControl/>
              <w:suppressLineNumbers w:val="0"/>
              <w:jc w:val="center"/>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指标分值</w:t>
            </w:r>
          </w:p>
        </w:tc>
        <w:tc>
          <w:tcPr>
            <w:tcW w:w="1351" w:type="dxa"/>
            <w:gridSpan w:val="2"/>
            <w:tcBorders>
              <w:top w:val="single" w:color="auto" w:sz="4" w:space="0"/>
              <w:left w:val="single" w:color="auto" w:sz="4" w:space="0"/>
              <w:bottom w:val="single" w:color="auto" w:sz="4" w:space="0"/>
              <w:right w:val="single" w:color="auto" w:sz="4" w:space="0"/>
            </w:tcBorders>
            <w:noWrap/>
            <w:vAlign w:val="top"/>
          </w:tcPr>
          <w:p w14:paraId="1C68F1FC">
            <w:pPr>
              <w:keepNext w:val="0"/>
              <w:keepLines w:val="0"/>
              <w:widowControl/>
              <w:suppressLineNumbers w:val="0"/>
              <w:jc w:val="center"/>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预期指标值</w:t>
            </w:r>
          </w:p>
        </w:tc>
        <w:tc>
          <w:tcPr>
            <w:tcW w:w="1228" w:type="dxa"/>
            <w:vMerge w:val="restart"/>
            <w:tcBorders>
              <w:top w:val="single" w:color="auto" w:sz="4" w:space="0"/>
              <w:left w:val="single" w:color="auto" w:sz="4" w:space="0"/>
              <w:bottom w:val="single" w:color="auto" w:sz="4" w:space="0"/>
              <w:right w:val="single" w:color="auto" w:sz="4" w:space="0"/>
            </w:tcBorders>
            <w:noWrap/>
            <w:vAlign w:val="top"/>
          </w:tcPr>
          <w:p w14:paraId="6AC7EAC5">
            <w:pPr>
              <w:keepNext w:val="0"/>
              <w:keepLines w:val="0"/>
              <w:widowControl/>
              <w:suppressLineNumbers w:val="0"/>
              <w:jc w:val="center"/>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自评得分</w:t>
            </w:r>
          </w:p>
        </w:tc>
        <w:tc>
          <w:tcPr>
            <w:tcW w:w="288" w:type="dxa"/>
            <w:tcBorders>
              <w:top w:val="single" w:color="auto" w:sz="4" w:space="0"/>
              <w:left w:val="single" w:color="auto" w:sz="4" w:space="0"/>
              <w:bottom w:val="single" w:color="auto" w:sz="4" w:space="0"/>
              <w:right w:val="single" w:color="auto" w:sz="4" w:space="0"/>
            </w:tcBorders>
            <w:noWrap/>
            <w:vAlign w:val="center"/>
          </w:tcPr>
          <w:p w14:paraId="15CC5443">
            <w:pPr>
              <w:jc w:val="center"/>
              <w:rPr>
                <w:rFonts w:hint="default" w:ascii="Arial" w:hAnsi="Arial" w:eastAsia="宋体" w:cs="Arial"/>
                <w:b/>
                <w:bCs/>
                <w:i w:val="0"/>
                <w:iCs w:val="0"/>
                <w:color w:val="000000"/>
                <w:sz w:val="22"/>
                <w:szCs w:val="22"/>
                <w:u w:val="none"/>
                <w:shd w:val="clear" w:color="auto" w:fill="auto"/>
              </w:rPr>
            </w:pPr>
          </w:p>
        </w:tc>
      </w:tr>
      <w:tr w14:paraId="2A783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58" w:type="dxa"/>
            <w:vMerge w:val="continue"/>
            <w:tcBorders>
              <w:top w:val="nil"/>
              <w:left w:val="nil"/>
              <w:bottom w:val="nil"/>
              <w:right w:val="nil"/>
            </w:tcBorders>
            <w:noWrap w:val="0"/>
            <w:vAlign w:val="top"/>
          </w:tcPr>
          <w:p w14:paraId="5926FFD7">
            <w:pPr>
              <w:jc w:val="center"/>
              <w:rPr>
                <w:rFonts w:hint="eastAsia" w:ascii="宋体" w:hAnsi="宋体" w:eastAsia="宋体" w:cs="宋体"/>
                <w:i w:val="0"/>
                <w:iCs w:val="0"/>
                <w:color w:val="000000"/>
                <w:sz w:val="22"/>
                <w:szCs w:val="22"/>
                <w:u w:val="none"/>
              </w:rPr>
            </w:pPr>
          </w:p>
        </w:tc>
        <w:tc>
          <w:tcPr>
            <w:tcW w:w="1105" w:type="dxa"/>
            <w:vMerge w:val="continue"/>
            <w:tcBorders>
              <w:top w:val="nil"/>
              <w:left w:val="nil"/>
              <w:bottom w:val="nil"/>
              <w:right w:val="single" w:color="auto" w:sz="4" w:space="0"/>
            </w:tcBorders>
            <w:noWrap/>
            <w:vAlign w:val="top"/>
          </w:tcPr>
          <w:p w14:paraId="7A54D2FE">
            <w:pPr>
              <w:jc w:val="center"/>
              <w:rPr>
                <w:rFonts w:hint="eastAsia" w:ascii="宋体" w:hAnsi="宋体" w:eastAsia="宋体" w:cs="宋体"/>
                <w:i w:val="0"/>
                <w:iCs w:val="0"/>
                <w:color w:val="000000"/>
                <w:sz w:val="22"/>
                <w:szCs w:val="22"/>
                <w:u w:val="none"/>
              </w:rPr>
            </w:pPr>
          </w:p>
        </w:tc>
        <w:tc>
          <w:tcPr>
            <w:tcW w:w="1754" w:type="dxa"/>
            <w:vMerge w:val="continue"/>
            <w:tcBorders>
              <w:top w:val="single" w:color="auto" w:sz="4" w:space="0"/>
              <w:left w:val="single" w:color="auto" w:sz="4" w:space="0"/>
              <w:bottom w:val="single" w:color="auto" w:sz="4" w:space="0"/>
              <w:right w:val="single" w:color="auto" w:sz="4" w:space="0"/>
            </w:tcBorders>
            <w:noWrap/>
            <w:vAlign w:val="top"/>
          </w:tcPr>
          <w:p w14:paraId="4E59597D">
            <w:pPr>
              <w:jc w:val="center"/>
              <w:rPr>
                <w:rFonts w:hint="eastAsia" w:ascii="宋体" w:hAnsi="宋体" w:eastAsia="宋体" w:cs="宋体"/>
                <w:i w:val="0"/>
                <w:iCs w:val="0"/>
                <w:color w:val="000000"/>
                <w:sz w:val="22"/>
                <w:szCs w:val="22"/>
                <w:u w:val="none"/>
                <w:shd w:val="clear" w:color="auto" w:fill="auto"/>
              </w:rPr>
            </w:pPr>
          </w:p>
        </w:tc>
        <w:tc>
          <w:tcPr>
            <w:tcW w:w="1105" w:type="dxa"/>
            <w:vMerge w:val="continue"/>
            <w:tcBorders>
              <w:top w:val="single" w:color="auto" w:sz="4" w:space="0"/>
              <w:left w:val="single" w:color="auto" w:sz="4" w:space="0"/>
              <w:bottom w:val="single" w:color="auto" w:sz="4" w:space="0"/>
              <w:right w:val="single" w:color="auto" w:sz="4" w:space="0"/>
            </w:tcBorders>
            <w:noWrap/>
            <w:vAlign w:val="top"/>
          </w:tcPr>
          <w:p w14:paraId="05EFD239">
            <w:pPr>
              <w:jc w:val="center"/>
              <w:rPr>
                <w:rFonts w:hint="eastAsia" w:ascii="宋体" w:hAnsi="宋体" w:eastAsia="宋体" w:cs="宋体"/>
                <w:i w:val="0"/>
                <w:iCs w:val="0"/>
                <w:color w:val="000000"/>
                <w:sz w:val="22"/>
                <w:szCs w:val="22"/>
                <w:u w:val="none"/>
                <w:shd w:val="clear" w:color="auto" w:fill="auto"/>
              </w:rPr>
            </w:pPr>
          </w:p>
        </w:tc>
        <w:tc>
          <w:tcPr>
            <w:tcW w:w="903" w:type="dxa"/>
            <w:vMerge w:val="continue"/>
            <w:tcBorders>
              <w:top w:val="single" w:color="auto" w:sz="4" w:space="0"/>
              <w:left w:val="single" w:color="auto" w:sz="4" w:space="0"/>
              <w:bottom w:val="single" w:color="auto" w:sz="4" w:space="0"/>
              <w:right w:val="single" w:color="auto" w:sz="4" w:space="0"/>
            </w:tcBorders>
            <w:noWrap/>
            <w:vAlign w:val="top"/>
          </w:tcPr>
          <w:p w14:paraId="7A01E5CE">
            <w:pPr>
              <w:jc w:val="center"/>
              <w:rPr>
                <w:rFonts w:hint="eastAsia" w:ascii="宋体" w:hAnsi="宋体" w:eastAsia="宋体" w:cs="宋体"/>
                <w:i w:val="0"/>
                <w:iCs w:val="0"/>
                <w:color w:val="000000"/>
                <w:sz w:val="22"/>
                <w:szCs w:val="22"/>
                <w:u w:val="none"/>
                <w:shd w:val="clear" w:color="auto" w:fill="auto"/>
              </w:rPr>
            </w:pPr>
          </w:p>
        </w:tc>
        <w:tc>
          <w:tcPr>
            <w:tcW w:w="900" w:type="dxa"/>
            <w:vMerge w:val="continue"/>
            <w:tcBorders>
              <w:top w:val="single" w:color="auto" w:sz="4" w:space="0"/>
              <w:left w:val="single" w:color="auto" w:sz="4" w:space="0"/>
              <w:bottom w:val="single" w:color="auto" w:sz="4" w:space="0"/>
              <w:right w:val="single" w:color="auto" w:sz="4" w:space="0"/>
            </w:tcBorders>
            <w:noWrap/>
            <w:vAlign w:val="top"/>
          </w:tcPr>
          <w:p w14:paraId="5C1E66E2">
            <w:pPr>
              <w:jc w:val="center"/>
              <w:rPr>
                <w:rFonts w:hint="eastAsia" w:ascii="宋体" w:hAnsi="宋体" w:eastAsia="宋体" w:cs="宋体"/>
                <w:i w:val="0"/>
                <w:iCs w:val="0"/>
                <w:color w:val="000000"/>
                <w:sz w:val="22"/>
                <w:szCs w:val="22"/>
                <w:u w:val="none"/>
                <w:shd w:val="clear" w:color="auto" w:fill="auto"/>
              </w:rPr>
            </w:pPr>
          </w:p>
        </w:tc>
        <w:tc>
          <w:tcPr>
            <w:tcW w:w="802" w:type="dxa"/>
            <w:tcBorders>
              <w:top w:val="single" w:color="auto" w:sz="4" w:space="0"/>
              <w:left w:val="single" w:color="auto" w:sz="4" w:space="0"/>
              <w:bottom w:val="single" w:color="auto" w:sz="4" w:space="0"/>
              <w:right w:val="single" w:color="auto" w:sz="4" w:space="0"/>
            </w:tcBorders>
            <w:noWrap/>
            <w:vAlign w:val="top"/>
          </w:tcPr>
          <w:p w14:paraId="358307F1">
            <w:pPr>
              <w:keepNext w:val="0"/>
              <w:keepLines w:val="0"/>
              <w:widowControl/>
              <w:suppressLineNumbers w:val="0"/>
              <w:jc w:val="center"/>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符号</w:t>
            </w:r>
          </w:p>
        </w:tc>
        <w:tc>
          <w:tcPr>
            <w:tcW w:w="549" w:type="dxa"/>
            <w:tcBorders>
              <w:top w:val="single" w:color="auto" w:sz="4" w:space="0"/>
              <w:left w:val="single" w:color="auto" w:sz="4" w:space="0"/>
              <w:bottom w:val="single" w:color="auto" w:sz="4" w:space="0"/>
              <w:right w:val="single" w:color="auto" w:sz="4" w:space="0"/>
            </w:tcBorders>
            <w:noWrap/>
            <w:vAlign w:val="top"/>
          </w:tcPr>
          <w:p w14:paraId="311348B9">
            <w:pPr>
              <w:keepNext w:val="0"/>
              <w:keepLines w:val="0"/>
              <w:widowControl/>
              <w:suppressLineNumbers w:val="0"/>
              <w:jc w:val="center"/>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值</w:t>
            </w:r>
          </w:p>
        </w:tc>
        <w:tc>
          <w:tcPr>
            <w:tcW w:w="1228" w:type="dxa"/>
            <w:vMerge w:val="continue"/>
            <w:tcBorders>
              <w:top w:val="single" w:color="auto" w:sz="4" w:space="0"/>
              <w:left w:val="single" w:color="auto" w:sz="4" w:space="0"/>
              <w:bottom w:val="single" w:color="auto" w:sz="4" w:space="0"/>
              <w:right w:val="single" w:color="auto" w:sz="4" w:space="0"/>
            </w:tcBorders>
            <w:noWrap/>
            <w:vAlign w:val="top"/>
          </w:tcPr>
          <w:p w14:paraId="33CCC98A">
            <w:pPr>
              <w:jc w:val="center"/>
              <w:rPr>
                <w:rFonts w:hint="eastAsia" w:ascii="宋体" w:hAnsi="宋体" w:eastAsia="宋体" w:cs="宋体"/>
                <w:i w:val="0"/>
                <w:iCs w:val="0"/>
                <w:color w:val="000000"/>
                <w:sz w:val="22"/>
                <w:szCs w:val="22"/>
                <w:u w:val="none"/>
                <w:shd w:val="clear" w:color="auto" w:fill="auto"/>
              </w:rPr>
            </w:pPr>
          </w:p>
        </w:tc>
        <w:tc>
          <w:tcPr>
            <w:tcW w:w="288" w:type="dxa"/>
            <w:tcBorders>
              <w:top w:val="single" w:color="auto" w:sz="4" w:space="0"/>
              <w:left w:val="single" w:color="auto" w:sz="4" w:space="0"/>
              <w:bottom w:val="single" w:color="auto" w:sz="4" w:space="0"/>
              <w:right w:val="single" w:color="auto" w:sz="4" w:space="0"/>
            </w:tcBorders>
            <w:noWrap/>
            <w:vAlign w:val="center"/>
          </w:tcPr>
          <w:p w14:paraId="6FC4CB93">
            <w:pPr>
              <w:jc w:val="center"/>
              <w:rPr>
                <w:rFonts w:hint="default" w:ascii="Arial" w:hAnsi="Arial" w:eastAsia="宋体" w:cs="Arial"/>
                <w:b/>
                <w:bCs/>
                <w:i w:val="0"/>
                <w:iCs w:val="0"/>
                <w:color w:val="000000"/>
                <w:sz w:val="22"/>
                <w:szCs w:val="22"/>
                <w:u w:val="none"/>
                <w:shd w:val="clear" w:color="auto" w:fill="auto"/>
              </w:rPr>
            </w:pPr>
          </w:p>
        </w:tc>
      </w:tr>
      <w:tr w14:paraId="0926E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8" w:type="dxa"/>
            <w:vMerge w:val="continue"/>
            <w:tcBorders>
              <w:top w:val="nil"/>
              <w:left w:val="nil"/>
              <w:bottom w:val="nil"/>
              <w:right w:val="single" w:color="auto" w:sz="4" w:space="0"/>
            </w:tcBorders>
            <w:shd w:val="clear" w:color="auto" w:fill="auto"/>
            <w:noWrap w:val="0"/>
            <w:vAlign w:val="top"/>
          </w:tcPr>
          <w:p w14:paraId="48AABFDB">
            <w:pPr>
              <w:jc w:val="center"/>
              <w:rPr>
                <w:rFonts w:hint="eastAsia" w:ascii="宋体" w:hAnsi="宋体" w:eastAsia="宋体" w:cs="宋体"/>
                <w:i w:val="0"/>
                <w:iCs w:val="0"/>
                <w:color w:val="000000"/>
                <w:sz w:val="22"/>
                <w:szCs w:val="22"/>
                <w:u w:val="none"/>
              </w:rPr>
            </w:pPr>
          </w:p>
        </w:tc>
        <w:tc>
          <w:tcPr>
            <w:tcW w:w="1105" w:type="dxa"/>
            <w:vMerge w:val="restart"/>
            <w:tcBorders>
              <w:top w:val="nil"/>
              <w:left w:val="single" w:color="auto" w:sz="4" w:space="0"/>
              <w:bottom w:val="nil"/>
              <w:right w:val="single" w:color="auto" w:sz="4" w:space="0"/>
            </w:tcBorders>
            <w:shd w:val="clear" w:color="auto" w:fill="auto"/>
            <w:noWrap w:val="0"/>
            <w:vAlign w:val="top"/>
          </w:tcPr>
          <w:p w14:paraId="0925B22B">
            <w:pPr>
              <w:keepNext w:val="0"/>
              <w:keepLines w:val="0"/>
              <w:widowControl/>
              <w:suppressLineNumbers w:val="0"/>
              <w:jc w:val="center"/>
              <w:textAlignment w:val="top"/>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产出指标</w:t>
            </w:r>
          </w:p>
        </w:tc>
        <w:tc>
          <w:tcPr>
            <w:tcW w:w="1754"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13648850">
            <w:pPr>
              <w:keepNext w:val="0"/>
              <w:keepLines w:val="0"/>
              <w:widowControl/>
              <w:suppressLineNumbers w:val="0"/>
              <w:jc w:val="left"/>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数量指标</w:t>
            </w:r>
          </w:p>
        </w:tc>
        <w:tc>
          <w:tcPr>
            <w:tcW w:w="1105"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1061FC75">
            <w:pPr>
              <w:keepNext w:val="0"/>
              <w:keepLines w:val="0"/>
              <w:widowControl/>
              <w:suppressLineNumbers w:val="0"/>
              <w:jc w:val="left"/>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通网乡镇</w:t>
            </w:r>
          </w:p>
        </w:tc>
        <w:tc>
          <w:tcPr>
            <w:tcW w:w="903"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5EE4F5E2">
            <w:pPr>
              <w:keepNext w:val="0"/>
              <w:keepLines w:val="0"/>
              <w:widowControl/>
              <w:suppressLineNumbers w:val="0"/>
              <w:jc w:val="left"/>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通网乡镇</w:t>
            </w:r>
          </w:p>
        </w:tc>
        <w:tc>
          <w:tcPr>
            <w:tcW w:w="900" w:type="dxa"/>
            <w:tcBorders>
              <w:top w:val="single" w:color="auto" w:sz="4" w:space="0"/>
              <w:left w:val="single" w:color="auto" w:sz="4" w:space="0"/>
              <w:bottom w:val="single" w:color="auto" w:sz="4" w:space="0"/>
              <w:right w:val="single" w:color="auto" w:sz="4" w:space="0"/>
            </w:tcBorders>
            <w:shd w:val="clear" w:color="auto" w:fill="auto"/>
            <w:noWrap/>
            <w:vAlign w:val="top"/>
          </w:tcPr>
          <w:p w14:paraId="25EF7E7B">
            <w:pPr>
              <w:keepNext w:val="0"/>
              <w:keepLines w:val="0"/>
              <w:widowControl/>
              <w:suppressLineNumbers w:val="0"/>
              <w:jc w:val="righ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10</w:t>
            </w:r>
          </w:p>
        </w:tc>
        <w:tc>
          <w:tcPr>
            <w:tcW w:w="802"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1ABC8596">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w:t>
            </w:r>
          </w:p>
        </w:tc>
        <w:tc>
          <w:tcPr>
            <w:tcW w:w="549"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3C4C3B8C">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　</w:t>
            </w:r>
          </w:p>
        </w:tc>
        <w:tc>
          <w:tcPr>
            <w:tcW w:w="1228" w:type="dxa"/>
            <w:tcBorders>
              <w:top w:val="single" w:color="auto" w:sz="4" w:space="0"/>
              <w:left w:val="single" w:color="auto" w:sz="4" w:space="0"/>
              <w:bottom w:val="single" w:color="auto" w:sz="4" w:space="0"/>
              <w:right w:val="single" w:color="auto" w:sz="4" w:space="0"/>
            </w:tcBorders>
            <w:noWrap/>
            <w:vAlign w:val="top"/>
          </w:tcPr>
          <w:p w14:paraId="1067D8AC">
            <w:pPr>
              <w:keepNext w:val="0"/>
              <w:keepLines w:val="0"/>
              <w:widowControl/>
              <w:suppressLineNumbers w:val="0"/>
              <w:jc w:val="righ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10</w:t>
            </w:r>
          </w:p>
        </w:tc>
        <w:tc>
          <w:tcPr>
            <w:tcW w:w="288" w:type="dxa"/>
            <w:tcBorders>
              <w:top w:val="single" w:color="auto" w:sz="4" w:space="0"/>
              <w:left w:val="single" w:color="auto" w:sz="4" w:space="0"/>
              <w:bottom w:val="single" w:color="auto" w:sz="4" w:space="0"/>
              <w:right w:val="single" w:color="auto" w:sz="4" w:space="0"/>
            </w:tcBorders>
            <w:noWrap/>
            <w:vAlign w:val="top"/>
          </w:tcPr>
          <w:p w14:paraId="1580E4E2">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　</w:t>
            </w:r>
          </w:p>
        </w:tc>
      </w:tr>
      <w:tr w14:paraId="4EBC3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58" w:type="dxa"/>
            <w:vMerge w:val="continue"/>
            <w:tcBorders>
              <w:top w:val="nil"/>
              <w:left w:val="nil"/>
              <w:bottom w:val="nil"/>
              <w:right w:val="single" w:color="auto" w:sz="4" w:space="0"/>
            </w:tcBorders>
            <w:shd w:val="clear" w:color="auto" w:fill="auto"/>
            <w:noWrap w:val="0"/>
            <w:vAlign w:val="top"/>
          </w:tcPr>
          <w:p w14:paraId="33D47F2B">
            <w:pPr>
              <w:jc w:val="center"/>
              <w:rPr>
                <w:rFonts w:hint="eastAsia" w:ascii="宋体" w:hAnsi="宋体" w:eastAsia="宋体" w:cs="宋体"/>
                <w:i w:val="0"/>
                <w:iCs w:val="0"/>
                <w:color w:val="000000"/>
                <w:sz w:val="22"/>
                <w:szCs w:val="22"/>
                <w:u w:val="none"/>
              </w:rPr>
            </w:pPr>
          </w:p>
        </w:tc>
        <w:tc>
          <w:tcPr>
            <w:tcW w:w="1105" w:type="dxa"/>
            <w:vMerge w:val="continue"/>
            <w:tcBorders>
              <w:top w:val="nil"/>
              <w:left w:val="single" w:color="auto" w:sz="4" w:space="0"/>
              <w:bottom w:val="nil"/>
              <w:right w:val="single" w:color="auto" w:sz="4" w:space="0"/>
            </w:tcBorders>
            <w:shd w:val="clear" w:color="auto" w:fill="auto"/>
            <w:noWrap w:val="0"/>
            <w:vAlign w:val="top"/>
          </w:tcPr>
          <w:p w14:paraId="3B428EB0">
            <w:pPr>
              <w:jc w:val="center"/>
              <w:rPr>
                <w:rFonts w:hint="eastAsia" w:ascii="宋体" w:hAnsi="宋体" w:eastAsia="宋体" w:cs="宋体"/>
                <w:b/>
                <w:bCs/>
                <w:i w:val="0"/>
                <w:iCs w:val="0"/>
                <w:color w:val="000000"/>
                <w:sz w:val="22"/>
                <w:szCs w:val="22"/>
                <w:u w:val="none"/>
              </w:rPr>
            </w:pPr>
          </w:p>
        </w:tc>
        <w:tc>
          <w:tcPr>
            <w:tcW w:w="1754"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4F6E0F4E">
            <w:pPr>
              <w:keepNext w:val="0"/>
              <w:keepLines w:val="0"/>
              <w:widowControl/>
              <w:suppressLineNumbers w:val="0"/>
              <w:jc w:val="left"/>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质量指标</w:t>
            </w:r>
          </w:p>
        </w:tc>
        <w:tc>
          <w:tcPr>
            <w:tcW w:w="1105"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433CA9F1">
            <w:pPr>
              <w:keepNext w:val="0"/>
              <w:keepLines w:val="0"/>
              <w:widowControl/>
              <w:suppressLineNumbers w:val="0"/>
              <w:jc w:val="left"/>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提高医保经办水平</w:t>
            </w:r>
          </w:p>
        </w:tc>
        <w:tc>
          <w:tcPr>
            <w:tcW w:w="903"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4E93D577">
            <w:pPr>
              <w:keepNext w:val="0"/>
              <w:keepLines w:val="0"/>
              <w:widowControl/>
              <w:suppressLineNumbers w:val="0"/>
              <w:jc w:val="left"/>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提高医保经办水平</w:t>
            </w:r>
          </w:p>
        </w:tc>
        <w:tc>
          <w:tcPr>
            <w:tcW w:w="900" w:type="dxa"/>
            <w:tcBorders>
              <w:top w:val="single" w:color="auto" w:sz="4" w:space="0"/>
              <w:left w:val="single" w:color="auto" w:sz="4" w:space="0"/>
              <w:bottom w:val="single" w:color="auto" w:sz="4" w:space="0"/>
              <w:right w:val="single" w:color="auto" w:sz="4" w:space="0"/>
            </w:tcBorders>
            <w:shd w:val="clear" w:color="auto" w:fill="auto"/>
            <w:noWrap/>
            <w:vAlign w:val="top"/>
          </w:tcPr>
          <w:p w14:paraId="5E867CFD">
            <w:pPr>
              <w:keepNext w:val="0"/>
              <w:keepLines w:val="0"/>
              <w:widowControl/>
              <w:suppressLineNumbers w:val="0"/>
              <w:jc w:val="righ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10</w:t>
            </w:r>
          </w:p>
        </w:tc>
        <w:tc>
          <w:tcPr>
            <w:tcW w:w="802"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04BDB2FF">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w:t>
            </w:r>
          </w:p>
        </w:tc>
        <w:tc>
          <w:tcPr>
            <w:tcW w:w="549"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3299EF46">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　</w:t>
            </w:r>
          </w:p>
        </w:tc>
        <w:tc>
          <w:tcPr>
            <w:tcW w:w="1228" w:type="dxa"/>
            <w:tcBorders>
              <w:top w:val="single" w:color="auto" w:sz="4" w:space="0"/>
              <w:left w:val="single" w:color="auto" w:sz="4" w:space="0"/>
              <w:bottom w:val="single" w:color="auto" w:sz="4" w:space="0"/>
              <w:right w:val="single" w:color="auto" w:sz="4" w:space="0"/>
            </w:tcBorders>
            <w:noWrap/>
            <w:vAlign w:val="top"/>
          </w:tcPr>
          <w:p w14:paraId="27D21921">
            <w:pPr>
              <w:keepNext w:val="0"/>
              <w:keepLines w:val="0"/>
              <w:widowControl/>
              <w:suppressLineNumbers w:val="0"/>
              <w:jc w:val="righ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10</w:t>
            </w:r>
          </w:p>
        </w:tc>
        <w:tc>
          <w:tcPr>
            <w:tcW w:w="288" w:type="dxa"/>
            <w:tcBorders>
              <w:top w:val="single" w:color="auto" w:sz="4" w:space="0"/>
              <w:left w:val="single" w:color="auto" w:sz="4" w:space="0"/>
              <w:bottom w:val="single" w:color="auto" w:sz="4" w:space="0"/>
              <w:right w:val="single" w:color="auto" w:sz="4" w:space="0"/>
            </w:tcBorders>
            <w:noWrap/>
            <w:vAlign w:val="top"/>
          </w:tcPr>
          <w:p w14:paraId="5B98EB38">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　</w:t>
            </w:r>
          </w:p>
        </w:tc>
      </w:tr>
      <w:tr w14:paraId="554DF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558" w:type="dxa"/>
            <w:vMerge w:val="continue"/>
            <w:tcBorders>
              <w:top w:val="nil"/>
              <w:left w:val="nil"/>
              <w:bottom w:val="nil"/>
              <w:right w:val="single" w:color="auto" w:sz="4" w:space="0"/>
            </w:tcBorders>
            <w:shd w:val="clear" w:color="auto" w:fill="auto"/>
            <w:noWrap w:val="0"/>
            <w:vAlign w:val="top"/>
          </w:tcPr>
          <w:p w14:paraId="0F7A5956">
            <w:pPr>
              <w:jc w:val="center"/>
              <w:rPr>
                <w:rFonts w:hint="eastAsia" w:ascii="宋体" w:hAnsi="宋体" w:eastAsia="宋体" w:cs="宋体"/>
                <w:i w:val="0"/>
                <w:iCs w:val="0"/>
                <w:color w:val="000000"/>
                <w:sz w:val="22"/>
                <w:szCs w:val="22"/>
                <w:u w:val="none"/>
              </w:rPr>
            </w:pPr>
          </w:p>
        </w:tc>
        <w:tc>
          <w:tcPr>
            <w:tcW w:w="1105" w:type="dxa"/>
            <w:vMerge w:val="continue"/>
            <w:tcBorders>
              <w:top w:val="nil"/>
              <w:left w:val="single" w:color="auto" w:sz="4" w:space="0"/>
              <w:bottom w:val="single" w:color="auto" w:sz="4" w:space="0"/>
              <w:right w:val="single" w:color="auto" w:sz="4" w:space="0"/>
            </w:tcBorders>
            <w:shd w:val="clear" w:color="auto" w:fill="auto"/>
            <w:noWrap w:val="0"/>
            <w:vAlign w:val="top"/>
          </w:tcPr>
          <w:p w14:paraId="72FDB65C">
            <w:pPr>
              <w:jc w:val="center"/>
              <w:rPr>
                <w:rFonts w:hint="eastAsia" w:ascii="宋体" w:hAnsi="宋体" w:eastAsia="宋体" w:cs="宋体"/>
                <w:b/>
                <w:bCs/>
                <w:i w:val="0"/>
                <w:iCs w:val="0"/>
                <w:color w:val="000000"/>
                <w:sz w:val="22"/>
                <w:szCs w:val="22"/>
                <w:u w:val="none"/>
              </w:rPr>
            </w:pPr>
          </w:p>
        </w:tc>
        <w:tc>
          <w:tcPr>
            <w:tcW w:w="1754"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12EB68E4">
            <w:pPr>
              <w:keepNext w:val="0"/>
              <w:keepLines w:val="0"/>
              <w:widowControl/>
              <w:suppressLineNumbers w:val="0"/>
              <w:jc w:val="left"/>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时效指标</w:t>
            </w:r>
          </w:p>
        </w:tc>
        <w:tc>
          <w:tcPr>
            <w:tcW w:w="1105"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4B89F9A8">
            <w:pPr>
              <w:keepNext w:val="0"/>
              <w:keepLines w:val="0"/>
              <w:widowControl/>
              <w:suppressLineNumbers w:val="0"/>
              <w:jc w:val="left"/>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按时发放</w:t>
            </w:r>
          </w:p>
        </w:tc>
        <w:tc>
          <w:tcPr>
            <w:tcW w:w="903"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45A28DA6">
            <w:pPr>
              <w:keepNext w:val="0"/>
              <w:keepLines w:val="0"/>
              <w:widowControl/>
              <w:suppressLineNumbers w:val="0"/>
              <w:jc w:val="left"/>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按时发放</w:t>
            </w:r>
          </w:p>
        </w:tc>
        <w:tc>
          <w:tcPr>
            <w:tcW w:w="900" w:type="dxa"/>
            <w:tcBorders>
              <w:top w:val="single" w:color="auto" w:sz="4" w:space="0"/>
              <w:left w:val="single" w:color="auto" w:sz="4" w:space="0"/>
              <w:bottom w:val="single" w:color="auto" w:sz="4" w:space="0"/>
              <w:right w:val="single" w:color="auto" w:sz="4" w:space="0"/>
            </w:tcBorders>
            <w:shd w:val="clear" w:color="auto" w:fill="auto"/>
            <w:noWrap/>
            <w:vAlign w:val="top"/>
          </w:tcPr>
          <w:p w14:paraId="21D304AF">
            <w:pPr>
              <w:keepNext w:val="0"/>
              <w:keepLines w:val="0"/>
              <w:widowControl/>
              <w:suppressLineNumbers w:val="0"/>
              <w:jc w:val="righ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10</w:t>
            </w:r>
          </w:p>
        </w:tc>
        <w:tc>
          <w:tcPr>
            <w:tcW w:w="802"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4BA21670">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w:t>
            </w:r>
          </w:p>
        </w:tc>
        <w:tc>
          <w:tcPr>
            <w:tcW w:w="549"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290963C4">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　</w:t>
            </w:r>
          </w:p>
        </w:tc>
        <w:tc>
          <w:tcPr>
            <w:tcW w:w="1228" w:type="dxa"/>
            <w:tcBorders>
              <w:top w:val="single" w:color="auto" w:sz="4" w:space="0"/>
              <w:left w:val="single" w:color="auto" w:sz="4" w:space="0"/>
              <w:bottom w:val="single" w:color="auto" w:sz="4" w:space="0"/>
              <w:right w:val="single" w:color="auto" w:sz="4" w:space="0"/>
            </w:tcBorders>
            <w:noWrap/>
            <w:vAlign w:val="top"/>
          </w:tcPr>
          <w:p w14:paraId="62B2BA7F">
            <w:pPr>
              <w:keepNext w:val="0"/>
              <w:keepLines w:val="0"/>
              <w:widowControl/>
              <w:suppressLineNumbers w:val="0"/>
              <w:jc w:val="righ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10</w:t>
            </w:r>
          </w:p>
        </w:tc>
        <w:tc>
          <w:tcPr>
            <w:tcW w:w="288" w:type="dxa"/>
            <w:tcBorders>
              <w:top w:val="single" w:color="auto" w:sz="4" w:space="0"/>
              <w:left w:val="single" w:color="auto" w:sz="4" w:space="0"/>
              <w:bottom w:val="single" w:color="auto" w:sz="4" w:space="0"/>
              <w:right w:val="single" w:color="auto" w:sz="4" w:space="0"/>
            </w:tcBorders>
            <w:noWrap/>
            <w:vAlign w:val="top"/>
          </w:tcPr>
          <w:p w14:paraId="4C584CAB">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　</w:t>
            </w:r>
          </w:p>
        </w:tc>
      </w:tr>
      <w:tr w14:paraId="3BB22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558" w:type="dxa"/>
            <w:vMerge w:val="continue"/>
            <w:tcBorders>
              <w:top w:val="nil"/>
              <w:left w:val="nil"/>
              <w:bottom w:val="nil"/>
              <w:right w:val="single" w:color="auto" w:sz="4" w:space="0"/>
            </w:tcBorders>
            <w:shd w:val="clear" w:color="auto" w:fill="auto"/>
            <w:noWrap w:val="0"/>
            <w:vAlign w:val="top"/>
          </w:tcPr>
          <w:p w14:paraId="0C088726">
            <w:pPr>
              <w:jc w:val="center"/>
              <w:rPr>
                <w:rFonts w:hint="eastAsia" w:ascii="宋体" w:hAnsi="宋体" w:eastAsia="宋体" w:cs="宋体"/>
                <w:i w:val="0"/>
                <w:iCs w:val="0"/>
                <w:color w:val="000000"/>
                <w:sz w:val="22"/>
                <w:szCs w:val="22"/>
                <w:u w:val="none"/>
              </w:rPr>
            </w:pPr>
          </w:p>
        </w:tc>
        <w:tc>
          <w:tcPr>
            <w:tcW w:w="1105"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top"/>
          </w:tcPr>
          <w:p w14:paraId="3706598B">
            <w:pPr>
              <w:jc w:val="center"/>
              <w:rPr>
                <w:rFonts w:hint="eastAsia" w:ascii="宋体" w:hAnsi="宋体" w:eastAsia="宋体" w:cs="宋体"/>
                <w:b/>
                <w:bCs/>
                <w:i w:val="0"/>
                <w:iCs w:val="0"/>
                <w:color w:val="000000"/>
                <w:sz w:val="22"/>
                <w:szCs w:val="22"/>
                <w:u w:val="none"/>
              </w:rPr>
            </w:pPr>
          </w:p>
        </w:tc>
        <w:tc>
          <w:tcPr>
            <w:tcW w:w="1754"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375D1258">
            <w:pPr>
              <w:keepNext w:val="0"/>
              <w:keepLines w:val="0"/>
              <w:widowControl/>
              <w:suppressLineNumbers w:val="0"/>
              <w:jc w:val="left"/>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成本指标</w:t>
            </w:r>
          </w:p>
        </w:tc>
        <w:tc>
          <w:tcPr>
            <w:tcW w:w="1105"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72CC73B7">
            <w:pPr>
              <w:keepNext w:val="0"/>
              <w:keepLines w:val="0"/>
              <w:widowControl/>
              <w:suppressLineNumbers w:val="0"/>
              <w:jc w:val="left"/>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预算控制率</w:t>
            </w:r>
          </w:p>
        </w:tc>
        <w:tc>
          <w:tcPr>
            <w:tcW w:w="903"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478AFA1B">
            <w:pPr>
              <w:keepNext w:val="0"/>
              <w:keepLines w:val="0"/>
              <w:widowControl/>
              <w:suppressLineNumbers w:val="0"/>
              <w:jc w:val="left"/>
              <w:textAlignment w:val="top"/>
              <w:rPr>
                <w:rFonts w:hint="eastAsia" w:ascii="宋体" w:hAnsi="宋体" w:eastAsia="宋体" w:cs="宋体"/>
                <w:i w:val="0"/>
                <w:iCs w:val="0"/>
                <w:color w:val="000000"/>
                <w:sz w:val="22"/>
                <w:szCs w:val="22"/>
                <w:u w:val="none"/>
                <w:shd w:val="clear" w:color="auto" w:fill="auto"/>
              </w:rPr>
            </w:pPr>
            <w:r>
              <w:rPr>
                <w:rFonts w:hint="eastAsia" w:ascii="宋体" w:hAnsi="宋体" w:eastAsia="宋体" w:cs="宋体"/>
                <w:i w:val="0"/>
                <w:iCs w:val="0"/>
                <w:color w:val="000000"/>
                <w:kern w:val="0"/>
                <w:sz w:val="22"/>
                <w:szCs w:val="22"/>
                <w:u w:val="none"/>
                <w:shd w:val="clear" w:color="auto" w:fill="auto"/>
                <w:lang w:val="en-US" w:eastAsia="zh-CN" w:bidi="ar"/>
              </w:rPr>
              <w:t>占实际支出的比例</w:t>
            </w:r>
          </w:p>
        </w:tc>
        <w:tc>
          <w:tcPr>
            <w:tcW w:w="900" w:type="dxa"/>
            <w:tcBorders>
              <w:top w:val="single" w:color="auto" w:sz="4" w:space="0"/>
              <w:left w:val="single" w:color="auto" w:sz="4" w:space="0"/>
              <w:bottom w:val="single" w:color="auto" w:sz="4" w:space="0"/>
              <w:right w:val="single" w:color="auto" w:sz="4" w:space="0"/>
            </w:tcBorders>
            <w:shd w:val="clear" w:color="auto" w:fill="auto"/>
            <w:noWrap/>
            <w:vAlign w:val="top"/>
          </w:tcPr>
          <w:p w14:paraId="16566E48">
            <w:pPr>
              <w:keepNext w:val="0"/>
              <w:keepLines w:val="0"/>
              <w:widowControl/>
              <w:suppressLineNumbers w:val="0"/>
              <w:jc w:val="righ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10</w:t>
            </w:r>
          </w:p>
        </w:tc>
        <w:tc>
          <w:tcPr>
            <w:tcW w:w="802"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7CDF54FC">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w:t>
            </w:r>
          </w:p>
        </w:tc>
        <w:tc>
          <w:tcPr>
            <w:tcW w:w="549"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04B3DE54">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　</w:t>
            </w:r>
          </w:p>
        </w:tc>
        <w:tc>
          <w:tcPr>
            <w:tcW w:w="1228" w:type="dxa"/>
            <w:tcBorders>
              <w:top w:val="single" w:color="auto" w:sz="4" w:space="0"/>
              <w:left w:val="single" w:color="auto" w:sz="4" w:space="0"/>
              <w:bottom w:val="single" w:color="auto" w:sz="4" w:space="0"/>
              <w:right w:val="single" w:color="auto" w:sz="4" w:space="0"/>
            </w:tcBorders>
            <w:noWrap/>
            <w:vAlign w:val="top"/>
          </w:tcPr>
          <w:p w14:paraId="11F5B362">
            <w:pPr>
              <w:keepNext w:val="0"/>
              <w:keepLines w:val="0"/>
              <w:widowControl/>
              <w:suppressLineNumbers w:val="0"/>
              <w:jc w:val="righ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10</w:t>
            </w:r>
          </w:p>
        </w:tc>
        <w:tc>
          <w:tcPr>
            <w:tcW w:w="288" w:type="dxa"/>
            <w:tcBorders>
              <w:top w:val="single" w:color="auto" w:sz="4" w:space="0"/>
              <w:left w:val="single" w:color="auto" w:sz="4" w:space="0"/>
              <w:bottom w:val="single" w:color="auto" w:sz="4" w:space="0"/>
              <w:right w:val="single" w:color="auto" w:sz="4" w:space="0"/>
            </w:tcBorders>
            <w:noWrap/>
            <w:vAlign w:val="top"/>
          </w:tcPr>
          <w:p w14:paraId="0C22CA48">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auto" w:fill="auto"/>
              </w:rPr>
            </w:pPr>
            <w:r>
              <w:rPr>
                <w:rFonts w:hint="default" w:ascii="Calibri" w:hAnsi="Calibri" w:eastAsia="宋体" w:cs="Calibri"/>
                <w:i w:val="0"/>
                <w:iCs w:val="0"/>
                <w:color w:val="000000"/>
                <w:kern w:val="0"/>
                <w:sz w:val="22"/>
                <w:szCs w:val="22"/>
                <w:u w:val="none"/>
                <w:shd w:val="clear" w:color="auto" w:fill="auto"/>
                <w:lang w:val="en-US" w:eastAsia="zh-CN" w:bidi="ar"/>
              </w:rPr>
              <w:t>　</w:t>
            </w:r>
          </w:p>
        </w:tc>
      </w:tr>
      <w:tr w14:paraId="61814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558" w:type="dxa"/>
            <w:vMerge w:val="continue"/>
            <w:tcBorders>
              <w:top w:val="nil"/>
              <w:left w:val="nil"/>
              <w:bottom w:val="nil"/>
              <w:right w:val="single" w:color="auto" w:sz="4" w:space="0"/>
            </w:tcBorders>
            <w:shd w:val="clear" w:color="auto" w:fill="auto"/>
            <w:noWrap w:val="0"/>
            <w:vAlign w:val="top"/>
          </w:tcPr>
          <w:p w14:paraId="0587876E">
            <w:pPr>
              <w:jc w:val="center"/>
              <w:rPr>
                <w:rFonts w:hint="eastAsia" w:ascii="宋体" w:hAnsi="宋体" w:eastAsia="宋体" w:cs="宋体"/>
                <w:i w:val="0"/>
                <w:iCs w:val="0"/>
                <w:color w:val="000000"/>
                <w:sz w:val="22"/>
                <w:szCs w:val="22"/>
                <w:u w:val="none"/>
              </w:rPr>
            </w:pPr>
          </w:p>
        </w:tc>
        <w:tc>
          <w:tcPr>
            <w:tcW w:w="1105"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top"/>
          </w:tcPr>
          <w:p w14:paraId="08A340F9">
            <w:pPr>
              <w:keepNext w:val="0"/>
              <w:keepLines w:val="0"/>
              <w:widowControl/>
              <w:suppressLineNumbers w:val="0"/>
              <w:jc w:val="center"/>
              <w:textAlignment w:val="top"/>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效益指标</w:t>
            </w:r>
          </w:p>
        </w:tc>
        <w:tc>
          <w:tcPr>
            <w:tcW w:w="1754"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21000ED1">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经济效益指标</w:t>
            </w:r>
          </w:p>
        </w:tc>
        <w:tc>
          <w:tcPr>
            <w:tcW w:w="1105"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6404D458">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成本节约</w:t>
            </w:r>
          </w:p>
        </w:tc>
        <w:tc>
          <w:tcPr>
            <w:tcW w:w="903"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68E0E69E">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成本节约</w:t>
            </w:r>
          </w:p>
        </w:tc>
        <w:tc>
          <w:tcPr>
            <w:tcW w:w="900" w:type="dxa"/>
            <w:tcBorders>
              <w:top w:val="single" w:color="auto" w:sz="4" w:space="0"/>
              <w:left w:val="single" w:color="auto" w:sz="4" w:space="0"/>
              <w:bottom w:val="single" w:color="auto" w:sz="4" w:space="0"/>
              <w:right w:val="single" w:color="auto" w:sz="4" w:space="0"/>
            </w:tcBorders>
            <w:shd w:val="clear" w:color="auto" w:fill="auto"/>
            <w:noWrap/>
            <w:vAlign w:val="top"/>
          </w:tcPr>
          <w:p w14:paraId="04D3329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802"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776F7348">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FFFFFF" w:fill="D9D9D9"/>
              </w:rPr>
            </w:pPr>
            <w:r>
              <w:rPr>
                <w:rFonts w:hint="default" w:ascii="Calibri" w:hAnsi="Calibri" w:eastAsia="宋体" w:cs="Calibri"/>
                <w:i w:val="0"/>
                <w:iCs w:val="0"/>
                <w:color w:val="000000"/>
                <w:kern w:val="0"/>
                <w:sz w:val="22"/>
                <w:szCs w:val="22"/>
                <w:u w:val="none"/>
                <w:shd w:val="clear" w:color="FFFFFF" w:fill="D9D9D9"/>
                <w:lang w:val="en-US" w:eastAsia="zh-CN" w:bidi="ar"/>
              </w:rPr>
              <w:t>≥</w:t>
            </w:r>
          </w:p>
        </w:tc>
        <w:tc>
          <w:tcPr>
            <w:tcW w:w="549"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759CBA29">
            <w:pPr>
              <w:keepNext w:val="0"/>
              <w:keepLines w:val="0"/>
              <w:widowControl/>
              <w:suppressLineNumbers w:val="0"/>
              <w:jc w:val="left"/>
              <w:textAlignment w:val="top"/>
              <w:rPr>
                <w:rFonts w:hint="default" w:ascii="Calibri" w:hAnsi="Calibri" w:eastAsia="宋体" w:cs="Calibri"/>
                <w:i w:val="0"/>
                <w:iCs w:val="0"/>
                <w:color w:val="000000"/>
                <w:sz w:val="22"/>
                <w:szCs w:val="22"/>
                <w:u w:val="none"/>
                <w:shd w:val="clear" w:color="FFFFFF" w:fill="D9D9D9"/>
              </w:rPr>
            </w:pPr>
            <w:r>
              <w:rPr>
                <w:rFonts w:hint="default" w:ascii="Calibri" w:hAnsi="Calibri" w:eastAsia="宋体" w:cs="Calibri"/>
                <w:i w:val="0"/>
                <w:iCs w:val="0"/>
                <w:color w:val="000000"/>
                <w:kern w:val="0"/>
                <w:sz w:val="22"/>
                <w:szCs w:val="22"/>
                <w:u w:val="none"/>
                <w:shd w:val="clear" w:color="FFFFFF" w:fill="D9D9D9"/>
                <w:lang w:val="en-US" w:eastAsia="zh-CN" w:bidi="ar"/>
              </w:rPr>
              <w:t>　</w:t>
            </w:r>
          </w:p>
        </w:tc>
        <w:tc>
          <w:tcPr>
            <w:tcW w:w="1228" w:type="dxa"/>
            <w:tcBorders>
              <w:top w:val="single" w:color="auto" w:sz="4" w:space="0"/>
              <w:left w:val="single" w:color="auto" w:sz="4" w:space="0"/>
              <w:bottom w:val="single" w:color="auto" w:sz="4" w:space="0"/>
              <w:right w:val="single" w:color="auto" w:sz="4" w:space="0"/>
            </w:tcBorders>
            <w:noWrap/>
            <w:vAlign w:val="top"/>
          </w:tcPr>
          <w:p w14:paraId="093AACA5">
            <w:pPr>
              <w:keepNext w:val="0"/>
              <w:keepLines w:val="0"/>
              <w:widowControl/>
              <w:suppressLineNumbers w:val="0"/>
              <w:jc w:val="right"/>
              <w:textAlignment w:val="top"/>
              <w:rPr>
                <w:rFonts w:hint="default" w:ascii="Calibri" w:hAnsi="Calibri" w:eastAsia="宋体" w:cs="Calibri"/>
                <w:i w:val="0"/>
                <w:iCs w:val="0"/>
                <w:color w:val="000000"/>
                <w:sz w:val="22"/>
                <w:szCs w:val="22"/>
                <w:u w:val="none"/>
                <w:shd w:val="clear" w:color="FFFFFF" w:fill="D9D9D9"/>
              </w:rPr>
            </w:pPr>
            <w:r>
              <w:rPr>
                <w:rFonts w:hint="default" w:ascii="Calibri" w:hAnsi="Calibri" w:eastAsia="宋体" w:cs="Calibri"/>
                <w:i w:val="0"/>
                <w:iCs w:val="0"/>
                <w:color w:val="000000"/>
                <w:kern w:val="0"/>
                <w:sz w:val="22"/>
                <w:szCs w:val="22"/>
                <w:u w:val="none"/>
                <w:shd w:val="clear" w:color="FFFFFF" w:fill="D9D9D9"/>
                <w:lang w:val="en-US" w:eastAsia="zh-CN" w:bidi="ar"/>
              </w:rPr>
              <w:t>10</w:t>
            </w:r>
          </w:p>
        </w:tc>
        <w:tc>
          <w:tcPr>
            <w:tcW w:w="288" w:type="dxa"/>
            <w:tcBorders>
              <w:top w:val="single" w:color="auto" w:sz="4" w:space="0"/>
              <w:left w:val="single" w:color="auto" w:sz="4" w:space="0"/>
              <w:bottom w:val="single" w:color="auto" w:sz="4" w:space="0"/>
              <w:right w:val="single" w:color="auto" w:sz="4" w:space="0"/>
            </w:tcBorders>
            <w:noWrap/>
            <w:vAlign w:val="top"/>
          </w:tcPr>
          <w:p w14:paraId="495E80E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w:t>
            </w:r>
          </w:p>
        </w:tc>
      </w:tr>
      <w:tr w14:paraId="675BB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558" w:type="dxa"/>
            <w:vMerge w:val="continue"/>
            <w:tcBorders>
              <w:top w:val="nil"/>
              <w:left w:val="nil"/>
              <w:bottom w:val="nil"/>
              <w:right w:val="single" w:color="auto" w:sz="4" w:space="0"/>
            </w:tcBorders>
            <w:shd w:val="clear" w:color="auto" w:fill="auto"/>
            <w:noWrap w:val="0"/>
            <w:vAlign w:val="top"/>
          </w:tcPr>
          <w:p w14:paraId="35CB50EC">
            <w:pPr>
              <w:jc w:val="center"/>
              <w:rPr>
                <w:rFonts w:hint="eastAsia" w:ascii="宋体" w:hAnsi="宋体" w:eastAsia="宋体" w:cs="宋体"/>
                <w:i w:val="0"/>
                <w:iCs w:val="0"/>
                <w:color w:val="000000"/>
                <w:sz w:val="22"/>
                <w:szCs w:val="22"/>
                <w:u w:val="none"/>
              </w:rPr>
            </w:pPr>
          </w:p>
        </w:tc>
        <w:tc>
          <w:tcPr>
            <w:tcW w:w="1105"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top"/>
          </w:tcPr>
          <w:p w14:paraId="262E8240">
            <w:pPr>
              <w:jc w:val="center"/>
              <w:rPr>
                <w:rFonts w:hint="eastAsia" w:ascii="宋体" w:hAnsi="宋体" w:eastAsia="宋体" w:cs="宋体"/>
                <w:b/>
                <w:bCs/>
                <w:i w:val="0"/>
                <w:iCs w:val="0"/>
                <w:color w:val="000000"/>
                <w:sz w:val="22"/>
                <w:szCs w:val="22"/>
                <w:u w:val="none"/>
              </w:rPr>
            </w:pPr>
          </w:p>
        </w:tc>
        <w:tc>
          <w:tcPr>
            <w:tcW w:w="1754"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7B658273">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社会效益指标</w:t>
            </w:r>
          </w:p>
        </w:tc>
        <w:tc>
          <w:tcPr>
            <w:tcW w:w="1105"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2762DD1C">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创新工作完成率</w:t>
            </w:r>
          </w:p>
        </w:tc>
        <w:tc>
          <w:tcPr>
            <w:tcW w:w="903"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7E710B4E">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创新工作完成率</w:t>
            </w:r>
          </w:p>
        </w:tc>
        <w:tc>
          <w:tcPr>
            <w:tcW w:w="900" w:type="dxa"/>
            <w:tcBorders>
              <w:top w:val="single" w:color="auto" w:sz="4" w:space="0"/>
              <w:left w:val="single" w:color="auto" w:sz="4" w:space="0"/>
              <w:bottom w:val="single" w:color="auto" w:sz="4" w:space="0"/>
              <w:right w:val="single" w:color="auto" w:sz="4" w:space="0"/>
            </w:tcBorders>
            <w:shd w:val="clear" w:color="auto" w:fill="auto"/>
            <w:noWrap/>
            <w:vAlign w:val="top"/>
          </w:tcPr>
          <w:p w14:paraId="1E9604F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802"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7CEEE9E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549"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12C1EB1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w:t>
            </w:r>
          </w:p>
        </w:tc>
        <w:tc>
          <w:tcPr>
            <w:tcW w:w="1228" w:type="dxa"/>
            <w:tcBorders>
              <w:top w:val="single" w:color="auto" w:sz="4" w:space="0"/>
              <w:left w:val="single" w:color="auto" w:sz="4" w:space="0"/>
              <w:bottom w:val="single" w:color="auto" w:sz="4" w:space="0"/>
              <w:right w:val="single" w:color="auto" w:sz="4" w:space="0"/>
            </w:tcBorders>
            <w:noWrap/>
            <w:vAlign w:val="top"/>
          </w:tcPr>
          <w:p w14:paraId="0DD25FD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288" w:type="dxa"/>
            <w:tcBorders>
              <w:top w:val="single" w:color="auto" w:sz="4" w:space="0"/>
              <w:left w:val="single" w:color="auto" w:sz="4" w:space="0"/>
              <w:bottom w:val="single" w:color="auto" w:sz="4" w:space="0"/>
              <w:right w:val="single" w:color="auto" w:sz="4" w:space="0"/>
            </w:tcBorders>
            <w:noWrap/>
            <w:vAlign w:val="top"/>
          </w:tcPr>
          <w:p w14:paraId="3668A74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w:t>
            </w:r>
          </w:p>
        </w:tc>
      </w:tr>
      <w:tr w14:paraId="0D5AE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 w:hRule="atLeast"/>
        </w:trPr>
        <w:tc>
          <w:tcPr>
            <w:tcW w:w="558" w:type="dxa"/>
            <w:vMerge w:val="continue"/>
            <w:tcBorders>
              <w:top w:val="nil"/>
              <w:left w:val="nil"/>
              <w:bottom w:val="nil"/>
              <w:right w:val="single" w:color="auto" w:sz="4" w:space="0"/>
            </w:tcBorders>
            <w:shd w:val="clear" w:color="auto" w:fill="auto"/>
            <w:noWrap w:val="0"/>
            <w:vAlign w:val="top"/>
          </w:tcPr>
          <w:p w14:paraId="613BE55D">
            <w:pPr>
              <w:jc w:val="center"/>
              <w:rPr>
                <w:rFonts w:hint="eastAsia" w:ascii="宋体" w:hAnsi="宋体" w:eastAsia="宋体" w:cs="宋体"/>
                <w:i w:val="0"/>
                <w:iCs w:val="0"/>
                <w:color w:val="000000"/>
                <w:sz w:val="22"/>
                <w:szCs w:val="22"/>
                <w:u w:val="none"/>
              </w:rPr>
            </w:pPr>
          </w:p>
        </w:tc>
        <w:tc>
          <w:tcPr>
            <w:tcW w:w="1105"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top"/>
          </w:tcPr>
          <w:p w14:paraId="2960BF90">
            <w:pPr>
              <w:jc w:val="center"/>
              <w:rPr>
                <w:rFonts w:hint="eastAsia" w:ascii="宋体" w:hAnsi="宋体" w:eastAsia="宋体" w:cs="宋体"/>
                <w:b/>
                <w:bCs/>
                <w:i w:val="0"/>
                <w:iCs w:val="0"/>
                <w:color w:val="000000"/>
                <w:sz w:val="22"/>
                <w:szCs w:val="22"/>
                <w:u w:val="none"/>
              </w:rPr>
            </w:pPr>
          </w:p>
        </w:tc>
        <w:tc>
          <w:tcPr>
            <w:tcW w:w="1754"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69275591">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生态效益指标</w:t>
            </w:r>
          </w:p>
        </w:tc>
        <w:tc>
          <w:tcPr>
            <w:tcW w:w="1105"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5EC6D62C">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生态影响</w:t>
            </w:r>
          </w:p>
        </w:tc>
        <w:tc>
          <w:tcPr>
            <w:tcW w:w="903"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10693BC4">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生态影响</w:t>
            </w:r>
          </w:p>
        </w:tc>
        <w:tc>
          <w:tcPr>
            <w:tcW w:w="900" w:type="dxa"/>
            <w:tcBorders>
              <w:top w:val="single" w:color="auto" w:sz="4" w:space="0"/>
              <w:left w:val="single" w:color="auto" w:sz="4" w:space="0"/>
              <w:bottom w:val="single" w:color="auto" w:sz="4" w:space="0"/>
              <w:right w:val="single" w:color="auto" w:sz="4" w:space="0"/>
            </w:tcBorders>
            <w:shd w:val="clear" w:color="auto" w:fill="auto"/>
            <w:noWrap/>
            <w:vAlign w:val="top"/>
          </w:tcPr>
          <w:p w14:paraId="572DBF2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802"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0E53012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549"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3992B4C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w:t>
            </w:r>
          </w:p>
        </w:tc>
        <w:tc>
          <w:tcPr>
            <w:tcW w:w="1228" w:type="dxa"/>
            <w:tcBorders>
              <w:top w:val="single" w:color="auto" w:sz="4" w:space="0"/>
              <w:left w:val="single" w:color="auto" w:sz="4" w:space="0"/>
              <w:bottom w:val="single" w:color="auto" w:sz="4" w:space="0"/>
              <w:right w:val="single" w:color="auto" w:sz="4" w:space="0"/>
            </w:tcBorders>
            <w:noWrap/>
            <w:vAlign w:val="top"/>
          </w:tcPr>
          <w:p w14:paraId="47B34B1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288" w:type="dxa"/>
            <w:tcBorders>
              <w:top w:val="single" w:color="auto" w:sz="4" w:space="0"/>
              <w:left w:val="single" w:color="auto" w:sz="4" w:space="0"/>
              <w:bottom w:val="single" w:color="auto" w:sz="4" w:space="0"/>
              <w:right w:val="single" w:color="auto" w:sz="4" w:space="0"/>
            </w:tcBorders>
            <w:noWrap/>
            <w:vAlign w:val="top"/>
          </w:tcPr>
          <w:p w14:paraId="286432B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w:t>
            </w:r>
          </w:p>
        </w:tc>
      </w:tr>
      <w:tr w14:paraId="7EABF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558" w:type="dxa"/>
            <w:vMerge w:val="continue"/>
            <w:tcBorders>
              <w:top w:val="nil"/>
              <w:left w:val="nil"/>
              <w:bottom w:val="nil"/>
              <w:right w:val="single" w:color="auto" w:sz="4" w:space="0"/>
            </w:tcBorders>
            <w:shd w:val="clear" w:color="auto" w:fill="auto"/>
            <w:noWrap w:val="0"/>
            <w:vAlign w:val="top"/>
          </w:tcPr>
          <w:p w14:paraId="23B239E3">
            <w:pPr>
              <w:jc w:val="center"/>
              <w:rPr>
                <w:rFonts w:hint="eastAsia" w:ascii="宋体" w:hAnsi="宋体" w:eastAsia="宋体" w:cs="宋体"/>
                <w:i w:val="0"/>
                <w:iCs w:val="0"/>
                <w:color w:val="000000"/>
                <w:sz w:val="22"/>
                <w:szCs w:val="22"/>
                <w:u w:val="none"/>
              </w:rPr>
            </w:pPr>
          </w:p>
        </w:tc>
        <w:tc>
          <w:tcPr>
            <w:tcW w:w="110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BBC7A9D">
            <w:pPr>
              <w:keepNext w:val="0"/>
              <w:keepLines w:val="0"/>
              <w:widowControl/>
              <w:suppressLineNumbers w:val="0"/>
              <w:jc w:val="center"/>
              <w:textAlignment w:val="top"/>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满意度指标</w:t>
            </w:r>
          </w:p>
        </w:tc>
        <w:tc>
          <w:tcPr>
            <w:tcW w:w="1754"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14218750">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服务对象满意度指标</w:t>
            </w:r>
          </w:p>
        </w:tc>
        <w:tc>
          <w:tcPr>
            <w:tcW w:w="1105"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40CC4C89">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满意率</w:t>
            </w:r>
          </w:p>
        </w:tc>
        <w:tc>
          <w:tcPr>
            <w:tcW w:w="903" w:type="dxa"/>
            <w:tcBorders>
              <w:top w:val="single" w:color="auto" w:sz="4" w:space="0"/>
              <w:left w:val="single" w:color="auto" w:sz="4" w:space="0"/>
              <w:bottom w:val="single" w:color="auto" w:sz="4" w:space="0"/>
              <w:right w:val="single" w:color="auto" w:sz="4" w:space="0"/>
            </w:tcBorders>
            <w:shd w:val="clear" w:color="000000" w:fill="E9EFF6"/>
            <w:noWrap w:val="0"/>
            <w:vAlign w:val="top"/>
          </w:tcPr>
          <w:p w14:paraId="6CF83C8B">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满意率</w:t>
            </w:r>
          </w:p>
        </w:tc>
        <w:tc>
          <w:tcPr>
            <w:tcW w:w="900" w:type="dxa"/>
            <w:tcBorders>
              <w:top w:val="single" w:color="auto" w:sz="4" w:space="0"/>
              <w:left w:val="single" w:color="auto" w:sz="4" w:space="0"/>
              <w:bottom w:val="single" w:color="auto" w:sz="4" w:space="0"/>
              <w:right w:val="single" w:color="auto" w:sz="4" w:space="0"/>
            </w:tcBorders>
            <w:shd w:val="clear" w:color="auto" w:fill="auto"/>
            <w:noWrap/>
            <w:vAlign w:val="top"/>
          </w:tcPr>
          <w:p w14:paraId="5AD4AA3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w:t>
            </w:r>
          </w:p>
        </w:tc>
        <w:tc>
          <w:tcPr>
            <w:tcW w:w="802"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009FA25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549"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38266AC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w:t>
            </w:r>
          </w:p>
        </w:tc>
        <w:tc>
          <w:tcPr>
            <w:tcW w:w="1228" w:type="dxa"/>
            <w:tcBorders>
              <w:top w:val="single" w:color="auto" w:sz="4" w:space="0"/>
              <w:left w:val="single" w:color="auto" w:sz="4" w:space="0"/>
              <w:bottom w:val="single" w:color="auto" w:sz="4" w:space="0"/>
              <w:right w:val="single" w:color="auto" w:sz="4" w:space="0"/>
            </w:tcBorders>
            <w:noWrap/>
            <w:vAlign w:val="top"/>
          </w:tcPr>
          <w:p w14:paraId="321F979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288" w:type="dxa"/>
            <w:tcBorders>
              <w:top w:val="single" w:color="auto" w:sz="4" w:space="0"/>
              <w:left w:val="single" w:color="auto" w:sz="4" w:space="0"/>
              <w:bottom w:val="single" w:color="auto" w:sz="4" w:space="0"/>
              <w:right w:val="single" w:color="auto" w:sz="4" w:space="0"/>
            </w:tcBorders>
            <w:noWrap/>
            <w:vAlign w:val="top"/>
          </w:tcPr>
          <w:p w14:paraId="1F88D13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w:t>
            </w:r>
          </w:p>
        </w:tc>
      </w:tr>
      <w:tr w14:paraId="7C9AA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558" w:type="dxa"/>
            <w:vMerge w:val="continue"/>
            <w:tcBorders>
              <w:top w:val="nil"/>
              <w:left w:val="nil"/>
              <w:bottom w:val="nil"/>
              <w:right w:val="single" w:color="auto" w:sz="4" w:space="0"/>
            </w:tcBorders>
            <w:shd w:val="clear" w:color="auto" w:fill="auto"/>
            <w:noWrap w:val="0"/>
            <w:vAlign w:val="top"/>
          </w:tcPr>
          <w:p w14:paraId="54EBB9C6">
            <w:pPr>
              <w:jc w:val="center"/>
              <w:rPr>
                <w:rFonts w:hint="eastAsia" w:ascii="宋体" w:hAnsi="宋体" w:eastAsia="宋体" w:cs="宋体"/>
                <w:i w:val="0"/>
                <w:iCs w:val="0"/>
                <w:color w:val="000000"/>
                <w:sz w:val="22"/>
                <w:szCs w:val="22"/>
                <w:u w:val="none"/>
              </w:rPr>
            </w:pPr>
          </w:p>
        </w:tc>
        <w:tc>
          <w:tcPr>
            <w:tcW w:w="110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9AD31B4">
            <w:pPr>
              <w:keepNext w:val="0"/>
              <w:keepLines w:val="0"/>
              <w:widowControl/>
              <w:suppressLineNumbers w:val="0"/>
              <w:jc w:val="center"/>
              <w:textAlignment w:val="top"/>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预算执行率</w:t>
            </w:r>
          </w:p>
        </w:tc>
        <w:tc>
          <w:tcPr>
            <w:tcW w:w="2859" w:type="dxa"/>
            <w:gridSpan w:val="2"/>
            <w:tcBorders>
              <w:top w:val="single" w:color="auto" w:sz="4" w:space="0"/>
              <w:left w:val="single" w:color="auto" w:sz="4" w:space="0"/>
              <w:bottom w:val="single" w:color="auto" w:sz="4" w:space="0"/>
              <w:right w:val="single" w:color="auto" w:sz="4" w:space="0"/>
            </w:tcBorders>
            <w:shd w:val="clear" w:color="000000" w:fill="E9EFF6"/>
            <w:noWrap/>
            <w:vAlign w:val="top"/>
          </w:tcPr>
          <w:p w14:paraId="143A7F74">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预算执行率</w:t>
            </w:r>
          </w:p>
        </w:tc>
        <w:tc>
          <w:tcPr>
            <w:tcW w:w="903" w:type="dxa"/>
            <w:tcBorders>
              <w:top w:val="single" w:color="auto" w:sz="4" w:space="0"/>
              <w:left w:val="single" w:color="auto" w:sz="4" w:space="0"/>
              <w:bottom w:val="single" w:color="auto" w:sz="4" w:space="0"/>
              <w:right w:val="single" w:color="auto" w:sz="4" w:space="0"/>
            </w:tcBorders>
            <w:shd w:val="clear" w:color="000000" w:fill="E9EFF6"/>
            <w:noWrap w:val="0"/>
            <w:vAlign w:val="center"/>
          </w:tcPr>
          <w:p w14:paraId="23A4AE7F">
            <w:pPr>
              <w:keepNext w:val="0"/>
              <w:keepLines w:val="0"/>
              <w:widowControl/>
              <w:suppressLineNumbers w:val="0"/>
              <w:jc w:val="both"/>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w:t>
            </w:r>
          </w:p>
        </w:tc>
        <w:tc>
          <w:tcPr>
            <w:tcW w:w="900" w:type="dxa"/>
            <w:tcBorders>
              <w:top w:val="single" w:color="auto" w:sz="4" w:space="0"/>
              <w:left w:val="single" w:color="auto" w:sz="4" w:space="0"/>
              <w:bottom w:val="single" w:color="auto" w:sz="4" w:space="0"/>
              <w:right w:val="single" w:color="auto" w:sz="4" w:space="0"/>
            </w:tcBorders>
            <w:shd w:val="clear" w:color="000000" w:fill="E9EFF6"/>
            <w:noWrap/>
            <w:vAlign w:val="top"/>
          </w:tcPr>
          <w:p w14:paraId="6332D3D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802" w:type="dxa"/>
            <w:tcBorders>
              <w:top w:val="single" w:color="auto" w:sz="4" w:space="0"/>
              <w:left w:val="single" w:color="auto" w:sz="4" w:space="0"/>
              <w:bottom w:val="single" w:color="auto" w:sz="4" w:space="0"/>
              <w:right w:val="single" w:color="auto" w:sz="4" w:space="0"/>
            </w:tcBorders>
            <w:shd w:val="clear" w:color="000000" w:fill="E9EFF6"/>
            <w:noWrap/>
            <w:vAlign w:val="center"/>
          </w:tcPr>
          <w:p w14:paraId="0601C89F">
            <w:pPr>
              <w:keepNext w:val="0"/>
              <w:keepLines w:val="0"/>
              <w:widowControl/>
              <w:suppressLineNumbers w:val="0"/>
              <w:jc w:val="both"/>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w:t>
            </w:r>
          </w:p>
        </w:tc>
        <w:tc>
          <w:tcPr>
            <w:tcW w:w="549" w:type="dxa"/>
            <w:tcBorders>
              <w:top w:val="single" w:color="auto" w:sz="4" w:space="0"/>
              <w:left w:val="single" w:color="auto" w:sz="4" w:space="0"/>
              <w:bottom w:val="single" w:color="auto" w:sz="4" w:space="0"/>
              <w:right w:val="single" w:color="auto" w:sz="4" w:space="0"/>
            </w:tcBorders>
            <w:shd w:val="clear" w:color="000000" w:fill="E9EFF6"/>
            <w:noWrap/>
            <w:vAlign w:val="center"/>
          </w:tcPr>
          <w:p w14:paraId="77BB0069">
            <w:pPr>
              <w:keepNext w:val="0"/>
              <w:keepLines w:val="0"/>
              <w:widowControl/>
              <w:suppressLineNumbers w:val="0"/>
              <w:jc w:val="both"/>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w:t>
            </w:r>
          </w:p>
        </w:tc>
        <w:tc>
          <w:tcPr>
            <w:tcW w:w="1228" w:type="dxa"/>
            <w:tcBorders>
              <w:top w:val="single" w:color="auto" w:sz="4" w:space="0"/>
              <w:left w:val="single" w:color="auto" w:sz="4" w:space="0"/>
              <w:bottom w:val="single" w:color="auto" w:sz="4" w:space="0"/>
              <w:right w:val="single" w:color="auto" w:sz="4" w:space="0"/>
            </w:tcBorders>
            <w:noWrap/>
            <w:vAlign w:val="top"/>
          </w:tcPr>
          <w:p w14:paraId="25E6712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288" w:type="dxa"/>
            <w:tcBorders>
              <w:top w:val="single" w:color="auto" w:sz="4" w:space="0"/>
              <w:left w:val="single" w:color="auto" w:sz="4" w:space="0"/>
              <w:bottom w:val="single" w:color="auto" w:sz="4" w:space="0"/>
              <w:right w:val="single" w:color="auto" w:sz="4" w:space="0"/>
            </w:tcBorders>
            <w:noWrap/>
            <w:vAlign w:val="center"/>
          </w:tcPr>
          <w:p w14:paraId="418E109A">
            <w:pPr>
              <w:keepNext w:val="0"/>
              <w:keepLines w:val="0"/>
              <w:widowControl/>
              <w:suppressLineNumbers w:val="0"/>
              <w:jc w:val="both"/>
              <w:textAlignment w:val="center"/>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　</w:t>
            </w:r>
          </w:p>
        </w:tc>
      </w:tr>
      <w:tr w14:paraId="05C59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558" w:type="dxa"/>
            <w:vMerge w:val="continue"/>
            <w:tcBorders>
              <w:top w:val="nil"/>
              <w:left w:val="nil"/>
              <w:bottom w:val="nil"/>
              <w:right w:val="single" w:color="auto" w:sz="4" w:space="0"/>
            </w:tcBorders>
            <w:shd w:val="clear" w:color="auto" w:fill="auto"/>
            <w:noWrap w:val="0"/>
            <w:vAlign w:val="top"/>
          </w:tcPr>
          <w:p w14:paraId="739AB995">
            <w:pPr>
              <w:jc w:val="center"/>
              <w:rPr>
                <w:rFonts w:hint="eastAsia" w:ascii="宋体" w:hAnsi="宋体" w:eastAsia="宋体" w:cs="宋体"/>
                <w:i w:val="0"/>
                <w:iCs w:val="0"/>
                <w:color w:val="000000"/>
                <w:sz w:val="22"/>
                <w:szCs w:val="22"/>
                <w:u w:val="none"/>
              </w:rPr>
            </w:pPr>
          </w:p>
        </w:tc>
        <w:tc>
          <w:tcPr>
            <w:tcW w:w="1105"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0E462E0F">
            <w:pPr>
              <w:keepNext w:val="0"/>
              <w:keepLines w:val="0"/>
              <w:widowControl/>
              <w:suppressLineNumbers w:val="0"/>
              <w:jc w:val="center"/>
              <w:textAlignment w:val="top"/>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自评总分</w:t>
            </w:r>
          </w:p>
        </w:tc>
        <w:tc>
          <w:tcPr>
            <w:tcW w:w="7529" w:type="dxa"/>
            <w:gridSpan w:val="8"/>
            <w:tcBorders>
              <w:top w:val="single" w:color="auto" w:sz="4" w:space="0"/>
              <w:left w:val="single" w:color="auto" w:sz="4" w:space="0"/>
              <w:bottom w:val="single" w:color="auto" w:sz="4" w:space="0"/>
              <w:right w:val="single" w:color="auto" w:sz="4" w:space="0"/>
            </w:tcBorders>
            <w:shd w:val="clear" w:color="000000" w:fill="E9EFF6"/>
            <w:noWrap/>
            <w:vAlign w:val="top"/>
          </w:tcPr>
          <w:p w14:paraId="6FD08EE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r>
    </w:tbl>
    <w:p w14:paraId="148C4784">
      <w:pPr>
        <w:adjustRightInd w:val="0"/>
        <w:snapToGrid w:val="0"/>
        <w:spacing w:line="580" w:lineRule="exact"/>
        <w:ind w:firstLine="640" w:firstLineChars="200"/>
        <w:rPr>
          <w:rFonts w:hint="eastAsia" w:ascii="仿宋" w:hAnsi="仿宋" w:eastAsia="仿宋" w:cs="仿宋"/>
          <w:sz w:val="32"/>
          <w:szCs w:val="32"/>
        </w:rPr>
      </w:pPr>
    </w:p>
    <w:tbl>
      <w:tblPr>
        <w:tblStyle w:val="12"/>
        <w:tblW w:w="919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48"/>
        <w:gridCol w:w="1111"/>
        <w:gridCol w:w="1325"/>
        <w:gridCol w:w="807"/>
        <w:gridCol w:w="932"/>
        <w:gridCol w:w="753"/>
        <w:gridCol w:w="797"/>
        <w:gridCol w:w="312"/>
        <w:gridCol w:w="932"/>
        <w:gridCol w:w="575"/>
      </w:tblGrid>
      <w:tr w14:paraId="7FFAE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575" w:type="dxa"/>
            <w:tcBorders>
              <w:top w:val="single" w:color="auto" w:sz="4" w:space="0"/>
              <w:left w:val="single" w:color="auto" w:sz="4" w:space="0"/>
              <w:bottom w:val="single" w:color="auto" w:sz="4" w:space="0"/>
              <w:right w:val="single" w:color="auto" w:sz="4" w:space="0"/>
            </w:tcBorders>
            <w:noWrap/>
            <w:vAlign w:val="bottom"/>
          </w:tcPr>
          <w:p w14:paraId="32525C2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2025年度预算项目绩效自评表</w:t>
            </w:r>
          </w:p>
        </w:tc>
        <w:tc>
          <w:tcPr>
            <w:tcW w:w="1065" w:type="dxa"/>
            <w:tcBorders>
              <w:top w:val="single" w:color="auto" w:sz="4" w:space="0"/>
              <w:left w:val="nil"/>
              <w:bottom w:val="single" w:color="auto" w:sz="4" w:space="0"/>
              <w:right w:val="single" w:color="auto" w:sz="4" w:space="0"/>
            </w:tcBorders>
            <w:noWrap/>
            <w:vAlign w:val="bottom"/>
          </w:tcPr>
          <w:p w14:paraId="19E939C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490" w:type="dxa"/>
            <w:tcBorders>
              <w:top w:val="single" w:color="auto" w:sz="4" w:space="0"/>
              <w:left w:val="nil"/>
              <w:bottom w:val="single" w:color="auto" w:sz="4" w:space="0"/>
              <w:right w:val="single" w:color="auto" w:sz="4" w:space="0"/>
            </w:tcBorders>
            <w:noWrap/>
            <w:vAlign w:val="bottom"/>
          </w:tcPr>
          <w:p w14:paraId="6581D7F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95" w:type="dxa"/>
            <w:tcBorders>
              <w:top w:val="single" w:color="auto" w:sz="4" w:space="0"/>
              <w:left w:val="nil"/>
              <w:bottom w:val="single" w:color="auto" w:sz="4" w:space="0"/>
              <w:right w:val="single" w:color="auto" w:sz="4" w:space="0"/>
            </w:tcBorders>
            <w:noWrap/>
            <w:vAlign w:val="bottom"/>
          </w:tcPr>
          <w:p w14:paraId="69003D1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95" w:type="dxa"/>
            <w:tcBorders>
              <w:top w:val="single" w:color="auto" w:sz="4" w:space="0"/>
              <w:left w:val="nil"/>
              <w:bottom w:val="single" w:color="auto" w:sz="4" w:space="0"/>
              <w:right w:val="single" w:color="auto" w:sz="4" w:space="0"/>
            </w:tcBorders>
            <w:noWrap/>
            <w:vAlign w:val="bottom"/>
          </w:tcPr>
          <w:p w14:paraId="448763E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26" w:type="dxa"/>
            <w:tcBorders>
              <w:top w:val="single" w:color="auto" w:sz="4" w:space="0"/>
              <w:left w:val="nil"/>
              <w:bottom w:val="single" w:color="auto" w:sz="4" w:space="0"/>
              <w:right w:val="single" w:color="auto" w:sz="4" w:space="0"/>
            </w:tcBorders>
            <w:noWrap/>
            <w:vAlign w:val="bottom"/>
          </w:tcPr>
          <w:p w14:paraId="74B3C89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68" w:type="dxa"/>
            <w:tcBorders>
              <w:top w:val="single" w:color="auto" w:sz="4" w:space="0"/>
              <w:left w:val="nil"/>
              <w:bottom w:val="single" w:color="auto" w:sz="4" w:space="0"/>
              <w:right w:val="single" w:color="auto" w:sz="4" w:space="0"/>
            </w:tcBorders>
            <w:noWrap/>
            <w:vAlign w:val="bottom"/>
          </w:tcPr>
          <w:p w14:paraId="12AE848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26" w:type="dxa"/>
            <w:tcBorders>
              <w:top w:val="single" w:color="auto" w:sz="4" w:space="0"/>
              <w:left w:val="nil"/>
              <w:bottom w:val="single" w:color="auto" w:sz="4" w:space="0"/>
              <w:right w:val="single" w:color="auto" w:sz="4" w:space="0"/>
            </w:tcBorders>
            <w:noWrap/>
            <w:vAlign w:val="bottom"/>
          </w:tcPr>
          <w:p w14:paraId="2062E10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95" w:type="dxa"/>
            <w:tcBorders>
              <w:top w:val="single" w:color="auto" w:sz="4" w:space="0"/>
              <w:left w:val="nil"/>
              <w:bottom w:val="single" w:color="auto" w:sz="4" w:space="0"/>
              <w:right w:val="single" w:color="auto" w:sz="4" w:space="0"/>
            </w:tcBorders>
            <w:noWrap/>
            <w:vAlign w:val="bottom"/>
          </w:tcPr>
          <w:p w14:paraId="1040BCD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557" w:type="dxa"/>
            <w:tcBorders>
              <w:top w:val="single" w:color="auto" w:sz="4" w:space="0"/>
              <w:left w:val="nil"/>
              <w:bottom w:val="single" w:color="auto" w:sz="4" w:space="0"/>
              <w:right w:val="single" w:color="auto" w:sz="4" w:space="0"/>
            </w:tcBorders>
            <w:noWrap/>
            <w:vAlign w:val="bottom"/>
          </w:tcPr>
          <w:p w14:paraId="34544CF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16405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861" w:type="dxa"/>
            <w:tcBorders>
              <w:top w:val="nil"/>
              <w:left w:val="single" w:color="auto" w:sz="4" w:space="0"/>
              <w:bottom w:val="single" w:color="auto" w:sz="4" w:space="0"/>
              <w:right w:val="single" w:color="auto" w:sz="4" w:space="0"/>
            </w:tcBorders>
            <w:noWrap/>
            <w:vAlign w:val="bottom"/>
          </w:tcPr>
          <w:p w14:paraId="5E366CA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30E4FCE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490" w:type="dxa"/>
            <w:tcBorders>
              <w:top w:val="nil"/>
              <w:left w:val="nil"/>
              <w:bottom w:val="single" w:color="auto" w:sz="4" w:space="0"/>
              <w:right w:val="single" w:color="auto" w:sz="4" w:space="0"/>
            </w:tcBorders>
            <w:noWrap/>
            <w:vAlign w:val="bottom"/>
          </w:tcPr>
          <w:p w14:paraId="6AEC96E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95" w:type="dxa"/>
            <w:tcBorders>
              <w:top w:val="nil"/>
              <w:left w:val="nil"/>
              <w:bottom w:val="single" w:color="auto" w:sz="4" w:space="0"/>
              <w:right w:val="single" w:color="auto" w:sz="4" w:space="0"/>
            </w:tcBorders>
            <w:noWrap/>
            <w:vAlign w:val="bottom"/>
          </w:tcPr>
          <w:p w14:paraId="7240CEA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528B326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3" w:type="dxa"/>
            <w:tcBorders>
              <w:top w:val="nil"/>
              <w:left w:val="nil"/>
              <w:bottom w:val="single" w:color="auto" w:sz="4" w:space="0"/>
              <w:right w:val="single" w:color="auto" w:sz="4" w:space="0"/>
            </w:tcBorders>
            <w:noWrap/>
            <w:vAlign w:val="bottom"/>
          </w:tcPr>
          <w:p w14:paraId="0182AD6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84" w:type="dxa"/>
            <w:tcBorders>
              <w:top w:val="nil"/>
              <w:left w:val="nil"/>
              <w:bottom w:val="single" w:color="auto" w:sz="4" w:space="0"/>
              <w:right w:val="single" w:color="auto" w:sz="4" w:space="0"/>
            </w:tcBorders>
            <w:noWrap/>
            <w:vAlign w:val="bottom"/>
          </w:tcPr>
          <w:p w14:paraId="3734AC4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19" w:type="dxa"/>
            <w:tcBorders>
              <w:top w:val="nil"/>
              <w:left w:val="nil"/>
              <w:bottom w:val="single" w:color="auto" w:sz="4" w:space="0"/>
              <w:right w:val="single" w:color="auto" w:sz="4" w:space="0"/>
            </w:tcBorders>
            <w:noWrap/>
            <w:vAlign w:val="bottom"/>
          </w:tcPr>
          <w:p w14:paraId="01EFE74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6560F3A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28" w:type="dxa"/>
            <w:tcBorders>
              <w:top w:val="nil"/>
              <w:left w:val="nil"/>
              <w:bottom w:val="single" w:color="auto" w:sz="4" w:space="0"/>
              <w:right w:val="single" w:color="auto" w:sz="4" w:space="0"/>
            </w:tcBorders>
            <w:noWrap/>
            <w:vAlign w:val="bottom"/>
          </w:tcPr>
          <w:p w14:paraId="31D3A85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6B408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37C7EBF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一、基本情况</w:t>
            </w:r>
          </w:p>
        </w:tc>
        <w:tc>
          <w:tcPr>
            <w:tcW w:w="1244" w:type="dxa"/>
            <w:tcBorders>
              <w:top w:val="nil"/>
              <w:left w:val="nil"/>
              <w:bottom w:val="single" w:color="auto" w:sz="4" w:space="0"/>
              <w:right w:val="single" w:color="auto" w:sz="4" w:space="0"/>
            </w:tcBorders>
            <w:noWrap/>
            <w:vAlign w:val="bottom"/>
          </w:tcPr>
          <w:p w14:paraId="12F4DCB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1490" w:type="dxa"/>
            <w:tcBorders>
              <w:top w:val="nil"/>
              <w:left w:val="nil"/>
              <w:bottom w:val="single" w:color="auto" w:sz="4" w:space="0"/>
              <w:right w:val="single" w:color="auto" w:sz="4" w:space="0"/>
            </w:tcBorders>
            <w:noWrap/>
            <w:vAlign w:val="bottom"/>
          </w:tcPr>
          <w:p w14:paraId="7A82852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医保局村级卫生网络费15.66万元</w:t>
            </w:r>
          </w:p>
        </w:tc>
        <w:tc>
          <w:tcPr>
            <w:tcW w:w="895" w:type="dxa"/>
            <w:tcBorders>
              <w:top w:val="nil"/>
              <w:left w:val="nil"/>
              <w:bottom w:val="single" w:color="auto" w:sz="4" w:space="0"/>
              <w:right w:val="single" w:color="auto" w:sz="4" w:space="0"/>
            </w:tcBorders>
            <w:noWrap/>
            <w:vAlign w:val="bottom"/>
          </w:tcPr>
          <w:p w14:paraId="4DBE1B4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61C9B0B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项目级次</w:t>
            </w:r>
          </w:p>
        </w:tc>
        <w:tc>
          <w:tcPr>
            <w:tcW w:w="833" w:type="dxa"/>
            <w:tcBorders>
              <w:top w:val="nil"/>
              <w:left w:val="nil"/>
              <w:bottom w:val="single" w:color="auto" w:sz="4" w:space="0"/>
              <w:right w:val="single" w:color="auto" w:sz="4" w:space="0"/>
            </w:tcBorders>
            <w:noWrap/>
            <w:vAlign w:val="bottom"/>
          </w:tcPr>
          <w:p w14:paraId="34B7DEE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本级</w:t>
            </w:r>
          </w:p>
        </w:tc>
        <w:tc>
          <w:tcPr>
            <w:tcW w:w="884" w:type="dxa"/>
            <w:tcBorders>
              <w:top w:val="nil"/>
              <w:left w:val="nil"/>
              <w:bottom w:val="single" w:color="auto" w:sz="4" w:space="0"/>
              <w:right w:val="single" w:color="auto" w:sz="4" w:space="0"/>
            </w:tcBorders>
            <w:noWrap/>
            <w:vAlign w:val="bottom"/>
          </w:tcPr>
          <w:p w14:paraId="26A3647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实施主管单位</w:t>
            </w:r>
          </w:p>
        </w:tc>
        <w:tc>
          <w:tcPr>
            <w:tcW w:w="319" w:type="dxa"/>
            <w:tcBorders>
              <w:top w:val="nil"/>
              <w:left w:val="nil"/>
              <w:bottom w:val="single" w:color="auto" w:sz="4" w:space="0"/>
              <w:right w:val="single" w:color="auto" w:sz="4" w:space="0"/>
            </w:tcBorders>
            <w:noWrap/>
            <w:vAlign w:val="bottom"/>
          </w:tcPr>
          <w:p w14:paraId="173B29D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0491D16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金额单位</w:t>
            </w:r>
          </w:p>
        </w:tc>
        <w:tc>
          <w:tcPr>
            <w:tcW w:w="628" w:type="dxa"/>
            <w:tcBorders>
              <w:top w:val="nil"/>
              <w:left w:val="nil"/>
              <w:bottom w:val="single" w:color="auto" w:sz="4" w:space="0"/>
              <w:right w:val="single" w:color="auto" w:sz="4" w:space="0"/>
            </w:tcBorders>
            <w:noWrap/>
            <w:vAlign w:val="bottom"/>
          </w:tcPr>
          <w:p w14:paraId="5414728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万元</w:t>
            </w:r>
          </w:p>
        </w:tc>
      </w:tr>
      <w:tr w14:paraId="3F712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55312E8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二、预算执行情况</w:t>
            </w:r>
          </w:p>
        </w:tc>
        <w:tc>
          <w:tcPr>
            <w:tcW w:w="1244" w:type="dxa"/>
            <w:tcBorders>
              <w:top w:val="nil"/>
              <w:left w:val="nil"/>
              <w:bottom w:val="single" w:color="auto" w:sz="4" w:space="0"/>
              <w:right w:val="single" w:color="auto" w:sz="4" w:space="0"/>
            </w:tcBorders>
            <w:noWrap/>
            <w:vAlign w:val="bottom"/>
          </w:tcPr>
          <w:p w14:paraId="6D16306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预算安排情况(调整后)</w:t>
            </w:r>
          </w:p>
        </w:tc>
        <w:tc>
          <w:tcPr>
            <w:tcW w:w="1490" w:type="dxa"/>
            <w:tcBorders>
              <w:top w:val="nil"/>
              <w:left w:val="nil"/>
              <w:bottom w:val="single" w:color="auto" w:sz="4" w:space="0"/>
              <w:right w:val="single" w:color="auto" w:sz="4" w:space="0"/>
            </w:tcBorders>
            <w:noWrap/>
            <w:vAlign w:val="bottom"/>
          </w:tcPr>
          <w:p w14:paraId="41262DE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95" w:type="dxa"/>
            <w:tcBorders>
              <w:top w:val="nil"/>
              <w:left w:val="nil"/>
              <w:bottom w:val="single" w:color="auto" w:sz="4" w:space="0"/>
              <w:right w:val="single" w:color="auto" w:sz="4" w:space="0"/>
            </w:tcBorders>
            <w:noWrap/>
            <w:vAlign w:val="bottom"/>
          </w:tcPr>
          <w:p w14:paraId="7A72D9E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资金到位情况</w:t>
            </w:r>
          </w:p>
        </w:tc>
        <w:tc>
          <w:tcPr>
            <w:tcW w:w="1039" w:type="dxa"/>
            <w:tcBorders>
              <w:top w:val="nil"/>
              <w:left w:val="nil"/>
              <w:bottom w:val="single" w:color="auto" w:sz="4" w:space="0"/>
              <w:right w:val="single" w:color="auto" w:sz="4" w:space="0"/>
            </w:tcBorders>
            <w:noWrap/>
            <w:vAlign w:val="bottom"/>
          </w:tcPr>
          <w:p w14:paraId="14DA9A8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3" w:type="dxa"/>
            <w:tcBorders>
              <w:top w:val="nil"/>
              <w:left w:val="nil"/>
              <w:bottom w:val="single" w:color="auto" w:sz="4" w:space="0"/>
              <w:right w:val="single" w:color="auto" w:sz="4" w:space="0"/>
            </w:tcBorders>
            <w:noWrap/>
            <w:vAlign w:val="bottom"/>
          </w:tcPr>
          <w:p w14:paraId="0A23F76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84" w:type="dxa"/>
            <w:tcBorders>
              <w:top w:val="nil"/>
              <w:left w:val="nil"/>
              <w:bottom w:val="single" w:color="auto" w:sz="4" w:space="0"/>
              <w:right w:val="single" w:color="auto" w:sz="4" w:space="0"/>
            </w:tcBorders>
            <w:noWrap/>
            <w:vAlign w:val="bottom"/>
          </w:tcPr>
          <w:p w14:paraId="0A2AF0D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资金执行情况</w:t>
            </w:r>
          </w:p>
        </w:tc>
        <w:tc>
          <w:tcPr>
            <w:tcW w:w="319" w:type="dxa"/>
            <w:tcBorders>
              <w:top w:val="nil"/>
              <w:left w:val="nil"/>
              <w:bottom w:val="single" w:color="auto" w:sz="4" w:space="0"/>
              <w:right w:val="single" w:color="auto" w:sz="4" w:space="0"/>
            </w:tcBorders>
            <w:noWrap/>
            <w:vAlign w:val="bottom"/>
          </w:tcPr>
          <w:p w14:paraId="4769ADB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4AEF5EA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预算执行进度(%)</w:t>
            </w:r>
          </w:p>
        </w:tc>
        <w:tc>
          <w:tcPr>
            <w:tcW w:w="628" w:type="dxa"/>
            <w:tcBorders>
              <w:top w:val="nil"/>
              <w:left w:val="nil"/>
              <w:bottom w:val="single" w:color="auto" w:sz="4" w:space="0"/>
              <w:right w:val="single" w:color="auto" w:sz="4" w:space="0"/>
            </w:tcBorders>
            <w:noWrap/>
            <w:vAlign w:val="bottom"/>
          </w:tcPr>
          <w:p w14:paraId="1B5F880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7EC26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3CFFD38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5DDD6CD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预算数</w:t>
            </w:r>
          </w:p>
        </w:tc>
        <w:tc>
          <w:tcPr>
            <w:tcW w:w="1490" w:type="dxa"/>
            <w:tcBorders>
              <w:top w:val="nil"/>
              <w:left w:val="nil"/>
              <w:bottom w:val="single" w:color="auto" w:sz="4" w:space="0"/>
              <w:right w:val="single" w:color="auto" w:sz="4" w:space="0"/>
            </w:tcBorders>
            <w:noWrap/>
            <w:vAlign w:val="bottom"/>
          </w:tcPr>
          <w:p w14:paraId="38F595E2">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15.66</w:t>
            </w:r>
          </w:p>
        </w:tc>
        <w:tc>
          <w:tcPr>
            <w:tcW w:w="895" w:type="dxa"/>
            <w:tcBorders>
              <w:top w:val="nil"/>
              <w:left w:val="nil"/>
              <w:bottom w:val="single" w:color="auto" w:sz="4" w:space="0"/>
              <w:right w:val="single" w:color="auto" w:sz="4" w:space="0"/>
            </w:tcBorders>
            <w:noWrap/>
            <w:vAlign w:val="bottom"/>
          </w:tcPr>
          <w:p w14:paraId="63C7190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到位数</w:t>
            </w:r>
          </w:p>
        </w:tc>
        <w:tc>
          <w:tcPr>
            <w:tcW w:w="1039" w:type="dxa"/>
            <w:tcBorders>
              <w:top w:val="nil"/>
              <w:left w:val="nil"/>
              <w:bottom w:val="single" w:color="auto" w:sz="4" w:space="0"/>
              <w:right w:val="single" w:color="auto" w:sz="4" w:space="0"/>
            </w:tcBorders>
            <w:noWrap/>
            <w:vAlign w:val="bottom"/>
          </w:tcPr>
          <w:p w14:paraId="3618D735">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15.66</w:t>
            </w:r>
          </w:p>
        </w:tc>
        <w:tc>
          <w:tcPr>
            <w:tcW w:w="833" w:type="dxa"/>
            <w:tcBorders>
              <w:top w:val="nil"/>
              <w:left w:val="nil"/>
              <w:bottom w:val="single" w:color="auto" w:sz="4" w:space="0"/>
              <w:right w:val="single" w:color="auto" w:sz="4" w:space="0"/>
            </w:tcBorders>
            <w:noWrap/>
            <w:vAlign w:val="bottom"/>
          </w:tcPr>
          <w:p w14:paraId="188E7E5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84" w:type="dxa"/>
            <w:tcBorders>
              <w:top w:val="nil"/>
              <w:left w:val="nil"/>
              <w:bottom w:val="single" w:color="auto" w:sz="4" w:space="0"/>
              <w:right w:val="single" w:color="auto" w:sz="4" w:space="0"/>
            </w:tcBorders>
            <w:noWrap/>
            <w:vAlign w:val="bottom"/>
          </w:tcPr>
          <w:p w14:paraId="3C3B1D3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执行数</w:t>
            </w:r>
          </w:p>
        </w:tc>
        <w:tc>
          <w:tcPr>
            <w:tcW w:w="319" w:type="dxa"/>
            <w:tcBorders>
              <w:top w:val="nil"/>
              <w:left w:val="nil"/>
              <w:bottom w:val="single" w:color="auto" w:sz="4" w:space="0"/>
              <w:right w:val="single" w:color="auto" w:sz="4" w:space="0"/>
            </w:tcBorders>
            <w:noWrap/>
            <w:vAlign w:val="bottom"/>
          </w:tcPr>
          <w:p w14:paraId="4E23674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3752B6FA">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8" w:type="dxa"/>
            <w:tcBorders>
              <w:top w:val="nil"/>
              <w:left w:val="nil"/>
              <w:bottom w:val="single" w:color="auto" w:sz="4" w:space="0"/>
              <w:right w:val="single" w:color="auto" w:sz="4" w:space="0"/>
            </w:tcBorders>
            <w:noWrap/>
            <w:vAlign w:val="bottom"/>
          </w:tcPr>
          <w:p w14:paraId="661603D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4C4EB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353CDD5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512E530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其中:财政资金</w:t>
            </w:r>
          </w:p>
        </w:tc>
        <w:tc>
          <w:tcPr>
            <w:tcW w:w="1490" w:type="dxa"/>
            <w:tcBorders>
              <w:top w:val="nil"/>
              <w:left w:val="nil"/>
              <w:bottom w:val="single" w:color="auto" w:sz="4" w:space="0"/>
              <w:right w:val="single" w:color="auto" w:sz="4" w:space="0"/>
            </w:tcBorders>
            <w:noWrap/>
            <w:vAlign w:val="bottom"/>
          </w:tcPr>
          <w:p w14:paraId="49CF78F8">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15.66</w:t>
            </w:r>
          </w:p>
        </w:tc>
        <w:tc>
          <w:tcPr>
            <w:tcW w:w="895" w:type="dxa"/>
            <w:tcBorders>
              <w:top w:val="nil"/>
              <w:left w:val="nil"/>
              <w:bottom w:val="single" w:color="auto" w:sz="4" w:space="0"/>
              <w:right w:val="single" w:color="auto" w:sz="4" w:space="0"/>
            </w:tcBorders>
            <w:noWrap/>
            <w:vAlign w:val="bottom"/>
          </w:tcPr>
          <w:p w14:paraId="60D81FF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其中:财政资金</w:t>
            </w:r>
          </w:p>
        </w:tc>
        <w:tc>
          <w:tcPr>
            <w:tcW w:w="1039" w:type="dxa"/>
            <w:tcBorders>
              <w:top w:val="nil"/>
              <w:left w:val="nil"/>
              <w:bottom w:val="single" w:color="auto" w:sz="4" w:space="0"/>
              <w:right w:val="single" w:color="auto" w:sz="4" w:space="0"/>
            </w:tcBorders>
            <w:noWrap/>
            <w:vAlign w:val="bottom"/>
          </w:tcPr>
          <w:p w14:paraId="69F1077B">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15.66</w:t>
            </w:r>
          </w:p>
        </w:tc>
        <w:tc>
          <w:tcPr>
            <w:tcW w:w="833" w:type="dxa"/>
            <w:tcBorders>
              <w:top w:val="nil"/>
              <w:left w:val="nil"/>
              <w:bottom w:val="single" w:color="auto" w:sz="4" w:space="0"/>
              <w:right w:val="single" w:color="auto" w:sz="4" w:space="0"/>
            </w:tcBorders>
            <w:noWrap/>
            <w:vAlign w:val="bottom"/>
          </w:tcPr>
          <w:p w14:paraId="36A8682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84" w:type="dxa"/>
            <w:tcBorders>
              <w:top w:val="nil"/>
              <w:left w:val="nil"/>
              <w:bottom w:val="single" w:color="auto" w:sz="4" w:space="0"/>
              <w:right w:val="single" w:color="auto" w:sz="4" w:space="0"/>
            </w:tcBorders>
            <w:noWrap/>
            <w:vAlign w:val="bottom"/>
          </w:tcPr>
          <w:p w14:paraId="44BADBC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其中:财政资金</w:t>
            </w:r>
          </w:p>
        </w:tc>
        <w:tc>
          <w:tcPr>
            <w:tcW w:w="319" w:type="dxa"/>
            <w:tcBorders>
              <w:top w:val="nil"/>
              <w:left w:val="nil"/>
              <w:bottom w:val="single" w:color="auto" w:sz="4" w:space="0"/>
              <w:right w:val="single" w:color="auto" w:sz="4" w:space="0"/>
            </w:tcBorders>
            <w:noWrap/>
            <w:vAlign w:val="bottom"/>
          </w:tcPr>
          <w:p w14:paraId="0F92D21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5AA1655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28" w:type="dxa"/>
            <w:tcBorders>
              <w:top w:val="nil"/>
              <w:left w:val="nil"/>
              <w:bottom w:val="single" w:color="auto" w:sz="4" w:space="0"/>
              <w:right w:val="single" w:color="auto" w:sz="4" w:space="0"/>
            </w:tcBorders>
            <w:noWrap/>
            <w:vAlign w:val="bottom"/>
          </w:tcPr>
          <w:p w14:paraId="5EEE0C2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7EECE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55A0971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3CE6E1F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w:t>
            </w:r>
          </w:p>
        </w:tc>
        <w:tc>
          <w:tcPr>
            <w:tcW w:w="1490" w:type="dxa"/>
            <w:tcBorders>
              <w:top w:val="nil"/>
              <w:left w:val="nil"/>
              <w:bottom w:val="single" w:color="auto" w:sz="4" w:space="0"/>
              <w:right w:val="single" w:color="auto" w:sz="4" w:space="0"/>
            </w:tcBorders>
            <w:noWrap/>
            <w:vAlign w:val="bottom"/>
          </w:tcPr>
          <w:p w14:paraId="66DE7B90">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895" w:type="dxa"/>
            <w:tcBorders>
              <w:top w:val="nil"/>
              <w:left w:val="nil"/>
              <w:bottom w:val="single" w:color="auto" w:sz="4" w:space="0"/>
              <w:right w:val="single" w:color="auto" w:sz="4" w:space="0"/>
            </w:tcBorders>
            <w:noWrap/>
            <w:vAlign w:val="bottom"/>
          </w:tcPr>
          <w:p w14:paraId="40AF79F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w:t>
            </w:r>
          </w:p>
        </w:tc>
        <w:tc>
          <w:tcPr>
            <w:tcW w:w="1039" w:type="dxa"/>
            <w:tcBorders>
              <w:top w:val="nil"/>
              <w:left w:val="nil"/>
              <w:bottom w:val="single" w:color="auto" w:sz="4" w:space="0"/>
              <w:right w:val="single" w:color="auto" w:sz="4" w:space="0"/>
            </w:tcBorders>
            <w:noWrap/>
            <w:vAlign w:val="bottom"/>
          </w:tcPr>
          <w:p w14:paraId="41665413">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833" w:type="dxa"/>
            <w:tcBorders>
              <w:top w:val="nil"/>
              <w:left w:val="nil"/>
              <w:bottom w:val="single" w:color="auto" w:sz="4" w:space="0"/>
              <w:right w:val="single" w:color="auto" w:sz="4" w:space="0"/>
            </w:tcBorders>
            <w:noWrap/>
            <w:vAlign w:val="bottom"/>
          </w:tcPr>
          <w:p w14:paraId="632C8EA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84" w:type="dxa"/>
            <w:tcBorders>
              <w:top w:val="nil"/>
              <w:left w:val="nil"/>
              <w:bottom w:val="single" w:color="auto" w:sz="4" w:space="0"/>
              <w:right w:val="single" w:color="auto" w:sz="4" w:space="0"/>
            </w:tcBorders>
            <w:noWrap/>
            <w:vAlign w:val="bottom"/>
          </w:tcPr>
          <w:p w14:paraId="61E17F5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w:t>
            </w:r>
          </w:p>
        </w:tc>
        <w:tc>
          <w:tcPr>
            <w:tcW w:w="319" w:type="dxa"/>
            <w:tcBorders>
              <w:top w:val="nil"/>
              <w:left w:val="nil"/>
              <w:bottom w:val="single" w:color="auto" w:sz="4" w:space="0"/>
              <w:right w:val="single" w:color="auto" w:sz="4" w:space="0"/>
            </w:tcBorders>
            <w:noWrap/>
            <w:vAlign w:val="bottom"/>
          </w:tcPr>
          <w:p w14:paraId="6B29B18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0D16078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28" w:type="dxa"/>
            <w:tcBorders>
              <w:top w:val="nil"/>
              <w:left w:val="nil"/>
              <w:bottom w:val="single" w:color="auto" w:sz="4" w:space="0"/>
              <w:right w:val="single" w:color="auto" w:sz="4" w:space="0"/>
            </w:tcBorders>
            <w:noWrap/>
            <w:vAlign w:val="bottom"/>
          </w:tcPr>
          <w:p w14:paraId="7A94D22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6B7EE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398D1F6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三、目标完成情况</w:t>
            </w:r>
          </w:p>
        </w:tc>
        <w:tc>
          <w:tcPr>
            <w:tcW w:w="1244" w:type="dxa"/>
            <w:tcBorders>
              <w:top w:val="nil"/>
              <w:left w:val="nil"/>
              <w:bottom w:val="single" w:color="auto" w:sz="4" w:space="0"/>
              <w:right w:val="single" w:color="auto" w:sz="4" w:space="0"/>
            </w:tcBorders>
            <w:noWrap/>
            <w:vAlign w:val="bottom"/>
          </w:tcPr>
          <w:p w14:paraId="4C92AFA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年度预期目标</w:t>
            </w:r>
          </w:p>
        </w:tc>
        <w:tc>
          <w:tcPr>
            <w:tcW w:w="1490" w:type="dxa"/>
            <w:tcBorders>
              <w:top w:val="nil"/>
              <w:left w:val="nil"/>
              <w:bottom w:val="single" w:color="auto" w:sz="4" w:space="0"/>
              <w:right w:val="single" w:color="auto" w:sz="4" w:space="0"/>
            </w:tcBorders>
            <w:noWrap/>
            <w:vAlign w:val="bottom"/>
          </w:tcPr>
          <w:p w14:paraId="571BF01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95" w:type="dxa"/>
            <w:tcBorders>
              <w:top w:val="nil"/>
              <w:left w:val="nil"/>
              <w:bottom w:val="single" w:color="auto" w:sz="4" w:space="0"/>
              <w:right w:val="single" w:color="auto" w:sz="4" w:space="0"/>
            </w:tcBorders>
            <w:noWrap/>
            <w:vAlign w:val="bottom"/>
          </w:tcPr>
          <w:p w14:paraId="5BC8DDC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5296226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3" w:type="dxa"/>
            <w:tcBorders>
              <w:top w:val="nil"/>
              <w:left w:val="nil"/>
              <w:bottom w:val="single" w:color="auto" w:sz="4" w:space="0"/>
              <w:right w:val="single" w:color="auto" w:sz="4" w:space="0"/>
            </w:tcBorders>
            <w:noWrap/>
            <w:vAlign w:val="bottom"/>
          </w:tcPr>
          <w:p w14:paraId="4722855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具体完成情况</w:t>
            </w:r>
          </w:p>
        </w:tc>
        <w:tc>
          <w:tcPr>
            <w:tcW w:w="884" w:type="dxa"/>
            <w:tcBorders>
              <w:top w:val="nil"/>
              <w:left w:val="nil"/>
              <w:bottom w:val="single" w:color="auto" w:sz="4" w:space="0"/>
              <w:right w:val="single" w:color="auto" w:sz="4" w:space="0"/>
            </w:tcBorders>
            <w:noWrap/>
            <w:vAlign w:val="bottom"/>
          </w:tcPr>
          <w:p w14:paraId="16C9173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19" w:type="dxa"/>
            <w:tcBorders>
              <w:top w:val="nil"/>
              <w:left w:val="nil"/>
              <w:bottom w:val="single" w:color="auto" w:sz="4" w:space="0"/>
              <w:right w:val="single" w:color="auto" w:sz="4" w:space="0"/>
            </w:tcBorders>
            <w:noWrap/>
            <w:vAlign w:val="bottom"/>
          </w:tcPr>
          <w:p w14:paraId="07AAC05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4452352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总体完成率(%)</w:t>
            </w:r>
          </w:p>
        </w:tc>
        <w:tc>
          <w:tcPr>
            <w:tcW w:w="628" w:type="dxa"/>
            <w:tcBorders>
              <w:top w:val="nil"/>
              <w:left w:val="nil"/>
              <w:bottom w:val="single" w:color="auto" w:sz="4" w:space="0"/>
              <w:right w:val="single" w:color="auto" w:sz="4" w:space="0"/>
            </w:tcBorders>
            <w:noWrap/>
            <w:vAlign w:val="bottom"/>
          </w:tcPr>
          <w:p w14:paraId="6EC3513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2FF78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6ADF280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02A39B6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目标内容1</w:t>
            </w:r>
          </w:p>
        </w:tc>
        <w:tc>
          <w:tcPr>
            <w:tcW w:w="1490" w:type="dxa"/>
            <w:tcBorders>
              <w:top w:val="nil"/>
              <w:left w:val="nil"/>
              <w:bottom w:val="single" w:color="auto" w:sz="4" w:space="0"/>
              <w:right w:val="single" w:color="auto" w:sz="4" w:space="0"/>
            </w:tcBorders>
            <w:noWrap/>
            <w:vAlign w:val="bottom"/>
          </w:tcPr>
          <w:p w14:paraId="5F9949D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95" w:type="dxa"/>
            <w:tcBorders>
              <w:top w:val="nil"/>
              <w:left w:val="nil"/>
              <w:bottom w:val="single" w:color="auto" w:sz="4" w:space="0"/>
              <w:right w:val="single" w:color="auto" w:sz="4" w:space="0"/>
            </w:tcBorders>
            <w:noWrap/>
            <w:vAlign w:val="bottom"/>
          </w:tcPr>
          <w:p w14:paraId="2F8BCFF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6B90F94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3" w:type="dxa"/>
            <w:tcBorders>
              <w:top w:val="nil"/>
              <w:left w:val="nil"/>
              <w:bottom w:val="single" w:color="auto" w:sz="4" w:space="0"/>
              <w:right w:val="single" w:color="auto" w:sz="4" w:space="0"/>
            </w:tcBorders>
            <w:noWrap/>
            <w:vAlign w:val="bottom"/>
          </w:tcPr>
          <w:p w14:paraId="46FC25F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884" w:type="dxa"/>
            <w:tcBorders>
              <w:top w:val="nil"/>
              <w:left w:val="nil"/>
              <w:bottom w:val="single" w:color="auto" w:sz="4" w:space="0"/>
              <w:right w:val="single" w:color="auto" w:sz="4" w:space="0"/>
            </w:tcBorders>
            <w:noWrap/>
            <w:vAlign w:val="bottom"/>
          </w:tcPr>
          <w:p w14:paraId="1244FAE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19" w:type="dxa"/>
            <w:tcBorders>
              <w:top w:val="nil"/>
              <w:left w:val="nil"/>
              <w:bottom w:val="single" w:color="auto" w:sz="4" w:space="0"/>
              <w:right w:val="single" w:color="auto" w:sz="4" w:space="0"/>
            </w:tcBorders>
            <w:noWrap/>
            <w:vAlign w:val="bottom"/>
          </w:tcPr>
          <w:p w14:paraId="53C69D2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1C641E1A">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8" w:type="dxa"/>
            <w:tcBorders>
              <w:top w:val="nil"/>
              <w:left w:val="nil"/>
              <w:bottom w:val="single" w:color="auto" w:sz="4" w:space="0"/>
              <w:right w:val="single" w:color="auto" w:sz="4" w:space="0"/>
            </w:tcBorders>
            <w:noWrap/>
            <w:vAlign w:val="bottom"/>
          </w:tcPr>
          <w:p w14:paraId="52B2A66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0A7F9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171AC64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四、年度绩效        指标完成情况</w:t>
            </w:r>
          </w:p>
        </w:tc>
        <w:tc>
          <w:tcPr>
            <w:tcW w:w="1244" w:type="dxa"/>
            <w:tcBorders>
              <w:top w:val="nil"/>
              <w:left w:val="nil"/>
              <w:bottom w:val="single" w:color="auto" w:sz="4" w:space="0"/>
              <w:right w:val="single" w:color="auto" w:sz="4" w:space="0"/>
            </w:tcBorders>
            <w:noWrap/>
            <w:vAlign w:val="bottom"/>
          </w:tcPr>
          <w:p w14:paraId="41A75E3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一级指标</w:t>
            </w:r>
          </w:p>
        </w:tc>
        <w:tc>
          <w:tcPr>
            <w:tcW w:w="1490" w:type="dxa"/>
            <w:tcBorders>
              <w:top w:val="nil"/>
              <w:left w:val="nil"/>
              <w:bottom w:val="single" w:color="auto" w:sz="4" w:space="0"/>
              <w:right w:val="single" w:color="auto" w:sz="4" w:space="0"/>
            </w:tcBorders>
            <w:noWrap/>
            <w:vAlign w:val="bottom"/>
          </w:tcPr>
          <w:p w14:paraId="3F000B5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二级指标</w:t>
            </w:r>
          </w:p>
        </w:tc>
        <w:tc>
          <w:tcPr>
            <w:tcW w:w="895" w:type="dxa"/>
            <w:tcBorders>
              <w:top w:val="nil"/>
              <w:left w:val="nil"/>
              <w:bottom w:val="single" w:color="auto" w:sz="4" w:space="0"/>
              <w:right w:val="single" w:color="auto" w:sz="4" w:space="0"/>
            </w:tcBorders>
            <w:noWrap/>
            <w:vAlign w:val="bottom"/>
          </w:tcPr>
          <w:p w14:paraId="658B61C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三级指标</w:t>
            </w:r>
          </w:p>
        </w:tc>
        <w:tc>
          <w:tcPr>
            <w:tcW w:w="1039" w:type="dxa"/>
            <w:tcBorders>
              <w:top w:val="nil"/>
              <w:left w:val="nil"/>
              <w:bottom w:val="single" w:color="auto" w:sz="4" w:space="0"/>
              <w:right w:val="single" w:color="auto" w:sz="4" w:space="0"/>
            </w:tcBorders>
            <w:noWrap/>
            <w:vAlign w:val="bottom"/>
          </w:tcPr>
          <w:p w14:paraId="6BE553B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指标说明</w:t>
            </w:r>
          </w:p>
        </w:tc>
        <w:tc>
          <w:tcPr>
            <w:tcW w:w="833" w:type="dxa"/>
            <w:tcBorders>
              <w:top w:val="nil"/>
              <w:left w:val="nil"/>
              <w:bottom w:val="single" w:color="auto" w:sz="4" w:space="0"/>
              <w:right w:val="single" w:color="auto" w:sz="4" w:space="0"/>
            </w:tcBorders>
            <w:noWrap/>
            <w:vAlign w:val="bottom"/>
          </w:tcPr>
          <w:p w14:paraId="755C9C4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指标分值</w:t>
            </w:r>
          </w:p>
        </w:tc>
        <w:tc>
          <w:tcPr>
            <w:tcW w:w="884" w:type="dxa"/>
            <w:tcBorders>
              <w:top w:val="nil"/>
              <w:left w:val="nil"/>
              <w:bottom w:val="single" w:color="auto" w:sz="4" w:space="0"/>
              <w:right w:val="single" w:color="auto" w:sz="4" w:space="0"/>
            </w:tcBorders>
            <w:noWrap/>
            <w:vAlign w:val="bottom"/>
          </w:tcPr>
          <w:p w14:paraId="2DE4663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预期指标值</w:t>
            </w:r>
          </w:p>
        </w:tc>
        <w:tc>
          <w:tcPr>
            <w:tcW w:w="319" w:type="dxa"/>
            <w:tcBorders>
              <w:top w:val="nil"/>
              <w:left w:val="nil"/>
              <w:bottom w:val="single" w:color="auto" w:sz="4" w:space="0"/>
              <w:right w:val="single" w:color="auto" w:sz="4" w:space="0"/>
            </w:tcBorders>
            <w:noWrap/>
            <w:vAlign w:val="bottom"/>
          </w:tcPr>
          <w:p w14:paraId="59089C6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3A925A9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单项指标完成情况</w:t>
            </w:r>
          </w:p>
        </w:tc>
        <w:tc>
          <w:tcPr>
            <w:tcW w:w="628" w:type="dxa"/>
            <w:tcBorders>
              <w:top w:val="nil"/>
              <w:left w:val="nil"/>
              <w:bottom w:val="single" w:color="auto" w:sz="4" w:space="0"/>
              <w:right w:val="single" w:color="auto" w:sz="4" w:space="0"/>
            </w:tcBorders>
            <w:noWrap/>
            <w:vAlign w:val="bottom"/>
          </w:tcPr>
          <w:p w14:paraId="69E652B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自评得分</w:t>
            </w:r>
          </w:p>
        </w:tc>
      </w:tr>
      <w:tr w14:paraId="6267B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5257696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5EA089E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490" w:type="dxa"/>
            <w:tcBorders>
              <w:top w:val="nil"/>
              <w:left w:val="nil"/>
              <w:bottom w:val="single" w:color="auto" w:sz="4" w:space="0"/>
              <w:right w:val="single" w:color="auto" w:sz="4" w:space="0"/>
            </w:tcBorders>
            <w:noWrap/>
            <w:vAlign w:val="bottom"/>
          </w:tcPr>
          <w:p w14:paraId="70D5BAB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95" w:type="dxa"/>
            <w:tcBorders>
              <w:top w:val="nil"/>
              <w:left w:val="nil"/>
              <w:bottom w:val="single" w:color="auto" w:sz="4" w:space="0"/>
              <w:right w:val="single" w:color="auto" w:sz="4" w:space="0"/>
            </w:tcBorders>
            <w:noWrap/>
            <w:vAlign w:val="bottom"/>
          </w:tcPr>
          <w:p w14:paraId="745C423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45E1584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3" w:type="dxa"/>
            <w:tcBorders>
              <w:top w:val="nil"/>
              <w:left w:val="nil"/>
              <w:bottom w:val="single" w:color="auto" w:sz="4" w:space="0"/>
              <w:right w:val="single" w:color="auto" w:sz="4" w:space="0"/>
            </w:tcBorders>
            <w:noWrap/>
            <w:vAlign w:val="bottom"/>
          </w:tcPr>
          <w:p w14:paraId="0CECBB4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84" w:type="dxa"/>
            <w:tcBorders>
              <w:top w:val="nil"/>
              <w:left w:val="nil"/>
              <w:bottom w:val="single" w:color="auto" w:sz="4" w:space="0"/>
              <w:right w:val="single" w:color="auto" w:sz="4" w:space="0"/>
            </w:tcBorders>
            <w:noWrap/>
            <w:vAlign w:val="bottom"/>
          </w:tcPr>
          <w:p w14:paraId="36C3995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符号</w:t>
            </w:r>
          </w:p>
        </w:tc>
        <w:tc>
          <w:tcPr>
            <w:tcW w:w="319" w:type="dxa"/>
            <w:tcBorders>
              <w:top w:val="nil"/>
              <w:left w:val="nil"/>
              <w:bottom w:val="single" w:color="auto" w:sz="4" w:space="0"/>
              <w:right w:val="single" w:color="auto" w:sz="4" w:space="0"/>
            </w:tcBorders>
            <w:noWrap/>
            <w:vAlign w:val="bottom"/>
          </w:tcPr>
          <w:p w14:paraId="02E6A5D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值</w:t>
            </w:r>
          </w:p>
        </w:tc>
        <w:tc>
          <w:tcPr>
            <w:tcW w:w="1039" w:type="dxa"/>
            <w:tcBorders>
              <w:top w:val="nil"/>
              <w:left w:val="nil"/>
              <w:bottom w:val="single" w:color="auto" w:sz="4" w:space="0"/>
              <w:right w:val="single" w:color="auto" w:sz="4" w:space="0"/>
            </w:tcBorders>
            <w:noWrap/>
            <w:vAlign w:val="bottom"/>
          </w:tcPr>
          <w:p w14:paraId="7C9B014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28" w:type="dxa"/>
            <w:tcBorders>
              <w:top w:val="nil"/>
              <w:left w:val="nil"/>
              <w:bottom w:val="single" w:color="auto" w:sz="4" w:space="0"/>
              <w:right w:val="single" w:color="auto" w:sz="4" w:space="0"/>
            </w:tcBorders>
            <w:noWrap/>
            <w:vAlign w:val="bottom"/>
          </w:tcPr>
          <w:p w14:paraId="5476C1E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413DF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4A7912B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44099AF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产出指标</w:t>
            </w:r>
          </w:p>
        </w:tc>
        <w:tc>
          <w:tcPr>
            <w:tcW w:w="1490" w:type="dxa"/>
            <w:tcBorders>
              <w:top w:val="nil"/>
              <w:left w:val="nil"/>
              <w:bottom w:val="single" w:color="auto" w:sz="4" w:space="0"/>
              <w:right w:val="single" w:color="auto" w:sz="4" w:space="0"/>
            </w:tcBorders>
            <w:noWrap/>
            <w:vAlign w:val="bottom"/>
          </w:tcPr>
          <w:p w14:paraId="43A1D0C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数量指标</w:t>
            </w:r>
          </w:p>
        </w:tc>
        <w:tc>
          <w:tcPr>
            <w:tcW w:w="895" w:type="dxa"/>
            <w:tcBorders>
              <w:top w:val="nil"/>
              <w:left w:val="nil"/>
              <w:bottom w:val="single" w:color="auto" w:sz="4" w:space="0"/>
              <w:right w:val="single" w:color="auto" w:sz="4" w:space="0"/>
            </w:tcBorders>
            <w:noWrap/>
            <w:vAlign w:val="bottom"/>
          </w:tcPr>
          <w:p w14:paraId="6D4E989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村级卫生室数量</w:t>
            </w:r>
          </w:p>
        </w:tc>
        <w:tc>
          <w:tcPr>
            <w:tcW w:w="1039" w:type="dxa"/>
            <w:tcBorders>
              <w:top w:val="nil"/>
              <w:left w:val="nil"/>
              <w:bottom w:val="single" w:color="auto" w:sz="4" w:space="0"/>
              <w:right w:val="single" w:color="auto" w:sz="4" w:space="0"/>
            </w:tcBorders>
            <w:noWrap/>
            <w:vAlign w:val="bottom"/>
          </w:tcPr>
          <w:p w14:paraId="1F381E2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村级卫生室数量</w:t>
            </w:r>
          </w:p>
        </w:tc>
        <w:tc>
          <w:tcPr>
            <w:tcW w:w="833" w:type="dxa"/>
            <w:tcBorders>
              <w:top w:val="nil"/>
              <w:left w:val="nil"/>
              <w:bottom w:val="single" w:color="auto" w:sz="4" w:space="0"/>
              <w:right w:val="single" w:color="auto" w:sz="4" w:space="0"/>
            </w:tcBorders>
            <w:noWrap/>
            <w:vAlign w:val="bottom"/>
          </w:tcPr>
          <w:p w14:paraId="6FD3130C">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884" w:type="dxa"/>
            <w:tcBorders>
              <w:top w:val="nil"/>
              <w:left w:val="nil"/>
              <w:bottom w:val="single" w:color="auto" w:sz="4" w:space="0"/>
              <w:right w:val="single" w:color="auto" w:sz="4" w:space="0"/>
            </w:tcBorders>
            <w:noWrap/>
            <w:vAlign w:val="bottom"/>
          </w:tcPr>
          <w:p w14:paraId="151AD78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19" w:type="dxa"/>
            <w:tcBorders>
              <w:top w:val="nil"/>
              <w:left w:val="nil"/>
              <w:bottom w:val="single" w:color="auto" w:sz="4" w:space="0"/>
              <w:right w:val="single" w:color="auto" w:sz="4" w:space="0"/>
            </w:tcBorders>
            <w:noWrap/>
            <w:vAlign w:val="bottom"/>
          </w:tcPr>
          <w:p w14:paraId="47BE40FE">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039" w:type="dxa"/>
            <w:tcBorders>
              <w:top w:val="nil"/>
              <w:left w:val="nil"/>
              <w:bottom w:val="single" w:color="auto" w:sz="4" w:space="0"/>
              <w:right w:val="single" w:color="auto" w:sz="4" w:space="0"/>
            </w:tcBorders>
            <w:noWrap/>
            <w:vAlign w:val="bottom"/>
          </w:tcPr>
          <w:p w14:paraId="358ED70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28" w:type="dxa"/>
            <w:tcBorders>
              <w:top w:val="nil"/>
              <w:left w:val="nil"/>
              <w:bottom w:val="single" w:color="auto" w:sz="4" w:space="0"/>
              <w:right w:val="single" w:color="auto" w:sz="4" w:space="0"/>
            </w:tcBorders>
            <w:noWrap/>
            <w:vAlign w:val="bottom"/>
          </w:tcPr>
          <w:p w14:paraId="76C8115C">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14:paraId="23C2A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27242D2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53B5033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490" w:type="dxa"/>
            <w:tcBorders>
              <w:top w:val="nil"/>
              <w:left w:val="nil"/>
              <w:bottom w:val="single" w:color="auto" w:sz="4" w:space="0"/>
              <w:right w:val="single" w:color="auto" w:sz="4" w:space="0"/>
            </w:tcBorders>
            <w:noWrap/>
            <w:vAlign w:val="bottom"/>
          </w:tcPr>
          <w:p w14:paraId="76C22C5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质量指标</w:t>
            </w:r>
          </w:p>
        </w:tc>
        <w:tc>
          <w:tcPr>
            <w:tcW w:w="895" w:type="dxa"/>
            <w:tcBorders>
              <w:top w:val="nil"/>
              <w:left w:val="nil"/>
              <w:bottom w:val="single" w:color="auto" w:sz="4" w:space="0"/>
              <w:right w:val="single" w:color="auto" w:sz="4" w:space="0"/>
            </w:tcBorders>
            <w:noWrap/>
            <w:vAlign w:val="bottom"/>
          </w:tcPr>
          <w:p w14:paraId="18DACF6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提高服务质量</w:t>
            </w:r>
          </w:p>
        </w:tc>
        <w:tc>
          <w:tcPr>
            <w:tcW w:w="1039" w:type="dxa"/>
            <w:tcBorders>
              <w:top w:val="nil"/>
              <w:left w:val="nil"/>
              <w:bottom w:val="single" w:color="auto" w:sz="4" w:space="0"/>
              <w:right w:val="single" w:color="auto" w:sz="4" w:space="0"/>
            </w:tcBorders>
            <w:noWrap/>
            <w:vAlign w:val="bottom"/>
          </w:tcPr>
          <w:p w14:paraId="44DE6C1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提高服务质量</w:t>
            </w:r>
          </w:p>
        </w:tc>
        <w:tc>
          <w:tcPr>
            <w:tcW w:w="833" w:type="dxa"/>
            <w:tcBorders>
              <w:top w:val="nil"/>
              <w:left w:val="nil"/>
              <w:bottom w:val="single" w:color="auto" w:sz="4" w:space="0"/>
              <w:right w:val="single" w:color="auto" w:sz="4" w:space="0"/>
            </w:tcBorders>
            <w:noWrap/>
            <w:vAlign w:val="bottom"/>
          </w:tcPr>
          <w:p w14:paraId="745C49B8">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884" w:type="dxa"/>
            <w:tcBorders>
              <w:top w:val="nil"/>
              <w:left w:val="nil"/>
              <w:bottom w:val="single" w:color="auto" w:sz="4" w:space="0"/>
              <w:right w:val="single" w:color="auto" w:sz="4" w:space="0"/>
            </w:tcBorders>
            <w:noWrap/>
            <w:vAlign w:val="bottom"/>
          </w:tcPr>
          <w:p w14:paraId="644125D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19" w:type="dxa"/>
            <w:tcBorders>
              <w:top w:val="nil"/>
              <w:left w:val="nil"/>
              <w:bottom w:val="single" w:color="auto" w:sz="4" w:space="0"/>
              <w:right w:val="single" w:color="auto" w:sz="4" w:space="0"/>
            </w:tcBorders>
            <w:noWrap/>
            <w:vAlign w:val="bottom"/>
          </w:tcPr>
          <w:p w14:paraId="4CE6A19D">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039" w:type="dxa"/>
            <w:tcBorders>
              <w:top w:val="nil"/>
              <w:left w:val="nil"/>
              <w:bottom w:val="single" w:color="auto" w:sz="4" w:space="0"/>
              <w:right w:val="single" w:color="auto" w:sz="4" w:space="0"/>
            </w:tcBorders>
            <w:noWrap/>
            <w:vAlign w:val="bottom"/>
          </w:tcPr>
          <w:p w14:paraId="705CEF2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28" w:type="dxa"/>
            <w:tcBorders>
              <w:top w:val="nil"/>
              <w:left w:val="nil"/>
              <w:bottom w:val="single" w:color="auto" w:sz="4" w:space="0"/>
              <w:right w:val="single" w:color="auto" w:sz="4" w:space="0"/>
            </w:tcBorders>
            <w:noWrap/>
            <w:vAlign w:val="bottom"/>
          </w:tcPr>
          <w:p w14:paraId="76C7EC64">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14:paraId="4345C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7EE3C65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05C22D0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490" w:type="dxa"/>
            <w:tcBorders>
              <w:top w:val="nil"/>
              <w:left w:val="nil"/>
              <w:bottom w:val="single" w:color="auto" w:sz="4" w:space="0"/>
              <w:right w:val="single" w:color="auto" w:sz="4" w:space="0"/>
            </w:tcBorders>
            <w:noWrap/>
            <w:vAlign w:val="bottom"/>
          </w:tcPr>
          <w:p w14:paraId="092FC49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时效指标</w:t>
            </w:r>
          </w:p>
        </w:tc>
        <w:tc>
          <w:tcPr>
            <w:tcW w:w="895" w:type="dxa"/>
            <w:tcBorders>
              <w:top w:val="nil"/>
              <w:left w:val="nil"/>
              <w:bottom w:val="single" w:color="auto" w:sz="4" w:space="0"/>
              <w:right w:val="single" w:color="auto" w:sz="4" w:space="0"/>
            </w:tcBorders>
            <w:noWrap/>
            <w:vAlign w:val="bottom"/>
          </w:tcPr>
          <w:p w14:paraId="6FA89C4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按时发放</w:t>
            </w:r>
          </w:p>
        </w:tc>
        <w:tc>
          <w:tcPr>
            <w:tcW w:w="1039" w:type="dxa"/>
            <w:tcBorders>
              <w:top w:val="nil"/>
              <w:left w:val="nil"/>
              <w:bottom w:val="single" w:color="auto" w:sz="4" w:space="0"/>
              <w:right w:val="single" w:color="auto" w:sz="4" w:space="0"/>
            </w:tcBorders>
            <w:noWrap/>
            <w:vAlign w:val="bottom"/>
          </w:tcPr>
          <w:p w14:paraId="5047737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按时发放</w:t>
            </w:r>
          </w:p>
        </w:tc>
        <w:tc>
          <w:tcPr>
            <w:tcW w:w="833" w:type="dxa"/>
            <w:tcBorders>
              <w:top w:val="nil"/>
              <w:left w:val="nil"/>
              <w:bottom w:val="single" w:color="auto" w:sz="4" w:space="0"/>
              <w:right w:val="single" w:color="auto" w:sz="4" w:space="0"/>
            </w:tcBorders>
            <w:noWrap/>
            <w:vAlign w:val="bottom"/>
          </w:tcPr>
          <w:p w14:paraId="24D04334">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84" w:type="dxa"/>
            <w:tcBorders>
              <w:top w:val="nil"/>
              <w:left w:val="nil"/>
              <w:bottom w:val="single" w:color="auto" w:sz="4" w:space="0"/>
              <w:right w:val="single" w:color="auto" w:sz="4" w:space="0"/>
            </w:tcBorders>
            <w:noWrap/>
            <w:vAlign w:val="bottom"/>
          </w:tcPr>
          <w:p w14:paraId="4E470BC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19" w:type="dxa"/>
            <w:tcBorders>
              <w:top w:val="nil"/>
              <w:left w:val="nil"/>
              <w:bottom w:val="single" w:color="auto" w:sz="4" w:space="0"/>
              <w:right w:val="single" w:color="auto" w:sz="4" w:space="0"/>
            </w:tcBorders>
            <w:noWrap/>
            <w:vAlign w:val="bottom"/>
          </w:tcPr>
          <w:p w14:paraId="06030C93">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039" w:type="dxa"/>
            <w:tcBorders>
              <w:top w:val="nil"/>
              <w:left w:val="nil"/>
              <w:bottom w:val="single" w:color="auto" w:sz="4" w:space="0"/>
              <w:right w:val="single" w:color="auto" w:sz="4" w:space="0"/>
            </w:tcBorders>
            <w:noWrap/>
            <w:vAlign w:val="bottom"/>
          </w:tcPr>
          <w:p w14:paraId="41A0BD0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28" w:type="dxa"/>
            <w:tcBorders>
              <w:top w:val="nil"/>
              <w:left w:val="nil"/>
              <w:bottom w:val="single" w:color="auto" w:sz="4" w:space="0"/>
              <w:right w:val="single" w:color="auto" w:sz="4" w:space="0"/>
            </w:tcBorders>
            <w:noWrap/>
            <w:vAlign w:val="bottom"/>
          </w:tcPr>
          <w:p w14:paraId="530ED6B8">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70D0A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51CFE84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71C48BD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490" w:type="dxa"/>
            <w:tcBorders>
              <w:top w:val="nil"/>
              <w:left w:val="nil"/>
              <w:bottom w:val="single" w:color="auto" w:sz="4" w:space="0"/>
              <w:right w:val="single" w:color="auto" w:sz="4" w:space="0"/>
            </w:tcBorders>
            <w:noWrap/>
            <w:vAlign w:val="bottom"/>
          </w:tcPr>
          <w:p w14:paraId="579C711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成本指标</w:t>
            </w:r>
          </w:p>
        </w:tc>
        <w:tc>
          <w:tcPr>
            <w:tcW w:w="895" w:type="dxa"/>
            <w:tcBorders>
              <w:top w:val="nil"/>
              <w:left w:val="nil"/>
              <w:bottom w:val="single" w:color="auto" w:sz="4" w:space="0"/>
              <w:right w:val="single" w:color="auto" w:sz="4" w:space="0"/>
            </w:tcBorders>
            <w:noWrap/>
            <w:vAlign w:val="bottom"/>
          </w:tcPr>
          <w:p w14:paraId="2BC9FBF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w:t>
            </w:r>
          </w:p>
        </w:tc>
        <w:tc>
          <w:tcPr>
            <w:tcW w:w="1039" w:type="dxa"/>
            <w:tcBorders>
              <w:top w:val="nil"/>
              <w:left w:val="nil"/>
              <w:bottom w:val="single" w:color="auto" w:sz="4" w:space="0"/>
              <w:right w:val="single" w:color="auto" w:sz="4" w:space="0"/>
            </w:tcBorders>
            <w:noWrap/>
            <w:vAlign w:val="bottom"/>
          </w:tcPr>
          <w:p w14:paraId="4A3908E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w:t>
            </w:r>
          </w:p>
        </w:tc>
        <w:tc>
          <w:tcPr>
            <w:tcW w:w="833" w:type="dxa"/>
            <w:tcBorders>
              <w:top w:val="nil"/>
              <w:left w:val="nil"/>
              <w:bottom w:val="single" w:color="auto" w:sz="4" w:space="0"/>
              <w:right w:val="single" w:color="auto" w:sz="4" w:space="0"/>
            </w:tcBorders>
            <w:noWrap/>
            <w:vAlign w:val="bottom"/>
          </w:tcPr>
          <w:p w14:paraId="4F98CBDD">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84" w:type="dxa"/>
            <w:tcBorders>
              <w:top w:val="nil"/>
              <w:left w:val="nil"/>
              <w:bottom w:val="single" w:color="auto" w:sz="4" w:space="0"/>
              <w:right w:val="single" w:color="auto" w:sz="4" w:space="0"/>
            </w:tcBorders>
            <w:noWrap/>
            <w:vAlign w:val="bottom"/>
          </w:tcPr>
          <w:p w14:paraId="040296D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19" w:type="dxa"/>
            <w:tcBorders>
              <w:top w:val="nil"/>
              <w:left w:val="nil"/>
              <w:bottom w:val="single" w:color="auto" w:sz="4" w:space="0"/>
              <w:right w:val="single" w:color="auto" w:sz="4" w:space="0"/>
            </w:tcBorders>
            <w:noWrap/>
            <w:vAlign w:val="bottom"/>
          </w:tcPr>
          <w:p w14:paraId="6BF2457E">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039" w:type="dxa"/>
            <w:tcBorders>
              <w:top w:val="nil"/>
              <w:left w:val="nil"/>
              <w:bottom w:val="single" w:color="auto" w:sz="4" w:space="0"/>
              <w:right w:val="single" w:color="auto" w:sz="4" w:space="0"/>
            </w:tcBorders>
            <w:noWrap/>
            <w:vAlign w:val="bottom"/>
          </w:tcPr>
          <w:p w14:paraId="4FF09A2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28" w:type="dxa"/>
            <w:tcBorders>
              <w:top w:val="nil"/>
              <w:left w:val="nil"/>
              <w:bottom w:val="single" w:color="auto" w:sz="4" w:space="0"/>
              <w:right w:val="single" w:color="auto" w:sz="4" w:space="0"/>
            </w:tcBorders>
            <w:noWrap/>
            <w:vAlign w:val="bottom"/>
          </w:tcPr>
          <w:p w14:paraId="048CC10F">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3EE1B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57A2352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1802AE5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效益指标</w:t>
            </w:r>
          </w:p>
        </w:tc>
        <w:tc>
          <w:tcPr>
            <w:tcW w:w="1490" w:type="dxa"/>
            <w:tcBorders>
              <w:top w:val="nil"/>
              <w:left w:val="nil"/>
              <w:bottom w:val="single" w:color="auto" w:sz="4" w:space="0"/>
              <w:right w:val="single" w:color="auto" w:sz="4" w:space="0"/>
            </w:tcBorders>
            <w:noWrap/>
            <w:vAlign w:val="bottom"/>
          </w:tcPr>
          <w:p w14:paraId="6831505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经济效益指标</w:t>
            </w:r>
          </w:p>
        </w:tc>
        <w:tc>
          <w:tcPr>
            <w:tcW w:w="895" w:type="dxa"/>
            <w:tcBorders>
              <w:top w:val="nil"/>
              <w:left w:val="nil"/>
              <w:bottom w:val="single" w:color="auto" w:sz="4" w:space="0"/>
              <w:right w:val="single" w:color="auto" w:sz="4" w:space="0"/>
            </w:tcBorders>
            <w:noWrap/>
            <w:vAlign w:val="bottom"/>
          </w:tcPr>
          <w:p w14:paraId="1633470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经济发展</w:t>
            </w:r>
          </w:p>
        </w:tc>
        <w:tc>
          <w:tcPr>
            <w:tcW w:w="1039" w:type="dxa"/>
            <w:tcBorders>
              <w:top w:val="nil"/>
              <w:left w:val="nil"/>
              <w:bottom w:val="single" w:color="auto" w:sz="4" w:space="0"/>
              <w:right w:val="single" w:color="auto" w:sz="4" w:space="0"/>
            </w:tcBorders>
            <w:noWrap/>
            <w:vAlign w:val="bottom"/>
          </w:tcPr>
          <w:p w14:paraId="7905796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经济发展</w:t>
            </w:r>
          </w:p>
        </w:tc>
        <w:tc>
          <w:tcPr>
            <w:tcW w:w="833" w:type="dxa"/>
            <w:tcBorders>
              <w:top w:val="nil"/>
              <w:left w:val="nil"/>
              <w:bottom w:val="single" w:color="auto" w:sz="4" w:space="0"/>
              <w:right w:val="single" w:color="auto" w:sz="4" w:space="0"/>
            </w:tcBorders>
            <w:noWrap/>
            <w:vAlign w:val="bottom"/>
          </w:tcPr>
          <w:p w14:paraId="2798EE36">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84" w:type="dxa"/>
            <w:tcBorders>
              <w:top w:val="nil"/>
              <w:left w:val="nil"/>
              <w:bottom w:val="single" w:color="auto" w:sz="4" w:space="0"/>
              <w:right w:val="single" w:color="auto" w:sz="4" w:space="0"/>
            </w:tcBorders>
            <w:noWrap/>
            <w:vAlign w:val="bottom"/>
          </w:tcPr>
          <w:p w14:paraId="2C36E14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19" w:type="dxa"/>
            <w:tcBorders>
              <w:top w:val="nil"/>
              <w:left w:val="nil"/>
              <w:bottom w:val="single" w:color="auto" w:sz="4" w:space="0"/>
              <w:right w:val="single" w:color="auto" w:sz="4" w:space="0"/>
            </w:tcBorders>
            <w:noWrap/>
            <w:vAlign w:val="bottom"/>
          </w:tcPr>
          <w:p w14:paraId="4BFE8CB4">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039" w:type="dxa"/>
            <w:tcBorders>
              <w:top w:val="nil"/>
              <w:left w:val="nil"/>
              <w:bottom w:val="single" w:color="auto" w:sz="4" w:space="0"/>
              <w:right w:val="single" w:color="auto" w:sz="4" w:space="0"/>
            </w:tcBorders>
            <w:noWrap/>
            <w:vAlign w:val="bottom"/>
          </w:tcPr>
          <w:p w14:paraId="7EAFD4F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28" w:type="dxa"/>
            <w:tcBorders>
              <w:top w:val="nil"/>
              <w:left w:val="nil"/>
              <w:bottom w:val="single" w:color="auto" w:sz="4" w:space="0"/>
              <w:right w:val="single" w:color="auto" w:sz="4" w:space="0"/>
            </w:tcBorders>
            <w:noWrap/>
            <w:vAlign w:val="bottom"/>
          </w:tcPr>
          <w:p w14:paraId="1F2FC621">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9ED4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50322C3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3F87DB7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490" w:type="dxa"/>
            <w:tcBorders>
              <w:top w:val="nil"/>
              <w:left w:val="nil"/>
              <w:bottom w:val="single" w:color="auto" w:sz="4" w:space="0"/>
              <w:right w:val="single" w:color="auto" w:sz="4" w:space="0"/>
            </w:tcBorders>
            <w:noWrap/>
            <w:vAlign w:val="bottom"/>
          </w:tcPr>
          <w:p w14:paraId="63588D7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社会效益指标</w:t>
            </w:r>
          </w:p>
        </w:tc>
        <w:tc>
          <w:tcPr>
            <w:tcW w:w="895" w:type="dxa"/>
            <w:tcBorders>
              <w:top w:val="nil"/>
              <w:left w:val="nil"/>
              <w:bottom w:val="single" w:color="auto" w:sz="4" w:space="0"/>
              <w:right w:val="single" w:color="auto" w:sz="4" w:space="0"/>
            </w:tcBorders>
            <w:noWrap/>
            <w:vAlign w:val="bottom"/>
          </w:tcPr>
          <w:p w14:paraId="1348E62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网络生态环境</w:t>
            </w:r>
          </w:p>
        </w:tc>
        <w:tc>
          <w:tcPr>
            <w:tcW w:w="1039" w:type="dxa"/>
            <w:tcBorders>
              <w:top w:val="nil"/>
              <w:left w:val="nil"/>
              <w:bottom w:val="single" w:color="auto" w:sz="4" w:space="0"/>
              <w:right w:val="single" w:color="auto" w:sz="4" w:space="0"/>
            </w:tcBorders>
            <w:noWrap/>
            <w:vAlign w:val="bottom"/>
          </w:tcPr>
          <w:p w14:paraId="5472725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网络生态环境</w:t>
            </w:r>
          </w:p>
        </w:tc>
        <w:tc>
          <w:tcPr>
            <w:tcW w:w="833" w:type="dxa"/>
            <w:tcBorders>
              <w:top w:val="nil"/>
              <w:left w:val="nil"/>
              <w:bottom w:val="single" w:color="auto" w:sz="4" w:space="0"/>
              <w:right w:val="single" w:color="auto" w:sz="4" w:space="0"/>
            </w:tcBorders>
            <w:noWrap/>
            <w:vAlign w:val="bottom"/>
          </w:tcPr>
          <w:p w14:paraId="7CAC174D">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84" w:type="dxa"/>
            <w:tcBorders>
              <w:top w:val="nil"/>
              <w:left w:val="nil"/>
              <w:bottom w:val="single" w:color="auto" w:sz="4" w:space="0"/>
              <w:right w:val="single" w:color="auto" w:sz="4" w:space="0"/>
            </w:tcBorders>
            <w:noWrap/>
            <w:vAlign w:val="bottom"/>
          </w:tcPr>
          <w:p w14:paraId="0510BEC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19" w:type="dxa"/>
            <w:tcBorders>
              <w:top w:val="nil"/>
              <w:left w:val="nil"/>
              <w:bottom w:val="single" w:color="auto" w:sz="4" w:space="0"/>
              <w:right w:val="single" w:color="auto" w:sz="4" w:space="0"/>
            </w:tcBorders>
            <w:noWrap/>
            <w:vAlign w:val="bottom"/>
          </w:tcPr>
          <w:p w14:paraId="3F4A845D">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039" w:type="dxa"/>
            <w:tcBorders>
              <w:top w:val="nil"/>
              <w:left w:val="nil"/>
              <w:bottom w:val="single" w:color="auto" w:sz="4" w:space="0"/>
              <w:right w:val="single" w:color="auto" w:sz="4" w:space="0"/>
            </w:tcBorders>
            <w:noWrap/>
            <w:vAlign w:val="bottom"/>
          </w:tcPr>
          <w:p w14:paraId="58D5052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28" w:type="dxa"/>
            <w:tcBorders>
              <w:top w:val="nil"/>
              <w:left w:val="nil"/>
              <w:bottom w:val="single" w:color="auto" w:sz="4" w:space="0"/>
              <w:right w:val="single" w:color="auto" w:sz="4" w:space="0"/>
            </w:tcBorders>
            <w:noWrap/>
            <w:vAlign w:val="bottom"/>
          </w:tcPr>
          <w:p w14:paraId="1888F7ED">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7E693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3A6D096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7353490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490" w:type="dxa"/>
            <w:tcBorders>
              <w:top w:val="nil"/>
              <w:left w:val="nil"/>
              <w:bottom w:val="single" w:color="auto" w:sz="4" w:space="0"/>
              <w:right w:val="single" w:color="auto" w:sz="4" w:space="0"/>
            </w:tcBorders>
            <w:noWrap/>
            <w:vAlign w:val="bottom"/>
          </w:tcPr>
          <w:p w14:paraId="67FDCA3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生态效益指标</w:t>
            </w:r>
          </w:p>
        </w:tc>
        <w:tc>
          <w:tcPr>
            <w:tcW w:w="895" w:type="dxa"/>
            <w:tcBorders>
              <w:top w:val="nil"/>
              <w:left w:val="nil"/>
              <w:bottom w:val="single" w:color="auto" w:sz="4" w:space="0"/>
              <w:right w:val="single" w:color="auto" w:sz="4" w:space="0"/>
            </w:tcBorders>
            <w:noWrap/>
            <w:vAlign w:val="bottom"/>
          </w:tcPr>
          <w:p w14:paraId="6A44DEB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生态环境质量改善</w:t>
            </w:r>
          </w:p>
        </w:tc>
        <w:tc>
          <w:tcPr>
            <w:tcW w:w="1039" w:type="dxa"/>
            <w:tcBorders>
              <w:top w:val="nil"/>
              <w:left w:val="nil"/>
              <w:bottom w:val="single" w:color="auto" w:sz="4" w:space="0"/>
              <w:right w:val="single" w:color="auto" w:sz="4" w:space="0"/>
            </w:tcBorders>
            <w:noWrap/>
            <w:vAlign w:val="bottom"/>
          </w:tcPr>
          <w:p w14:paraId="3D81FFA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生态环境质量改善</w:t>
            </w:r>
          </w:p>
        </w:tc>
        <w:tc>
          <w:tcPr>
            <w:tcW w:w="833" w:type="dxa"/>
            <w:tcBorders>
              <w:top w:val="nil"/>
              <w:left w:val="nil"/>
              <w:bottom w:val="single" w:color="auto" w:sz="4" w:space="0"/>
              <w:right w:val="single" w:color="auto" w:sz="4" w:space="0"/>
            </w:tcBorders>
            <w:noWrap/>
            <w:vAlign w:val="bottom"/>
          </w:tcPr>
          <w:p w14:paraId="1F3408DA">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84" w:type="dxa"/>
            <w:tcBorders>
              <w:top w:val="nil"/>
              <w:left w:val="nil"/>
              <w:bottom w:val="single" w:color="auto" w:sz="4" w:space="0"/>
              <w:right w:val="single" w:color="auto" w:sz="4" w:space="0"/>
            </w:tcBorders>
            <w:noWrap/>
            <w:vAlign w:val="bottom"/>
          </w:tcPr>
          <w:p w14:paraId="53DF9C9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19" w:type="dxa"/>
            <w:tcBorders>
              <w:top w:val="nil"/>
              <w:left w:val="nil"/>
              <w:bottom w:val="single" w:color="auto" w:sz="4" w:space="0"/>
              <w:right w:val="single" w:color="auto" w:sz="4" w:space="0"/>
            </w:tcBorders>
            <w:noWrap/>
            <w:vAlign w:val="bottom"/>
          </w:tcPr>
          <w:p w14:paraId="45773AF3">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039" w:type="dxa"/>
            <w:tcBorders>
              <w:top w:val="nil"/>
              <w:left w:val="nil"/>
              <w:bottom w:val="single" w:color="auto" w:sz="4" w:space="0"/>
              <w:right w:val="single" w:color="auto" w:sz="4" w:space="0"/>
            </w:tcBorders>
            <w:noWrap/>
            <w:vAlign w:val="bottom"/>
          </w:tcPr>
          <w:p w14:paraId="6C7034E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28" w:type="dxa"/>
            <w:tcBorders>
              <w:top w:val="nil"/>
              <w:left w:val="nil"/>
              <w:bottom w:val="single" w:color="auto" w:sz="4" w:space="0"/>
              <w:right w:val="single" w:color="auto" w:sz="4" w:space="0"/>
            </w:tcBorders>
            <w:noWrap/>
            <w:vAlign w:val="bottom"/>
          </w:tcPr>
          <w:p w14:paraId="07B855CB">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6AE5B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5A2F162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355C6DD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满意度指标</w:t>
            </w:r>
          </w:p>
        </w:tc>
        <w:tc>
          <w:tcPr>
            <w:tcW w:w="1490" w:type="dxa"/>
            <w:tcBorders>
              <w:top w:val="nil"/>
              <w:left w:val="nil"/>
              <w:bottom w:val="single" w:color="auto" w:sz="4" w:space="0"/>
              <w:right w:val="single" w:color="auto" w:sz="4" w:space="0"/>
            </w:tcBorders>
            <w:noWrap/>
            <w:vAlign w:val="bottom"/>
          </w:tcPr>
          <w:p w14:paraId="4AEA98A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服务对象满意度指标</w:t>
            </w:r>
          </w:p>
        </w:tc>
        <w:tc>
          <w:tcPr>
            <w:tcW w:w="895" w:type="dxa"/>
            <w:tcBorders>
              <w:top w:val="nil"/>
              <w:left w:val="nil"/>
              <w:bottom w:val="single" w:color="auto" w:sz="4" w:space="0"/>
              <w:right w:val="single" w:color="auto" w:sz="4" w:space="0"/>
            </w:tcBorders>
            <w:noWrap/>
            <w:vAlign w:val="bottom"/>
          </w:tcPr>
          <w:p w14:paraId="43EFAA2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满意率</w:t>
            </w:r>
          </w:p>
        </w:tc>
        <w:tc>
          <w:tcPr>
            <w:tcW w:w="1039" w:type="dxa"/>
            <w:tcBorders>
              <w:top w:val="nil"/>
              <w:left w:val="nil"/>
              <w:bottom w:val="single" w:color="auto" w:sz="4" w:space="0"/>
              <w:right w:val="single" w:color="auto" w:sz="4" w:space="0"/>
            </w:tcBorders>
            <w:noWrap/>
            <w:vAlign w:val="bottom"/>
          </w:tcPr>
          <w:p w14:paraId="529BCF1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满意率</w:t>
            </w:r>
          </w:p>
        </w:tc>
        <w:tc>
          <w:tcPr>
            <w:tcW w:w="833" w:type="dxa"/>
            <w:tcBorders>
              <w:top w:val="nil"/>
              <w:left w:val="nil"/>
              <w:bottom w:val="single" w:color="auto" w:sz="4" w:space="0"/>
              <w:right w:val="single" w:color="auto" w:sz="4" w:space="0"/>
            </w:tcBorders>
            <w:noWrap/>
            <w:vAlign w:val="bottom"/>
          </w:tcPr>
          <w:p w14:paraId="360B3A49">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84" w:type="dxa"/>
            <w:tcBorders>
              <w:top w:val="nil"/>
              <w:left w:val="nil"/>
              <w:bottom w:val="single" w:color="auto" w:sz="4" w:space="0"/>
              <w:right w:val="single" w:color="auto" w:sz="4" w:space="0"/>
            </w:tcBorders>
            <w:noWrap/>
            <w:vAlign w:val="bottom"/>
          </w:tcPr>
          <w:p w14:paraId="06C73CC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19" w:type="dxa"/>
            <w:tcBorders>
              <w:top w:val="nil"/>
              <w:left w:val="nil"/>
              <w:bottom w:val="single" w:color="auto" w:sz="4" w:space="0"/>
              <w:right w:val="single" w:color="auto" w:sz="4" w:space="0"/>
            </w:tcBorders>
            <w:noWrap/>
            <w:vAlign w:val="bottom"/>
          </w:tcPr>
          <w:p w14:paraId="2001E572">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039" w:type="dxa"/>
            <w:tcBorders>
              <w:top w:val="nil"/>
              <w:left w:val="nil"/>
              <w:bottom w:val="single" w:color="auto" w:sz="4" w:space="0"/>
              <w:right w:val="single" w:color="auto" w:sz="4" w:space="0"/>
            </w:tcBorders>
            <w:noWrap/>
            <w:vAlign w:val="bottom"/>
          </w:tcPr>
          <w:p w14:paraId="3AB8E09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28" w:type="dxa"/>
            <w:tcBorders>
              <w:top w:val="nil"/>
              <w:left w:val="nil"/>
              <w:bottom w:val="single" w:color="auto" w:sz="4" w:space="0"/>
              <w:right w:val="single" w:color="auto" w:sz="4" w:space="0"/>
            </w:tcBorders>
            <w:noWrap/>
            <w:vAlign w:val="bottom"/>
          </w:tcPr>
          <w:p w14:paraId="3270B531">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19BA3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10FBE4D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single" w:color="auto" w:sz="4" w:space="0"/>
              <w:right w:val="single" w:color="auto" w:sz="4" w:space="0"/>
            </w:tcBorders>
            <w:noWrap/>
            <w:vAlign w:val="bottom"/>
          </w:tcPr>
          <w:p w14:paraId="107185B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预算执行率</w:t>
            </w:r>
          </w:p>
        </w:tc>
        <w:tc>
          <w:tcPr>
            <w:tcW w:w="1490" w:type="dxa"/>
            <w:tcBorders>
              <w:top w:val="nil"/>
              <w:left w:val="nil"/>
              <w:bottom w:val="single" w:color="auto" w:sz="4" w:space="0"/>
              <w:right w:val="single" w:color="auto" w:sz="4" w:space="0"/>
            </w:tcBorders>
            <w:noWrap/>
            <w:vAlign w:val="bottom"/>
          </w:tcPr>
          <w:p w14:paraId="6F430BE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预算执行率</w:t>
            </w:r>
          </w:p>
        </w:tc>
        <w:tc>
          <w:tcPr>
            <w:tcW w:w="895" w:type="dxa"/>
            <w:tcBorders>
              <w:top w:val="nil"/>
              <w:left w:val="nil"/>
              <w:bottom w:val="single" w:color="auto" w:sz="4" w:space="0"/>
              <w:right w:val="single" w:color="auto" w:sz="4" w:space="0"/>
            </w:tcBorders>
            <w:noWrap/>
            <w:vAlign w:val="bottom"/>
          </w:tcPr>
          <w:p w14:paraId="65E580B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2EA397C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3" w:type="dxa"/>
            <w:tcBorders>
              <w:top w:val="nil"/>
              <w:left w:val="nil"/>
              <w:bottom w:val="single" w:color="auto" w:sz="4" w:space="0"/>
              <w:right w:val="single" w:color="auto" w:sz="4" w:space="0"/>
            </w:tcBorders>
            <w:noWrap/>
            <w:vAlign w:val="bottom"/>
          </w:tcPr>
          <w:p w14:paraId="77097BAE">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84" w:type="dxa"/>
            <w:tcBorders>
              <w:top w:val="nil"/>
              <w:left w:val="nil"/>
              <w:bottom w:val="single" w:color="auto" w:sz="4" w:space="0"/>
              <w:right w:val="single" w:color="auto" w:sz="4" w:space="0"/>
            </w:tcBorders>
            <w:noWrap/>
            <w:vAlign w:val="bottom"/>
          </w:tcPr>
          <w:p w14:paraId="11F4330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19" w:type="dxa"/>
            <w:tcBorders>
              <w:top w:val="nil"/>
              <w:left w:val="nil"/>
              <w:bottom w:val="single" w:color="auto" w:sz="4" w:space="0"/>
              <w:right w:val="single" w:color="auto" w:sz="4" w:space="0"/>
            </w:tcBorders>
            <w:noWrap/>
            <w:vAlign w:val="bottom"/>
          </w:tcPr>
          <w:p w14:paraId="47D9A38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single" w:color="auto" w:sz="4" w:space="0"/>
              <w:right w:val="single" w:color="auto" w:sz="4" w:space="0"/>
            </w:tcBorders>
            <w:noWrap/>
            <w:vAlign w:val="bottom"/>
          </w:tcPr>
          <w:p w14:paraId="46FF691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28" w:type="dxa"/>
            <w:tcBorders>
              <w:top w:val="nil"/>
              <w:left w:val="nil"/>
              <w:bottom w:val="single" w:color="auto" w:sz="4" w:space="0"/>
              <w:right w:val="single" w:color="auto" w:sz="4" w:space="0"/>
            </w:tcBorders>
            <w:noWrap/>
            <w:vAlign w:val="bottom"/>
          </w:tcPr>
          <w:p w14:paraId="32CB7EC0">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70D78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nil"/>
              <w:right w:val="single" w:color="auto" w:sz="4" w:space="0"/>
            </w:tcBorders>
            <w:noWrap/>
            <w:vAlign w:val="bottom"/>
          </w:tcPr>
          <w:p w14:paraId="3F321AB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44" w:type="dxa"/>
            <w:tcBorders>
              <w:top w:val="nil"/>
              <w:left w:val="nil"/>
              <w:bottom w:val="nil"/>
              <w:right w:val="single" w:color="auto" w:sz="4" w:space="0"/>
            </w:tcBorders>
            <w:noWrap/>
            <w:vAlign w:val="bottom"/>
          </w:tcPr>
          <w:p w14:paraId="7921848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自评总分</w:t>
            </w:r>
          </w:p>
        </w:tc>
        <w:tc>
          <w:tcPr>
            <w:tcW w:w="1490" w:type="dxa"/>
            <w:tcBorders>
              <w:top w:val="nil"/>
              <w:left w:val="nil"/>
              <w:bottom w:val="nil"/>
              <w:right w:val="single" w:color="auto" w:sz="4" w:space="0"/>
            </w:tcBorders>
            <w:noWrap/>
            <w:vAlign w:val="bottom"/>
          </w:tcPr>
          <w:p w14:paraId="7F4C720A">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95" w:type="dxa"/>
            <w:tcBorders>
              <w:top w:val="nil"/>
              <w:left w:val="nil"/>
              <w:bottom w:val="nil"/>
              <w:right w:val="single" w:color="auto" w:sz="4" w:space="0"/>
            </w:tcBorders>
            <w:noWrap/>
            <w:vAlign w:val="bottom"/>
          </w:tcPr>
          <w:p w14:paraId="151886D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nil"/>
              <w:right w:val="single" w:color="auto" w:sz="4" w:space="0"/>
            </w:tcBorders>
            <w:noWrap/>
            <w:vAlign w:val="bottom"/>
          </w:tcPr>
          <w:p w14:paraId="3B2BE24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3" w:type="dxa"/>
            <w:tcBorders>
              <w:top w:val="nil"/>
              <w:left w:val="nil"/>
              <w:bottom w:val="nil"/>
              <w:right w:val="single" w:color="auto" w:sz="4" w:space="0"/>
            </w:tcBorders>
            <w:noWrap/>
            <w:vAlign w:val="bottom"/>
          </w:tcPr>
          <w:p w14:paraId="17F265C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84" w:type="dxa"/>
            <w:tcBorders>
              <w:top w:val="nil"/>
              <w:left w:val="nil"/>
              <w:bottom w:val="nil"/>
              <w:right w:val="single" w:color="auto" w:sz="4" w:space="0"/>
            </w:tcBorders>
            <w:noWrap/>
            <w:vAlign w:val="bottom"/>
          </w:tcPr>
          <w:p w14:paraId="034A280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19" w:type="dxa"/>
            <w:tcBorders>
              <w:top w:val="nil"/>
              <w:left w:val="nil"/>
              <w:bottom w:val="nil"/>
              <w:right w:val="single" w:color="auto" w:sz="4" w:space="0"/>
            </w:tcBorders>
            <w:noWrap/>
            <w:vAlign w:val="bottom"/>
          </w:tcPr>
          <w:p w14:paraId="36EE5B9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039" w:type="dxa"/>
            <w:tcBorders>
              <w:top w:val="nil"/>
              <w:left w:val="nil"/>
              <w:bottom w:val="nil"/>
              <w:right w:val="single" w:color="auto" w:sz="4" w:space="0"/>
            </w:tcBorders>
            <w:noWrap/>
            <w:vAlign w:val="bottom"/>
          </w:tcPr>
          <w:p w14:paraId="36C1141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28" w:type="dxa"/>
            <w:tcBorders>
              <w:top w:val="nil"/>
              <w:left w:val="nil"/>
              <w:bottom w:val="nil"/>
              <w:right w:val="single" w:color="auto" w:sz="4" w:space="0"/>
            </w:tcBorders>
            <w:noWrap/>
            <w:vAlign w:val="bottom"/>
          </w:tcPr>
          <w:p w14:paraId="2A5B06B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14997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861" w:type="dxa"/>
            <w:tcBorders>
              <w:top w:val="nil"/>
              <w:left w:val="single" w:color="auto" w:sz="4" w:space="0"/>
              <w:bottom w:val="single" w:color="auto" w:sz="4" w:space="0"/>
              <w:right w:val="single" w:color="auto" w:sz="4" w:space="0"/>
            </w:tcBorders>
            <w:noWrap/>
            <w:vAlign w:val="bottom"/>
          </w:tcPr>
          <w:p w14:paraId="79041C16">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
              </w:rPr>
            </w:pPr>
          </w:p>
        </w:tc>
        <w:tc>
          <w:tcPr>
            <w:tcW w:w="1244" w:type="dxa"/>
            <w:tcBorders>
              <w:top w:val="nil"/>
              <w:left w:val="nil"/>
              <w:bottom w:val="single" w:color="auto" w:sz="4" w:space="0"/>
              <w:right w:val="single" w:color="auto" w:sz="4" w:space="0"/>
            </w:tcBorders>
            <w:noWrap/>
            <w:vAlign w:val="bottom"/>
          </w:tcPr>
          <w:p w14:paraId="6442C969">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
              </w:rPr>
            </w:pPr>
          </w:p>
        </w:tc>
        <w:tc>
          <w:tcPr>
            <w:tcW w:w="1490" w:type="dxa"/>
            <w:tcBorders>
              <w:top w:val="nil"/>
              <w:left w:val="nil"/>
              <w:bottom w:val="single" w:color="auto" w:sz="4" w:space="0"/>
              <w:right w:val="single" w:color="auto" w:sz="4" w:space="0"/>
            </w:tcBorders>
            <w:noWrap/>
            <w:vAlign w:val="bottom"/>
          </w:tcPr>
          <w:p w14:paraId="49F98BE1">
            <w:pPr>
              <w:keepNext w:val="0"/>
              <w:keepLines w:val="0"/>
              <w:widowControl/>
              <w:suppressLineNumbers w:val="0"/>
              <w:jc w:val="right"/>
              <w:textAlignment w:val="bottom"/>
              <w:rPr>
                <w:rFonts w:hint="eastAsia" w:ascii="宋体" w:hAnsi="宋体" w:eastAsia="宋体" w:cs="宋体"/>
                <w:i w:val="0"/>
                <w:iCs w:val="0"/>
                <w:color w:val="000000"/>
                <w:kern w:val="0"/>
                <w:sz w:val="22"/>
                <w:szCs w:val="22"/>
                <w:u w:val="none"/>
                <w:lang w:val="en-US" w:eastAsia="zh-CN" w:bidi="ar"/>
              </w:rPr>
            </w:pPr>
          </w:p>
        </w:tc>
        <w:tc>
          <w:tcPr>
            <w:tcW w:w="895" w:type="dxa"/>
            <w:tcBorders>
              <w:top w:val="nil"/>
              <w:left w:val="nil"/>
              <w:bottom w:val="single" w:color="auto" w:sz="4" w:space="0"/>
              <w:right w:val="single" w:color="auto" w:sz="4" w:space="0"/>
            </w:tcBorders>
            <w:noWrap/>
            <w:vAlign w:val="bottom"/>
          </w:tcPr>
          <w:p w14:paraId="7735AF6F">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
              </w:rPr>
            </w:pPr>
          </w:p>
        </w:tc>
        <w:tc>
          <w:tcPr>
            <w:tcW w:w="1039" w:type="dxa"/>
            <w:tcBorders>
              <w:top w:val="nil"/>
              <w:left w:val="nil"/>
              <w:bottom w:val="single" w:color="auto" w:sz="4" w:space="0"/>
              <w:right w:val="single" w:color="auto" w:sz="4" w:space="0"/>
            </w:tcBorders>
            <w:noWrap/>
            <w:vAlign w:val="bottom"/>
          </w:tcPr>
          <w:p w14:paraId="4793EE04">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
              </w:rPr>
            </w:pPr>
          </w:p>
        </w:tc>
        <w:tc>
          <w:tcPr>
            <w:tcW w:w="833" w:type="dxa"/>
            <w:tcBorders>
              <w:top w:val="nil"/>
              <w:left w:val="nil"/>
              <w:bottom w:val="single" w:color="auto" w:sz="4" w:space="0"/>
              <w:right w:val="single" w:color="auto" w:sz="4" w:space="0"/>
            </w:tcBorders>
            <w:noWrap/>
            <w:vAlign w:val="bottom"/>
          </w:tcPr>
          <w:p w14:paraId="6E599B1E">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
              </w:rPr>
            </w:pPr>
          </w:p>
        </w:tc>
        <w:tc>
          <w:tcPr>
            <w:tcW w:w="884" w:type="dxa"/>
            <w:tcBorders>
              <w:top w:val="nil"/>
              <w:left w:val="nil"/>
              <w:bottom w:val="single" w:color="auto" w:sz="4" w:space="0"/>
              <w:right w:val="single" w:color="auto" w:sz="4" w:space="0"/>
            </w:tcBorders>
            <w:noWrap/>
            <w:vAlign w:val="bottom"/>
          </w:tcPr>
          <w:p w14:paraId="57E2C4F8">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
              </w:rPr>
            </w:pPr>
          </w:p>
        </w:tc>
        <w:tc>
          <w:tcPr>
            <w:tcW w:w="319" w:type="dxa"/>
            <w:tcBorders>
              <w:top w:val="nil"/>
              <w:left w:val="nil"/>
              <w:bottom w:val="single" w:color="auto" w:sz="4" w:space="0"/>
              <w:right w:val="single" w:color="auto" w:sz="4" w:space="0"/>
            </w:tcBorders>
            <w:noWrap/>
            <w:vAlign w:val="bottom"/>
          </w:tcPr>
          <w:p w14:paraId="1FCFCEAB">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
              </w:rPr>
            </w:pPr>
          </w:p>
        </w:tc>
        <w:tc>
          <w:tcPr>
            <w:tcW w:w="1039" w:type="dxa"/>
            <w:tcBorders>
              <w:top w:val="nil"/>
              <w:left w:val="nil"/>
              <w:bottom w:val="single" w:color="auto" w:sz="4" w:space="0"/>
              <w:right w:val="single" w:color="auto" w:sz="4" w:space="0"/>
            </w:tcBorders>
            <w:noWrap/>
            <w:vAlign w:val="bottom"/>
          </w:tcPr>
          <w:p w14:paraId="37DEF000">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
              </w:rPr>
            </w:pPr>
          </w:p>
        </w:tc>
        <w:tc>
          <w:tcPr>
            <w:tcW w:w="628" w:type="dxa"/>
            <w:tcBorders>
              <w:top w:val="nil"/>
              <w:left w:val="nil"/>
              <w:bottom w:val="single" w:color="auto" w:sz="4" w:space="0"/>
              <w:right w:val="single" w:color="auto" w:sz="4" w:space="0"/>
            </w:tcBorders>
            <w:noWrap/>
            <w:vAlign w:val="bottom"/>
          </w:tcPr>
          <w:p w14:paraId="255A3BD6">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
              </w:rPr>
            </w:pPr>
          </w:p>
        </w:tc>
      </w:tr>
    </w:tbl>
    <w:p w14:paraId="44E4939F">
      <w:pPr>
        <w:widowControl/>
        <w:numPr>
          <w:ilvl w:val="0"/>
          <w:numId w:val="0"/>
        </w:numPr>
        <w:spacing w:before="0" w:beforeLines="0" w:beforeAutospacing="0" w:after="0" w:afterLines="0" w:afterAutospacing="0" w:line="360" w:lineRule="auto"/>
        <w:jc w:val="left"/>
        <w:rPr>
          <w:rFonts w:ascii="Times New Roman" w:eastAsia="仿宋_GB2312"/>
          <w:b/>
          <w:sz w:val="32"/>
          <w:szCs w:val="32"/>
        </w:rPr>
      </w:pPr>
    </w:p>
    <w:p w14:paraId="3786B35C">
      <w:pPr>
        <w:pStyle w:val="2"/>
      </w:pPr>
    </w:p>
    <w:p w14:paraId="166720FB">
      <w:pPr>
        <w:pStyle w:val="2"/>
      </w:pPr>
    </w:p>
    <w:tbl>
      <w:tblPr>
        <w:tblStyle w:val="12"/>
        <w:tblW w:w="919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48"/>
        <w:gridCol w:w="1173"/>
        <w:gridCol w:w="1222"/>
        <w:gridCol w:w="1155"/>
        <w:gridCol w:w="379"/>
        <w:gridCol w:w="790"/>
        <w:gridCol w:w="839"/>
        <w:gridCol w:w="351"/>
        <w:gridCol w:w="935"/>
        <w:gridCol w:w="600"/>
      </w:tblGrid>
      <w:tr w14:paraId="539F6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single" w:color="auto" w:sz="4" w:space="0"/>
              <w:left w:val="single" w:color="auto" w:sz="4" w:space="0"/>
              <w:bottom w:val="single" w:color="auto" w:sz="4" w:space="0"/>
              <w:right w:val="single" w:color="auto" w:sz="4" w:space="0"/>
            </w:tcBorders>
            <w:noWrap/>
            <w:vAlign w:val="bottom"/>
          </w:tcPr>
          <w:p w14:paraId="01D3A28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2025年度预算项目绩效自评表</w:t>
            </w:r>
          </w:p>
        </w:tc>
        <w:tc>
          <w:tcPr>
            <w:tcW w:w="1173" w:type="dxa"/>
            <w:tcBorders>
              <w:top w:val="single" w:color="auto" w:sz="4" w:space="0"/>
              <w:left w:val="nil"/>
              <w:bottom w:val="single" w:color="auto" w:sz="4" w:space="0"/>
              <w:right w:val="single" w:color="auto" w:sz="4" w:space="0"/>
            </w:tcBorders>
            <w:noWrap/>
            <w:vAlign w:val="bottom"/>
          </w:tcPr>
          <w:p w14:paraId="0FD9EE6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single" w:color="auto" w:sz="4" w:space="0"/>
              <w:left w:val="nil"/>
              <w:bottom w:val="single" w:color="auto" w:sz="4" w:space="0"/>
              <w:right w:val="single" w:color="auto" w:sz="4" w:space="0"/>
            </w:tcBorders>
            <w:noWrap/>
            <w:vAlign w:val="bottom"/>
          </w:tcPr>
          <w:p w14:paraId="6803C28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55" w:type="dxa"/>
            <w:tcBorders>
              <w:top w:val="single" w:color="auto" w:sz="4" w:space="0"/>
              <w:left w:val="nil"/>
              <w:bottom w:val="single" w:color="auto" w:sz="4" w:space="0"/>
              <w:right w:val="single" w:color="auto" w:sz="4" w:space="0"/>
            </w:tcBorders>
            <w:noWrap/>
            <w:vAlign w:val="bottom"/>
          </w:tcPr>
          <w:p w14:paraId="4BB277F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single" w:color="auto" w:sz="4" w:space="0"/>
              <w:left w:val="nil"/>
              <w:bottom w:val="single" w:color="auto" w:sz="4" w:space="0"/>
              <w:right w:val="single" w:color="auto" w:sz="4" w:space="0"/>
            </w:tcBorders>
            <w:noWrap/>
            <w:vAlign w:val="bottom"/>
          </w:tcPr>
          <w:p w14:paraId="4812E04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single" w:color="auto" w:sz="4" w:space="0"/>
              <w:left w:val="nil"/>
              <w:bottom w:val="single" w:color="auto" w:sz="4" w:space="0"/>
              <w:right w:val="single" w:color="auto" w:sz="4" w:space="0"/>
            </w:tcBorders>
            <w:noWrap/>
            <w:vAlign w:val="bottom"/>
          </w:tcPr>
          <w:p w14:paraId="4EE11E7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single" w:color="auto" w:sz="4" w:space="0"/>
              <w:left w:val="nil"/>
              <w:bottom w:val="single" w:color="auto" w:sz="4" w:space="0"/>
              <w:right w:val="single" w:color="auto" w:sz="4" w:space="0"/>
            </w:tcBorders>
            <w:noWrap/>
            <w:vAlign w:val="bottom"/>
          </w:tcPr>
          <w:p w14:paraId="3F12F21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single" w:color="auto" w:sz="4" w:space="0"/>
              <w:left w:val="nil"/>
              <w:bottom w:val="single" w:color="auto" w:sz="4" w:space="0"/>
              <w:right w:val="single" w:color="auto" w:sz="4" w:space="0"/>
            </w:tcBorders>
            <w:noWrap/>
            <w:vAlign w:val="bottom"/>
          </w:tcPr>
          <w:p w14:paraId="5C30C4F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single" w:color="auto" w:sz="4" w:space="0"/>
              <w:left w:val="nil"/>
              <w:bottom w:val="single" w:color="auto" w:sz="4" w:space="0"/>
              <w:right w:val="single" w:color="auto" w:sz="4" w:space="0"/>
            </w:tcBorders>
            <w:noWrap/>
            <w:vAlign w:val="bottom"/>
          </w:tcPr>
          <w:p w14:paraId="6207541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single" w:color="auto" w:sz="4" w:space="0"/>
              <w:left w:val="nil"/>
              <w:bottom w:val="single" w:color="auto" w:sz="4" w:space="0"/>
              <w:right w:val="single" w:color="auto" w:sz="4" w:space="0"/>
            </w:tcBorders>
            <w:noWrap/>
            <w:vAlign w:val="bottom"/>
          </w:tcPr>
          <w:p w14:paraId="3342E49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22B7D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48" w:type="dxa"/>
            <w:tcBorders>
              <w:top w:val="nil"/>
              <w:left w:val="single" w:color="auto" w:sz="4" w:space="0"/>
              <w:bottom w:val="single" w:color="auto" w:sz="4" w:space="0"/>
              <w:right w:val="single" w:color="auto" w:sz="4" w:space="0"/>
            </w:tcBorders>
            <w:noWrap/>
            <w:vAlign w:val="bottom"/>
          </w:tcPr>
          <w:p w14:paraId="37914BB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49D3947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58412A6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55" w:type="dxa"/>
            <w:tcBorders>
              <w:top w:val="nil"/>
              <w:left w:val="nil"/>
              <w:bottom w:val="single" w:color="auto" w:sz="4" w:space="0"/>
              <w:right w:val="single" w:color="auto" w:sz="4" w:space="0"/>
            </w:tcBorders>
            <w:noWrap/>
            <w:vAlign w:val="bottom"/>
          </w:tcPr>
          <w:p w14:paraId="7714FBD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nil"/>
              <w:left w:val="nil"/>
              <w:bottom w:val="single" w:color="auto" w:sz="4" w:space="0"/>
              <w:right w:val="single" w:color="auto" w:sz="4" w:space="0"/>
            </w:tcBorders>
            <w:noWrap/>
            <w:vAlign w:val="bottom"/>
          </w:tcPr>
          <w:p w14:paraId="3AD90D6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nil"/>
              <w:left w:val="nil"/>
              <w:bottom w:val="single" w:color="auto" w:sz="4" w:space="0"/>
              <w:right w:val="single" w:color="auto" w:sz="4" w:space="0"/>
            </w:tcBorders>
            <w:noWrap/>
            <w:vAlign w:val="bottom"/>
          </w:tcPr>
          <w:p w14:paraId="19822BC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79E0549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nil"/>
              <w:left w:val="nil"/>
              <w:bottom w:val="single" w:color="auto" w:sz="4" w:space="0"/>
              <w:right w:val="single" w:color="auto" w:sz="4" w:space="0"/>
            </w:tcBorders>
            <w:noWrap/>
            <w:vAlign w:val="bottom"/>
          </w:tcPr>
          <w:p w14:paraId="3A20704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4DDD561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7C7DDB2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56658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3E69F40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一、基本情况</w:t>
            </w:r>
          </w:p>
        </w:tc>
        <w:tc>
          <w:tcPr>
            <w:tcW w:w="1173" w:type="dxa"/>
            <w:tcBorders>
              <w:top w:val="nil"/>
              <w:left w:val="nil"/>
              <w:bottom w:val="single" w:color="auto" w:sz="4" w:space="0"/>
              <w:right w:val="single" w:color="auto" w:sz="4" w:space="0"/>
            </w:tcBorders>
            <w:noWrap/>
            <w:vAlign w:val="bottom"/>
          </w:tcPr>
          <w:p w14:paraId="28CC231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1222" w:type="dxa"/>
            <w:tcBorders>
              <w:top w:val="nil"/>
              <w:left w:val="nil"/>
              <w:bottom w:val="single" w:color="auto" w:sz="4" w:space="0"/>
              <w:right w:val="single" w:color="auto" w:sz="4" w:space="0"/>
            </w:tcBorders>
            <w:noWrap/>
            <w:vAlign w:val="bottom"/>
          </w:tcPr>
          <w:p w14:paraId="34487DBB">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关于提前下达2025年中央财政医疗服务与保障能力补助资金的通知</w:t>
            </w:r>
          </w:p>
        </w:tc>
        <w:tc>
          <w:tcPr>
            <w:tcW w:w="1155" w:type="dxa"/>
            <w:tcBorders>
              <w:top w:val="nil"/>
              <w:left w:val="nil"/>
              <w:bottom w:val="single" w:color="auto" w:sz="4" w:space="0"/>
              <w:right w:val="single" w:color="auto" w:sz="4" w:space="0"/>
            </w:tcBorders>
            <w:noWrap/>
            <w:vAlign w:val="bottom"/>
          </w:tcPr>
          <w:p w14:paraId="7D7B123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nil"/>
              <w:left w:val="nil"/>
              <w:bottom w:val="single" w:color="auto" w:sz="4" w:space="0"/>
              <w:right w:val="single" w:color="auto" w:sz="4" w:space="0"/>
            </w:tcBorders>
            <w:noWrap/>
            <w:vAlign w:val="bottom"/>
          </w:tcPr>
          <w:p w14:paraId="1E4E56F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项目级次</w:t>
            </w:r>
          </w:p>
        </w:tc>
        <w:tc>
          <w:tcPr>
            <w:tcW w:w="790" w:type="dxa"/>
            <w:tcBorders>
              <w:top w:val="nil"/>
              <w:left w:val="nil"/>
              <w:bottom w:val="single" w:color="auto" w:sz="4" w:space="0"/>
              <w:right w:val="single" w:color="auto" w:sz="4" w:space="0"/>
            </w:tcBorders>
            <w:noWrap/>
            <w:vAlign w:val="bottom"/>
          </w:tcPr>
          <w:p w14:paraId="3EBD1BC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本级</w:t>
            </w:r>
          </w:p>
        </w:tc>
        <w:tc>
          <w:tcPr>
            <w:tcW w:w="839" w:type="dxa"/>
            <w:tcBorders>
              <w:top w:val="nil"/>
              <w:left w:val="nil"/>
              <w:bottom w:val="single" w:color="auto" w:sz="4" w:space="0"/>
              <w:right w:val="single" w:color="auto" w:sz="4" w:space="0"/>
            </w:tcBorders>
            <w:noWrap/>
            <w:vAlign w:val="bottom"/>
          </w:tcPr>
          <w:p w14:paraId="2FAA85A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实施主管单位</w:t>
            </w:r>
          </w:p>
        </w:tc>
        <w:tc>
          <w:tcPr>
            <w:tcW w:w="351" w:type="dxa"/>
            <w:tcBorders>
              <w:top w:val="nil"/>
              <w:left w:val="nil"/>
              <w:bottom w:val="single" w:color="auto" w:sz="4" w:space="0"/>
              <w:right w:val="single" w:color="auto" w:sz="4" w:space="0"/>
            </w:tcBorders>
            <w:noWrap/>
            <w:vAlign w:val="bottom"/>
          </w:tcPr>
          <w:p w14:paraId="25B6AC2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3B6BF2E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金额单位</w:t>
            </w:r>
          </w:p>
        </w:tc>
        <w:tc>
          <w:tcPr>
            <w:tcW w:w="600" w:type="dxa"/>
            <w:tcBorders>
              <w:top w:val="nil"/>
              <w:left w:val="nil"/>
              <w:bottom w:val="single" w:color="auto" w:sz="4" w:space="0"/>
              <w:right w:val="single" w:color="auto" w:sz="4" w:space="0"/>
            </w:tcBorders>
            <w:noWrap/>
            <w:vAlign w:val="bottom"/>
          </w:tcPr>
          <w:p w14:paraId="6E77175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万元</w:t>
            </w:r>
          </w:p>
        </w:tc>
      </w:tr>
      <w:tr w14:paraId="3EF9C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7607457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二、预算执行情况</w:t>
            </w:r>
          </w:p>
        </w:tc>
        <w:tc>
          <w:tcPr>
            <w:tcW w:w="1173" w:type="dxa"/>
            <w:tcBorders>
              <w:top w:val="nil"/>
              <w:left w:val="nil"/>
              <w:bottom w:val="single" w:color="auto" w:sz="4" w:space="0"/>
              <w:right w:val="single" w:color="auto" w:sz="4" w:space="0"/>
            </w:tcBorders>
            <w:noWrap/>
            <w:vAlign w:val="bottom"/>
          </w:tcPr>
          <w:p w14:paraId="13D0CF8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预算安排情况(调整后)</w:t>
            </w:r>
          </w:p>
        </w:tc>
        <w:tc>
          <w:tcPr>
            <w:tcW w:w="1222" w:type="dxa"/>
            <w:tcBorders>
              <w:top w:val="nil"/>
              <w:left w:val="nil"/>
              <w:bottom w:val="single" w:color="auto" w:sz="4" w:space="0"/>
              <w:right w:val="single" w:color="auto" w:sz="4" w:space="0"/>
            </w:tcBorders>
            <w:noWrap/>
            <w:vAlign w:val="bottom"/>
          </w:tcPr>
          <w:p w14:paraId="043CDAA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55" w:type="dxa"/>
            <w:tcBorders>
              <w:top w:val="nil"/>
              <w:left w:val="nil"/>
              <w:bottom w:val="single" w:color="auto" w:sz="4" w:space="0"/>
              <w:right w:val="single" w:color="auto" w:sz="4" w:space="0"/>
            </w:tcBorders>
            <w:noWrap/>
            <w:vAlign w:val="bottom"/>
          </w:tcPr>
          <w:p w14:paraId="52E8314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资金到位情况</w:t>
            </w:r>
          </w:p>
        </w:tc>
        <w:tc>
          <w:tcPr>
            <w:tcW w:w="379" w:type="dxa"/>
            <w:tcBorders>
              <w:top w:val="nil"/>
              <w:left w:val="nil"/>
              <w:bottom w:val="single" w:color="auto" w:sz="4" w:space="0"/>
              <w:right w:val="single" w:color="auto" w:sz="4" w:space="0"/>
            </w:tcBorders>
            <w:noWrap/>
            <w:vAlign w:val="bottom"/>
          </w:tcPr>
          <w:p w14:paraId="305522D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nil"/>
              <w:left w:val="nil"/>
              <w:bottom w:val="single" w:color="auto" w:sz="4" w:space="0"/>
              <w:right w:val="single" w:color="auto" w:sz="4" w:space="0"/>
            </w:tcBorders>
            <w:noWrap/>
            <w:vAlign w:val="bottom"/>
          </w:tcPr>
          <w:p w14:paraId="4F999DF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4311CA2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资金执行情况</w:t>
            </w:r>
          </w:p>
        </w:tc>
        <w:tc>
          <w:tcPr>
            <w:tcW w:w="351" w:type="dxa"/>
            <w:tcBorders>
              <w:top w:val="nil"/>
              <w:left w:val="nil"/>
              <w:bottom w:val="single" w:color="auto" w:sz="4" w:space="0"/>
              <w:right w:val="single" w:color="auto" w:sz="4" w:space="0"/>
            </w:tcBorders>
            <w:noWrap/>
            <w:vAlign w:val="bottom"/>
          </w:tcPr>
          <w:p w14:paraId="3FA289F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443FB78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预算执行进度(%)</w:t>
            </w:r>
          </w:p>
        </w:tc>
        <w:tc>
          <w:tcPr>
            <w:tcW w:w="600" w:type="dxa"/>
            <w:tcBorders>
              <w:top w:val="nil"/>
              <w:left w:val="nil"/>
              <w:bottom w:val="single" w:color="auto" w:sz="4" w:space="0"/>
              <w:right w:val="single" w:color="auto" w:sz="4" w:space="0"/>
            </w:tcBorders>
            <w:noWrap/>
            <w:vAlign w:val="bottom"/>
          </w:tcPr>
          <w:p w14:paraId="4AF1EC9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5C378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78DE162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47F95B3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预算数</w:t>
            </w:r>
          </w:p>
        </w:tc>
        <w:tc>
          <w:tcPr>
            <w:tcW w:w="1222" w:type="dxa"/>
            <w:tcBorders>
              <w:top w:val="nil"/>
              <w:left w:val="nil"/>
              <w:bottom w:val="single" w:color="auto" w:sz="4" w:space="0"/>
              <w:right w:val="single" w:color="auto" w:sz="4" w:space="0"/>
            </w:tcBorders>
            <w:noWrap/>
            <w:vAlign w:val="bottom"/>
          </w:tcPr>
          <w:p w14:paraId="1251EF2C">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20</w:t>
            </w:r>
          </w:p>
        </w:tc>
        <w:tc>
          <w:tcPr>
            <w:tcW w:w="1155" w:type="dxa"/>
            <w:tcBorders>
              <w:top w:val="nil"/>
              <w:left w:val="nil"/>
              <w:bottom w:val="single" w:color="auto" w:sz="4" w:space="0"/>
              <w:right w:val="single" w:color="auto" w:sz="4" w:space="0"/>
            </w:tcBorders>
            <w:noWrap/>
            <w:vAlign w:val="bottom"/>
          </w:tcPr>
          <w:p w14:paraId="34FC9CC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到位数</w:t>
            </w:r>
          </w:p>
        </w:tc>
        <w:tc>
          <w:tcPr>
            <w:tcW w:w="379" w:type="dxa"/>
            <w:tcBorders>
              <w:top w:val="nil"/>
              <w:left w:val="nil"/>
              <w:bottom w:val="single" w:color="auto" w:sz="4" w:space="0"/>
              <w:right w:val="single" w:color="auto" w:sz="4" w:space="0"/>
            </w:tcBorders>
            <w:noWrap/>
            <w:vAlign w:val="bottom"/>
          </w:tcPr>
          <w:p w14:paraId="1502A6F0">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20</w:t>
            </w:r>
          </w:p>
        </w:tc>
        <w:tc>
          <w:tcPr>
            <w:tcW w:w="790" w:type="dxa"/>
            <w:tcBorders>
              <w:top w:val="nil"/>
              <w:left w:val="nil"/>
              <w:bottom w:val="single" w:color="auto" w:sz="4" w:space="0"/>
              <w:right w:val="single" w:color="auto" w:sz="4" w:space="0"/>
            </w:tcBorders>
            <w:noWrap/>
            <w:vAlign w:val="bottom"/>
          </w:tcPr>
          <w:p w14:paraId="123DF3F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2F5F495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执行数</w:t>
            </w:r>
          </w:p>
        </w:tc>
        <w:tc>
          <w:tcPr>
            <w:tcW w:w="351" w:type="dxa"/>
            <w:tcBorders>
              <w:top w:val="nil"/>
              <w:left w:val="nil"/>
              <w:bottom w:val="single" w:color="auto" w:sz="4" w:space="0"/>
              <w:right w:val="single" w:color="auto" w:sz="4" w:space="0"/>
            </w:tcBorders>
            <w:noWrap/>
            <w:vAlign w:val="bottom"/>
          </w:tcPr>
          <w:p w14:paraId="42BFF18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4AF64748">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00" w:type="dxa"/>
            <w:tcBorders>
              <w:top w:val="nil"/>
              <w:left w:val="nil"/>
              <w:bottom w:val="single" w:color="auto" w:sz="4" w:space="0"/>
              <w:right w:val="single" w:color="auto" w:sz="4" w:space="0"/>
            </w:tcBorders>
            <w:noWrap/>
            <w:vAlign w:val="bottom"/>
          </w:tcPr>
          <w:p w14:paraId="0DC3558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19618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49B7580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638B884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其中:财政资金</w:t>
            </w:r>
          </w:p>
        </w:tc>
        <w:tc>
          <w:tcPr>
            <w:tcW w:w="1222" w:type="dxa"/>
            <w:tcBorders>
              <w:top w:val="nil"/>
              <w:left w:val="nil"/>
              <w:bottom w:val="single" w:color="auto" w:sz="4" w:space="0"/>
              <w:right w:val="single" w:color="auto" w:sz="4" w:space="0"/>
            </w:tcBorders>
            <w:noWrap/>
            <w:vAlign w:val="bottom"/>
          </w:tcPr>
          <w:p w14:paraId="41A704FB">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20</w:t>
            </w:r>
          </w:p>
        </w:tc>
        <w:tc>
          <w:tcPr>
            <w:tcW w:w="1155" w:type="dxa"/>
            <w:tcBorders>
              <w:top w:val="nil"/>
              <w:left w:val="nil"/>
              <w:bottom w:val="single" w:color="auto" w:sz="4" w:space="0"/>
              <w:right w:val="single" w:color="auto" w:sz="4" w:space="0"/>
            </w:tcBorders>
            <w:noWrap/>
            <w:vAlign w:val="bottom"/>
          </w:tcPr>
          <w:p w14:paraId="2BBD786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其中:财政资金</w:t>
            </w:r>
          </w:p>
        </w:tc>
        <w:tc>
          <w:tcPr>
            <w:tcW w:w="379" w:type="dxa"/>
            <w:tcBorders>
              <w:top w:val="nil"/>
              <w:left w:val="nil"/>
              <w:bottom w:val="single" w:color="auto" w:sz="4" w:space="0"/>
              <w:right w:val="single" w:color="auto" w:sz="4" w:space="0"/>
            </w:tcBorders>
            <w:noWrap/>
            <w:vAlign w:val="bottom"/>
          </w:tcPr>
          <w:p w14:paraId="0FCABDCE">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20</w:t>
            </w:r>
          </w:p>
        </w:tc>
        <w:tc>
          <w:tcPr>
            <w:tcW w:w="790" w:type="dxa"/>
            <w:tcBorders>
              <w:top w:val="nil"/>
              <w:left w:val="nil"/>
              <w:bottom w:val="single" w:color="auto" w:sz="4" w:space="0"/>
              <w:right w:val="single" w:color="auto" w:sz="4" w:space="0"/>
            </w:tcBorders>
            <w:noWrap/>
            <w:vAlign w:val="bottom"/>
          </w:tcPr>
          <w:p w14:paraId="617BA43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3DE71A2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其中:财政资金</w:t>
            </w:r>
          </w:p>
        </w:tc>
        <w:tc>
          <w:tcPr>
            <w:tcW w:w="351" w:type="dxa"/>
            <w:tcBorders>
              <w:top w:val="nil"/>
              <w:left w:val="nil"/>
              <w:bottom w:val="single" w:color="auto" w:sz="4" w:space="0"/>
              <w:right w:val="single" w:color="auto" w:sz="4" w:space="0"/>
            </w:tcBorders>
            <w:noWrap/>
            <w:vAlign w:val="bottom"/>
          </w:tcPr>
          <w:p w14:paraId="603B63F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087644A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66C60F1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202E7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7DC43C1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27CD825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w:t>
            </w:r>
          </w:p>
        </w:tc>
        <w:tc>
          <w:tcPr>
            <w:tcW w:w="1222" w:type="dxa"/>
            <w:tcBorders>
              <w:top w:val="nil"/>
              <w:left w:val="nil"/>
              <w:bottom w:val="single" w:color="auto" w:sz="4" w:space="0"/>
              <w:right w:val="single" w:color="auto" w:sz="4" w:space="0"/>
            </w:tcBorders>
            <w:noWrap/>
            <w:vAlign w:val="bottom"/>
          </w:tcPr>
          <w:p w14:paraId="32B22490">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155" w:type="dxa"/>
            <w:tcBorders>
              <w:top w:val="nil"/>
              <w:left w:val="nil"/>
              <w:bottom w:val="single" w:color="auto" w:sz="4" w:space="0"/>
              <w:right w:val="single" w:color="auto" w:sz="4" w:space="0"/>
            </w:tcBorders>
            <w:noWrap/>
            <w:vAlign w:val="bottom"/>
          </w:tcPr>
          <w:p w14:paraId="0BA08E3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w:t>
            </w:r>
          </w:p>
        </w:tc>
        <w:tc>
          <w:tcPr>
            <w:tcW w:w="379" w:type="dxa"/>
            <w:tcBorders>
              <w:top w:val="nil"/>
              <w:left w:val="nil"/>
              <w:bottom w:val="single" w:color="auto" w:sz="4" w:space="0"/>
              <w:right w:val="single" w:color="auto" w:sz="4" w:space="0"/>
            </w:tcBorders>
            <w:noWrap/>
            <w:vAlign w:val="bottom"/>
          </w:tcPr>
          <w:p w14:paraId="75D3010F">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790" w:type="dxa"/>
            <w:tcBorders>
              <w:top w:val="nil"/>
              <w:left w:val="nil"/>
              <w:bottom w:val="single" w:color="auto" w:sz="4" w:space="0"/>
              <w:right w:val="single" w:color="auto" w:sz="4" w:space="0"/>
            </w:tcBorders>
            <w:noWrap/>
            <w:vAlign w:val="bottom"/>
          </w:tcPr>
          <w:p w14:paraId="191A75C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2D233FF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w:t>
            </w:r>
          </w:p>
        </w:tc>
        <w:tc>
          <w:tcPr>
            <w:tcW w:w="351" w:type="dxa"/>
            <w:tcBorders>
              <w:top w:val="nil"/>
              <w:left w:val="nil"/>
              <w:bottom w:val="single" w:color="auto" w:sz="4" w:space="0"/>
              <w:right w:val="single" w:color="auto" w:sz="4" w:space="0"/>
            </w:tcBorders>
            <w:noWrap/>
            <w:vAlign w:val="bottom"/>
          </w:tcPr>
          <w:p w14:paraId="11C4F2A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2AD5126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5934961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78D6A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238C847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三、目标完成情况</w:t>
            </w:r>
          </w:p>
        </w:tc>
        <w:tc>
          <w:tcPr>
            <w:tcW w:w="1173" w:type="dxa"/>
            <w:tcBorders>
              <w:top w:val="nil"/>
              <w:left w:val="nil"/>
              <w:bottom w:val="single" w:color="auto" w:sz="4" w:space="0"/>
              <w:right w:val="single" w:color="auto" w:sz="4" w:space="0"/>
            </w:tcBorders>
            <w:noWrap/>
            <w:vAlign w:val="bottom"/>
          </w:tcPr>
          <w:p w14:paraId="5C9B139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年度预期目标</w:t>
            </w:r>
          </w:p>
        </w:tc>
        <w:tc>
          <w:tcPr>
            <w:tcW w:w="1222" w:type="dxa"/>
            <w:tcBorders>
              <w:top w:val="nil"/>
              <w:left w:val="nil"/>
              <w:bottom w:val="single" w:color="auto" w:sz="4" w:space="0"/>
              <w:right w:val="single" w:color="auto" w:sz="4" w:space="0"/>
            </w:tcBorders>
            <w:noWrap/>
            <w:vAlign w:val="bottom"/>
          </w:tcPr>
          <w:p w14:paraId="75FB33C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55" w:type="dxa"/>
            <w:tcBorders>
              <w:top w:val="nil"/>
              <w:left w:val="nil"/>
              <w:bottom w:val="single" w:color="auto" w:sz="4" w:space="0"/>
              <w:right w:val="single" w:color="auto" w:sz="4" w:space="0"/>
            </w:tcBorders>
            <w:noWrap/>
            <w:vAlign w:val="bottom"/>
          </w:tcPr>
          <w:p w14:paraId="32EE7C4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nil"/>
              <w:left w:val="nil"/>
              <w:bottom w:val="single" w:color="auto" w:sz="4" w:space="0"/>
              <w:right w:val="single" w:color="auto" w:sz="4" w:space="0"/>
            </w:tcBorders>
            <w:noWrap/>
            <w:vAlign w:val="bottom"/>
          </w:tcPr>
          <w:p w14:paraId="52610BC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nil"/>
              <w:left w:val="nil"/>
              <w:bottom w:val="single" w:color="auto" w:sz="4" w:space="0"/>
              <w:right w:val="single" w:color="auto" w:sz="4" w:space="0"/>
            </w:tcBorders>
            <w:noWrap/>
            <w:vAlign w:val="bottom"/>
          </w:tcPr>
          <w:p w14:paraId="751AE41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具体完成情况</w:t>
            </w:r>
          </w:p>
        </w:tc>
        <w:tc>
          <w:tcPr>
            <w:tcW w:w="839" w:type="dxa"/>
            <w:tcBorders>
              <w:top w:val="nil"/>
              <w:left w:val="nil"/>
              <w:bottom w:val="single" w:color="auto" w:sz="4" w:space="0"/>
              <w:right w:val="single" w:color="auto" w:sz="4" w:space="0"/>
            </w:tcBorders>
            <w:noWrap/>
            <w:vAlign w:val="bottom"/>
          </w:tcPr>
          <w:p w14:paraId="0EC4DCC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nil"/>
              <w:left w:val="nil"/>
              <w:bottom w:val="single" w:color="auto" w:sz="4" w:space="0"/>
              <w:right w:val="single" w:color="auto" w:sz="4" w:space="0"/>
            </w:tcBorders>
            <w:noWrap/>
            <w:vAlign w:val="bottom"/>
          </w:tcPr>
          <w:p w14:paraId="5F95122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39D1949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总体完成率(%)</w:t>
            </w:r>
          </w:p>
        </w:tc>
        <w:tc>
          <w:tcPr>
            <w:tcW w:w="600" w:type="dxa"/>
            <w:tcBorders>
              <w:top w:val="nil"/>
              <w:left w:val="nil"/>
              <w:bottom w:val="single" w:color="auto" w:sz="4" w:space="0"/>
              <w:right w:val="single" w:color="auto" w:sz="4" w:space="0"/>
            </w:tcBorders>
            <w:noWrap/>
            <w:vAlign w:val="bottom"/>
          </w:tcPr>
          <w:p w14:paraId="3FD7562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5E53E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05DD5A3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36C98CF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目标内容1</w:t>
            </w:r>
          </w:p>
        </w:tc>
        <w:tc>
          <w:tcPr>
            <w:tcW w:w="1222" w:type="dxa"/>
            <w:tcBorders>
              <w:top w:val="nil"/>
              <w:left w:val="nil"/>
              <w:bottom w:val="single" w:color="auto" w:sz="4" w:space="0"/>
              <w:right w:val="single" w:color="auto" w:sz="4" w:space="0"/>
            </w:tcBorders>
            <w:noWrap/>
            <w:vAlign w:val="bottom"/>
          </w:tcPr>
          <w:p w14:paraId="3AC5F5D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55" w:type="dxa"/>
            <w:tcBorders>
              <w:top w:val="nil"/>
              <w:left w:val="nil"/>
              <w:bottom w:val="single" w:color="auto" w:sz="4" w:space="0"/>
              <w:right w:val="single" w:color="auto" w:sz="4" w:space="0"/>
            </w:tcBorders>
            <w:noWrap/>
            <w:vAlign w:val="bottom"/>
          </w:tcPr>
          <w:p w14:paraId="5ECB7C4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nil"/>
              <w:left w:val="nil"/>
              <w:bottom w:val="single" w:color="auto" w:sz="4" w:space="0"/>
              <w:right w:val="single" w:color="auto" w:sz="4" w:space="0"/>
            </w:tcBorders>
            <w:noWrap/>
            <w:vAlign w:val="bottom"/>
          </w:tcPr>
          <w:p w14:paraId="59E3B07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nil"/>
              <w:left w:val="nil"/>
              <w:bottom w:val="single" w:color="auto" w:sz="4" w:space="0"/>
              <w:right w:val="single" w:color="auto" w:sz="4" w:space="0"/>
            </w:tcBorders>
            <w:noWrap/>
            <w:vAlign w:val="bottom"/>
          </w:tcPr>
          <w:p w14:paraId="3E6684E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839" w:type="dxa"/>
            <w:tcBorders>
              <w:top w:val="nil"/>
              <w:left w:val="nil"/>
              <w:bottom w:val="single" w:color="auto" w:sz="4" w:space="0"/>
              <w:right w:val="single" w:color="auto" w:sz="4" w:space="0"/>
            </w:tcBorders>
            <w:noWrap/>
            <w:vAlign w:val="bottom"/>
          </w:tcPr>
          <w:p w14:paraId="379A9B1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nil"/>
              <w:left w:val="nil"/>
              <w:bottom w:val="single" w:color="auto" w:sz="4" w:space="0"/>
              <w:right w:val="single" w:color="auto" w:sz="4" w:space="0"/>
            </w:tcBorders>
            <w:noWrap/>
            <w:vAlign w:val="bottom"/>
          </w:tcPr>
          <w:p w14:paraId="10C5A65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142390B6">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00" w:type="dxa"/>
            <w:tcBorders>
              <w:top w:val="nil"/>
              <w:left w:val="nil"/>
              <w:bottom w:val="single" w:color="auto" w:sz="4" w:space="0"/>
              <w:right w:val="single" w:color="auto" w:sz="4" w:space="0"/>
            </w:tcBorders>
            <w:noWrap/>
            <w:vAlign w:val="bottom"/>
          </w:tcPr>
          <w:p w14:paraId="2761E49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71E47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079682B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四、年度绩效        指标完成情况</w:t>
            </w:r>
          </w:p>
        </w:tc>
        <w:tc>
          <w:tcPr>
            <w:tcW w:w="1173" w:type="dxa"/>
            <w:tcBorders>
              <w:top w:val="nil"/>
              <w:left w:val="nil"/>
              <w:bottom w:val="single" w:color="auto" w:sz="4" w:space="0"/>
              <w:right w:val="single" w:color="auto" w:sz="4" w:space="0"/>
            </w:tcBorders>
            <w:noWrap/>
            <w:vAlign w:val="bottom"/>
          </w:tcPr>
          <w:p w14:paraId="352892E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一级指标</w:t>
            </w:r>
          </w:p>
        </w:tc>
        <w:tc>
          <w:tcPr>
            <w:tcW w:w="1222" w:type="dxa"/>
            <w:tcBorders>
              <w:top w:val="nil"/>
              <w:left w:val="nil"/>
              <w:bottom w:val="single" w:color="auto" w:sz="4" w:space="0"/>
              <w:right w:val="single" w:color="auto" w:sz="4" w:space="0"/>
            </w:tcBorders>
            <w:noWrap/>
            <w:vAlign w:val="bottom"/>
          </w:tcPr>
          <w:p w14:paraId="217C5CE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二级指标</w:t>
            </w:r>
          </w:p>
        </w:tc>
        <w:tc>
          <w:tcPr>
            <w:tcW w:w="1155" w:type="dxa"/>
            <w:tcBorders>
              <w:top w:val="nil"/>
              <w:left w:val="nil"/>
              <w:bottom w:val="single" w:color="auto" w:sz="4" w:space="0"/>
              <w:right w:val="single" w:color="auto" w:sz="4" w:space="0"/>
            </w:tcBorders>
            <w:noWrap/>
            <w:vAlign w:val="bottom"/>
          </w:tcPr>
          <w:p w14:paraId="76C76AA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三级指标</w:t>
            </w:r>
          </w:p>
        </w:tc>
        <w:tc>
          <w:tcPr>
            <w:tcW w:w="379" w:type="dxa"/>
            <w:tcBorders>
              <w:top w:val="nil"/>
              <w:left w:val="nil"/>
              <w:bottom w:val="single" w:color="auto" w:sz="4" w:space="0"/>
              <w:right w:val="single" w:color="auto" w:sz="4" w:space="0"/>
            </w:tcBorders>
            <w:noWrap/>
            <w:vAlign w:val="bottom"/>
          </w:tcPr>
          <w:p w14:paraId="7D75B30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指标说明</w:t>
            </w:r>
          </w:p>
        </w:tc>
        <w:tc>
          <w:tcPr>
            <w:tcW w:w="790" w:type="dxa"/>
            <w:tcBorders>
              <w:top w:val="nil"/>
              <w:left w:val="nil"/>
              <w:bottom w:val="single" w:color="auto" w:sz="4" w:space="0"/>
              <w:right w:val="single" w:color="auto" w:sz="4" w:space="0"/>
            </w:tcBorders>
            <w:noWrap/>
            <w:vAlign w:val="bottom"/>
          </w:tcPr>
          <w:p w14:paraId="6E38C8D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指标分值</w:t>
            </w:r>
          </w:p>
        </w:tc>
        <w:tc>
          <w:tcPr>
            <w:tcW w:w="839" w:type="dxa"/>
            <w:tcBorders>
              <w:top w:val="nil"/>
              <w:left w:val="nil"/>
              <w:bottom w:val="single" w:color="auto" w:sz="4" w:space="0"/>
              <w:right w:val="single" w:color="auto" w:sz="4" w:space="0"/>
            </w:tcBorders>
            <w:noWrap/>
            <w:vAlign w:val="bottom"/>
          </w:tcPr>
          <w:p w14:paraId="4C2C559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预期指标值</w:t>
            </w:r>
          </w:p>
        </w:tc>
        <w:tc>
          <w:tcPr>
            <w:tcW w:w="351" w:type="dxa"/>
            <w:tcBorders>
              <w:top w:val="nil"/>
              <w:left w:val="nil"/>
              <w:bottom w:val="single" w:color="auto" w:sz="4" w:space="0"/>
              <w:right w:val="single" w:color="auto" w:sz="4" w:space="0"/>
            </w:tcBorders>
            <w:noWrap/>
            <w:vAlign w:val="bottom"/>
          </w:tcPr>
          <w:p w14:paraId="712C8A4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2B79EB3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单项指标完成情况</w:t>
            </w:r>
          </w:p>
        </w:tc>
        <w:tc>
          <w:tcPr>
            <w:tcW w:w="600" w:type="dxa"/>
            <w:tcBorders>
              <w:top w:val="nil"/>
              <w:left w:val="nil"/>
              <w:bottom w:val="single" w:color="auto" w:sz="4" w:space="0"/>
              <w:right w:val="single" w:color="auto" w:sz="4" w:space="0"/>
            </w:tcBorders>
            <w:noWrap/>
            <w:vAlign w:val="bottom"/>
          </w:tcPr>
          <w:p w14:paraId="72A09B7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自评得分</w:t>
            </w:r>
          </w:p>
        </w:tc>
      </w:tr>
      <w:tr w14:paraId="218D4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72F3D8B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4AB4F17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7CE5CB6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55" w:type="dxa"/>
            <w:tcBorders>
              <w:top w:val="nil"/>
              <w:left w:val="nil"/>
              <w:bottom w:val="single" w:color="auto" w:sz="4" w:space="0"/>
              <w:right w:val="single" w:color="auto" w:sz="4" w:space="0"/>
            </w:tcBorders>
            <w:noWrap/>
            <w:vAlign w:val="bottom"/>
          </w:tcPr>
          <w:p w14:paraId="757AE9E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nil"/>
              <w:left w:val="nil"/>
              <w:bottom w:val="single" w:color="auto" w:sz="4" w:space="0"/>
              <w:right w:val="single" w:color="auto" w:sz="4" w:space="0"/>
            </w:tcBorders>
            <w:noWrap/>
            <w:vAlign w:val="bottom"/>
          </w:tcPr>
          <w:p w14:paraId="51F462A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nil"/>
              <w:left w:val="nil"/>
              <w:bottom w:val="single" w:color="auto" w:sz="4" w:space="0"/>
              <w:right w:val="single" w:color="auto" w:sz="4" w:space="0"/>
            </w:tcBorders>
            <w:noWrap/>
            <w:vAlign w:val="bottom"/>
          </w:tcPr>
          <w:p w14:paraId="4D7A7B9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4B04AF0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符号</w:t>
            </w:r>
          </w:p>
        </w:tc>
        <w:tc>
          <w:tcPr>
            <w:tcW w:w="351" w:type="dxa"/>
            <w:tcBorders>
              <w:top w:val="nil"/>
              <w:left w:val="nil"/>
              <w:bottom w:val="single" w:color="auto" w:sz="4" w:space="0"/>
              <w:right w:val="single" w:color="auto" w:sz="4" w:space="0"/>
            </w:tcBorders>
            <w:noWrap/>
            <w:vAlign w:val="bottom"/>
          </w:tcPr>
          <w:p w14:paraId="78396A9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值</w:t>
            </w:r>
          </w:p>
        </w:tc>
        <w:tc>
          <w:tcPr>
            <w:tcW w:w="935" w:type="dxa"/>
            <w:tcBorders>
              <w:top w:val="nil"/>
              <w:left w:val="nil"/>
              <w:bottom w:val="single" w:color="auto" w:sz="4" w:space="0"/>
              <w:right w:val="single" w:color="auto" w:sz="4" w:space="0"/>
            </w:tcBorders>
            <w:noWrap/>
            <w:vAlign w:val="bottom"/>
          </w:tcPr>
          <w:p w14:paraId="1966B46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1037BF2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075F5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2D4C5F4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30DC554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产出指标</w:t>
            </w:r>
          </w:p>
        </w:tc>
        <w:tc>
          <w:tcPr>
            <w:tcW w:w="1222" w:type="dxa"/>
            <w:tcBorders>
              <w:top w:val="nil"/>
              <w:left w:val="nil"/>
              <w:bottom w:val="single" w:color="auto" w:sz="4" w:space="0"/>
              <w:right w:val="single" w:color="auto" w:sz="4" w:space="0"/>
            </w:tcBorders>
            <w:noWrap/>
            <w:vAlign w:val="bottom"/>
          </w:tcPr>
          <w:p w14:paraId="519D62F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数量指标</w:t>
            </w:r>
          </w:p>
        </w:tc>
        <w:tc>
          <w:tcPr>
            <w:tcW w:w="1155" w:type="dxa"/>
            <w:tcBorders>
              <w:top w:val="nil"/>
              <w:left w:val="nil"/>
              <w:bottom w:val="single" w:color="auto" w:sz="4" w:space="0"/>
              <w:right w:val="single" w:color="auto" w:sz="4" w:space="0"/>
            </w:tcBorders>
            <w:noWrap/>
            <w:vAlign w:val="bottom"/>
          </w:tcPr>
          <w:p w14:paraId="275FE6E5">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基金监管宣传覆盖人数</w:t>
            </w:r>
          </w:p>
        </w:tc>
        <w:tc>
          <w:tcPr>
            <w:tcW w:w="379" w:type="dxa"/>
            <w:tcBorders>
              <w:top w:val="nil"/>
              <w:left w:val="nil"/>
              <w:bottom w:val="single" w:color="auto" w:sz="4" w:space="0"/>
              <w:right w:val="single" w:color="auto" w:sz="4" w:space="0"/>
            </w:tcBorders>
            <w:noWrap/>
            <w:vAlign w:val="bottom"/>
          </w:tcPr>
          <w:p w14:paraId="750622AA">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基金监管宣传覆盖人数</w:t>
            </w:r>
          </w:p>
        </w:tc>
        <w:tc>
          <w:tcPr>
            <w:tcW w:w="790" w:type="dxa"/>
            <w:tcBorders>
              <w:top w:val="nil"/>
              <w:left w:val="nil"/>
              <w:bottom w:val="single" w:color="auto" w:sz="4" w:space="0"/>
              <w:right w:val="single" w:color="auto" w:sz="4" w:space="0"/>
            </w:tcBorders>
            <w:noWrap/>
            <w:vAlign w:val="bottom"/>
          </w:tcPr>
          <w:p w14:paraId="0D7D912C">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708B44C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070748F1">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100</w:t>
            </w:r>
          </w:p>
        </w:tc>
        <w:tc>
          <w:tcPr>
            <w:tcW w:w="935" w:type="dxa"/>
            <w:tcBorders>
              <w:top w:val="nil"/>
              <w:left w:val="nil"/>
              <w:bottom w:val="single" w:color="auto" w:sz="4" w:space="0"/>
              <w:right w:val="single" w:color="auto" w:sz="4" w:space="0"/>
            </w:tcBorders>
            <w:noWrap/>
            <w:vAlign w:val="bottom"/>
          </w:tcPr>
          <w:p w14:paraId="721F19D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4459CFAD">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r>
      <w:tr w14:paraId="24877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7969DDC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157677A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747E20C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质量指标</w:t>
            </w:r>
          </w:p>
        </w:tc>
        <w:tc>
          <w:tcPr>
            <w:tcW w:w="1155" w:type="dxa"/>
            <w:tcBorders>
              <w:top w:val="nil"/>
              <w:left w:val="nil"/>
              <w:bottom w:val="single" w:color="auto" w:sz="4" w:space="0"/>
              <w:right w:val="single" w:color="auto" w:sz="4" w:space="0"/>
            </w:tcBorders>
            <w:noWrap/>
            <w:vAlign w:val="bottom"/>
          </w:tcPr>
          <w:p w14:paraId="7710DD7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资金到位率</w:t>
            </w:r>
          </w:p>
        </w:tc>
        <w:tc>
          <w:tcPr>
            <w:tcW w:w="379" w:type="dxa"/>
            <w:tcBorders>
              <w:top w:val="nil"/>
              <w:left w:val="nil"/>
              <w:bottom w:val="single" w:color="auto" w:sz="4" w:space="0"/>
              <w:right w:val="single" w:color="auto" w:sz="4" w:space="0"/>
            </w:tcBorders>
            <w:noWrap/>
            <w:vAlign w:val="bottom"/>
          </w:tcPr>
          <w:p w14:paraId="5AC3CCE4">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资金到位率</w:t>
            </w:r>
          </w:p>
        </w:tc>
        <w:tc>
          <w:tcPr>
            <w:tcW w:w="790" w:type="dxa"/>
            <w:tcBorders>
              <w:top w:val="nil"/>
              <w:left w:val="nil"/>
              <w:bottom w:val="single" w:color="auto" w:sz="4" w:space="0"/>
              <w:right w:val="single" w:color="auto" w:sz="4" w:space="0"/>
            </w:tcBorders>
            <w:noWrap/>
            <w:vAlign w:val="bottom"/>
          </w:tcPr>
          <w:p w14:paraId="774001C9">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w:t>
            </w:r>
          </w:p>
        </w:tc>
        <w:tc>
          <w:tcPr>
            <w:tcW w:w="839" w:type="dxa"/>
            <w:tcBorders>
              <w:top w:val="nil"/>
              <w:left w:val="nil"/>
              <w:bottom w:val="single" w:color="auto" w:sz="4" w:space="0"/>
              <w:right w:val="single" w:color="auto" w:sz="4" w:space="0"/>
            </w:tcBorders>
            <w:noWrap/>
            <w:vAlign w:val="bottom"/>
          </w:tcPr>
          <w:p w14:paraId="41CFB2A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3D6BF6CD">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35" w:type="dxa"/>
            <w:tcBorders>
              <w:top w:val="nil"/>
              <w:left w:val="nil"/>
              <w:bottom w:val="single" w:color="auto" w:sz="4" w:space="0"/>
              <w:right w:val="single" w:color="auto" w:sz="4" w:space="0"/>
            </w:tcBorders>
            <w:noWrap/>
            <w:vAlign w:val="bottom"/>
          </w:tcPr>
          <w:p w14:paraId="4553CAB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1B909ABC">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w:t>
            </w:r>
          </w:p>
        </w:tc>
      </w:tr>
      <w:tr w14:paraId="794F7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6D819DE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5D06100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45B0DE5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时效指标</w:t>
            </w:r>
          </w:p>
        </w:tc>
        <w:tc>
          <w:tcPr>
            <w:tcW w:w="1155" w:type="dxa"/>
            <w:tcBorders>
              <w:top w:val="nil"/>
              <w:left w:val="nil"/>
              <w:bottom w:val="single" w:color="auto" w:sz="4" w:space="0"/>
              <w:right w:val="single" w:color="auto" w:sz="4" w:space="0"/>
            </w:tcBorders>
            <w:noWrap/>
            <w:vAlign w:val="bottom"/>
          </w:tcPr>
          <w:p w14:paraId="5B19B4C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完成时间</w:t>
            </w:r>
          </w:p>
        </w:tc>
        <w:tc>
          <w:tcPr>
            <w:tcW w:w="379" w:type="dxa"/>
            <w:tcBorders>
              <w:top w:val="nil"/>
              <w:left w:val="nil"/>
              <w:bottom w:val="single" w:color="auto" w:sz="4" w:space="0"/>
              <w:right w:val="single" w:color="auto" w:sz="4" w:space="0"/>
            </w:tcBorders>
            <w:noWrap/>
            <w:vAlign w:val="bottom"/>
          </w:tcPr>
          <w:p w14:paraId="1B00727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完成时间</w:t>
            </w:r>
          </w:p>
        </w:tc>
        <w:tc>
          <w:tcPr>
            <w:tcW w:w="790" w:type="dxa"/>
            <w:tcBorders>
              <w:top w:val="nil"/>
              <w:left w:val="nil"/>
              <w:bottom w:val="single" w:color="auto" w:sz="4" w:space="0"/>
              <w:right w:val="single" w:color="auto" w:sz="4" w:space="0"/>
            </w:tcBorders>
            <w:noWrap/>
            <w:vAlign w:val="bottom"/>
          </w:tcPr>
          <w:p w14:paraId="085C369B">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33C7D42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0BE05983">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100</w:t>
            </w:r>
          </w:p>
        </w:tc>
        <w:tc>
          <w:tcPr>
            <w:tcW w:w="935" w:type="dxa"/>
            <w:tcBorders>
              <w:top w:val="nil"/>
              <w:left w:val="nil"/>
              <w:bottom w:val="single" w:color="auto" w:sz="4" w:space="0"/>
              <w:right w:val="single" w:color="auto" w:sz="4" w:space="0"/>
            </w:tcBorders>
            <w:noWrap/>
            <w:vAlign w:val="bottom"/>
          </w:tcPr>
          <w:p w14:paraId="1C06398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08D8A826">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r>
      <w:tr w14:paraId="261D2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54694EE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2EE5983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3DF39EB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成本指标</w:t>
            </w:r>
          </w:p>
        </w:tc>
        <w:tc>
          <w:tcPr>
            <w:tcW w:w="1155" w:type="dxa"/>
            <w:tcBorders>
              <w:top w:val="nil"/>
              <w:left w:val="nil"/>
              <w:bottom w:val="single" w:color="auto" w:sz="4" w:space="0"/>
              <w:right w:val="single" w:color="auto" w:sz="4" w:space="0"/>
            </w:tcBorders>
            <w:noWrap/>
            <w:vAlign w:val="bottom"/>
          </w:tcPr>
          <w:p w14:paraId="0B463E6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w:t>
            </w:r>
          </w:p>
        </w:tc>
        <w:tc>
          <w:tcPr>
            <w:tcW w:w="379" w:type="dxa"/>
            <w:tcBorders>
              <w:top w:val="nil"/>
              <w:left w:val="nil"/>
              <w:bottom w:val="single" w:color="auto" w:sz="4" w:space="0"/>
              <w:right w:val="single" w:color="auto" w:sz="4" w:space="0"/>
            </w:tcBorders>
            <w:noWrap/>
            <w:vAlign w:val="bottom"/>
          </w:tcPr>
          <w:p w14:paraId="617698E9">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完成年度预算资金安排</w:t>
            </w:r>
          </w:p>
        </w:tc>
        <w:tc>
          <w:tcPr>
            <w:tcW w:w="790" w:type="dxa"/>
            <w:tcBorders>
              <w:top w:val="nil"/>
              <w:left w:val="nil"/>
              <w:bottom w:val="single" w:color="auto" w:sz="4" w:space="0"/>
              <w:right w:val="single" w:color="auto" w:sz="4" w:space="0"/>
            </w:tcBorders>
            <w:noWrap/>
            <w:vAlign w:val="bottom"/>
          </w:tcPr>
          <w:p w14:paraId="4F24EECD">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w:t>
            </w:r>
          </w:p>
        </w:tc>
        <w:tc>
          <w:tcPr>
            <w:tcW w:w="839" w:type="dxa"/>
            <w:tcBorders>
              <w:top w:val="nil"/>
              <w:left w:val="nil"/>
              <w:bottom w:val="single" w:color="auto" w:sz="4" w:space="0"/>
              <w:right w:val="single" w:color="auto" w:sz="4" w:space="0"/>
            </w:tcBorders>
            <w:noWrap/>
            <w:vAlign w:val="bottom"/>
          </w:tcPr>
          <w:p w14:paraId="3A744D6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05432D96">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100</w:t>
            </w:r>
          </w:p>
        </w:tc>
        <w:tc>
          <w:tcPr>
            <w:tcW w:w="935" w:type="dxa"/>
            <w:tcBorders>
              <w:top w:val="nil"/>
              <w:left w:val="nil"/>
              <w:bottom w:val="single" w:color="auto" w:sz="4" w:space="0"/>
              <w:right w:val="single" w:color="auto" w:sz="4" w:space="0"/>
            </w:tcBorders>
            <w:noWrap/>
            <w:vAlign w:val="bottom"/>
          </w:tcPr>
          <w:p w14:paraId="4765A95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5ECBA587">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w:t>
            </w:r>
          </w:p>
        </w:tc>
      </w:tr>
      <w:tr w14:paraId="6800E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50E3E5A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03B4998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效益指标</w:t>
            </w:r>
          </w:p>
        </w:tc>
        <w:tc>
          <w:tcPr>
            <w:tcW w:w="1222" w:type="dxa"/>
            <w:tcBorders>
              <w:top w:val="nil"/>
              <w:left w:val="nil"/>
              <w:bottom w:val="single" w:color="auto" w:sz="4" w:space="0"/>
              <w:right w:val="single" w:color="auto" w:sz="4" w:space="0"/>
            </w:tcBorders>
            <w:noWrap/>
            <w:vAlign w:val="bottom"/>
          </w:tcPr>
          <w:p w14:paraId="6456ABE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经济效益指标</w:t>
            </w:r>
          </w:p>
        </w:tc>
        <w:tc>
          <w:tcPr>
            <w:tcW w:w="1155" w:type="dxa"/>
            <w:tcBorders>
              <w:top w:val="nil"/>
              <w:left w:val="nil"/>
              <w:bottom w:val="single" w:color="auto" w:sz="4" w:space="0"/>
              <w:right w:val="single" w:color="auto" w:sz="4" w:space="0"/>
            </w:tcBorders>
            <w:noWrap/>
            <w:vAlign w:val="bottom"/>
          </w:tcPr>
          <w:p w14:paraId="46F79F4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成本利用率</w:t>
            </w:r>
          </w:p>
        </w:tc>
        <w:tc>
          <w:tcPr>
            <w:tcW w:w="379" w:type="dxa"/>
            <w:tcBorders>
              <w:top w:val="nil"/>
              <w:left w:val="nil"/>
              <w:bottom w:val="single" w:color="auto" w:sz="4" w:space="0"/>
              <w:right w:val="single" w:color="auto" w:sz="4" w:space="0"/>
            </w:tcBorders>
            <w:noWrap/>
            <w:vAlign w:val="bottom"/>
          </w:tcPr>
          <w:p w14:paraId="0777235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成本利用率</w:t>
            </w:r>
          </w:p>
        </w:tc>
        <w:tc>
          <w:tcPr>
            <w:tcW w:w="790" w:type="dxa"/>
            <w:tcBorders>
              <w:top w:val="nil"/>
              <w:left w:val="nil"/>
              <w:bottom w:val="single" w:color="auto" w:sz="4" w:space="0"/>
              <w:right w:val="single" w:color="auto" w:sz="4" w:space="0"/>
            </w:tcBorders>
            <w:noWrap/>
            <w:vAlign w:val="bottom"/>
          </w:tcPr>
          <w:p w14:paraId="09BE721F">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39" w:type="dxa"/>
            <w:tcBorders>
              <w:top w:val="nil"/>
              <w:left w:val="nil"/>
              <w:bottom w:val="single" w:color="auto" w:sz="4" w:space="0"/>
              <w:right w:val="single" w:color="auto" w:sz="4" w:space="0"/>
            </w:tcBorders>
            <w:noWrap/>
            <w:vAlign w:val="bottom"/>
          </w:tcPr>
          <w:p w14:paraId="331B019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28A5912E">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100</w:t>
            </w:r>
          </w:p>
        </w:tc>
        <w:tc>
          <w:tcPr>
            <w:tcW w:w="935" w:type="dxa"/>
            <w:tcBorders>
              <w:top w:val="nil"/>
              <w:left w:val="nil"/>
              <w:bottom w:val="single" w:color="auto" w:sz="4" w:space="0"/>
              <w:right w:val="single" w:color="auto" w:sz="4" w:space="0"/>
            </w:tcBorders>
            <w:noWrap/>
            <w:vAlign w:val="bottom"/>
          </w:tcPr>
          <w:p w14:paraId="5ED8F92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0CE018E0">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3F7C4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370FA1F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2719B2C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0E95BBC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社会效益指标</w:t>
            </w:r>
          </w:p>
        </w:tc>
        <w:tc>
          <w:tcPr>
            <w:tcW w:w="1155" w:type="dxa"/>
            <w:tcBorders>
              <w:top w:val="nil"/>
              <w:left w:val="nil"/>
              <w:bottom w:val="single" w:color="auto" w:sz="4" w:space="0"/>
              <w:right w:val="single" w:color="auto" w:sz="4" w:space="0"/>
            </w:tcBorders>
            <w:noWrap/>
            <w:vAlign w:val="bottom"/>
          </w:tcPr>
          <w:p w14:paraId="27AA5D0A">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监督覆盖率</w:t>
            </w:r>
          </w:p>
        </w:tc>
        <w:tc>
          <w:tcPr>
            <w:tcW w:w="379" w:type="dxa"/>
            <w:tcBorders>
              <w:top w:val="nil"/>
              <w:left w:val="nil"/>
              <w:bottom w:val="single" w:color="auto" w:sz="4" w:space="0"/>
              <w:right w:val="single" w:color="auto" w:sz="4" w:space="0"/>
            </w:tcBorders>
            <w:noWrap/>
            <w:vAlign w:val="bottom"/>
          </w:tcPr>
          <w:p w14:paraId="1BA73E1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监督覆盖率</w:t>
            </w:r>
          </w:p>
        </w:tc>
        <w:tc>
          <w:tcPr>
            <w:tcW w:w="790" w:type="dxa"/>
            <w:tcBorders>
              <w:top w:val="nil"/>
              <w:left w:val="nil"/>
              <w:bottom w:val="single" w:color="auto" w:sz="4" w:space="0"/>
              <w:right w:val="single" w:color="auto" w:sz="4" w:space="0"/>
            </w:tcBorders>
            <w:noWrap/>
            <w:vAlign w:val="bottom"/>
          </w:tcPr>
          <w:p w14:paraId="66BABBCB">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37C170F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4549F20B">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100</w:t>
            </w:r>
          </w:p>
        </w:tc>
        <w:tc>
          <w:tcPr>
            <w:tcW w:w="935" w:type="dxa"/>
            <w:tcBorders>
              <w:top w:val="nil"/>
              <w:left w:val="nil"/>
              <w:bottom w:val="single" w:color="auto" w:sz="4" w:space="0"/>
              <w:right w:val="single" w:color="auto" w:sz="4" w:space="0"/>
            </w:tcBorders>
            <w:noWrap/>
            <w:vAlign w:val="bottom"/>
          </w:tcPr>
          <w:p w14:paraId="5F83E3D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5C68A2D4">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r>
      <w:tr w14:paraId="35AD3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36E29D8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131E424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22F89D5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生态效益指标</w:t>
            </w:r>
          </w:p>
        </w:tc>
        <w:tc>
          <w:tcPr>
            <w:tcW w:w="1155" w:type="dxa"/>
            <w:tcBorders>
              <w:top w:val="nil"/>
              <w:left w:val="nil"/>
              <w:bottom w:val="single" w:color="auto" w:sz="4" w:space="0"/>
              <w:right w:val="single" w:color="auto" w:sz="4" w:space="0"/>
            </w:tcBorders>
            <w:noWrap/>
            <w:vAlign w:val="bottom"/>
          </w:tcPr>
          <w:p w14:paraId="728A3BD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无</w:t>
            </w:r>
          </w:p>
        </w:tc>
        <w:tc>
          <w:tcPr>
            <w:tcW w:w="379" w:type="dxa"/>
            <w:tcBorders>
              <w:top w:val="nil"/>
              <w:left w:val="nil"/>
              <w:bottom w:val="single" w:color="auto" w:sz="4" w:space="0"/>
              <w:right w:val="single" w:color="auto" w:sz="4" w:space="0"/>
            </w:tcBorders>
            <w:noWrap/>
            <w:vAlign w:val="bottom"/>
          </w:tcPr>
          <w:p w14:paraId="21236BF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w:t>
            </w:r>
          </w:p>
        </w:tc>
        <w:tc>
          <w:tcPr>
            <w:tcW w:w="790" w:type="dxa"/>
            <w:tcBorders>
              <w:top w:val="nil"/>
              <w:left w:val="nil"/>
              <w:bottom w:val="single" w:color="auto" w:sz="4" w:space="0"/>
              <w:right w:val="single" w:color="auto" w:sz="4" w:space="0"/>
            </w:tcBorders>
            <w:noWrap/>
            <w:vAlign w:val="bottom"/>
          </w:tcPr>
          <w:p w14:paraId="355F82C0">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39" w:type="dxa"/>
            <w:tcBorders>
              <w:top w:val="nil"/>
              <w:left w:val="nil"/>
              <w:bottom w:val="single" w:color="auto" w:sz="4" w:space="0"/>
              <w:right w:val="single" w:color="auto" w:sz="4" w:space="0"/>
            </w:tcBorders>
            <w:noWrap/>
            <w:vAlign w:val="bottom"/>
          </w:tcPr>
          <w:p w14:paraId="51D4B58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6D3922D0">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35" w:type="dxa"/>
            <w:tcBorders>
              <w:top w:val="nil"/>
              <w:left w:val="nil"/>
              <w:bottom w:val="single" w:color="auto" w:sz="4" w:space="0"/>
              <w:right w:val="single" w:color="auto" w:sz="4" w:space="0"/>
            </w:tcBorders>
            <w:noWrap/>
            <w:vAlign w:val="bottom"/>
          </w:tcPr>
          <w:p w14:paraId="3073747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3F983456">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515C9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45BBE4F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4AD8A56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满意度指标</w:t>
            </w:r>
          </w:p>
        </w:tc>
        <w:tc>
          <w:tcPr>
            <w:tcW w:w="1222" w:type="dxa"/>
            <w:tcBorders>
              <w:top w:val="nil"/>
              <w:left w:val="nil"/>
              <w:bottom w:val="single" w:color="auto" w:sz="4" w:space="0"/>
              <w:right w:val="single" w:color="auto" w:sz="4" w:space="0"/>
            </w:tcBorders>
            <w:noWrap/>
            <w:vAlign w:val="bottom"/>
          </w:tcPr>
          <w:p w14:paraId="5F203EC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服务对象满意度指标</w:t>
            </w:r>
          </w:p>
        </w:tc>
        <w:tc>
          <w:tcPr>
            <w:tcW w:w="1155" w:type="dxa"/>
            <w:tcBorders>
              <w:top w:val="nil"/>
              <w:left w:val="nil"/>
              <w:bottom w:val="single" w:color="auto" w:sz="4" w:space="0"/>
              <w:right w:val="single" w:color="auto" w:sz="4" w:space="0"/>
            </w:tcBorders>
            <w:noWrap/>
            <w:vAlign w:val="bottom"/>
          </w:tcPr>
          <w:p w14:paraId="01D1ED2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满意率</w:t>
            </w:r>
          </w:p>
        </w:tc>
        <w:tc>
          <w:tcPr>
            <w:tcW w:w="379" w:type="dxa"/>
            <w:tcBorders>
              <w:top w:val="nil"/>
              <w:left w:val="nil"/>
              <w:bottom w:val="single" w:color="auto" w:sz="4" w:space="0"/>
              <w:right w:val="single" w:color="auto" w:sz="4" w:space="0"/>
            </w:tcBorders>
            <w:noWrap/>
            <w:vAlign w:val="bottom"/>
          </w:tcPr>
          <w:p w14:paraId="3A7E786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满意率</w:t>
            </w:r>
          </w:p>
        </w:tc>
        <w:tc>
          <w:tcPr>
            <w:tcW w:w="790" w:type="dxa"/>
            <w:tcBorders>
              <w:top w:val="nil"/>
              <w:left w:val="nil"/>
              <w:bottom w:val="single" w:color="auto" w:sz="4" w:space="0"/>
              <w:right w:val="single" w:color="auto" w:sz="4" w:space="0"/>
            </w:tcBorders>
            <w:noWrap/>
            <w:vAlign w:val="bottom"/>
          </w:tcPr>
          <w:p w14:paraId="35F5510C">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1347374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3715A8EE">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100</w:t>
            </w:r>
          </w:p>
        </w:tc>
        <w:tc>
          <w:tcPr>
            <w:tcW w:w="935" w:type="dxa"/>
            <w:tcBorders>
              <w:top w:val="nil"/>
              <w:left w:val="nil"/>
              <w:bottom w:val="single" w:color="auto" w:sz="4" w:space="0"/>
              <w:right w:val="single" w:color="auto" w:sz="4" w:space="0"/>
            </w:tcBorders>
            <w:noWrap/>
            <w:vAlign w:val="bottom"/>
          </w:tcPr>
          <w:p w14:paraId="3BBFDE5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1709B407">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3273B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0C92921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2FC261F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预算执行率</w:t>
            </w:r>
          </w:p>
        </w:tc>
        <w:tc>
          <w:tcPr>
            <w:tcW w:w="1222" w:type="dxa"/>
            <w:tcBorders>
              <w:top w:val="nil"/>
              <w:left w:val="nil"/>
              <w:bottom w:val="single" w:color="auto" w:sz="4" w:space="0"/>
              <w:right w:val="single" w:color="auto" w:sz="4" w:space="0"/>
            </w:tcBorders>
            <w:noWrap/>
            <w:vAlign w:val="bottom"/>
          </w:tcPr>
          <w:p w14:paraId="017B09D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预算执行率</w:t>
            </w:r>
          </w:p>
        </w:tc>
        <w:tc>
          <w:tcPr>
            <w:tcW w:w="1155" w:type="dxa"/>
            <w:tcBorders>
              <w:top w:val="nil"/>
              <w:left w:val="nil"/>
              <w:bottom w:val="single" w:color="auto" w:sz="4" w:space="0"/>
              <w:right w:val="single" w:color="auto" w:sz="4" w:space="0"/>
            </w:tcBorders>
            <w:noWrap/>
            <w:vAlign w:val="bottom"/>
          </w:tcPr>
          <w:p w14:paraId="61FD992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nil"/>
              <w:left w:val="nil"/>
              <w:bottom w:val="single" w:color="auto" w:sz="4" w:space="0"/>
              <w:right w:val="single" w:color="auto" w:sz="4" w:space="0"/>
            </w:tcBorders>
            <w:noWrap/>
            <w:vAlign w:val="bottom"/>
          </w:tcPr>
          <w:p w14:paraId="7CD5F90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nil"/>
              <w:left w:val="nil"/>
              <w:bottom w:val="single" w:color="auto" w:sz="4" w:space="0"/>
              <w:right w:val="single" w:color="auto" w:sz="4" w:space="0"/>
            </w:tcBorders>
            <w:noWrap/>
            <w:vAlign w:val="bottom"/>
          </w:tcPr>
          <w:p w14:paraId="108C9DE6">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6234581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nil"/>
              <w:left w:val="nil"/>
              <w:bottom w:val="single" w:color="auto" w:sz="4" w:space="0"/>
              <w:right w:val="single" w:color="auto" w:sz="4" w:space="0"/>
            </w:tcBorders>
            <w:noWrap/>
            <w:vAlign w:val="bottom"/>
          </w:tcPr>
          <w:p w14:paraId="7E60A71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3F604EC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3C08456F">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E290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single" w:color="auto" w:sz="4" w:space="0"/>
              <w:left w:val="single" w:color="auto" w:sz="4" w:space="0"/>
              <w:bottom w:val="single" w:color="auto" w:sz="4" w:space="0"/>
              <w:right w:val="single" w:color="auto" w:sz="4" w:space="0"/>
            </w:tcBorders>
            <w:noWrap/>
            <w:vAlign w:val="bottom"/>
          </w:tcPr>
          <w:p w14:paraId="0B36677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single" w:color="auto" w:sz="4" w:space="0"/>
              <w:left w:val="single" w:color="auto" w:sz="4" w:space="0"/>
              <w:bottom w:val="single" w:color="auto" w:sz="4" w:space="0"/>
              <w:right w:val="single" w:color="auto" w:sz="4" w:space="0"/>
            </w:tcBorders>
            <w:noWrap/>
            <w:vAlign w:val="bottom"/>
          </w:tcPr>
          <w:p w14:paraId="0773543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自评总分</w:t>
            </w:r>
          </w:p>
        </w:tc>
        <w:tc>
          <w:tcPr>
            <w:tcW w:w="1222" w:type="dxa"/>
            <w:tcBorders>
              <w:top w:val="single" w:color="auto" w:sz="4" w:space="0"/>
              <w:left w:val="single" w:color="auto" w:sz="4" w:space="0"/>
              <w:bottom w:val="single" w:color="auto" w:sz="4" w:space="0"/>
              <w:right w:val="single" w:color="auto" w:sz="4" w:space="0"/>
            </w:tcBorders>
            <w:noWrap/>
            <w:vAlign w:val="bottom"/>
          </w:tcPr>
          <w:p w14:paraId="3EC9F926">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55" w:type="dxa"/>
            <w:tcBorders>
              <w:top w:val="single" w:color="auto" w:sz="4" w:space="0"/>
              <w:left w:val="single" w:color="auto" w:sz="4" w:space="0"/>
              <w:bottom w:val="single" w:color="auto" w:sz="4" w:space="0"/>
              <w:right w:val="single" w:color="auto" w:sz="4" w:space="0"/>
            </w:tcBorders>
            <w:noWrap/>
            <w:vAlign w:val="bottom"/>
          </w:tcPr>
          <w:p w14:paraId="1FFF262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single" w:color="auto" w:sz="4" w:space="0"/>
              <w:left w:val="single" w:color="auto" w:sz="4" w:space="0"/>
              <w:bottom w:val="single" w:color="auto" w:sz="4" w:space="0"/>
              <w:right w:val="single" w:color="auto" w:sz="4" w:space="0"/>
            </w:tcBorders>
            <w:noWrap/>
            <w:vAlign w:val="bottom"/>
          </w:tcPr>
          <w:p w14:paraId="0EE3747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single" w:color="auto" w:sz="4" w:space="0"/>
              <w:left w:val="single" w:color="auto" w:sz="4" w:space="0"/>
              <w:bottom w:val="single" w:color="auto" w:sz="4" w:space="0"/>
              <w:right w:val="single" w:color="auto" w:sz="4" w:space="0"/>
            </w:tcBorders>
            <w:noWrap/>
            <w:vAlign w:val="bottom"/>
          </w:tcPr>
          <w:p w14:paraId="3AEF00C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single" w:color="auto" w:sz="4" w:space="0"/>
              <w:left w:val="single" w:color="auto" w:sz="4" w:space="0"/>
              <w:bottom w:val="single" w:color="auto" w:sz="4" w:space="0"/>
              <w:right w:val="single" w:color="auto" w:sz="4" w:space="0"/>
            </w:tcBorders>
            <w:noWrap/>
            <w:vAlign w:val="bottom"/>
          </w:tcPr>
          <w:p w14:paraId="68A1FBD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single" w:color="auto" w:sz="4" w:space="0"/>
              <w:left w:val="single" w:color="auto" w:sz="4" w:space="0"/>
              <w:bottom w:val="single" w:color="auto" w:sz="4" w:space="0"/>
              <w:right w:val="single" w:color="auto" w:sz="4" w:space="0"/>
            </w:tcBorders>
            <w:noWrap/>
            <w:vAlign w:val="bottom"/>
          </w:tcPr>
          <w:p w14:paraId="45E1121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single" w:color="auto" w:sz="4" w:space="0"/>
              <w:left w:val="single" w:color="auto" w:sz="4" w:space="0"/>
              <w:bottom w:val="single" w:color="auto" w:sz="4" w:space="0"/>
              <w:right w:val="single" w:color="auto" w:sz="4" w:space="0"/>
            </w:tcBorders>
            <w:noWrap/>
            <w:vAlign w:val="bottom"/>
          </w:tcPr>
          <w:p w14:paraId="4C28B17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single" w:color="auto" w:sz="4" w:space="0"/>
              <w:left w:val="single" w:color="auto" w:sz="4" w:space="0"/>
              <w:bottom w:val="single" w:color="auto" w:sz="4" w:space="0"/>
              <w:right w:val="single" w:color="auto" w:sz="4" w:space="0"/>
            </w:tcBorders>
            <w:noWrap/>
            <w:vAlign w:val="bottom"/>
          </w:tcPr>
          <w:p w14:paraId="03F8182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59227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single" w:color="auto" w:sz="4" w:space="0"/>
              <w:left w:val="single" w:color="auto" w:sz="4" w:space="0"/>
              <w:bottom w:val="single" w:color="auto" w:sz="4" w:space="0"/>
              <w:right w:val="single" w:color="auto" w:sz="4" w:space="0"/>
            </w:tcBorders>
            <w:noWrap/>
            <w:vAlign w:val="bottom"/>
          </w:tcPr>
          <w:p w14:paraId="0229E74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2025年度预算项目绩效自评表</w:t>
            </w:r>
          </w:p>
        </w:tc>
        <w:tc>
          <w:tcPr>
            <w:tcW w:w="1173" w:type="dxa"/>
            <w:tcBorders>
              <w:top w:val="single" w:color="auto" w:sz="4" w:space="0"/>
              <w:left w:val="nil"/>
              <w:bottom w:val="single" w:color="auto" w:sz="4" w:space="0"/>
              <w:right w:val="single" w:color="auto" w:sz="4" w:space="0"/>
            </w:tcBorders>
            <w:noWrap/>
            <w:vAlign w:val="bottom"/>
          </w:tcPr>
          <w:p w14:paraId="7031379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single" w:color="auto" w:sz="4" w:space="0"/>
              <w:left w:val="nil"/>
              <w:bottom w:val="single" w:color="auto" w:sz="4" w:space="0"/>
              <w:right w:val="single" w:color="auto" w:sz="4" w:space="0"/>
            </w:tcBorders>
            <w:noWrap/>
            <w:vAlign w:val="bottom"/>
          </w:tcPr>
          <w:p w14:paraId="6015F7C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55" w:type="dxa"/>
            <w:tcBorders>
              <w:top w:val="single" w:color="auto" w:sz="4" w:space="0"/>
              <w:left w:val="nil"/>
              <w:bottom w:val="single" w:color="auto" w:sz="4" w:space="0"/>
              <w:right w:val="single" w:color="auto" w:sz="4" w:space="0"/>
            </w:tcBorders>
            <w:noWrap/>
            <w:vAlign w:val="bottom"/>
          </w:tcPr>
          <w:p w14:paraId="6F1EBA4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single" w:color="auto" w:sz="4" w:space="0"/>
              <w:left w:val="nil"/>
              <w:bottom w:val="single" w:color="auto" w:sz="4" w:space="0"/>
              <w:right w:val="single" w:color="auto" w:sz="4" w:space="0"/>
            </w:tcBorders>
            <w:noWrap/>
            <w:vAlign w:val="bottom"/>
          </w:tcPr>
          <w:p w14:paraId="2F9505E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single" w:color="auto" w:sz="4" w:space="0"/>
              <w:left w:val="nil"/>
              <w:bottom w:val="single" w:color="auto" w:sz="4" w:space="0"/>
              <w:right w:val="single" w:color="auto" w:sz="4" w:space="0"/>
            </w:tcBorders>
            <w:noWrap/>
            <w:vAlign w:val="bottom"/>
          </w:tcPr>
          <w:p w14:paraId="786A38A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single" w:color="auto" w:sz="4" w:space="0"/>
              <w:left w:val="nil"/>
              <w:bottom w:val="single" w:color="auto" w:sz="4" w:space="0"/>
              <w:right w:val="single" w:color="auto" w:sz="4" w:space="0"/>
            </w:tcBorders>
            <w:noWrap/>
            <w:vAlign w:val="bottom"/>
          </w:tcPr>
          <w:p w14:paraId="0798F0E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single" w:color="auto" w:sz="4" w:space="0"/>
              <w:left w:val="nil"/>
              <w:bottom w:val="single" w:color="auto" w:sz="4" w:space="0"/>
              <w:right w:val="single" w:color="auto" w:sz="4" w:space="0"/>
            </w:tcBorders>
            <w:noWrap/>
            <w:vAlign w:val="bottom"/>
          </w:tcPr>
          <w:p w14:paraId="3A6F13D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single" w:color="auto" w:sz="4" w:space="0"/>
              <w:left w:val="nil"/>
              <w:bottom w:val="single" w:color="auto" w:sz="4" w:space="0"/>
              <w:right w:val="single" w:color="auto" w:sz="4" w:space="0"/>
            </w:tcBorders>
            <w:noWrap/>
            <w:vAlign w:val="bottom"/>
          </w:tcPr>
          <w:p w14:paraId="60BA34D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single" w:color="auto" w:sz="4" w:space="0"/>
              <w:left w:val="nil"/>
              <w:bottom w:val="single" w:color="auto" w:sz="4" w:space="0"/>
              <w:right w:val="single" w:color="auto" w:sz="4" w:space="0"/>
            </w:tcBorders>
            <w:noWrap/>
            <w:vAlign w:val="bottom"/>
          </w:tcPr>
          <w:p w14:paraId="4032F35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67227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48" w:type="dxa"/>
            <w:tcBorders>
              <w:top w:val="nil"/>
              <w:left w:val="single" w:color="auto" w:sz="4" w:space="0"/>
              <w:bottom w:val="single" w:color="auto" w:sz="4" w:space="0"/>
              <w:right w:val="single" w:color="auto" w:sz="4" w:space="0"/>
            </w:tcBorders>
            <w:noWrap/>
            <w:vAlign w:val="bottom"/>
          </w:tcPr>
          <w:p w14:paraId="360EC7F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44EE035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7AEC569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55" w:type="dxa"/>
            <w:tcBorders>
              <w:top w:val="nil"/>
              <w:left w:val="nil"/>
              <w:bottom w:val="single" w:color="auto" w:sz="4" w:space="0"/>
              <w:right w:val="single" w:color="auto" w:sz="4" w:space="0"/>
            </w:tcBorders>
            <w:noWrap/>
            <w:vAlign w:val="bottom"/>
          </w:tcPr>
          <w:p w14:paraId="2838AA3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nil"/>
              <w:left w:val="nil"/>
              <w:bottom w:val="single" w:color="auto" w:sz="4" w:space="0"/>
              <w:right w:val="single" w:color="auto" w:sz="4" w:space="0"/>
            </w:tcBorders>
            <w:noWrap/>
            <w:vAlign w:val="bottom"/>
          </w:tcPr>
          <w:p w14:paraId="638E22D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nil"/>
              <w:left w:val="nil"/>
              <w:bottom w:val="single" w:color="auto" w:sz="4" w:space="0"/>
              <w:right w:val="single" w:color="auto" w:sz="4" w:space="0"/>
            </w:tcBorders>
            <w:noWrap/>
            <w:vAlign w:val="bottom"/>
          </w:tcPr>
          <w:p w14:paraId="279659F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751063F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nil"/>
              <w:left w:val="nil"/>
              <w:bottom w:val="single" w:color="auto" w:sz="4" w:space="0"/>
              <w:right w:val="single" w:color="auto" w:sz="4" w:space="0"/>
            </w:tcBorders>
            <w:noWrap/>
            <w:vAlign w:val="bottom"/>
          </w:tcPr>
          <w:p w14:paraId="38BC35F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5B89E58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243A569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49271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46A2575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一、基本情况</w:t>
            </w:r>
          </w:p>
        </w:tc>
        <w:tc>
          <w:tcPr>
            <w:tcW w:w="1173" w:type="dxa"/>
            <w:tcBorders>
              <w:top w:val="nil"/>
              <w:left w:val="nil"/>
              <w:bottom w:val="single" w:color="auto" w:sz="4" w:space="0"/>
              <w:right w:val="single" w:color="auto" w:sz="4" w:space="0"/>
            </w:tcBorders>
            <w:noWrap/>
            <w:vAlign w:val="bottom"/>
          </w:tcPr>
          <w:p w14:paraId="19C1568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1222" w:type="dxa"/>
            <w:tcBorders>
              <w:top w:val="nil"/>
              <w:left w:val="nil"/>
              <w:bottom w:val="single" w:color="auto" w:sz="4" w:space="0"/>
              <w:right w:val="single" w:color="auto" w:sz="4" w:space="0"/>
            </w:tcBorders>
            <w:noWrap/>
            <w:vAlign w:val="bottom"/>
          </w:tcPr>
          <w:p w14:paraId="0E89543B">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2025年医保局软件维护及局域网服务费</w:t>
            </w:r>
          </w:p>
        </w:tc>
        <w:tc>
          <w:tcPr>
            <w:tcW w:w="1155" w:type="dxa"/>
            <w:tcBorders>
              <w:top w:val="nil"/>
              <w:left w:val="nil"/>
              <w:bottom w:val="single" w:color="auto" w:sz="4" w:space="0"/>
              <w:right w:val="single" w:color="auto" w:sz="4" w:space="0"/>
            </w:tcBorders>
            <w:noWrap/>
            <w:vAlign w:val="bottom"/>
          </w:tcPr>
          <w:p w14:paraId="1D25328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nil"/>
              <w:left w:val="nil"/>
              <w:bottom w:val="single" w:color="auto" w:sz="4" w:space="0"/>
              <w:right w:val="single" w:color="auto" w:sz="4" w:space="0"/>
            </w:tcBorders>
            <w:noWrap/>
            <w:vAlign w:val="bottom"/>
          </w:tcPr>
          <w:p w14:paraId="7825FF8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项目级次</w:t>
            </w:r>
          </w:p>
        </w:tc>
        <w:tc>
          <w:tcPr>
            <w:tcW w:w="790" w:type="dxa"/>
            <w:tcBorders>
              <w:top w:val="nil"/>
              <w:left w:val="nil"/>
              <w:bottom w:val="single" w:color="auto" w:sz="4" w:space="0"/>
              <w:right w:val="single" w:color="auto" w:sz="4" w:space="0"/>
            </w:tcBorders>
            <w:noWrap/>
            <w:vAlign w:val="bottom"/>
          </w:tcPr>
          <w:p w14:paraId="5ABE61A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本级</w:t>
            </w:r>
          </w:p>
        </w:tc>
        <w:tc>
          <w:tcPr>
            <w:tcW w:w="839" w:type="dxa"/>
            <w:tcBorders>
              <w:top w:val="nil"/>
              <w:left w:val="nil"/>
              <w:bottom w:val="single" w:color="auto" w:sz="4" w:space="0"/>
              <w:right w:val="single" w:color="auto" w:sz="4" w:space="0"/>
            </w:tcBorders>
            <w:noWrap/>
            <w:vAlign w:val="bottom"/>
          </w:tcPr>
          <w:p w14:paraId="4B4E8BB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实施主管单位</w:t>
            </w:r>
          </w:p>
        </w:tc>
        <w:tc>
          <w:tcPr>
            <w:tcW w:w="351" w:type="dxa"/>
            <w:tcBorders>
              <w:top w:val="nil"/>
              <w:left w:val="nil"/>
              <w:bottom w:val="single" w:color="auto" w:sz="4" w:space="0"/>
              <w:right w:val="single" w:color="auto" w:sz="4" w:space="0"/>
            </w:tcBorders>
            <w:noWrap/>
            <w:vAlign w:val="bottom"/>
          </w:tcPr>
          <w:p w14:paraId="29658E3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628B199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金额单位</w:t>
            </w:r>
          </w:p>
        </w:tc>
        <w:tc>
          <w:tcPr>
            <w:tcW w:w="600" w:type="dxa"/>
            <w:tcBorders>
              <w:top w:val="nil"/>
              <w:left w:val="nil"/>
              <w:bottom w:val="single" w:color="auto" w:sz="4" w:space="0"/>
              <w:right w:val="single" w:color="auto" w:sz="4" w:space="0"/>
            </w:tcBorders>
            <w:noWrap/>
            <w:vAlign w:val="bottom"/>
          </w:tcPr>
          <w:p w14:paraId="675C358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万元</w:t>
            </w:r>
          </w:p>
        </w:tc>
      </w:tr>
      <w:tr w14:paraId="2F658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2457E81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二、预算执行情况</w:t>
            </w:r>
          </w:p>
        </w:tc>
        <w:tc>
          <w:tcPr>
            <w:tcW w:w="1173" w:type="dxa"/>
            <w:tcBorders>
              <w:top w:val="nil"/>
              <w:left w:val="nil"/>
              <w:bottom w:val="single" w:color="auto" w:sz="4" w:space="0"/>
              <w:right w:val="single" w:color="auto" w:sz="4" w:space="0"/>
            </w:tcBorders>
            <w:noWrap/>
            <w:vAlign w:val="bottom"/>
          </w:tcPr>
          <w:p w14:paraId="348C98B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预算安排情况(调整后)</w:t>
            </w:r>
          </w:p>
        </w:tc>
        <w:tc>
          <w:tcPr>
            <w:tcW w:w="1222" w:type="dxa"/>
            <w:tcBorders>
              <w:top w:val="nil"/>
              <w:left w:val="nil"/>
              <w:bottom w:val="single" w:color="auto" w:sz="4" w:space="0"/>
              <w:right w:val="single" w:color="auto" w:sz="4" w:space="0"/>
            </w:tcBorders>
            <w:noWrap/>
            <w:vAlign w:val="bottom"/>
          </w:tcPr>
          <w:p w14:paraId="7ACF341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55" w:type="dxa"/>
            <w:tcBorders>
              <w:top w:val="nil"/>
              <w:left w:val="nil"/>
              <w:bottom w:val="single" w:color="auto" w:sz="4" w:space="0"/>
              <w:right w:val="single" w:color="auto" w:sz="4" w:space="0"/>
            </w:tcBorders>
            <w:noWrap/>
            <w:vAlign w:val="bottom"/>
          </w:tcPr>
          <w:p w14:paraId="066E330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资金到位情况</w:t>
            </w:r>
          </w:p>
        </w:tc>
        <w:tc>
          <w:tcPr>
            <w:tcW w:w="379" w:type="dxa"/>
            <w:tcBorders>
              <w:top w:val="nil"/>
              <w:left w:val="nil"/>
              <w:bottom w:val="single" w:color="auto" w:sz="4" w:space="0"/>
              <w:right w:val="single" w:color="auto" w:sz="4" w:space="0"/>
            </w:tcBorders>
            <w:noWrap/>
            <w:vAlign w:val="bottom"/>
          </w:tcPr>
          <w:p w14:paraId="7403FE8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nil"/>
              <w:left w:val="nil"/>
              <w:bottom w:val="single" w:color="auto" w:sz="4" w:space="0"/>
              <w:right w:val="single" w:color="auto" w:sz="4" w:space="0"/>
            </w:tcBorders>
            <w:noWrap/>
            <w:vAlign w:val="bottom"/>
          </w:tcPr>
          <w:p w14:paraId="38DD64F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50380DA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资金执行情况</w:t>
            </w:r>
          </w:p>
        </w:tc>
        <w:tc>
          <w:tcPr>
            <w:tcW w:w="351" w:type="dxa"/>
            <w:tcBorders>
              <w:top w:val="nil"/>
              <w:left w:val="nil"/>
              <w:bottom w:val="single" w:color="auto" w:sz="4" w:space="0"/>
              <w:right w:val="single" w:color="auto" w:sz="4" w:space="0"/>
            </w:tcBorders>
            <w:noWrap/>
            <w:vAlign w:val="bottom"/>
          </w:tcPr>
          <w:p w14:paraId="5F677A8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2F1445C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预算执行进度(%)</w:t>
            </w:r>
          </w:p>
        </w:tc>
        <w:tc>
          <w:tcPr>
            <w:tcW w:w="600" w:type="dxa"/>
            <w:tcBorders>
              <w:top w:val="nil"/>
              <w:left w:val="nil"/>
              <w:bottom w:val="single" w:color="auto" w:sz="4" w:space="0"/>
              <w:right w:val="single" w:color="auto" w:sz="4" w:space="0"/>
            </w:tcBorders>
            <w:noWrap/>
            <w:vAlign w:val="bottom"/>
          </w:tcPr>
          <w:p w14:paraId="5495E34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19CC5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1BB8E52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03161D6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预算数</w:t>
            </w:r>
          </w:p>
        </w:tc>
        <w:tc>
          <w:tcPr>
            <w:tcW w:w="1222" w:type="dxa"/>
            <w:tcBorders>
              <w:top w:val="nil"/>
              <w:left w:val="nil"/>
              <w:bottom w:val="single" w:color="auto" w:sz="4" w:space="0"/>
              <w:right w:val="single" w:color="auto" w:sz="4" w:space="0"/>
            </w:tcBorders>
            <w:noWrap/>
            <w:vAlign w:val="bottom"/>
          </w:tcPr>
          <w:p w14:paraId="409D095A">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1155" w:type="dxa"/>
            <w:tcBorders>
              <w:top w:val="nil"/>
              <w:left w:val="nil"/>
              <w:bottom w:val="single" w:color="auto" w:sz="4" w:space="0"/>
              <w:right w:val="single" w:color="auto" w:sz="4" w:space="0"/>
            </w:tcBorders>
            <w:noWrap/>
            <w:vAlign w:val="bottom"/>
          </w:tcPr>
          <w:p w14:paraId="1E63306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到位数</w:t>
            </w:r>
          </w:p>
        </w:tc>
        <w:tc>
          <w:tcPr>
            <w:tcW w:w="379" w:type="dxa"/>
            <w:tcBorders>
              <w:top w:val="nil"/>
              <w:left w:val="nil"/>
              <w:bottom w:val="single" w:color="auto" w:sz="4" w:space="0"/>
              <w:right w:val="single" w:color="auto" w:sz="4" w:space="0"/>
            </w:tcBorders>
            <w:noWrap/>
            <w:vAlign w:val="bottom"/>
          </w:tcPr>
          <w:p w14:paraId="73A6D51F">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790" w:type="dxa"/>
            <w:tcBorders>
              <w:top w:val="nil"/>
              <w:left w:val="nil"/>
              <w:bottom w:val="single" w:color="auto" w:sz="4" w:space="0"/>
              <w:right w:val="single" w:color="auto" w:sz="4" w:space="0"/>
            </w:tcBorders>
            <w:noWrap/>
            <w:vAlign w:val="bottom"/>
          </w:tcPr>
          <w:p w14:paraId="279EE79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2AC74B4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执行数</w:t>
            </w:r>
          </w:p>
        </w:tc>
        <w:tc>
          <w:tcPr>
            <w:tcW w:w="351" w:type="dxa"/>
            <w:tcBorders>
              <w:top w:val="nil"/>
              <w:left w:val="nil"/>
              <w:bottom w:val="single" w:color="auto" w:sz="4" w:space="0"/>
              <w:right w:val="single" w:color="auto" w:sz="4" w:space="0"/>
            </w:tcBorders>
            <w:noWrap/>
            <w:vAlign w:val="bottom"/>
          </w:tcPr>
          <w:p w14:paraId="3A03250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0898700E">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00" w:type="dxa"/>
            <w:tcBorders>
              <w:top w:val="nil"/>
              <w:left w:val="nil"/>
              <w:bottom w:val="single" w:color="auto" w:sz="4" w:space="0"/>
              <w:right w:val="single" w:color="auto" w:sz="4" w:space="0"/>
            </w:tcBorders>
            <w:noWrap/>
            <w:vAlign w:val="bottom"/>
          </w:tcPr>
          <w:p w14:paraId="0959A41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50C94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0A9256E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4C7D3BD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其中:财政资金</w:t>
            </w:r>
          </w:p>
        </w:tc>
        <w:tc>
          <w:tcPr>
            <w:tcW w:w="1222" w:type="dxa"/>
            <w:tcBorders>
              <w:top w:val="nil"/>
              <w:left w:val="nil"/>
              <w:bottom w:val="single" w:color="auto" w:sz="4" w:space="0"/>
              <w:right w:val="single" w:color="auto" w:sz="4" w:space="0"/>
            </w:tcBorders>
            <w:noWrap/>
            <w:vAlign w:val="bottom"/>
          </w:tcPr>
          <w:p w14:paraId="7FE87F89">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1155" w:type="dxa"/>
            <w:tcBorders>
              <w:top w:val="nil"/>
              <w:left w:val="nil"/>
              <w:bottom w:val="single" w:color="auto" w:sz="4" w:space="0"/>
              <w:right w:val="single" w:color="auto" w:sz="4" w:space="0"/>
            </w:tcBorders>
            <w:noWrap/>
            <w:vAlign w:val="bottom"/>
          </w:tcPr>
          <w:p w14:paraId="19D9AF2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其中:财政资金</w:t>
            </w:r>
          </w:p>
        </w:tc>
        <w:tc>
          <w:tcPr>
            <w:tcW w:w="379" w:type="dxa"/>
            <w:tcBorders>
              <w:top w:val="nil"/>
              <w:left w:val="nil"/>
              <w:bottom w:val="single" w:color="auto" w:sz="4" w:space="0"/>
              <w:right w:val="single" w:color="auto" w:sz="4" w:space="0"/>
            </w:tcBorders>
            <w:noWrap/>
            <w:vAlign w:val="bottom"/>
          </w:tcPr>
          <w:p w14:paraId="3244DFFD">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790" w:type="dxa"/>
            <w:tcBorders>
              <w:top w:val="nil"/>
              <w:left w:val="nil"/>
              <w:bottom w:val="single" w:color="auto" w:sz="4" w:space="0"/>
              <w:right w:val="single" w:color="auto" w:sz="4" w:space="0"/>
            </w:tcBorders>
            <w:noWrap/>
            <w:vAlign w:val="bottom"/>
          </w:tcPr>
          <w:p w14:paraId="14B4B38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372C417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其中:财政资金</w:t>
            </w:r>
          </w:p>
        </w:tc>
        <w:tc>
          <w:tcPr>
            <w:tcW w:w="351" w:type="dxa"/>
            <w:tcBorders>
              <w:top w:val="nil"/>
              <w:left w:val="nil"/>
              <w:bottom w:val="single" w:color="auto" w:sz="4" w:space="0"/>
              <w:right w:val="single" w:color="auto" w:sz="4" w:space="0"/>
            </w:tcBorders>
            <w:noWrap/>
            <w:vAlign w:val="bottom"/>
          </w:tcPr>
          <w:p w14:paraId="47E913D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2EC0D0B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78EE3A9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317F8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6C864A3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148C253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w:t>
            </w:r>
          </w:p>
        </w:tc>
        <w:tc>
          <w:tcPr>
            <w:tcW w:w="1222" w:type="dxa"/>
            <w:tcBorders>
              <w:top w:val="nil"/>
              <w:left w:val="nil"/>
              <w:bottom w:val="single" w:color="auto" w:sz="4" w:space="0"/>
              <w:right w:val="single" w:color="auto" w:sz="4" w:space="0"/>
            </w:tcBorders>
            <w:noWrap/>
            <w:vAlign w:val="bottom"/>
          </w:tcPr>
          <w:p w14:paraId="4EF57794">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155" w:type="dxa"/>
            <w:tcBorders>
              <w:top w:val="nil"/>
              <w:left w:val="nil"/>
              <w:bottom w:val="single" w:color="auto" w:sz="4" w:space="0"/>
              <w:right w:val="single" w:color="auto" w:sz="4" w:space="0"/>
            </w:tcBorders>
            <w:noWrap/>
            <w:vAlign w:val="bottom"/>
          </w:tcPr>
          <w:p w14:paraId="6798566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w:t>
            </w:r>
          </w:p>
        </w:tc>
        <w:tc>
          <w:tcPr>
            <w:tcW w:w="379" w:type="dxa"/>
            <w:tcBorders>
              <w:top w:val="nil"/>
              <w:left w:val="nil"/>
              <w:bottom w:val="single" w:color="auto" w:sz="4" w:space="0"/>
              <w:right w:val="single" w:color="auto" w:sz="4" w:space="0"/>
            </w:tcBorders>
            <w:noWrap/>
            <w:vAlign w:val="bottom"/>
          </w:tcPr>
          <w:p w14:paraId="763DECDA">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790" w:type="dxa"/>
            <w:tcBorders>
              <w:top w:val="nil"/>
              <w:left w:val="nil"/>
              <w:bottom w:val="single" w:color="auto" w:sz="4" w:space="0"/>
              <w:right w:val="single" w:color="auto" w:sz="4" w:space="0"/>
            </w:tcBorders>
            <w:noWrap/>
            <w:vAlign w:val="bottom"/>
          </w:tcPr>
          <w:p w14:paraId="0BC8C34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2FDF4CB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w:t>
            </w:r>
          </w:p>
        </w:tc>
        <w:tc>
          <w:tcPr>
            <w:tcW w:w="351" w:type="dxa"/>
            <w:tcBorders>
              <w:top w:val="nil"/>
              <w:left w:val="nil"/>
              <w:bottom w:val="single" w:color="auto" w:sz="4" w:space="0"/>
              <w:right w:val="single" w:color="auto" w:sz="4" w:space="0"/>
            </w:tcBorders>
            <w:noWrap/>
            <w:vAlign w:val="bottom"/>
          </w:tcPr>
          <w:p w14:paraId="5981B40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17653EB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2A5CE41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1129A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1709E8A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三、目标完成情况</w:t>
            </w:r>
          </w:p>
        </w:tc>
        <w:tc>
          <w:tcPr>
            <w:tcW w:w="1173" w:type="dxa"/>
            <w:tcBorders>
              <w:top w:val="nil"/>
              <w:left w:val="nil"/>
              <w:bottom w:val="single" w:color="auto" w:sz="4" w:space="0"/>
              <w:right w:val="single" w:color="auto" w:sz="4" w:space="0"/>
            </w:tcBorders>
            <w:noWrap/>
            <w:vAlign w:val="bottom"/>
          </w:tcPr>
          <w:p w14:paraId="58AF3AA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年度预期目标</w:t>
            </w:r>
          </w:p>
        </w:tc>
        <w:tc>
          <w:tcPr>
            <w:tcW w:w="1222" w:type="dxa"/>
            <w:tcBorders>
              <w:top w:val="nil"/>
              <w:left w:val="nil"/>
              <w:bottom w:val="single" w:color="auto" w:sz="4" w:space="0"/>
              <w:right w:val="single" w:color="auto" w:sz="4" w:space="0"/>
            </w:tcBorders>
            <w:noWrap/>
            <w:vAlign w:val="bottom"/>
          </w:tcPr>
          <w:p w14:paraId="0825D6A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55" w:type="dxa"/>
            <w:tcBorders>
              <w:top w:val="nil"/>
              <w:left w:val="nil"/>
              <w:bottom w:val="single" w:color="auto" w:sz="4" w:space="0"/>
              <w:right w:val="single" w:color="auto" w:sz="4" w:space="0"/>
            </w:tcBorders>
            <w:noWrap/>
            <w:vAlign w:val="bottom"/>
          </w:tcPr>
          <w:p w14:paraId="1BD6DB0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nil"/>
              <w:left w:val="nil"/>
              <w:bottom w:val="single" w:color="auto" w:sz="4" w:space="0"/>
              <w:right w:val="single" w:color="auto" w:sz="4" w:space="0"/>
            </w:tcBorders>
            <w:noWrap/>
            <w:vAlign w:val="bottom"/>
          </w:tcPr>
          <w:p w14:paraId="1D715C1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nil"/>
              <w:left w:val="nil"/>
              <w:bottom w:val="single" w:color="auto" w:sz="4" w:space="0"/>
              <w:right w:val="single" w:color="auto" w:sz="4" w:space="0"/>
            </w:tcBorders>
            <w:noWrap/>
            <w:vAlign w:val="bottom"/>
          </w:tcPr>
          <w:p w14:paraId="2782F17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具体完成情况</w:t>
            </w:r>
          </w:p>
        </w:tc>
        <w:tc>
          <w:tcPr>
            <w:tcW w:w="839" w:type="dxa"/>
            <w:tcBorders>
              <w:top w:val="nil"/>
              <w:left w:val="nil"/>
              <w:bottom w:val="single" w:color="auto" w:sz="4" w:space="0"/>
              <w:right w:val="single" w:color="auto" w:sz="4" w:space="0"/>
            </w:tcBorders>
            <w:noWrap/>
            <w:vAlign w:val="bottom"/>
          </w:tcPr>
          <w:p w14:paraId="717E2E1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nil"/>
              <w:left w:val="nil"/>
              <w:bottom w:val="single" w:color="auto" w:sz="4" w:space="0"/>
              <w:right w:val="single" w:color="auto" w:sz="4" w:space="0"/>
            </w:tcBorders>
            <w:noWrap/>
            <w:vAlign w:val="bottom"/>
          </w:tcPr>
          <w:p w14:paraId="7450E9A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011E94F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总体完成率(%)</w:t>
            </w:r>
          </w:p>
        </w:tc>
        <w:tc>
          <w:tcPr>
            <w:tcW w:w="600" w:type="dxa"/>
            <w:tcBorders>
              <w:top w:val="nil"/>
              <w:left w:val="nil"/>
              <w:bottom w:val="single" w:color="auto" w:sz="4" w:space="0"/>
              <w:right w:val="single" w:color="auto" w:sz="4" w:space="0"/>
            </w:tcBorders>
            <w:noWrap/>
            <w:vAlign w:val="bottom"/>
          </w:tcPr>
          <w:p w14:paraId="4485C03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22A54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492B00C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595F631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目标内容1</w:t>
            </w:r>
          </w:p>
        </w:tc>
        <w:tc>
          <w:tcPr>
            <w:tcW w:w="1222" w:type="dxa"/>
            <w:tcBorders>
              <w:top w:val="nil"/>
              <w:left w:val="nil"/>
              <w:bottom w:val="single" w:color="auto" w:sz="4" w:space="0"/>
              <w:right w:val="single" w:color="auto" w:sz="4" w:space="0"/>
            </w:tcBorders>
            <w:noWrap/>
            <w:vAlign w:val="bottom"/>
          </w:tcPr>
          <w:p w14:paraId="09EFFEE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55" w:type="dxa"/>
            <w:tcBorders>
              <w:top w:val="nil"/>
              <w:left w:val="nil"/>
              <w:bottom w:val="single" w:color="auto" w:sz="4" w:space="0"/>
              <w:right w:val="single" w:color="auto" w:sz="4" w:space="0"/>
            </w:tcBorders>
            <w:noWrap/>
            <w:vAlign w:val="bottom"/>
          </w:tcPr>
          <w:p w14:paraId="37127F0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nil"/>
              <w:left w:val="nil"/>
              <w:bottom w:val="single" w:color="auto" w:sz="4" w:space="0"/>
              <w:right w:val="single" w:color="auto" w:sz="4" w:space="0"/>
            </w:tcBorders>
            <w:noWrap/>
            <w:vAlign w:val="bottom"/>
          </w:tcPr>
          <w:p w14:paraId="058FF79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nil"/>
              <w:left w:val="nil"/>
              <w:bottom w:val="single" w:color="auto" w:sz="4" w:space="0"/>
              <w:right w:val="single" w:color="auto" w:sz="4" w:space="0"/>
            </w:tcBorders>
            <w:noWrap/>
            <w:vAlign w:val="bottom"/>
          </w:tcPr>
          <w:p w14:paraId="427EE72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839" w:type="dxa"/>
            <w:tcBorders>
              <w:top w:val="nil"/>
              <w:left w:val="nil"/>
              <w:bottom w:val="single" w:color="auto" w:sz="4" w:space="0"/>
              <w:right w:val="single" w:color="auto" w:sz="4" w:space="0"/>
            </w:tcBorders>
            <w:noWrap/>
            <w:vAlign w:val="bottom"/>
          </w:tcPr>
          <w:p w14:paraId="2EBC64B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nil"/>
              <w:left w:val="nil"/>
              <w:bottom w:val="single" w:color="auto" w:sz="4" w:space="0"/>
              <w:right w:val="single" w:color="auto" w:sz="4" w:space="0"/>
            </w:tcBorders>
            <w:noWrap/>
            <w:vAlign w:val="bottom"/>
          </w:tcPr>
          <w:p w14:paraId="67A669B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1D522BE4">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00" w:type="dxa"/>
            <w:tcBorders>
              <w:top w:val="nil"/>
              <w:left w:val="nil"/>
              <w:bottom w:val="single" w:color="auto" w:sz="4" w:space="0"/>
              <w:right w:val="single" w:color="auto" w:sz="4" w:space="0"/>
            </w:tcBorders>
            <w:noWrap/>
            <w:vAlign w:val="bottom"/>
          </w:tcPr>
          <w:p w14:paraId="4D44911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077DA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0FC83E7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四、年度绩效        指标完成情况</w:t>
            </w:r>
          </w:p>
        </w:tc>
        <w:tc>
          <w:tcPr>
            <w:tcW w:w="1173" w:type="dxa"/>
            <w:tcBorders>
              <w:top w:val="nil"/>
              <w:left w:val="nil"/>
              <w:bottom w:val="single" w:color="auto" w:sz="4" w:space="0"/>
              <w:right w:val="single" w:color="auto" w:sz="4" w:space="0"/>
            </w:tcBorders>
            <w:noWrap/>
            <w:vAlign w:val="bottom"/>
          </w:tcPr>
          <w:p w14:paraId="245D15B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一级指标</w:t>
            </w:r>
          </w:p>
        </w:tc>
        <w:tc>
          <w:tcPr>
            <w:tcW w:w="1222" w:type="dxa"/>
            <w:tcBorders>
              <w:top w:val="nil"/>
              <w:left w:val="nil"/>
              <w:bottom w:val="single" w:color="auto" w:sz="4" w:space="0"/>
              <w:right w:val="single" w:color="auto" w:sz="4" w:space="0"/>
            </w:tcBorders>
            <w:noWrap/>
            <w:vAlign w:val="bottom"/>
          </w:tcPr>
          <w:p w14:paraId="0A9E971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二级指标</w:t>
            </w:r>
          </w:p>
        </w:tc>
        <w:tc>
          <w:tcPr>
            <w:tcW w:w="1155" w:type="dxa"/>
            <w:tcBorders>
              <w:top w:val="nil"/>
              <w:left w:val="nil"/>
              <w:bottom w:val="single" w:color="auto" w:sz="4" w:space="0"/>
              <w:right w:val="single" w:color="auto" w:sz="4" w:space="0"/>
            </w:tcBorders>
            <w:noWrap/>
            <w:vAlign w:val="bottom"/>
          </w:tcPr>
          <w:p w14:paraId="0246AEF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三级指标</w:t>
            </w:r>
          </w:p>
        </w:tc>
        <w:tc>
          <w:tcPr>
            <w:tcW w:w="379" w:type="dxa"/>
            <w:tcBorders>
              <w:top w:val="nil"/>
              <w:left w:val="nil"/>
              <w:bottom w:val="single" w:color="auto" w:sz="4" w:space="0"/>
              <w:right w:val="single" w:color="auto" w:sz="4" w:space="0"/>
            </w:tcBorders>
            <w:noWrap/>
            <w:vAlign w:val="bottom"/>
          </w:tcPr>
          <w:p w14:paraId="4ABFB35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指标说明</w:t>
            </w:r>
          </w:p>
        </w:tc>
        <w:tc>
          <w:tcPr>
            <w:tcW w:w="790" w:type="dxa"/>
            <w:tcBorders>
              <w:top w:val="nil"/>
              <w:left w:val="nil"/>
              <w:bottom w:val="single" w:color="auto" w:sz="4" w:space="0"/>
              <w:right w:val="single" w:color="auto" w:sz="4" w:space="0"/>
            </w:tcBorders>
            <w:noWrap/>
            <w:vAlign w:val="bottom"/>
          </w:tcPr>
          <w:p w14:paraId="2D83A5C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指标分值</w:t>
            </w:r>
          </w:p>
        </w:tc>
        <w:tc>
          <w:tcPr>
            <w:tcW w:w="839" w:type="dxa"/>
            <w:tcBorders>
              <w:top w:val="nil"/>
              <w:left w:val="nil"/>
              <w:bottom w:val="single" w:color="auto" w:sz="4" w:space="0"/>
              <w:right w:val="single" w:color="auto" w:sz="4" w:space="0"/>
            </w:tcBorders>
            <w:noWrap/>
            <w:vAlign w:val="bottom"/>
          </w:tcPr>
          <w:p w14:paraId="648786F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预期指标值</w:t>
            </w:r>
          </w:p>
        </w:tc>
        <w:tc>
          <w:tcPr>
            <w:tcW w:w="351" w:type="dxa"/>
            <w:tcBorders>
              <w:top w:val="nil"/>
              <w:left w:val="nil"/>
              <w:bottom w:val="single" w:color="auto" w:sz="4" w:space="0"/>
              <w:right w:val="single" w:color="auto" w:sz="4" w:space="0"/>
            </w:tcBorders>
            <w:noWrap/>
            <w:vAlign w:val="bottom"/>
          </w:tcPr>
          <w:p w14:paraId="2BF721E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1517E44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单项指标完成情况</w:t>
            </w:r>
          </w:p>
        </w:tc>
        <w:tc>
          <w:tcPr>
            <w:tcW w:w="600" w:type="dxa"/>
            <w:tcBorders>
              <w:top w:val="nil"/>
              <w:left w:val="nil"/>
              <w:bottom w:val="single" w:color="auto" w:sz="4" w:space="0"/>
              <w:right w:val="single" w:color="auto" w:sz="4" w:space="0"/>
            </w:tcBorders>
            <w:noWrap/>
            <w:vAlign w:val="bottom"/>
          </w:tcPr>
          <w:p w14:paraId="3D827A2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自评得分</w:t>
            </w:r>
          </w:p>
        </w:tc>
      </w:tr>
      <w:tr w14:paraId="7040B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14C2DD8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563BAB2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0D25D31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55" w:type="dxa"/>
            <w:tcBorders>
              <w:top w:val="nil"/>
              <w:left w:val="nil"/>
              <w:bottom w:val="single" w:color="auto" w:sz="4" w:space="0"/>
              <w:right w:val="single" w:color="auto" w:sz="4" w:space="0"/>
            </w:tcBorders>
            <w:noWrap/>
            <w:vAlign w:val="bottom"/>
          </w:tcPr>
          <w:p w14:paraId="27B6B98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nil"/>
              <w:left w:val="nil"/>
              <w:bottom w:val="single" w:color="auto" w:sz="4" w:space="0"/>
              <w:right w:val="single" w:color="auto" w:sz="4" w:space="0"/>
            </w:tcBorders>
            <w:noWrap/>
            <w:vAlign w:val="bottom"/>
          </w:tcPr>
          <w:p w14:paraId="725A810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nil"/>
              <w:left w:val="nil"/>
              <w:bottom w:val="single" w:color="auto" w:sz="4" w:space="0"/>
              <w:right w:val="single" w:color="auto" w:sz="4" w:space="0"/>
            </w:tcBorders>
            <w:noWrap/>
            <w:vAlign w:val="bottom"/>
          </w:tcPr>
          <w:p w14:paraId="5D9ACBA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131F229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符号</w:t>
            </w:r>
          </w:p>
        </w:tc>
        <w:tc>
          <w:tcPr>
            <w:tcW w:w="351" w:type="dxa"/>
            <w:tcBorders>
              <w:top w:val="nil"/>
              <w:left w:val="nil"/>
              <w:bottom w:val="single" w:color="auto" w:sz="4" w:space="0"/>
              <w:right w:val="single" w:color="auto" w:sz="4" w:space="0"/>
            </w:tcBorders>
            <w:noWrap/>
            <w:vAlign w:val="bottom"/>
          </w:tcPr>
          <w:p w14:paraId="6E19091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值</w:t>
            </w:r>
          </w:p>
        </w:tc>
        <w:tc>
          <w:tcPr>
            <w:tcW w:w="935" w:type="dxa"/>
            <w:tcBorders>
              <w:top w:val="nil"/>
              <w:left w:val="nil"/>
              <w:bottom w:val="single" w:color="auto" w:sz="4" w:space="0"/>
              <w:right w:val="single" w:color="auto" w:sz="4" w:space="0"/>
            </w:tcBorders>
            <w:noWrap/>
            <w:vAlign w:val="bottom"/>
          </w:tcPr>
          <w:p w14:paraId="4D5C664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7F7ED59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3C80B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216BDD0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0F38F6E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产出指标</w:t>
            </w:r>
          </w:p>
        </w:tc>
        <w:tc>
          <w:tcPr>
            <w:tcW w:w="1222" w:type="dxa"/>
            <w:tcBorders>
              <w:top w:val="nil"/>
              <w:left w:val="nil"/>
              <w:bottom w:val="single" w:color="auto" w:sz="4" w:space="0"/>
              <w:right w:val="single" w:color="auto" w:sz="4" w:space="0"/>
            </w:tcBorders>
            <w:noWrap/>
            <w:vAlign w:val="bottom"/>
          </w:tcPr>
          <w:p w14:paraId="6A27394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数量指标</w:t>
            </w:r>
          </w:p>
        </w:tc>
        <w:tc>
          <w:tcPr>
            <w:tcW w:w="1155" w:type="dxa"/>
            <w:tcBorders>
              <w:top w:val="nil"/>
              <w:left w:val="nil"/>
              <w:bottom w:val="single" w:color="auto" w:sz="4" w:space="0"/>
              <w:right w:val="single" w:color="auto" w:sz="4" w:space="0"/>
            </w:tcBorders>
            <w:noWrap/>
            <w:vAlign w:val="bottom"/>
          </w:tcPr>
          <w:p w14:paraId="37ABD588">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硬件维护费</w:t>
            </w:r>
          </w:p>
        </w:tc>
        <w:tc>
          <w:tcPr>
            <w:tcW w:w="379" w:type="dxa"/>
            <w:tcBorders>
              <w:top w:val="nil"/>
              <w:left w:val="nil"/>
              <w:bottom w:val="single" w:color="auto" w:sz="4" w:space="0"/>
              <w:right w:val="single" w:color="auto" w:sz="4" w:space="0"/>
            </w:tcBorders>
            <w:noWrap/>
            <w:vAlign w:val="bottom"/>
          </w:tcPr>
          <w:p w14:paraId="5E1D15C2">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硬件维护费</w:t>
            </w:r>
          </w:p>
        </w:tc>
        <w:tc>
          <w:tcPr>
            <w:tcW w:w="790" w:type="dxa"/>
            <w:tcBorders>
              <w:top w:val="nil"/>
              <w:left w:val="nil"/>
              <w:bottom w:val="single" w:color="auto" w:sz="4" w:space="0"/>
              <w:right w:val="single" w:color="auto" w:sz="4" w:space="0"/>
            </w:tcBorders>
            <w:noWrap/>
            <w:vAlign w:val="bottom"/>
          </w:tcPr>
          <w:p w14:paraId="6820B841">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3162FDE3">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58CB5E4A">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30</w:t>
            </w:r>
          </w:p>
        </w:tc>
        <w:tc>
          <w:tcPr>
            <w:tcW w:w="935" w:type="dxa"/>
            <w:tcBorders>
              <w:top w:val="nil"/>
              <w:left w:val="nil"/>
              <w:bottom w:val="single" w:color="auto" w:sz="4" w:space="0"/>
              <w:right w:val="single" w:color="auto" w:sz="4" w:space="0"/>
            </w:tcBorders>
            <w:noWrap/>
            <w:vAlign w:val="bottom"/>
          </w:tcPr>
          <w:p w14:paraId="6143572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5D130466">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r>
      <w:tr w14:paraId="75912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110EC61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06E7CDC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31C184F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质量指标</w:t>
            </w:r>
          </w:p>
        </w:tc>
        <w:tc>
          <w:tcPr>
            <w:tcW w:w="1155" w:type="dxa"/>
            <w:tcBorders>
              <w:top w:val="nil"/>
              <w:left w:val="nil"/>
              <w:bottom w:val="single" w:color="auto" w:sz="4" w:space="0"/>
              <w:right w:val="single" w:color="auto" w:sz="4" w:space="0"/>
            </w:tcBorders>
            <w:noWrap/>
            <w:vAlign w:val="bottom"/>
          </w:tcPr>
          <w:p w14:paraId="3889BBD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网络覆盖率</w:t>
            </w:r>
          </w:p>
        </w:tc>
        <w:tc>
          <w:tcPr>
            <w:tcW w:w="379" w:type="dxa"/>
            <w:tcBorders>
              <w:top w:val="nil"/>
              <w:left w:val="nil"/>
              <w:bottom w:val="single" w:color="auto" w:sz="4" w:space="0"/>
              <w:right w:val="single" w:color="auto" w:sz="4" w:space="0"/>
            </w:tcBorders>
            <w:noWrap/>
            <w:vAlign w:val="bottom"/>
          </w:tcPr>
          <w:p w14:paraId="2660F71D">
            <w:pPr>
              <w:keepNext w:val="0"/>
              <w:keepLines w:val="0"/>
              <w:widowControl/>
              <w:suppressLineNumbers w:val="0"/>
              <w:jc w:val="left"/>
              <w:textAlignment w:val="bottom"/>
              <w:rPr>
                <w:rFonts w:hint="default" w:ascii="宋体" w:hAnsi="宋体" w:eastAsia="宋体" w:cs="宋体"/>
                <w:i w:val="0"/>
                <w:iCs w:val="0"/>
                <w:color w:val="000000"/>
                <w:kern w:val="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单位业务用网覆盖率</w:t>
            </w:r>
          </w:p>
        </w:tc>
        <w:tc>
          <w:tcPr>
            <w:tcW w:w="790" w:type="dxa"/>
            <w:tcBorders>
              <w:top w:val="nil"/>
              <w:left w:val="nil"/>
              <w:bottom w:val="single" w:color="auto" w:sz="4" w:space="0"/>
              <w:right w:val="single" w:color="auto" w:sz="4" w:space="0"/>
            </w:tcBorders>
            <w:noWrap/>
            <w:vAlign w:val="bottom"/>
          </w:tcPr>
          <w:p w14:paraId="21E157FE">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w:t>
            </w:r>
          </w:p>
        </w:tc>
        <w:tc>
          <w:tcPr>
            <w:tcW w:w="839" w:type="dxa"/>
            <w:tcBorders>
              <w:top w:val="nil"/>
              <w:left w:val="nil"/>
              <w:bottom w:val="single" w:color="auto" w:sz="4" w:space="0"/>
              <w:right w:val="single" w:color="auto" w:sz="4" w:space="0"/>
            </w:tcBorders>
            <w:noWrap/>
            <w:vAlign w:val="bottom"/>
          </w:tcPr>
          <w:p w14:paraId="53634FB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50CC0973">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35" w:type="dxa"/>
            <w:tcBorders>
              <w:top w:val="nil"/>
              <w:left w:val="nil"/>
              <w:bottom w:val="single" w:color="auto" w:sz="4" w:space="0"/>
              <w:right w:val="single" w:color="auto" w:sz="4" w:space="0"/>
            </w:tcBorders>
            <w:noWrap/>
            <w:vAlign w:val="bottom"/>
          </w:tcPr>
          <w:p w14:paraId="35F7F64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6BF7EC31">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w:t>
            </w:r>
          </w:p>
        </w:tc>
      </w:tr>
      <w:tr w14:paraId="2E6FF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46FFABE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3C82067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04F930F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时效指标</w:t>
            </w:r>
          </w:p>
        </w:tc>
        <w:tc>
          <w:tcPr>
            <w:tcW w:w="1155" w:type="dxa"/>
            <w:tcBorders>
              <w:top w:val="nil"/>
              <w:left w:val="nil"/>
              <w:bottom w:val="single" w:color="auto" w:sz="4" w:space="0"/>
              <w:right w:val="single" w:color="auto" w:sz="4" w:space="0"/>
            </w:tcBorders>
            <w:noWrap/>
            <w:vAlign w:val="bottom"/>
          </w:tcPr>
          <w:p w14:paraId="790C6E4B">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故障维护及时率</w:t>
            </w:r>
          </w:p>
        </w:tc>
        <w:tc>
          <w:tcPr>
            <w:tcW w:w="379" w:type="dxa"/>
            <w:tcBorders>
              <w:top w:val="nil"/>
              <w:left w:val="nil"/>
              <w:bottom w:val="single" w:color="auto" w:sz="4" w:space="0"/>
              <w:right w:val="single" w:color="auto" w:sz="4" w:space="0"/>
            </w:tcBorders>
            <w:noWrap/>
            <w:vAlign w:val="bottom"/>
          </w:tcPr>
          <w:p w14:paraId="0E0857A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完成时间</w:t>
            </w:r>
          </w:p>
        </w:tc>
        <w:tc>
          <w:tcPr>
            <w:tcW w:w="790" w:type="dxa"/>
            <w:tcBorders>
              <w:top w:val="nil"/>
              <w:left w:val="nil"/>
              <w:bottom w:val="single" w:color="auto" w:sz="4" w:space="0"/>
              <w:right w:val="single" w:color="auto" w:sz="4" w:space="0"/>
            </w:tcBorders>
            <w:noWrap/>
            <w:vAlign w:val="bottom"/>
          </w:tcPr>
          <w:p w14:paraId="6045E95F">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505E816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33E6B701">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100</w:t>
            </w:r>
          </w:p>
        </w:tc>
        <w:tc>
          <w:tcPr>
            <w:tcW w:w="935" w:type="dxa"/>
            <w:tcBorders>
              <w:top w:val="nil"/>
              <w:left w:val="nil"/>
              <w:bottom w:val="single" w:color="auto" w:sz="4" w:space="0"/>
              <w:right w:val="single" w:color="auto" w:sz="4" w:space="0"/>
            </w:tcBorders>
            <w:noWrap/>
            <w:vAlign w:val="bottom"/>
          </w:tcPr>
          <w:p w14:paraId="49FD0A0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5A96EB94">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r>
      <w:tr w14:paraId="7056C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56E4975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474B10F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7C8AB0D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成本指标</w:t>
            </w:r>
          </w:p>
        </w:tc>
        <w:tc>
          <w:tcPr>
            <w:tcW w:w="1155" w:type="dxa"/>
            <w:tcBorders>
              <w:top w:val="nil"/>
              <w:left w:val="nil"/>
              <w:bottom w:val="single" w:color="auto" w:sz="4" w:space="0"/>
              <w:right w:val="single" w:color="auto" w:sz="4" w:space="0"/>
            </w:tcBorders>
            <w:noWrap/>
            <w:vAlign w:val="bottom"/>
          </w:tcPr>
          <w:p w14:paraId="01516E8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预算控制率</w:t>
            </w:r>
          </w:p>
        </w:tc>
        <w:tc>
          <w:tcPr>
            <w:tcW w:w="379" w:type="dxa"/>
            <w:tcBorders>
              <w:top w:val="nil"/>
              <w:left w:val="nil"/>
              <w:bottom w:val="single" w:color="auto" w:sz="4" w:space="0"/>
              <w:right w:val="single" w:color="auto" w:sz="4" w:space="0"/>
            </w:tcBorders>
            <w:noWrap/>
            <w:vAlign w:val="bottom"/>
          </w:tcPr>
          <w:p w14:paraId="04530B4D">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完成年度预算资金安排</w:t>
            </w:r>
          </w:p>
        </w:tc>
        <w:tc>
          <w:tcPr>
            <w:tcW w:w="790" w:type="dxa"/>
            <w:tcBorders>
              <w:top w:val="nil"/>
              <w:left w:val="nil"/>
              <w:bottom w:val="single" w:color="auto" w:sz="4" w:space="0"/>
              <w:right w:val="single" w:color="auto" w:sz="4" w:space="0"/>
            </w:tcBorders>
            <w:noWrap/>
            <w:vAlign w:val="bottom"/>
          </w:tcPr>
          <w:p w14:paraId="2430CD54">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实际支出/预算数*100%</w:t>
            </w:r>
          </w:p>
        </w:tc>
        <w:tc>
          <w:tcPr>
            <w:tcW w:w="839" w:type="dxa"/>
            <w:tcBorders>
              <w:top w:val="nil"/>
              <w:left w:val="nil"/>
              <w:bottom w:val="single" w:color="auto" w:sz="4" w:space="0"/>
              <w:right w:val="single" w:color="auto" w:sz="4" w:space="0"/>
            </w:tcBorders>
            <w:noWrap/>
            <w:vAlign w:val="bottom"/>
          </w:tcPr>
          <w:p w14:paraId="0406971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779D0FD0">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100</w:t>
            </w:r>
          </w:p>
        </w:tc>
        <w:tc>
          <w:tcPr>
            <w:tcW w:w="935" w:type="dxa"/>
            <w:tcBorders>
              <w:top w:val="nil"/>
              <w:left w:val="nil"/>
              <w:bottom w:val="single" w:color="auto" w:sz="4" w:space="0"/>
              <w:right w:val="single" w:color="auto" w:sz="4" w:space="0"/>
            </w:tcBorders>
            <w:noWrap/>
            <w:vAlign w:val="bottom"/>
          </w:tcPr>
          <w:p w14:paraId="6D5FF7A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68BAFF80">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w:t>
            </w:r>
          </w:p>
        </w:tc>
      </w:tr>
      <w:tr w14:paraId="36D4E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4D99D84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51A2D2B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效益指标</w:t>
            </w:r>
          </w:p>
        </w:tc>
        <w:tc>
          <w:tcPr>
            <w:tcW w:w="1222" w:type="dxa"/>
            <w:tcBorders>
              <w:top w:val="nil"/>
              <w:left w:val="nil"/>
              <w:bottom w:val="single" w:color="auto" w:sz="4" w:space="0"/>
              <w:right w:val="single" w:color="auto" w:sz="4" w:space="0"/>
            </w:tcBorders>
            <w:noWrap/>
            <w:vAlign w:val="bottom"/>
          </w:tcPr>
          <w:p w14:paraId="115608E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经济效益指标</w:t>
            </w:r>
          </w:p>
        </w:tc>
        <w:tc>
          <w:tcPr>
            <w:tcW w:w="1155" w:type="dxa"/>
            <w:tcBorders>
              <w:top w:val="nil"/>
              <w:left w:val="nil"/>
              <w:bottom w:val="single" w:color="auto" w:sz="4" w:space="0"/>
              <w:right w:val="single" w:color="auto" w:sz="4" w:space="0"/>
            </w:tcBorders>
            <w:noWrap/>
            <w:vAlign w:val="bottom"/>
          </w:tcPr>
          <w:p w14:paraId="02AD17F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成本利用率</w:t>
            </w:r>
          </w:p>
        </w:tc>
        <w:tc>
          <w:tcPr>
            <w:tcW w:w="379" w:type="dxa"/>
            <w:tcBorders>
              <w:top w:val="nil"/>
              <w:left w:val="nil"/>
              <w:bottom w:val="single" w:color="auto" w:sz="4" w:space="0"/>
              <w:right w:val="single" w:color="auto" w:sz="4" w:space="0"/>
            </w:tcBorders>
            <w:noWrap/>
            <w:vAlign w:val="bottom"/>
          </w:tcPr>
          <w:p w14:paraId="4215089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成本利用率</w:t>
            </w:r>
          </w:p>
        </w:tc>
        <w:tc>
          <w:tcPr>
            <w:tcW w:w="790" w:type="dxa"/>
            <w:tcBorders>
              <w:top w:val="nil"/>
              <w:left w:val="nil"/>
              <w:bottom w:val="single" w:color="auto" w:sz="4" w:space="0"/>
              <w:right w:val="single" w:color="auto" w:sz="4" w:space="0"/>
            </w:tcBorders>
            <w:noWrap/>
            <w:vAlign w:val="bottom"/>
          </w:tcPr>
          <w:p w14:paraId="6806E5C1">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39" w:type="dxa"/>
            <w:tcBorders>
              <w:top w:val="nil"/>
              <w:left w:val="nil"/>
              <w:bottom w:val="single" w:color="auto" w:sz="4" w:space="0"/>
              <w:right w:val="single" w:color="auto" w:sz="4" w:space="0"/>
            </w:tcBorders>
            <w:noWrap/>
            <w:vAlign w:val="bottom"/>
          </w:tcPr>
          <w:p w14:paraId="3B7839A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05772055">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100</w:t>
            </w:r>
          </w:p>
        </w:tc>
        <w:tc>
          <w:tcPr>
            <w:tcW w:w="935" w:type="dxa"/>
            <w:tcBorders>
              <w:top w:val="nil"/>
              <w:left w:val="nil"/>
              <w:bottom w:val="single" w:color="auto" w:sz="4" w:space="0"/>
              <w:right w:val="single" w:color="auto" w:sz="4" w:space="0"/>
            </w:tcBorders>
            <w:noWrap/>
            <w:vAlign w:val="bottom"/>
          </w:tcPr>
          <w:p w14:paraId="20EBCAB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3869B5AD">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0191A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4CD61C7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1ECC1CB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555C6D5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社会效益指标</w:t>
            </w:r>
          </w:p>
        </w:tc>
        <w:tc>
          <w:tcPr>
            <w:tcW w:w="1155" w:type="dxa"/>
            <w:tcBorders>
              <w:top w:val="nil"/>
              <w:left w:val="nil"/>
              <w:bottom w:val="single" w:color="auto" w:sz="4" w:space="0"/>
              <w:right w:val="single" w:color="auto" w:sz="4" w:space="0"/>
            </w:tcBorders>
            <w:noWrap/>
            <w:vAlign w:val="bottom"/>
          </w:tcPr>
          <w:p w14:paraId="4343445C">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工作效率提升</w:t>
            </w:r>
          </w:p>
        </w:tc>
        <w:tc>
          <w:tcPr>
            <w:tcW w:w="379" w:type="dxa"/>
            <w:tcBorders>
              <w:top w:val="nil"/>
              <w:left w:val="nil"/>
              <w:bottom w:val="single" w:color="auto" w:sz="4" w:space="0"/>
              <w:right w:val="single" w:color="auto" w:sz="4" w:space="0"/>
            </w:tcBorders>
            <w:noWrap/>
            <w:vAlign w:val="bottom"/>
          </w:tcPr>
          <w:p w14:paraId="1E1B020C">
            <w:pPr>
              <w:keepNext w:val="0"/>
              <w:keepLines w:val="0"/>
              <w:widowControl/>
              <w:suppressLineNumbers w:val="0"/>
              <w:jc w:val="left"/>
              <w:textAlignment w:val="bottom"/>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提升工作效率情况</w:t>
            </w:r>
          </w:p>
        </w:tc>
        <w:tc>
          <w:tcPr>
            <w:tcW w:w="790" w:type="dxa"/>
            <w:tcBorders>
              <w:top w:val="nil"/>
              <w:left w:val="nil"/>
              <w:bottom w:val="single" w:color="auto" w:sz="4" w:space="0"/>
              <w:right w:val="single" w:color="auto" w:sz="4" w:space="0"/>
            </w:tcBorders>
            <w:noWrap/>
            <w:vAlign w:val="bottom"/>
          </w:tcPr>
          <w:p w14:paraId="58FE834C">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551F9E7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42C36E5B">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100</w:t>
            </w:r>
          </w:p>
        </w:tc>
        <w:tc>
          <w:tcPr>
            <w:tcW w:w="935" w:type="dxa"/>
            <w:tcBorders>
              <w:top w:val="nil"/>
              <w:left w:val="nil"/>
              <w:bottom w:val="single" w:color="auto" w:sz="4" w:space="0"/>
              <w:right w:val="single" w:color="auto" w:sz="4" w:space="0"/>
            </w:tcBorders>
            <w:noWrap/>
            <w:vAlign w:val="bottom"/>
          </w:tcPr>
          <w:p w14:paraId="5AFC690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0481FCFA">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r>
      <w:tr w14:paraId="17CCE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0EE5E81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1DD4DE7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6EB753F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生态效益指标</w:t>
            </w:r>
          </w:p>
        </w:tc>
        <w:tc>
          <w:tcPr>
            <w:tcW w:w="1155" w:type="dxa"/>
            <w:tcBorders>
              <w:top w:val="nil"/>
              <w:left w:val="nil"/>
              <w:bottom w:val="single" w:color="auto" w:sz="4" w:space="0"/>
              <w:right w:val="single" w:color="auto" w:sz="4" w:space="0"/>
            </w:tcBorders>
            <w:noWrap/>
            <w:vAlign w:val="bottom"/>
          </w:tcPr>
          <w:p w14:paraId="4A262A7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无</w:t>
            </w:r>
          </w:p>
        </w:tc>
        <w:tc>
          <w:tcPr>
            <w:tcW w:w="379" w:type="dxa"/>
            <w:tcBorders>
              <w:top w:val="nil"/>
              <w:left w:val="nil"/>
              <w:bottom w:val="single" w:color="auto" w:sz="4" w:space="0"/>
              <w:right w:val="single" w:color="auto" w:sz="4" w:space="0"/>
            </w:tcBorders>
            <w:noWrap/>
            <w:vAlign w:val="bottom"/>
          </w:tcPr>
          <w:p w14:paraId="7A572AD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w:t>
            </w:r>
          </w:p>
        </w:tc>
        <w:tc>
          <w:tcPr>
            <w:tcW w:w="790" w:type="dxa"/>
            <w:tcBorders>
              <w:top w:val="nil"/>
              <w:left w:val="nil"/>
              <w:bottom w:val="single" w:color="auto" w:sz="4" w:space="0"/>
              <w:right w:val="single" w:color="auto" w:sz="4" w:space="0"/>
            </w:tcBorders>
            <w:noWrap/>
            <w:vAlign w:val="bottom"/>
          </w:tcPr>
          <w:p w14:paraId="290D1BD2">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39" w:type="dxa"/>
            <w:tcBorders>
              <w:top w:val="nil"/>
              <w:left w:val="nil"/>
              <w:bottom w:val="single" w:color="auto" w:sz="4" w:space="0"/>
              <w:right w:val="single" w:color="auto" w:sz="4" w:space="0"/>
            </w:tcBorders>
            <w:noWrap/>
            <w:vAlign w:val="bottom"/>
          </w:tcPr>
          <w:p w14:paraId="21BA524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1EC044EA">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35" w:type="dxa"/>
            <w:tcBorders>
              <w:top w:val="nil"/>
              <w:left w:val="nil"/>
              <w:bottom w:val="single" w:color="auto" w:sz="4" w:space="0"/>
              <w:right w:val="single" w:color="auto" w:sz="4" w:space="0"/>
            </w:tcBorders>
            <w:noWrap/>
            <w:vAlign w:val="bottom"/>
          </w:tcPr>
          <w:p w14:paraId="2FBF68F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259ACB4A">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73273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5C254B2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5ACA6E0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满意度指标</w:t>
            </w:r>
          </w:p>
        </w:tc>
        <w:tc>
          <w:tcPr>
            <w:tcW w:w="1222" w:type="dxa"/>
            <w:tcBorders>
              <w:top w:val="nil"/>
              <w:left w:val="nil"/>
              <w:bottom w:val="single" w:color="auto" w:sz="4" w:space="0"/>
              <w:right w:val="single" w:color="auto" w:sz="4" w:space="0"/>
            </w:tcBorders>
            <w:noWrap/>
            <w:vAlign w:val="bottom"/>
          </w:tcPr>
          <w:p w14:paraId="14C786D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服务对象满意度指标</w:t>
            </w:r>
          </w:p>
        </w:tc>
        <w:tc>
          <w:tcPr>
            <w:tcW w:w="1155" w:type="dxa"/>
            <w:tcBorders>
              <w:top w:val="nil"/>
              <w:left w:val="nil"/>
              <w:bottom w:val="single" w:color="auto" w:sz="4" w:space="0"/>
              <w:right w:val="single" w:color="auto" w:sz="4" w:space="0"/>
            </w:tcBorders>
            <w:noWrap/>
            <w:vAlign w:val="bottom"/>
          </w:tcPr>
          <w:p w14:paraId="76A09A4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满意率</w:t>
            </w:r>
          </w:p>
        </w:tc>
        <w:tc>
          <w:tcPr>
            <w:tcW w:w="379" w:type="dxa"/>
            <w:tcBorders>
              <w:top w:val="nil"/>
              <w:left w:val="nil"/>
              <w:bottom w:val="single" w:color="auto" w:sz="4" w:space="0"/>
              <w:right w:val="single" w:color="auto" w:sz="4" w:space="0"/>
            </w:tcBorders>
            <w:noWrap/>
            <w:vAlign w:val="bottom"/>
          </w:tcPr>
          <w:p w14:paraId="5DA30AE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满意率</w:t>
            </w:r>
          </w:p>
        </w:tc>
        <w:tc>
          <w:tcPr>
            <w:tcW w:w="790" w:type="dxa"/>
            <w:tcBorders>
              <w:top w:val="nil"/>
              <w:left w:val="nil"/>
              <w:bottom w:val="single" w:color="auto" w:sz="4" w:space="0"/>
              <w:right w:val="single" w:color="auto" w:sz="4" w:space="0"/>
            </w:tcBorders>
            <w:noWrap/>
            <w:vAlign w:val="bottom"/>
          </w:tcPr>
          <w:p w14:paraId="14006B58">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1D76A4A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15EBB4A0">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100</w:t>
            </w:r>
          </w:p>
        </w:tc>
        <w:tc>
          <w:tcPr>
            <w:tcW w:w="935" w:type="dxa"/>
            <w:tcBorders>
              <w:top w:val="nil"/>
              <w:left w:val="nil"/>
              <w:bottom w:val="single" w:color="auto" w:sz="4" w:space="0"/>
              <w:right w:val="single" w:color="auto" w:sz="4" w:space="0"/>
            </w:tcBorders>
            <w:noWrap/>
            <w:vAlign w:val="bottom"/>
          </w:tcPr>
          <w:p w14:paraId="36A70C6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4CBE736C">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9EF0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1C5A176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76BAB96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预算执行率</w:t>
            </w:r>
          </w:p>
        </w:tc>
        <w:tc>
          <w:tcPr>
            <w:tcW w:w="1222" w:type="dxa"/>
            <w:tcBorders>
              <w:top w:val="nil"/>
              <w:left w:val="nil"/>
              <w:bottom w:val="single" w:color="auto" w:sz="4" w:space="0"/>
              <w:right w:val="single" w:color="auto" w:sz="4" w:space="0"/>
            </w:tcBorders>
            <w:noWrap/>
            <w:vAlign w:val="bottom"/>
          </w:tcPr>
          <w:p w14:paraId="2817F46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预算执行率</w:t>
            </w:r>
          </w:p>
        </w:tc>
        <w:tc>
          <w:tcPr>
            <w:tcW w:w="1155" w:type="dxa"/>
            <w:tcBorders>
              <w:top w:val="nil"/>
              <w:left w:val="nil"/>
              <w:bottom w:val="single" w:color="auto" w:sz="4" w:space="0"/>
              <w:right w:val="single" w:color="auto" w:sz="4" w:space="0"/>
            </w:tcBorders>
            <w:noWrap/>
            <w:vAlign w:val="bottom"/>
          </w:tcPr>
          <w:p w14:paraId="3CC84F7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nil"/>
              <w:left w:val="nil"/>
              <w:bottom w:val="single" w:color="auto" w:sz="4" w:space="0"/>
              <w:right w:val="single" w:color="auto" w:sz="4" w:space="0"/>
            </w:tcBorders>
            <w:noWrap/>
            <w:vAlign w:val="bottom"/>
          </w:tcPr>
          <w:p w14:paraId="0CA6BB0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nil"/>
              <w:left w:val="nil"/>
              <w:bottom w:val="single" w:color="auto" w:sz="4" w:space="0"/>
              <w:right w:val="single" w:color="auto" w:sz="4" w:space="0"/>
            </w:tcBorders>
            <w:noWrap/>
            <w:vAlign w:val="bottom"/>
          </w:tcPr>
          <w:p w14:paraId="70F4E160">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08678F8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nil"/>
              <w:left w:val="nil"/>
              <w:bottom w:val="single" w:color="auto" w:sz="4" w:space="0"/>
              <w:right w:val="single" w:color="auto" w:sz="4" w:space="0"/>
            </w:tcBorders>
            <w:noWrap/>
            <w:vAlign w:val="bottom"/>
          </w:tcPr>
          <w:p w14:paraId="6E7D0E5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25A114D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75CF19D9">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8297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single" w:color="auto" w:sz="4" w:space="0"/>
              <w:left w:val="single" w:color="auto" w:sz="4" w:space="0"/>
              <w:bottom w:val="single" w:color="auto" w:sz="4" w:space="0"/>
              <w:right w:val="single" w:color="auto" w:sz="4" w:space="0"/>
            </w:tcBorders>
            <w:noWrap/>
            <w:vAlign w:val="bottom"/>
          </w:tcPr>
          <w:p w14:paraId="7B32D63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single" w:color="auto" w:sz="4" w:space="0"/>
              <w:left w:val="single" w:color="auto" w:sz="4" w:space="0"/>
              <w:bottom w:val="single" w:color="auto" w:sz="4" w:space="0"/>
              <w:right w:val="single" w:color="auto" w:sz="4" w:space="0"/>
            </w:tcBorders>
            <w:noWrap/>
            <w:vAlign w:val="bottom"/>
          </w:tcPr>
          <w:p w14:paraId="2400F8A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自评总分</w:t>
            </w:r>
          </w:p>
        </w:tc>
        <w:tc>
          <w:tcPr>
            <w:tcW w:w="1222" w:type="dxa"/>
            <w:tcBorders>
              <w:top w:val="single" w:color="auto" w:sz="4" w:space="0"/>
              <w:left w:val="single" w:color="auto" w:sz="4" w:space="0"/>
              <w:bottom w:val="single" w:color="auto" w:sz="4" w:space="0"/>
              <w:right w:val="single" w:color="auto" w:sz="4" w:space="0"/>
            </w:tcBorders>
            <w:noWrap/>
            <w:vAlign w:val="bottom"/>
          </w:tcPr>
          <w:p w14:paraId="6F4594B5">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55" w:type="dxa"/>
            <w:tcBorders>
              <w:top w:val="single" w:color="auto" w:sz="4" w:space="0"/>
              <w:left w:val="single" w:color="auto" w:sz="4" w:space="0"/>
              <w:bottom w:val="single" w:color="auto" w:sz="4" w:space="0"/>
              <w:right w:val="single" w:color="auto" w:sz="4" w:space="0"/>
            </w:tcBorders>
            <w:noWrap/>
            <w:vAlign w:val="bottom"/>
          </w:tcPr>
          <w:p w14:paraId="01AC77D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79" w:type="dxa"/>
            <w:tcBorders>
              <w:top w:val="single" w:color="auto" w:sz="4" w:space="0"/>
              <w:left w:val="single" w:color="auto" w:sz="4" w:space="0"/>
              <w:bottom w:val="single" w:color="auto" w:sz="4" w:space="0"/>
              <w:right w:val="single" w:color="auto" w:sz="4" w:space="0"/>
            </w:tcBorders>
            <w:noWrap/>
            <w:vAlign w:val="bottom"/>
          </w:tcPr>
          <w:p w14:paraId="7DE8F9A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90" w:type="dxa"/>
            <w:tcBorders>
              <w:top w:val="single" w:color="auto" w:sz="4" w:space="0"/>
              <w:left w:val="single" w:color="auto" w:sz="4" w:space="0"/>
              <w:bottom w:val="single" w:color="auto" w:sz="4" w:space="0"/>
              <w:right w:val="single" w:color="auto" w:sz="4" w:space="0"/>
            </w:tcBorders>
            <w:noWrap/>
            <w:vAlign w:val="bottom"/>
          </w:tcPr>
          <w:p w14:paraId="51CCB60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single" w:color="auto" w:sz="4" w:space="0"/>
              <w:left w:val="single" w:color="auto" w:sz="4" w:space="0"/>
              <w:bottom w:val="single" w:color="auto" w:sz="4" w:space="0"/>
              <w:right w:val="single" w:color="auto" w:sz="4" w:space="0"/>
            </w:tcBorders>
            <w:noWrap/>
            <w:vAlign w:val="bottom"/>
          </w:tcPr>
          <w:p w14:paraId="4516E8E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single" w:color="auto" w:sz="4" w:space="0"/>
              <w:left w:val="single" w:color="auto" w:sz="4" w:space="0"/>
              <w:bottom w:val="single" w:color="auto" w:sz="4" w:space="0"/>
              <w:right w:val="single" w:color="auto" w:sz="4" w:space="0"/>
            </w:tcBorders>
            <w:noWrap/>
            <w:vAlign w:val="bottom"/>
          </w:tcPr>
          <w:p w14:paraId="7044CA3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single" w:color="auto" w:sz="4" w:space="0"/>
              <w:left w:val="single" w:color="auto" w:sz="4" w:space="0"/>
              <w:bottom w:val="single" w:color="auto" w:sz="4" w:space="0"/>
              <w:right w:val="single" w:color="auto" w:sz="4" w:space="0"/>
            </w:tcBorders>
            <w:noWrap/>
            <w:vAlign w:val="bottom"/>
          </w:tcPr>
          <w:p w14:paraId="474518D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single" w:color="auto" w:sz="4" w:space="0"/>
              <w:left w:val="single" w:color="auto" w:sz="4" w:space="0"/>
              <w:bottom w:val="single" w:color="auto" w:sz="4" w:space="0"/>
              <w:right w:val="single" w:color="auto" w:sz="4" w:space="0"/>
            </w:tcBorders>
            <w:noWrap/>
            <w:vAlign w:val="bottom"/>
          </w:tcPr>
          <w:p w14:paraId="578354B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bl>
    <w:p w14:paraId="3E32F731"/>
    <w:p w14:paraId="3BF6F141"/>
    <w:tbl>
      <w:tblPr>
        <w:tblStyle w:val="12"/>
        <w:tblW w:w="919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48"/>
        <w:gridCol w:w="1173"/>
        <w:gridCol w:w="1222"/>
        <w:gridCol w:w="839"/>
        <w:gridCol w:w="788"/>
        <w:gridCol w:w="697"/>
        <w:gridCol w:w="839"/>
        <w:gridCol w:w="351"/>
        <w:gridCol w:w="935"/>
        <w:gridCol w:w="600"/>
      </w:tblGrid>
      <w:tr w14:paraId="7300E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single" w:color="auto" w:sz="4" w:space="0"/>
              <w:left w:val="single" w:color="auto" w:sz="4" w:space="0"/>
              <w:bottom w:val="single" w:color="auto" w:sz="4" w:space="0"/>
              <w:right w:val="single" w:color="auto" w:sz="4" w:space="0"/>
            </w:tcBorders>
            <w:noWrap/>
            <w:vAlign w:val="bottom"/>
          </w:tcPr>
          <w:p w14:paraId="7B836CB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2025年度预算项目绩效自评表</w:t>
            </w:r>
          </w:p>
        </w:tc>
        <w:tc>
          <w:tcPr>
            <w:tcW w:w="1173" w:type="dxa"/>
            <w:tcBorders>
              <w:top w:val="single" w:color="auto" w:sz="4" w:space="0"/>
              <w:left w:val="nil"/>
              <w:bottom w:val="single" w:color="auto" w:sz="4" w:space="0"/>
              <w:right w:val="single" w:color="auto" w:sz="4" w:space="0"/>
            </w:tcBorders>
            <w:noWrap/>
            <w:vAlign w:val="bottom"/>
          </w:tcPr>
          <w:p w14:paraId="2F0385A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single" w:color="auto" w:sz="4" w:space="0"/>
              <w:left w:val="nil"/>
              <w:bottom w:val="single" w:color="auto" w:sz="4" w:space="0"/>
              <w:right w:val="single" w:color="auto" w:sz="4" w:space="0"/>
            </w:tcBorders>
            <w:noWrap/>
            <w:vAlign w:val="bottom"/>
          </w:tcPr>
          <w:p w14:paraId="553F2BF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single" w:color="auto" w:sz="4" w:space="0"/>
              <w:left w:val="nil"/>
              <w:bottom w:val="single" w:color="auto" w:sz="4" w:space="0"/>
              <w:right w:val="single" w:color="auto" w:sz="4" w:space="0"/>
            </w:tcBorders>
            <w:noWrap/>
            <w:vAlign w:val="bottom"/>
          </w:tcPr>
          <w:p w14:paraId="514DDCE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88" w:type="dxa"/>
            <w:tcBorders>
              <w:top w:val="single" w:color="auto" w:sz="4" w:space="0"/>
              <w:left w:val="nil"/>
              <w:bottom w:val="single" w:color="auto" w:sz="4" w:space="0"/>
              <w:right w:val="single" w:color="auto" w:sz="4" w:space="0"/>
            </w:tcBorders>
            <w:noWrap/>
            <w:vAlign w:val="bottom"/>
          </w:tcPr>
          <w:p w14:paraId="273200C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97" w:type="dxa"/>
            <w:tcBorders>
              <w:top w:val="single" w:color="auto" w:sz="4" w:space="0"/>
              <w:left w:val="nil"/>
              <w:bottom w:val="single" w:color="auto" w:sz="4" w:space="0"/>
              <w:right w:val="single" w:color="auto" w:sz="4" w:space="0"/>
            </w:tcBorders>
            <w:noWrap/>
            <w:vAlign w:val="bottom"/>
          </w:tcPr>
          <w:p w14:paraId="7744D88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single" w:color="auto" w:sz="4" w:space="0"/>
              <w:left w:val="nil"/>
              <w:bottom w:val="single" w:color="auto" w:sz="4" w:space="0"/>
              <w:right w:val="single" w:color="auto" w:sz="4" w:space="0"/>
            </w:tcBorders>
            <w:noWrap/>
            <w:vAlign w:val="bottom"/>
          </w:tcPr>
          <w:p w14:paraId="4B9DFDA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single" w:color="auto" w:sz="4" w:space="0"/>
              <w:left w:val="nil"/>
              <w:bottom w:val="single" w:color="auto" w:sz="4" w:space="0"/>
              <w:right w:val="single" w:color="auto" w:sz="4" w:space="0"/>
            </w:tcBorders>
            <w:noWrap/>
            <w:vAlign w:val="bottom"/>
          </w:tcPr>
          <w:p w14:paraId="061CADD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single" w:color="auto" w:sz="4" w:space="0"/>
              <w:left w:val="nil"/>
              <w:bottom w:val="single" w:color="auto" w:sz="4" w:space="0"/>
              <w:right w:val="single" w:color="auto" w:sz="4" w:space="0"/>
            </w:tcBorders>
            <w:noWrap/>
            <w:vAlign w:val="bottom"/>
          </w:tcPr>
          <w:p w14:paraId="6AC7C12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single" w:color="auto" w:sz="4" w:space="0"/>
              <w:left w:val="nil"/>
              <w:bottom w:val="single" w:color="auto" w:sz="4" w:space="0"/>
              <w:right w:val="single" w:color="auto" w:sz="4" w:space="0"/>
            </w:tcBorders>
            <w:noWrap/>
            <w:vAlign w:val="bottom"/>
          </w:tcPr>
          <w:p w14:paraId="49E5F6F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45925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748" w:type="dxa"/>
            <w:tcBorders>
              <w:top w:val="nil"/>
              <w:left w:val="single" w:color="auto" w:sz="4" w:space="0"/>
              <w:bottom w:val="single" w:color="auto" w:sz="4" w:space="0"/>
              <w:right w:val="single" w:color="auto" w:sz="4" w:space="0"/>
            </w:tcBorders>
            <w:noWrap/>
            <w:vAlign w:val="bottom"/>
          </w:tcPr>
          <w:p w14:paraId="4F479FF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0CD411F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401D446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5ADC732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88" w:type="dxa"/>
            <w:tcBorders>
              <w:top w:val="nil"/>
              <w:left w:val="nil"/>
              <w:bottom w:val="single" w:color="auto" w:sz="4" w:space="0"/>
              <w:right w:val="single" w:color="auto" w:sz="4" w:space="0"/>
            </w:tcBorders>
            <w:noWrap/>
            <w:vAlign w:val="bottom"/>
          </w:tcPr>
          <w:p w14:paraId="576F618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97" w:type="dxa"/>
            <w:tcBorders>
              <w:top w:val="nil"/>
              <w:left w:val="nil"/>
              <w:bottom w:val="single" w:color="auto" w:sz="4" w:space="0"/>
              <w:right w:val="single" w:color="auto" w:sz="4" w:space="0"/>
            </w:tcBorders>
            <w:noWrap/>
            <w:vAlign w:val="bottom"/>
          </w:tcPr>
          <w:p w14:paraId="60E7A76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74A5758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nil"/>
              <w:left w:val="nil"/>
              <w:bottom w:val="single" w:color="auto" w:sz="4" w:space="0"/>
              <w:right w:val="single" w:color="auto" w:sz="4" w:space="0"/>
            </w:tcBorders>
            <w:noWrap/>
            <w:vAlign w:val="bottom"/>
          </w:tcPr>
          <w:p w14:paraId="78855D9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2E4D1B3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45BEE77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467D0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0DED281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一、基本情况</w:t>
            </w:r>
          </w:p>
        </w:tc>
        <w:tc>
          <w:tcPr>
            <w:tcW w:w="1173" w:type="dxa"/>
            <w:tcBorders>
              <w:top w:val="nil"/>
              <w:left w:val="nil"/>
              <w:bottom w:val="single" w:color="auto" w:sz="4" w:space="0"/>
              <w:right w:val="single" w:color="auto" w:sz="4" w:space="0"/>
            </w:tcBorders>
            <w:noWrap/>
            <w:vAlign w:val="bottom"/>
          </w:tcPr>
          <w:p w14:paraId="44A80FE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1222" w:type="dxa"/>
            <w:tcBorders>
              <w:top w:val="nil"/>
              <w:left w:val="nil"/>
              <w:bottom w:val="single" w:color="auto" w:sz="4" w:space="0"/>
              <w:right w:val="single" w:color="auto" w:sz="4" w:space="0"/>
            </w:tcBorders>
            <w:noWrap/>
            <w:vAlign w:val="bottom"/>
          </w:tcPr>
          <w:p w14:paraId="31C1B639">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2025年医保局办公楼租赁</w:t>
            </w:r>
          </w:p>
        </w:tc>
        <w:tc>
          <w:tcPr>
            <w:tcW w:w="839" w:type="dxa"/>
            <w:tcBorders>
              <w:top w:val="nil"/>
              <w:left w:val="nil"/>
              <w:bottom w:val="single" w:color="auto" w:sz="4" w:space="0"/>
              <w:right w:val="single" w:color="auto" w:sz="4" w:space="0"/>
            </w:tcBorders>
            <w:noWrap/>
            <w:vAlign w:val="bottom"/>
          </w:tcPr>
          <w:p w14:paraId="68A4812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88" w:type="dxa"/>
            <w:tcBorders>
              <w:top w:val="nil"/>
              <w:left w:val="nil"/>
              <w:bottom w:val="single" w:color="auto" w:sz="4" w:space="0"/>
              <w:right w:val="single" w:color="auto" w:sz="4" w:space="0"/>
            </w:tcBorders>
            <w:noWrap/>
            <w:vAlign w:val="bottom"/>
          </w:tcPr>
          <w:p w14:paraId="504F7E3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项目级次</w:t>
            </w:r>
          </w:p>
        </w:tc>
        <w:tc>
          <w:tcPr>
            <w:tcW w:w="697" w:type="dxa"/>
            <w:tcBorders>
              <w:top w:val="nil"/>
              <w:left w:val="nil"/>
              <w:bottom w:val="single" w:color="auto" w:sz="4" w:space="0"/>
              <w:right w:val="single" w:color="auto" w:sz="4" w:space="0"/>
            </w:tcBorders>
            <w:noWrap/>
            <w:vAlign w:val="bottom"/>
          </w:tcPr>
          <w:p w14:paraId="767DC97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本级</w:t>
            </w:r>
          </w:p>
        </w:tc>
        <w:tc>
          <w:tcPr>
            <w:tcW w:w="839" w:type="dxa"/>
            <w:tcBorders>
              <w:top w:val="nil"/>
              <w:left w:val="nil"/>
              <w:bottom w:val="single" w:color="auto" w:sz="4" w:space="0"/>
              <w:right w:val="single" w:color="auto" w:sz="4" w:space="0"/>
            </w:tcBorders>
            <w:noWrap/>
            <w:vAlign w:val="bottom"/>
          </w:tcPr>
          <w:p w14:paraId="1D516C7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实施主管单位</w:t>
            </w:r>
          </w:p>
        </w:tc>
        <w:tc>
          <w:tcPr>
            <w:tcW w:w="351" w:type="dxa"/>
            <w:tcBorders>
              <w:top w:val="nil"/>
              <w:left w:val="nil"/>
              <w:bottom w:val="single" w:color="auto" w:sz="4" w:space="0"/>
              <w:right w:val="single" w:color="auto" w:sz="4" w:space="0"/>
            </w:tcBorders>
            <w:noWrap/>
            <w:vAlign w:val="bottom"/>
          </w:tcPr>
          <w:p w14:paraId="7917754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78775AD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金额单位</w:t>
            </w:r>
          </w:p>
        </w:tc>
        <w:tc>
          <w:tcPr>
            <w:tcW w:w="600" w:type="dxa"/>
            <w:tcBorders>
              <w:top w:val="nil"/>
              <w:left w:val="nil"/>
              <w:bottom w:val="single" w:color="auto" w:sz="4" w:space="0"/>
              <w:right w:val="single" w:color="auto" w:sz="4" w:space="0"/>
            </w:tcBorders>
            <w:noWrap/>
            <w:vAlign w:val="bottom"/>
          </w:tcPr>
          <w:p w14:paraId="5EBDC52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万元</w:t>
            </w:r>
          </w:p>
        </w:tc>
      </w:tr>
      <w:tr w14:paraId="4D7C9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55EFE33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二、预算执行情况</w:t>
            </w:r>
          </w:p>
        </w:tc>
        <w:tc>
          <w:tcPr>
            <w:tcW w:w="1173" w:type="dxa"/>
            <w:tcBorders>
              <w:top w:val="nil"/>
              <w:left w:val="nil"/>
              <w:bottom w:val="single" w:color="auto" w:sz="4" w:space="0"/>
              <w:right w:val="single" w:color="auto" w:sz="4" w:space="0"/>
            </w:tcBorders>
            <w:noWrap/>
            <w:vAlign w:val="bottom"/>
          </w:tcPr>
          <w:p w14:paraId="3C9015D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预算安排情况(调整后)</w:t>
            </w:r>
          </w:p>
        </w:tc>
        <w:tc>
          <w:tcPr>
            <w:tcW w:w="1222" w:type="dxa"/>
            <w:tcBorders>
              <w:top w:val="nil"/>
              <w:left w:val="nil"/>
              <w:bottom w:val="single" w:color="auto" w:sz="4" w:space="0"/>
              <w:right w:val="single" w:color="auto" w:sz="4" w:space="0"/>
            </w:tcBorders>
            <w:noWrap/>
            <w:vAlign w:val="bottom"/>
          </w:tcPr>
          <w:p w14:paraId="5667473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49BF700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资金到位情况</w:t>
            </w:r>
          </w:p>
        </w:tc>
        <w:tc>
          <w:tcPr>
            <w:tcW w:w="788" w:type="dxa"/>
            <w:tcBorders>
              <w:top w:val="nil"/>
              <w:left w:val="nil"/>
              <w:bottom w:val="single" w:color="auto" w:sz="4" w:space="0"/>
              <w:right w:val="single" w:color="auto" w:sz="4" w:space="0"/>
            </w:tcBorders>
            <w:noWrap/>
            <w:vAlign w:val="bottom"/>
          </w:tcPr>
          <w:p w14:paraId="661BEBC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97" w:type="dxa"/>
            <w:tcBorders>
              <w:top w:val="nil"/>
              <w:left w:val="nil"/>
              <w:bottom w:val="single" w:color="auto" w:sz="4" w:space="0"/>
              <w:right w:val="single" w:color="auto" w:sz="4" w:space="0"/>
            </w:tcBorders>
            <w:noWrap/>
            <w:vAlign w:val="bottom"/>
          </w:tcPr>
          <w:p w14:paraId="537E03E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7B6AAE7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资金执行情况</w:t>
            </w:r>
          </w:p>
        </w:tc>
        <w:tc>
          <w:tcPr>
            <w:tcW w:w="351" w:type="dxa"/>
            <w:tcBorders>
              <w:top w:val="nil"/>
              <w:left w:val="nil"/>
              <w:bottom w:val="single" w:color="auto" w:sz="4" w:space="0"/>
              <w:right w:val="single" w:color="auto" w:sz="4" w:space="0"/>
            </w:tcBorders>
            <w:noWrap/>
            <w:vAlign w:val="bottom"/>
          </w:tcPr>
          <w:p w14:paraId="1962F20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2E3E437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预算执行进度(%)</w:t>
            </w:r>
          </w:p>
        </w:tc>
        <w:tc>
          <w:tcPr>
            <w:tcW w:w="600" w:type="dxa"/>
            <w:tcBorders>
              <w:top w:val="nil"/>
              <w:left w:val="nil"/>
              <w:bottom w:val="single" w:color="auto" w:sz="4" w:space="0"/>
              <w:right w:val="single" w:color="auto" w:sz="4" w:space="0"/>
            </w:tcBorders>
            <w:noWrap/>
            <w:vAlign w:val="bottom"/>
          </w:tcPr>
          <w:p w14:paraId="21B0D87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48B41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67B16C1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24A26E6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预算数</w:t>
            </w:r>
          </w:p>
        </w:tc>
        <w:tc>
          <w:tcPr>
            <w:tcW w:w="1222" w:type="dxa"/>
            <w:tcBorders>
              <w:top w:val="nil"/>
              <w:left w:val="nil"/>
              <w:bottom w:val="single" w:color="auto" w:sz="4" w:space="0"/>
              <w:right w:val="single" w:color="auto" w:sz="4" w:space="0"/>
            </w:tcBorders>
            <w:noWrap/>
            <w:vAlign w:val="bottom"/>
          </w:tcPr>
          <w:p w14:paraId="79155FB6">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7.2</w:t>
            </w:r>
          </w:p>
        </w:tc>
        <w:tc>
          <w:tcPr>
            <w:tcW w:w="839" w:type="dxa"/>
            <w:tcBorders>
              <w:top w:val="nil"/>
              <w:left w:val="nil"/>
              <w:bottom w:val="single" w:color="auto" w:sz="4" w:space="0"/>
              <w:right w:val="single" w:color="auto" w:sz="4" w:space="0"/>
            </w:tcBorders>
            <w:noWrap/>
            <w:vAlign w:val="bottom"/>
          </w:tcPr>
          <w:p w14:paraId="1F37251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到位数</w:t>
            </w:r>
          </w:p>
        </w:tc>
        <w:tc>
          <w:tcPr>
            <w:tcW w:w="788" w:type="dxa"/>
            <w:tcBorders>
              <w:top w:val="nil"/>
              <w:left w:val="nil"/>
              <w:bottom w:val="single" w:color="auto" w:sz="4" w:space="0"/>
              <w:right w:val="single" w:color="auto" w:sz="4" w:space="0"/>
            </w:tcBorders>
            <w:noWrap/>
            <w:vAlign w:val="bottom"/>
          </w:tcPr>
          <w:p w14:paraId="3F7EB15C">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7.2</w:t>
            </w:r>
          </w:p>
        </w:tc>
        <w:tc>
          <w:tcPr>
            <w:tcW w:w="697" w:type="dxa"/>
            <w:tcBorders>
              <w:top w:val="nil"/>
              <w:left w:val="nil"/>
              <w:bottom w:val="single" w:color="auto" w:sz="4" w:space="0"/>
              <w:right w:val="single" w:color="auto" w:sz="4" w:space="0"/>
            </w:tcBorders>
            <w:noWrap/>
            <w:vAlign w:val="bottom"/>
          </w:tcPr>
          <w:p w14:paraId="0E97F4E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43C27DE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执行数</w:t>
            </w:r>
          </w:p>
        </w:tc>
        <w:tc>
          <w:tcPr>
            <w:tcW w:w="351" w:type="dxa"/>
            <w:tcBorders>
              <w:top w:val="nil"/>
              <w:left w:val="nil"/>
              <w:bottom w:val="single" w:color="auto" w:sz="4" w:space="0"/>
              <w:right w:val="single" w:color="auto" w:sz="4" w:space="0"/>
            </w:tcBorders>
            <w:noWrap/>
            <w:vAlign w:val="bottom"/>
          </w:tcPr>
          <w:p w14:paraId="58F0C7A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5D224A87">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00" w:type="dxa"/>
            <w:tcBorders>
              <w:top w:val="nil"/>
              <w:left w:val="nil"/>
              <w:bottom w:val="single" w:color="auto" w:sz="4" w:space="0"/>
              <w:right w:val="single" w:color="auto" w:sz="4" w:space="0"/>
            </w:tcBorders>
            <w:noWrap/>
            <w:vAlign w:val="bottom"/>
          </w:tcPr>
          <w:p w14:paraId="31A02C2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4F3D7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39D2769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57DB8FF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其中:财政资金</w:t>
            </w:r>
          </w:p>
        </w:tc>
        <w:tc>
          <w:tcPr>
            <w:tcW w:w="1222" w:type="dxa"/>
            <w:tcBorders>
              <w:top w:val="nil"/>
              <w:left w:val="nil"/>
              <w:bottom w:val="single" w:color="auto" w:sz="4" w:space="0"/>
              <w:right w:val="single" w:color="auto" w:sz="4" w:space="0"/>
            </w:tcBorders>
            <w:noWrap/>
            <w:vAlign w:val="bottom"/>
          </w:tcPr>
          <w:p w14:paraId="5528A7E4">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7.2</w:t>
            </w:r>
          </w:p>
        </w:tc>
        <w:tc>
          <w:tcPr>
            <w:tcW w:w="839" w:type="dxa"/>
            <w:tcBorders>
              <w:top w:val="nil"/>
              <w:left w:val="nil"/>
              <w:bottom w:val="single" w:color="auto" w:sz="4" w:space="0"/>
              <w:right w:val="single" w:color="auto" w:sz="4" w:space="0"/>
            </w:tcBorders>
            <w:noWrap/>
            <w:vAlign w:val="bottom"/>
          </w:tcPr>
          <w:p w14:paraId="5BDFAC6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其中:财政资金</w:t>
            </w:r>
          </w:p>
        </w:tc>
        <w:tc>
          <w:tcPr>
            <w:tcW w:w="788" w:type="dxa"/>
            <w:tcBorders>
              <w:top w:val="nil"/>
              <w:left w:val="nil"/>
              <w:bottom w:val="single" w:color="auto" w:sz="4" w:space="0"/>
              <w:right w:val="single" w:color="auto" w:sz="4" w:space="0"/>
            </w:tcBorders>
            <w:noWrap/>
            <w:vAlign w:val="bottom"/>
          </w:tcPr>
          <w:p w14:paraId="43196DB9">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7.2</w:t>
            </w:r>
          </w:p>
        </w:tc>
        <w:tc>
          <w:tcPr>
            <w:tcW w:w="697" w:type="dxa"/>
            <w:tcBorders>
              <w:top w:val="nil"/>
              <w:left w:val="nil"/>
              <w:bottom w:val="single" w:color="auto" w:sz="4" w:space="0"/>
              <w:right w:val="single" w:color="auto" w:sz="4" w:space="0"/>
            </w:tcBorders>
            <w:noWrap/>
            <w:vAlign w:val="bottom"/>
          </w:tcPr>
          <w:p w14:paraId="7A76BA4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337CBFB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其中:财政资金</w:t>
            </w:r>
          </w:p>
        </w:tc>
        <w:tc>
          <w:tcPr>
            <w:tcW w:w="351" w:type="dxa"/>
            <w:tcBorders>
              <w:top w:val="nil"/>
              <w:left w:val="nil"/>
              <w:bottom w:val="single" w:color="auto" w:sz="4" w:space="0"/>
              <w:right w:val="single" w:color="auto" w:sz="4" w:space="0"/>
            </w:tcBorders>
            <w:noWrap/>
            <w:vAlign w:val="bottom"/>
          </w:tcPr>
          <w:p w14:paraId="49F87B7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5FEAAB7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31F51E0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4354C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42CCE21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7958FCC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w:t>
            </w:r>
          </w:p>
        </w:tc>
        <w:tc>
          <w:tcPr>
            <w:tcW w:w="1222" w:type="dxa"/>
            <w:tcBorders>
              <w:top w:val="nil"/>
              <w:left w:val="nil"/>
              <w:bottom w:val="single" w:color="auto" w:sz="4" w:space="0"/>
              <w:right w:val="single" w:color="auto" w:sz="4" w:space="0"/>
            </w:tcBorders>
            <w:noWrap/>
            <w:vAlign w:val="bottom"/>
          </w:tcPr>
          <w:p w14:paraId="06E9D4C3">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839" w:type="dxa"/>
            <w:tcBorders>
              <w:top w:val="nil"/>
              <w:left w:val="nil"/>
              <w:bottom w:val="single" w:color="auto" w:sz="4" w:space="0"/>
              <w:right w:val="single" w:color="auto" w:sz="4" w:space="0"/>
            </w:tcBorders>
            <w:noWrap/>
            <w:vAlign w:val="bottom"/>
          </w:tcPr>
          <w:p w14:paraId="6F00EC8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w:t>
            </w:r>
          </w:p>
        </w:tc>
        <w:tc>
          <w:tcPr>
            <w:tcW w:w="788" w:type="dxa"/>
            <w:tcBorders>
              <w:top w:val="nil"/>
              <w:left w:val="nil"/>
              <w:bottom w:val="single" w:color="auto" w:sz="4" w:space="0"/>
              <w:right w:val="single" w:color="auto" w:sz="4" w:space="0"/>
            </w:tcBorders>
            <w:noWrap/>
            <w:vAlign w:val="bottom"/>
          </w:tcPr>
          <w:p w14:paraId="76C0E006">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97" w:type="dxa"/>
            <w:tcBorders>
              <w:top w:val="nil"/>
              <w:left w:val="nil"/>
              <w:bottom w:val="single" w:color="auto" w:sz="4" w:space="0"/>
              <w:right w:val="single" w:color="auto" w:sz="4" w:space="0"/>
            </w:tcBorders>
            <w:noWrap/>
            <w:vAlign w:val="bottom"/>
          </w:tcPr>
          <w:p w14:paraId="2150026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496B9CE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w:t>
            </w:r>
          </w:p>
        </w:tc>
        <w:tc>
          <w:tcPr>
            <w:tcW w:w="351" w:type="dxa"/>
            <w:tcBorders>
              <w:top w:val="nil"/>
              <w:left w:val="nil"/>
              <w:bottom w:val="single" w:color="auto" w:sz="4" w:space="0"/>
              <w:right w:val="single" w:color="auto" w:sz="4" w:space="0"/>
            </w:tcBorders>
            <w:noWrap/>
            <w:vAlign w:val="bottom"/>
          </w:tcPr>
          <w:p w14:paraId="5BC6047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00FF6BD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667CA5F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5F12A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64B844B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三、目标完成情况</w:t>
            </w:r>
          </w:p>
        </w:tc>
        <w:tc>
          <w:tcPr>
            <w:tcW w:w="1173" w:type="dxa"/>
            <w:tcBorders>
              <w:top w:val="nil"/>
              <w:left w:val="nil"/>
              <w:bottom w:val="single" w:color="auto" w:sz="4" w:space="0"/>
              <w:right w:val="single" w:color="auto" w:sz="4" w:space="0"/>
            </w:tcBorders>
            <w:noWrap/>
            <w:vAlign w:val="bottom"/>
          </w:tcPr>
          <w:p w14:paraId="6896188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年度预期目标</w:t>
            </w:r>
          </w:p>
        </w:tc>
        <w:tc>
          <w:tcPr>
            <w:tcW w:w="1222" w:type="dxa"/>
            <w:tcBorders>
              <w:top w:val="nil"/>
              <w:left w:val="nil"/>
              <w:bottom w:val="single" w:color="auto" w:sz="4" w:space="0"/>
              <w:right w:val="single" w:color="auto" w:sz="4" w:space="0"/>
            </w:tcBorders>
            <w:noWrap/>
            <w:vAlign w:val="bottom"/>
          </w:tcPr>
          <w:p w14:paraId="78A824D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1DA3318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88" w:type="dxa"/>
            <w:tcBorders>
              <w:top w:val="nil"/>
              <w:left w:val="nil"/>
              <w:bottom w:val="single" w:color="auto" w:sz="4" w:space="0"/>
              <w:right w:val="single" w:color="auto" w:sz="4" w:space="0"/>
            </w:tcBorders>
            <w:noWrap/>
            <w:vAlign w:val="bottom"/>
          </w:tcPr>
          <w:p w14:paraId="378BA0B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97" w:type="dxa"/>
            <w:tcBorders>
              <w:top w:val="nil"/>
              <w:left w:val="nil"/>
              <w:bottom w:val="single" w:color="auto" w:sz="4" w:space="0"/>
              <w:right w:val="single" w:color="auto" w:sz="4" w:space="0"/>
            </w:tcBorders>
            <w:noWrap/>
            <w:vAlign w:val="bottom"/>
          </w:tcPr>
          <w:p w14:paraId="5DA80EB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具体完成情况</w:t>
            </w:r>
          </w:p>
        </w:tc>
        <w:tc>
          <w:tcPr>
            <w:tcW w:w="839" w:type="dxa"/>
            <w:tcBorders>
              <w:top w:val="nil"/>
              <w:left w:val="nil"/>
              <w:bottom w:val="single" w:color="auto" w:sz="4" w:space="0"/>
              <w:right w:val="single" w:color="auto" w:sz="4" w:space="0"/>
            </w:tcBorders>
            <w:noWrap/>
            <w:vAlign w:val="bottom"/>
          </w:tcPr>
          <w:p w14:paraId="12A5040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nil"/>
              <w:left w:val="nil"/>
              <w:bottom w:val="single" w:color="auto" w:sz="4" w:space="0"/>
              <w:right w:val="single" w:color="auto" w:sz="4" w:space="0"/>
            </w:tcBorders>
            <w:noWrap/>
            <w:vAlign w:val="bottom"/>
          </w:tcPr>
          <w:p w14:paraId="2AEF6B1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673AC3C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总体完成率(%)</w:t>
            </w:r>
          </w:p>
        </w:tc>
        <w:tc>
          <w:tcPr>
            <w:tcW w:w="600" w:type="dxa"/>
            <w:tcBorders>
              <w:top w:val="nil"/>
              <w:left w:val="nil"/>
              <w:bottom w:val="single" w:color="auto" w:sz="4" w:space="0"/>
              <w:right w:val="single" w:color="auto" w:sz="4" w:space="0"/>
            </w:tcBorders>
            <w:noWrap/>
            <w:vAlign w:val="bottom"/>
          </w:tcPr>
          <w:p w14:paraId="47ECD1E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4588B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0169918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55B285D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目标内容1</w:t>
            </w:r>
          </w:p>
        </w:tc>
        <w:tc>
          <w:tcPr>
            <w:tcW w:w="1222" w:type="dxa"/>
            <w:tcBorders>
              <w:top w:val="nil"/>
              <w:left w:val="nil"/>
              <w:bottom w:val="single" w:color="auto" w:sz="4" w:space="0"/>
              <w:right w:val="single" w:color="auto" w:sz="4" w:space="0"/>
            </w:tcBorders>
            <w:noWrap/>
            <w:vAlign w:val="bottom"/>
          </w:tcPr>
          <w:p w14:paraId="652BA9A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0248924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88" w:type="dxa"/>
            <w:tcBorders>
              <w:top w:val="nil"/>
              <w:left w:val="nil"/>
              <w:bottom w:val="single" w:color="auto" w:sz="4" w:space="0"/>
              <w:right w:val="single" w:color="auto" w:sz="4" w:space="0"/>
            </w:tcBorders>
            <w:noWrap/>
            <w:vAlign w:val="bottom"/>
          </w:tcPr>
          <w:p w14:paraId="75472DF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97" w:type="dxa"/>
            <w:tcBorders>
              <w:top w:val="nil"/>
              <w:left w:val="nil"/>
              <w:bottom w:val="single" w:color="auto" w:sz="4" w:space="0"/>
              <w:right w:val="single" w:color="auto" w:sz="4" w:space="0"/>
            </w:tcBorders>
            <w:noWrap/>
            <w:vAlign w:val="bottom"/>
          </w:tcPr>
          <w:p w14:paraId="068C896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839" w:type="dxa"/>
            <w:tcBorders>
              <w:top w:val="nil"/>
              <w:left w:val="nil"/>
              <w:bottom w:val="single" w:color="auto" w:sz="4" w:space="0"/>
              <w:right w:val="single" w:color="auto" w:sz="4" w:space="0"/>
            </w:tcBorders>
            <w:noWrap/>
            <w:vAlign w:val="bottom"/>
          </w:tcPr>
          <w:p w14:paraId="7479240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nil"/>
              <w:left w:val="nil"/>
              <w:bottom w:val="single" w:color="auto" w:sz="4" w:space="0"/>
              <w:right w:val="single" w:color="auto" w:sz="4" w:space="0"/>
            </w:tcBorders>
            <w:noWrap/>
            <w:vAlign w:val="bottom"/>
          </w:tcPr>
          <w:p w14:paraId="55CE145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14FC1961">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00" w:type="dxa"/>
            <w:tcBorders>
              <w:top w:val="nil"/>
              <w:left w:val="nil"/>
              <w:bottom w:val="single" w:color="auto" w:sz="4" w:space="0"/>
              <w:right w:val="single" w:color="auto" w:sz="4" w:space="0"/>
            </w:tcBorders>
            <w:noWrap/>
            <w:vAlign w:val="bottom"/>
          </w:tcPr>
          <w:p w14:paraId="5D77FA1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22061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5675EAA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四、年度绩效        指标完成情况</w:t>
            </w:r>
          </w:p>
        </w:tc>
        <w:tc>
          <w:tcPr>
            <w:tcW w:w="1173" w:type="dxa"/>
            <w:tcBorders>
              <w:top w:val="nil"/>
              <w:left w:val="nil"/>
              <w:bottom w:val="single" w:color="auto" w:sz="4" w:space="0"/>
              <w:right w:val="single" w:color="auto" w:sz="4" w:space="0"/>
            </w:tcBorders>
            <w:noWrap/>
            <w:vAlign w:val="bottom"/>
          </w:tcPr>
          <w:p w14:paraId="1A74595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一级指标</w:t>
            </w:r>
          </w:p>
        </w:tc>
        <w:tc>
          <w:tcPr>
            <w:tcW w:w="1222" w:type="dxa"/>
            <w:tcBorders>
              <w:top w:val="nil"/>
              <w:left w:val="nil"/>
              <w:bottom w:val="single" w:color="auto" w:sz="4" w:space="0"/>
              <w:right w:val="single" w:color="auto" w:sz="4" w:space="0"/>
            </w:tcBorders>
            <w:noWrap/>
            <w:vAlign w:val="bottom"/>
          </w:tcPr>
          <w:p w14:paraId="5C95033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二级指标</w:t>
            </w:r>
          </w:p>
        </w:tc>
        <w:tc>
          <w:tcPr>
            <w:tcW w:w="839" w:type="dxa"/>
            <w:tcBorders>
              <w:top w:val="nil"/>
              <w:left w:val="nil"/>
              <w:bottom w:val="single" w:color="auto" w:sz="4" w:space="0"/>
              <w:right w:val="single" w:color="auto" w:sz="4" w:space="0"/>
            </w:tcBorders>
            <w:noWrap/>
            <w:vAlign w:val="bottom"/>
          </w:tcPr>
          <w:p w14:paraId="7297E27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三级指标</w:t>
            </w:r>
          </w:p>
        </w:tc>
        <w:tc>
          <w:tcPr>
            <w:tcW w:w="788" w:type="dxa"/>
            <w:tcBorders>
              <w:top w:val="nil"/>
              <w:left w:val="nil"/>
              <w:bottom w:val="single" w:color="auto" w:sz="4" w:space="0"/>
              <w:right w:val="single" w:color="auto" w:sz="4" w:space="0"/>
            </w:tcBorders>
            <w:noWrap/>
            <w:vAlign w:val="bottom"/>
          </w:tcPr>
          <w:p w14:paraId="476FBFB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指标说明</w:t>
            </w:r>
          </w:p>
        </w:tc>
        <w:tc>
          <w:tcPr>
            <w:tcW w:w="697" w:type="dxa"/>
            <w:tcBorders>
              <w:top w:val="nil"/>
              <w:left w:val="nil"/>
              <w:bottom w:val="single" w:color="auto" w:sz="4" w:space="0"/>
              <w:right w:val="single" w:color="auto" w:sz="4" w:space="0"/>
            </w:tcBorders>
            <w:noWrap/>
            <w:vAlign w:val="bottom"/>
          </w:tcPr>
          <w:p w14:paraId="71420D4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指标分值</w:t>
            </w:r>
          </w:p>
        </w:tc>
        <w:tc>
          <w:tcPr>
            <w:tcW w:w="839" w:type="dxa"/>
            <w:tcBorders>
              <w:top w:val="nil"/>
              <w:left w:val="nil"/>
              <w:bottom w:val="single" w:color="auto" w:sz="4" w:space="0"/>
              <w:right w:val="single" w:color="auto" w:sz="4" w:space="0"/>
            </w:tcBorders>
            <w:noWrap/>
            <w:vAlign w:val="bottom"/>
          </w:tcPr>
          <w:p w14:paraId="3E8CFDD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预期指标值</w:t>
            </w:r>
          </w:p>
        </w:tc>
        <w:tc>
          <w:tcPr>
            <w:tcW w:w="351" w:type="dxa"/>
            <w:tcBorders>
              <w:top w:val="nil"/>
              <w:left w:val="nil"/>
              <w:bottom w:val="single" w:color="auto" w:sz="4" w:space="0"/>
              <w:right w:val="single" w:color="auto" w:sz="4" w:space="0"/>
            </w:tcBorders>
            <w:noWrap/>
            <w:vAlign w:val="bottom"/>
          </w:tcPr>
          <w:p w14:paraId="03ABCF7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7A995A0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单项指标完成情况</w:t>
            </w:r>
          </w:p>
        </w:tc>
        <w:tc>
          <w:tcPr>
            <w:tcW w:w="600" w:type="dxa"/>
            <w:tcBorders>
              <w:top w:val="nil"/>
              <w:left w:val="nil"/>
              <w:bottom w:val="single" w:color="auto" w:sz="4" w:space="0"/>
              <w:right w:val="single" w:color="auto" w:sz="4" w:space="0"/>
            </w:tcBorders>
            <w:noWrap/>
            <w:vAlign w:val="bottom"/>
          </w:tcPr>
          <w:p w14:paraId="249A5AD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自评得分</w:t>
            </w:r>
          </w:p>
        </w:tc>
      </w:tr>
      <w:tr w14:paraId="4CA8D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65864E8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3BE644F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0EE985E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2709242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88" w:type="dxa"/>
            <w:tcBorders>
              <w:top w:val="nil"/>
              <w:left w:val="nil"/>
              <w:bottom w:val="single" w:color="auto" w:sz="4" w:space="0"/>
              <w:right w:val="single" w:color="auto" w:sz="4" w:space="0"/>
            </w:tcBorders>
            <w:noWrap/>
            <w:vAlign w:val="bottom"/>
          </w:tcPr>
          <w:p w14:paraId="01138B9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97" w:type="dxa"/>
            <w:tcBorders>
              <w:top w:val="nil"/>
              <w:left w:val="nil"/>
              <w:bottom w:val="single" w:color="auto" w:sz="4" w:space="0"/>
              <w:right w:val="single" w:color="auto" w:sz="4" w:space="0"/>
            </w:tcBorders>
            <w:noWrap/>
            <w:vAlign w:val="bottom"/>
          </w:tcPr>
          <w:p w14:paraId="000AACC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nil"/>
              <w:left w:val="nil"/>
              <w:bottom w:val="single" w:color="auto" w:sz="4" w:space="0"/>
              <w:right w:val="single" w:color="auto" w:sz="4" w:space="0"/>
            </w:tcBorders>
            <w:noWrap/>
            <w:vAlign w:val="bottom"/>
          </w:tcPr>
          <w:p w14:paraId="79D4C04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符号</w:t>
            </w:r>
          </w:p>
        </w:tc>
        <w:tc>
          <w:tcPr>
            <w:tcW w:w="351" w:type="dxa"/>
            <w:tcBorders>
              <w:top w:val="nil"/>
              <w:left w:val="nil"/>
              <w:bottom w:val="single" w:color="auto" w:sz="4" w:space="0"/>
              <w:right w:val="single" w:color="auto" w:sz="4" w:space="0"/>
            </w:tcBorders>
            <w:noWrap/>
            <w:vAlign w:val="bottom"/>
          </w:tcPr>
          <w:p w14:paraId="58154D8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值</w:t>
            </w:r>
          </w:p>
        </w:tc>
        <w:tc>
          <w:tcPr>
            <w:tcW w:w="935" w:type="dxa"/>
            <w:tcBorders>
              <w:top w:val="nil"/>
              <w:left w:val="nil"/>
              <w:bottom w:val="single" w:color="auto" w:sz="4" w:space="0"/>
              <w:right w:val="single" w:color="auto" w:sz="4" w:space="0"/>
            </w:tcBorders>
            <w:noWrap/>
            <w:vAlign w:val="bottom"/>
          </w:tcPr>
          <w:p w14:paraId="698996B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5C3A63D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460F7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26E9A3D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0FDFE21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产出指标</w:t>
            </w:r>
          </w:p>
        </w:tc>
        <w:tc>
          <w:tcPr>
            <w:tcW w:w="1222" w:type="dxa"/>
            <w:tcBorders>
              <w:top w:val="nil"/>
              <w:left w:val="nil"/>
              <w:bottom w:val="single" w:color="auto" w:sz="4" w:space="0"/>
              <w:right w:val="single" w:color="auto" w:sz="4" w:space="0"/>
            </w:tcBorders>
            <w:noWrap/>
            <w:vAlign w:val="bottom"/>
          </w:tcPr>
          <w:p w14:paraId="69514C9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数量指标</w:t>
            </w:r>
          </w:p>
        </w:tc>
        <w:tc>
          <w:tcPr>
            <w:tcW w:w="839" w:type="dxa"/>
            <w:tcBorders>
              <w:top w:val="nil"/>
              <w:left w:val="nil"/>
              <w:bottom w:val="single" w:color="auto" w:sz="4" w:space="0"/>
              <w:right w:val="single" w:color="auto" w:sz="4" w:space="0"/>
            </w:tcBorders>
            <w:noWrap/>
            <w:vAlign w:val="bottom"/>
          </w:tcPr>
          <w:p w14:paraId="4F2239B8">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租赁面积</w:t>
            </w:r>
          </w:p>
        </w:tc>
        <w:tc>
          <w:tcPr>
            <w:tcW w:w="788" w:type="dxa"/>
            <w:tcBorders>
              <w:top w:val="nil"/>
              <w:left w:val="nil"/>
              <w:bottom w:val="single" w:color="auto" w:sz="4" w:space="0"/>
              <w:right w:val="single" w:color="auto" w:sz="4" w:space="0"/>
            </w:tcBorders>
            <w:noWrap/>
            <w:vAlign w:val="bottom"/>
          </w:tcPr>
          <w:p w14:paraId="641882CD">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办公高楼租赁面积</w:t>
            </w:r>
          </w:p>
        </w:tc>
        <w:tc>
          <w:tcPr>
            <w:tcW w:w="697" w:type="dxa"/>
            <w:tcBorders>
              <w:top w:val="nil"/>
              <w:left w:val="nil"/>
              <w:bottom w:val="single" w:color="auto" w:sz="4" w:space="0"/>
              <w:right w:val="single" w:color="auto" w:sz="4" w:space="0"/>
            </w:tcBorders>
            <w:noWrap/>
            <w:vAlign w:val="bottom"/>
          </w:tcPr>
          <w:p w14:paraId="33095B35">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363094AA">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0A8F949A">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717</w:t>
            </w:r>
          </w:p>
        </w:tc>
        <w:tc>
          <w:tcPr>
            <w:tcW w:w="935" w:type="dxa"/>
            <w:tcBorders>
              <w:top w:val="nil"/>
              <w:left w:val="nil"/>
              <w:bottom w:val="single" w:color="auto" w:sz="4" w:space="0"/>
              <w:right w:val="single" w:color="auto" w:sz="4" w:space="0"/>
            </w:tcBorders>
            <w:noWrap/>
            <w:vAlign w:val="bottom"/>
          </w:tcPr>
          <w:p w14:paraId="1C303BF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37D1EB98">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r>
      <w:tr w14:paraId="21B86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6114629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3163017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68F07AF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质量指标</w:t>
            </w:r>
          </w:p>
        </w:tc>
        <w:tc>
          <w:tcPr>
            <w:tcW w:w="839" w:type="dxa"/>
            <w:tcBorders>
              <w:top w:val="nil"/>
              <w:left w:val="nil"/>
              <w:bottom w:val="single" w:color="auto" w:sz="4" w:space="0"/>
              <w:right w:val="single" w:color="auto" w:sz="4" w:space="0"/>
            </w:tcBorders>
            <w:noWrap/>
            <w:vAlign w:val="bottom"/>
          </w:tcPr>
          <w:p w14:paraId="61344A23">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办公场所使用率</w:t>
            </w:r>
          </w:p>
        </w:tc>
        <w:tc>
          <w:tcPr>
            <w:tcW w:w="788" w:type="dxa"/>
            <w:tcBorders>
              <w:top w:val="nil"/>
              <w:left w:val="nil"/>
              <w:bottom w:val="single" w:color="auto" w:sz="4" w:space="0"/>
              <w:right w:val="single" w:color="auto" w:sz="4" w:space="0"/>
            </w:tcBorders>
            <w:noWrap/>
            <w:vAlign w:val="bottom"/>
          </w:tcPr>
          <w:p w14:paraId="0BE6D595">
            <w:pPr>
              <w:keepNext w:val="0"/>
              <w:keepLines w:val="0"/>
              <w:widowControl/>
              <w:suppressLineNumbers w:val="0"/>
              <w:jc w:val="left"/>
              <w:textAlignment w:val="bottom"/>
              <w:rPr>
                <w:rFonts w:hint="default" w:ascii="宋体" w:hAnsi="宋体" w:eastAsia="宋体" w:cs="宋体"/>
                <w:i w:val="0"/>
                <w:iCs w:val="0"/>
                <w:color w:val="000000"/>
                <w:kern w:val="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保证租赁房能正常使用</w:t>
            </w:r>
          </w:p>
        </w:tc>
        <w:tc>
          <w:tcPr>
            <w:tcW w:w="697" w:type="dxa"/>
            <w:tcBorders>
              <w:top w:val="nil"/>
              <w:left w:val="nil"/>
              <w:bottom w:val="single" w:color="auto" w:sz="4" w:space="0"/>
              <w:right w:val="single" w:color="auto" w:sz="4" w:space="0"/>
            </w:tcBorders>
            <w:noWrap/>
            <w:vAlign w:val="bottom"/>
          </w:tcPr>
          <w:p w14:paraId="32B3EF11">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40247DE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1B0049A6">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35" w:type="dxa"/>
            <w:tcBorders>
              <w:top w:val="nil"/>
              <w:left w:val="nil"/>
              <w:bottom w:val="single" w:color="auto" w:sz="4" w:space="0"/>
              <w:right w:val="single" w:color="auto" w:sz="4" w:space="0"/>
            </w:tcBorders>
            <w:noWrap/>
            <w:vAlign w:val="bottom"/>
          </w:tcPr>
          <w:p w14:paraId="316D3A1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01934922">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r>
      <w:tr w14:paraId="690E4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60587C8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29B8595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7FFFC89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时效指标</w:t>
            </w:r>
          </w:p>
        </w:tc>
        <w:tc>
          <w:tcPr>
            <w:tcW w:w="839" w:type="dxa"/>
            <w:tcBorders>
              <w:top w:val="nil"/>
              <w:left w:val="nil"/>
              <w:bottom w:val="single" w:color="auto" w:sz="4" w:space="0"/>
              <w:right w:val="single" w:color="auto" w:sz="4" w:space="0"/>
            </w:tcBorders>
            <w:noWrap/>
            <w:vAlign w:val="bottom"/>
          </w:tcPr>
          <w:p w14:paraId="675C08D5">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按时支付率</w:t>
            </w:r>
          </w:p>
        </w:tc>
        <w:tc>
          <w:tcPr>
            <w:tcW w:w="788" w:type="dxa"/>
            <w:tcBorders>
              <w:top w:val="nil"/>
              <w:left w:val="nil"/>
              <w:bottom w:val="single" w:color="auto" w:sz="4" w:space="0"/>
              <w:right w:val="single" w:color="auto" w:sz="4" w:space="0"/>
            </w:tcBorders>
            <w:noWrap/>
            <w:vAlign w:val="bottom"/>
          </w:tcPr>
          <w:p w14:paraId="76C81C3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按时支付率</w:t>
            </w:r>
          </w:p>
        </w:tc>
        <w:tc>
          <w:tcPr>
            <w:tcW w:w="697" w:type="dxa"/>
            <w:tcBorders>
              <w:top w:val="nil"/>
              <w:left w:val="nil"/>
              <w:bottom w:val="single" w:color="auto" w:sz="4" w:space="0"/>
              <w:right w:val="single" w:color="auto" w:sz="4" w:space="0"/>
            </w:tcBorders>
            <w:noWrap/>
            <w:vAlign w:val="bottom"/>
          </w:tcPr>
          <w:p w14:paraId="499A15C8">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w:t>
            </w:r>
          </w:p>
        </w:tc>
        <w:tc>
          <w:tcPr>
            <w:tcW w:w="839" w:type="dxa"/>
            <w:tcBorders>
              <w:top w:val="nil"/>
              <w:left w:val="nil"/>
              <w:bottom w:val="single" w:color="auto" w:sz="4" w:space="0"/>
              <w:right w:val="single" w:color="auto" w:sz="4" w:space="0"/>
            </w:tcBorders>
            <w:noWrap/>
            <w:vAlign w:val="bottom"/>
          </w:tcPr>
          <w:p w14:paraId="2D2578D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2197CEFA">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100</w:t>
            </w:r>
          </w:p>
        </w:tc>
        <w:tc>
          <w:tcPr>
            <w:tcW w:w="935" w:type="dxa"/>
            <w:tcBorders>
              <w:top w:val="nil"/>
              <w:left w:val="nil"/>
              <w:bottom w:val="single" w:color="auto" w:sz="4" w:space="0"/>
              <w:right w:val="single" w:color="auto" w:sz="4" w:space="0"/>
            </w:tcBorders>
            <w:noWrap/>
            <w:vAlign w:val="bottom"/>
          </w:tcPr>
          <w:p w14:paraId="4798305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1CD15E3D">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r>
      <w:tr w14:paraId="16DF0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03BD3E9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17C97D3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638A973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成本指标</w:t>
            </w:r>
          </w:p>
        </w:tc>
        <w:tc>
          <w:tcPr>
            <w:tcW w:w="839" w:type="dxa"/>
            <w:tcBorders>
              <w:top w:val="nil"/>
              <w:left w:val="nil"/>
              <w:bottom w:val="single" w:color="auto" w:sz="4" w:space="0"/>
              <w:right w:val="single" w:color="auto" w:sz="4" w:space="0"/>
            </w:tcBorders>
            <w:noWrap/>
            <w:vAlign w:val="bottom"/>
          </w:tcPr>
          <w:p w14:paraId="57DDC05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预算控制率</w:t>
            </w:r>
          </w:p>
        </w:tc>
        <w:tc>
          <w:tcPr>
            <w:tcW w:w="788" w:type="dxa"/>
            <w:tcBorders>
              <w:top w:val="nil"/>
              <w:left w:val="nil"/>
              <w:bottom w:val="single" w:color="auto" w:sz="4" w:space="0"/>
              <w:right w:val="single" w:color="auto" w:sz="4" w:space="0"/>
            </w:tcBorders>
            <w:noWrap/>
            <w:vAlign w:val="bottom"/>
          </w:tcPr>
          <w:p w14:paraId="3E19BE18">
            <w:pPr>
              <w:keepNext w:val="0"/>
              <w:keepLines w:val="0"/>
              <w:widowControl/>
              <w:suppressLineNumbers w:val="0"/>
              <w:jc w:val="right"/>
              <w:textAlignment w:val="bottom"/>
              <w:rPr>
                <w:rFonts w:hint="default" w:ascii="宋体" w:hAnsi="宋体" w:eastAsia="宋体" w:cs="宋体"/>
                <w:i w:val="0"/>
                <w:iCs w:val="0"/>
                <w:color w:val="000000"/>
                <w:kern w:val="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实际支出/预算数*100%</w:t>
            </w:r>
          </w:p>
        </w:tc>
        <w:tc>
          <w:tcPr>
            <w:tcW w:w="697" w:type="dxa"/>
            <w:tcBorders>
              <w:top w:val="nil"/>
              <w:left w:val="nil"/>
              <w:bottom w:val="single" w:color="auto" w:sz="4" w:space="0"/>
              <w:right w:val="single" w:color="auto" w:sz="4" w:space="0"/>
            </w:tcBorders>
            <w:noWrap/>
            <w:vAlign w:val="bottom"/>
          </w:tcPr>
          <w:p w14:paraId="4DC5299B">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15</w:t>
            </w:r>
          </w:p>
        </w:tc>
        <w:tc>
          <w:tcPr>
            <w:tcW w:w="839" w:type="dxa"/>
            <w:tcBorders>
              <w:top w:val="nil"/>
              <w:left w:val="nil"/>
              <w:bottom w:val="single" w:color="auto" w:sz="4" w:space="0"/>
              <w:right w:val="single" w:color="auto" w:sz="4" w:space="0"/>
            </w:tcBorders>
            <w:noWrap/>
            <w:vAlign w:val="bottom"/>
          </w:tcPr>
          <w:p w14:paraId="652467F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0AE81380">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100</w:t>
            </w:r>
          </w:p>
        </w:tc>
        <w:tc>
          <w:tcPr>
            <w:tcW w:w="935" w:type="dxa"/>
            <w:tcBorders>
              <w:top w:val="nil"/>
              <w:left w:val="nil"/>
              <w:bottom w:val="single" w:color="auto" w:sz="4" w:space="0"/>
              <w:right w:val="single" w:color="auto" w:sz="4" w:space="0"/>
            </w:tcBorders>
            <w:noWrap/>
            <w:vAlign w:val="bottom"/>
          </w:tcPr>
          <w:p w14:paraId="7B3677D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174F2913">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15</w:t>
            </w:r>
          </w:p>
        </w:tc>
      </w:tr>
      <w:tr w14:paraId="0E194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71EE31B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48A1A73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效益指标</w:t>
            </w:r>
          </w:p>
        </w:tc>
        <w:tc>
          <w:tcPr>
            <w:tcW w:w="1222" w:type="dxa"/>
            <w:tcBorders>
              <w:top w:val="nil"/>
              <w:left w:val="nil"/>
              <w:bottom w:val="single" w:color="auto" w:sz="4" w:space="0"/>
              <w:right w:val="single" w:color="auto" w:sz="4" w:space="0"/>
            </w:tcBorders>
            <w:noWrap/>
            <w:vAlign w:val="bottom"/>
          </w:tcPr>
          <w:p w14:paraId="2B1D612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经济效益指标</w:t>
            </w:r>
          </w:p>
        </w:tc>
        <w:tc>
          <w:tcPr>
            <w:tcW w:w="839" w:type="dxa"/>
            <w:tcBorders>
              <w:top w:val="nil"/>
              <w:left w:val="nil"/>
              <w:bottom w:val="single" w:color="auto" w:sz="4" w:space="0"/>
              <w:right w:val="single" w:color="auto" w:sz="4" w:space="0"/>
            </w:tcBorders>
            <w:noWrap/>
            <w:vAlign w:val="bottom"/>
          </w:tcPr>
          <w:p w14:paraId="5D7BC6E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成本利用率</w:t>
            </w:r>
          </w:p>
        </w:tc>
        <w:tc>
          <w:tcPr>
            <w:tcW w:w="788" w:type="dxa"/>
            <w:tcBorders>
              <w:top w:val="nil"/>
              <w:left w:val="nil"/>
              <w:bottom w:val="single" w:color="auto" w:sz="4" w:space="0"/>
              <w:right w:val="single" w:color="auto" w:sz="4" w:space="0"/>
            </w:tcBorders>
            <w:noWrap/>
            <w:vAlign w:val="bottom"/>
          </w:tcPr>
          <w:p w14:paraId="5529DA5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成本利用率</w:t>
            </w:r>
          </w:p>
        </w:tc>
        <w:tc>
          <w:tcPr>
            <w:tcW w:w="697" w:type="dxa"/>
            <w:tcBorders>
              <w:top w:val="nil"/>
              <w:left w:val="nil"/>
              <w:bottom w:val="single" w:color="auto" w:sz="4" w:space="0"/>
              <w:right w:val="single" w:color="auto" w:sz="4" w:space="0"/>
            </w:tcBorders>
            <w:noWrap/>
            <w:vAlign w:val="bottom"/>
          </w:tcPr>
          <w:p w14:paraId="4A8D2CC4">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5</w:t>
            </w:r>
          </w:p>
        </w:tc>
        <w:tc>
          <w:tcPr>
            <w:tcW w:w="839" w:type="dxa"/>
            <w:tcBorders>
              <w:top w:val="nil"/>
              <w:left w:val="nil"/>
              <w:bottom w:val="single" w:color="auto" w:sz="4" w:space="0"/>
              <w:right w:val="single" w:color="auto" w:sz="4" w:space="0"/>
            </w:tcBorders>
            <w:noWrap/>
            <w:vAlign w:val="bottom"/>
          </w:tcPr>
          <w:p w14:paraId="2C69456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1DF5EFEC">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100</w:t>
            </w:r>
          </w:p>
        </w:tc>
        <w:tc>
          <w:tcPr>
            <w:tcW w:w="935" w:type="dxa"/>
            <w:tcBorders>
              <w:top w:val="nil"/>
              <w:left w:val="nil"/>
              <w:bottom w:val="single" w:color="auto" w:sz="4" w:space="0"/>
              <w:right w:val="single" w:color="auto" w:sz="4" w:space="0"/>
            </w:tcBorders>
            <w:noWrap/>
            <w:vAlign w:val="bottom"/>
          </w:tcPr>
          <w:p w14:paraId="1829AD0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4FB06C42">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5</w:t>
            </w:r>
          </w:p>
        </w:tc>
      </w:tr>
      <w:tr w14:paraId="450B1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62F32F1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5983EE8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5F1DADF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社会效益指标</w:t>
            </w:r>
          </w:p>
        </w:tc>
        <w:tc>
          <w:tcPr>
            <w:tcW w:w="839" w:type="dxa"/>
            <w:tcBorders>
              <w:top w:val="nil"/>
              <w:left w:val="nil"/>
              <w:bottom w:val="single" w:color="auto" w:sz="4" w:space="0"/>
              <w:right w:val="single" w:color="auto" w:sz="4" w:space="0"/>
            </w:tcBorders>
            <w:noWrap/>
            <w:vAlign w:val="bottom"/>
          </w:tcPr>
          <w:p w14:paraId="20684A3F">
            <w:pPr>
              <w:keepNext w:val="0"/>
              <w:keepLines w:val="0"/>
              <w:widowControl/>
              <w:suppressLineNumbers w:val="0"/>
              <w:jc w:val="lef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提高办公效率</w:t>
            </w:r>
          </w:p>
        </w:tc>
        <w:tc>
          <w:tcPr>
            <w:tcW w:w="788" w:type="dxa"/>
            <w:tcBorders>
              <w:top w:val="nil"/>
              <w:left w:val="nil"/>
              <w:bottom w:val="single" w:color="auto" w:sz="4" w:space="0"/>
              <w:right w:val="single" w:color="auto" w:sz="4" w:space="0"/>
            </w:tcBorders>
            <w:noWrap/>
            <w:vAlign w:val="bottom"/>
          </w:tcPr>
          <w:p w14:paraId="724CED26">
            <w:pPr>
              <w:keepNext w:val="0"/>
              <w:keepLines w:val="0"/>
              <w:widowControl/>
              <w:suppressLineNumbers w:val="0"/>
              <w:jc w:val="left"/>
              <w:textAlignment w:val="bottom"/>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提高办公效率</w:t>
            </w:r>
          </w:p>
        </w:tc>
        <w:tc>
          <w:tcPr>
            <w:tcW w:w="697" w:type="dxa"/>
            <w:tcBorders>
              <w:top w:val="nil"/>
              <w:left w:val="nil"/>
              <w:bottom w:val="single" w:color="auto" w:sz="4" w:space="0"/>
              <w:right w:val="single" w:color="auto" w:sz="4" w:space="0"/>
            </w:tcBorders>
            <w:noWrap/>
            <w:vAlign w:val="bottom"/>
          </w:tcPr>
          <w:p w14:paraId="115D38FC">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409C3BE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2140B3A7">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100</w:t>
            </w:r>
          </w:p>
        </w:tc>
        <w:tc>
          <w:tcPr>
            <w:tcW w:w="935" w:type="dxa"/>
            <w:tcBorders>
              <w:top w:val="nil"/>
              <w:left w:val="nil"/>
              <w:bottom w:val="single" w:color="auto" w:sz="4" w:space="0"/>
              <w:right w:val="single" w:color="auto" w:sz="4" w:space="0"/>
            </w:tcBorders>
            <w:noWrap/>
            <w:vAlign w:val="bottom"/>
          </w:tcPr>
          <w:p w14:paraId="519FDA5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33162094">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10</w:t>
            </w:r>
          </w:p>
        </w:tc>
      </w:tr>
      <w:tr w14:paraId="1750F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6D238B7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6A58991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222" w:type="dxa"/>
            <w:tcBorders>
              <w:top w:val="nil"/>
              <w:left w:val="nil"/>
              <w:bottom w:val="single" w:color="auto" w:sz="4" w:space="0"/>
              <w:right w:val="single" w:color="auto" w:sz="4" w:space="0"/>
            </w:tcBorders>
            <w:noWrap/>
            <w:vAlign w:val="bottom"/>
          </w:tcPr>
          <w:p w14:paraId="5D2EF87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生态效益指标</w:t>
            </w:r>
          </w:p>
        </w:tc>
        <w:tc>
          <w:tcPr>
            <w:tcW w:w="839" w:type="dxa"/>
            <w:tcBorders>
              <w:top w:val="nil"/>
              <w:left w:val="nil"/>
              <w:bottom w:val="single" w:color="auto" w:sz="4" w:space="0"/>
              <w:right w:val="single" w:color="auto" w:sz="4" w:space="0"/>
            </w:tcBorders>
            <w:noWrap/>
            <w:vAlign w:val="bottom"/>
          </w:tcPr>
          <w:p w14:paraId="558F9B1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rPr>
              <w:t>无</w:t>
            </w:r>
          </w:p>
        </w:tc>
        <w:tc>
          <w:tcPr>
            <w:tcW w:w="788" w:type="dxa"/>
            <w:tcBorders>
              <w:top w:val="nil"/>
              <w:left w:val="nil"/>
              <w:bottom w:val="single" w:color="auto" w:sz="4" w:space="0"/>
              <w:right w:val="single" w:color="auto" w:sz="4" w:space="0"/>
            </w:tcBorders>
            <w:noWrap/>
            <w:vAlign w:val="bottom"/>
          </w:tcPr>
          <w:p w14:paraId="100386B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w:t>
            </w:r>
          </w:p>
        </w:tc>
        <w:tc>
          <w:tcPr>
            <w:tcW w:w="697" w:type="dxa"/>
            <w:tcBorders>
              <w:top w:val="nil"/>
              <w:left w:val="nil"/>
              <w:bottom w:val="single" w:color="auto" w:sz="4" w:space="0"/>
              <w:right w:val="single" w:color="auto" w:sz="4" w:space="0"/>
            </w:tcBorders>
            <w:noWrap/>
            <w:vAlign w:val="bottom"/>
          </w:tcPr>
          <w:p w14:paraId="49FE9772">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839" w:type="dxa"/>
            <w:tcBorders>
              <w:top w:val="nil"/>
              <w:left w:val="nil"/>
              <w:bottom w:val="single" w:color="auto" w:sz="4" w:space="0"/>
              <w:right w:val="single" w:color="auto" w:sz="4" w:space="0"/>
            </w:tcBorders>
            <w:noWrap/>
            <w:vAlign w:val="bottom"/>
          </w:tcPr>
          <w:p w14:paraId="407EFD4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6596ADCC">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935" w:type="dxa"/>
            <w:tcBorders>
              <w:top w:val="nil"/>
              <w:left w:val="nil"/>
              <w:bottom w:val="single" w:color="auto" w:sz="4" w:space="0"/>
              <w:right w:val="single" w:color="auto" w:sz="4" w:space="0"/>
            </w:tcBorders>
            <w:noWrap/>
            <w:vAlign w:val="bottom"/>
          </w:tcPr>
          <w:p w14:paraId="1755E1C7">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624B5340">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21DEF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39683135">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
              </w:rPr>
            </w:pPr>
          </w:p>
        </w:tc>
        <w:tc>
          <w:tcPr>
            <w:tcW w:w="1173" w:type="dxa"/>
            <w:tcBorders>
              <w:top w:val="nil"/>
              <w:left w:val="nil"/>
              <w:bottom w:val="single" w:color="auto" w:sz="4" w:space="0"/>
              <w:right w:val="single" w:color="auto" w:sz="4" w:space="0"/>
            </w:tcBorders>
            <w:noWrap/>
            <w:vAlign w:val="bottom"/>
          </w:tcPr>
          <w:p w14:paraId="6DBBEE3D">
            <w:pPr>
              <w:keepNext w:val="0"/>
              <w:keepLines w:val="0"/>
              <w:widowControl/>
              <w:suppressLineNumbers w:val="0"/>
              <w:jc w:val="left"/>
              <w:textAlignment w:val="bottom"/>
              <w:rPr>
                <w:rFonts w:hint="default" w:ascii="宋体" w:hAnsi="宋体" w:eastAsia="宋体" w:cs="宋体"/>
                <w:i w:val="0"/>
                <w:iCs w:val="0"/>
                <w:color w:val="000000"/>
                <w:kern w:val="0"/>
                <w:sz w:val="22"/>
                <w:szCs w:val="22"/>
                <w:u w:val="none"/>
                <w:lang w:val="en-US" w:eastAsia="zh-CN" w:bidi="ar"/>
              </w:rPr>
            </w:pPr>
          </w:p>
        </w:tc>
        <w:tc>
          <w:tcPr>
            <w:tcW w:w="1222" w:type="dxa"/>
            <w:tcBorders>
              <w:top w:val="nil"/>
              <w:left w:val="nil"/>
              <w:bottom w:val="single" w:color="auto" w:sz="4" w:space="0"/>
              <w:right w:val="single" w:color="auto" w:sz="4" w:space="0"/>
            </w:tcBorders>
            <w:noWrap/>
            <w:vAlign w:val="bottom"/>
          </w:tcPr>
          <w:p w14:paraId="19F34619">
            <w:pPr>
              <w:keepNext w:val="0"/>
              <w:keepLines w:val="0"/>
              <w:widowControl/>
              <w:suppressLineNumbers w:val="0"/>
              <w:jc w:val="left"/>
              <w:textAlignment w:val="bottom"/>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可持续影响指标</w:t>
            </w:r>
          </w:p>
        </w:tc>
        <w:tc>
          <w:tcPr>
            <w:tcW w:w="839" w:type="dxa"/>
            <w:tcBorders>
              <w:top w:val="nil"/>
              <w:left w:val="nil"/>
              <w:bottom w:val="single" w:color="auto" w:sz="4" w:space="0"/>
              <w:right w:val="single" w:color="auto" w:sz="4" w:space="0"/>
            </w:tcBorders>
            <w:noWrap/>
            <w:vAlign w:val="bottom"/>
          </w:tcPr>
          <w:p w14:paraId="2E33BDB2">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提升公共服务水平</w:t>
            </w:r>
          </w:p>
        </w:tc>
        <w:tc>
          <w:tcPr>
            <w:tcW w:w="788" w:type="dxa"/>
            <w:tcBorders>
              <w:top w:val="nil"/>
              <w:left w:val="nil"/>
              <w:bottom w:val="single" w:color="auto" w:sz="4" w:space="0"/>
              <w:right w:val="single" w:color="auto" w:sz="4" w:space="0"/>
            </w:tcBorders>
            <w:noWrap/>
            <w:vAlign w:val="bottom"/>
          </w:tcPr>
          <w:p w14:paraId="14E4649C">
            <w:pPr>
              <w:keepNext w:val="0"/>
              <w:keepLines w:val="0"/>
              <w:widowControl/>
              <w:suppressLineNumbers w:val="0"/>
              <w:jc w:val="left"/>
              <w:textAlignment w:val="bottom"/>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提升公共服务水平</w:t>
            </w:r>
          </w:p>
        </w:tc>
        <w:tc>
          <w:tcPr>
            <w:tcW w:w="697" w:type="dxa"/>
            <w:tcBorders>
              <w:top w:val="nil"/>
              <w:left w:val="nil"/>
              <w:bottom w:val="single" w:color="auto" w:sz="4" w:space="0"/>
              <w:right w:val="single" w:color="auto" w:sz="4" w:space="0"/>
            </w:tcBorders>
            <w:noWrap/>
            <w:vAlign w:val="bottom"/>
          </w:tcPr>
          <w:p w14:paraId="2AB77865">
            <w:pPr>
              <w:keepNext w:val="0"/>
              <w:keepLines w:val="0"/>
              <w:widowControl/>
              <w:suppressLineNumbers w:val="0"/>
              <w:jc w:val="right"/>
              <w:textAlignment w:val="bottom"/>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3EB0180D">
            <w:pPr>
              <w:keepNext w:val="0"/>
              <w:keepLines w:val="0"/>
              <w:widowControl/>
              <w:suppressLineNumbers w:val="0"/>
              <w:jc w:val="left"/>
              <w:textAlignment w:val="bottom"/>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4A3055B5">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100</w:t>
            </w:r>
          </w:p>
        </w:tc>
        <w:tc>
          <w:tcPr>
            <w:tcW w:w="935" w:type="dxa"/>
            <w:tcBorders>
              <w:top w:val="nil"/>
              <w:left w:val="nil"/>
              <w:bottom w:val="single" w:color="auto" w:sz="4" w:space="0"/>
              <w:right w:val="single" w:color="auto" w:sz="4" w:space="0"/>
            </w:tcBorders>
            <w:noWrap/>
            <w:vAlign w:val="bottom"/>
          </w:tcPr>
          <w:p w14:paraId="564DC80C">
            <w:pPr>
              <w:keepNext w:val="0"/>
              <w:keepLines w:val="0"/>
              <w:widowControl/>
              <w:suppressLineNumbers w:val="0"/>
              <w:jc w:val="left"/>
              <w:textAlignment w:val="bottom"/>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77BABACF">
            <w:pPr>
              <w:keepNext w:val="0"/>
              <w:keepLines w:val="0"/>
              <w:widowControl/>
              <w:suppressLineNumbers w:val="0"/>
              <w:jc w:val="right"/>
              <w:textAlignment w:val="bottom"/>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r>
      <w:tr w14:paraId="1123C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6A67034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2FB63C0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满意度指标</w:t>
            </w:r>
          </w:p>
        </w:tc>
        <w:tc>
          <w:tcPr>
            <w:tcW w:w="1222" w:type="dxa"/>
            <w:tcBorders>
              <w:top w:val="nil"/>
              <w:left w:val="nil"/>
              <w:bottom w:val="single" w:color="auto" w:sz="4" w:space="0"/>
              <w:right w:val="single" w:color="auto" w:sz="4" w:space="0"/>
            </w:tcBorders>
            <w:noWrap/>
            <w:vAlign w:val="bottom"/>
          </w:tcPr>
          <w:p w14:paraId="6834B87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工作人员满意度指标</w:t>
            </w:r>
          </w:p>
        </w:tc>
        <w:tc>
          <w:tcPr>
            <w:tcW w:w="839" w:type="dxa"/>
            <w:tcBorders>
              <w:top w:val="nil"/>
              <w:left w:val="nil"/>
              <w:bottom w:val="single" w:color="auto" w:sz="4" w:space="0"/>
              <w:right w:val="single" w:color="auto" w:sz="4" w:space="0"/>
            </w:tcBorders>
            <w:noWrap/>
            <w:vAlign w:val="bottom"/>
          </w:tcPr>
          <w:p w14:paraId="29130995">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工作人员满意度指标</w:t>
            </w:r>
          </w:p>
        </w:tc>
        <w:tc>
          <w:tcPr>
            <w:tcW w:w="788" w:type="dxa"/>
            <w:tcBorders>
              <w:top w:val="nil"/>
              <w:left w:val="nil"/>
              <w:bottom w:val="single" w:color="auto" w:sz="4" w:space="0"/>
              <w:right w:val="single" w:color="auto" w:sz="4" w:space="0"/>
            </w:tcBorders>
            <w:noWrap/>
            <w:vAlign w:val="bottom"/>
          </w:tcPr>
          <w:p w14:paraId="4055479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工作人员满意度指标</w:t>
            </w:r>
          </w:p>
        </w:tc>
        <w:tc>
          <w:tcPr>
            <w:tcW w:w="697" w:type="dxa"/>
            <w:tcBorders>
              <w:top w:val="nil"/>
              <w:left w:val="nil"/>
              <w:bottom w:val="single" w:color="auto" w:sz="4" w:space="0"/>
              <w:right w:val="single" w:color="auto" w:sz="4" w:space="0"/>
            </w:tcBorders>
            <w:noWrap/>
            <w:vAlign w:val="bottom"/>
          </w:tcPr>
          <w:p w14:paraId="1DF17679">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396E3DF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51" w:type="dxa"/>
            <w:tcBorders>
              <w:top w:val="nil"/>
              <w:left w:val="nil"/>
              <w:bottom w:val="single" w:color="auto" w:sz="4" w:space="0"/>
              <w:right w:val="single" w:color="auto" w:sz="4" w:space="0"/>
            </w:tcBorders>
            <w:noWrap/>
            <w:vAlign w:val="bottom"/>
          </w:tcPr>
          <w:p w14:paraId="5AD798BA">
            <w:pPr>
              <w:keepNext w:val="0"/>
              <w:keepLines w:val="0"/>
              <w:widowControl/>
              <w:suppressLineNumbers w:val="0"/>
              <w:jc w:val="right"/>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100</w:t>
            </w:r>
          </w:p>
        </w:tc>
        <w:tc>
          <w:tcPr>
            <w:tcW w:w="935" w:type="dxa"/>
            <w:tcBorders>
              <w:top w:val="nil"/>
              <w:left w:val="nil"/>
              <w:bottom w:val="single" w:color="auto" w:sz="4" w:space="0"/>
              <w:right w:val="single" w:color="auto" w:sz="4" w:space="0"/>
            </w:tcBorders>
            <w:noWrap/>
            <w:vAlign w:val="bottom"/>
          </w:tcPr>
          <w:p w14:paraId="74D65C8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w:t>
            </w:r>
          </w:p>
        </w:tc>
        <w:tc>
          <w:tcPr>
            <w:tcW w:w="600" w:type="dxa"/>
            <w:tcBorders>
              <w:top w:val="nil"/>
              <w:left w:val="nil"/>
              <w:bottom w:val="single" w:color="auto" w:sz="4" w:space="0"/>
              <w:right w:val="single" w:color="auto" w:sz="4" w:space="0"/>
            </w:tcBorders>
            <w:noWrap/>
            <w:vAlign w:val="bottom"/>
          </w:tcPr>
          <w:p w14:paraId="150EF7FD">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188A8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nil"/>
              <w:left w:val="single" w:color="auto" w:sz="4" w:space="0"/>
              <w:bottom w:val="single" w:color="auto" w:sz="4" w:space="0"/>
              <w:right w:val="single" w:color="auto" w:sz="4" w:space="0"/>
            </w:tcBorders>
            <w:noWrap/>
            <w:vAlign w:val="bottom"/>
          </w:tcPr>
          <w:p w14:paraId="26C1FF6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nil"/>
              <w:left w:val="nil"/>
              <w:bottom w:val="single" w:color="auto" w:sz="4" w:space="0"/>
              <w:right w:val="single" w:color="auto" w:sz="4" w:space="0"/>
            </w:tcBorders>
            <w:noWrap/>
            <w:vAlign w:val="bottom"/>
          </w:tcPr>
          <w:p w14:paraId="2BCE6B4F">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预算执行率</w:t>
            </w:r>
          </w:p>
        </w:tc>
        <w:tc>
          <w:tcPr>
            <w:tcW w:w="1222" w:type="dxa"/>
            <w:tcBorders>
              <w:top w:val="nil"/>
              <w:left w:val="nil"/>
              <w:bottom w:val="single" w:color="auto" w:sz="4" w:space="0"/>
              <w:right w:val="single" w:color="auto" w:sz="4" w:space="0"/>
            </w:tcBorders>
            <w:noWrap/>
            <w:vAlign w:val="bottom"/>
          </w:tcPr>
          <w:p w14:paraId="3F39AC33">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预算执行率</w:t>
            </w:r>
          </w:p>
        </w:tc>
        <w:tc>
          <w:tcPr>
            <w:tcW w:w="839" w:type="dxa"/>
            <w:tcBorders>
              <w:top w:val="nil"/>
              <w:left w:val="nil"/>
              <w:bottom w:val="single" w:color="auto" w:sz="4" w:space="0"/>
              <w:right w:val="single" w:color="auto" w:sz="4" w:space="0"/>
            </w:tcBorders>
            <w:noWrap/>
            <w:vAlign w:val="bottom"/>
          </w:tcPr>
          <w:p w14:paraId="6BEE87A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88" w:type="dxa"/>
            <w:tcBorders>
              <w:top w:val="nil"/>
              <w:left w:val="nil"/>
              <w:bottom w:val="single" w:color="auto" w:sz="4" w:space="0"/>
              <w:right w:val="single" w:color="auto" w:sz="4" w:space="0"/>
            </w:tcBorders>
            <w:noWrap/>
            <w:vAlign w:val="bottom"/>
          </w:tcPr>
          <w:p w14:paraId="53D9460A">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97" w:type="dxa"/>
            <w:tcBorders>
              <w:top w:val="nil"/>
              <w:left w:val="nil"/>
              <w:bottom w:val="single" w:color="auto" w:sz="4" w:space="0"/>
              <w:right w:val="single" w:color="auto" w:sz="4" w:space="0"/>
            </w:tcBorders>
            <w:noWrap/>
            <w:vAlign w:val="bottom"/>
          </w:tcPr>
          <w:p w14:paraId="338D120A">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839" w:type="dxa"/>
            <w:tcBorders>
              <w:top w:val="nil"/>
              <w:left w:val="nil"/>
              <w:bottom w:val="single" w:color="auto" w:sz="4" w:space="0"/>
              <w:right w:val="single" w:color="auto" w:sz="4" w:space="0"/>
            </w:tcBorders>
            <w:noWrap/>
            <w:vAlign w:val="bottom"/>
          </w:tcPr>
          <w:p w14:paraId="2E836AF1">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nil"/>
              <w:left w:val="nil"/>
              <w:bottom w:val="single" w:color="auto" w:sz="4" w:space="0"/>
              <w:right w:val="single" w:color="auto" w:sz="4" w:space="0"/>
            </w:tcBorders>
            <w:noWrap/>
            <w:vAlign w:val="bottom"/>
          </w:tcPr>
          <w:p w14:paraId="3F060646">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nil"/>
              <w:left w:val="nil"/>
              <w:bottom w:val="single" w:color="auto" w:sz="4" w:space="0"/>
              <w:right w:val="single" w:color="auto" w:sz="4" w:space="0"/>
            </w:tcBorders>
            <w:noWrap/>
            <w:vAlign w:val="bottom"/>
          </w:tcPr>
          <w:p w14:paraId="3BF54879">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nil"/>
              <w:left w:val="nil"/>
              <w:bottom w:val="single" w:color="auto" w:sz="4" w:space="0"/>
              <w:right w:val="single" w:color="auto" w:sz="4" w:space="0"/>
            </w:tcBorders>
            <w:noWrap/>
            <w:vAlign w:val="bottom"/>
          </w:tcPr>
          <w:p w14:paraId="03D3A074">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724F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48" w:type="dxa"/>
            <w:tcBorders>
              <w:top w:val="single" w:color="auto" w:sz="4" w:space="0"/>
              <w:left w:val="single" w:color="auto" w:sz="4" w:space="0"/>
              <w:bottom w:val="single" w:color="auto" w:sz="4" w:space="0"/>
              <w:right w:val="single" w:color="auto" w:sz="4" w:space="0"/>
            </w:tcBorders>
            <w:noWrap/>
            <w:vAlign w:val="bottom"/>
          </w:tcPr>
          <w:p w14:paraId="7687E09C">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173" w:type="dxa"/>
            <w:tcBorders>
              <w:top w:val="single" w:color="auto" w:sz="4" w:space="0"/>
              <w:left w:val="single" w:color="auto" w:sz="4" w:space="0"/>
              <w:bottom w:val="single" w:color="auto" w:sz="4" w:space="0"/>
              <w:right w:val="single" w:color="auto" w:sz="4" w:space="0"/>
            </w:tcBorders>
            <w:noWrap/>
            <w:vAlign w:val="bottom"/>
          </w:tcPr>
          <w:p w14:paraId="7EF1AEE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自评总分</w:t>
            </w:r>
          </w:p>
        </w:tc>
        <w:tc>
          <w:tcPr>
            <w:tcW w:w="1222" w:type="dxa"/>
            <w:tcBorders>
              <w:top w:val="single" w:color="auto" w:sz="4" w:space="0"/>
              <w:left w:val="single" w:color="auto" w:sz="4" w:space="0"/>
              <w:bottom w:val="single" w:color="auto" w:sz="4" w:space="0"/>
              <w:right w:val="single" w:color="auto" w:sz="4" w:space="0"/>
            </w:tcBorders>
            <w:noWrap/>
            <w:vAlign w:val="bottom"/>
          </w:tcPr>
          <w:p w14:paraId="6E3BF5B9">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839" w:type="dxa"/>
            <w:tcBorders>
              <w:top w:val="single" w:color="auto" w:sz="4" w:space="0"/>
              <w:left w:val="single" w:color="auto" w:sz="4" w:space="0"/>
              <w:bottom w:val="single" w:color="auto" w:sz="4" w:space="0"/>
              <w:right w:val="single" w:color="auto" w:sz="4" w:space="0"/>
            </w:tcBorders>
            <w:noWrap/>
            <w:vAlign w:val="bottom"/>
          </w:tcPr>
          <w:p w14:paraId="31E4E25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788" w:type="dxa"/>
            <w:tcBorders>
              <w:top w:val="single" w:color="auto" w:sz="4" w:space="0"/>
              <w:left w:val="single" w:color="auto" w:sz="4" w:space="0"/>
              <w:bottom w:val="single" w:color="auto" w:sz="4" w:space="0"/>
              <w:right w:val="single" w:color="auto" w:sz="4" w:space="0"/>
            </w:tcBorders>
            <w:noWrap/>
            <w:vAlign w:val="bottom"/>
          </w:tcPr>
          <w:p w14:paraId="027CB38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97" w:type="dxa"/>
            <w:tcBorders>
              <w:top w:val="single" w:color="auto" w:sz="4" w:space="0"/>
              <w:left w:val="single" w:color="auto" w:sz="4" w:space="0"/>
              <w:bottom w:val="single" w:color="auto" w:sz="4" w:space="0"/>
              <w:right w:val="single" w:color="auto" w:sz="4" w:space="0"/>
            </w:tcBorders>
            <w:noWrap/>
            <w:vAlign w:val="bottom"/>
          </w:tcPr>
          <w:p w14:paraId="4B52F56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839" w:type="dxa"/>
            <w:tcBorders>
              <w:top w:val="single" w:color="auto" w:sz="4" w:space="0"/>
              <w:left w:val="single" w:color="auto" w:sz="4" w:space="0"/>
              <w:bottom w:val="single" w:color="auto" w:sz="4" w:space="0"/>
              <w:right w:val="single" w:color="auto" w:sz="4" w:space="0"/>
            </w:tcBorders>
            <w:noWrap/>
            <w:vAlign w:val="bottom"/>
          </w:tcPr>
          <w:p w14:paraId="48E211C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51" w:type="dxa"/>
            <w:tcBorders>
              <w:top w:val="single" w:color="auto" w:sz="4" w:space="0"/>
              <w:left w:val="single" w:color="auto" w:sz="4" w:space="0"/>
              <w:bottom w:val="single" w:color="auto" w:sz="4" w:space="0"/>
              <w:right w:val="single" w:color="auto" w:sz="4" w:space="0"/>
            </w:tcBorders>
            <w:noWrap/>
            <w:vAlign w:val="bottom"/>
          </w:tcPr>
          <w:p w14:paraId="4AC64BEE">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35" w:type="dxa"/>
            <w:tcBorders>
              <w:top w:val="single" w:color="auto" w:sz="4" w:space="0"/>
              <w:left w:val="single" w:color="auto" w:sz="4" w:space="0"/>
              <w:bottom w:val="single" w:color="auto" w:sz="4" w:space="0"/>
              <w:right w:val="single" w:color="auto" w:sz="4" w:space="0"/>
            </w:tcBorders>
            <w:noWrap/>
            <w:vAlign w:val="bottom"/>
          </w:tcPr>
          <w:p w14:paraId="521463C8">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600" w:type="dxa"/>
            <w:tcBorders>
              <w:top w:val="single" w:color="auto" w:sz="4" w:space="0"/>
              <w:left w:val="single" w:color="auto" w:sz="4" w:space="0"/>
              <w:bottom w:val="single" w:color="auto" w:sz="4" w:space="0"/>
              <w:right w:val="single" w:color="auto" w:sz="4" w:space="0"/>
            </w:tcBorders>
            <w:noWrap/>
            <w:vAlign w:val="bottom"/>
          </w:tcPr>
          <w:p w14:paraId="6FA1A082">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bl>
    <w:p w14:paraId="45B9270C"/>
    <w:p w14:paraId="15DE9770">
      <w:pPr>
        <w:pStyle w:val="2"/>
      </w:pPr>
    </w:p>
    <w:p w14:paraId="5C5DBBA2">
      <w:pPr>
        <w:pStyle w:val="2"/>
        <w:rPr>
          <w:rFonts w:hint="eastAsia"/>
        </w:rPr>
      </w:pPr>
    </w:p>
    <w:p w14:paraId="0088CAB1">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（三）部门评价项目绩效评价结果（如有）</w:t>
      </w:r>
    </w:p>
    <w:p w14:paraId="34D6E5E9">
      <w:pPr>
        <w:widowControl/>
        <w:spacing w:before="0" w:beforeLines="0" w:beforeAutospacing="0" w:after="0" w:afterLines="0" w:afterAutospacing="0" w:line="360" w:lineRule="auto"/>
        <w:ind w:firstLine="960" w:firstLineChars="300"/>
        <w:jc w:val="left"/>
        <w:rPr>
          <w:rFonts w:ascii="Times New Roman" w:eastAsia="仿宋_GB2312"/>
          <w:sz w:val="32"/>
          <w:szCs w:val="32"/>
        </w:rPr>
      </w:pPr>
      <w:r>
        <w:rPr>
          <w:rFonts w:hint="eastAsia" w:ascii="Times New Roman" w:hAnsi="Times New Roman" w:eastAsia="仿宋_GB2312" w:cs="Times New Roman"/>
          <w:b w:val="0"/>
          <w:bCs w:val="0"/>
          <w:sz w:val="32"/>
          <w:szCs w:val="32"/>
          <w:lang w:val="en-US" w:eastAsia="zh-CN"/>
        </w:rPr>
        <w:t>本年度无</w:t>
      </w:r>
      <w:r>
        <w:rPr>
          <w:rFonts w:hint="default" w:ascii="Times New Roman" w:hAnsi="Times New Roman" w:eastAsia="仿宋_GB2312" w:cs="Times New Roman"/>
          <w:b w:val="0"/>
          <w:bCs w:val="0"/>
          <w:sz w:val="32"/>
          <w:szCs w:val="32"/>
        </w:rPr>
        <w:t>部门评价项目绩效评价结果</w:t>
      </w:r>
      <w:r>
        <w:rPr>
          <w:rFonts w:hint="eastAsia" w:ascii="Times New Roman" w:hAnsi="Times New Roman" w:eastAsia="仿宋_GB2312" w:cs="Times New Roman"/>
          <w:b w:val="0"/>
          <w:bCs w:val="0"/>
          <w:sz w:val="32"/>
          <w:szCs w:val="32"/>
          <w:lang w:eastAsia="zh-CN"/>
        </w:rPr>
        <w:t>。</w:t>
      </w:r>
    </w:p>
    <w:p w14:paraId="444F54EF">
      <w:pPr>
        <w:widowControl/>
        <w:spacing w:before="0" w:beforeLines="0" w:beforeAutospacing="0" w:after="0" w:afterLines="0" w:afterAutospacing="0" w:line="360" w:lineRule="auto"/>
        <w:ind w:firstLine="640" w:firstLineChars="200"/>
        <w:jc w:val="left"/>
        <w:rPr>
          <w:rFonts w:ascii="Times New Roman" w:eastAsia="黑体"/>
          <w:sz w:val="32"/>
          <w:szCs w:val="32"/>
        </w:rPr>
      </w:pPr>
      <w:r>
        <w:rPr>
          <w:rFonts w:ascii="Times New Roman" w:eastAsia="黑体"/>
          <w:b w:val="0"/>
          <w:sz w:val="32"/>
          <w:szCs w:val="32"/>
        </w:rPr>
        <w:t>十、其他需要说明的情况</w:t>
      </w:r>
    </w:p>
    <w:p w14:paraId="4AEAF69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1.本</w:t>
      </w:r>
      <w:r>
        <w:rPr>
          <w:rFonts w:hint="eastAsia" w:ascii="Times New Roman" w:eastAsia="仿宋_GB2312"/>
          <w:b w:val="0"/>
          <w:sz w:val="32"/>
          <w:szCs w:val="32"/>
          <w:lang w:val="en-US" w:eastAsia="zh-CN"/>
        </w:rPr>
        <w:t>部门</w:t>
      </w:r>
      <w:r>
        <w:rPr>
          <w:rFonts w:ascii="Times New Roman" w:eastAsia="仿宋_GB2312"/>
          <w:b w:val="0"/>
          <w:sz w:val="32"/>
          <w:szCs w:val="32"/>
        </w:rPr>
        <w:t>202</w:t>
      </w:r>
      <w:r>
        <w:rPr>
          <w:rFonts w:hint="eastAsia" w:ascii="Times New Roman" w:eastAsia="仿宋_GB2312"/>
          <w:b w:val="0"/>
          <w:sz w:val="32"/>
          <w:szCs w:val="32"/>
          <w:lang w:val="en-US" w:eastAsia="zh-CN"/>
        </w:rPr>
        <w:t>5</w:t>
      </w:r>
      <w:r>
        <w:rPr>
          <w:rFonts w:ascii="Times New Roman" w:eastAsia="仿宋_GB2312"/>
          <w:b w:val="0"/>
          <w:sz w:val="32"/>
          <w:szCs w:val="32"/>
        </w:rPr>
        <w:t>年度政府性基金预算财政拨款收入支出决算表（公开07表）、国有资本经营预算财政拨款支出决算表（公开08表）无相应收支，故空表列示。</w:t>
      </w:r>
    </w:p>
    <w:p w14:paraId="4D44A4A8">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b w:val="0"/>
          <w:sz w:val="32"/>
          <w:szCs w:val="32"/>
        </w:rPr>
        <w:t>2. 由于决算公开表格中金额数值应当保留两位小数，公开数据为四舍五入计算结果，个别数据合计项与分项之和存在小数点后差额，特此说明。</w:t>
      </w:r>
    </w:p>
    <w:p w14:paraId="4B50B1A6">
      <w:pP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r>
    </w:p>
    <w:p w14:paraId="4981EC5B">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3CA6A342">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60205CDD">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6B5813A9">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6CF33891">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709A281">
      <w:pPr>
        <w:widowControl/>
        <w:spacing w:before="0" w:beforeLines="0" w:beforeAutospacing="0" w:after="0" w:afterLines="0" w:afterAutospacing="0" w:line="360" w:lineRule="auto"/>
        <w:jc w:val="center"/>
        <w:outlineLvl w:val="0"/>
        <w:rPr>
          <w:rFonts w:ascii="Times New Roman" w:eastAsia="黑体"/>
          <w:sz w:val="44"/>
          <w:szCs w:val="44"/>
        </w:rPr>
      </w:pPr>
      <w:r>
        <w:rPr>
          <w:rFonts w:ascii="Times New Roman" w:eastAsia="黑体"/>
          <w:b w:val="0"/>
          <w:sz w:val="44"/>
          <w:szCs w:val="44"/>
        </w:rPr>
        <w:t>第四部分 名词解释</w:t>
      </w:r>
    </w:p>
    <w:p w14:paraId="0E5CCD60">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AD6178C">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67A932AA">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49293291">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0F5F646E">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2CB29A41">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3E19F827">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D3A31E9">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CF42A53">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FDE0DF3">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8E5C2F8">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540A17BB">
      <w:pPr>
        <w:widowControl/>
        <w:jc w:val="both"/>
        <w:rPr>
          <w:rFonts w:hint="eastAsia"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1FD47190">
      <w:pPr>
        <w:widowControl/>
        <w:jc w:val="both"/>
        <w:rPr>
          <w:rFonts w:hint="default" w:ascii="Times New Roman" w:hAnsi="Times New Roman" w:eastAsia="黑体" w:cs="Times New Roman"/>
          <w:color w:val="000000" w:themeColor="text1"/>
          <w:sz w:val="44"/>
          <w:szCs w:val="44"/>
          <w:lang w:val="en-US" w:eastAsia="zh-CN"/>
          <w14:shadow w14:blurRad="38100" w14:dist="22860" w14:dir="5400000" w14:sx="100000" w14:sy="100000" w14:kx="0" w14:ky="0" w14:algn="tl">
            <w14:srgbClr w14:val="000000">
              <w14:alpha w14:val="70000"/>
            </w14:srgbClr>
          </w14:shadow>
          <w14:textFill>
            <w14:solidFill>
              <w14:schemeClr w14:val="tx1"/>
            </w14:solidFill>
          </w14:textFill>
          <w14:props3d w14:extrusionH="0" w14:contourW="0" w14:prstMaterial="clear"/>
        </w:rPr>
      </w:pPr>
    </w:p>
    <w:p w14:paraId="69A1BDA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b w:val="0"/>
          <w:sz w:val="32"/>
          <w:szCs w:val="32"/>
        </w:rPr>
        <w:t>指单位从同级财政部门取得的财政预算资金。</w:t>
      </w:r>
    </w:p>
    <w:p w14:paraId="5F981F3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b w:val="0"/>
          <w:sz w:val="32"/>
          <w:szCs w:val="32"/>
        </w:rPr>
        <w:t>指事业单位开展专业业务活动及辅助活动取得的收入。</w:t>
      </w:r>
    </w:p>
    <w:p w14:paraId="60DB6441">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b w:val="0"/>
          <w:sz w:val="32"/>
          <w:szCs w:val="32"/>
        </w:rPr>
        <w:t>指事业单位在专业业务活动及其辅助活动之外开展非独立核算经营活动取得的收入。</w:t>
      </w:r>
    </w:p>
    <w:p w14:paraId="04B53AF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b w:val="0"/>
          <w:sz w:val="32"/>
          <w:szCs w:val="32"/>
        </w:rPr>
        <w:t>指单位取得的除上述收入以外的各项收入。主要是事业单位固定资产出租收入、存款利息收入等。</w:t>
      </w:r>
    </w:p>
    <w:p w14:paraId="641AC4D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b w:val="0"/>
          <w:sz w:val="32"/>
          <w:szCs w:val="32"/>
        </w:rPr>
        <w:t>指事业单位按照预算管理要求使用非财政拨款结余弥补收支差额的金额，以及使用专用结余安排支出的金额。</w:t>
      </w:r>
    </w:p>
    <w:p w14:paraId="123F203B">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b w:val="0"/>
          <w:sz w:val="32"/>
          <w:szCs w:val="32"/>
        </w:rPr>
        <w:t>指单位以前年度尚未完成、结转到本年仍按原规定用途继续使用的资金，或项目已完成等产生的结余资金。</w:t>
      </w:r>
    </w:p>
    <w:p w14:paraId="7805B9DE">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b w:val="0"/>
          <w:sz w:val="32"/>
          <w:szCs w:val="32"/>
        </w:rPr>
        <w:t>指事业单位按照会计制度规定缴纳的所得税、提取的专用结余以及转入非财政拨款结余的金额等。</w:t>
      </w:r>
    </w:p>
    <w:p w14:paraId="3FD4F499">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b w:val="0"/>
          <w:sz w:val="32"/>
          <w:szCs w:val="32"/>
        </w:rPr>
        <w:t>指单位按有关规定结转到下年或以后年度继续使用的资金，或项目已完成等产生的结余资金。</w:t>
      </w:r>
    </w:p>
    <w:p w14:paraId="010F8038">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b w:val="0"/>
          <w:sz w:val="32"/>
          <w:szCs w:val="32"/>
        </w:rPr>
        <w:t>指为保障机构正常运转、完成日常工作任务而发生的人员支出和公用支出。</w:t>
      </w:r>
    </w:p>
    <w:p w14:paraId="24843FE5">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b w:val="0"/>
          <w:sz w:val="32"/>
          <w:szCs w:val="32"/>
        </w:rPr>
        <w:t>指在基本支出之外为完成特定行政任务和事业发展目标所发生的支出。</w:t>
      </w:r>
    </w:p>
    <w:p w14:paraId="5CFE9524">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b w:val="0"/>
          <w:sz w:val="32"/>
          <w:szCs w:val="32"/>
        </w:rPr>
        <w:t>指事业单位在专业业务活动及其辅助活动之外开展非独立核算经营活动发生的支出。</w:t>
      </w:r>
    </w:p>
    <w:p w14:paraId="3D6A020F">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b w:val="0"/>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6E0BABC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b w:val="0"/>
          <w:sz w:val="32"/>
          <w:szCs w:val="32"/>
        </w:rPr>
        <w:t>填列由各级非发展与改革部门集中安排的用于购置固定资产、战备性和应急性储备、土地和无形资产，以及购建基础设施、大型修缮和财政支持企业更新改造所发生的支出。</w:t>
      </w:r>
    </w:p>
    <w:p w14:paraId="1472B1EC">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b w:val="0"/>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286A0BAD">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b w:val="0"/>
          <w:sz w:val="32"/>
          <w:szCs w:val="32"/>
        </w:rPr>
        <w:t>填列单位除公务用车运行维护费以外的其他交通费用。如公务交通补贴、租车费用、出租车费用，飞机、船舶等燃料费、维修费、保险费等。</w:t>
      </w:r>
    </w:p>
    <w:p w14:paraId="34E8CBA3">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b w:val="0"/>
          <w:sz w:val="32"/>
          <w:szCs w:val="32"/>
        </w:rPr>
        <w:t>填列单位公务用车车辆购置支出（含车辆购置税、牌照费）。</w:t>
      </w:r>
    </w:p>
    <w:p w14:paraId="5D5AD2BA">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b w:val="0"/>
          <w:sz w:val="32"/>
          <w:szCs w:val="32"/>
        </w:rPr>
        <w:t>填列单位除公务用车外的其他各类交通工具（如船舶、飞机等）购置支出（含车辆购置税、牌照费）。</w:t>
      </w:r>
    </w:p>
    <w:p w14:paraId="2DF9C4A0">
      <w:pPr>
        <w:widowControl/>
        <w:spacing w:before="0" w:beforeLines="0" w:beforeAutospacing="0" w:after="0" w:afterLines="0" w:afterAutospacing="0"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b w:val="0"/>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pgBorders>
        <w:top w:val="none" w:sz="0" w:space="0"/>
        <w:left w:val="none" w:sz="0" w:space="0"/>
        <w:bottom w:val="none" w:sz="0" w:space="0"/>
        <w:right w:val="none" w:sz="0" w:space="0"/>
      </w:pgBorders>
      <w:cols w:space="0" w:num="1"/>
      <w:rtlGutter w:val="0"/>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A798CFC-2FFB-4331-89D3-56468DF940ED}"/>
  </w:font>
  <w:font w:name="黑体">
    <w:panose1 w:val="02010609060101010101"/>
    <w:charset w:val="86"/>
    <w:family w:val="auto"/>
    <w:pitch w:val="default"/>
    <w:sig w:usb0="800002BF" w:usb1="38CF7CFA" w:usb2="00000016" w:usb3="00000000" w:csb0="00040001" w:csb1="00000000"/>
    <w:embedRegular r:id="rId2" w:fontKey="{8B4099DB-7628-42F2-8758-7A413ED40A1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CC0AABC6-77E3-4D52-BCFC-92E4A781D978}"/>
  </w:font>
  <w:font w:name="仿宋">
    <w:panose1 w:val="02010609060101010101"/>
    <w:charset w:val="86"/>
    <w:family w:val="modern"/>
    <w:pitch w:val="default"/>
    <w:sig w:usb0="800002BF" w:usb1="38CF7CFA" w:usb2="00000016" w:usb3="00000000" w:csb0="00040001" w:csb1="00000000"/>
    <w:embedRegular r:id="rId4" w:fontKey="{88CE643C-D4DD-4DA3-A2F6-4FADC14FAF13}"/>
  </w:font>
  <w:font w:name="Calibri Light">
    <w:panose1 w:val="020F0302020204030204"/>
    <w:charset w:val="00"/>
    <w:family w:val="auto"/>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方正仿宋_GB2312">
    <w:panose1 w:val="02000000000000000000"/>
    <w:charset w:val="86"/>
    <w:family w:val="auto"/>
    <w:pitch w:val="default"/>
    <w:sig w:usb0="A00002BF" w:usb1="184F6CFA" w:usb2="00000012" w:usb3="00000000" w:csb0="00040001" w:csb1="00000000"/>
    <w:embedRegular r:id="rId5" w:fontKey="{32974E7F-A1AE-4897-936D-CE617105BB12}"/>
  </w:font>
  <w:font w:name="楷体_GB2312">
    <w:panose1 w:val="02010609030101010101"/>
    <w:charset w:val="86"/>
    <w:family w:val="auto"/>
    <w:pitch w:val="default"/>
    <w:sig w:usb0="00000001" w:usb1="080E0000" w:usb2="00000000" w:usb3="00000000" w:csb0="00040000" w:csb1="00000000"/>
    <w:embedRegular r:id="rId6" w:fontKey="{4CD83DF4-EA83-4745-B93A-5C3C53346344}"/>
  </w:font>
  <w:font w:name="微软雅黑">
    <w:panose1 w:val="020B0503020204020204"/>
    <w:charset w:val="86"/>
    <w:family w:val="auto"/>
    <w:pitch w:val="default"/>
    <w:sig w:usb0="80000287" w:usb1="2ACF3C50" w:usb2="00000016" w:usb3="00000000" w:csb0="0004001F" w:csb1="00000000"/>
    <w:embedRegular r:id="rId7" w:fontKey="{1C683A81-2A5C-4C80-8ADC-78B2ED77DE10}"/>
  </w:font>
  <w:font w:name="方正小标宋_GBK">
    <w:panose1 w:val="02000000000000000000"/>
    <w:charset w:val="86"/>
    <w:family w:val="script"/>
    <w:pitch w:val="default"/>
    <w:sig w:usb0="A00002BF" w:usb1="38CF7CFA" w:usb2="00082016" w:usb3="00000000" w:csb0="00040001" w:csb1="00000000"/>
    <w:embedRegular r:id="rId8" w:fontKey="{1E356C5D-A18F-48DD-B291-4CB87C2BBCD7}"/>
  </w:font>
  <w:font w:name="仿宋_GB2312">
    <w:panose1 w:val="02010609030101010101"/>
    <w:charset w:val="86"/>
    <w:family w:val="auto"/>
    <w:pitch w:val="default"/>
    <w:sig w:usb0="00000001" w:usb1="080E0000" w:usb2="00000000" w:usb3="00000000" w:csb0="00040000" w:csb1="00000000"/>
    <w:embedRegular r:id="rId9" w:fontKey="{2C1B37C8-8E6B-4D7C-B846-2CC4B09BF743}"/>
  </w:font>
  <w:font w:name="ArialUnicodeMS">
    <w:altName w:val="Malgun Gothic"/>
    <w:panose1 w:val="00000000000000000000"/>
    <w:charset w:val="81"/>
    <w:family w:val="auto"/>
    <w:pitch w:val="default"/>
    <w:sig w:usb0="00000000" w:usb1="00000000" w:usb2="00000010" w:usb3="00000000" w:csb0="00080001" w:csb1="00000000"/>
    <w:embedRegular r:id="rId10" w:fontKey="{9C02C8A2-E846-4986-83ED-F67618D24E67}"/>
  </w:font>
  <w:font w:name="Malgun Gothic">
    <w:panose1 w:val="020B0503020000020004"/>
    <w:charset w:val="81"/>
    <w:family w:val="auto"/>
    <w:pitch w:val="default"/>
    <w:sig w:usb0="9000002F" w:usb1="29D77CFB" w:usb2="00000012" w:usb3="00000000" w:csb0="00080001" w:csb1="00000000"/>
  </w:font>
  <w:font w:name="WPSEMBED2">
    <w:panose1 w:val="02010609030101010101"/>
    <w:charset w:val="86"/>
    <w:family w:val="auto"/>
    <w:pitch w:val="default"/>
    <w:sig w:usb0="00000001" w:usb1="080E0000" w:usb2="00000000" w:usb3="00000000" w:csb0="00040000" w:csb1="00000000"/>
  </w:font>
  <w:font w:name="WPSEMBED3">
    <w:panose1 w:val="02000000000000000000"/>
    <w:charset w:val="86"/>
    <w:family w:val="auto"/>
    <w:pitch w:val="default"/>
    <w:sig w:usb0="A00002BF" w:usb1="38CF7CFA" w:usb2="00082016" w:usb3="00000000" w:csb0="00040001" w:csb1="00000000"/>
  </w:font>
  <w:font w:name="WPSEMBED4">
    <w:panose1 w:val="02010609030101010101"/>
    <w:charset w:val="86"/>
    <w:family w:val="auto"/>
    <w:pitch w:val="default"/>
    <w:sig w:usb0="00000001" w:usb1="080E0000" w:usb2="00000000" w:usb3="00000000" w:csb0="00040000" w:csb1="00000000"/>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64928">
    <w:pPr>
      <w:pStyle w:val="9"/>
      <w:jc w:val="center"/>
    </w:pPr>
  </w:p>
  <w:p w14:paraId="03D39951">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74DB4">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C6650">
    <w:pPr>
      <w:jc w:val="center"/>
    </w:pPr>
    <w:r>
      <w:fldChar w:fldCharType="begin"/>
    </w:r>
    <w:r>
      <w:instrText xml:space="preserve">PAGE</w:instrText>
    </w:r>
    <w:r>
      <w:fldChar w:fldCharType="separate"/>
    </w:r>
    <w: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94E2D">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E5B9A">
    <w:pPr>
      <w:jc w:val="center"/>
    </w:pPr>
    <w:r>
      <w:fldChar w:fldCharType="begin"/>
    </w:r>
    <w:r>
      <w:instrText xml:space="preserve">PAGE</w:instrText>
    </w:r>
    <w:r>
      <w:fldChar w:fldCharType="separate"/>
    </w:r>
    <w: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78ECD">
    <w:pPr>
      <w:jc w:val="center"/>
    </w:pPr>
    <w:r>
      <w:fldChar w:fldCharType="begin"/>
    </w:r>
    <w:r>
      <w:instrText xml:space="preserve">PAGE</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41452">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F8A16">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CBCFE">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5A3A7E"/>
    <w:multiLevelType w:val="singleLevel"/>
    <w:tmpl w:val="EE5A3A7E"/>
    <w:lvl w:ilvl="0" w:tentative="0">
      <w:start w:val="1"/>
      <w:numFmt w:val="chineseCounting"/>
      <w:suff w:val="nothing"/>
      <w:lvlText w:val="%1、"/>
      <w:lvlJc w:val="left"/>
      <w:rPr>
        <w:rFonts w:hint="eastAsia"/>
      </w:rPr>
    </w:lvl>
  </w:abstractNum>
  <w:abstractNum w:abstractNumId="1">
    <w:nsid w:val="5F16A424"/>
    <w:multiLevelType w:val="multilevel"/>
    <w:tmpl w:val="5F16A424"/>
    <w:lvl w:ilvl="0" w:tentative="0">
      <w:start w:val="1"/>
      <w:numFmt w:val="decimal"/>
      <w:pStyle w:val="3"/>
      <w:lvlText w:val="%1."/>
      <w:lvlJc w:val="left"/>
      <w:pPr>
        <w:ind w:left="425" w:hanging="425"/>
      </w:pPr>
      <w:rPr>
        <w:rFonts w:hint="default"/>
      </w:rPr>
    </w:lvl>
    <w:lvl w:ilvl="1" w:tentative="0">
      <w:start w:val="1"/>
      <w:numFmt w:val="decimal"/>
      <w:pStyle w:val="4"/>
      <w:lvlText w:val="%1.%2."/>
      <w:lvlJc w:val="left"/>
      <w:pPr>
        <w:ind w:left="567" w:hanging="567"/>
      </w:pPr>
      <w:rPr>
        <w:rFonts w:hint="default"/>
      </w:rPr>
    </w:lvl>
    <w:lvl w:ilvl="2" w:tentative="0">
      <w:start w:val="1"/>
      <w:numFmt w:val="decimal"/>
      <w:pStyle w:val="5"/>
      <w:lvlText w:val="%1.%2.%3."/>
      <w:lvlJc w:val="left"/>
      <w:pPr>
        <w:ind w:left="709" w:hanging="709"/>
      </w:pPr>
      <w:rPr>
        <w:rFonts w:hint="default"/>
      </w:rPr>
    </w:lvl>
    <w:lvl w:ilvl="3" w:tentative="0">
      <w:start w:val="1"/>
      <w:numFmt w:val="decimal"/>
      <w:pStyle w:val="6"/>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NjksImhkaWQiOiJiMzk2N2EzZjUyYWViODRjZjJhMDZjM2YyYjk4MTExMiIsInVzZXJDb3VudCI6MX0="/>
  </w:docVars>
  <w:rsids>
    <w:rsidRoot w:val="00172A27"/>
    <w:rsid w:val="00065F49"/>
    <w:rsid w:val="00086151"/>
    <w:rsid w:val="00236F8C"/>
    <w:rsid w:val="00822154"/>
    <w:rsid w:val="009B2809"/>
    <w:rsid w:val="00C65689"/>
    <w:rsid w:val="00CC2C8E"/>
    <w:rsid w:val="014D2402"/>
    <w:rsid w:val="0179546C"/>
    <w:rsid w:val="01A03C5A"/>
    <w:rsid w:val="01A5267D"/>
    <w:rsid w:val="01AE3368"/>
    <w:rsid w:val="01AF6A8D"/>
    <w:rsid w:val="024808A2"/>
    <w:rsid w:val="025C3821"/>
    <w:rsid w:val="02DA3B1B"/>
    <w:rsid w:val="02E57B4D"/>
    <w:rsid w:val="03450B90"/>
    <w:rsid w:val="037B12D4"/>
    <w:rsid w:val="03804D63"/>
    <w:rsid w:val="03C30C20"/>
    <w:rsid w:val="03F5128D"/>
    <w:rsid w:val="03FB73B0"/>
    <w:rsid w:val="042F3D71"/>
    <w:rsid w:val="04642795"/>
    <w:rsid w:val="04806B11"/>
    <w:rsid w:val="049C1B9D"/>
    <w:rsid w:val="04BD008C"/>
    <w:rsid w:val="04C55939"/>
    <w:rsid w:val="04DA28BB"/>
    <w:rsid w:val="04E63CD9"/>
    <w:rsid w:val="04F528BE"/>
    <w:rsid w:val="050E10CE"/>
    <w:rsid w:val="054F2DFB"/>
    <w:rsid w:val="05991C82"/>
    <w:rsid w:val="05A54A82"/>
    <w:rsid w:val="05CD1EC8"/>
    <w:rsid w:val="05E57574"/>
    <w:rsid w:val="061416A9"/>
    <w:rsid w:val="061D60A6"/>
    <w:rsid w:val="06236884"/>
    <w:rsid w:val="063542C9"/>
    <w:rsid w:val="06B07006"/>
    <w:rsid w:val="06FC7C2A"/>
    <w:rsid w:val="070B57B7"/>
    <w:rsid w:val="07533AFE"/>
    <w:rsid w:val="07AC18F2"/>
    <w:rsid w:val="07B3657A"/>
    <w:rsid w:val="07C857D0"/>
    <w:rsid w:val="07D17DB0"/>
    <w:rsid w:val="07EF6488"/>
    <w:rsid w:val="07F707BE"/>
    <w:rsid w:val="08072A7C"/>
    <w:rsid w:val="081163FE"/>
    <w:rsid w:val="083F3A0A"/>
    <w:rsid w:val="08766BA9"/>
    <w:rsid w:val="08800C7C"/>
    <w:rsid w:val="08AB5AAF"/>
    <w:rsid w:val="08B82D1E"/>
    <w:rsid w:val="08C65EBD"/>
    <w:rsid w:val="08D24C32"/>
    <w:rsid w:val="09012C64"/>
    <w:rsid w:val="093B2E99"/>
    <w:rsid w:val="095D7943"/>
    <w:rsid w:val="09AD4830"/>
    <w:rsid w:val="09C006C6"/>
    <w:rsid w:val="09C676BC"/>
    <w:rsid w:val="0A10621F"/>
    <w:rsid w:val="0A464C4F"/>
    <w:rsid w:val="0A6729A3"/>
    <w:rsid w:val="0A694877"/>
    <w:rsid w:val="0AA954BE"/>
    <w:rsid w:val="0AE0655C"/>
    <w:rsid w:val="0AE70639"/>
    <w:rsid w:val="0AEC32FF"/>
    <w:rsid w:val="0B4F5E6D"/>
    <w:rsid w:val="0B52270F"/>
    <w:rsid w:val="0B753AE2"/>
    <w:rsid w:val="0BB67D0A"/>
    <w:rsid w:val="0BC56230"/>
    <w:rsid w:val="0BCF21BD"/>
    <w:rsid w:val="0BF00A21"/>
    <w:rsid w:val="0C481041"/>
    <w:rsid w:val="0C4E53E8"/>
    <w:rsid w:val="0C6712D6"/>
    <w:rsid w:val="0C7F7845"/>
    <w:rsid w:val="0C9F7900"/>
    <w:rsid w:val="0CB20B1A"/>
    <w:rsid w:val="0CB23317"/>
    <w:rsid w:val="0D101068"/>
    <w:rsid w:val="0D4903E8"/>
    <w:rsid w:val="0D4E13BE"/>
    <w:rsid w:val="0D695A10"/>
    <w:rsid w:val="0D7557DF"/>
    <w:rsid w:val="0D853E34"/>
    <w:rsid w:val="0D9C2A57"/>
    <w:rsid w:val="0DC3019B"/>
    <w:rsid w:val="0DDA54E4"/>
    <w:rsid w:val="0DE47D04"/>
    <w:rsid w:val="0DFA5D82"/>
    <w:rsid w:val="0E1E52CE"/>
    <w:rsid w:val="0E866524"/>
    <w:rsid w:val="0E9268D3"/>
    <w:rsid w:val="0E957F1F"/>
    <w:rsid w:val="0ED308B1"/>
    <w:rsid w:val="0F0E7284"/>
    <w:rsid w:val="0F28110F"/>
    <w:rsid w:val="0F37083F"/>
    <w:rsid w:val="0F4351D1"/>
    <w:rsid w:val="0F7470AF"/>
    <w:rsid w:val="0F8751F8"/>
    <w:rsid w:val="0F891DB8"/>
    <w:rsid w:val="0F8D3287"/>
    <w:rsid w:val="0FAA3B86"/>
    <w:rsid w:val="0FD91EF8"/>
    <w:rsid w:val="10191346"/>
    <w:rsid w:val="102A01A6"/>
    <w:rsid w:val="105A290D"/>
    <w:rsid w:val="10754A6C"/>
    <w:rsid w:val="108B537D"/>
    <w:rsid w:val="109F048E"/>
    <w:rsid w:val="10B11DB1"/>
    <w:rsid w:val="10DE52EC"/>
    <w:rsid w:val="10EC7A09"/>
    <w:rsid w:val="11177F57"/>
    <w:rsid w:val="11217C97"/>
    <w:rsid w:val="113076C2"/>
    <w:rsid w:val="11365128"/>
    <w:rsid w:val="11464C20"/>
    <w:rsid w:val="11586E4C"/>
    <w:rsid w:val="115B06EA"/>
    <w:rsid w:val="115E4926"/>
    <w:rsid w:val="118A1FFA"/>
    <w:rsid w:val="11E35B5A"/>
    <w:rsid w:val="11E42DD6"/>
    <w:rsid w:val="125F5A1B"/>
    <w:rsid w:val="126979D6"/>
    <w:rsid w:val="129E11D6"/>
    <w:rsid w:val="129E45A7"/>
    <w:rsid w:val="13074404"/>
    <w:rsid w:val="136A5C00"/>
    <w:rsid w:val="13B97B08"/>
    <w:rsid w:val="13C527AC"/>
    <w:rsid w:val="14553D9A"/>
    <w:rsid w:val="146D51DC"/>
    <w:rsid w:val="14711797"/>
    <w:rsid w:val="147B6F17"/>
    <w:rsid w:val="14BE346A"/>
    <w:rsid w:val="14D42061"/>
    <w:rsid w:val="15081C8B"/>
    <w:rsid w:val="15090D5C"/>
    <w:rsid w:val="15CC19E2"/>
    <w:rsid w:val="15CF053D"/>
    <w:rsid w:val="15E0131A"/>
    <w:rsid w:val="15E11DC0"/>
    <w:rsid w:val="16457D9F"/>
    <w:rsid w:val="166938A9"/>
    <w:rsid w:val="16D451C7"/>
    <w:rsid w:val="1711641B"/>
    <w:rsid w:val="17223EFF"/>
    <w:rsid w:val="17410382"/>
    <w:rsid w:val="17AA5F28"/>
    <w:rsid w:val="17B713F6"/>
    <w:rsid w:val="17D568CD"/>
    <w:rsid w:val="18267C14"/>
    <w:rsid w:val="184350A0"/>
    <w:rsid w:val="18935485"/>
    <w:rsid w:val="18A34206"/>
    <w:rsid w:val="18DE3B2C"/>
    <w:rsid w:val="18EF453A"/>
    <w:rsid w:val="19037E5E"/>
    <w:rsid w:val="1906685D"/>
    <w:rsid w:val="19111683"/>
    <w:rsid w:val="19353916"/>
    <w:rsid w:val="193E101D"/>
    <w:rsid w:val="19C10AF1"/>
    <w:rsid w:val="1A017CDA"/>
    <w:rsid w:val="1A2672DE"/>
    <w:rsid w:val="1AA81D42"/>
    <w:rsid w:val="1AB433D9"/>
    <w:rsid w:val="1AE43227"/>
    <w:rsid w:val="1AE6196C"/>
    <w:rsid w:val="1AEE2FA0"/>
    <w:rsid w:val="1AFB6D70"/>
    <w:rsid w:val="1B1B11EE"/>
    <w:rsid w:val="1B3719E0"/>
    <w:rsid w:val="1B417381"/>
    <w:rsid w:val="1B475EFF"/>
    <w:rsid w:val="1B6261C3"/>
    <w:rsid w:val="1B731730"/>
    <w:rsid w:val="1B882BB5"/>
    <w:rsid w:val="1B8A22F8"/>
    <w:rsid w:val="1B9B33C7"/>
    <w:rsid w:val="1B9D7FEC"/>
    <w:rsid w:val="1BA55461"/>
    <w:rsid w:val="1BE0016A"/>
    <w:rsid w:val="1BE74496"/>
    <w:rsid w:val="1BFB1448"/>
    <w:rsid w:val="1C27452C"/>
    <w:rsid w:val="1C3D67D1"/>
    <w:rsid w:val="1C40731A"/>
    <w:rsid w:val="1C506572"/>
    <w:rsid w:val="1C560392"/>
    <w:rsid w:val="1C581532"/>
    <w:rsid w:val="1C9F2E05"/>
    <w:rsid w:val="1CA15E03"/>
    <w:rsid w:val="1CA24F0C"/>
    <w:rsid w:val="1CA67605"/>
    <w:rsid w:val="1CF8716C"/>
    <w:rsid w:val="1CFC0FD3"/>
    <w:rsid w:val="1D1638FE"/>
    <w:rsid w:val="1D1E545A"/>
    <w:rsid w:val="1D3A5FA0"/>
    <w:rsid w:val="1D4B1F5B"/>
    <w:rsid w:val="1D6C5CA0"/>
    <w:rsid w:val="1D725586"/>
    <w:rsid w:val="1D745B4F"/>
    <w:rsid w:val="1D867987"/>
    <w:rsid w:val="1D944010"/>
    <w:rsid w:val="1DBB5310"/>
    <w:rsid w:val="1DD70E85"/>
    <w:rsid w:val="1DE74AD7"/>
    <w:rsid w:val="1DF60A19"/>
    <w:rsid w:val="1DFA6713"/>
    <w:rsid w:val="1E01086B"/>
    <w:rsid w:val="1E050843"/>
    <w:rsid w:val="1E2D3FB0"/>
    <w:rsid w:val="1E2E50F1"/>
    <w:rsid w:val="1E3B4E26"/>
    <w:rsid w:val="1E4D70BB"/>
    <w:rsid w:val="1ED22D79"/>
    <w:rsid w:val="1EDF707D"/>
    <w:rsid w:val="1EE12B77"/>
    <w:rsid w:val="1F394761"/>
    <w:rsid w:val="1F65664C"/>
    <w:rsid w:val="1F7C149A"/>
    <w:rsid w:val="1F84140D"/>
    <w:rsid w:val="1F9B7FFD"/>
    <w:rsid w:val="1F9C7614"/>
    <w:rsid w:val="1FA51088"/>
    <w:rsid w:val="1FBC0EEE"/>
    <w:rsid w:val="1FBE1971"/>
    <w:rsid w:val="1FF24910"/>
    <w:rsid w:val="2008768D"/>
    <w:rsid w:val="2011123A"/>
    <w:rsid w:val="20174376"/>
    <w:rsid w:val="203E5DA7"/>
    <w:rsid w:val="204B327F"/>
    <w:rsid w:val="204C2B10"/>
    <w:rsid w:val="206C021E"/>
    <w:rsid w:val="207D30AD"/>
    <w:rsid w:val="209064B9"/>
    <w:rsid w:val="20970D81"/>
    <w:rsid w:val="20D165D5"/>
    <w:rsid w:val="210878E6"/>
    <w:rsid w:val="210E1408"/>
    <w:rsid w:val="211069AD"/>
    <w:rsid w:val="21573FAB"/>
    <w:rsid w:val="2172069C"/>
    <w:rsid w:val="21834E87"/>
    <w:rsid w:val="21987BC4"/>
    <w:rsid w:val="21BE314A"/>
    <w:rsid w:val="220451AB"/>
    <w:rsid w:val="2205092A"/>
    <w:rsid w:val="2237486E"/>
    <w:rsid w:val="223D1378"/>
    <w:rsid w:val="22451BC7"/>
    <w:rsid w:val="22940650"/>
    <w:rsid w:val="22AD4B1E"/>
    <w:rsid w:val="22C43743"/>
    <w:rsid w:val="22D31DF3"/>
    <w:rsid w:val="22FD3CF7"/>
    <w:rsid w:val="232C221B"/>
    <w:rsid w:val="2356249E"/>
    <w:rsid w:val="236E713A"/>
    <w:rsid w:val="23700968"/>
    <w:rsid w:val="238761A6"/>
    <w:rsid w:val="23920578"/>
    <w:rsid w:val="23A777BF"/>
    <w:rsid w:val="23A81EB5"/>
    <w:rsid w:val="23BB6F9A"/>
    <w:rsid w:val="23FC3864"/>
    <w:rsid w:val="24857B00"/>
    <w:rsid w:val="24D60C7C"/>
    <w:rsid w:val="24F25212"/>
    <w:rsid w:val="25087C0C"/>
    <w:rsid w:val="25115838"/>
    <w:rsid w:val="251B0465"/>
    <w:rsid w:val="254B0AC6"/>
    <w:rsid w:val="25571AB6"/>
    <w:rsid w:val="2561056D"/>
    <w:rsid w:val="2577160A"/>
    <w:rsid w:val="259C5A45"/>
    <w:rsid w:val="25B40AD6"/>
    <w:rsid w:val="25BE7872"/>
    <w:rsid w:val="25BF702A"/>
    <w:rsid w:val="26390459"/>
    <w:rsid w:val="264D2D17"/>
    <w:rsid w:val="26661BB3"/>
    <w:rsid w:val="26773DC1"/>
    <w:rsid w:val="26C00BB3"/>
    <w:rsid w:val="26C40417"/>
    <w:rsid w:val="26D50E55"/>
    <w:rsid w:val="27065ABE"/>
    <w:rsid w:val="271A539C"/>
    <w:rsid w:val="273823FA"/>
    <w:rsid w:val="274972D4"/>
    <w:rsid w:val="276365F0"/>
    <w:rsid w:val="2769712E"/>
    <w:rsid w:val="277A14C9"/>
    <w:rsid w:val="27826579"/>
    <w:rsid w:val="27AA3D97"/>
    <w:rsid w:val="27EC29BD"/>
    <w:rsid w:val="280A3758"/>
    <w:rsid w:val="28292E99"/>
    <w:rsid w:val="284E28FF"/>
    <w:rsid w:val="289057C5"/>
    <w:rsid w:val="28A67C7A"/>
    <w:rsid w:val="28EA3248"/>
    <w:rsid w:val="28F72F97"/>
    <w:rsid w:val="28F879DA"/>
    <w:rsid w:val="294B7731"/>
    <w:rsid w:val="29514455"/>
    <w:rsid w:val="29863B35"/>
    <w:rsid w:val="29D21FF2"/>
    <w:rsid w:val="2A611B0F"/>
    <w:rsid w:val="2AC1762B"/>
    <w:rsid w:val="2AC27E76"/>
    <w:rsid w:val="2AD63D34"/>
    <w:rsid w:val="2AE845D0"/>
    <w:rsid w:val="2B4975FB"/>
    <w:rsid w:val="2B695031"/>
    <w:rsid w:val="2B735A8F"/>
    <w:rsid w:val="2BA7478D"/>
    <w:rsid w:val="2BB038DB"/>
    <w:rsid w:val="2BB761E0"/>
    <w:rsid w:val="2BB812F9"/>
    <w:rsid w:val="2BC835EF"/>
    <w:rsid w:val="2BE35C27"/>
    <w:rsid w:val="2BF37A45"/>
    <w:rsid w:val="2BFA504B"/>
    <w:rsid w:val="2C681F1F"/>
    <w:rsid w:val="2C8608DC"/>
    <w:rsid w:val="2CA4764A"/>
    <w:rsid w:val="2CA83AB3"/>
    <w:rsid w:val="2CC42ECA"/>
    <w:rsid w:val="2CCC7A22"/>
    <w:rsid w:val="2CDA4349"/>
    <w:rsid w:val="2D067C4C"/>
    <w:rsid w:val="2D225539"/>
    <w:rsid w:val="2D4618D2"/>
    <w:rsid w:val="2D5F021B"/>
    <w:rsid w:val="2D6E1286"/>
    <w:rsid w:val="2D70583E"/>
    <w:rsid w:val="2DA07759"/>
    <w:rsid w:val="2DB87198"/>
    <w:rsid w:val="2E0725DC"/>
    <w:rsid w:val="2E1B4BB8"/>
    <w:rsid w:val="2E256CB6"/>
    <w:rsid w:val="2E5F27E4"/>
    <w:rsid w:val="2EB94B25"/>
    <w:rsid w:val="2EBD223E"/>
    <w:rsid w:val="2EC10AD1"/>
    <w:rsid w:val="2EC13E2B"/>
    <w:rsid w:val="2ECB6A5A"/>
    <w:rsid w:val="2EE65418"/>
    <w:rsid w:val="2EFC0112"/>
    <w:rsid w:val="2F0F45A5"/>
    <w:rsid w:val="2F0F6197"/>
    <w:rsid w:val="2F2B730D"/>
    <w:rsid w:val="2F6A001E"/>
    <w:rsid w:val="2F8530AA"/>
    <w:rsid w:val="2F9F3DC1"/>
    <w:rsid w:val="2FFC7AC2"/>
    <w:rsid w:val="301430AF"/>
    <w:rsid w:val="305F1531"/>
    <w:rsid w:val="30607673"/>
    <w:rsid w:val="30630612"/>
    <w:rsid w:val="308B46F0"/>
    <w:rsid w:val="308E59B0"/>
    <w:rsid w:val="30B10568"/>
    <w:rsid w:val="30DA4FAE"/>
    <w:rsid w:val="30E070F0"/>
    <w:rsid w:val="30E55DD3"/>
    <w:rsid w:val="30E60399"/>
    <w:rsid w:val="31356AA5"/>
    <w:rsid w:val="313E22F0"/>
    <w:rsid w:val="31B0194C"/>
    <w:rsid w:val="31CE17D1"/>
    <w:rsid w:val="31FD161E"/>
    <w:rsid w:val="32140715"/>
    <w:rsid w:val="321E1594"/>
    <w:rsid w:val="32270449"/>
    <w:rsid w:val="323E4515"/>
    <w:rsid w:val="326A4E14"/>
    <w:rsid w:val="3286389B"/>
    <w:rsid w:val="32994FDB"/>
    <w:rsid w:val="32CF5C94"/>
    <w:rsid w:val="32D337C7"/>
    <w:rsid w:val="32E200EC"/>
    <w:rsid w:val="32E5408B"/>
    <w:rsid w:val="32EB0D70"/>
    <w:rsid w:val="330E1609"/>
    <w:rsid w:val="330E785B"/>
    <w:rsid w:val="332824BC"/>
    <w:rsid w:val="332868BB"/>
    <w:rsid w:val="333211F3"/>
    <w:rsid w:val="33504B41"/>
    <w:rsid w:val="338B4A07"/>
    <w:rsid w:val="33944811"/>
    <w:rsid w:val="33BE79A7"/>
    <w:rsid w:val="33CE0488"/>
    <w:rsid w:val="33F95E15"/>
    <w:rsid w:val="341D31EE"/>
    <w:rsid w:val="34262463"/>
    <w:rsid w:val="34296F31"/>
    <w:rsid w:val="34340A27"/>
    <w:rsid w:val="346A2989"/>
    <w:rsid w:val="348865E9"/>
    <w:rsid w:val="348F70D5"/>
    <w:rsid w:val="349D2BAD"/>
    <w:rsid w:val="34B25886"/>
    <w:rsid w:val="34E538E1"/>
    <w:rsid w:val="35277FF8"/>
    <w:rsid w:val="35763460"/>
    <w:rsid w:val="35776F72"/>
    <w:rsid w:val="35997371"/>
    <w:rsid w:val="35BC359E"/>
    <w:rsid w:val="35DA3A24"/>
    <w:rsid w:val="35DD4D47"/>
    <w:rsid w:val="35E36D7D"/>
    <w:rsid w:val="360134DF"/>
    <w:rsid w:val="360B1E2F"/>
    <w:rsid w:val="360D500F"/>
    <w:rsid w:val="36330424"/>
    <w:rsid w:val="36CA3A99"/>
    <w:rsid w:val="36CC2F4E"/>
    <w:rsid w:val="36FE3ABA"/>
    <w:rsid w:val="37072BDE"/>
    <w:rsid w:val="37182A56"/>
    <w:rsid w:val="37455334"/>
    <w:rsid w:val="374F72A9"/>
    <w:rsid w:val="37527C32"/>
    <w:rsid w:val="37731921"/>
    <w:rsid w:val="37E509C0"/>
    <w:rsid w:val="37E96FB8"/>
    <w:rsid w:val="38222D85"/>
    <w:rsid w:val="386F3AB4"/>
    <w:rsid w:val="38767A34"/>
    <w:rsid w:val="38803721"/>
    <w:rsid w:val="38925A62"/>
    <w:rsid w:val="389F5F4F"/>
    <w:rsid w:val="38C36BA2"/>
    <w:rsid w:val="38D34E55"/>
    <w:rsid w:val="38E11CEF"/>
    <w:rsid w:val="38EE1CC0"/>
    <w:rsid w:val="38F6595C"/>
    <w:rsid w:val="391702A7"/>
    <w:rsid w:val="39286EB6"/>
    <w:rsid w:val="39601DF4"/>
    <w:rsid w:val="396960F3"/>
    <w:rsid w:val="39840D35"/>
    <w:rsid w:val="39A97DAF"/>
    <w:rsid w:val="39BF365D"/>
    <w:rsid w:val="39CD1330"/>
    <w:rsid w:val="39DD1AFF"/>
    <w:rsid w:val="3A2510B9"/>
    <w:rsid w:val="3A27051A"/>
    <w:rsid w:val="3A2B0CF2"/>
    <w:rsid w:val="3A2B1DFC"/>
    <w:rsid w:val="3A2D4A6A"/>
    <w:rsid w:val="3AA6422C"/>
    <w:rsid w:val="3AAF46D5"/>
    <w:rsid w:val="3AF562AE"/>
    <w:rsid w:val="3B135A0E"/>
    <w:rsid w:val="3B183213"/>
    <w:rsid w:val="3B272BBC"/>
    <w:rsid w:val="3B374FEE"/>
    <w:rsid w:val="3B4410EE"/>
    <w:rsid w:val="3B46744C"/>
    <w:rsid w:val="3B56159C"/>
    <w:rsid w:val="3B596DF7"/>
    <w:rsid w:val="3B673FAC"/>
    <w:rsid w:val="3B675D5A"/>
    <w:rsid w:val="3B7D732B"/>
    <w:rsid w:val="3BD30423"/>
    <w:rsid w:val="3C14299D"/>
    <w:rsid w:val="3C6C0B58"/>
    <w:rsid w:val="3C945583"/>
    <w:rsid w:val="3CBE41D5"/>
    <w:rsid w:val="3D412BB2"/>
    <w:rsid w:val="3D446B0E"/>
    <w:rsid w:val="3D745844"/>
    <w:rsid w:val="3D8626D0"/>
    <w:rsid w:val="3D8C1AA8"/>
    <w:rsid w:val="3D953A6B"/>
    <w:rsid w:val="3DBB5979"/>
    <w:rsid w:val="3DD56F21"/>
    <w:rsid w:val="3DEF6699"/>
    <w:rsid w:val="3E1057AF"/>
    <w:rsid w:val="3E6C0DFA"/>
    <w:rsid w:val="3E740322"/>
    <w:rsid w:val="3E7E7642"/>
    <w:rsid w:val="3E7F4380"/>
    <w:rsid w:val="3E897B14"/>
    <w:rsid w:val="3E8D171B"/>
    <w:rsid w:val="3EA5630D"/>
    <w:rsid w:val="3EBA731B"/>
    <w:rsid w:val="3EE33949"/>
    <w:rsid w:val="3EFB5800"/>
    <w:rsid w:val="3F3B4E59"/>
    <w:rsid w:val="3F421A63"/>
    <w:rsid w:val="3F6E677C"/>
    <w:rsid w:val="3F712F46"/>
    <w:rsid w:val="3F8844F1"/>
    <w:rsid w:val="3FA0183A"/>
    <w:rsid w:val="3FBC0EF7"/>
    <w:rsid w:val="3FC03C8B"/>
    <w:rsid w:val="3FCD2AB9"/>
    <w:rsid w:val="3FCD4B44"/>
    <w:rsid w:val="3FD17600"/>
    <w:rsid w:val="3FFF0C57"/>
    <w:rsid w:val="402E7C36"/>
    <w:rsid w:val="4050218A"/>
    <w:rsid w:val="405C7868"/>
    <w:rsid w:val="406B3BF6"/>
    <w:rsid w:val="408B24EB"/>
    <w:rsid w:val="408D1DBF"/>
    <w:rsid w:val="40C652D1"/>
    <w:rsid w:val="40F40090"/>
    <w:rsid w:val="417044B8"/>
    <w:rsid w:val="41A203A0"/>
    <w:rsid w:val="41A25D3E"/>
    <w:rsid w:val="41C77987"/>
    <w:rsid w:val="41E83F8C"/>
    <w:rsid w:val="420741E3"/>
    <w:rsid w:val="421C17EA"/>
    <w:rsid w:val="42294CBA"/>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B512D"/>
    <w:rsid w:val="43CD062F"/>
    <w:rsid w:val="43E214F9"/>
    <w:rsid w:val="43F06264"/>
    <w:rsid w:val="44223AB6"/>
    <w:rsid w:val="44404C8E"/>
    <w:rsid w:val="44676DCB"/>
    <w:rsid w:val="447537F1"/>
    <w:rsid w:val="44870D07"/>
    <w:rsid w:val="44A65B45"/>
    <w:rsid w:val="44D33826"/>
    <w:rsid w:val="44E67CEF"/>
    <w:rsid w:val="45344EFF"/>
    <w:rsid w:val="453950E7"/>
    <w:rsid w:val="45513D03"/>
    <w:rsid w:val="45541E1C"/>
    <w:rsid w:val="45AD5C44"/>
    <w:rsid w:val="45EA7CB3"/>
    <w:rsid w:val="45FE7734"/>
    <w:rsid w:val="45FF64F7"/>
    <w:rsid w:val="46132D66"/>
    <w:rsid w:val="461F0A8B"/>
    <w:rsid w:val="463A5B94"/>
    <w:rsid w:val="4648721E"/>
    <w:rsid w:val="46663E71"/>
    <w:rsid w:val="466A37AC"/>
    <w:rsid w:val="468A1A00"/>
    <w:rsid w:val="46CB071B"/>
    <w:rsid w:val="46DE140B"/>
    <w:rsid w:val="46E77334"/>
    <w:rsid w:val="46F22E29"/>
    <w:rsid w:val="46F7142F"/>
    <w:rsid w:val="47107AE3"/>
    <w:rsid w:val="473C62ED"/>
    <w:rsid w:val="47602729"/>
    <w:rsid w:val="47617242"/>
    <w:rsid w:val="478C16C9"/>
    <w:rsid w:val="47BD246B"/>
    <w:rsid w:val="47CB2B0C"/>
    <w:rsid w:val="47E773CE"/>
    <w:rsid w:val="47EE2C9A"/>
    <w:rsid w:val="47F00499"/>
    <w:rsid w:val="48015FF5"/>
    <w:rsid w:val="482A4397"/>
    <w:rsid w:val="483723E8"/>
    <w:rsid w:val="483820D2"/>
    <w:rsid w:val="48692CD0"/>
    <w:rsid w:val="48AE3D01"/>
    <w:rsid w:val="48B96318"/>
    <w:rsid w:val="48C742DC"/>
    <w:rsid w:val="49067B2F"/>
    <w:rsid w:val="49100B80"/>
    <w:rsid w:val="49677E31"/>
    <w:rsid w:val="496C2225"/>
    <w:rsid w:val="49A35E02"/>
    <w:rsid w:val="49AE2880"/>
    <w:rsid w:val="49F42EAF"/>
    <w:rsid w:val="4A337323"/>
    <w:rsid w:val="4A5B28DC"/>
    <w:rsid w:val="4AA06B93"/>
    <w:rsid w:val="4ACD45F4"/>
    <w:rsid w:val="4ADB18EB"/>
    <w:rsid w:val="4B3A6FE7"/>
    <w:rsid w:val="4B96118E"/>
    <w:rsid w:val="4BAE1B66"/>
    <w:rsid w:val="4BBF6159"/>
    <w:rsid w:val="4BC806E6"/>
    <w:rsid w:val="4BED4708"/>
    <w:rsid w:val="4BF133DC"/>
    <w:rsid w:val="4BF13A1E"/>
    <w:rsid w:val="4C1A4AD9"/>
    <w:rsid w:val="4C2E4987"/>
    <w:rsid w:val="4C4117A4"/>
    <w:rsid w:val="4C507D4A"/>
    <w:rsid w:val="4CA74986"/>
    <w:rsid w:val="4CD60F91"/>
    <w:rsid w:val="4CDF5563"/>
    <w:rsid w:val="4CFB2214"/>
    <w:rsid w:val="4D2C4D26"/>
    <w:rsid w:val="4D335E0E"/>
    <w:rsid w:val="4D4759EB"/>
    <w:rsid w:val="4D4E4EA3"/>
    <w:rsid w:val="4D9A5B1B"/>
    <w:rsid w:val="4DA55D85"/>
    <w:rsid w:val="4DBB20DB"/>
    <w:rsid w:val="4DDC3F22"/>
    <w:rsid w:val="4DE66FB2"/>
    <w:rsid w:val="4DEC6CB8"/>
    <w:rsid w:val="4E1040C7"/>
    <w:rsid w:val="4E1760BF"/>
    <w:rsid w:val="4E30647F"/>
    <w:rsid w:val="4E353A96"/>
    <w:rsid w:val="4E5D2C75"/>
    <w:rsid w:val="4EBA03C3"/>
    <w:rsid w:val="4EBC5459"/>
    <w:rsid w:val="4EC93E18"/>
    <w:rsid w:val="4ED94CB0"/>
    <w:rsid w:val="4EEC2ED3"/>
    <w:rsid w:val="4F0E56EA"/>
    <w:rsid w:val="4F2E11BC"/>
    <w:rsid w:val="4F3C4343"/>
    <w:rsid w:val="4F3D70A6"/>
    <w:rsid w:val="4F416688"/>
    <w:rsid w:val="4F457D08"/>
    <w:rsid w:val="4F5620B0"/>
    <w:rsid w:val="4F616EB4"/>
    <w:rsid w:val="4F6654EE"/>
    <w:rsid w:val="4F683249"/>
    <w:rsid w:val="4F7379C6"/>
    <w:rsid w:val="4F872BDB"/>
    <w:rsid w:val="4FA033E9"/>
    <w:rsid w:val="4FA743DA"/>
    <w:rsid w:val="4FB3565A"/>
    <w:rsid w:val="4FBB03E3"/>
    <w:rsid w:val="4FC4714D"/>
    <w:rsid w:val="4FD571A2"/>
    <w:rsid w:val="503D1C79"/>
    <w:rsid w:val="507A6406"/>
    <w:rsid w:val="50853863"/>
    <w:rsid w:val="508A4590"/>
    <w:rsid w:val="50947199"/>
    <w:rsid w:val="50F1461D"/>
    <w:rsid w:val="50F33EC0"/>
    <w:rsid w:val="50FE5411"/>
    <w:rsid w:val="510B072E"/>
    <w:rsid w:val="511B0BF4"/>
    <w:rsid w:val="51264306"/>
    <w:rsid w:val="514E62C9"/>
    <w:rsid w:val="516123CE"/>
    <w:rsid w:val="51932FAD"/>
    <w:rsid w:val="51B177A9"/>
    <w:rsid w:val="51E066EB"/>
    <w:rsid w:val="520A6757"/>
    <w:rsid w:val="52640E8B"/>
    <w:rsid w:val="5267570A"/>
    <w:rsid w:val="52707792"/>
    <w:rsid w:val="52734B8D"/>
    <w:rsid w:val="528D02F2"/>
    <w:rsid w:val="52A12CDC"/>
    <w:rsid w:val="52DF0C92"/>
    <w:rsid w:val="52E1159C"/>
    <w:rsid w:val="52E34D6A"/>
    <w:rsid w:val="530C1269"/>
    <w:rsid w:val="531E524E"/>
    <w:rsid w:val="534072EB"/>
    <w:rsid w:val="534636B5"/>
    <w:rsid w:val="537648BE"/>
    <w:rsid w:val="538E2D0B"/>
    <w:rsid w:val="53922782"/>
    <w:rsid w:val="5399714C"/>
    <w:rsid w:val="539C1424"/>
    <w:rsid w:val="53A639C0"/>
    <w:rsid w:val="53B316E5"/>
    <w:rsid w:val="53EA0E7E"/>
    <w:rsid w:val="53F00A24"/>
    <w:rsid w:val="53F63DBA"/>
    <w:rsid w:val="53FF492A"/>
    <w:rsid w:val="54261D4F"/>
    <w:rsid w:val="5448624E"/>
    <w:rsid w:val="54492049"/>
    <w:rsid w:val="546E2B1A"/>
    <w:rsid w:val="5482555F"/>
    <w:rsid w:val="54A31DD8"/>
    <w:rsid w:val="54AA6F8B"/>
    <w:rsid w:val="54D26583"/>
    <w:rsid w:val="54E63D3C"/>
    <w:rsid w:val="55363E67"/>
    <w:rsid w:val="555256AB"/>
    <w:rsid w:val="556E6DF7"/>
    <w:rsid w:val="55965CE3"/>
    <w:rsid w:val="559D47CE"/>
    <w:rsid w:val="55BE1959"/>
    <w:rsid w:val="56232437"/>
    <w:rsid w:val="56541A75"/>
    <w:rsid w:val="56755377"/>
    <w:rsid w:val="568832FC"/>
    <w:rsid w:val="568A2F88"/>
    <w:rsid w:val="568C4181"/>
    <w:rsid w:val="56E60023"/>
    <w:rsid w:val="570725A9"/>
    <w:rsid w:val="5714693E"/>
    <w:rsid w:val="571D0C9C"/>
    <w:rsid w:val="573A16CE"/>
    <w:rsid w:val="57482A8C"/>
    <w:rsid w:val="578D049F"/>
    <w:rsid w:val="579C7F80"/>
    <w:rsid w:val="57B30D7C"/>
    <w:rsid w:val="57DB745C"/>
    <w:rsid w:val="58166B03"/>
    <w:rsid w:val="583E3C94"/>
    <w:rsid w:val="58721734"/>
    <w:rsid w:val="58900246"/>
    <w:rsid w:val="58977358"/>
    <w:rsid w:val="58CB5DC0"/>
    <w:rsid w:val="58D53944"/>
    <w:rsid w:val="58D65478"/>
    <w:rsid w:val="58F52487"/>
    <w:rsid w:val="58F9403E"/>
    <w:rsid w:val="590422E6"/>
    <w:rsid w:val="592257E5"/>
    <w:rsid w:val="59635CB4"/>
    <w:rsid w:val="59655E33"/>
    <w:rsid w:val="5970233D"/>
    <w:rsid w:val="59CF5BD9"/>
    <w:rsid w:val="59E20C3C"/>
    <w:rsid w:val="59E3512D"/>
    <w:rsid w:val="5A001BC6"/>
    <w:rsid w:val="5A1D5B0A"/>
    <w:rsid w:val="5A2447F3"/>
    <w:rsid w:val="5A3B4B4E"/>
    <w:rsid w:val="5A4804CA"/>
    <w:rsid w:val="5A594C85"/>
    <w:rsid w:val="5A6E262A"/>
    <w:rsid w:val="5A8842AA"/>
    <w:rsid w:val="5AD416F0"/>
    <w:rsid w:val="5AEB1E3C"/>
    <w:rsid w:val="5B2507CA"/>
    <w:rsid w:val="5B2A474A"/>
    <w:rsid w:val="5B2D237E"/>
    <w:rsid w:val="5B612747"/>
    <w:rsid w:val="5B830730"/>
    <w:rsid w:val="5BBB2DD6"/>
    <w:rsid w:val="5BCA7F13"/>
    <w:rsid w:val="5BD6009C"/>
    <w:rsid w:val="5BE263B6"/>
    <w:rsid w:val="5C8E5C5A"/>
    <w:rsid w:val="5C965E61"/>
    <w:rsid w:val="5CB05C86"/>
    <w:rsid w:val="5CD839BA"/>
    <w:rsid w:val="5CF0089C"/>
    <w:rsid w:val="5CF5796F"/>
    <w:rsid w:val="5D242A11"/>
    <w:rsid w:val="5D3025C8"/>
    <w:rsid w:val="5D9217C2"/>
    <w:rsid w:val="5DAD06BF"/>
    <w:rsid w:val="5DB468A9"/>
    <w:rsid w:val="5DC92CE9"/>
    <w:rsid w:val="5DE23CB3"/>
    <w:rsid w:val="5DE97EEC"/>
    <w:rsid w:val="5DF474C9"/>
    <w:rsid w:val="5DFA5EB0"/>
    <w:rsid w:val="5DFD637E"/>
    <w:rsid w:val="5E000E4D"/>
    <w:rsid w:val="5E0B583E"/>
    <w:rsid w:val="5E201A7B"/>
    <w:rsid w:val="5E304AF2"/>
    <w:rsid w:val="5E3653EC"/>
    <w:rsid w:val="5EA45884"/>
    <w:rsid w:val="5EBD0484"/>
    <w:rsid w:val="5F17346F"/>
    <w:rsid w:val="5F2C5C7C"/>
    <w:rsid w:val="5F36141C"/>
    <w:rsid w:val="5F9745B0"/>
    <w:rsid w:val="5FC5273F"/>
    <w:rsid w:val="5FD64459"/>
    <w:rsid w:val="5FE33352"/>
    <w:rsid w:val="60234096"/>
    <w:rsid w:val="604F6C39"/>
    <w:rsid w:val="60806DF2"/>
    <w:rsid w:val="61072DA5"/>
    <w:rsid w:val="611C0817"/>
    <w:rsid w:val="61224A52"/>
    <w:rsid w:val="61300818"/>
    <w:rsid w:val="61520CCB"/>
    <w:rsid w:val="61851A29"/>
    <w:rsid w:val="61DF7484"/>
    <w:rsid w:val="622D1522"/>
    <w:rsid w:val="622E0574"/>
    <w:rsid w:val="62683B6B"/>
    <w:rsid w:val="6275761C"/>
    <w:rsid w:val="62816E52"/>
    <w:rsid w:val="62AB7BE6"/>
    <w:rsid w:val="62AC5944"/>
    <w:rsid w:val="62B45D01"/>
    <w:rsid w:val="62E95227"/>
    <w:rsid w:val="6300246C"/>
    <w:rsid w:val="632F3F8A"/>
    <w:rsid w:val="63332842"/>
    <w:rsid w:val="63716241"/>
    <w:rsid w:val="637279B4"/>
    <w:rsid w:val="63817D2B"/>
    <w:rsid w:val="63BD1FA9"/>
    <w:rsid w:val="63D175D1"/>
    <w:rsid w:val="63D27965"/>
    <w:rsid w:val="63F4667E"/>
    <w:rsid w:val="64095516"/>
    <w:rsid w:val="641A2468"/>
    <w:rsid w:val="64372F20"/>
    <w:rsid w:val="648944D0"/>
    <w:rsid w:val="64DC72D7"/>
    <w:rsid w:val="64FA42B4"/>
    <w:rsid w:val="653619A6"/>
    <w:rsid w:val="655039E3"/>
    <w:rsid w:val="65610A02"/>
    <w:rsid w:val="658C0E37"/>
    <w:rsid w:val="65A11EA3"/>
    <w:rsid w:val="65AC3D66"/>
    <w:rsid w:val="65BB5334"/>
    <w:rsid w:val="663E1DBA"/>
    <w:rsid w:val="663F32AC"/>
    <w:rsid w:val="665D0213"/>
    <w:rsid w:val="668506C7"/>
    <w:rsid w:val="669E59F1"/>
    <w:rsid w:val="66A2024B"/>
    <w:rsid w:val="66CB5E2D"/>
    <w:rsid w:val="6704732B"/>
    <w:rsid w:val="670F6731"/>
    <w:rsid w:val="67395F4D"/>
    <w:rsid w:val="67585CB0"/>
    <w:rsid w:val="67770F0C"/>
    <w:rsid w:val="679E649A"/>
    <w:rsid w:val="67B03535"/>
    <w:rsid w:val="67D6379C"/>
    <w:rsid w:val="67DB0DB2"/>
    <w:rsid w:val="67F0049C"/>
    <w:rsid w:val="68174F69"/>
    <w:rsid w:val="682C436A"/>
    <w:rsid w:val="68382778"/>
    <w:rsid w:val="68391F41"/>
    <w:rsid w:val="68436B8C"/>
    <w:rsid w:val="6870599E"/>
    <w:rsid w:val="68797358"/>
    <w:rsid w:val="6884624F"/>
    <w:rsid w:val="68945B31"/>
    <w:rsid w:val="68A519DF"/>
    <w:rsid w:val="68BA4E6C"/>
    <w:rsid w:val="68BF2482"/>
    <w:rsid w:val="68C4160B"/>
    <w:rsid w:val="68C41C30"/>
    <w:rsid w:val="68CF3BA4"/>
    <w:rsid w:val="69257FA7"/>
    <w:rsid w:val="693F26C7"/>
    <w:rsid w:val="69715E72"/>
    <w:rsid w:val="697E12B2"/>
    <w:rsid w:val="69C8706D"/>
    <w:rsid w:val="6A0E3FB4"/>
    <w:rsid w:val="6A292754"/>
    <w:rsid w:val="6A2B6021"/>
    <w:rsid w:val="6A5E3B28"/>
    <w:rsid w:val="6A6B1EBE"/>
    <w:rsid w:val="6A7F011B"/>
    <w:rsid w:val="6A856C8C"/>
    <w:rsid w:val="6A8F43F7"/>
    <w:rsid w:val="6ABF6769"/>
    <w:rsid w:val="6AD625F3"/>
    <w:rsid w:val="6B405AFC"/>
    <w:rsid w:val="6B4F3947"/>
    <w:rsid w:val="6B5B46E4"/>
    <w:rsid w:val="6B7218BE"/>
    <w:rsid w:val="6B750BA9"/>
    <w:rsid w:val="6BB93285"/>
    <w:rsid w:val="6C0C698C"/>
    <w:rsid w:val="6C222401"/>
    <w:rsid w:val="6C56267F"/>
    <w:rsid w:val="6C826EF9"/>
    <w:rsid w:val="6C9A0567"/>
    <w:rsid w:val="6CAE4C93"/>
    <w:rsid w:val="6CB14F16"/>
    <w:rsid w:val="6CEC2069"/>
    <w:rsid w:val="6CFA617E"/>
    <w:rsid w:val="6D0B1869"/>
    <w:rsid w:val="6D394EF9"/>
    <w:rsid w:val="6D4D4500"/>
    <w:rsid w:val="6D65402D"/>
    <w:rsid w:val="6D683822"/>
    <w:rsid w:val="6D8D136C"/>
    <w:rsid w:val="6DBF2759"/>
    <w:rsid w:val="6DC81DD9"/>
    <w:rsid w:val="6DC96F36"/>
    <w:rsid w:val="6DED00D0"/>
    <w:rsid w:val="6DFA3EBF"/>
    <w:rsid w:val="6E3E63D2"/>
    <w:rsid w:val="6E5F7BE6"/>
    <w:rsid w:val="6E6918C6"/>
    <w:rsid w:val="6EEB4AC4"/>
    <w:rsid w:val="6F212DD6"/>
    <w:rsid w:val="6F3B5912"/>
    <w:rsid w:val="6F7246F2"/>
    <w:rsid w:val="6FA14A81"/>
    <w:rsid w:val="6FA3261F"/>
    <w:rsid w:val="6FAA5C3A"/>
    <w:rsid w:val="6FB44BAA"/>
    <w:rsid w:val="6FC22AE5"/>
    <w:rsid w:val="6FC523EB"/>
    <w:rsid w:val="700D6539"/>
    <w:rsid w:val="70244CC9"/>
    <w:rsid w:val="704203E3"/>
    <w:rsid w:val="7058046B"/>
    <w:rsid w:val="707F2079"/>
    <w:rsid w:val="70922734"/>
    <w:rsid w:val="70CD16CB"/>
    <w:rsid w:val="70CE6DC7"/>
    <w:rsid w:val="70E03C86"/>
    <w:rsid w:val="70E1568B"/>
    <w:rsid w:val="710B3646"/>
    <w:rsid w:val="711759F2"/>
    <w:rsid w:val="713C4ED8"/>
    <w:rsid w:val="71407642"/>
    <w:rsid w:val="714F6A99"/>
    <w:rsid w:val="71641210"/>
    <w:rsid w:val="718B3849"/>
    <w:rsid w:val="71D95B7C"/>
    <w:rsid w:val="71EA6A50"/>
    <w:rsid w:val="71FE31A8"/>
    <w:rsid w:val="720C30AE"/>
    <w:rsid w:val="721A7983"/>
    <w:rsid w:val="721F6113"/>
    <w:rsid w:val="722C1B1B"/>
    <w:rsid w:val="7233782C"/>
    <w:rsid w:val="725400DF"/>
    <w:rsid w:val="726A729D"/>
    <w:rsid w:val="73177841"/>
    <w:rsid w:val="7334649C"/>
    <w:rsid w:val="733774FE"/>
    <w:rsid w:val="735231C7"/>
    <w:rsid w:val="73617E1B"/>
    <w:rsid w:val="736D7653"/>
    <w:rsid w:val="738035CB"/>
    <w:rsid w:val="73852C46"/>
    <w:rsid w:val="7396335C"/>
    <w:rsid w:val="73F46595"/>
    <w:rsid w:val="73F47FAE"/>
    <w:rsid w:val="74283FA2"/>
    <w:rsid w:val="742C135B"/>
    <w:rsid w:val="74463733"/>
    <w:rsid w:val="74673B17"/>
    <w:rsid w:val="748A2F40"/>
    <w:rsid w:val="74B3733F"/>
    <w:rsid w:val="74D84FF7"/>
    <w:rsid w:val="74F85778"/>
    <w:rsid w:val="75272439"/>
    <w:rsid w:val="755C1784"/>
    <w:rsid w:val="75794C4E"/>
    <w:rsid w:val="758D0897"/>
    <w:rsid w:val="758F1E9B"/>
    <w:rsid w:val="75B07D22"/>
    <w:rsid w:val="75CE266B"/>
    <w:rsid w:val="75E538F2"/>
    <w:rsid w:val="76120141"/>
    <w:rsid w:val="763444AF"/>
    <w:rsid w:val="76510960"/>
    <w:rsid w:val="768216BE"/>
    <w:rsid w:val="76C23B43"/>
    <w:rsid w:val="76D60B8D"/>
    <w:rsid w:val="76FD6F97"/>
    <w:rsid w:val="770218E8"/>
    <w:rsid w:val="7767024F"/>
    <w:rsid w:val="776B3F01"/>
    <w:rsid w:val="779469CE"/>
    <w:rsid w:val="77C875A5"/>
    <w:rsid w:val="77D777E8"/>
    <w:rsid w:val="788E2390"/>
    <w:rsid w:val="78A27DF6"/>
    <w:rsid w:val="78CD4648"/>
    <w:rsid w:val="78E3431B"/>
    <w:rsid w:val="78F817C4"/>
    <w:rsid w:val="79285B3A"/>
    <w:rsid w:val="79490B03"/>
    <w:rsid w:val="79625CA9"/>
    <w:rsid w:val="79A91196"/>
    <w:rsid w:val="79B17BC5"/>
    <w:rsid w:val="79F160BD"/>
    <w:rsid w:val="7A0B32D3"/>
    <w:rsid w:val="7AC13CD3"/>
    <w:rsid w:val="7AE10264"/>
    <w:rsid w:val="7AE4248E"/>
    <w:rsid w:val="7B4A207F"/>
    <w:rsid w:val="7B7122A7"/>
    <w:rsid w:val="7B936F45"/>
    <w:rsid w:val="7BA47419"/>
    <w:rsid w:val="7BB10D45"/>
    <w:rsid w:val="7BB44151"/>
    <w:rsid w:val="7C067CC4"/>
    <w:rsid w:val="7C656A39"/>
    <w:rsid w:val="7C7B661A"/>
    <w:rsid w:val="7C96114C"/>
    <w:rsid w:val="7CAE7D7C"/>
    <w:rsid w:val="7CB93996"/>
    <w:rsid w:val="7CBE0F99"/>
    <w:rsid w:val="7CCC39EF"/>
    <w:rsid w:val="7CE04A49"/>
    <w:rsid w:val="7D3E5C51"/>
    <w:rsid w:val="7D4E45F1"/>
    <w:rsid w:val="7DFB6D82"/>
    <w:rsid w:val="7E1D71D1"/>
    <w:rsid w:val="7E246254"/>
    <w:rsid w:val="7E553215"/>
    <w:rsid w:val="7E6D090F"/>
    <w:rsid w:val="7E7E2263"/>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cs="宋体" w:asciiTheme="minorHAnsi" w:hAnsiTheme="minorHAnsi" w:eastAsiaTheme="minorEastAsia"/>
      <w:color w:val="auto"/>
      <w:kern w:val="0"/>
      <w:sz w:val="24"/>
      <w:szCs w:val="24"/>
      <w:lang w:val="en-US" w:eastAsia="zh-CN" w:bidi="ar-SA"/>
    </w:rPr>
  </w:style>
  <w:style w:type="paragraph" w:styleId="3">
    <w:name w:val="heading 1"/>
    <w:basedOn w:val="1"/>
    <w:next w:val="1"/>
    <w:qFormat/>
    <w:uiPriority w:val="0"/>
    <w:pPr>
      <w:keepNext/>
      <w:keepLines/>
      <w:numPr>
        <w:ilvl w:val="0"/>
        <w:numId w:val="1"/>
      </w:numPr>
      <w:adjustRightInd w:val="0"/>
      <w:snapToGrid w:val="0"/>
      <w:spacing w:before="340" w:after="50" w:afterLines="50" w:line="578" w:lineRule="auto"/>
      <w:ind w:left="425" w:hanging="425"/>
      <w:jc w:val="left"/>
      <w:outlineLvl w:val="0"/>
    </w:pPr>
    <w:rPr>
      <w:rFonts w:ascii="Times New Roman" w:hAnsi="Times New Roman" w:eastAsia="仿宋" w:cs="Times New Roman"/>
      <w:b/>
      <w:bCs/>
      <w:kern w:val="44"/>
      <w:sz w:val="36"/>
      <w:szCs w:val="44"/>
    </w:rPr>
  </w:style>
  <w:style w:type="paragraph" w:styleId="4">
    <w:name w:val="heading 2"/>
    <w:basedOn w:val="1"/>
    <w:next w:val="1"/>
    <w:link w:val="16"/>
    <w:semiHidden/>
    <w:unhideWhenUsed/>
    <w:qFormat/>
    <w:uiPriority w:val="9"/>
    <w:pPr>
      <w:widowControl w:val="0"/>
      <w:numPr>
        <w:ilvl w:val="1"/>
        <w:numId w:val="1"/>
      </w:numPr>
      <w:spacing w:line="416" w:lineRule="auto"/>
      <w:ind w:left="567" w:hanging="567"/>
      <w:outlineLvl w:val="1"/>
    </w:pPr>
    <w:rPr>
      <w:rFonts w:ascii="Calibri Light" w:hAnsi="Calibri Light" w:eastAsia="宋体" w:cs="Times New Roman"/>
      <w:b/>
      <w:bCs/>
      <w:sz w:val="28"/>
      <w:szCs w:val="32"/>
    </w:rPr>
  </w:style>
  <w:style w:type="paragraph" w:styleId="5">
    <w:name w:val="heading 3"/>
    <w:basedOn w:val="1"/>
    <w:next w:val="1"/>
    <w:semiHidden/>
    <w:unhideWhenUsed/>
    <w:qFormat/>
    <w:uiPriority w:val="9"/>
    <w:pPr>
      <w:keepNext/>
      <w:keepLines/>
      <w:numPr>
        <w:ilvl w:val="2"/>
        <w:numId w:val="1"/>
      </w:numPr>
      <w:spacing w:before="50" w:beforeLines="50" w:after="50" w:afterLines="50" w:line="416" w:lineRule="auto"/>
      <w:outlineLvl w:val="2"/>
    </w:pPr>
    <w:rPr>
      <w:rFonts w:ascii="宋体" w:hAnsi="宋体" w:eastAsia="宋体" w:cs="宋体"/>
      <w:b/>
      <w:bCs/>
      <w:sz w:val="32"/>
    </w:rPr>
  </w:style>
  <w:style w:type="paragraph" w:styleId="6">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7">
    <w:name w:val="annotation text"/>
    <w:basedOn w:val="1"/>
    <w:semiHidden/>
    <w:unhideWhenUsed/>
    <w:qFormat/>
    <w:uiPriority w:val="99"/>
    <w:pPr>
      <w:jc w:val="left"/>
    </w:pPr>
  </w:style>
  <w:style w:type="paragraph" w:styleId="8">
    <w:name w:val="Balloon Text"/>
    <w:basedOn w:val="1"/>
    <w:link w:val="25"/>
    <w:unhideWhenUsed/>
    <w:qFormat/>
    <w:uiPriority w:val="99"/>
    <w:rPr>
      <w:rFonts w:cstheme="minorBidi"/>
      <w:kern w:val="2"/>
      <w:sz w:val="18"/>
      <w:szCs w:val="18"/>
    </w:rPr>
  </w:style>
  <w:style w:type="paragraph" w:styleId="9">
    <w:name w:val="footer"/>
    <w:basedOn w:val="1"/>
    <w:link w:val="17"/>
    <w:qFormat/>
    <w:uiPriority w:val="99"/>
    <w:pPr>
      <w:tabs>
        <w:tab w:val="center" w:pos="4153"/>
        <w:tab w:val="right" w:pos="8306"/>
      </w:tabs>
      <w:snapToGrid w:val="0"/>
      <w:jc w:val="left"/>
    </w:pPr>
    <w:rPr>
      <w:rFonts w:cstheme="minorBidi"/>
      <w:kern w:val="2"/>
      <w:sz w:val="18"/>
      <w:szCs w:val="18"/>
    </w:rPr>
  </w:style>
  <w:style w:type="paragraph" w:styleId="10">
    <w:name w:val="header"/>
    <w:basedOn w:val="1"/>
    <w:link w:val="1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3">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Strong"/>
    <w:basedOn w:val="14"/>
    <w:qFormat/>
    <w:uiPriority w:val="22"/>
    <w:rPr>
      <w:b/>
    </w:rPr>
  </w:style>
  <w:style w:type="character" w:customStyle="1" w:styleId="16">
    <w:name w:val="标题 2 Char"/>
    <w:link w:val="4"/>
    <w:qFormat/>
    <w:uiPriority w:val="0"/>
    <w:rPr>
      <w:rFonts w:ascii="Calibri Light" w:hAnsi="Calibri Light" w:eastAsia="宋体" w:cs="Times New Roman"/>
      <w:b/>
      <w:bCs/>
      <w:sz w:val="28"/>
      <w:szCs w:val="32"/>
    </w:rPr>
  </w:style>
  <w:style w:type="character" w:customStyle="1" w:styleId="17">
    <w:name w:val="页脚 Char"/>
    <w:basedOn w:val="14"/>
    <w:link w:val="9"/>
    <w:qFormat/>
    <w:uiPriority w:val="99"/>
    <w:rPr>
      <w:rFonts w:asciiTheme="minorHAnsi" w:hAnsiTheme="minorHAnsi" w:eastAsiaTheme="minorEastAsia" w:cstheme="minorBidi"/>
      <w:sz w:val="18"/>
      <w:szCs w:val="18"/>
      <w:lang w:val="en-US" w:eastAsia="zh-CN" w:bidi="ar-SA"/>
    </w:rPr>
  </w:style>
  <w:style w:type="character" w:customStyle="1" w:styleId="18">
    <w:name w:val="页眉 Char"/>
    <w:basedOn w:val="14"/>
    <w:link w:val="10"/>
    <w:qFormat/>
    <w:uiPriority w:val="0"/>
    <w:rPr>
      <w:rFonts w:asciiTheme="minorHAnsi" w:hAnsiTheme="minorHAnsi" w:eastAsiaTheme="minorEastAsia" w:cstheme="minorBidi"/>
      <w:sz w:val="18"/>
      <w:szCs w:val="18"/>
      <w:lang w:val="en-US" w:eastAsia="zh-CN" w:bidi="ar-SA"/>
    </w:rPr>
  </w:style>
  <w:style w:type="character" w:customStyle="1" w:styleId="19">
    <w:name w:val="font11"/>
    <w:basedOn w:val="14"/>
    <w:qFormat/>
    <w:uiPriority w:val="0"/>
    <w:rPr>
      <w:rFonts w:hint="eastAsia" w:ascii="宋体" w:hAnsi="宋体" w:eastAsia="宋体" w:cs="宋体"/>
      <w:color w:val="000000"/>
      <w:sz w:val="20"/>
      <w:szCs w:val="20"/>
      <w:u w:val="none"/>
      <w:lang w:val="en-US" w:eastAsia="zh-CN" w:bidi="ar-SA"/>
    </w:rPr>
  </w:style>
  <w:style w:type="character" w:customStyle="1" w:styleId="20">
    <w:name w:val="font01"/>
    <w:basedOn w:val="14"/>
    <w:qFormat/>
    <w:uiPriority w:val="0"/>
    <w:rPr>
      <w:rFonts w:hint="eastAsia" w:ascii="宋体" w:hAnsi="宋体" w:eastAsia="宋体" w:cs="宋体"/>
      <w:color w:val="000000"/>
      <w:sz w:val="22"/>
      <w:szCs w:val="22"/>
      <w:u w:val="none"/>
      <w:lang w:val="en-US" w:eastAsia="zh-CN" w:bidi="ar-SA"/>
    </w:rPr>
  </w:style>
  <w:style w:type="character" w:customStyle="1" w:styleId="21">
    <w:name w:val="font41"/>
    <w:basedOn w:val="14"/>
    <w:qFormat/>
    <w:uiPriority w:val="0"/>
    <w:rPr>
      <w:rFonts w:hint="eastAsia" w:ascii="宋体" w:hAnsi="宋体" w:eastAsia="宋体" w:cs="宋体"/>
      <w:color w:val="000000"/>
      <w:sz w:val="24"/>
      <w:szCs w:val="24"/>
      <w:u w:val="none"/>
      <w:lang w:val="en-US" w:eastAsia="zh-CN" w:bidi="ar-SA"/>
    </w:rPr>
  </w:style>
  <w:style w:type="character" w:customStyle="1" w:styleId="22">
    <w:name w:val="font31"/>
    <w:basedOn w:val="14"/>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91"/>
    <w:basedOn w:val="14"/>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4">
    <w:name w:val="font51"/>
    <w:basedOn w:val="14"/>
    <w:qFormat/>
    <w:uiPriority w:val="0"/>
    <w:rPr>
      <w:rFonts w:hint="eastAsia" w:ascii="宋体" w:hAnsi="宋体" w:eastAsia="宋体" w:cs="宋体"/>
      <w:color w:val="000000"/>
      <w:sz w:val="24"/>
      <w:szCs w:val="24"/>
      <w:u w:val="none"/>
      <w:lang w:val="en-US" w:eastAsia="zh-CN" w:bidi="ar-SA"/>
    </w:rPr>
  </w:style>
  <w:style w:type="character" w:customStyle="1" w:styleId="25">
    <w:name w:val="批注框文本 Char"/>
    <w:basedOn w:val="14"/>
    <w:link w:val="8"/>
    <w:semiHidden/>
    <w:qFormat/>
    <w:uiPriority w:val="99"/>
    <w:rPr>
      <w:rFonts w:asciiTheme="minorHAnsi" w:hAnsiTheme="minorHAnsi" w:eastAsiaTheme="minorEastAsia" w:cstheme="minorBidi"/>
      <w:sz w:val="18"/>
      <w:szCs w:val="18"/>
      <w:lang w:val="en-US" w:eastAsia="zh-CN" w:bidi="ar-SA"/>
    </w:rPr>
  </w:style>
  <w:style w:type="character" w:customStyle="1" w:styleId="26">
    <w:name w:val="font21"/>
    <w:basedOn w:val="14"/>
    <w:qFormat/>
    <w:uiPriority w:val="0"/>
    <w:rPr>
      <w:rFonts w:hint="eastAsia" w:ascii="方正仿宋_GB2312" w:hAnsi="方正仿宋_GB2312" w:eastAsia="方正仿宋_GB2312" w:cs="方正仿宋_GB2312"/>
      <w:color w:val="000000"/>
      <w:sz w:val="18"/>
      <w:szCs w:val="18"/>
      <w:u w:val="none"/>
    </w:rPr>
  </w:style>
  <w:style w:type="character" w:customStyle="1" w:styleId="27">
    <w:name w:val="font61"/>
    <w:basedOn w:val="14"/>
    <w:qFormat/>
    <w:uiPriority w:val="0"/>
    <w:rPr>
      <w:rFonts w:hint="eastAsia"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568.75</c:v>
                </c:pt>
                <c:pt idx="1">
                  <c:v>541.32</c:v>
                </c:pt>
              </c:numCache>
            </c:numRef>
          </c:val>
        </c:ser>
        <c:dLbls>
          <c:showLegendKey val="0"/>
          <c:showVal val="1"/>
          <c:showCatName val="0"/>
          <c:showSerName val="0"/>
          <c:showPercent val="0"/>
          <c:showBubbleSize val="0"/>
        </c:dLbls>
        <c:gapWidth val="246"/>
        <c:overlap val="-28"/>
        <c:axId val="817088452"/>
        <c:axId val="587069473"/>
      </c:barChart>
      <c:catAx>
        <c:axId val="8170884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87069473"/>
        <c:crosses val="autoZero"/>
        <c:auto val="1"/>
        <c:lblAlgn val="ctr"/>
        <c:lblOffset val="100"/>
        <c:noMultiLvlLbl val="0"/>
      </c:catAx>
      <c:valAx>
        <c:axId val="58706947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088452"/>
        <c:crosses val="autoZero"/>
        <c:crossBetween val="between"/>
      </c:valAx>
      <c:spPr>
        <a:noFill/>
        <a:ln>
          <a:noFill/>
        </a:ln>
        <a:effectLst/>
      </c:spPr>
    </c:plotArea>
    <c:plotVisOnly val="1"/>
    <c:dispBlanksAs val="gap"/>
    <c:showDLblsOverMax val="0"/>
    <c:extLst>
      <c:ext uri="{0b15fc19-7d7d-44ad-8c2d-2c3a37ce22c3}">
        <chartProps xmlns="https://web.wps.cn/et/2018/main" chartId="{0df1b461-f6a4-4ff6-a10f-6c6c86ffa30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5631026.57</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389ec3c-8853-42cc-aa18-54babdfcc24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endParaRPr lang="zh-CN" altLang="en-US" sz="960" b="1"/>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28690513020387"/>
                  <c:y val="0.19983531661706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57582572"/>
                  <c:y val="0.18921058223542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19300842"/>
                  <c:y val="0.058951338716511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2424836"/>
                  <c:y val="0.28504568635782"/>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4944122.23</c:v>
                </c:pt>
                <c:pt idx="1">
                  <c:v>677096.21</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2"/>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3"/>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4"/>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8b473ff-c4f8-435a-b195-ad2bbd0bd2b3}"/>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endParaRPr lang="zh-CN" altLang="en-US"/>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537.92</c:v>
                </c:pt>
                <c:pt idx="1">
                  <c:v>535.56</c:v>
                </c:pt>
                <c:pt idx="2">
                  <c:v>537.92</c:v>
                </c:pt>
                <c:pt idx="3">
                  <c:v>535.56</c:v>
                </c:pt>
                <c:pt idx="4">
                  <c:v>0</c:v>
                </c:pt>
                <c:pt idx="5">
                  <c:v>0</c:v>
                </c:pt>
                <c:pt idx="6">
                  <c:v>0</c:v>
                </c:pt>
                <c:pt idx="7">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563.1</c:v>
                </c:pt>
                <c:pt idx="1">
                  <c:v>562.12</c:v>
                </c:pt>
                <c:pt idx="2">
                  <c:v>563.1</c:v>
                </c:pt>
                <c:pt idx="3">
                  <c:v>562.12</c:v>
                </c:pt>
                <c:pt idx="4">
                  <c:v>0</c:v>
                </c:pt>
                <c:pt idx="5">
                  <c:v>0</c:v>
                </c:pt>
                <c:pt idx="6">
                  <c:v>0</c:v>
                </c:pt>
                <c:pt idx="7">
                  <c:v>0</c:v>
                </c:pt>
              </c:numCache>
            </c:numRef>
          </c:val>
        </c:ser>
        <c:dLbls>
          <c:showLegendKey val="0"/>
          <c:showVal val="1"/>
          <c:showCatName val="0"/>
          <c:showSerName val="0"/>
          <c:showPercent val="0"/>
          <c:showBubbleSize val="0"/>
        </c:dLbls>
        <c:gapWidth val="246"/>
        <c:overlap val="-28"/>
        <c:axId val="40225855"/>
        <c:axId val="660958640"/>
      </c:barChart>
      <c:catAx>
        <c:axId val="40225855"/>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0958640"/>
        <c:crosses val="autoZero"/>
        <c:auto val="1"/>
        <c:lblAlgn val="ctr"/>
        <c:lblOffset val="100"/>
        <c:noMultiLvlLbl val="0"/>
      </c:catAx>
      <c:valAx>
        <c:axId val="6609586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22585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16d0f15-ef28-4a61-b5f7-1bc08e659d8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endParaRPr lang="zh-CN" altLang="en-US" sz="960"/>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586.08</c:v>
                </c:pt>
                <c:pt idx="1">
                  <c:v>586.08</c:v>
                </c:pt>
                <c:pt idx="2">
                  <c:v>586.08</c:v>
                </c:pt>
                <c:pt idx="3">
                  <c:v>586.08</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563.1</c:v>
                </c:pt>
                <c:pt idx="1">
                  <c:v>562.12</c:v>
                </c:pt>
                <c:pt idx="2">
                  <c:v>563.1</c:v>
                </c:pt>
                <c:pt idx="3">
                  <c:v>562.12</c:v>
                </c:pt>
                <c:pt idx="4">
                  <c:v>0</c:v>
                </c:pt>
                <c:pt idx="5">
                  <c:v>0</c:v>
                </c:pt>
                <c:pt idx="6">
                  <c:v>0</c:v>
                </c:pt>
                <c:pt idx="7">
                  <c:v>0</c:v>
                </c:pt>
              </c:numCache>
            </c:numRef>
          </c:val>
        </c:ser>
        <c:dLbls>
          <c:showLegendKey val="0"/>
          <c:showVal val="1"/>
          <c:showCatName val="0"/>
          <c:showSerName val="0"/>
          <c:showPercent val="0"/>
          <c:showBubbleSize val="0"/>
        </c:dLbls>
        <c:gapWidth val="150"/>
        <c:axId val="136214206"/>
        <c:axId val="897256872"/>
      </c:barChart>
      <c:catAx>
        <c:axId val="13621420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897256872"/>
        <c:crosses val="autoZero"/>
        <c:auto val="1"/>
        <c:lblAlgn val="ctr"/>
        <c:lblOffset val="100"/>
        <c:noMultiLvlLbl val="0"/>
      </c:catAx>
      <c:valAx>
        <c:axId val="8972568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36214206"/>
        <c:crosses val="autoZero"/>
        <c:crossBetween val="between"/>
      </c:valAx>
      <c:spPr>
        <a:noFill/>
        <a:ln>
          <a:noFill/>
        </a:ln>
        <a:effectLst/>
      </c:spPr>
    </c:plotArea>
    <c:plotVisOnly val="1"/>
    <c:dispBlanksAs val="gap"/>
    <c:showDLblsOverMax val="0"/>
    <c:extLst>
      <c:ext uri="{0b15fc19-7d7d-44ad-8c2d-2c3a37ce22c3}">
        <chartProps xmlns="https://web.wps.cn/et/2018/main" chartId="{7a0b162c-c6f2-4f48-92f6-a18669d12d0e}"/>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tags>
    <s:tag s:spid="_x0000_s1026">
      <s:item s:name="KSO_DOCER_RESOURCE_TRACE_INFO" s:val="{&quot;id&quot;:&quot;&quot;,&quot;origin&quot;:0,&quot;type&quot;:&quot;wordart&quot;,&quot;user&quot;:&quot;292216292&quot;}"/>
    </s:tag>
  </s:tag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8</Pages>
  <Words>1036</Words>
  <Characters>1062</Characters>
  <Lines>86</Lines>
  <Paragraphs>24</Paragraphs>
  <TotalTime>0</TotalTime>
  <ScaleCrop>false</ScaleCrop>
  <LinksUpToDate>false</LinksUpToDate>
  <CharactersWithSpaces>1090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2023-08-04T07:55:00Z</dcterms:created>
  <dc:creator>王明新TIAD</dc:creator>
  <cp:lastModifiedBy>美丽心晴</cp:lastModifiedBy>
  <cp:lastPrinted>2026-10-08T03:27:00Z</cp:lastPrinted>
  <dcterms:modified xsi:type="dcterms:W3CDTF">2026-10-19T02:33:39Z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CAB1088A556F4510A9CBFC8B5BC91759_13</vt:lpwstr>
  </property>
  <property fmtid="{D5CDD505-2E9C-101B-9397-08002B2CF9AE}" pid="4" name="KSOTemplateUUID">
    <vt:lpwstr>v1.0_mb_S7ajbG3IpAnL1wSthNCxfw==</vt:lpwstr>
  </property>
  <property fmtid="{D5CDD505-2E9C-101B-9397-08002B2CF9AE}" pid="5" name="KSOTemplateDocerSaveRecord">
    <vt:lpwstr>eyJoZGlkIjoiMzE1ZmU2YzMzMDFmOGI1NmVlOGZkNTI0OGY0NDE2N2QiLCJ1c2VySWQiOiI3ODYxODQyNTAifQ==</vt:lpwstr>
  </property>
</Properties>
</file>