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72340">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6259FFDF">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52FDF3B6">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6259FFDF">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52FDF3B6">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252AC0E3">
      <w:pPr>
        <w:spacing w:line="600" w:lineRule="auto"/>
        <w:jc w:val="both"/>
        <w:rPr>
          <w:rFonts w:hint="eastAsia" w:ascii="楷体_GB2312" w:hAnsi="楷体_GB2312" w:eastAsia="楷体_GB2312" w:cs="楷体_GB2312"/>
          <w:color w:val="000000"/>
          <w:sz w:val="40"/>
          <w:szCs w:val="40"/>
        </w:rPr>
      </w:pPr>
    </w:p>
    <w:p w14:paraId="2C3E60E1">
      <w:pPr>
        <w:spacing w:line="600" w:lineRule="auto"/>
        <w:jc w:val="both"/>
        <w:rPr>
          <w:rFonts w:hint="eastAsia" w:ascii="楷体_GB2312" w:hAnsi="楷体_GB2312" w:eastAsia="楷体_GB2312" w:cs="楷体_GB2312"/>
          <w:color w:val="000000"/>
          <w:sz w:val="40"/>
          <w:szCs w:val="40"/>
        </w:rPr>
      </w:pPr>
    </w:p>
    <w:p w14:paraId="125C5F4A">
      <w:pPr>
        <w:spacing w:line="600" w:lineRule="auto"/>
        <w:jc w:val="both"/>
        <w:rPr>
          <w:rFonts w:hint="eastAsia" w:ascii="楷体_GB2312" w:hAnsi="楷体_GB2312" w:eastAsia="楷体_GB2312" w:cs="楷体_GB2312"/>
          <w:color w:val="000000"/>
          <w:sz w:val="40"/>
          <w:szCs w:val="40"/>
        </w:rPr>
      </w:pPr>
    </w:p>
    <w:p w14:paraId="2CBF874B">
      <w:pPr>
        <w:spacing w:line="600" w:lineRule="auto"/>
        <w:jc w:val="both"/>
        <w:rPr>
          <w:rFonts w:hint="eastAsia" w:ascii="楷体_GB2312" w:hAnsi="楷体_GB2312" w:eastAsia="楷体_GB2312" w:cs="楷体_GB2312"/>
          <w:color w:val="000000"/>
          <w:sz w:val="40"/>
          <w:szCs w:val="40"/>
        </w:rPr>
      </w:pPr>
    </w:p>
    <w:p w14:paraId="6A9F8728">
      <w:pPr>
        <w:spacing w:line="600" w:lineRule="auto"/>
        <w:jc w:val="both"/>
        <w:rPr>
          <w:rFonts w:hint="eastAsia" w:ascii="楷体_GB2312" w:hAnsi="楷体_GB2312" w:eastAsia="楷体_GB2312" w:cs="楷体_GB2312"/>
          <w:color w:val="000000"/>
          <w:sz w:val="40"/>
          <w:szCs w:val="40"/>
        </w:rPr>
      </w:pPr>
    </w:p>
    <w:p w14:paraId="63E44BB6">
      <w:pPr>
        <w:spacing w:line="600" w:lineRule="auto"/>
        <w:jc w:val="both"/>
        <w:rPr>
          <w:rFonts w:hint="eastAsia" w:ascii="楷体_GB2312" w:hAnsi="楷体_GB2312" w:eastAsia="楷体_GB2312" w:cs="楷体_GB2312"/>
          <w:color w:val="000000"/>
          <w:sz w:val="40"/>
          <w:szCs w:val="40"/>
        </w:rPr>
      </w:pPr>
    </w:p>
    <w:p w14:paraId="2F0606BC">
      <w:pPr>
        <w:spacing w:line="600" w:lineRule="auto"/>
        <w:jc w:val="both"/>
        <w:rPr>
          <w:rFonts w:hint="eastAsia" w:ascii="楷体_GB2312" w:hAnsi="楷体_GB2312" w:eastAsia="楷体_GB2312" w:cs="楷体_GB2312"/>
          <w:color w:val="000000"/>
          <w:sz w:val="40"/>
          <w:szCs w:val="40"/>
        </w:rPr>
      </w:pPr>
    </w:p>
    <w:p w14:paraId="1BA6E462">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5E40523">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4F8A9757">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F34C023">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50D63324">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082810E8">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涞源县矿产品交易管理局</w:t>
      </w:r>
    </w:p>
    <w:p w14:paraId="6BD58C49">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820</w:t>
      </w:r>
    </w:p>
    <w:p w14:paraId="21FB8A36">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1BBB10F6">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w:t>
      </w:r>
      <w:r>
        <w:rPr>
          <w:rFonts w:hint="eastAsia" w:ascii="楷体_GB2312" w:hAnsi="楷体_GB2312" w:eastAsia="楷体_GB2312" w:cs="楷体_GB2312"/>
          <w:b/>
          <w:bCs/>
          <w:color w:val="0D0D0D" w:themeColor="text1" w:themeTint="F2"/>
          <w:sz w:val="48"/>
          <w:szCs w:val="56"/>
          <w:lang w:eastAsia="zh-CN"/>
          <w14:textFill>
            <w14:solidFill>
              <w14:schemeClr w14:val="tx1">
                <w14:lumMod w14:val="95000"/>
                <w14:lumOff w14:val="5000"/>
              </w14:schemeClr>
            </w14:solidFill>
          </w14:textFill>
        </w:rPr>
        <w:t>十</w:t>
      </w: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月</w:t>
      </w:r>
    </w:p>
    <w:p w14:paraId="5D0C6574">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773D6A2D">
      <w:pPr>
        <w:spacing w:line="600" w:lineRule="auto"/>
        <w:jc w:val="center"/>
        <w:rPr>
          <w:rFonts w:hint="eastAsia" w:ascii="楷体_GB2312" w:hAnsi="楷体_GB2312" w:eastAsia="楷体_GB2312" w:cs="楷体_GB2312"/>
          <w:color w:val="000000"/>
          <w:sz w:val="40"/>
          <w:szCs w:val="40"/>
        </w:rPr>
      </w:pPr>
    </w:p>
    <w:p w14:paraId="5C3D807A">
      <w:pPr>
        <w:rPr>
          <w:rFonts w:hint="eastAsia" w:ascii="黑体" w:hAnsi="黑体" w:eastAsia="黑体" w:cs="黑体"/>
          <w:b/>
          <w:bCs/>
          <w:sz w:val="32"/>
          <w:szCs w:val="36"/>
          <w:highlight w:val="yellow"/>
        </w:rPr>
      </w:pPr>
    </w:p>
    <w:p w14:paraId="5A0A69F2">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涞源县矿产品交易管理局</w:t>
      </w:r>
    </w:p>
    <w:p w14:paraId="7F1EF7E8">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年度部门决算公开文本</w:t>
      </w:r>
    </w:p>
    <w:p w14:paraId="51C326FA">
      <w:pPr>
        <w:spacing w:line="360" w:lineRule="auto"/>
        <w:jc w:val="center"/>
        <w:rPr>
          <w:rFonts w:ascii="黑体" w:hAnsi="黑体" w:eastAsia="黑体" w:cs="黑体"/>
          <w:sz w:val="56"/>
          <w:szCs w:val="72"/>
        </w:rPr>
      </w:pPr>
    </w:p>
    <w:p w14:paraId="2EB56CE1">
      <w:pPr>
        <w:spacing w:line="480" w:lineRule="auto"/>
        <w:jc w:val="both"/>
        <w:rPr>
          <w:rFonts w:ascii="黑体" w:hAnsi="黑体" w:eastAsia="黑体" w:cs="黑体"/>
          <w:sz w:val="56"/>
          <w:szCs w:val="72"/>
        </w:rPr>
      </w:pPr>
    </w:p>
    <w:p w14:paraId="769BAC3D">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涞源县矿产品交易管理局</w:t>
      </w:r>
    </w:p>
    <w:p w14:paraId="07C3EED1">
      <w:pPr>
        <w:widowControl/>
        <w:spacing w:before="0" w:beforeLines="0" w:beforeAutospacing="0" w:after="0" w:afterLines="0" w:afterAutospacing="0" w:line="240" w:lineRule="auto"/>
        <w:jc w:val="center"/>
        <w:rPr>
          <w:rFonts w:ascii="Times New Roman" w:eastAsia="楷体_GB2312"/>
          <w:sz w:val="44"/>
          <w:szCs w:val="44"/>
        </w:rPr>
      </w:pPr>
      <w:r>
        <w:rPr>
          <w:rFonts w:ascii="Times New Roman" w:eastAsia="楷体_GB2312"/>
          <w:b w:val="0"/>
          <w:sz w:val="44"/>
          <w:szCs w:val="44"/>
        </w:rPr>
        <w:t>(加盖公章）</w:t>
      </w:r>
    </w:p>
    <w:p w14:paraId="724785E2">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w:t>
      </w:r>
      <w:r>
        <w:rPr>
          <w:rFonts w:hint="eastAsia" w:ascii="Times New Roman" w:eastAsia="楷体_GB2312"/>
          <w:b w:val="0"/>
          <w:sz w:val="44"/>
          <w:szCs w:val="44"/>
          <w:lang w:val="en-US" w:eastAsia="zh-CN"/>
        </w:rPr>
        <w:t>十</w:t>
      </w:r>
      <w:r>
        <w:rPr>
          <w:rFonts w:ascii="Times New Roman" w:eastAsia="楷体_GB2312"/>
          <w:b w:val="0"/>
          <w:sz w:val="44"/>
          <w:szCs w:val="44"/>
        </w:rPr>
        <w:t>月</w:t>
      </w:r>
    </w:p>
    <w:p w14:paraId="2CF71137">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7F68972E">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1B8B5713">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1DD9D2C8">
      <w:pPr>
        <w:widowControl/>
        <w:spacing w:after="160" w:line="580" w:lineRule="exact"/>
        <w:ind w:firstLine="640" w:firstLineChars="200"/>
        <w:rPr>
          <w:rFonts w:ascii="Times New Roman" w:hAnsi="Times New Roman" w:eastAsia="黑体" w:cs="Times New Roman"/>
          <w:sz w:val="32"/>
          <w:szCs w:val="32"/>
        </w:rPr>
      </w:pPr>
    </w:p>
    <w:p w14:paraId="108A6B5B">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第一部分部门概况</w:t>
      </w:r>
    </w:p>
    <w:p w14:paraId="12466F8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一、部门职责</w:t>
      </w:r>
    </w:p>
    <w:p w14:paraId="2F75BE7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7403E914">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2025年度部门决算报表</w:t>
      </w:r>
    </w:p>
    <w:p w14:paraId="2866A00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0E8FCCF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008E92D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2FF67A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0BA1696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5E5AFB9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3CBAF21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6D480D1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0AFB914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35F97832">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2025年度部门决算情况说明</w:t>
      </w:r>
    </w:p>
    <w:p w14:paraId="00C3057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516A10B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021716B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54C00B6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3D321D7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4B8D744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5B6AB89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3DCBBCC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3E6746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5172B1E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7E4CC770">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1C896F91">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78AB1F9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37FF28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4DB155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969DB6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C97B44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4B8C79F3">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第一部分部门概况</w:t>
      </w:r>
    </w:p>
    <w:p w14:paraId="58BAAF7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BA4E7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774D6FF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D0FB6A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840B25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31C5F9B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3FE0399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459B446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B95FF1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31A08287">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一、部门职责</w:t>
      </w:r>
    </w:p>
    <w:p w14:paraId="451EFD61">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涞源县矿产品交易管理局主要负责企业矿产品交易管理， 及时掌握各企业的生产 、销售情况， 及时发布市场行情变化情况， 为企业搞好服务； 受理企业矿产品交易申报（独山城矿区除外） 、按要求对监磅 、  出入境及矿业税费治安管理； 对偷逃车辆进行追逃， 对偷逃行为按标准进行处理； 管理站驻站人员工作及生活管理及各站房屋 、设备的维护及维修； 领用票据的规范使用 、 定期核销； 及时统计交易单和结算单使用情况， 并按要求做好与征收办（独山城管委会） 的票据传递和核对工作。</w:t>
      </w:r>
    </w:p>
    <w:p w14:paraId="244466A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3F3F9D0F">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5BAD26D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从决算编报单位构成看，纳入2025年度本部门决算汇编范围的独立核算单位（以下简称“单位”）共个，具体情况如下：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0F4B3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6B251A6E">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37675B70">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67C90AA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48DE502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1248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34D66B03">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58C6B46B">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涞源县矿产品交易管理局</w:t>
            </w:r>
          </w:p>
        </w:tc>
        <w:tc>
          <w:tcPr>
            <w:tcW w:w="2445" w:type="dxa"/>
          </w:tcPr>
          <w:p w14:paraId="66ACB05A">
            <w:pPr>
              <w:spacing w:line="560" w:lineRule="exact"/>
              <w:jc w:val="center"/>
              <w:rPr>
                <w:rFonts w:hint="default"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行政单位</w:t>
            </w:r>
          </w:p>
        </w:tc>
        <w:tc>
          <w:tcPr>
            <w:tcW w:w="2665" w:type="dxa"/>
          </w:tcPr>
          <w:p w14:paraId="286C1EC6">
            <w:pPr>
              <w:spacing w:line="560" w:lineRule="exact"/>
              <w:jc w:val="center"/>
              <w:rPr>
                <w:rFonts w:hint="default" w:ascii="仿宋_GB2312" w:hAnsi="Calibri" w:eastAsia="仿宋_GB2312" w:cs="ArialUnicodeMS"/>
                <w:kern w:val="0"/>
                <w:sz w:val="28"/>
                <w:szCs w:val="28"/>
                <w:lang w:val="en-US" w:eastAsia="zh-CN"/>
              </w:rPr>
            </w:pPr>
            <w:r>
              <w:rPr>
                <w:rFonts w:hint="eastAsia" w:ascii="仿宋_GB2312" w:hAnsi="Calibri" w:eastAsia="仿宋_GB2312" w:cs="ArialUnicodeMS"/>
                <w:kern w:val="0"/>
                <w:sz w:val="28"/>
                <w:szCs w:val="28"/>
                <w:lang w:val="en-US" w:eastAsia="zh-CN"/>
              </w:rPr>
              <w:t>自收自支</w:t>
            </w:r>
          </w:p>
        </w:tc>
      </w:tr>
      <w:tr w14:paraId="0A8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580" w:type="dxa"/>
            <w:gridSpan w:val="4"/>
          </w:tcPr>
          <w:p w14:paraId="08443AB2">
            <w:pPr>
              <w:spacing w:line="560" w:lineRule="exact"/>
              <w:jc w:val="center"/>
              <w:rPr>
                <w:rFonts w:hint="eastAsia" w:ascii="仿宋_GB2312" w:hAnsi="Calibri" w:eastAsia="仿宋_GB2312" w:cs="ArialUnicodeMS"/>
                <w:kern w:val="0"/>
                <w:sz w:val="28"/>
                <w:szCs w:val="28"/>
                <w:lang w:val="en-US" w:eastAsia="zh-CN"/>
              </w:rPr>
            </w:pPr>
            <w:r>
              <w:rPr>
                <w:spacing w:val="-4"/>
              </w:rPr>
              <w:t>本部门无二级预算单位，</w:t>
            </w:r>
            <w:r>
              <w:rPr>
                <w:spacing w:val="-58"/>
              </w:rPr>
              <w:t xml:space="preserve"> </w:t>
            </w:r>
            <w:r>
              <w:rPr>
                <w:spacing w:val="-4"/>
              </w:rPr>
              <w:t>因此:（涞源县矿产品交易管理局</w:t>
            </w:r>
            <w:r>
              <w:rPr>
                <w:spacing w:val="-5"/>
              </w:rPr>
              <w:t>）202</w:t>
            </w:r>
            <w:r>
              <w:rPr>
                <w:rFonts w:hint="eastAsia"/>
                <w:spacing w:val="-5"/>
                <w:lang w:val="en-US" w:eastAsia="zh-CN"/>
              </w:rPr>
              <w:t>5</w:t>
            </w:r>
            <w:r>
              <w:rPr>
                <w:spacing w:val="-5"/>
              </w:rPr>
              <w:t>年部门决算</w:t>
            </w:r>
            <w:r>
              <w:rPr>
                <w:spacing w:val="-6"/>
              </w:rPr>
              <w:t>即（涞源县矿产品交易管理局）本级 202</w:t>
            </w:r>
            <w:r>
              <w:rPr>
                <w:rFonts w:hint="eastAsia"/>
                <w:spacing w:val="-6"/>
                <w:lang w:val="en-US" w:eastAsia="zh-CN"/>
              </w:rPr>
              <w:t>5</w:t>
            </w:r>
            <w:r>
              <w:rPr>
                <w:spacing w:val="-6"/>
              </w:rPr>
              <w:t xml:space="preserve"> 年度</w:t>
            </w:r>
            <w:r>
              <w:rPr>
                <w:spacing w:val="-7"/>
              </w:rPr>
              <w:t>决算。</w:t>
            </w:r>
          </w:p>
        </w:tc>
      </w:tr>
    </w:tbl>
    <w:p w14:paraId="35761C9C">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74E405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9D4BC0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9359DC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471BD6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1357B5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F41781F">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年度部门决算表</w:t>
      </w:r>
    </w:p>
    <w:p w14:paraId="307F6F6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50BC6F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252E1C8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9879EE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84A095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694208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4EA045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C99359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387E848">
      <w:pPr>
        <w:bidi w:val="0"/>
        <w:rPr>
          <w:rFonts w:hint="default"/>
          <w:lang w:val="en-US" w:eastAsia="zh-CN"/>
        </w:rPr>
      </w:pPr>
    </w:p>
    <w:p w14:paraId="2BEBD7BA">
      <w:pPr>
        <w:bidi w:val="0"/>
        <w:rPr>
          <w:rFonts w:hint="default"/>
          <w:lang w:val="en-US" w:eastAsia="zh-CN"/>
        </w:rPr>
      </w:pPr>
    </w:p>
    <w:tbl>
      <w:tblPr>
        <w:tblStyle w:val="11"/>
        <w:tblW w:w="11659" w:type="dxa"/>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154"/>
        <w:gridCol w:w="1791"/>
        <w:gridCol w:w="1300"/>
        <w:gridCol w:w="675"/>
        <w:gridCol w:w="2124"/>
        <w:gridCol w:w="34"/>
      </w:tblGrid>
      <w:tr w14:paraId="4B549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361" w:hRule="atLeast"/>
        </w:trPr>
        <w:tc>
          <w:tcPr>
            <w:tcW w:w="11625" w:type="dxa"/>
            <w:gridSpan w:val="8"/>
            <w:tcBorders>
              <w:top w:val="nil"/>
              <w:left w:val="nil"/>
              <w:bottom w:val="nil"/>
              <w:right w:val="nil"/>
            </w:tcBorders>
            <w:noWrap/>
            <w:vAlign w:val="bottom"/>
          </w:tcPr>
          <w:p w14:paraId="03D352E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0260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357" w:hRule="atLeast"/>
        </w:trPr>
        <w:tc>
          <w:tcPr>
            <w:tcW w:w="11625" w:type="dxa"/>
            <w:gridSpan w:val="8"/>
            <w:tcBorders>
              <w:top w:val="nil"/>
              <w:left w:val="nil"/>
              <w:bottom w:val="nil"/>
              <w:right w:val="nil"/>
            </w:tcBorders>
            <w:noWrap/>
            <w:vAlign w:val="bottom"/>
          </w:tcPr>
          <w:p w14:paraId="08608518">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58B1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351" w:hRule="atLeast"/>
        </w:trPr>
        <w:tc>
          <w:tcPr>
            <w:tcW w:w="4581" w:type="dxa"/>
            <w:gridSpan w:val="3"/>
            <w:tcBorders>
              <w:top w:val="nil"/>
              <w:left w:val="nil"/>
              <w:bottom w:val="single" w:color="000000" w:themeColor="text1" w:sz="8" w:space="0"/>
              <w:right w:val="nil"/>
            </w:tcBorders>
            <w:noWrap/>
            <w:vAlign w:val="bottom"/>
          </w:tcPr>
          <w:p w14:paraId="13D701DA">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部门（单位）：涞源县矿产品交易管理局</w:t>
            </w:r>
          </w:p>
        </w:tc>
        <w:tc>
          <w:tcPr>
            <w:tcW w:w="2945" w:type="dxa"/>
            <w:gridSpan w:val="2"/>
            <w:tcBorders>
              <w:top w:val="nil"/>
              <w:left w:val="nil"/>
              <w:bottom w:val="single" w:color="000000" w:themeColor="text1" w:sz="8" w:space="0"/>
              <w:right w:val="nil"/>
            </w:tcBorders>
            <w:noWrap/>
            <w:vAlign w:val="bottom"/>
          </w:tcPr>
          <w:p w14:paraId="6DBC4937">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4099" w:type="dxa"/>
            <w:gridSpan w:val="3"/>
            <w:tcBorders>
              <w:top w:val="nil"/>
              <w:left w:val="nil"/>
              <w:bottom w:val="single" w:color="000000" w:themeColor="text1" w:sz="8" w:space="0"/>
              <w:right w:val="nil"/>
            </w:tcBorders>
            <w:noWrap/>
            <w:vAlign w:val="bottom"/>
          </w:tcPr>
          <w:p w14:paraId="5A96A98F">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50CD4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544" w:hRule="atLeast"/>
        </w:trPr>
        <w:tc>
          <w:tcPr>
            <w:tcW w:w="5735"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BCF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5890"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FF7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7DFFC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308"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AE1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2A0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3BF1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6B20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40C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45A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2017F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42F9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0A840">
            <w:pPr>
              <w:jc w:val="center"/>
              <w:rPr>
                <w:rFonts w:hint="eastAsia" w:ascii="宋体" w:hAnsi="宋体" w:eastAsia="宋体" w:cs="宋体"/>
                <w:i w:val="0"/>
                <w:iCs w:val="0"/>
                <w:color w:val="000000"/>
                <w:sz w:val="20"/>
                <w:szCs w:val="20"/>
                <w:highlight w:val="none"/>
                <w:u w:val="none"/>
              </w:rPr>
            </w:pP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A8C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5AD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3F1DF">
            <w:pPr>
              <w:jc w:val="center"/>
              <w:rPr>
                <w:rFonts w:hint="eastAsia" w:ascii="宋体" w:hAnsi="宋体" w:eastAsia="宋体" w:cs="宋体"/>
                <w:i w:val="0"/>
                <w:iCs w:val="0"/>
                <w:color w:val="000000"/>
                <w:sz w:val="20"/>
                <w:szCs w:val="20"/>
                <w:highlight w:val="none"/>
                <w:u w:val="none"/>
              </w:rPr>
            </w:pP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223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70128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BA58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ECE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7EB33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1,460.62</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40E6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407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73C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1,229.92</w:t>
            </w:r>
          </w:p>
        </w:tc>
      </w:tr>
      <w:tr w14:paraId="71D5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D255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D756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15AF4">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EA871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39D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9B7A3">
            <w:pPr>
              <w:jc w:val="right"/>
              <w:rPr>
                <w:rFonts w:hint="default" w:ascii="Times New Roman" w:hAnsi="Times New Roman" w:eastAsia="宋体" w:cs="Times New Roman"/>
                <w:i w:val="0"/>
                <w:iCs w:val="0"/>
                <w:color w:val="000000"/>
                <w:sz w:val="20"/>
                <w:szCs w:val="20"/>
                <w:highlight w:val="none"/>
                <w:u w:val="none"/>
              </w:rPr>
            </w:pPr>
          </w:p>
        </w:tc>
      </w:tr>
      <w:tr w14:paraId="0888D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8EF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389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63342">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AE1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A66C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D0907A">
            <w:pPr>
              <w:jc w:val="right"/>
              <w:rPr>
                <w:rFonts w:hint="default" w:ascii="Times New Roman" w:hAnsi="Times New Roman" w:eastAsia="宋体" w:cs="Times New Roman"/>
                <w:i w:val="0"/>
                <w:iCs w:val="0"/>
                <w:color w:val="000000"/>
                <w:sz w:val="20"/>
                <w:szCs w:val="20"/>
                <w:highlight w:val="none"/>
                <w:u w:val="none"/>
              </w:rPr>
            </w:pPr>
          </w:p>
        </w:tc>
      </w:tr>
      <w:tr w14:paraId="4E4F5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1B1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86C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D570F">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3FA5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4C9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6A258">
            <w:pPr>
              <w:jc w:val="right"/>
              <w:rPr>
                <w:rFonts w:hint="default" w:ascii="Times New Roman" w:hAnsi="Times New Roman" w:eastAsia="宋体" w:cs="Times New Roman"/>
                <w:i w:val="0"/>
                <w:iCs w:val="0"/>
                <w:color w:val="000000"/>
                <w:sz w:val="20"/>
                <w:szCs w:val="20"/>
                <w:highlight w:val="none"/>
                <w:u w:val="none"/>
              </w:rPr>
            </w:pPr>
          </w:p>
        </w:tc>
      </w:tr>
      <w:tr w14:paraId="189E8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CE49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27B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ABF3BD">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A9C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D9D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782F0">
            <w:pPr>
              <w:jc w:val="right"/>
              <w:rPr>
                <w:rFonts w:hint="default" w:ascii="Times New Roman" w:hAnsi="Times New Roman" w:eastAsia="宋体" w:cs="Times New Roman"/>
                <w:i w:val="0"/>
                <w:iCs w:val="0"/>
                <w:color w:val="000000"/>
                <w:sz w:val="20"/>
                <w:szCs w:val="20"/>
                <w:highlight w:val="none"/>
                <w:u w:val="none"/>
              </w:rPr>
            </w:pPr>
          </w:p>
        </w:tc>
      </w:tr>
      <w:tr w14:paraId="4EDFE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BCAE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793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029D6">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B2AC2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605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55092">
            <w:pPr>
              <w:jc w:val="right"/>
              <w:rPr>
                <w:rFonts w:hint="default" w:ascii="Times New Roman" w:hAnsi="Times New Roman" w:eastAsia="宋体" w:cs="Times New Roman"/>
                <w:i w:val="0"/>
                <w:iCs w:val="0"/>
                <w:color w:val="000000"/>
                <w:sz w:val="20"/>
                <w:szCs w:val="20"/>
                <w:highlight w:val="none"/>
                <w:u w:val="none"/>
              </w:rPr>
            </w:pPr>
          </w:p>
        </w:tc>
      </w:tr>
      <w:tr w14:paraId="1A38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8340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4EE8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D816C">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8FFA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4E8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DB852">
            <w:pPr>
              <w:jc w:val="right"/>
              <w:rPr>
                <w:rFonts w:hint="default" w:ascii="Times New Roman" w:hAnsi="Times New Roman" w:eastAsia="宋体" w:cs="Times New Roman"/>
                <w:i w:val="0"/>
                <w:iCs w:val="0"/>
                <w:color w:val="000000"/>
                <w:sz w:val="20"/>
                <w:szCs w:val="20"/>
                <w:highlight w:val="none"/>
                <w:u w:val="none"/>
              </w:rPr>
            </w:pPr>
          </w:p>
        </w:tc>
      </w:tr>
      <w:tr w14:paraId="6F82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F64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13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8BC84">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1E97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8DB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FB4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242.92</w:t>
            </w:r>
          </w:p>
        </w:tc>
      </w:tr>
      <w:tr w14:paraId="4562F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316C1">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4C60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643BC">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B2E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B1E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0F24AD">
            <w:pPr>
              <w:jc w:val="right"/>
              <w:rPr>
                <w:rFonts w:hint="default" w:ascii="Times New Roman" w:hAnsi="Times New Roman" w:eastAsia="宋体" w:cs="Times New Roman"/>
                <w:i w:val="0"/>
                <w:iCs w:val="0"/>
                <w:color w:val="000000"/>
                <w:sz w:val="20"/>
                <w:szCs w:val="20"/>
                <w:highlight w:val="none"/>
                <w:u w:val="none"/>
              </w:rPr>
            </w:pPr>
          </w:p>
        </w:tc>
      </w:tr>
      <w:tr w14:paraId="3C139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AC7C7">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169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CB0FEC">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2A6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4B80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840DEB">
            <w:pPr>
              <w:jc w:val="right"/>
              <w:rPr>
                <w:rFonts w:hint="default" w:ascii="Times New Roman" w:hAnsi="Times New Roman" w:eastAsia="宋体" w:cs="Times New Roman"/>
                <w:i w:val="0"/>
                <w:iCs w:val="0"/>
                <w:color w:val="000000"/>
                <w:sz w:val="20"/>
                <w:szCs w:val="20"/>
                <w:highlight w:val="none"/>
                <w:u w:val="none"/>
              </w:rPr>
            </w:pPr>
          </w:p>
        </w:tc>
      </w:tr>
      <w:tr w14:paraId="5C50F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554C8">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0CD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C928C">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3DA9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7BC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BA24F">
            <w:pPr>
              <w:jc w:val="right"/>
              <w:rPr>
                <w:rFonts w:hint="default" w:ascii="Times New Roman" w:hAnsi="Times New Roman" w:eastAsia="宋体" w:cs="Times New Roman"/>
                <w:i w:val="0"/>
                <w:iCs w:val="0"/>
                <w:color w:val="000000"/>
                <w:sz w:val="20"/>
                <w:szCs w:val="20"/>
                <w:highlight w:val="none"/>
                <w:u w:val="none"/>
              </w:rPr>
            </w:pPr>
          </w:p>
        </w:tc>
      </w:tr>
      <w:tr w14:paraId="7B27E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9BED7">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D3E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EF649">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31C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D1E2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F87BA8">
            <w:pPr>
              <w:jc w:val="right"/>
              <w:rPr>
                <w:rFonts w:hint="default" w:ascii="Times New Roman" w:hAnsi="Times New Roman" w:eastAsia="宋体" w:cs="Times New Roman"/>
                <w:i w:val="0"/>
                <w:iCs w:val="0"/>
                <w:color w:val="000000"/>
                <w:sz w:val="20"/>
                <w:szCs w:val="20"/>
                <w:highlight w:val="none"/>
                <w:u w:val="none"/>
              </w:rPr>
            </w:pPr>
          </w:p>
        </w:tc>
      </w:tr>
      <w:tr w14:paraId="58A58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539"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71E014">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29E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769C26">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B3C9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379C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CE04A3">
            <w:pPr>
              <w:jc w:val="right"/>
              <w:rPr>
                <w:rFonts w:hint="default" w:ascii="Times New Roman" w:hAnsi="Times New Roman" w:eastAsia="宋体" w:cs="Times New Roman"/>
                <w:i w:val="0"/>
                <w:iCs w:val="0"/>
                <w:color w:val="000000"/>
                <w:sz w:val="20"/>
                <w:szCs w:val="20"/>
                <w:highlight w:val="none"/>
                <w:u w:val="none"/>
              </w:rPr>
            </w:pPr>
          </w:p>
        </w:tc>
      </w:tr>
      <w:tr w14:paraId="2945A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681"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21556E">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DDD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1DA48">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F51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72E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3A2013">
            <w:pPr>
              <w:jc w:val="right"/>
              <w:rPr>
                <w:rFonts w:hint="default" w:ascii="Times New Roman" w:hAnsi="Times New Roman" w:eastAsia="宋体" w:cs="Times New Roman"/>
                <w:i w:val="0"/>
                <w:iCs w:val="0"/>
                <w:color w:val="000000"/>
                <w:sz w:val="20"/>
                <w:szCs w:val="20"/>
                <w:highlight w:val="none"/>
                <w:u w:val="none"/>
              </w:rPr>
            </w:pPr>
          </w:p>
        </w:tc>
      </w:tr>
      <w:tr w14:paraId="7EE7C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780"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346F0A">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D107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6FEEC">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9F6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77F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A7118">
            <w:pPr>
              <w:jc w:val="right"/>
              <w:rPr>
                <w:rFonts w:hint="default" w:ascii="Times New Roman" w:hAnsi="Times New Roman" w:eastAsia="宋体" w:cs="Times New Roman"/>
                <w:i w:val="0"/>
                <w:iCs w:val="0"/>
                <w:color w:val="000000"/>
                <w:sz w:val="20"/>
                <w:szCs w:val="20"/>
                <w:highlight w:val="none"/>
                <w:u w:val="none"/>
              </w:rPr>
            </w:pPr>
          </w:p>
        </w:tc>
      </w:tr>
      <w:tr w14:paraId="28E9F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90"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50C1A">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3CD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199CD">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FA0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55B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3A1CD">
            <w:pPr>
              <w:jc w:val="right"/>
              <w:rPr>
                <w:rFonts w:hint="default" w:ascii="Times New Roman" w:hAnsi="Times New Roman" w:eastAsia="宋体" w:cs="Times New Roman"/>
                <w:i w:val="0"/>
                <w:iCs w:val="0"/>
                <w:color w:val="000000"/>
                <w:sz w:val="20"/>
                <w:szCs w:val="20"/>
                <w:highlight w:val="none"/>
                <w:u w:val="none"/>
              </w:rPr>
            </w:pPr>
          </w:p>
        </w:tc>
      </w:tr>
      <w:tr w14:paraId="197CE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E1869">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C85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1A9C8">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D7F08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6E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541E6">
            <w:pPr>
              <w:jc w:val="right"/>
              <w:rPr>
                <w:rFonts w:hint="default" w:ascii="Times New Roman" w:hAnsi="Times New Roman" w:eastAsia="宋体" w:cs="Times New Roman"/>
                <w:i w:val="0"/>
                <w:iCs w:val="0"/>
                <w:color w:val="000000"/>
                <w:sz w:val="20"/>
                <w:szCs w:val="20"/>
                <w:highlight w:val="none"/>
                <w:u w:val="none"/>
              </w:rPr>
            </w:pPr>
          </w:p>
        </w:tc>
      </w:tr>
      <w:tr w14:paraId="0ADF7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539"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FF19C">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DF3E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ECFF0">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E1AD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C55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19EDB">
            <w:pPr>
              <w:jc w:val="right"/>
              <w:rPr>
                <w:rFonts w:hint="default" w:ascii="Times New Roman" w:hAnsi="Times New Roman" w:eastAsia="宋体" w:cs="Times New Roman"/>
                <w:i w:val="0"/>
                <w:iCs w:val="0"/>
                <w:color w:val="000000"/>
                <w:sz w:val="20"/>
                <w:szCs w:val="20"/>
                <w:highlight w:val="none"/>
                <w:u w:val="none"/>
              </w:rPr>
            </w:pPr>
          </w:p>
        </w:tc>
      </w:tr>
      <w:tr w14:paraId="50B5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F11CD">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C00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D31FA3">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E484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469F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CF199C">
            <w:pPr>
              <w:jc w:val="right"/>
              <w:rPr>
                <w:rFonts w:hint="default" w:ascii="Times New Roman" w:hAnsi="Times New Roman" w:eastAsia="宋体" w:cs="Times New Roman"/>
                <w:i w:val="0"/>
                <w:iCs w:val="0"/>
                <w:color w:val="000000"/>
                <w:sz w:val="20"/>
                <w:szCs w:val="20"/>
                <w:highlight w:val="none"/>
                <w:u w:val="none"/>
              </w:rPr>
            </w:pPr>
          </w:p>
        </w:tc>
      </w:tr>
      <w:tr w14:paraId="73C09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B49D1">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2C8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3138BB">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DE98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CECB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206E1E">
            <w:pPr>
              <w:jc w:val="right"/>
              <w:rPr>
                <w:rFonts w:hint="default" w:ascii="Times New Roman" w:hAnsi="Times New Roman" w:eastAsia="宋体" w:cs="Times New Roman"/>
                <w:i w:val="0"/>
                <w:iCs w:val="0"/>
                <w:color w:val="000000"/>
                <w:sz w:val="20"/>
                <w:szCs w:val="20"/>
                <w:highlight w:val="none"/>
                <w:u w:val="none"/>
              </w:rPr>
            </w:pPr>
          </w:p>
        </w:tc>
      </w:tr>
      <w:tr w14:paraId="0504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82F825">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AE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E78F3">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E211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305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BAAA9">
            <w:pPr>
              <w:jc w:val="right"/>
              <w:rPr>
                <w:rFonts w:hint="default" w:ascii="Times New Roman" w:hAnsi="Times New Roman" w:eastAsia="宋体" w:cs="Times New Roman"/>
                <w:i w:val="0"/>
                <w:iCs w:val="0"/>
                <w:color w:val="000000"/>
                <w:sz w:val="20"/>
                <w:szCs w:val="20"/>
                <w:highlight w:val="none"/>
                <w:u w:val="none"/>
              </w:rPr>
            </w:pPr>
          </w:p>
        </w:tc>
      </w:tr>
      <w:tr w14:paraId="6FB0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34512">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185C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B7D4B">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3E7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EC98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AB43C">
            <w:pPr>
              <w:jc w:val="right"/>
              <w:rPr>
                <w:rFonts w:hint="default" w:ascii="Times New Roman" w:hAnsi="Times New Roman" w:eastAsia="宋体" w:cs="Times New Roman"/>
                <w:i w:val="0"/>
                <w:iCs w:val="0"/>
                <w:color w:val="000000"/>
                <w:sz w:val="20"/>
                <w:szCs w:val="20"/>
                <w:highlight w:val="none"/>
                <w:u w:val="none"/>
              </w:rPr>
            </w:pPr>
          </w:p>
        </w:tc>
      </w:tr>
      <w:tr w14:paraId="7B2C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612AB0">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12AB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861F7">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1160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A38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E1F5E">
            <w:pPr>
              <w:jc w:val="right"/>
              <w:rPr>
                <w:rFonts w:hint="default" w:ascii="Times New Roman" w:hAnsi="Times New Roman" w:eastAsia="宋体" w:cs="Times New Roman"/>
                <w:i w:val="0"/>
                <w:iCs w:val="0"/>
                <w:color w:val="000000"/>
                <w:sz w:val="20"/>
                <w:szCs w:val="20"/>
                <w:highlight w:val="none"/>
                <w:u w:val="none"/>
              </w:rPr>
            </w:pPr>
          </w:p>
        </w:tc>
      </w:tr>
      <w:tr w14:paraId="68EC8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451C49">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8512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D2CF1">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9D06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0234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6FEAAA">
            <w:pPr>
              <w:jc w:val="right"/>
              <w:rPr>
                <w:rFonts w:hint="default" w:ascii="Times New Roman" w:hAnsi="Times New Roman" w:eastAsia="宋体" w:cs="Times New Roman"/>
                <w:i w:val="0"/>
                <w:iCs w:val="0"/>
                <w:color w:val="000000"/>
                <w:sz w:val="20"/>
                <w:szCs w:val="20"/>
                <w:highlight w:val="none"/>
                <w:u w:val="none"/>
              </w:rPr>
            </w:pPr>
          </w:p>
        </w:tc>
      </w:tr>
      <w:tr w14:paraId="0673C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37F1D5">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698B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0E1E3">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DA8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363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6FDB6">
            <w:pPr>
              <w:jc w:val="right"/>
              <w:rPr>
                <w:rFonts w:hint="default" w:ascii="Times New Roman" w:hAnsi="Times New Roman" w:eastAsia="宋体" w:cs="Times New Roman"/>
                <w:i w:val="0"/>
                <w:iCs w:val="0"/>
                <w:color w:val="000000"/>
                <w:sz w:val="20"/>
                <w:szCs w:val="20"/>
                <w:highlight w:val="none"/>
                <w:u w:val="none"/>
              </w:rPr>
            </w:pPr>
          </w:p>
        </w:tc>
      </w:tr>
      <w:tr w14:paraId="70363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D1D61">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3F2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1C55A">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3ED6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B79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3A68D8">
            <w:pPr>
              <w:jc w:val="right"/>
              <w:rPr>
                <w:rFonts w:hint="default" w:ascii="Times New Roman" w:hAnsi="Times New Roman" w:eastAsia="宋体" w:cs="Times New Roman"/>
                <w:i w:val="0"/>
                <w:iCs w:val="0"/>
                <w:color w:val="000000"/>
                <w:sz w:val="20"/>
                <w:szCs w:val="20"/>
                <w:highlight w:val="none"/>
                <w:u w:val="none"/>
              </w:rPr>
            </w:pPr>
          </w:p>
        </w:tc>
      </w:tr>
      <w:tr w14:paraId="5618E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14F91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B69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0B559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1,460.62</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52F1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3B1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917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1,472.84</w:t>
            </w:r>
          </w:p>
        </w:tc>
      </w:tr>
      <w:tr w14:paraId="6ECFD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969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A03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2AF68">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39F4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D8A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2745A">
            <w:pPr>
              <w:jc w:val="right"/>
              <w:rPr>
                <w:rFonts w:hint="default" w:ascii="Times New Roman" w:hAnsi="Times New Roman" w:eastAsia="宋体" w:cs="Times New Roman"/>
                <w:i w:val="0"/>
                <w:iCs w:val="0"/>
                <w:color w:val="000000"/>
                <w:sz w:val="20"/>
                <w:szCs w:val="20"/>
                <w:highlight w:val="none"/>
                <w:u w:val="none"/>
              </w:rPr>
            </w:pPr>
          </w:p>
        </w:tc>
      </w:tr>
      <w:tr w14:paraId="4E155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F3CA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13DB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0B8E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32.43</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DAF96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09C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8CD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20.21</w:t>
            </w:r>
          </w:p>
        </w:tc>
      </w:tr>
      <w:tr w14:paraId="290F9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476"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0DAD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13A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D8F22">
            <w:pPr>
              <w:jc w:val="right"/>
              <w:rPr>
                <w:rFonts w:hint="default" w:ascii="Times New Roman" w:hAnsi="Times New Roman" w:eastAsia="宋体" w:cs="Times New Roman"/>
                <w:i w:val="0"/>
                <w:iCs w:val="0"/>
                <w:color w:val="000000"/>
                <w:sz w:val="20"/>
                <w:szCs w:val="20"/>
                <w:highlight w:val="none"/>
                <w:u w:val="none"/>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A2CF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C83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72B563">
            <w:pPr>
              <w:jc w:val="right"/>
              <w:rPr>
                <w:rFonts w:hint="default" w:ascii="Times New Roman" w:hAnsi="Times New Roman" w:eastAsia="宋体" w:cs="Times New Roman"/>
                <w:i w:val="0"/>
                <w:iCs w:val="0"/>
                <w:color w:val="000000"/>
                <w:sz w:val="20"/>
                <w:szCs w:val="20"/>
                <w:highlight w:val="none"/>
                <w:u w:val="none"/>
              </w:rPr>
            </w:pPr>
          </w:p>
        </w:tc>
      </w:tr>
      <w:tr w14:paraId="57145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4" w:type="dxa"/>
          <w:trHeight w:val="308" w:hRule="atLeast"/>
        </w:trPr>
        <w:tc>
          <w:tcPr>
            <w:tcW w:w="33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CA75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B1C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176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B87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1,493.05</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1EC9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6C0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21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B277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1,493.05</w:t>
            </w:r>
          </w:p>
        </w:tc>
      </w:tr>
      <w:tr w14:paraId="540AB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659" w:type="dxa"/>
            <w:gridSpan w:val="9"/>
            <w:tcBorders>
              <w:top w:val="nil"/>
              <w:left w:val="nil"/>
              <w:bottom w:val="nil"/>
              <w:right w:val="nil"/>
            </w:tcBorders>
            <w:noWrap/>
            <w:vAlign w:val="center"/>
          </w:tcPr>
          <w:p w14:paraId="46ADD2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783FCECA">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6ADB362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8FF2F2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44D37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4FDDFA7B">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5B51A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5625C1B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98A8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5C453F54">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部门（单位）：涞源县矿产品交易管理局                                                                                                         </w:t>
            </w:r>
          </w:p>
        </w:tc>
        <w:tc>
          <w:tcPr>
            <w:tcW w:w="3405" w:type="dxa"/>
            <w:gridSpan w:val="4"/>
            <w:tcBorders>
              <w:top w:val="nil"/>
              <w:left w:val="nil"/>
              <w:bottom w:val="single" w:color="000000" w:themeColor="text1" w:sz="8" w:space="0"/>
              <w:right w:val="nil"/>
            </w:tcBorders>
            <w:noWrap/>
            <w:vAlign w:val="bottom"/>
          </w:tcPr>
          <w:p w14:paraId="5DD4500F">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75D289F7">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CCB0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F15A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AAA0D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DBA2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A0BE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C86AF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12B4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EA747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F5057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54E25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64547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CAD9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539CD5">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C1E0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7D2259">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A7E1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5E51C8D">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117473">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530638">
            <w:pPr>
              <w:jc w:val="center"/>
              <w:rPr>
                <w:rFonts w:hint="eastAsia" w:ascii="宋体" w:hAnsi="宋体" w:eastAsia="宋体" w:cs="宋体"/>
                <w:i w:val="0"/>
                <w:iCs w:val="0"/>
                <w:color w:val="000000"/>
                <w:sz w:val="20"/>
                <w:szCs w:val="20"/>
                <w:highlight w:val="none"/>
                <w:u w:val="none"/>
              </w:rPr>
            </w:pPr>
          </w:p>
        </w:tc>
      </w:tr>
      <w:tr w14:paraId="6C2E3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54B985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B6C5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1BFC1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9BED62B">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5E2492A">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3F1A6B">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B89E21">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61444D">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F6F95F1">
            <w:pPr>
              <w:jc w:val="center"/>
              <w:rPr>
                <w:rFonts w:hint="eastAsia" w:ascii="宋体" w:hAnsi="宋体" w:eastAsia="宋体" w:cs="宋体"/>
                <w:i w:val="0"/>
                <w:iCs w:val="0"/>
                <w:color w:val="000000"/>
                <w:sz w:val="20"/>
                <w:szCs w:val="20"/>
                <w:highlight w:val="none"/>
                <w:u w:val="none"/>
              </w:rPr>
            </w:pPr>
          </w:p>
        </w:tc>
      </w:tr>
      <w:tr w14:paraId="71F67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10529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411C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BBD8FB">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0A6EFB">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0ECA49">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40D66C">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43EB4B2">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67BE7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960235">
            <w:pPr>
              <w:jc w:val="center"/>
              <w:rPr>
                <w:rFonts w:hint="eastAsia" w:ascii="宋体" w:hAnsi="宋体" w:eastAsia="宋体" w:cs="宋体"/>
                <w:i w:val="0"/>
                <w:iCs w:val="0"/>
                <w:color w:val="000000"/>
                <w:sz w:val="20"/>
                <w:szCs w:val="20"/>
                <w:highlight w:val="none"/>
                <w:u w:val="none"/>
              </w:rPr>
            </w:pPr>
          </w:p>
        </w:tc>
      </w:tr>
      <w:tr w14:paraId="154E7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37C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7FB9B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4834E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7CA08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5A5653">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A7825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DA54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F10BE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5688F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BA9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3917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1,460.62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3FC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1,460.62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1C1AA">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47427">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9C977">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6EC650">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9DF478">
            <w:pPr>
              <w:jc w:val="right"/>
              <w:rPr>
                <w:rFonts w:hint="default" w:ascii="Times New Roman" w:hAnsi="Times New Roman" w:eastAsia="宋体" w:cs="Times New Roman"/>
                <w:i w:val="0"/>
                <w:iCs w:val="0"/>
                <w:color w:val="000000"/>
                <w:sz w:val="20"/>
                <w:szCs w:val="20"/>
                <w:highlight w:val="none"/>
                <w:u w:val="none"/>
              </w:rPr>
            </w:pPr>
          </w:p>
        </w:tc>
      </w:tr>
      <w:tr w14:paraId="3C92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DEB4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AEEBC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7F7A2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1CF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4A9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F2B7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49FC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69D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A6E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D225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C33D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11F5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政府办公厅（室）及相关机构事务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7F7B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C476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951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6D3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1B6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FD72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3B2B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DF1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0277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9C06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其他政府办公厅（室）及相关机构事务支出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B17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78F8B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1,221.00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A6F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20E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692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F391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F6693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62D3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5DCC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0D95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4613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239.62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4AE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239.62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6A7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0460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085D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5D9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EE9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53BC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1BEC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B8E8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59C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239.62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B51D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239.62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A17B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64A1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3907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528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59A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DBA2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B609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A7152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4D66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10533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8F78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073E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E473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74D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96C4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FAD3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C73DC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FBCF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0D2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215.26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EDE8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215.26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66A3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082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F369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04C2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EE2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774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C690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0B77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CD1A6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52C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23.80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03DA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0F9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F7A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1CB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236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9B08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1FA57DA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5DEDE9B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CF39892">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008BE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346" w:type="dxa"/>
            <w:gridSpan w:val="10"/>
            <w:tcBorders>
              <w:top w:val="nil"/>
              <w:left w:val="nil"/>
              <w:bottom w:val="nil"/>
              <w:right w:val="nil"/>
            </w:tcBorders>
            <w:noWrap/>
            <w:vAlign w:val="bottom"/>
          </w:tcPr>
          <w:p w14:paraId="15E398D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5F0F8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346" w:type="dxa"/>
            <w:gridSpan w:val="10"/>
            <w:tcBorders>
              <w:top w:val="nil"/>
              <w:left w:val="nil"/>
              <w:bottom w:val="nil"/>
              <w:right w:val="nil"/>
            </w:tcBorders>
            <w:noWrap/>
            <w:vAlign w:val="bottom"/>
          </w:tcPr>
          <w:p w14:paraId="3ECA10B7">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2B703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81" w:type="dxa"/>
            <w:gridSpan w:val="4"/>
            <w:tcBorders>
              <w:top w:val="nil"/>
              <w:left w:val="nil"/>
              <w:bottom w:val="single" w:color="000000" w:themeColor="text1" w:sz="8" w:space="0"/>
              <w:right w:val="nil"/>
            </w:tcBorders>
            <w:noWrap/>
            <w:vAlign w:val="bottom"/>
          </w:tcPr>
          <w:p w14:paraId="40ABE0C3">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部门（单位）：涞源县矿产品交易管理局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2623" w:type="dxa"/>
            <w:gridSpan w:val="3"/>
            <w:tcBorders>
              <w:top w:val="nil"/>
              <w:left w:val="nil"/>
              <w:bottom w:val="single" w:color="000000" w:themeColor="text1" w:sz="8" w:space="0"/>
              <w:right w:val="nil"/>
            </w:tcBorders>
            <w:noWrap/>
            <w:vAlign w:val="bottom"/>
          </w:tcPr>
          <w:p w14:paraId="72E3604D">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3242" w:type="dxa"/>
            <w:gridSpan w:val="3"/>
            <w:tcBorders>
              <w:top w:val="nil"/>
              <w:left w:val="nil"/>
              <w:bottom w:val="single" w:color="000000" w:themeColor="text1" w:sz="8" w:space="0"/>
              <w:right w:val="nil"/>
            </w:tcBorders>
            <w:noWrap/>
            <w:vAlign w:val="bottom"/>
          </w:tcPr>
          <w:p w14:paraId="799578B1">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5F951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DB8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12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33DB7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1126"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CED20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12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F6E1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1126"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9C50A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112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7FF42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148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6949C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5FDF1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118C3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8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48F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2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018AA5">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BBA750">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6245C2">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FA9A4F4">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44084E">
            <w:pPr>
              <w:jc w:val="center"/>
              <w:rPr>
                <w:rFonts w:hint="eastAsia" w:ascii="宋体" w:hAnsi="宋体" w:eastAsia="宋体" w:cs="宋体"/>
                <w:i w:val="0"/>
                <w:iCs w:val="0"/>
                <w:color w:val="000000"/>
                <w:sz w:val="20"/>
                <w:szCs w:val="20"/>
                <w:highlight w:val="none"/>
                <w:u w:val="none"/>
              </w:rPr>
            </w:pPr>
          </w:p>
        </w:tc>
        <w:tc>
          <w:tcPr>
            <w:tcW w:w="14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8B92A6">
            <w:pPr>
              <w:jc w:val="center"/>
              <w:rPr>
                <w:rFonts w:hint="eastAsia" w:ascii="宋体" w:hAnsi="宋体" w:eastAsia="宋体" w:cs="宋体"/>
                <w:i w:val="0"/>
                <w:iCs w:val="0"/>
                <w:color w:val="000000"/>
                <w:sz w:val="20"/>
                <w:szCs w:val="20"/>
                <w:highlight w:val="none"/>
                <w:u w:val="none"/>
              </w:rPr>
            </w:pPr>
          </w:p>
        </w:tc>
      </w:tr>
      <w:tr w14:paraId="483C6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D32F6D">
            <w:pPr>
              <w:jc w:val="center"/>
              <w:rPr>
                <w:rFonts w:hint="eastAsia" w:ascii="宋体" w:hAnsi="宋体" w:eastAsia="宋体" w:cs="宋体"/>
                <w:i w:val="0"/>
                <w:iCs w:val="0"/>
                <w:color w:val="000000"/>
                <w:sz w:val="20"/>
                <w:szCs w:val="20"/>
                <w:highlight w:val="none"/>
                <w:u w:val="none"/>
              </w:rPr>
            </w:pPr>
          </w:p>
        </w:tc>
        <w:tc>
          <w:tcPr>
            <w:tcW w:w="11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CDF5C">
            <w:pPr>
              <w:jc w:val="center"/>
              <w:rPr>
                <w:rFonts w:hint="eastAsia" w:ascii="宋体" w:hAnsi="宋体" w:eastAsia="宋体" w:cs="宋体"/>
                <w:i w:val="0"/>
                <w:iCs w:val="0"/>
                <w:color w:val="000000"/>
                <w:sz w:val="20"/>
                <w:szCs w:val="20"/>
                <w:highlight w:val="none"/>
                <w:u w:val="none"/>
              </w:rPr>
            </w:pPr>
          </w:p>
        </w:tc>
        <w:tc>
          <w:tcPr>
            <w:tcW w:w="112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44940D2">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CCED7FD">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F23710D">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869B9DF">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7ADF669">
            <w:pPr>
              <w:jc w:val="center"/>
              <w:rPr>
                <w:rFonts w:hint="eastAsia" w:ascii="宋体" w:hAnsi="宋体" w:eastAsia="宋体" w:cs="宋体"/>
                <w:i w:val="0"/>
                <w:iCs w:val="0"/>
                <w:color w:val="000000"/>
                <w:sz w:val="20"/>
                <w:szCs w:val="20"/>
                <w:highlight w:val="none"/>
                <w:u w:val="none"/>
              </w:rPr>
            </w:pPr>
          </w:p>
        </w:tc>
        <w:tc>
          <w:tcPr>
            <w:tcW w:w="14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F3BF2CD">
            <w:pPr>
              <w:jc w:val="center"/>
              <w:rPr>
                <w:rFonts w:hint="eastAsia" w:ascii="宋体" w:hAnsi="宋体" w:eastAsia="宋体" w:cs="宋体"/>
                <w:i w:val="0"/>
                <w:iCs w:val="0"/>
                <w:color w:val="000000"/>
                <w:sz w:val="20"/>
                <w:szCs w:val="20"/>
                <w:highlight w:val="none"/>
                <w:u w:val="none"/>
              </w:rPr>
            </w:pPr>
          </w:p>
        </w:tc>
      </w:tr>
      <w:tr w14:paraId="4305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490C9A0">
            <w:pPr>
              <w:jc w:val="center"/>
              <w:rPr>
                <w:rFonts w:hint="eastAsia" w:ascii="宋体" w:hAnsi="宋体" w:eastAsia="宋体" w:cs="宋体"/>
                <w:i w:val="0"/>
                <w:iCs w:val="0"/>
                <w:color w:val="000000"/>
                <w:sz w:val="20"/>
                <w:szCs w:val="20"/>
                <w:highlight w:val="none"/>
                <w:u w:val="none"/>
              </w:rPr>
            </w:pPr>
          </w:p>
        </w:tc>
        <w:tc>
          <w:tcPr>
            <w:tcW w:w="11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262A5">
            <w:pPr>
              <w:jc w:val="center"/>
              <w:rPr>
                <w:rFonts w:hint="eastAsia" w:ascii="宋体" w:hAnsi="宋体" w:eastAsia="宋体" w:cs="宋体"/>
                <w:i w:val="0"/>
                <w:iCs w:val="0"/>
                <w:color w:val="000000"/>
                <w:sz w:val="20"/>
                <w:szCs w:val="20"/>
                <w:highlight w:val="none"/>
                <w:u w:val="none"/>
              </w:rPr>
            </w:pPr>
          </w:p>
        </w:tc>
        <w:tc>
          <w:tcPr>
            <w:tcW w:w="112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F858BA">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BADD75">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19B2B2">
            <w:pPr>
              <w:jc w:val="center"/>
              <w:rPr>
                <w:rFonts w:hint="eastAsia" w:ascii="宋体" w:hAnsi="宋体" w:eastAsia="宋体" w:cs="宋体"/>
                <w:i w:val="0"/>
                <w:iCs w:val="0"/>
                <w:color w:val="000000"/>
                <w:sz w:val="20"/>
                <w:szCs w:val="20"/>
                <w:highlight w:val="none"/>
                <w:u w:val="none"/>
              </w:rPr>
            </w:pPr>
          </w:p>
        </w:tc>
        <w:tc>
          <w:tcPr>
            <w:tcW w:w="1126"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6138ADA">
            <w:pPr>
              <w:jc w:val="center"/>
              <w:rPr>
                <w:rFonts w:hint="eastAsia" w:ascii="宋体" w:hAnsi="宋体" w:eastAsia="宋体" w:cs="宋体"/>
                <w:i w:val="0"/>
                <w:iCs w:val="0"/>
                <w:color w:val="000000"/>
                <w:sz w:val="20"/>
                <w:szCs w:val="20"/>
                <w:highlight w:val="none"/>
                <w:u w:val="none"/>
              </w:rPr>
            </w:pPr>
          </w:p>
        </w:tc>
        <w:tc>
          <w:tcPr>
            <w:tcW w:w="11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FC1F38">
            <w:pPr>
              <w:jc w:val="center"/>
              <w:rPr>
                <w:rFonts w:hint="eastAsia" w:ascii="宋体" w:hAnsi="宋体" w:eastAsia="宋体" w:cs="宋体"/>
                <w:i w:val="0"/>
                <w:iCs w:val="0"/>
                <w:color w:val="000000"/>
                <w:sz w:val="20"/>
                <w:szCs w:val="20"/>
                <w:highlight w:val="none"/>
                <w:u w:val="none"/>
              </w:rPr>
            </w:pPr>
          </w:p>
        </w:tc>
        <w:tc>
          <w:tcPr>
            <w:tcW w:w="14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A63CE13">
            <w:pPr>
              <w:jc w:val="center"/>
              <w:rPr>
                <w:rFonts w:hint="eastAsia" w:ascii="宋体" w:hAnsi="宋体" w:eastAsia="宋体" w:cs="宋体"/>
                <w:i w:val="0"/>
                <w:iCs w:val="0"/>
                <w:color w:val="000000"/>
                <w:sz w:val="20"/>
                <w:szCs w:val="20"/>
                <w:highlight w:val="none"/>
                <w:u w:val="none"/>
              </w:rPr>
            </w:pPr>
          </w:p>
        </w:tc>
      </w:tr>
      <w:tr w14:paraId="601B3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9F8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9BFA3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1E05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8E9A8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5D4E6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EE36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187F5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22F49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22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A67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CFB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1,472.84</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0C6DB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1,472.84</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92D804">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CFEC">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6102B">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E045C1">
            <w:pPr>
              <w:jc w:val="right"/>
              <w:rPr>
                <w:rFonts w:hint="default" w:ascii="Times New Roman" w:hAnsi="Times New Roman" w:eastAsia="宋体" w:cs="Times New Roman"/>
                <w:i w:val="0"/>
                <w:iCs w:val="0"/>
                <w:color w:val="000000"/>
                <w:sz w:val="20"/>
                <w:szCs w:val="20"/>
                <w:highlight w:val="none"/>
                <w:u w:val="none"/>
              </w:rPr>
            </w:pPr>
          </w:p>
        </w:tc>
      </w:tr>
      <w:tr w14:paraId="2C7A3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F3BD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8A1F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F33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FB83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F56E13">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09492">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1F078">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D4DEC">
            <w:pPr>
              <w:jc w:val="right"/>
              <w:rPr>
                <w:rFonts w:hint="default" w:ascii="Times New Roman" w:hAnsi="Times New Roman" w:eastAsia="宋体" w:cs="Times New Roman"/>
                <w:i w:val="0"/>
                <w:iCs w:val="0"/>
                <w:color w:val="000000"/>
                <w:sz w:val="20"/>
                <w:szCs w:val="20"/>
                <w:highlight w:val="none"/>
                <w:u w:val="none"/>
              </w:rPr>
            </w:pPr>
          </w:p>
        </w:tc>
      </w:tr>
      <w:tr w14:paraId="48A7A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F75F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C2AE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34A63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542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70754">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5CF79">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D8401">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920F2">
            <w:pPr>
              <w:jc w:val="right"/>
              <w:rPr>
                <w:rFonts w:hint="default" w:ascii="Times New Roman" w:hAnsi="Times New Roman" w:eastAsia="宋体" w:cs="Times New Roman"/>
                <w:i w:val="0"/>
                <w:iCs w:val="0"/>
                <w:color w:val="000000"/>
                <w:sz w:val="20"/>
                <w:szCs w:val="20"/>
                <w:highlight w:val="none"/>
                <w:u w:val="none"/>
              </w:rPr>
            </w:pPr>
          </w:p>
        </w:tc>
      </w:tr>
      <w:tr w14:paraId="76CD2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F84F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2010399</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B07F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其他政府办公厅（室）及相关机构事务支出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8298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A65B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F83FF">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E9DE4E">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767D7">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89CCFC">
            <w:pPr>
              <w:jc w:val="right"/>
              <w:rPr>
                <w:rFonts w:hint="default" w:ascii="Times New Roman" w:hAnsi="Times New Roman" w:eastAsia="宋体" w:cs="Times New Roman"/>
                <w:i w:val="0"/>
                <w:iCs w:val="0"/>
                <w:color w:val="000000"/>
                <w:sz w:val="20"/>
                <w:szCs w:val="20"/>
                <w:highlight w:val="none"/>
                <w:u w:val="none"/>
              </w:rPr>
            </w:pPr>
          </w:p>
        </w:tc>
      </w:tr>
      <w:tr w14:paraId="356D7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85C79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1CD9B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FAD8F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242.92</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0D37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242.92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97C3D7">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0751D2">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AF1FE">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18C433">
            <w:pPr>
              <w:jc w:val="right"/>
              <w:rPr>
                <w:rFonts w:hint="default" w:ascii="Times New Roman" w:hAnsi="Times New Roman" w:eastAsia="宋体" w:cs="Times New Roman"/>
                <w:i w:val="0"/>
                <w:iCs w:val="0"/>
                <w:color w:val="000000"/>
                <w:sz w:val="20"/>
                <w:szCs w:val="20"/>
                <w:highlight w:val="none"/>
                <w:u w:val="none"/>
              </w:rPr>
            </w:pPr>
          </w:p>
        </w:tc>
      </w:tr>
      <w:tr w14:paraId="10D03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C74E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6D7F4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927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239.62</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F9C6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239.62</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D9D65">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09C58">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AF68D">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C955FA">
            <w:pPr>
              <w:jc w:val="right"/>
              <w:rPr>
                <w:rFonts w:hint="default" w:ascii="Times New Roman" w:hAnsi="Times New Roman" w:eastAsia="宋体" w:cs="Times New Roman"/>
                <w:i w:val="0"/>
                <w:iCs w:val="0"/>
                <w:color w:val="000000"/>
                <w:sz w:val="20"/>
                <w:szCs w:val="20"/>
                <w:highlight w:val="none"/>
                <w:u w:val="none"/>
              </w:rPr>
            </w:pPr>
          </w:p>
        </w:tc>
      </w:tr>
      <w:tr w14:paraId="61E58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4B85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AD03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713D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0.56</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C349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0.56</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37FA74">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3CC45">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CD0F6">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8D0CA">
            <w:pPr>
              <w:jc w:val="right"/>
              <w:rPr>
                <w:rFonts w:hint="default" w:ascii="Times New Roman" w:hAnsi="Times New Roman" w:eastAsia="宋体" w:cs="Times New Roman"/>
                <w:i w:val="0"/>
                <w:iCs w:val="0"/>
                <w:color w:val="000000"/>
                <w:sz w:val="20"/>
                <w:szCs w:val="20"/>
                <w:highlight w:val="none"/>
                <w:u w:val="none"/>
              </w:rPr>
            </w:pPr>
          </w:p>
        </w:tc>
      </w:tr>
      <w:tr w14:paraId="210C4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7385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77C5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C94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215.26</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99A5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215.26</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38C538">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99FFF">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13D2B">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8A4CB">
            <w:pPr>
              <w:jc w:val="right"/>
              <w:rPr>
                <w:rFonts w:hint="default" w:ascii="Times New Roman" w:hAnsi="Times New Roman" w:eastAsia="宋体" w:cs="Times New Roman"/>
                <w:i w:val="0"/>
                <w:iCs w:val="0"/>
                <w:color w:val="000000"/>
                <w:sz w:val="20"/>
                <w:szCs w:val="20"/>
                <w:highlight w:val="none"/>
                <w:u w:val="none"/>
              </w:rPr>
            </w:pPr>
          </w:p>
        </w:tc>
      </w:tr>
      <w:tr w14:paraId="39261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A290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9CF52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9F6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23.80</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4C43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23.80</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E3E67">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EF496E">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C01E1">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229BF">
            <w:pPr>
              <w:jc w:val="right"/>
              <w:rPr>
                <w:rFonts w:hint="default" w:ascii="Times New Roman" w:hAnsi="Times New Roman" w:eastAsia="宋体" w:cs="Times New Roman"/>
                <w:i w:val="0"/>
                <w:iCs w:val="0"/>
                <w:color w:val="000000"/>
                <w:sz w:val="20"/>
                <w:szCs w:val="20"/>
                <w:highlight w:val="none"/>
                <w:u w:val="none"/>
              </w:rPr>
            </w:pPr>
          </w:p>
        </w:tc>
      </w:tr>
      <w:tr w14:paraId="45860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3379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20809</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6AC4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退役安置</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F2BEE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3.30</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4215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3.30</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9695A">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F4FE4">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580CF">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EE3B1">
            <w:pPr>
              <w:jc w:val="right"/>
              <w:rPr>
                <w:rFonts w:hint="default" w:ascii="Times New Roman" w:hAnsi="Times New Roman" w:eastAsia="宋体" w:cs="Times New Roman"/>
                <w:i w:val="0"/>
                <w:iCs w:val="0"/>
                <w:color w:val="000000"/>
                <w:sz w:val="20"/>
                <w:szCs w:val="20"/>
                <w:highlight w:val="none"/>
                <w:u w:val="none"/>
              </w:rPr>
            </w:pPr>
          </w:p>
        </w:tc>
      </w:tr>
      <w:tr w14:paraId="3B82A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D62F3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2080999</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8E27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其他退役安置支出</w:t>
            </w:r>
          </w:p>
        </w:tc>
        <w:tc>
          <w:tcPr>
            <w:tcW w:w="112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1FD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3.30</w:t>
            </w: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BAF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3.30</w:t>
            </w: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8D614">
            <w:pPr>
              <w:jc w:val="right"/>
              <w:rPr>
                <w:rFonts w:hint="default" w:ascii="Times New Roman" w:hAnsi="Times New Roman" w:eastAsia="宋体" w:cs="Times New Roman"/>
                <w:i w:val="0"/>
                <w:iCs w:val="0"/>
                <w:color w:val="000000"/>
                <w:sz w:val="20"/>
                <w:szCs w:val="20"/>
                <w:highlight w:val="none"/>
                <w:u w:val="none"/>
              </w:rPr>
            </w:pPr>
          </w:p>
        </w:tc>
        <w:tc>
          <w:tcPr>
            <w:tcW w:w="1126"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BA4F6">
            <w:pPr>
              <w:jc w:val="right"/>
              <w:rPr>
                <w:rFonts w:hint="default" w:ascii="Times New Roman" w:hAnsi="Times New Roman" w:eastAsia="宋体" w:cs="Times New Roman"/>
                <w:i w:val="0"/>
                <w:iCs w:val="0"/>
                <w:color w:val="000000"/>
                <w:sz w:val="20"/>
                <w:szCs w:val="20"/>
                <w:highlight w:val="none"/>
                <w:u w:val="none"/>
              </w:rPr>
            </w:pPr>
          </w:p>
        </w:tc>
        <w:tc>
          <w:tcPr>
            <w:tcW w:w="11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A63C5">
            <w:pPr>
              <w:jc w:val="right"/>
              <w:rPr>
                <w:rFonts w:hint="default" w:ascii="Times New Roman" w:hAnsi="Times New Roman" w:eastAsia="宋体" w:cs="Times New Roman"/>
                <w:i w:val="0"/>
                <w:iCs w:val="0"/>
                <w:color w:val="000000"/>
                <w:sz w:val="20"/>
                <w:szCs w:val="20"/>
                <w:highlight w:val="none"/>
                <w:u w:val="none"/>
              </w:rPr>
            </w:pPr>
          </w:p>
        </w:tc>
        <w:tc>
          <w:tcPr>
            <w:tcW w:w="14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D7172">
            <w:pPr>
              <w:jc w:val="right"/>
              <w:rPr>
                <w:rFonts w:hint="default" w:ascii="Times New Roman" w:hAnsi="Times New Roman" w:eastAsia="宋体" w:cs="Times New Roman"/>
                <w:i w:val="0"/>
                <w:iCs w:val="0"/>
                <w:color w:val="000000"/>
                <w:sz w:val="20"/>
                <w:szCs w:val="20"/>
                <w:highlight w:val="none"/>
                <w:u w:val="none"/>
              </w:rPr>
            </w:pPr>
          </w:p>
        </w:tc>
      </w:tr>
      <w:tr w14:paraId="505C1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346" w:type="dxa"/>
            <w:gridSpan w:val="10"/>
            <w:tcBorders>
              <w:top w:val="single" w:color="000000" w:themeColor="text1" w:sz="8" w:space="0"/>
              <w:left w:val="nil"/>
              <w:bottom w:val="nil"/>
              <w:right w:val="nil"/>
            </w:tcBorders>
            <w:noWrap/>
            <w:vAlign w:val="center"/>
          </w:tcPr>
          <w:p w14:paraId="3934187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0EA4147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D53030A">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709" w:type="dxa"/>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5C803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1709" w:type="dxa"/>
            <w:gridSpan w:val="11"/>
            <w:tcBorders>
              <w:top w:val="nil"/>
              <w:left w:val="nil"/>
              <w:bottom w:val="nil"/>
              <w:right w:val="nil"/>
            </w:tcBorders>
            <w:noWrap/>
            <w:vAlign w:val="bottom"/>
          </w:tcPr>
          <w:p w14:paraId="35CC6DD5">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2D0A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709" w:type="dxa"/>
            <w:gridSpan w:val="11"/>
            <w:tcBorders>
              <w:top w:val="nil"/>
              <w:left w:val="nil"/>
              <w:bottom w:val="nil"/>
              <w:right w:val="nil"/>
            </w:tcBorders>
            <w:noWrap/>
            <w:vAlign w:val="bottom"/>
          </w:tcPr>
          <w:p w14:paraId="3D4101C7">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ACA2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694" w:type="dxa"/>
            <w:gridSpan w:val="4"/>
            <w:tcBorders>
              <w:top w:val="nil"/>
              <w:left w:val="nil"/>
              <w:bottom w:val="single" w:color="000000" w:themeColor="text1" w:sz="8" w:space="0"/>
              <w:right w:val="nil"/>
            </w:tcBorders>
            <w:noWrap/>
            <w:vAlign w:val="bottom"/>
          </w:tcPr>
          <w:p w14:paraId="0E0E854C">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部门（单位）：涞源县矿产品交易管理局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521" w:type="dxa"/>
            <w:gridSpan w:val="3"/>
            <w:tcBorders>
              <w:top w:val="nil"/>
              <w:left w:val="nil"/>
              <w:bottom w:val="single" w:color="000000" w:themeColor="text1" w:sz="8" w:space="0"/>
              <w:right w:val="nil"/>
            </w:tcBorders>
            <w:noWrap/>
            <w:vAlign w:val="bottom"/>
          </w:tcPr>
          <w:p w14:paraId="6A268BBF">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4494" w:type="dxa"/>
            <w:gridSpan w:val="4"/>
            <w:tcBorders>
              <w:top w:val="nil"/>
              <w:left w:val="nil"/>
              <w:bottom w:val="single" w:color="000000" w:themeColor="text1" w:sz="8" w:space="0"/>
              <w:right w:val="nil"/>
            </w:tcBorders>
            <w:noWrap/>
            <w:vAlign w:val="bottom"/>
          </w:tcPr>
          <w:p w14:paraId="450D6F5E">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27F41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4035"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E60B7">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7674" w:type="dxa"/>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72CB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5D917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8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B377D9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62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E8DBC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14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23E3E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2098"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EACA2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4EE6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1295"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FD9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121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11A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121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9871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121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EBE6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F667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8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8FBB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EA841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4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5A026E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09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70C44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90C60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295"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2B6CE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12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2CB3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12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EF07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12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2E73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CB88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A7F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24BF4">
            <w:pPr>
              <w:jc w:val="center"/>
              <w:rPr>
                <w:rFonts w:hint="eastAsia" w:ascii="宋体" w:hAnsi="宋体" w:eastAsia="宋体" w:cs="宋体"/>
                <w:i w:val="0"/>
                <w:iCs w:val="0"/>
                <w:color w:val="000000"/>
                <w:sz w:val="20"/>
                <w:szCs w:val="20"/>
                <w:highlight w:val="none"/>
                <w:u w:val="none"/>
              </w:rPr>
            </w:pP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DAA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050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95B7E">
            <w:pPr>
              <w:jc w:val="center"/>
              <w:rPr>
                <w:rFonts w:hint="eastAsia" w:ascii="宋体" w:hAnsi="宋体" w:eastAsia="宋体" w:cs="宋体"/>
                <w:i w:val="0"/>
                <w:iCs w:val="0"/>
                <w:color w:val="000000"/>
                <w:sz w:val="20"/>
                <w:szCs w:val="20"/>
                <w:highlight w:val="none"/>
                <w:u w:val="none"/>
              </w:rPr>
            </w:pP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C607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8DA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158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1B7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1D529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DAC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084B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576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1,460.62</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2FA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4C3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A937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1,229.92</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0D4B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1,229.92</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A85F7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785BF">
            <w:pPr>
              <w:jc w:val="right"/>
              <w:rPr>
                <w:rFonts w:hint="default" w:ascii="Times New Roman" w:hAnsi="Times New Roman" w:eastAsia="宋体" w:cs="Times New Roman"/>
                <w:i w:val="0"/>
                <w:iCs w:val="0"/>
                <w:color w:val="000000"/>
                <w:sz w:val="20"/>
                <w:szCs w:val="20"/>
                <w:highlight w:val="none"/>
                <w:u w:val="none"/>
              </w:rPr>
            </w:pPr>
          </w:p>
        </w:tc>
      </w:tr>
      <w:tr w14:paraId="08803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DC73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516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2C556">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9C49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BA35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3C155">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8D15C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F2A4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8CD0B">
            <w:pPr>
              <w:jc w:val="right"/>
              <w:rPr>
                <w:rFonts w:hint="default" w:ascii="Times New Roman" w:hAnsi="Times New Roman" w:eastAsia="宋体" w:cs="Times New Roman"/>
                <w:i w:val="0"/>
                <w:iCs w:val="0"/>
                <w:color w:val="000000"/>
                <w:sz w:val="20"/>
                <w:szCs w:val="20"/>
                <w:highlight w:val="none"/>
                <w:u w:val="none"/>
              </w:rPr>
            </w:pPr>
          </w:p>
        </w:tc>
      </w:tr>
      <w:tr w14:paraId="33CA5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92B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A56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AA57A">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1FC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58D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8D87C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EF91D">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261F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04A4B">
            <w:pPr>
              <w:jc w:val="right"/>
              <w:rPr>
                <w:rFonts w:hint="default" w:ascii="Times New Roman" w:hAnsi="Times New Roman" w:eastAsia="宋体" w:cs="Times New Roman"/>
                <w:i w:val="0"/>
                <w:iCs w:val="0"/>
                <w:color w:val="000000"/>
                <w:sz w:val="20"/>
                <w:szCs w:val="20"/>
                <w:highlight w:val="none"/>
                <w:u w:val="none"/>
              </w:rPr>
            </w:pPr>
          </w:p>
        </w:tc>
      </w:tr>
      <w:tr w14:paraId="53E68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04F46">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FAB5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7DD44">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96BD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13F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EE45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7D28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AFC9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5E1C4C">
            <w:pPr>
              <w:jc w:val="right"/>
              <w:rPr>
                <w:rFonts w:hint="default" w:ascii="Times New Roman" w:hAnsi="Times New Roman" w:eastAsia="宋体" w:cs="Times New Roman"/>
                <w:i w:val="0"/>
                <w:iCs w:val="0"/>
                <w:color w:val="000000"/>
                <w:sz w:val="20"/>
                <w:szCs w:val="20"/>
                <w:highlight w:val="none"/>
                <w:u w:val="none"/>
              </w:rPr>
            </w:pPr>
          </w:p>
        </w:tc>
      </w:tr>
      <w:tr w14:paraId="3917E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2183D">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7DB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E3D20">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227E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4D4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5BA0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2E6C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9C0297">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474482">
            <w:pPr>
              <w:jc w:val="right"/>
              <w:rPr>
                <w:rFonts w:hint="default" w:ascii="Times New Roman" w:hAnsi="Times New Roman" w:eastAsia="宋体" w:cs="Times New Roman"/>
                <w:i w:val="0"/>
                <w:iCs w:val="0"/>
                <w:color w:val="000000"/>
                <w:sz w:val="20"/>
                <w:szCs w:val="20"/>
                <w:highlight w:val="none"/>
                <w:u w:val="none"/>
              </w:rPr>
            </w:pPr>
          </w:p>
        </w:tc>
      </w:tr>
      <w:tr w14:paraId="721B3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8B6BCA">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EF1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0D079">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4C7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410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15AA0">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4B05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CE4C4">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528E0">
            <w:pPr>
              <w:jc w:val="right"/>
              <w:rPr>
                <w:rFonts w:hint="default" w:ascii="Times New Roman" w:hAnsi="Times New Roman" w:eastAsia="宋体" w:cs="Times New Roman"/>
                <w:i w:val="0"/>
                <w:iCs w:val="0"/>
                <w:color w:val="000000"/>
                <w:sz w:val="20"/>
                <w:szCs w:val="20"/>
                <w:highlight w:val="none"/>
                <w:u w:val="none"/>
              </w:rPr>
            </w:pPr>
          </w:p>
        </w:tc>
      </w:tr>
      <w:tr w14:paraId="5F268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8BE723">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547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16899">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281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1BF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92E36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459E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3BBD5">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F0209">
            <w:pPr>
              <w:jc w:val="right"/>
              <w:rPr>
                <w:rFonts w:hint="default" w:ascii="Times New Roman" w:hAnsi="Times New Roman" w:eastAsia="宋体" w:cs="Times New Roman"/>
                <w:i w:val="0"/>
                <w:iCs w:val="0"/>
                <w:color w:val="000000"/>
                <w:sz w:val="20"/>
                <w:szCs w:val="20"/>
                <w:highlight w:val="none"/>
                <w:u w:val="none"/>
              </w:rPr>
            </w:pPr>
          </w:p>
        </w:tc>
      </w:tr>
      <w:tr w14:paraId="13DC8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321BCB">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3E1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1EA3B">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7D6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391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1DC0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241.11</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BD009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241.11</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899F4">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1D791">
            <w:pPr>
              <w:jc w:val="right"/>
              <w:rPr>
                <w:rFonts w:hint="default" w:ascii="Times New Roman" w:hAnsi="Times New Roman" w:eastAsia="宋体" w:cs="Times New Roman"/>
                <w:i w:val="0"/>
                <w:iCs w:val="0"/>
                <w:color w:val="000000"/>
                <w:sz w:val="20"/>
                <w:szCs w:val="20"/>
                <w:highlight w:val="none"/>
                <w:u w:val="none"/>
              </w:rPr>
            </w:pPr>
          </w:p>
        </w:tc>
      </w:tr>
      <w:tr w14:paraId="3FB45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D9856B">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101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FE0B1">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BD3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C67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9EDC67">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C6F5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6C35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3419E3">
            <w:pPr>
              <w:jc w:val="right"/>
              <w:rPr>
                <w:rFonts w:hint="default" w:ascii="Times New Roman" w:hAnsi="Times New Roman" w:eastAsia="宋体" w:cs="Times New Roman"/>
                <w:i w:val="0"/>
                <w:iCs w:val="0"/>
                <w:color w:val="000000"/>
                <w:sz w:val="20"/>
                <w:szCs w:val="20"/>
                <w:highlight w:val="none"/>
                <w:u w:val="none"/>
              </w:rPr>
            </w:pPr>
          </w:p>
        </w:tc>
      </w:tr>
      <w:tr w14:paraId="7F72E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DB33C">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4AC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33687">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9AE2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3437F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A35E7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CC3C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EAF99">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8042C8">
            <w:pPr>
              <w:jc w:val="right"/>
              <w:rPr>
                <w:rFonts w:hint="default" w:ascii="Times New Roman" w:hAnsi="Times New Roman" w:eastAsia="宋体" w:cs="Times New Roman"/>
                <w:i w:val="0"/>
                <w:iCs w:val="0"/>
                <w:color w:val="000000"/>
                <w:sz w:val="20"/>
                <w:szCs w:val="20"/>
                <w:highlight w:val="none"/>
                <w:u w:val="none"/>
              </w:rPr>
            </w:pPr>
          </w:p>
        </w:tc>
      </w:tr>
      <w:tr w14:paraId="7E961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8BA0D">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4E3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3CB2D">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EAD1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1E8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0CB7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D9C3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BA5D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B91EA">
            <w:pPr>
              <w:jc w:val="right"/>
              <w:rPr>
                <w:rFonts w:hint="default" w:ascii="Times New Roman" w:hAnsi="Times New Roman" w:eastAsia="宋体" w:cs="Times New Roman"/>
                <w:i w:val="0"/>
                <w:iCs w:val="0"/>
                <w:color w:val="000000"/>
                <w:sz w:val="20"/>
                <w:szCs w:val="20"/>
                <w:highlight w:val="none"/>
                <w:u w:val="none"/>
              </w:rPr>
            </w:pPr>
          </w:p>
        </w:tc>
      </w:tr>
      <w:tr w14:paraId="48D3B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1DFFF">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0EC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33E06">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747F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375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EB92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41926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6A62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58D528">
            <w:pPr>
              <w:jc w:val="right"/>
              <w:rPr>
                <w:rFonts w:hint="default" w:ascii="Times New Roman" w:hAnsi="Times New Roman" w:eastAsia="宋体" w:cs="Times New Roman"/>
                <w:i w:val="0"/>
                <w:iCs w:val="0"/>
                <w:color w:val="000000"/>
                <w:sz w:val="20"/>
                <w:szCs w:val="20"/>
                <w:highlight w:val="none"/>
                <w:u w:val="none"/>
              </w:rPr>
            </w:pPr>
          </w:p>
        </w:tc>
      </w:tr>
      <w:tr w14:paraId="66CB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23E1F">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F04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C705AF">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78D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43DF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0C06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78463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30903">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79150">
            <w:pPr>
              <w:jc w:val="right"/>
              <w:rPr>
                <w:rFonts w:hint="default" w:ascii="Times New Roman" w:hAnsi="Times New Roman" w:eastAsia="宋体" w:cs="Times New Roman"/>
                <w:i w:val="0"/>
                <w:iCs w:val="0"/>
                <w:color w:val="000000"/>
                <w:sz w:val="20"/>
                <w:szCs w:val="20"/>
                <w:highlight w:val="none"/>
                <w:u w:val="none"/>
              </w:rPr>
            </w:pPr>
          </w:p>
        </w:tc>
      </w:tr>
      <w:tr w14:paraId="21B6A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0FCDB">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CB7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8EA0A">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BC00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305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99B8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8CC53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42018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73A62A">
            <w:pPr>
              <w:jc w:val="right"/>
              <w:rPr>
                <w:rFonts w:hint="default" w:ascii="Times New Roman" w:hAnsi="Times New Roman" w:eastAsia="宋体" w:cs="Times New Roman"/>
                <w:i w:val="0"/>
                <w:iCs w:val="0"/>
                <w:color w:val="000000"/>
                <w:sz w:val="20"/>
                <w:szCs w:val="20"/>
                <w:highlight w:val="none"/>
                <w:u w:val="none"/>
              </w:rPr>
            </w:pPr>
          </w:p>
        </w:tc>
      </w:tr>
      <w:tr w14:paraId="260F1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E7359E">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83E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024CB">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4AAD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19F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7E4C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8ACB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112A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67E91B">
            <w:pPr>
              <w:jc w:val="right"/>
              <w:rPr>
                <w:rFonts w:hint="default" w:ascii="Times New Roman" w:hAnsi="Times New Roman" w:eastAsia="宋体" w:cs="Times New Roman"/>
                <w:i w:val="0"/>
                <w:iCs w:val="0"/>
                <w:color w:val="000000"/>
                <w:sz w:val="20"/>
                <w:szCs w:val="20"/>
                <w:highlight w:val="none"/>
                <w:u w:val="none"/>
              </w:rPr>
            </w:pPr>
          </w:p>
        </w:tc>
      </w:tr>
      <w:tr w14:paraId="74D31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C7E14">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BF5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295238">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363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EE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C9CEA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569D8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B8A7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8F144">
            <w:pPr>
              <w:jc w:val="right"/>
              <w:rPr>
                <w:rFonts w:hint="default" w:ascii="Times New Roman" w:hAnsi="Times New Roman" w:eastAsia="宋体" w:cs="Times New Roman"/>
                <w:i w:val="0"/>
                <w:iCs w:val="0"/>
                <w:color w:val="000000"/>
                <w:sz w:val="20"/>
                <w:szCs w:val="20"/>
                <w:highlight w:val="none"/>
                <w:u w:val="none"/>
              </w:rPr>
            </w:pPr>
          </w:p>
        </w:tc>
      </w:tr>
      <w:tr w14:paraId="40CBD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3C9B7">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C56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A9310">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980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059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2B8549">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BC21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7AD24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288E4">
            <w:pPr>
              <w:jc w:val="right"/>
              <w:rPr>
                <w:rFonts w:hint="default" w:ascii="Times New Roman" w:hAnsi="Times New Roman" w:eastAsia="宋体" w:cs="Times New Roman"/>
                <w:i w:val="0"/>
                <w:iCs w:val="0"/>
                <w:color w:val="000000"/>
                <w:sz w:val="20"/>
                <w:szCs w:val="20"/>
                <w:highlight w:val="none"/>
                <w:u w:val="none"/>
              </w:rPr>
            </w:pPr>
          </w:p>
        </w:tc>
      </w:tr>
      <w:tr w14:paraId="3C2E7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D855D">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44A5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C47D4">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D8F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D62A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1423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1618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29DA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F6119">
            <w:pPr>
              <w:jc w:val="right"/>
              <w:rPr>
                <w:rFonts w:hint="default" w:ascii="Times New Roman" w:hAnsi="Times New Roman" w:eastAsia="宋体" w:cs="Times New Roman"/>
                <w:i w:val="0"/>
                <w:iCs w:val="0"/>
                <w:color w:val="000000"/>
                <w:sz w:val="20"/>
                <w:szCs w:val="20"/>
                <w:highlight w:val="none"/>
                <w:u w:val="none"/>
              </w:rPr>
            </w:pPr>
          </w:p>
        </w:tc>
      </w:tr>
      <w:tr w14:paraId="40AB5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88B95">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082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FA09C">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664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386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64CA4">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4BA27">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6EA6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3F545">
            <w:pPr>
              <w:jc w:val="right"/>
              <w:rPr>
                <w:rFonts w:hint="default" w:ascii="Times New Roman" w:hAnsi="Times New Roman" w:eastAsia="宋体" w:cs="Times New Roman"/>
                <w:i w:val="0"/>
                <w:iCs w:val="0"/>
                <w:color w:val="000000"/>
                <w:sz w:val="20"/>
                <w:szCs w:val="20"/>
                <w:highlight w:val="none"/>
                <w:u w:val="none"/>
              </w:rPr>
            </w:pPr>
          </w:p>
        </w:tc>
      </w:tr>
      <w:tr w14:paraId="78DE8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37F77">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881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14E67">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70C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15F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0496D">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98BCB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68EF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FA0EB">
            <w:pPr>
              <w:jc w:val="right"/>
              <w:rPr>
                <w:rFonts w:hint="default" w:ascii="Times New Roman" w:hAnsi="Times New Roman" w:eastAsia="宋体" w:cs="Times New Roman"/>
                <w:i w:val="0"/>
                <w:iCs w:val="0"/>
                <w:color w:val="000000"/>
                <w:sz w:val="20"/>
                <w:szCs w:val="20"/>
                <w:highlight w:val="none"/>
                <w:u w:val="none"/>
              </w:rPr>
            </w:pPr>
          </w:p>
        </w:tc>
      </w:tr>
      <w:tr w14:paraId="63932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59F0F">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087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E069C">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B869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F5B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8EB1A9">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7E151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F15E3">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7A094E">
            <w:pPr>
              <w:jc w:val="right"/>
              <w:rPr>
                <w:rFonts w:hint="default" w:ascii="Times New Roman" w:hAnsi="Times New Roman" w:eastAsia="宋体" w:cs="Times New Roman"/>
                <w:i w:val="0"/>
                <w:iCs w:val="0"/>
                <w:color w:val="000000"/>
                <w:sz w:val="20"/>
                <w:szCs w:val="20"/>
                <w:highlight w:val="none"/>
                <w:u w:val="none"/>
              </w:rPr>
            </w:pPr>
          </w:p>
        </w:tc>
      </w:tr>
      <w:tr w14:paraId="43DD2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480F3">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96C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64241">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FA5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D4E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DB5D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A464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4D14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E9656">
            <w:pPr>
              <w:jc w:val="right"/>
              <w:rPr>
                <w:rFonts w:hint="default" w:ascii="Times New Roman" w:hAnsi="Times New Roman" w:eastAsia="宋体" w:cs="Times New Roman"/>
                <w:i w:val="0"/>
                <w:iCs w:val="0"/>
                <w:color w:val="000000"/>
                <w:sz w:val="20"/>
                <w:szCs w:val="20"/>
                <w:highlight w:val="none"/>
                <w:u w:val="none"/>
              </w:rPr>
            </w:pPr>
          </w:p>
        </w:tc>
      </w:tr>
      <w:tr w14:paraId="3EEC9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24174D">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623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48287">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D25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A46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E9303">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E24F5">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A893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1D84F">
            <w:pPr>
              <w:jc w:val="right"/>
              <w:rPr>
                <w:rFonts w:hint="default" w:ascii="Times New Roman" w:hAnsi="Times New Roman" w:eastAsia="宋体" w:cs="Times New Roman"/>
                <w:i w:val="0"/>
                <w:iCs w:val="0"/>
                <w:color w:val="000000"/>
                <w:sz w:val="20"/>
                <w:szCs w:val="20"/>
                <w:highlight w:val="none"/>
                <w:u w:val="none"/>
              </w:rPr>
            </w:pPr>
          </w:p>
        </w:tc>
      </w:tr>
      <w:tr w14:paraId="51E0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53272">
            <w:pPr>
              <w:jc w:val="left"/>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79C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E0AA3">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F733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B36D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6C9E8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CFDC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DA7F3">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B7C7C6">
            <w:pPr>
              <w:jc w:val="right"/>
              <w:rPr>
                <w:rFonts w:hint="default" w:ascii="Times New Roman" w:hAnsi="Times New Roman" w:eastAsia="宋体" w:cs="Times New Roman"/>
                <w:i w:val="0"/>
                <w:iCs w:val="0"/>
                <w:color w:val="000000"/>
                <w:sz w:val="20"/>
                <w:szCs w:val="20"/>
                <w:highlight w:val="none"/>
                <w:u w:val="none"/>
              </w:rPr>
            </w:pPr>
          </w:p>
        </w:tc>
      </w:tr>
      <w:tr w14:paraId="52E7A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7206D">
            <w:pPr>
              <w:jc w:val="center"/>
              <w:rPr>
                <w:rFonts w:hint="eastAsia" w:ascii="宋体" w:hAnsi="宋体" w:eastAsia="宋体" w:cs="宋体"/>
                <w:b/>
                <w:bCs/>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74EF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F76515">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628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A284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D8BA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83C22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3B53B">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02A75">
            <w:pPr>
              <w:jc w:val="right"/>
              <w:rPr>
                <w:rFonts w:hint="default" w:ascii="Times New Roman" w:hAnsi="Times New Roman" w:eastAsia="宋体" w:cs="Times New Roman"/>
                <w:i w:val="0"/>
                <w:iCs w:val="0"/>
                <w:color w:val="000000"/>
                <w:sz w:val="20"/>
                <w:szCs w:val="20"/>
                <w:highlight w:val="none"/>
                <w:u w:val="none"/>
              </w:rPr>
            </w:pPr>
          </w:p>
        </w:tc>
      </w:tr>
      <w:tr w14:paraId="0C890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E3261">
            <w:pPr>
              <w:jc w:val="center"/>
              <w:rPr>
                <w:rFonts w:hint="eastAsia" w:ascii="宋体" w:hAnsi="宋体" w:eastAsia="宋体" w:cs="宋体"/>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36B2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4D7CF">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327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7811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324E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919AD">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F2C86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C18DC">
            <w:pPr>
              <w:jc w:val="right"/>
              <w:rPr>
                <w:rFonts w:hint="default" w:ascii="Times New Roman" w:hAnsi="Times New Roman" w:eastAsia="宋体" w:cs="Times New Roman"/>
                <w:i w:val="0"/>
                <w:iCs w:val="0"/>
                <w:color w:val="000000"/>
                <w:sz w:val="20"/>
                <w:szCs w:val="20"/>
                <w:highlight w:val="none"/>
                <w:u w:val="none"/>
              </w:rPr>
            </w:pPr>
          </w:p>
        </w:tc>
      </w:tr>
      <w:tr w14:paraId="27B7B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0473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3DF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166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1,460.62</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C5FF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50A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E6C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1,471.03</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8DCA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1,471.03</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BC157">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44A3B5">
            <w:pPr>
              <w:jc w:val="right"/>
              <w:rPr>
                <w:rFonts w:hint="default" w:ascii="Times New Roman" w:hAnsi="Times New Roman" w:eastAsia="宋体" w:cs="Times New Roman"/>
                <w:i w:val="0"/>
                <w:iCs w:val="0"/>
                <w:color w:val="000000"/>
                <w:sz w:val="20"/>
                <w:szCs w:val="20"/>
                <w:highlight w:val="none"/>
                <w:u w:val="none"/>
              </w:rPr>
            </w:pPr>
          </w:p>
        </w:tc>
      </w:tr>
      <w:tr w14:paraId="080D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91B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06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3A55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30.62</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8C0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54C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3576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20.21</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42040">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20.21</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B97A9">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9499B">
            <w:pPr>
              <w:jc w:val="both"/>
              <w:rPr>
                <w:rFonts w:hint="default" w:ascii="Times New Roman" w:hAnsi="Times New Roman" w:eastAsia="宋体" w:cs="Times New Roman"/>
                <w:i w:val="0"/>
                <w:iCs w:val="0"/>
                <w:color w:val="000000"/>
                <w:sz w:val="20"/>
                <w:szCs w:val="20"/>
                <w:highlight w:val="none"/>
                <w:u w:val="none"/>
              </w:rPr>
            </w:pPr>
          </w:p>
        </w:tc>
      </w:tr>
      <w:tr w14:paraId="2E66F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C3F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4E6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08DE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30.62</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4D02D">
            <w:pPr>
              <w:jc w:val="left"/>
              <w:rPr>
                <w:rFonts w:hint="eastAsia" w:ascii="方正仿宋_GB2312" w:hAnsi="方正仿宋_GB2312" w:eastAsia="方正仿宋_GB2312" w:cs="方正仿宋_GB2312"/>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F8A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DFFB6">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699F2">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B96BA">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E79DE">
            <w:pPr>
              <w:jc w:val="left"/>
              <w:rPr>
                <w:rFonts w:hint="default" w:ascii="Times New Roman" w:hAnsi="Times New Roman" w:eastAsia="宋体" w:cs="Times New Roman"/>
                <w:i w:val="0"/>
                <w:iCs w:val="0"/>
                <w:color w:val="000000"/>
                <w:sz w:val="20"/>
                <w:szCs w:val="20"/>
                <w:highlight w:val="none"/>
                <w:u w:val="none"/>
              </w:rPr>
            </w:pPr>
          </w:p>
        </w:tc>
      </w:tr>
      <w:tr w14:paraId="06B8F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B6A1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2B3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1C235">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FB196">
            <w:pPr>
              <w:jc w:val="left"/>
              <w:rPr>
                <w:rFonts w:hint="eastAsia" w:ascii="方正仿宋_GB2312" w:hAnsi="方正仿宋_GB2312" w:eastAsia="方正仿宋_GB2312" w:cs="方正仿宋_GB2312"/>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654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26967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5288F">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B9A2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571A4">
            <w:pPr>
              <w:jc w:val="left"/>
              <w:rPr>
                <w:rFonts w:hint="default" w:ascii="Times New Roman" w:hAnsi="Times New Roman" w:eastAsia="宋体" w:cs="Times New Roman"/>
                <w:i w:val="0"/>
                <w:iCs w:val="0"/>
                <w:color w:val="000000"/>
                <w:sz w:val="20"/>
                <w:szCs w:val="20"/>
                <w:highlight w:val="none"/>
                <w:u w:val="none"/>
              </w:rPr>
            </w:pPr>
          </w:p>
        </w:tc>
      </w:tr>
      <w:tr w14:paraId="249E7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D2A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B9B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8C957">
            <w:pPr>
              <w:jc w:val="right"/>
              <w:rPr>
                <w:rFonts w:hint="default" w:ascii="Times New Roman" w:hAnsi="Times New Roman" w:eastAsia="宋体" w:cs="Times New Roman"/>
                <w:i w:val="0"/>
                <w:iCs w:val="0"/>
                <w:color w:val="000000"/>
                <w:sz w:val="20"/>
                <w:szCs w:val="20"/>
                <w:highlight w:val="none"/>
                <w:u w:val="none"/>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BA82C2">
            <w:pPr>
              <w:jc w:val="left"/>
              <w:rPr>
                <w:rFonts w:hint="eastAsia" w:ascii="方正仿宋_GB2312" w:hAnsi="方正仿宋_GB2312" w:eastAsia="方正仿宋_GB2312" w:cs="方正仿宋_GB2312"/>
                <w:i w:val="0"/>
                <w:iCs w:val="0"/>
                <w:color w:val="000000"/>
                <w:sz w:val="20"/>
                <w:szCs w:val="20"/>
                <w:highlight w:val="none"/>
                <w:u w:val="none"/>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D40E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6B8FC">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FE6B1">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90A88">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BC7085">
            <w:pPr>
              <w:jc w:val="left"/>
              <w:rPr>
                <w:rFonts w:hint="default" w:ascii="Times New Roman" w:hAnsi="Times New Roman" w:eastAsia="宋体" w:cs="Times New Roman"/>
                <w:i w:val="0"/>
                <w:iCs w:val="0"/>
                <w:color w:val="000000"/>
                <w:sz w:val="20"/>
                <w:szCs w:val="20"/>
                <w:highlight w:val="none"/>
                <w:u w:val="none"/>
              </w:rPr>
            </w:pPr>
          </w:p>
        </w:tc>
      </w:tr>
      <w:tr w14:paraId="1137D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98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27EFB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23C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14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E773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1,491.25</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FA48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7B7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129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033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1,491.25</w:t>
            </w: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DE953F">
            <w:pPr>
              <w:jc w:val="right"/>
              <w:rPr>
                <w:rFonts w:hint="default" w:ascii="Times New Roman" w:hAnsi="Times New Roman" w:cs="Times New Roman"/>
                <w:sz w:val="20"/>
                <w:szCs w:val="20"/>
                <w:highlight w:val="none"/>
              </w:rPr>
            </w:pPr>
          </w:p>
          <w:p w14:paraId="2BC0FE96">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1,491.25</w:t>
            </w:r>
          </w:p>
          <w:p w14:paraId="30C30CEE">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706840">
            <w:pPr>
              <w:jc w:val="right"/>
              <w:rPr>
                <w:rFonts w:hint="default" w:ascii="Times New Roman" w:hAnsi="Times New Roman" w:eastAsia="宋体" w:cs="Times New Roman"/>
                <w:i w:val="0"/>
                <w:iCs w:val="0"/>
                <w:color w:val="000000"/>
                <w:sz w:val="20"/>
                <w:szCs w:val="20"/>
                <w:highlight w:val="none"/>
                <w:u w:val="none"/>
              </w:rPr>
            </w:pPr>
          </w:p>
        </w:tc>
        <w:tc>
          <w:tcPr>
            <w:tcW w:w="12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3EE1C">
            <w:pPr>
              <w:jc w:val="right"/>
              <w:rPr>
                <w:rFonts w:hint="default" w:ascii="Times New Roman" w:hAnsi="Times New Roman" w:eastAsia="宋体" w:cs="Times New Roman"/>
                <w:i w:val="0"/>
                <w:iCs w:val="0"/>
                <w:color w:val="000000"/>
                <w:sz w:val="20"/>
                <w:szCs w:val="20"/>
                <w:highlight w:val="none"/>
                <w:u w:val="none"/>
              </w:rPr>
            </w:pPr>
          </w:p>
        </w:tc>
      </w:tr>
      <w:tr w14:paraId="386D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709" w:type="dxa"/>
            <w:gridSpan w:val="11"/>
            <w:tcBorders>
              <w:top w:val="single" w:color="000000" w:themeColor="text1" w:sz="8" w:space="0"/>
              <w:left w:val="nil"/>
              <w:bottom w:val="nil"/>
              <w:right w:val="nil"/>
            </w:tcBorders>
            <w:noWrap/>
            <w:vAlign w:val="center"/>
          </w:tcPr>
          <w:p w14:paraId="1A0E2B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796B7C1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6C494E4">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8697" w:type="dxa"/>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1352"/>
        <w:gridCol w:w="743"/>
        <w:gridCol w:w="1374"/>
        <w:gridCol w:w="1439"/>
        <w:gridCol w:w="679"/>
        <w:gridCol w:w="2117"/>
      </w:tblGrid>
      <w:tr w14:paraId="5C24F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8697" w:type="dxa"/>
            <w:gridSpan w:val="7"/>
            <w:tcBorders>
              <w:top w:val="nil"/>
              <w:left w:val="nil"/>
              <w:bottom w:val="nil"/>
              <w:right w:val="nil"/>
            </w:tcBorders>
            <w:noWrap/>
            <w:vAlign w:val="bottom"/>
          </w:tcPr>
          <w:p w14:paraId="070E5CBC">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5ED14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8697" w:type="dxa"/>
            <w:gridSpan w:val="7"/>
            <w:tcBorders>
              <w:top w:val="nil"/>
              <w:left w:val="nil"/>
              <w:bottom w:val="nil"/>
              <w:right w:val="nil"/>
            </w:tcBorders>
            <w:noWrap/>
            <w:vAlign w:val="bottom"/>
          </w:tcPr>
          <w:p w14:paraId="66105631">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488E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3088" w:type="dxa"/>
            <w:gridSpan w:val="3"/>
            <w:tcBorders>
              <w:top w:val="nil"/>
              <w:left w:val="nil"/>
              <w:bottom w:val="single" w:color="000000" w:themeColor="text1" w:sz="8" w:space="0"/>
              <w:right w:val="nil"/>
            </w:tcBorders>
            <w:noWrap/>
            <w:vAlign w:val="bottom"/>
          </w:tcPr>
          <w:p w14:paraId="7AD1E5B8">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部门（单位）：涞源县矿产品交易管理局</w:t>
            </w:r>
          </w:p>
        </w:tc>
        <w:tc>
          <w:tcPr>
            <w:tcW w:w="2813" w:type="dxa"/>
            <w:gridSpan w:val="2"/>
            <w:tcBorders>
              <w:top w:val="nil"/>
              <w:left w:val="nil"/>
              <w:bottom w:val="single" w:color="000000" w:themeColor="text1" w:sz="8" w:space="0"/>
              <w:right w:val="nil"/>
            </w:tcBorders>
            <w:noWrap/>
            <w:vAlign w:val="bottom"/>
          </w:tcPr>
          <w:p w14:paraId="612D4E0C">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796" w:type="dxa"/>
            <w:gridSpan w:val="2"/>
            <w:tcBorders>
              <w:top w:val="nil"/>
              <w:left w:val="nil"/>
              <w:bottom w:val="single" w:color="000000" w:themeColor="text1" w:sz="8" w:space="0"/>
              <w:right w:val="nil"/>
            </w:tcBorders>
            <w:noWrap/>
            <w:vAlign w:val="bottom"/>
          </w:tcPr>
          <w:p w14:paraId="04BE445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F002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345"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0F052C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352" w:type="dxa"/>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6A7DB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355B1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93" w:type="dxa"/>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854BF9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135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2B76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2117"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57D28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2118"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1BEE8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2117" w:type="dxa"/>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771D74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6029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993" w:type="dxa"/>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9A3BED0">
            <w:pPr>
              <w:jc w:val="center"/>
              <w:rPr>
                <w:rFonts w:hint="eastAsia" w:ascii="宋体" w:hAnsi="宋体" w:eastAsia="宋体" w:cs="宋体"/>
                <w:i w:val="0"/>
                <w:iCs w:val="0"/>
                <w:color w:val="000000"/>
                <w:sz w:val="20"/>
                <w:szCs w:val="20"/>
                <w:highlight w:val="none"/>
                <w:u w:val="none"/>
              </w:rPr>
            </w:pPr>
          </w:p>
        </w:tc>
        <w:tc>
          <w:tcPr>
            <w:tcW w:w="135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BDB0A3A">
            <w:pPr>
              <w:jc w:val="center"/>
              <w:rPr>
                <w:rFonts w:hint="eastAsia" w:ascii="宋体" w:hAnsi="宋体" w:eastAsia="宋体" w:cs="宋体"/>
                <w:i w:val="0"/>
                <w:iCs w:val="0"/>
                <w:color w:val="000000"/>
                <w:sz w:val="20"/>
                <w:szCs w:val="20"/>
                <w:highlight w:val="none"/>
                <w:u w:val="none"/>
              </w:rPr>
            </w:pPr>
          </w:p>
        </w:tc>
        <w:tc>
          <w:tcPr>
            <w:tcW w:w="211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237B09D">
            <w:pPr>
              <w:jc w:val="center"/>
              <w:rPr>
                <w:rFonts w:hint="eastAsia" w:ascii="宋体" w:hAnsi="宋体" w:eastAsia="宋体" w:cs="宋体"/>
                <w:i w:val="0"/>
                <w:iCs w:val="0"/>
                <w:color w:val="000000"/>
                <w:sz w:val="20"/>
                <w:szCs w:val="20"/>
                <w:highlight w:val="none"/>
                <w:u w:val="none"/>
              </w:rPr>
            </w:pPr>
          </w:p>
        </w:tc>
        <w:tc>
          <w:tcPr>
            <w:tcW w:w="211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C6B585">
            <w:pPr>
              <w:jc w:val="center"/>
              <w:rPr>
                <w:rFonts w:hint="eastAsia" w:ascii="宋体" w:hAnsi="宋体" w:eastAsia="宋体" w:cs="宋体"/>
                <w:i w:val="0"/>
                <w:iCs w:val="0"/>
                <w:color w:val="000000"/>
                <w:sz w:val="20"/>
                <w:szCs w:val="20"/>
                <w:highlight w:val="none"/>
                <w:u w:val="none"/>
              </w:rPr>
            </w:pPr>
          </w:p>
        </w:tc>
        <w:tc>
          <w:tcPr>
            <w:tcW w:w="2117" w:type="dxa"/>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22929322">
            <w:pPr>
              <w:jc w:val="center"/>
              <w:rPr>
                <w:rFonts w:hint="eastAsia" w:ascii="宋体" w:hAnsi="宋体" w:eastAsia="宋体" w:cs="宋体"/>
                <w:i w:val="0"/>
                <w:iCs w:val="0"/>
                <w:color w:val="000000"/>
                <w:sz w:val="20"/>
                <w:szCs w:val="20"/>
                <w:highlight w:val="none"/>
                <w:u w:val="none"/>
              </w:rPr>
            </w:pPr>
          </w:p>
        </w:tc>
      </w:tr>
      <w:tr w14:paraId="2520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93" w:type="dxa"/>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4C4D6A9A">
            <w:pPr>
              <w:jc w:val="center"/>
              <w:rPr>
                <w:rFonts w:hint="eastAsia" w:ascii="宋体" w:hAnsi="宋体" w:eastAsia="宋体" w:cs="宋体"/>
                <w:i w:val="0"/>
                <w:iCs w:val="0"/>
                <w:color w:val="000000"/>
                <w:sz w:val="20"/>
                <w:szCs w:val="20"/>
                <w:highlight w:val="none"/>
                <w:u w:val="none"/>
              </w:rPr>
            </w:pPr>
          </w:p>
        </w:tc>
        <w:tc>
          <w:tcPr>
            <w:tcW w:w="135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50C7E4C">
            <w:pPr>
              <w:jc w:val="center"/>
              <w:rPr>
                <w:rFonts w:hint="eastAsia" w:ascii="宋体" w:hAnsi="宋体" w:eastAsia="宋体" w:cs="宋体"/>
                <w:i w:val="0"/>
                <w:iCs w:val="0"/>
                <w:color w:val="000000"/>
                <w:sz w:val="20"/>
                <w:szCs w:val="20"/>
                <w:highlight w:val="none"/>
                <w:u w:val="none"/>
              </w:rPr>
            </w:pPr>
          </w:p>
        </w:tc>
        <w:tc>
          <w:tcPr>
            <w:tcW w:w="211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087F947">
            <w:pPr>
              <w:jc w:val="center"/>
              <w:rPr>
                <w:rFonts w:hint="eastAsia" w:ascii="宋体" w:hAnsi="宋体" w:eastAsia="宋体" w:cs="宋体"/>
                <w:i w:val="0"/>
                <w:iCs w:val="0"/>
                <w:color w:val="000000"/>
                <w:sz w:val="20"/>
                <w:szCs w:val="20"/>
                <w:highlight w:val="none"/>
                <w:u w:val="none"/>
              </w:rPr>
            </w:pPr>
          </w:p>
        </w:tc>
        <w:tc>
          <w:tcPr>
            <w:tcW w:w="211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A5C1D00">
            <w:pPr>
              <w:jc w:val="center"/>
              <w:rPr>
                <w:rFonts w:hint="eastAsia" w:ascii="宋体" w:hAnsi="宋体" w:eastAsia="宋体" w:cs="宋体"/>
                <w:i w:val="0"/>
                <w:iCs w:val="0"/>
                <w:color w:val="000000"/>
                <w:sz w:val="20"/>
                <w:szCs w:val="20"/>
                <w:highlight w:val="none"/>
                <w:u w:val="none"/>
              </w:rPr>
            </w:pPr>
          </w:p>
        </w:tc>
        <w:tc>
          <w:tcPr>
            <w:tcW w:w="2117" w:type="dxa"/>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49705F58">
            <w:pPr>
              <w:jc w:val="center"/>
              <w:rPr>
                <w:rFonts w:hint="eastAsia" w:ascii="宋体" w:hAnsi="宋体" w:eastAsia="宋体" w:cs="宋体"/>
                <w:i w:val="0"/>
                <w:iCs w:val="0"/>
                <w:color w:val="000000"/>
                <w:sz w:val="20"/>
                <w:szCs w:val="20"/>
                <w:highlight w:val="none"/>
                <w:u w:val="none"/>
              </w:rPr>
            </w:pPr>
          </w:p>
        </w:tc>
      </w:tr>
      <w:tr w14:paraId="7AAE2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2345"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444AED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84DA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3514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549B0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2D235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2345"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6AE47E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47DC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1,471.03</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5BD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1,471.03</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8A5591E">
            <w:pPr>
              <w:jc w:val="right"/>
              <w:rPr>
                <w:rFonts w:hint="default" w:ascii="Times New Roman" w:hAnsi="Times New Roman" w:eastAsia="宋体" w:cs="Times New Roman"/>
                <w:i w:val="0"/>
                <w:iCs w:val="0"/>
                <w:color w:val="000000"/>
                <w:sz w:val="20"/>
                <w:szCs w:val="20"/>
                <w:highlight w:val="none"/>
                <w:u w:val="none"/>
              </w:rPr>
            </w:pPr>
          </w:p>
        </w:tc>
      </w:tr>
      <w:tr w14:paraId="3D72F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D50B35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532E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AE5E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BA3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F7C294">
            <w:pPr>
              <w:jc w:val="right"/>
              <w:rPr>
                <w:rFonts w:hint="default" w:ascii="Times New Roman" w:hAnsi="Times New Roman" w:eastAsia="宋体" w:cs="Times New Roman"/>
                <w:i w:val="0"/>
                <w:iCs w:val="0"/>
                <w:color w:val="000000"/>
                <w:sz w:val="20"/>
                <w:szCs w:val="20"/>
                <w:highlight w:val="none"/>
                <w:u w:val="none"/>
              </w:rPr>
            </w:pPr>
          </w:p>
        </w:tc>
      </w:tr>
      <w:tr w14:paraId="5EA73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7AE295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6E0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3130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973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FF3B756">
            <w:pPr>
              <w:jc w:val="right"/>
              <w:rPr>
                <w:rFonts w:hint="default" w:ascii="Times New Roman" w:hAnsi="Times New Roman" w:eastAsia="宋体" w:cs="Times New Roman"/>
                <w:i w:val="0"/>
                <w:iCs w:val="0"/>
                <w:color w:val="000000"/>
                <w:sz w:val="20"/>
                <w:szCs w:val="20"/>
                <w:highlight w:val="none"/>
                <w:u w:val="none"/>
              </w:rPr>
            </w:pPr>
          </w:p>
        </w:tc>
      </w:tr>
      <w:tr w14:paraId="59FD7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827515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2010399</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E022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其他政府办公厅（室）及相关机构事务支出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634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C519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1,229.92</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21D2BF7">
            <w:pPr>
              <w:jc w:val="right"/>
              <w:rPr>
                <w:rFonts w:hint="default" w:ascii="Times New Roman" w:hAnsi="Times New Roman" w:eastAsia="宋体" w:cs="Times New Roman"/>
                <w:i w:val="0"/>
                <w:iCs w:val="0"/>
                <w:color w:val="000000"/>
                <w:sz w:val="20"/>
                <w:szCs w:val="20"/>
                <w:highlight w:val="none"/>
                <w:u w:val="none"/>
              </w:rPr>
            </w:pPr>
          </w:p>
        </w:tc>
      </w:tr>
      <w:tr w14:paraId="4A7DD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52E3E0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9266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FE90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241.11</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F955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241.11</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C55E43">
            <w:pPr>
              <w:jc w:val="right"/>
              <w:rPr>
                <w:rFonts w:hint="default" w:ascii="Times New Roman" w:hAnsi="Times New Roman" w:eastAsia="宋体" w:cs="Times New Roman"/>
                <w:i w:val="0"/>
                <w:iCs w:val="0"/>
                <w:color w:val="000000"/>
                <w:sz w:val="20"/>
                <w:szCs w:val="20"/>
                <w:highlight w:val="none"/>
                <w:u w:val="none"/>
              </w:rPr>
            </w:pPr>
          </w:p>
        </w:tc>
      </w:tr>
      <w:tr w14:paraId="5A781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59CD5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A710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ED3F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239.62</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BF1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239.62</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1441844">
            <w:pPr>
              <w:jc w:val="right"/>
              <w:rPr>
                <w:rFonts w:hint="default" w:ascii="Times New Roman" w:hAnsi="Times New Roman" w:eastAsia="宋体" w:cs="Times New Roman"/>
                <w:i w:val="0"/>
                <w:iCs w:val="0"/>
                <w:color w:val="000000"/>
                <w:sz w:val="20"/>
                <w:szCs w:val="20"/>
                <w:highlight w:val="none"/>
                <w:u w:val="none"/>
              </w:rPr>
            </w:pPr>
          </w:p>
        </w:tc>
      </w:tr>
      <w:tr w14:paraId="40D7E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92A987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2080501</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706F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行政单位离退休</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CF48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0.56</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DDFCD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0.56</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25196A7">
            <w:pPr>
              <w:jc w:val="right"/>
              <w:rPr>
                <w:rFonts w:hint="default" w:ascii="Times New Roman" w:hAnsi="Times New Roman" w:eastAsia="宋体" w:cs="Times New Roman"/>
                <w:i w:val="0"/>
                <w:iCs w:val="0"/>
                <w:color w:val="000000"/>
                <w:sz w:val="20"/>
                <w:szCs w:val="20"/>
                <w:highlight w:val="none"/>
                <w:u w:val="none"/>
              </w:rPr>
            </w:pPr>
          </w:p>
        </w:tc>
      </w:tr>
      <w:tr w14:paraId="6B424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6892CA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AFF4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4B3B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215.26</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FB5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215.26</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286ABD3">
            <w:pPr>
              <w:jc w:val="right"/>
              <w:rPr>
                <w:rFonts w:hint="default" w:ascii="Times New Roman" w:hAnsi="Times New Roman" w:eastAsia="宋体" w:cs="Times New Roman"/>
                <w:i w:val="0"/>
                <w:iCs w:val="0"/>
                <w:color w:val="000000"/>
                <w:sz w:val="20"/>
                <w:szCs w:val="20"/>
                <w:highlight w:val="none"/>
                <w:u w:val="none"/>
              </w:rPr>
            </w:pPr>
          </w:p>
        </w:tc>
      </w:tr>
      <w:tr w14:paraId="1DE6B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7F2ABA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06F1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3A372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23.80</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4ECE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23.80</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5F55DCA">
            <w:pPr>
              <w:jc w:val="right"/>
              <w:rPr>
                <w:rFonts w:hint="default" w:ascii="Times New Roman" w:hAnsi="Times New Roman" w:eastAsia="宋体" w:cs="Times New Roman"/>
                <w:i w:val="0"/>
                <w:iCs w:val="0"/>
                <w:color w:val="000000"/>
                <w:sz w:val="20"/>
                <w:szCs w:val="20"/>
                <w:highlight w:val="none"/>
                <w:u w:val="none"/>
              </w:rPr>
            </w:pPr>
          </w:p>
        </w:tc>
      </w:tr>
      <w:tr w14:paraId="43F24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F56E6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20809</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3596C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退役安置</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2F00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5618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2F1B68">
            <w:pPr>
              <w:jc w:val="right"/>
              <w:rPr>
                <w:rFonts w:hint="default" w:ascii="Times New Roman" w:hAnsi="Times New Roman" w:eastAsia="宋体" w:cs="Times New Roman"/>
                <w:i w:val="0"/>
                <w:iCs w:val="0"/>
                <w:color w:val="000000"/>
                <w:sz w:val="20"/>
                <w:szCs w:val="20"/>
                <w:highlight w:val="none"/>
                <w:u w:val="none"/>
              </w:rPr>
            </w:pPr>
          </w:p>
        </w:tc>
      </w:tr>
      <w:tr w14:paraId="7F72F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93" w:type="dxa"/>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A62F54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2080999</w:t>
            </w:r>
          </w:p>
        </w:tc>
        <w:tc>
          <w:tcPr>
            <w:tcW w:w="135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8531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其他退役安置支出</w:t>
            </w:r>
          </w:p>
        </w:tc>
        <w:tc>
          <w:tcPr>
            <w:tcW w:w="2117"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36C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w:t>
            </w:r>
          </w:p>
        </w:tc>
        <w:tc>
          <w:tcPr>
            <w:tcW w:w="211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D7BA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1.50</w:t>
            </w:r>
          </w:p>
        </w:tc>
        <w:tc>
          <w:tcPr>
            <w:tcW w:w="2117" w:type="dxa"/>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152EA62">
            <w:pPr>
              <w:jc w:val="right"/>
              <w:rPr>
                <w:rFonts w:hint="default" w:ascii="Times New Roman" w:hAnsi="Times New Roman" w:eastAsia="宋体" w:cs="Times New Roman"/>
                <w:i w:val="0"/>
                <w:iCs w:val="0"/>
                <w:color w:val="000000"/>
                <w:sz w:val="20"/>
                <w:szCs w:val="20"/>
                <w:highlight w:val="none"/>
                <w:u w:val="none"/>
              </w:rPr>
            </w:pPr>
          </w:p>
        </w:tc>
      </w:tr>
      <w:tr w14:paraId="00D54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8697" w:type="dxa"/>
            <w:gridSpan w:val="7"/>
            <w:tcBorders>
              <w:top w:val="single" w:color="000000" w:themeColor="text1" w:sz="8" w:space="0"/>
              <w:left w:val="nil"/>
              <w:bottom w:val="nil"/>
              <w:right w:val="nil"/>
            </w:tcBorders>
            <w:noWrap/>
            <w:vAlign w:val="center"/>
          </w:tcPr>
          <w:p w14:paraId="6A278C5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423EE90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379A5676">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1AB2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4A8EE3DA">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290B7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62D30B17">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5"/>
                <w:lang w:val="en-US" w:eastAsia="zh-CN" w:bidi="ar"/>
              </w:rPr>
              <w:t>表</w:t>
            </w:r>
          </w:p>
        </w:tc>
      </w:tr>
      <w:tr w14:paraId="076EC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615" w:type="dxa"/>
            <w:gridSpan w:val="6"/>
            <w:tcBorders>
              <w:top w:val="nil"/>
              <w:left w:val="nil"/>
              <w:bottom w:val="single" w:color="000000" w:sz="8" w:space="0"/>
              <w:right w:val="nil"/>
            </w:tcBorders>
            <w:shd w:val="clear" w:color="auto" w:fill="auto"/>
            <w:noWrap/>
            <w:vAlign w:val="bottom"/>
          </w:tcPr>
          <w:p w14:paraId="5FA0C549">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部门（单位）：涞源县矿产品交易管理局 </w:t>
            </w:r>
            <w:r>
              <w:rPr>
                <w:rFonts w:hint="eastAsia" w:ascii="宋体" w:hAnsi="宋体" w:eastAsia="宋体" w:cs="宋体"/>
                <w:i w:val="0"/>
                <w:iCs w:val="0"/>
                <w:color w:val="000000"/>
                <w:kern w:val="0"/>
                <w:sz w:val="18"/>
                <w:szCs w:val="18"/>
                <w:u w:val="none"/>
                <w:lang w:val="en-US" w:eastAsia="zh-CN" w:bidi="ar"/>
              </w:rPr>
              <w:t xml:space="preserve">                                                                   </w:t>
            </w:r>
          </w:p>
        </w:tc>
        <w:tc>
          <w:tcPr>
            <w:tcW w:w="1774" w:type="dxa"/>
            <w:tcBorders>
              <w:top w:val="nil"/>
              <w:left w:val="nil"/>
              <w:bottom w:val="single" w:color="000000" w:sz="8" w:space="0"/>
              <w:right w:val="nil"/>
            </w:tcBorders>
            <w:shd w:val="clear" w:color="auto" w:fill="auto"/>
            <w:noWrap/>
            <w:vAlign w:val="bottom"/>
          </w:tcPr>
          <w:p w14:paraId="7162C271">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5"/>
                <w:lang w:val="en-US" w:eastAsia="zh-CN" w:bidi="ar"/>
              </w:rPr>
              <w:t>年度</w:t>
            </w:r>
          </w:p>
        </w:tc>
        <w:tc>
          <w:tcPr>
            <w:tcW w:w="4212" w:type="dxa"/>
            <w:gridSpan w:val="3"/>
            <w:tcBorders>
              <w:top w:val="nil"/>
              <w:left w:val="nil"/>
              <w:bottom w:val="single" w:color="000000" w:sz="8" w:space="0"/>
              <w:right w:val="nil"/>
            </w:tcBorders>
            <w:shd w:val="clear" w:color="auto" w:fill="auto"/>
            <w:noWrap/>
            <w:vAlign w:val="bottom"/>
          </w:tcPr>
          <w:p w14:paraId="143925F7">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6E87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5C4EB01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0460CE4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68FB8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014FD51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3C5CFC1C">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5B3E446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5AC4C0D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4C16970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7B6FF6A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6B732A2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E81EDC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61750F5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5599A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340F7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1332" w:type="dxa"/>
            <w:tcBorders>
              <w:top w:val="nil"/>
              <w:left w:val="nil"/>
              <w:bottom w:val="single" w:color="000000" w:sz="8" w:space="0"/>
              <w:right w:val="single" w:color="000000" w:sz="8" w:space="0"/>
            </w:tcBorders>
            <w:shd w:val="clear" w:color="auto" w:fill="auto"/>
            <w:noWrap/>
            <w:vAlign w:val="center"/>
          </w:tcPr>
          <w:p w14:paraId="63DCE73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40613ED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1,293.09</w:t>
            </w:r>
          </w:p>
        </w:tc>
        <w:tc>
          <w:tcPr>
            <w:tcW w:w="666" w:type="dxa"/>
            <w:tcBorders>
              <w:top w:val="nil"/>
              <w:left w:val="nil"/>
              <w:bottom w:val="single" w:color="000000" w:sz="8" w:space="0"/>
              <w:right w:val="single" w:color="000000" w:sz="8" w:space="0"/>
            </w:tcBorders>
            <w:shd w:val="clear" w:color="auto" w:fill="auto"/>
            <w:noWrap/>
            <w:vAlign w:val="center"/>
          </w:tcPr>
          <w:p w14:paraId="00BA140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E3CAAF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70C93F9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175.73</w:t>
            </w:r>
          </w:p>
        </w:tc>
        <w:tc>
          <w:tcPr>
            <w:tcW w:w="666" w:type="dxa"/>
            <w:tcBorders>
              <w:top w:val="nil"/>
              <w:left w:val="nil"/>
              <w:bottom w:val="single" w:color="000000" w:sz="8" w:space="0"/>
              <w:right w:val="single" w:color="000000" w:sz="8" w:space="0"/>
            </w:tcBorders>
            <w:shd w:val="clear" w:color="auto" w:fill="auto"/>
            <w:noWrap/>
            <w:vAlign w:val="center"/>
          </w:tcPr>
          <w:p w14:paraId="55DE9BB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0E621A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13379D4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C698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DE2F0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1332" w:type="dxa"/>
            <w:tcBorders>
              <w:top w:val="nil"/>
              <w:left w:val="nil"/>
              <w:bottom w:val="single" w:color="000000" w:sz="8" w:space="0"/>
              <w:right w:val="single" w:color="000000" w:sz="8" w:space="0"/>
            </w:tcBorders>
            <w:shd w:val="clear" w:color="auto" w:fill="auto"/>
            <w:noWrap/>
            <w:vAlign w:val="center"/>
          </w:tcPr>
          <w:p w14:paraId="050C935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449E3AA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208.87</w:t>
            </w:r>
          </w:p>
        </w:tc>
        <w:tc>
          <w:tcPr>
            <w:tcW w:w="666" w:type="dxa"/>
            <w:tcBorders>
              <w:top w:val="nil"/>
              <w:left w:val="nil"/>
              <w:bottom w:val="single" w:color="000000" w:sz="8" w:space="0"/>
              <w:right w:val="single" w:color="000000" w:sz="8" w:space="0"/>
            </w:tcBorders>
            <w:shd w:val="clear" w:color="auto" w:fill="auto"/>
            <w:noWrap/>
            <w:vAlign w:val="center"/>
          </w:tcPr>
          <w:p w14:paraId="20CE8A0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D4DF36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6851F15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50.22</w:t>
            </w:r>
          </w:p>
        </w:tc>
        <w:tc>
          <w:tcPr>
            <w:tcW w:w="666" w:type="dxa"/>
            <w:tcBorders>
              <w:top w:val="nil"/>
              <w:left w:val="nil"/>
              <w:bottom w:val="single" w:color="000000" w:sz="8" w:space="0"/>
              <w:right w:val="single" w:color="000000" w:sz="8" w:space="0"/>
            </w:tcBorders>
            <w:shd w:val="clear" w:color="auto" w:fill="auto"/>
            <w:noWrap/>
            <w:vAlign w:val="center"/>
          </w:tcPr>
          <w:p w14:paraId="6427BF5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62133E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11A2AA7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4B68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398941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1332" w:type="dxa"/>
            <w:tcBorders>
              <w:top w:val="nil"/>
              <w:left w:val="nil"/>
              <w:bottom w:val="single" w:color="000000" w:sz="8" w:space="0"/>
              <w:right w:val="single" w:color="000000" w:sz="8" w:space="0"/>
            </w:tcBorders>
            <w:shd w:val="clear" w:color="auto" w:fill="auto"/>
            <w:noWrap/>
            <w:vAlign w:val="center"/>
          </w:tcPr>
          <w:p w14:paraId="4EE7B64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D6A5BC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29.03</w:t>
            </w:r>
          </w:p>
        </w:tc>
        <w:tc>
          <w:tcPr>
            <w:tcW w:w="666" w:type="dxa"/>
            <w:tcBorders>
              <w:top w:val="nil"/>
              <w:left w:val="nil"/>
              <w:bottom w:val="single" w:color="000000" w:sz="8" w:space="0"/>
              <w:right w:val="single" w:color="000000" w:sz="8" w:space="0"/>
            </w:tcBorders>
            <w:shd w:val="clear" w:color="auto" w:fill="auto"/>
            <w:noWrap/>
            <w:vAlign w:val="center"/>
          </w:tcPr>
          <w:p w14:paraId="0851054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30C93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2E29404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4B4A9E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64D14FB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081AD3E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293E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258F7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1332" w:type="dxa"/>
            <w:tcBorders>
              <w:top w:val="nil"/>
              <w:left w:val="nil"/>
              <w:bottom w:val="single" w:color="000000" w:sz="8" w:space="0"/>
              <w:right w:val="single" w:color="000000" w:sz="8" w:space="0"/>
            </w:tcBorders>
            <w:shd w:val="clear" w:color="auto" w:fill="auto"/>
            <w:noWrap/>
            <w:vAlign w:val="center"/>
          </w:tcPr>
          <w:p w14:paraId="64B00D5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奖金</w:t>
            </w:r>
          </w:p>
        </w:tc>
        <w:tc>
          <w:tcPr>
            <w:tcW w:w="1896" w:type="dxa"/>
            <w:tcBorders>
              <w:top w:val="nil"/>
              <w:left w:val="nil"/>
              <w:bottom w:val="single" w:color="000000" w:sz="8" w:space="0"/>
              <w:right w:val="single" w:color="000000" w:sz="8" w:space="0"/>
            </w:tcBorders>
            <w:shd w:val="clear" w:color="auto" w:fill="auto"/>
            <w:noWrap/>
            <w:vAlign w:val="center"/>
          </w:tcPr>
          <w:p w14:paraId="41C9214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6216B9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D81DF3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398096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0.01</w:t>
            </w:r>
          </w:p>
        </w:tc>
        <w:tc>
          <w:tcPr>
            <w:tcW w:w="666" w:type="dxa"/>
            <w:tcBorders>
              <w:top w:val="nil"/>
              <w:left w:val="nil"/>
              <w:bottom w:val="single" w:color="000000" w:sz="8" w:space="0"/>
              <w:right w:val="single" w:color="000000" w:sz="8" w:space="0"/>
            </w:tcBorders>
            <w:shd w:val="clear" w:color="auto" w:fill="auto"/>
            <w:noWrap/>
            <w:vAlign w:val="center"/>
          </w:tcPr>
          <w:p w14:paraId="284538A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7186AFE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0410976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w:t>
            </w:r>
          </w:p>
        </w:tc>
      </w:tr>
      <w:tr w14:paraId="4A56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9BAA88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1332" w:type="dxa"/>
            <w:tcBorders>
              <w:top w:val="nil"/>
              <w:left w:val="nil"/>
              <w:bottom w:val="single" w:color="000000" w:sz="8" w:space="0"/>
              <w:right w:val="single" w:color="000000" w:sz="8" w:space="0"/>
            </w:tcBorders>
            <w:shd w:val="clear" w:color="auto" w:fill="auto"/>
            <w:noWrap/>
            <w:vAlign w:val="center"/>
          </w:tcPr>
          <w:p w14:paraId="7DAA11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02AF05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50.64</w:t>
            </w:r>
          </w:p>
        </w:tc>
        <w:tc>
          <w:tcPr>
            <w:tcW w:w="666" w:type="dxa"/>
            <w:tcBorders>
              <w:top w:val="nil"/>
              <w:left w:val="nil"/>
              <w:bottom w:val="single" w:color="000000" w:sz="8" w:space="0"/>
              <w:right w:val="single" w:color="000000" w:sz="8" w:space="0"/>
            </w:tcBorders>
            <w:shd w:val="clear" w:color="auto" w:fill="auto"/>
            <w:noWrap/>
            <w:vAlign w:val="center"/>
          </w:tcPr>
          <w:p w14:paraId="7D6EE77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5C4FE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774" w:type="dxa"/>
            <w:tcBorders>
              <w:top w:val="nil"/>
              <w:left w:val="nil"/>
              <w:bottom w:val="single" w:color="000000" w:sz="8" w:space="0"/>
              <w:right w:val="single" w:color="000000" w:sz="8" w:space="0"/>
            </w:tcBorders>
            <w:shd w:val="clear" w:color="auto" w:fill="auto"/>
            <w:noWrap/>
            <w:vAlign w:val="center"/>
          </w:tcPr>
          <w:p w14:paraId="6531437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B42575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10E26AC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22E69C1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146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437C51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1332" w:type="dxa"/>
            <w:tcBorders>
              <w:top w:val="nil"/>
              <w:left w:val="nil"/>
              <w:bottom w:val="single" w:color="000000" w:sz="8" w:space="0"/>
              <w:right w:val="single" w:color="000000" w:sz="8" w:space="0"/>
            </w:tcBorders>
            <w:shd w:val="clear" w:color="auto" w:fill="auto"/>
            <w:noWrap/>
            <w:vAlign w:val="center"/>
          </w:tcPr>
          <w:p w14:paraId="52BE8CB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00749EF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152.80</w:t>
            </w:r>
          </w:p>
        </w:tc>
        <w:tc>
          <w:tcPr>
            <w:tcW w:w="666" w:type="dxa"/>
            <w:tcBorders>
              <w:top w:val="nil"/>
              <w:left w:val="nil"/>
              <w:bottom w:val="single" w:color="000000" w:sz="8" w:space="0"/>
              <w:right w:val="single" w:color="000000" w:sz="8" w:space="0"/>
            </w:tcBorders>
            <w:shd w:val="clear" w:color="auto" w:fill="auto"/>
            <w:noWrap/>
            <w:vAlign w:val="center"/>
          </w:tcPr>
          <w:p w14:paraId="14F17A0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F8945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774" w:type="dxa"/>
            <w:tcBorders>
              <w:top w:val="nil"/>
              <w:left w:val="nil"/>
              <w:bottom w:val="single" w:color="000000" w:sz="8" w:space="0"/>
              <w:right w:val="single" w:color="000000" w:sz="8" w:space="0"/>
            </w:tcBorders>
            <w:shd w:val="clear" w:color="auto" w:fill="auto"/>
            <w:noWrap/>
            <w:vAlign w:val="center"/>
          </w:tcPr>
          <w:p w14:paraId="2158903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17.23</w:t>
            </w:r>
          </w:p>
        </w:tc>
        <w:tc>
          <w:tcPr>
            <w:tcW w:w="666" w:type="dxa"/>
            <w:tcBorders>
              <w:top w:val="nil"/>
              <w:left w:val="nil"/>
              <w:bottom w:val="single" w:color="000000" w:sz="8" w:space="0"/>
              <w:right w:val="single" w:color="000000" w:sz="8" w:space="0"/>
            </w:tcBorders>
            <w:shd w:val="clear" w:color="auto" w:fill="auto"/>
            <w:noWrap/>
            <w:vAlign w:val="center"/>
          </w:tcPr>
          <w:p w14:paraId="3892379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79A31C5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553D1F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w:t>
            </w:r>
          </w:p>
        </w:tc>
      </w:tr>
      <w:tr w14:paraId="62BE6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4206B2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1332" w:type="dxa"/>
            <w:tcBorders>
              <w:top w:val="nil"/>
              <w:left w:val="nil"/>
              <w:bottom w:val="single" w:color="000000" w:sz="8" w:space="0"/>
              <w:right w:val="single" w:color="000000" w:sz="8" w:space="0"/>
            </w:tcBorders>
            <w:shd w:val="clear" w:color="auto" w:fill="auto"/>
            <w:noWrap/>
            <w:vAlign w:val="center"/>
          </w:tcPr>
          <w:p w14:paraId="7D6190F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0B563E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215.26</w:t>
            </w:r>
          </w:p>
        </w:tc>
        <w:tc>
          <w:tcPr>
            <w:tcW w:w="666" w:type="dxa"/>
            <w:tcBorders>
              <w:top w:val="nil"/>
              <w:left w:val="nil"/>
              <w:bottom w:val="single" w:color="000000" w:sz="8" w:space="0"/>
              <w:right w:val="single" w:color="000000" w:sz="8" w:space="0"/>
            </w:tcBorders>
            <w:shd w:val="clear" w:color="auto" w:fill="auto"/>
            <w:noWrap/>
            <w:vAlign w:val="center"/>
          </w:tcPr>
          <w:p w14:paraId="621BA1C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C7F893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3D9AC68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2.79</w:t>
            </w:r>
          </w:p>
        </w:tc>
        <w:tc>
          <w:tcPr>
            <w:tcW w:w="666" w:type="dxa"/>
            <w:tcBorders>
              <w:top w:val="nil"/>
              <w:left w:val="nil"/>
              <w:bottom w:val="single" w:color="000000" w:sz="8" w:space="0"/>
              <w:right w:val="single" w:color="000000" w:sz="8" w:space="0"/>
            </w:tcBorders>
            <w:shd w:val="clear" w:color="auto" w:fill="auto"/>
            <w:noWrap/>
            <w:vAlign w:val="center"/>
          </w:tcPr>
          <w:p w14:paraId="4BCE58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6146FF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264B56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E9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1CDE8D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1332" w:type="dxa"/>
            <w:tcBorders>
              <w:top w:val="nil"/>
              <w:left w:val="nil"/>
              <w:bottom w:val="single" w:color="000000" w:sz="8" w:space="0"/>
              <w:right w:val="single" w:color="000000" w:sz="8" w:space="0"/>
            </w:tcBorders>
            <w:shd w:val="clear" w:color="auto" w:fill="auto"/>
            <w:noWrap/>
            <w:vAlign w:val="center"/>
          </w:tcPr>
          <w:p w14:paraId="0153F5B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0AAEA91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23.80</w:t>
            </w:r>
          </w:p>
        </w:tc>
        <w:tc>
          <w:tcPr>
            <w:tcW w:w="666" w:type="dxa"/>
            <w:tcBorders>
              <w:top w:val="nil"/>
              <w:left w:val="nil"/>
              <w:bottom w:val="single" w:color="000000" w:sz="8" w:space="0"/>
              <w:right w:val="single" w:color="000000" w:sz="8" w:space="0"/>
            </w:tcBorders>
            <w:shd w:val="clear" w:color="auto" w:fill="auto"/>
            <w:noWrap/>
            <w:vAlign w:val="center"/>
          </w:tcPr>
          <w:p w14:paraId="4233AF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8D5342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7689F90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9E44DD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5CFF8FF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2FD4311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B649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B02DFE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1332" w:type="dxa"/>
            <w:tcBorders>
              <w:top w:val="nil"/>
              <w:left w:val="nil"/>
              <w:bottom w:val="single" w:color="000000" w:sz="8" w:space="0"/>
              <w:right w:val="single" w:color="000000" w:sz="8" w:space="0"/>
            </w:tcBorders>
            <w:shd w:val="clear" w:color="auto" w:fill="auto"/>
            <w:noWrap/>
            <w:vAlign w:val="center"/>
          </w:tcPr>
          <w:p w14:paraId="447B210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0D3E2F6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144.14</w:t>
            </w:r>
          </w:p>
        </w:tc>
        <w:tc>
          <w:tcPr>
            <w:tcW w:w="666" w:type="dxa"/>
            <w:tcBorders>
              <w:top w:val="nil"/>
              <w:left w:val="nil"/>
              <w:bottom w:val="single" w:color="000000" w:sz="8" w:space="0"/>
              <w:right w:val="single" w:color="000000" w:sz="8" w:space="0"/>
            </w:tcBorders>
            <w:shd w:val="clear" w:color="auto" w:fill="auto"/>
            <w:noWrap/>
            <w:vAlign w:val="center"/>
          </w:tcPr>
          <w:p w14:paraId="03A97DF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CE1DAF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73B3C43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B9AB31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2BA0517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18E0622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E4AE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56A11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1332" w:type="dxa"/>
            <w:tcBorders>
              <w:top w:val="nil"/>
              <w:left w:val="nil"/>
              <w:bottom w:val="single" w:color="000000" w:sz="8" w:space="0"/>
              <w:right w:val="single" w:color="000000" w:sz="8" w:space="0"/>
            </w:tcBorders>
            <w:shd w:val="clear" w:color="auto" w:fill="auto"/>
            <w:noWrap/>
            <w:vAlign w:val="center"/>
          </w:tcPr>
          <w:p w14:paraId="3A7244B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1B08D08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5E4D0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288DFD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78855F9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6E611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714D3A6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3049C13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ED66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2538DE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1332" w:type="dxa"/>
            <w:tcBorders>
              <w:top w:val="nil"/>
              <w:left w:val="nil"/>
              <w:bottom w:val="single" w:color="000000" w:sz="8" w:space="0"/>
              <w:right w:val="single" w:color="000000" w:sz="8" w:space="0"/>
            </w:tcBorders>
            <w:shd w:val="clear" w:color="auto" w:fill="auto"/>
            <w:noWrap/>
            <w:vAlign w:val="center"/>
          </w:tcPr>
          <w:p w14:paraId="34088A9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5D937DE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9.48</w:t>
            </w:r>
          </w:p>
        </w:tc>
        <w:tc>
          <w:tcPr>
            <w:tcW w:w="666" w:type="dxa"/>
            <w:tcBorders>
              <w:top w:val="nil"/>
              <w:left w:val="nil"/>
              <w:bottom w:val="single" w:color="000000" w:sz="8" w:space="0"/>
              <w:right w:val="single" w:color="000000" w:sz="8" w:space="0"/>
            </w:tcBorders>
            <w:shd w:val="clear" w:color="auto" w:fill="auto"/>
            <w:noWrap/>
            <w:vAlign w:val="center"/>
          </w:tcPr>
          <w:p w14:paraId="5A1B72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1B77A3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26A1E99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63F875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65117A1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4100D3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D4DE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57CFA4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1332" w:type="dxa"/>
            <w:tcBorders>
              <w:top w:val="nil"/>
              <w:left w:val="nil"/>
              <w:bottom w:val="single" w:color="000000" w:sz="8" w:space="0"/>
              <w:right w:val="single" w:color="000000" w:sz="8" w:space="0"/>
            </w:tcBorders>
            <w:shd w:val="clear" w:color="auto" w:fill="auto"/>
            <w:noWrap/>
            <w:vAlign w:val="center"/>
          </w:tcPr>
          <w:p w14:paraId="6FE943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0CCF33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9BF36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8C54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3FF56E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7.97</w:t>
            </w:r>
          </w:p>
        </w:tc>
        <w:tc>
          <w:tcPr>
            <w:tcW w:w="666" w:type="dxa"/>
            <w:tcBorders>
              <w:top w:val="nil"/>
              <w:left w:val="nil"/>
              <w:bottom w:val="single" w:color="000000" w:sz="8" w:space="0"/>
              <w:right w:val="single" w:color="000000" w:sz="8" w:space="0"/>
            </w:tcBorders>
            <w:shd w:val="clear" w:color="auto" w:fill="auto"/>
            <w:noWrap/>
            <w:vAlign w:val="center"/>
          </w:tcPr>
          <w:p w14:paraId="57FD4D8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17FF60A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26CDA46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23D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397F7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1332" w:type="dxa"/>
            <w:tcBorders>
              <w:top w:val="nil"/>
              <w:left w:val="nil"/>
              <w:bottom w:val="single" w:color="000000" w:sz="8" w:space="0"/>
              <w:right w:val="single" w:color="000000" w:sz="8" w:space="0"/>
            </w:tcBorders>
            <w:shd w:val="clear" w:color="auto" w:fill="auto"/>
            <w:noWrap/>
            <w:vAlign w:val="center"/>
          </w:tcPr>
          <w:p w14:paraId="5460647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67C03A4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611FC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35FD4F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3FB8870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24.76</w:t>
            </w:r>
          </w:p>
        </w:tc>
        <w:tc>
          <w:tcPr>
            <w:tcW w:w="666" w:type="dxa"/>
            <w:tcBorders>
              <w:top w:val="nil"/>
              <w:left w:val="nil"/>
              <w:bottom w:val="single" w:color="000000" w:sz="8" w:space="0"/>
              <w:right w:val="single" w:color="000000" w:sz="8" w:space="0"/>
            </w:tcBorders>
            <w:shd w:val="clear" w:color="auto" w:fill="auto"/>
            <w:noWrap/>
            <w:vAlign w:val="center"/>
          </w:tcPr>
          <w:p w14:paraId="0FB45DE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7B1CD82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3A98DD9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756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E66504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1332" w:type="dxa"/>
            <w:tcBorders>
              <w:top w:val="nil"/>
              <w:left w:val="nil"/>
              <w:bottom w:val="single" w:color="000000" w:sz="8" w:space="0"/>
              <w:right w:val="single" w:color="000000" w:sz="8" w:space="0"/>
            </w:tcBorders>
            <w:shd w:val="clear" w:color="auto" w:fill="auto"/>
            <w:noWrap/>
            <w:vAlign w:val="center"/>
          </w:tcPr>
          <w:p w14:paraId="648DB4C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0691BD6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459.06</w:t>
            </w:r>
          </w:p>
        </w:tc>
        <w:tc>
          <w:tcPr>
            <w:tcW w:w="666" w:type="dxa"/>
            <w:tcBorders>
              <w:top w:val="nil"/>
              <w:left w:val="nil"/>
              <w:bottom w:val="single" w:color="000000" w:sz="8" w:space="0"/>
              <w:right w:val="single" w:color="000000" w:sz="8" w:space="0"/>
            </w:tcBorders>
            <w:shd w:val="clear" w:color="auto" w:fill="auto"/>
            <w:noWrap/>
            <w:vAlign w:val="center"/>
          </w:tcPr>
          <w:p w14:paraId="7EC5D34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4CEAD3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3B1C62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A838EE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0A5BCDD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6414DC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33A0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94BFD3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1332" w:type="dxa"/>
            <w:tcBorders>
              <w:top w:val="nil"/>
              <w:left w:val="nil"/>
              <w:bottom w:val="single" w:color="000000" w:sz="8" w:space="0"/>
              <w:right w:val="single" w:color="000000" w:sz="8" w:space="0"/>
            </w:tcBorders>
            <w:shd w:val="clear" w:color="auto" w:fill="auto"/>
            <w:noWrap/>
            <w:vAlign w:val="center"/>
          </w:tcPr>
          <w:p w14:paraId="28318A5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4BD335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0.56</w:t>
            </w:r>
          </w:p>
        </w:tc>
        <w:tc>
          <w:tcPr>
            <w:tcW w:w="666" w:type="dxa"/>
            <w:tcBorders>
              <w:top w:val="nil"/>
              <w:left w:val="nil"/>
              <w:bottom w:val="single" w:color="000000" w:sz="8" w:space="0"/>
              <w:right w:val="single" w:color="000000" w:sz="8" w:space="0"/>
            </w:tcBorders>
            <w:shd w:val="clear" w:color="auto" w:fill="auto"/>
            <w:noWrap/>
            <w:vAlign w:val="center"/>
          </w:tcPr>
          <w:p w14:paraId="22E9472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5B5473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2FCBC89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248863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00CFB8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E1930C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387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0650BA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1332" w:type="dxa"/>
            <w:tcBorders>
              <w:top w:val="nil"/>
              <w:left w:val="nil"/>
              <w:bottom w:val="single" w:color="000000" w:sz="8" w:space="0"/>
              <w:right w:val="single" w:color="000000" w:sz="8" w:space="0"/>
            </w:tcBorders>
            <w:shd w:val="clear" w:color="auto" w:fill="auto"/>
            <w:noWrap/>
            <w:vAlign w:val="center"/>
          </w:tcPr>
          <w:p w14:paraId="5FD0D0F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072AEF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C950C4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1C8E4D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5C9F762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270F9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7291320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7B7700F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BA99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44FDB6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1332" w:type="dxa"/>
            <w:tcBorders>
              <w:top w:val="nil"/>
              <w:left w:val="nil"/>
              <w:bottom w:val="single" w:color="000000" w:sz="8" w:space="0"/>
              <w:right w:val="single" w:color="000000" w:sz="8" w:space="0"/>
            </w:tcBorders>
            <w:shd w:val="clear" w:color="auto" w:fill="auto"/>
            <w:noWrap/>
            <w:vAlign w:val="center"/>
          </w:tcPr>
          <w:p w14:paraId="407527B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395927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0.56</w:t>
            </w:r>
          </w:p>
        </w:tc>
        <w:tc>
          <w:tcPr>
            <w:tcW w:w="666" w:type="dxa"/>
            <w:tcBorders>
              <w:top w:val="nil"/>
              <w:left w:val="nil"/>
              <w:bottom w:val="single" w:color="000000" w:sz="8" w:space="0"/>
              <w:right w:val="single" w:color="000000" w:sz="8" w:space="0"/>
            </w:tcBorders>
            <w:shd w:val="clear" w:color="auto" w:fill="auto"/>
            <w:noWrap/>
            <w:vAlign w:val="center"/>
          </w:tcPr>
          <w:p w14:paraId="42A2F8B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6CD8B8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1F1C05C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3EC213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63721C9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26B84BB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FFA6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13EF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1332" w:type="dxa"/>
            <w:tcBorders>
              <w:top w:val="nil"/>
              <w:left w:val="nil"/>
              <w:bottom w:val="single" w:color="000000" w:sz="8" w:space="0"/>
              <w:right w:val="single" w:color="000000" w:sz="8" w:space="0"/>
            </w:tcBorders>
            <w:shd w:val="clear" w:color="auto" w:fill="auto"/>
            <w:noWrap/>
            <w:vAlign w:val="center"/>
          </w:tcPr>
          <w:p w14:paraId="462527D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11C35E5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747A97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EF99F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03A05F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78EA1B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1FBF34F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216645A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F287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3E19E6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1332" w:type="dxa"/>
            <w:tcBorders>
              <w:top w:val="nil"/>
              <w:left w:val="nil"/>
              <w:bottom w:val="single" w:color="000000" w:sz="8" w:space="0"/>
              <w:right w:val="single" w:color="000000" w:sz="8" w:space="0"/>
            </w:tcBorders>
            <w:shd w:val="clear" w:color="auto" w:fill="auto"/>
            <w:noWrap/>
            <w:vAlign w:val="center"/>
          </w:tcPr>
          <w:p w14:paraId="0BF5334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1EE62E4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DA1948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B7A2F7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2011EA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159DD8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3B90902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0DFCEAD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7D11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CBB3B0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1332" w:type="dxa"/>
            <w:tcBorders>
              <w:top w:val="nil"/>
              <w:left w:val="nil"/>
              <w:bottom w:val="single" w:color="000000" w:sz="8" w:space="0"/>
              <w:right w:val="single" w:color="000000" w:sz="8" w:space="0"/>
            </w:tcBorders>
            <w:shd w:val="clear" w:color="auto" w:fill="auto"/>
            <w:noWrap/>
            <w:vAlign w:val="center"/>
          </w:tcPr>
          <w:p w14:paraId="586ADF0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7D38A1B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24FCBC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2854FB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01516D2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25.92</w:t>
            </w:r>
          </w:p>
        </w:tc>
        <w:tc>
          <w:tcPr>
            <w:tcW w:w="666" w:type="dxa"/>
            <w:tcBorders>
              <w:top w:val="nil"/>
              <w:left w:val="nil"/>
              <w:bottom w:val="single" w:color="000000" w:sz="8" w:space="0"/>
              <w:right w:val="single" w:color="000000" w:sz="8" w:space="0"/>
            </w:tcBorders>
            <w:shd w:val="clear" w:color="auto" w:fill="auto"/>
            <w:noWrap/>
            <w:vAlign w:val="center"/>
          </w:tcPr>
          <w:p w14:paraId="05A92DE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0C1765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3436ED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D217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032FE1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1332" w:type="dxa"/>
            <w:tcBorders>
              <w:top w:val="nil"/>
              <w:left w:val="nil"/>
              <w:bottom w:val="single" w:color="000000" w:sz="8" w:space="0"/>
              <w:right w:val="single" w:color="000000" w:sz="8" w:space="0"/>
            </w:tcBorders>
            <w:shd w:val="clear" w:color="auto" w:fill="auto"/>
            <w:noWrap/>
            <w:vAlign w:val="center"/>
          </w:tcPr>
          <w:p w14:paraId="7C58CF6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5713CB8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012CB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5E0276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67C7048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E2486B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335C174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553B5B0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92C4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91941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1332" w:type="dxa"/>
            <w:tcBorders>
              <w:top w:val="nil"/>
              <w:left w:val="nil"/>
              <w:bottom w:val="single" w:color="000000" w:sz="8" w:space="0"/>
              <w:right w:val="single" w:color="000000" w:sz="8" w:space="0"/>
            </w:tcBorders>
            <w:shd w:val="clear" w:color="auto" w:fill="auto"/>
            <w:noWrap/>
            <w:vAlign w:val="center"/>
          </w:tcPr>
          <w:p w14:paraId="7B7FC93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693A92F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42B1F1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539560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2F32846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C74716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0F21A23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66B2F53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7495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2D5038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1332" w:type="dxa"/>
            <w:tcBorders>
              <w:top w:val="nil"/>
              <w:left w:val="nil"/>
              <w:bottom w:val="single" w:color="000000" w:sz="8" w:space="0"/>
              <w:right w:val="single" w:color="000000" w:sz="8" w:space="0"/>
            </w:tcBorders>
            <w:shd w:val="clear" w:color="auto" w:fill="auto"/>
            <w:noWrap/>
            <w:vAlign w:val="center"/>
          </w:tcPr>
          <w:p w14:paraId="7EFC77E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575D2A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E69C35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013216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174FD8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2D8C9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60A6FAD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4C4C444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629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D280D8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1332" w:type="dxa"/>
            <w:tcBorders>
              <w:top w:val="nil"/>
              <w:left w:val="nil"/>
              <w:bottom w:val="single" w:color="000000" w:sz="8" w:space="0"/>
              <w:right w:val="single" w:color="000000" w:sz="8" w:space="0"/>
            </w:tcBorders>
            <w:shd w:val="clear" w:color="auto" w:fill="auto"/>
            <w:noWrap/>
            <w:vAlign w:val="center"/>
          </w:tcPr>
          <w:p w14:paraId="415CC5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60CADC1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F1F300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933" w:type="dxa"/>
            <w:tcBorders>
              <w:top w:val="nil"/>
              <w:left w:val="nil"/>
              <w:bottom w:val="single" w:color="000000" w:sz="8" w:space="0"/>
              <w:right w:val="single" w:color="000000" w:sz="8" w:space="0"/>
            </w:tcBorders>
            <w:shd w:val="clear" w:color="auto" w:fill="auto"/>
            <w:noWrap/>
            <w:vAlign w:val="center"/>
          </w:tcPr>
          <w:p w14:paraId="66F2D9A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272E951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9D907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3A2CE23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1D110A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08E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E1C51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1332" w:type="dxa"/>
            <w:tcBorders>
              <w:top w:val="nil"/>
              <w:left w:val="nil"/>
              <w:bottom w:val="single" w:color="000000" w:sz="8" w:space="0"/>
              <w:right w:val="single" w:color="000000" w:sz="8" w:space="0"/>
            </w:tcBorders>
            <w:shd w:val="clear" w:color="auto" w:fill="auto"/>
            <w:noWrap/>
            <w:vAlign w:val="center"/>
          </w:tcPr>
          <w:p w14:paraId="1450C4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7CDC83B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7F51D4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933" w:type="dxa"/>
            <w:tcBorders>
              <w:top w:val="nil"/>
              <w:left w:val="nil"/>
              <w:bottom w:val="single" w:color="000000" w:sz="8" w:space="0"/>
              <w:right w:val="single" w:color="000000" w:sz="8" w:space="0"/>
            </w:tcBorders>
            <w:shd w:val="clear" w:color="auto" w:fill="auto"/>
            <w:noWrap/>
            <w:vAlign w:val="center"/>
          </w:tcPr>
          <w:p w14:paraId="0B9A4F4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78C1FC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46.84</w:t>
            </w:r>
          </w:p>
        </w:tc>
        <w:tc>
          <w:tcPr>
            <w:tcW w:w="666" w:type="dxa"/>
            <w:tcBorders>
              <w:top w:val="nil"/>
              <w:left w:val="nil"/>
              <w:bottom w:val="single" w:color="000000" w:sz="8" w:space="0"/>
              <w:right w:val="single" w:color="000000" w:sz="8" w:space="0"/>
            </w:tcBorders>
            <w:shd w:val="clear" w:color="auto" w:fill="auto"/>
            <w:noWrap/>
            <w:vAlign w:val="center"/>
          </w:tcPr>
          <w:p w14:paraId="140E59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3DB139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6E44422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390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34789B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1332" w:type="dxa"/>
            <w:tcBorders>
              <w:top w:val="nil"/>
              <w:left w:val="nil"/>
              <w:bottom w:val="single" w:color="000000" w:sz="8" w:space="0"/>
              <w:right w:val="single" w:color="000000" w:sz="8" w:space="0"/>
            </w:tcBorders>
            <w:shd w:val="clear" w:color="auto" w:fill="auto"/>
            <w:noWrap/>
            <w:vAlign w:val="center"/>
          </w:tcPr>
          <w:p w14:paraId="474BC4C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BBE23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2C13CF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933" w:type="dxa"/>
            <w:tcBorders>
              <w:top w:val="nil"/>
              <w:left w:val="nil"/>
              <w:bottom w:val="single" w:color="000000" w:sz="8" w:space="0"/>
              <w:right w:val="single" w:color="000000" w:sz="8" w:space="0"/>
            </w:tcBorders>
            <w:shd w:val="clear" w:color="auto" w:fill="auto"/>
            <w:noWrap/>
            <w:vAlign w:val="center"/>
          </w:tcPr>
          <w:p w14:paraId="6FF403C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BDAE4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C82691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57788F9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4312835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8A2B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DE5DD6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1332" w:type="dxa"/>
            <w:tcBorders>
              <w:top w:val="nil"/>
              <w:left w:val="nil"/>
              <w:bottom w:val="single" w:color="000000" w:sz="8" w:space="0"/>
              <w:right w:val="single" w:color="000000" w:sz="8" w:space="0"/>
            </w:tcBorders>
            <w:shd w:val="clear" w:color="auto" w:fill="auto"/>
            <w:noWrap/>
            <w:vAlign w:val="center"/>
          </w:tcPr>
          <w:p w14:paraId="5675C3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09536E7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07E0D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933" w:type="dxa"/>
            <w:tcBorders>
              <w:top w:val="nil"/>
              <w:left w:val="nil"/>
              <w:bottom w:val="single" w:color="000000" w:sz="8" w:space="0"/>
              <w:right w:val="single" w:color="000000" w:sz="8" w:space="0"/>
            </w:tcBorders>
            <w:shd w:val="clear" w:color="auto" w:fill="auto"/>
            <w:noWrap/>
            <w:vAlign w:val="center"/>
          </w:tcPr>
          <w:p w14:paraId="2CC4004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581E23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3F63D8E">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0216D0DF">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3A8D5F52">
            <w:pPr>
              <w:snapToGrid w:val="0"/>
              <w:jc w:val="right"/>
              <w:rPr>
                <w:rFonts w:hint="default" w:ascii="Times New Roman" w:hAnsi="Times New Roman" w:eastAsia="宋体" w:cs="Times New Roman"/>
                <w:i w:val="0"/>
                <w:iCs w:val="0"/>
                <w:color w:val="000000"/>
                <w:sz w:val="18"/>
                <w:szCs w:val="18"/>
                <w:u w:val="none"/>
              </w:rPr>
            </w:pPr>
          </w:p>
        </w:tc>
      </w:tr>
      <w:tr w14:paraId="2A8CB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3EA1A30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07302A1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1,293.65</w:t>
            </w:r>
          </w:p>
        </w:tc>
        <w:tc>
          <w:tcPr>
            <w:tcW w:w="5811" w:type="dxa"/>
            <w:gridSpan w:val="6"/>
            <w:tcBorders>
              <w:top w:val="nil"/>
              <w:left w:val="nil"/>
              <w:bottom w:val="single" w:color="000000" w:sz="8" w:space="0"/>
              <w:right w:val="single" w:color="000000" w:sz="8" w:space="0"/>
            </w:tcBorders>
            <w:shd w:val="clear" w:color="auto" w:fill="auto"/>
            <w:noWrap/>
            <w:vAlign w:val="center"/>
          </w:tcPr>
          <w:p w14:paraId="1A75ED4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091186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177.38</w:t>
            </w:r>
          </w:p>
        </w:tc>
      </w:tr>
      <w:tr w14:paraId="51223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center"/>
          </w:tcPr>
          <w:p w14:paraId="652AAF2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注：本表反映部门本年度一般公共预算财政拨款基本支出明细情况。</w:t>
            </w:r>
          </w:p>
        </w:tc>
      </w:tr>
    </w:tbl>
    <w:p w14:paraId="1AF4AB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021B8E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0480" w:type="dxa"/>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3C955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0480" w:type="dxa"/>
            <w:gridSpan w:val="9"/>
            <w:tcBorders>
              <w:top w:val="nil"/>
              <w:left w:val="nil"/>
              <w:bottom w:val="nil"/>
              <w:right w:val="nil"/>
            </w:tcBorders>
            <w:noWrap/>
            <w:vAlign w:val="bottom"/>
          </w:tcPr>
          <w:p w14:paraId="176745F4">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6A76B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480" w:type="dxa"/>
            <w:gridSpan w:val="9"/>
            <w:tcBorders>
              <w:top w:val="nil"/>
              <w:left w:val="nil"/>
              <w:bottom w:val="nil"/>
              <w:right w:val="nil"/>
            </w:tcBorders>
            <w:noWrap/>
            <w:vAlign w:val="bottom"/>
          </w:tcPr>
          <w:p w14:paraId="3B47E34F">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DB26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40" w:type="dxa"/>
            <w:gridSpan w:val="3"/>
            <w:tcBorders>
              <w:top w:val="nil"/>
              <w:left w:val="nil"/>
              <w:bottom w:val="single" w:color="000000" w:themeColor="text1" w:sz="8" w:space="0"/>
              <w:right w:val="nil"/>
            </w:tcBorders>
            <w:noWrap/>
            <w:vAlign w:val="bottom"/>
          </w:tcPr>
          <w:p w14:paraId="3200306A">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部门（单位）：涞源县矿产品交易管理局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2552" w:type="dxa"/>
            <w:gridSpan w:val="3"/>
            <w:tcBorders>
              <w:top w:val="nil"/>
              <w:left w:val="nil"/>
              <w:bottom w:val="single" w:color="000000" w:themeColor="text1" w:sz="8" w:space="0"/>
              <w:right w:val="nil"/>
            </w:tcBorders>
            <w:noWrap/>
            <w:vAlign w:val="bottom"/>
          </w:tcPr>
          <w:p w14:paraId="72664EF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3888" w:type="dxa"/>
            <w:gridSpan w:val="3"/>
            <w:tcBorders>
              <w:top w:val="nil"/>
              <w:left w:val="nil"/>
              <w:bottom w:val="single" w:color="000000" w:themeColor="text1" w:sz="8" w:space="0"/>
              <w:right w:val="nil"/>
            </w:tcBorders>
            <w:noWrap/>
            <w:vAlign w:val="bottom"/>
          </w:tcPr>
          <w:p w14:paraId="3C766DD3">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13B96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73D6C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30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E4D4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F91EF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33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B7CC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2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73C1D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519B1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2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76D416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47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F76A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D7E1B0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8D1FE0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0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EDD6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2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9A72B5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14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D7CF3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27E1D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351F66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0531756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5B682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B9FA0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47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66C448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8FA60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6C437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D438F7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2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1C87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8DB34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9714E0E">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38530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7C00D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47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93F87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3FCE4A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4BD20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B99A9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2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F9B014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A9252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9997BC">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C36F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606E5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207DD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C16D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CEF8C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11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201A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39BF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6738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2EC58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7E837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6A138">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14F54">
            <w:pPr>
              <w:jc w:val="right"/>
              <w:rPr>
                <w:rFonts w:hint="default" w:ascii="Times New Roman" w:hAnsi="Times New Roman" w:eastAsia="宋体" w:cs="Times New Roman"/>
                <w:i w:val="0"/>
                <w:iCs w:val="0"/>
                <w:color w:val="000000"/>
                <w:sz w:val="20"/>
                <w:szCs w:val="20"/>
                <w:highlight w:val="none"/>
                <w:u w:val="none"/>
              </w:rPr>
            </w:pP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6370A">
            <w:pPr>
              <w:jc w:val="right"/>
              <w:rPr>
                <w:rFonts w:hint="default" w:ascii="Times New Roman" w:hAnsi="Times New Roman" w:eastAsia="宋体" w:cs="Times New Roman"/>
                <w:i w:val="0"/>
                <w:iCs w:val="0"/>
                <w:color w:val="000000"/>
                <w:sz w:val="20"/>
                <w:szCs w:val="20"/>
                <w:highlight w:val="none"/>
                <w:u w:val="none"/>
              </w:rPr>
            </w:pPr>
          </w:p>
        </w:tc>
        <w:tc>
          <w:tcPr>
            <w:tcW w:w="11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7C098C">
            <w:pPr>
              <w:jc w:val="right"/>
              <w:rPr>
                <w:rFonts w:hint="default" w:ascii="Times New Roman" w:hAnsi="Times New Roman" w:eastAsia="宋体" w:cs="Times New Roman"/>
                <w:i w:val="0"/>
                <w:iCs w:val="0"/>
                <w:color w:val="000000"/>
                <w:sz w:val="20"/>
                <w:szCs w:val="20"/>
                <w:highlight w:val="none"/>
                <w:u w:val="none"/>
              </w:rPr>
            </w:pP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20B19">
            <w:pPr>
              <w:jc w:val="right"/>
              <w:rPr>
                <w:rFonts w:hint="default" w:ascii="Times New Roman" w:hAnsi="Times New Roman" w:eastAsia="宋体" w:cs="Times New Roman"/>
                <w:i w:val="0"/>
                <w:iCs w:val="0"/>
                <w:color w:val="000000"/>
                <w:sz w:val="20"/>
                <w:szCs w:val="20"/>
                <w:highlight w:val="none"/>
                <w:u w:val="none"/>
              </w:rPr>
            </w:pP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3C1E8">
            <w:pPr>
              <w:jc w:val="right"/>
              <w:rPr>
                <w:rFonts w:hint="default" w:ascii="Times New Roman" w:hAnsi="Times New Roman" w:eastAsia="宋体" w:cs="Times New Roman"/>
                <w:i w:val="0"/>
                <w:iCs w:val="0"/>
                <w:color w:val="000000"/>
                <w:sz w:val="20"/>
                <w:szCs w:val="20"/>
                <w:highlight w:val="none"/>
                <w:u w:val="none"/>
              </w:rPr>
            </w:pPr>
          </w:p>
        </w:tc>
      </w:tr>
      <w:tr w14:paraId="53D93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0480" w:type="dxa"/>
            <w:gridSpan w:val="9"/>
            <w:tcBorders>
              <w:top w:val="single" w:color="000000" w:themeColor="text1" w:sz="8" w:space="0"/>
              <w:left w:val="nil"/>
              <w:bottom w:val="nil"/>
              <w:right w:val="nil"/>
            </w:tcBorders>
            <w:noWrap/>
            <w:vAlign w:val="center"/>
          </w:tcPr>
          <w:p w14:paraId="3C7F0646">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注：本表反映部门本年度政府性基金预算财政拨款收入、支出及结转和结余情况。（如无相关数据，则需注明空表列示）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53CFFD7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D316D7B">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428" w:type="dxa"/>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75C1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9428" w:type="dxa"/>
            <w:gridSpan w:val="9"/>
            <w:tcBorders>
              <w:top w:val="nil"/>
              <w:left w:val="nil"/>
              <w:bottom w:val="nil"/>
              <w:right w:val="nil"/>
            </w:tcBorders>
            <w:noWrap/>
            <w:vAlign w:val="bottom"/>
          </w:tcPr>
          <w:p w14:paraId="48DD9E5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4783D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428" w:type="dxa"/>
            <w:gridSpan w:val="9"/>
            <w:tcBorders>
              <w:top w:val="nil"/>
              <w:left w:val="nil"/>
              <w:bottom w:val="nil"/>
              <w:right w:val="nil"/>
            </w:tcBorders>
            <w:noWrap/>
            <w:vAlign w:val="bottom"/>
          </w:tcPr>
          <w:p w14:paraId="567BDA8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A14C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24" w:type="dxa"/>
            <w:gridSpan w:val="2"/>
            <w:tcBorders>
              <w:top w:val="nil"/>
              <w:left w:val="nil"/>
              <w:bottom w:val="single" w:color="000000" w:themeColor="text1" w:sz="8" w:space="0"/>
              <w:right w:val="nil"/>
            </w:tcBorders>
            <w:noWrap/>
            <w:vAlign w:val="bottom"/>
          </w:tcPr>
          <w:p w14:paraId="0FEC2AE0">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部门（单位）：涞源县矿产品交易管理局</w:t>
            </w:r>
          </w:p>
        </w:tc>
        <w:tc>
          <w:tcPr>
            <w:tcW w:w="2680" w:type="dxa"/>
            <w:gridSpan w:val="4"/>
            <w:tcBorders>
              <w:top w:val="nil"/>
              <w:left w:val="nil"/>
              <w:bottom w:val="single" w:color="000000" w:themeColor="text1" w:sz="8" w:space="0"/>
              <w:right w:val="nil"/>
            </w:tcBorders>
            <w:noWrap/>
            <w:vAlign w:val="bottom"/>
          </w:tcPr>
          <w:p w14:paraId="79D37192">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3024" w:type="dxa"/>
            <w:gridSpan w:val="3"/>
            <w:tcBorders>
              <w:top w:val="nil"/>
              <w:left w:val="nil"/>
              <w:bottom w:val="single" w:color="000000" w:themeColor="text1" w:sz="8" w:space="0"/>
              <w:right w:val="nil"/>
            </w:tcBorders>
            <w:noWrap/>
            <w:vAlign w:val="bottom"/>
          </w:tcPr>
          <w:p w14:paraId="3FC07563">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085C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020"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B399C5">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4408" w:type="dxa"/>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E2FE18">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0558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020"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2C59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4408" w:type="dxa"/>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0878F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0AB88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99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2EB0A86">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2027"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B6A59B">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1337"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DF9656">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1338"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D5DB07">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1733" w:type="dxa"/>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62AF4A87">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195A1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27725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02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4D8D1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33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CDF5C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338"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C7786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733" w:type="dxa"/>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0B2CFFE0">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A9A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2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4FC777">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13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2679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1333"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D070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1743" w:type="dxa"/>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F65C826">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5C36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2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7BC06">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13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396BD3">
            <w:pPr>
              <w:jc w:val="right"/>
              <w:rPr>
                <w:rFonts w:hint="default" w:ascii="Times New Roman" w:hAnsi="Times New Roman" w:eastAsia="宋体" w:cs="Times New Roman"/>
                <w:i w:val="0"/>
                <w:iCs w:val="0"/>
                <w:color w:val="000000"/>
                <w:sz w:val="20"/>
                <w:szCs w:val="20"/>
                <w:highlight w:val="none"/>
                <w:u w:val="none"/>
              </w:rPr>
            </w:pPr>
          </w:p>
        </w:tc>
        <w:tc>
          <w:tcPr>
            <w:tcW w:w="1333"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6885">
            <w:pPr>
              <w:jc w:val="right"/>
              <w:rPr>
                <w:rFonts w:hint="default" w:ascii="Times New Roman" w:hAnsi="Times New Roman" w:eastAsia="宋体" w:cs="Times New Roman"/>
                <w:i w:val="0"/>
                <w:iCs w:val="0"/>
                <w:color w:val="000000"/>
                <w:sz w:val="20"/>
                <w:szCs w:val="20"/>
                <w:highlight w:val="none"/>
                <w:u w:val="none"/>
              </w:rPr>
            </w:pPr>
          </w:p>
        </w:tc>
        <w:tc>
          <w:tcPr>
            <w:tcW w:w="1743" w:type="dxa"/>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48624DB">
            <w:pPr>
              <w:jc w:val="right"/>
              <w:rPr>
                <w:rFonts w:hint="default" w:ascii="Times New Roman" w:hAnsi="Times New Roman" w:eastAsia="宋体" w:cs="Times New Roman"/>
                <w:i w:val="0"/>
                <w:iCs w:val="0"/>
                <w:color w:val="000000"/>
                <w:sz w:val="20"/>
                <w:szCs w:val="20"/>
                <w:highlight w:val="none"/>
                <w:u w:val="none"/>
              </w:rPr>
            </w:pPr>
          </w:p>
        </w:tc>
      </w:tr>
      <w:tr w14:paraId="7565B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9428" w:type="dxa"/>
            <w:gridSpan w:val="9"/>
            <w:tcBorders>
              <w:top w:val="single" w:color="000000" w:themeColor="text1" w:sz="8" w:space="0"/>
              <w:left w:val="nil"/>
              <w:bottom w:val="nil"/>
              <w:right w:val="nil"/>
            </w:tcBorders>
            <w:noWrap/>
            <w:vAlign w:val="center"/>
          </w:tcPr>
          <w:p w14:paraId="0E72AF9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注：本表反映部门本年度国有资本经营预算财政拨款支出情况。（如无相关数据，则需注明空表列示）</w:t>
            </w:r>
          </w:p>
        </w:tc>
      </w:tr>
    </w:tbl>
    <w:p w14:paraId="550428D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A00B23C">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115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79AA6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1596" w:type="dxa"/>
            <w:gridSpan w:val="14"/>
            <w:tcBorders>
              <w:top w:val="nil"/>
              <w:left w:val="nil"/>
              <w:bottom w:val="nil"/>
              <w:right w:val="nil"/>
            </w:tcBorders>
            <w:noWrap/>
            <w:vAlign w:val="bottom"/>
          </w:tcPr>
          <w:p w14:paraId="731F4B7A">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0C1D6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1596" w:type="dxa"/>
            <w:gridSpan w:val="14"/>
            <w:tcBorders>
              <w:top w:val="nil"/>
              <w:left w:val="nil"/>
              <w:bottom w:val="nil"/>
              <w:right w:val="nil"/>
            </w:tcBorders>
            <w:noWrap/>
            <w:vAlign w:val="bottom"/>
          </w:tcPr>
          <w:p w14:paraId="4CFA5DC5">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1DEE1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4492" w:type="dxa"/>
            <w:gridSpan w:val="5"/>
            <w:tcBorders>
              <w:top w:val="nil"/>
              <w:left w:val="nil"/>
              <w:bottom w:val="single" w:color="000000" w:themeColor="text1" w:sz="8" w:space="0"/>
              <w:right w:val="nil"/>
            </w:tcBorders>
            <w:noWrap/>
            <w:vAlign w:val="bottom"/>
          </w:tcPr>
          <w:p w14:paraId="660EEF3B">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部门（单位）：涞源县矿产品交易管理局</w:t>
            </w:r>
          </w:p>
        </w:tc>
        <w:tc>
          <w:tcPr>
            <w:tcW w:w="2166" w:type="dxa"/>
            <w:gridSpan w:val="3"/>
            <w:tcBorders>
              <w:top w:val="nil"/>
              <w:left w:val="nil"/>
              <w:bottom w:val="single" w:color="000000" w:themeColor="text1" w:sz="8" w:space="0"/>
              <w:right w:val="nil"/>
            </w:tcBorders>
            <w:noWrap/>
            <w:vAlign w:val="bottom"/>
          </w:tcPr>
          <w:p w14:paraId="1E4B63D7">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4938" w:type="dxa"/>
            <w:gridSpan w:val="6"/>
            <w:tcBorders>
              <w:top w:val="nil"/>
              <w:left w:val="nil"/>
              <w:bottom w:val="single" w:color="000000" w:themeColor="text1" w:sz="8" w:space="0"/>
              <w:right w:val="nil"/>
            </w:tcBorders>
            <w:noWrap/>
            <w:vAlign w:val="bottom"/>
          </w:tcPr>
          <w:p w14:paraId="4A530B3B">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7190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813" w:type="dxa"/>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745B8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5783" w:type="dxa"/>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2E83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43EEE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98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54C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122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9ED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282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D27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77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772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85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3B3D4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113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F678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2613"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26C3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118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5BD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69F44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9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3A3C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122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E3C45">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CB5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983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48AE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77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9AF62">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85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7786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113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4DB24">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8671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2939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623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118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80F7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1CE3D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9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371A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12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381A4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BE9925">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2EE4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21D7E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77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59418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D524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113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D98A1">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37EB5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18D2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8A8C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11DB7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50901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9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855CB">
            <w:pPr>
              <w:jc w:val="right"/>
              <w:rPr>
                <w:rFonts w:hint="default" w:ascii="Times New Roman" w:hAnsi="Times New Roman" w:eastAsia="方正仿宋_GB2312" w:cs="Times New Roman"/>
                <w:i w:val="0"/>
                <w:iCs w:val="0"/>
                <w:color w:val="000000"/>
                <w:sz w:val="18"/>
                <w:szCs w:val="18"/>
                <w:highlight w:val="none"/>
                <w:u w:val="none"/>
              </w:rPr>
            </w:pPr>
          </w:p>
        </w:tc>
        <w:tc>
          <w:tcPr>
            <w:tcW w:w="122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D7815">
            <w:pPr>
              <w:jc w:val="right"/>
              <w:rPr>
                <w:rFonts w:hint="default" w:ascii="Times New Roman" w:hAnsi="Times New Roman" w:eastAsia="方正仿宋_GB2312" w:cs="Times New Roman"/>
                <w:i w:val="0"/>
                <w:iCs w:val="0"/>
                <w:color w:val="000000"/>
                <w:sz w:val="18"/>
                <w:szCs w:val="18"/>
                <w:highlight w:val="none"/>
                <w:u w:val="none"/>
              </w:rPr>
            </w:pP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6DD8F">
            <w:pPr>
              <w:jc w:val="right"/>
              <w:rPr>
                <w:rFonts w:hint="default" w:ascii="Times New Roman" w:hAnsi="Times New Roman" w:eastAsia="方正仿宋_GB2312" w:cs="Times New Roman"/>
                <w:i w:val="0"/>
                <w:iCs w:val="0"/>
                <w:color w:val="000000"/>
                <w:sz w:val="18"/>
                <w:szCs w:val="18"/>
                <w:highlight w:val="none"/>
                <w:u w:val="none"/>
              </w:rPr>
            </w:pP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37A7E">
            <w:pPr>
              <w:jc w:val="right"/>
              <w:rPr>
                <w:rFonts w:hint="default" w:ascii="Times New Roman" w:hAnsi="Times New Roman" w:eastAsia="方正仿宋_GB2312" w:cs="Times New Roman"/>
                <w:i w:val="0"/>
                <w:iCs w:val="0"/>
                <w:color w:val="000000"/>
                <w:sz w:val="18"/>
                <w:szCs w:val="18"/>
                <w:highlight w:val="none"/>
                <w:u w:val="none"/>
              </w:rPr>
            </w:pP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D0D7BF">
            <w:pPr>
              <w:jc w:val="right"/>
              <w:rPr>
                <w:rFonts w:hint="default" w:ascii="Times New Roman" w:hAnsi="Times New Roman" w:eastAsia="方正仿宋_GB2312" w:cs="Times New Roman"/>
                <w:i w:val="0"/>
                <w:iCs w:val="0"/>
                <w:color w:val="000000"/>
                <w:sz w:val="18"/>
                <w:szCs w:val="18"/>
                <w:highlight w:val="none"/>
                <w:u w:val="none"/>
              </w:rPr>
            </w:pPr>
          </w:p>
        </w:tc>
        <w:tc>
          <w:tcPr>
            <w:tcW w:w="77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25384">
            <w:pPr>
              <w:jc w:val="right"/>
              <w:rPr>
                <w:rFonts w:hint="default" w:ascii="Times New Roman" w:hAnsi="Times New Roman" w:eastAsia="方正仿宋_GB2312" w:cs="Times New Roman"/>
                <w:i w:val="0"/>
                <w:iCs w:val="0"/>
                <w:color w:val="000000"/>
                <w:sz w:val="18"/>
                <w:szCs w:val="18"/>
                <w:highlight w:val="none"/>
                <w:u w:val="none"/>
              </w:rPr>
            </w:pPr>
          </w:p>
        </w:tc>
        <w:tc>
          <w:tcPr>
            <w:tcW w:w="85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4686D1">
            <w:pPr>
              <w:jc w:val="right"/>
              <w:rPr>
                <w:rFonts w:hint="default" w:ascii="Times New Roman" w:hAnsi="Times New Roman" w:eastAsia="方正仿宋_GB2312" w:cs="Times New Roman"/>
                <w:i w:val="0"/>
                <w:iCs w:val="0"/>
                <w:color w:val="000000"/>
                <w:sz w:val="18"/>
                <w:szCs w:val="18"/>
                <w:highlight w:val="none"/>
                <w:u w:val="none"/>
              </w:rPr>
            </w:pPr>
          </w:p>
        </w:tc>
        <w:tc>
          <w:tcPr>
            <w:tcW w:w="113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090A3">
            <w:pPr>
              <w:jc w:val="right"/>
              <w:rPr>
                <w:rFonts w:hint="default" w:ascii="Times New Roman" w:hAnsi="Times New Roman" w:eastAsia="方正仿宋_GB2312" w:cs="Times New Roman"/>
                <w:i w:val="0"/>
                <w:iCs w:val="0"/>
                <w:color w:val="000000"/>
                <w:sz w:val="18"/>
                <w:szCs w:val="18"/>
                <w:highlight w:val="none"/>
                <w:u w:val="none"/>
              </w:rPr>
            </w:pP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94614">
            <w:pPr>
              <w:jc w:val="right"/>
              <w:rPr>
                <w:rFonts w:hint="default" w:ascii="Times New Roman" w:hAnsi="Times New Roman" w:eastAsia="方正仿宋_GB2312" w:cs="Times New Roman"/>
                <w:i w:val="0"/>
                <w:iCs w:val="0"/>
                <w:color w:val="000000"/>
                <w:sz w:val="18"/>
                <w:szCs w:val="18"/>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DD347">
            <w:pPr>
              <w:jc w:val="right"/>
              <w:rPr>
                <w:rFonts w:hint="default" w:ascii="Times New Roman" w:hAnsi="Times New Roman" w:eastAsia="方正仿宋_GB2312" w:cs="Times New Roman"/>
                <w:i w:val="0"/>
                <w:iCs w:val="0"/>
                <w:color w:val="000000"/>
                <w:sz w:val="18"/>
                <w:szCs w:val="18"/>
                <w:highlight w:val="none"/>
                <w:u w:val="none"/>
              </w:rPr>
            </w:pP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ACD88D">
            <w:pPr>
              <w:jc w:val="right"/>
              <w:rPr>
                <w:rFonts w:hint="default" w:ascii="Times New Roman" w:hAnsi="Times New Roman" w:eastAsia="方正仿宋_GB2312" w:cs="Times New Roman"/>
                <w:i w:val="0"/>
                <w:iCs w:val="0"/>
                <w:color w:val="000000"/>
                <w:sz w:val="18"/>
                <w:szCs w:val="18"/>
                <w:highlight w:val="none"/>
                <w:u w:val="none"/>
              </w:rPr>
            </w:pPr>
          </w:p>
        </w:tc>
        <w:tc>
          <w:tcPr>
            <w:tcW w:w="118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EA3DF">
            <w:pPr>
              <w:jc w:val="right"/>
              <w:rPr>
                <w:rFonts w:hint="default" w:ascii="Times New Roman" w:hAnsi="Times New Roman" w:eastAsia="方正仿宋_GB2312" w:cs="Times New Roman"/>
                <w:i w:val="0"/>
                <w:iCs w:val="0"/>
                <w:color w:val="000000"/>
                <w:sz w:val="18"/>
                <w:szCs w:val="18"/>
                <w:highlight w:val="none"/>
                <w:u w:val="none"/>
              </w:rPr>
            </w:pPr>
          </w:p>
        </w:tc>
      </w:tr>
      <w:tr w14:paraId="183B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11596" w:type="dxa"/>
            <w:gridSpan w:val="14"/>
            <w:tcBorders>
              <w:top w:val="single" w:color="000000" w:themeColor="text1" w:sz="8" w:space="0"/>
              <w:left w:val="nil"/>
              <w:bottom w:val="nil"/>
              <w:right w:val="nil"/>
            </w:tcBorders>
            <w:noWrap/>
            <w:vAlign w:val="center"/>
          </w:tcPr>
          <w:p w14:paraId="1C605A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6362AF8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65F7986">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2788C3D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0E72200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09D4ECC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3AD40D4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57F94B1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3B44045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176D3506">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年度部门决算情况说明</w:t>
      </w:r>
    </w:p>
    <w:p w14:paraId="4523D10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6533E6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B95D19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6B9768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B70B5D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85E6F8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58FBB45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2AAD01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38A365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54EDA0E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pPr>
    </w:p>
    <w:p w14:paraId="76B384C3">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1418B3C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本部门2025年度收、支总计（含结转和结余）均为1,493.05万元。与2024年度决算相比，收支各减少105.10万元，下降6.6%，主要原因是。</w:t>
      </w:r>
    </w:p>
    <w:p w14:paraId="146ECC9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24D5D190">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0714105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本年收入合计1,460.62万元，其中：财政拨款收入1,460.62万元，占100.0%；上级补助收入0.00万元，占0.0%；事业收入0.00万元，占0.0%；经营收入0.00万元，占0.0%；附属单位上缴收入0.00万元，占0.0%；其他收入0.00万元，占0.0%。</w:t>
      </w:r>
    </w:p>
    <w:p w14:paraId="1FE6CC8B">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02BF576D">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408ACA7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本部门2025年度本年支出合计1,472.84万元，其中：基本支出1,472.84万元，占100.0%；项目支出0.00万元，占0.0%；经营支出0.00万元，占0.0%；上缴上级支出0.00万元，占0.0%；对附属单位补助支出0.00万元，占0.0%。</w:t>
      </w:r>
    </w:p>
    <w:p w14:paraId="5D095D76">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A85AD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22D0416A">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1E1FE61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本部门2025年度财政拨款收、支总计（含结转和结余）均为1,491.25万元。与2024年度相比，财政拨款收支各增加41.37万元，增长2.9%，主要原因是</w:t>
      </w:r>
      <w:r>
        <w:rPr>
          <w:rFonts w:hint="eastAsia" w:ascii="Times New Roman" w:eastAsia="仿宋_GB2312"/>
          <w:b w:val="0"/>
          <w:sz w:val="32"/>
          <w:szCs w:val="32"/>
          <w:lang w:eastAsia="zh-CN"/>
        </w:rPr>
        <w:t>：</w:t>
      </w:r>
      <w:r>
        <w:rPr>
          <w:rFonts w:hint="eastAsia" w:ascii="Times New Roman" w:eastAsia="仿宋_GB2312"/>
          <w:b w:val="0"/>
          <w:sz w:val="32"/>
          <w:szCs w:val="32"/>
          <w:lang w:val="en-US" w:eastAsia="zh-CN"/>
        </w:rPr>
        <w:t>人员工资调整人员支出增加</w:t>
      </w:r>
      <w:r>
        <w:rPr>
          <w:rFonts w:ascii="Times New Roman" w:eastAsia="仿宋_GB2312"/>
          <w:b w:val="0"/>
          <w:sz w:val="32"/>
          <w:szCs w:val="32"/>
        </w:rPr>
        <w:t>。</w:t>
      </w:r>
    </w:p>
    <w:p w14:paraId="227B0E1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本部门2025年度财政拨款本年收入1,460.62万元,比上年增加43.03万元，增长3.0%，主要原因是；本年支出1,471.03万元，比上年增加51.78万元，增长3.6%，主要原因是</w:t>
      </w:r>
      <w:r>
        <w:rPr>
          <w:rFonts w:hint="eastAsia" w:ascii="Times New Roman" w:eastAsia="仿宋_GB2312"/>
          <w:b w:val="0"/>
          <w:sz w:val="32"/>
          <w:szCs w:val="32"/>
          <w:lang w:eastAsia="zh-CN"/>
        </w:rPr>
        <w:t>：</w:t>
      </w:r>
      <w:r>
        <w:rPr>
          <w:rFonts w:hint="eastAsia" w:ascii="Times New Roman" w:eastAsia="仿宋_GB2312"/>
          <w:b w:val="0"/>
          <w:sz w:val="32"/>
          <w:szCs w:val="32"/>
          <w:lang w:val="en-US" w:eastAsia="zh-CN"/>
        </w:rPr>
        <w:t>人员工资调整人员支出增加</w:t>
      </w:r>
      <w:r>
        <w:rPr>
          <w:rFonts w:ascii="Times New Roman" w:eastAsia="仿宋_GB2312"/>
          <w:b w:val="0"/>
          <w:sz w:val="32"/>
          <w:szCs w:val="32"/>
        </w:rPr>
        <w:t>。具体情况如下：</w:t>
      </w:r>
    </w:p>
    <w:p w14:paraId="0D0DE8BD">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一般公共预算财政拨款本年收入1,460.62万元,比上年增加43.03万元，增长3.0%，主要原因是；本年支出1,471.03万元，比上年增加51.78万元，增长3.6%，主要原因是</w:t>
      </w:r>
      <w:r>
        <w:rPr>
          <w:rFonts w:hint="eastAsia" w:ascii="Times New Roman" w:eastAsia="仿宋_GB2312"/>
          <w:b w:val="0"/>
          <w:sz w:val="32"/>
          <w:szCs w:val="32"/>
          <w:lang w:eastAsia="zh-CN"/>
        </w:rPr>
        <w:t>：</w:t>
      </w:r>
      <w:r>
        <w:rPr>
          <w:rFonts w:hint="eastAsia" w:ascii="Times New Roman" w:eastAsia="仿宋_GB2312"/>
          <w:b w:val="0"/>
          <w:sz w:val="32"/>
          <w:szCs w:val="32"/>
          <w:lang w:val="en-US" w:eastAsia="zh-CN"/>
        </w:rPr>
        <w:t>人员工资调整人员支出增加</w:t>
      </w:r>
      <w:r>
        <w:rPr>
          <w:rFonts w:ascii="Times New Roman" w:eastAsia="仿宋_GB2312"/>
          <w:b w:val="0"/>
          <w:sz w:val="32"/>
          <w:szCs w:val="32"/>
        </w:rPr>
        <w:t>。</w:t>
      </w:r>
    </w:p>
    <w:p w14:paraId="3B103C1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政府性基金预算财政拨款本年收入0.00万元，</w:t>
      </w:r>
      <w:r>
        <w:rPr>
          <w:rFonts w:hint="eastAsia" w:ascii="Times New Roman" w:eastAsia="仿宋_GB2312"/>
          <w:b w:val="0"/>
          <w:sz w:val="32"/>
          <w:szCs w:val="32"/>
          <w:lang w:val="en-US" w:eastAsia="zh-CN"/>
        </w:rPr>
        <w:t>与上年度持平</w:t>
      </w:r>
      <w:r>
        <w:rPr>
          <w:rFonts w:ascii="Times New Roman" w:eastAsia="仿宋_GB2312"/>
          <w:b w:val="0"/>
          <w:sz w:val="32"/>
          <w:szCs w:val="32"/>
        </w:rPr>
        <w:t>；本年支出0.00万元，</w:t>
      </w:r>
      <w:r>
        <w:rPr>
          <w:rFonts w:hint="eastAsia" w:ascii="Times New Roman" w:eastAsia="仿宋_GB2312"/>
          <w:b w:val="0"/>
          <w:sz w:val="32"/>
          <w:szCs w:val="32"/>
          <w:lang w:val="en-US" w:eastAsia="zh-CN"/>
        </w:rPr>
        <w:t>与上年度持平</w:t>
      </w:r>
      <w:r>
        <w:rPr>
          <w:rFonts w:ascii="Times New Roman" w:eastAsia="仿宋_GB2312"/>
          <w:b w:val="0"/>
          <w:sz w:val="32"/>
          <w:szCs w:val="32"/>
        </w:rPr>
        <w:t>。</w:t>
      </w:r>
    </w:p>
    <w:p w14:paraId="79B6AC0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国有资本经营预算财政拨款本年收入0.00万元，</w:t>
      </w:r>
      <w:r>
        <w:rPr>
          <w:rFonts w:hint="eastAsia" w:ascii="Times New Roman" w:eastAsia="仿宋_GB2312"/>
          <w:b w:val="0"/>
          <w:sz w:val="32"/>
          <w:szCs w:val="32"/>
          <w:lang w:val="en-US" w:eastAsia="zh-CN"/>
        </w:rPr>
        <w:t>与上年度持平</w:t>
      </w:r>
      <w:r>
        <w:rPr>
          <w:rFonts w:ascii="Times New Roman" w:eastAsia="仿宋_GB2312"/>
          <w:b w:val="0"/>
          <w:sz w:val="32"/>
          <w:szCs w:val="32"/>
        </w:rPr>
        <w:t>；本年支出0.00万元</w:t>
      </w:r>
      <w:r>
        <w:rPr>
          <w:rFonts w:hint="eastAsia" w:ascii="Times New Roman" w:eastAsia="仿宋_GB2312"/>
          <w:b w:val="0"/>
          <w:sz w:val="32"/>
          <w:szCs w:val="32"/>
          <w:lang w:val="en-US" w:eastAsia="zh-CN"/>
        </w:rPr>
        <w:t>与上年度持平</w:t>
      </w:r>
      <w:r>
        <w:rPr>
          <w:rFonts w:ascii="Times New Roman" w:eastAsia="仿宋_GB2312"/>
          <w:b w:val="0"/>
          <w:sz w:val="32"/>
          <w:szCs w:val="32"/>
        </w:rPr>
        <w:t>。</w:t>
      </w:r>
    </w:p>
    <w:p w14:paraId="013FA80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805BB9">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79233C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财政拨款本年收入1,460.62万元，完成年初预算的96.2%，比年初预算减少58.38万元，决算数小于预算数主要原因是；本年支出1,471.03万元，完成年初预算的96.8%，比年初预算减少47.97万元，决算数小于预算数主要原因是。具体情况如下：</w:t>
      </w:r>
    </w:p>
    <w:p w14:paraId="0379A77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96.2%，比年初预算减少58.38万元，主要原因是我单位在做好本职工作的前提下减少不必要支出；支出完成年初预算的96.8%，比年初预算减少47.97万元，主要原因是我单位在做好本职工作的前提下减少不必要支出。</w:t>
      </w:r>
    </w:p>
    <w:p w14:paraId="7ADCC40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政府性基金预算财政拨款本年收入完成年初预算的0.0%，</w:t>
      </w:r>
      <w:r>
        <w:rPr>
          <w:rFonts w:hint="eastAsia" w:ascii="Times New Roman" w:eastAsia="仿宋_GB2312"/>
          <w:b w:val="0"/>
          <w:sz w:val="32"/>
          <w:szCs w:val="32"/>
          <w:lang w:val="en-US" w:eastAsia="zh-CN"/>
        </w:rPr>
        <w:t>与</w:t>
      </w:r>
      <w:r>
        <w:rPr>
          <w:rFonts w:ascii="Times New Roman" w:eastAsia="仿宋_GB2312"/>
          <w:b w:val="0"/>
          <w:sz w:val="32"/>
          <w:szCs w:val="32"/>
        </w:rPr>
        <w:t>年初预算</w:t>
      </w:r>
      <w:r>
        <w:rPr>
          <w:rFonts w:hint="eastAsia" w:ascii="Times New Roman" w:eastAsia="仿宋_GB2312"/>
          <w:b w:val="0"/>
          <w:sz w:val="32"/>
          <w:szCs w:val="32"/>
          <w:lang w:val="en-US" w:eastAsia="zh-CN"/>
        </w:rPr>
        <w:t>数持平</w:t>
      </w:r>
      <w:r>
        <w:rPr>
          <w:rFonts w:ascii="Times New Roman" w:eastAsia="仿宋_GB2312"/>
          <w:b w:val="0"/>
          <w:sz w:val="32"/>
          <w:szCs w:val="32"/>
        </w:rPr>
        <w:t>；支出完成年初预算的0.0%，</w:t>
      </w:r>
      <w:r>
        <w:rPr>
          <w:rFonts w:hint="eastAsia" w:ascii="Times New Roman" w:eastAsia="仿宋_GB2312"/>
          <w:b w:val="0"/>
          <w:sz w:val="32"/>
          <w:szCs w:val="32"/>
          <w:lang w:val="en-US" w:eastAsia="zh-CN"/>
        </w:rPr>
        <w:t>与</w:t>
      </w:r>
      <w:r>
        <w:rPr>
          <w:rFonts w:ascii="Times New Roman" w:eastAsia="仿宋_GB2312"/>
          <w:b w:val="0"/>
          <w:sz w:val="32"/>
          <w:szCs w:val="32"/>
        </w:rPr>
        <w:t>年初预算</w:t>
      </w:r>
      <w:r>
        <w:rPr>
          <w:rFonts w:hint="eastAsia" w:ascii="Times New Roman" w:eastAsia="仿宋_GB2312"/>
          <w:b w:val="0"/>
          <w:sz w:val="32"/>
          <w:szCs w:val="32"/>
          <w:lang w:val="en-US" w:eastAsia="zh-CN"/>
        </w:rPr>
        <w:t>数持平</w:t>
      </w:r>
      <w:r>
        <w:rPr>
          <w:rFonts w:ascii="Times New Roman" w:eastAsia="仿宋_GB2312"/>
          <w:b w:val="0"/>
          <w:sz w:val="32"/>
          <w:szCs w:val="32"/>
        </w:rPr>
        <w:t>。</w:t>
      </w:r>
    </w:p>
    <w:p w14:paraId="09EDA2C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国有资本经营预算财政拨款本年收入完成年初预算的0.0%，</w:t>
      </w:r>
      <w:r>
        <w:rPr>
          <w:rFonts w:hint="eastAsia" w:ascii="Times New Roman" w:eastAsia="仿宋_GB2312"/>
          <w:b w:val="0"/>
          <w:sz w:val="32"/>
          <w:szCs w:val="32"/>
          <w:lang w:val="en-US" w:eastAsia="zh-CN"/>
        </w:rPr>
        <w:t>与</w:t>
      </w:r>
      <w:r>
        <w:rPr>
          <w:rFonts w:ascii="Times New Roman" w:eastAsia="仿宋_GB2312"/>
          <w:b w:val="0"/>
          <w:sz w:val="32"/>
          <w:szCs w:val="32"/>
        </w:rPr>
        <w:t>年初预算</w:t>
      </w:r>
      <w:r>
        <w:rPr>
          <w:rFonts w:hint="eastAsia" w:ascii="Times New Roman" w:eastAsia="仿宋_GB2312"/>
          <w:b w:val="0"/>
          <w:sz w:val="32"/>
          <w:szCs w:val="32"/>
          <w:lang w:val="en-US" w:eastAsia="zh-CN"/>
        </w:rPr>
        <w:t>数持平</w:t>
      </w:r>
      <w:r>
        <w:rPr>
          <w:rFonts w:ascii="Times New Roman" w:eastAsia="仿宋_GB2312"/>
          <w:b w:val="0"/>
          <w:sz w:val="32"/>
          <w:szCs w:val="32"/>
        </w:rPr>
        <w:t>；支出完成年初预算的0.0%，</w:t>
      </w:r>
      <w:r>
        <w:rPr>
          <w:rFonts w:hint="eastAsia" w:ascii="Times New Roman" w:eastAsia="仿宋_GB2312"/>
          <w:b w:val="0"/>
          <w:sz w:val="32"/>
          <w:szCs w:val="32"/>
          <w:lang w:val="en-US" w:eastAsia="zh-CN"/>
        </w:rPr>
        <w:t>与</w:t>
      </w:r>
      <w:r>
        <w:rPr>
          <w:rFonts w:ascii="Times New Roman" w:eastAsia="仿宋_GB2312"/>
          <w:b w:val="0"/>
          <w:sz w:val="32"/>
          <w:szCs w:val="32"/>
        </w:rPr>
        <w:t>年初预算</w:t>
      </w:r>
      <w:r>
        <w:rPr>
          <w:rFonts w:hint="eastAsia" w:ascii="Times New Roman" w:eastAsia="仿宋_GB2312"/>
          <w:b w:val="0"/>
          <w:sz w:val="32"/>
          <w:szCs w:val="32"/>
          <w:lang w:val="en-US" w:eastAsia="zh-CN"/>
        </w:rPr>
        <w:t>数持平</w:t>
      </w:r>
      <w:r>
        <w:rPr>
          <w:rFonts w:ascii="Times New Roman" w:eastAsia="仿宋_GB2312"/>
          <w:b w:val="0"/>
          <w:sz w:val="32"/>
          <w:szCs w:val="32"/>
        </w:rPr>
        <w:t>。</w:t>
      </w:r>
    </w:p>
    <w:p w14:paraId="369D2E7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CE536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27B044E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2025年度财政拨款支出1,471.03万元，主要用于以下方面：</w:t>
      </w:r>
    </w:p>
    <w:p w14:paraId="7079077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225F99F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一般公共服务（类）支出1,229.92万元，占83.6%，主要用于</w:t>
      </w:r>
      <w:r>
        <w:rPr>
          <w:rFonts w:hint="eastAsia" w:ascii="Times New Roman" w:eastAsia="仿宋_GB2312"/>
          <w:b w:val="0"/>
          <w:sz w:val="32"/>
          <w:szCs w:val="32"/>
          <w:lang w:val="en-US" w:eastAsia="zh-CN"/>
        </w:rPr>
        <w:t>人员工资</w:t>
      </w:r>
      <w:r>
        <w:rPr>
          <w:rFonts w:ascii="Times New Roman" w:eastAsia="仿宋_GB2312"/>
          <w:b w:val="0"/>
          <w:sz w:val="32"/>
          <w:szCs w:val="32"/>
        </w:rPr>
        <w:t>支出；社会保障和就业 （类）支出241.11万元，占16.4%，主要用于</w:t>
      </w:r>
      <w:r>
        <w:rPr>
          <w:rFonts w:hint="eastAsia" w:ascii="Times New Roman" w:eastAsia="仿宋_GB2312"/>
          <w:b w:val="0"/>
          <w:sz w:val="32"/>
          <w:szCs w:val="32"/>
          <w:lang w:val="en-US" w:eastAsia="zh-CN"/>
        </w:rPr>
        <w:t>人员各项保险</w:t>
      </w:r>
      <w:r>
        <w:rPr>
          <w:rFonts w:ascii="Times New Roman" w:eastAsia="仿宋_GB2312"/>
          <w:b w:val="0"/>
          <w:sz w:val="32"/>
          <w:szCs w:val="32"/>
        </w:rPr>
        <w:t>支出。</w:t>
      </w:r>
    </w:p>
    <w:p w14:paraId="567CEEB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14FDB79E">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r>
        <w:rPr>
          <w:rFonts w:hint="eastAsia" w:ascii="Times New Roman" w:eastAsia="仿宋_GB2312"/>
          <w:b w:val="0"/>
          <w:sz w:val="32"/>
          <w:szCs w:val="32"/>
          <w:lang w:val="en-US" w:eastAsia="zh-CN"/>
        </w:rPr>
        <w:t>无</w:t>
      </w:r>
      <w:r>
        <w:rPr>
          <w:rFonts w:ascii="Times New Roman" w:eastAsia="仿宋_GB2312"/>
          <w:b w:val="0"/>
          <w:sz w:val="32"/>
          <w:szCs w:val="32"/>
        </w:rPr>
        <w:t>政府性基金预算财政拨款支出</w:t>
      </w:r>
      <w:r>
        <w:rPr>
          <w:rFonts w:hint="eastAsia" w:ascii="Times New Roman" w:eastAsia="仿宋_GB2312"/>
          <w:b w:val="0"/>
          <w:sz w:val="32"/>
          <w:szCs w:val="32"/>
          <w:lang w:eastAsia="zh-CN"/>
        </w:rPr>
        <w:t>。</w:t>
      </w:r>
    </w:p>
    <w:p w14:paraId="757FCE6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64EB4C9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hint="eastAsia" w:ascii="Times New Roman" w:eastAsia="仿宋_GB2312"/>
          <w:b w:val="0"/>
          <w:sz w:val="32"/>
          <w:szCs w:val="32"/>
          <w:lang w:val="en-US" w:eastAsia="zh-CN"/>
        </w:rPr>
        <w:t>无</w:t>
      </w:r>
      <w:r>
        <w:rPr>
          <w:rFonts w:ascii="Times New Roman" w:eastAsia="仿宋_GB2312"/>
          <w:b w:val="0"/>
          <w:sz w:val="32"/>
          <w:szCs w:val="32"/>
        </w:rPr>
        <w:t>国有资本经营预算财政拨款支出</w:t>
      </w:r>
      <w:r>
        <w:rPr>
          <w:rFonts w:hint="eastAsia" w:ascii="Times New Roman" w:eastAsia="仿宋_GB2312"/>
          <w:b w:val="0"/>
          <w:sz w:val="32"/>
          <w:szCs w:val="32"/>
          <w:lang w:eastAsia="zh-CN"/>
        </w:rPr>
        <w:t>。</w:t>
      </w:r>
    </w:p>
    <w:p w14:paraId="0742FD0F">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4FC3844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2025年度财政拨款基本支出1,471.03万元，其中：</w:t>
      </w:r>
    </w:p>
    <w:p w14:paraId="16B64A8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人员经费1,293.65万元，主要包括基本工资、津贴补贴、伙食补助费、绩效工资、机关事业部门基本养老保险缴费、职业年金缴费、职工基本医疗保险缴费、其他社会保障缴费、其他工资福利支出、退休费、 抚恤金、生活补助、其他对个人和家庭的补助支出。</w:t>
      </w:r>
    </w:p>
    <w:p w14:paraId="50166E3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公用经费177.38万元，主要包括办公费、印刷费、手续费、水费、电费</w:t>
      </w:r>
      <w:r>
        <w:rPr>
          <w:rFonts w:hint="eastAsia" w:ascii="Times New Roman" w:eastAsia="仿宋_GB2312"/>
          <w:b w:val="0"/>
          <w:sz w:val="32"/>
          <w:szCs w:val="32"/>
          <w:lang w:eastAsia="zh-CN"/>
        </w:rPr>
        <w:t>、</w:t>
      </w:r>
      <w:r>
        <w:rPr>
          <w:rFonts w:ascii="Times New Roman" w:eastAsia="仿宋_GB2312"/>
          <w:b w:val="0"/>
          <w:sz w:val="32"/>
          <w:szCs w:val="32"/>
        </w:rPr>
        <w:t>维修（护）费、租赁费、劳务费、其他交通费用</w:t>
      </w:r>
      <w:r>
        <w:rPr>
          <w:rFonts w:hint="eastAsia" w:ascii="Times New Roman" w:eastAsia="仿宋_GB2312"/>
          <w:b w:val="0"/>
          <w:sz w:val="32"/>
          <w:szCs w:val="32"/>
          <w:lang w:eastAsia="zh-CN"/>
        </w:rPr>
        <w:t>、</w:t>
      </w:r>
      <w:r>
        <w:rPr>
          <w:rFonts w:ascii="Times New Roman" w:eastAsia="仿宋_GB2312"/>
          <w:b w:val="0"/>
          <w:sz w:val="32"/>
          <w:szCs w:val="32"/>
        </w:rPr>
        <w:t>办公设备购置。</w:t>
      </w:r>
    </w:p>
    <w:p w14:paraId="58CFA28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663D228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211A157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本部门2025年度“三公”经费财政拨款支出预算为</w:t>
      </w:r>
      <w:r>
        <w:rPr>
          <w:rFonts w:hint="eastAsia" w:ascii="Times New Roman" w:eastAsia="仿宋_GB2312"/>
          <w:b w:val="0"/>
          <w:sz w:val="32"/>
          <w:szCs w:val="32"/>
          <w:lang w:val="en-US" w:eastAsia="zh-CN"/>
        </w:rPr>
        <w:t>0</w:t>
      </w:r>
      <w:r>
        <w:rPr>
          <w:rFonts w:ascii="Times New Roman" w:eastAsia="仿宋_GB2312"/>
          <w:b w:val="0"/>
          <w:sz w:val="32"/>
          <w:szCs w:val="32"/>
        </w:rPr>
        <w:t>万元，支出决算为</w:t>
      </w:r>
      <w:r>
        <w:rPr>
          <w:rFonts w:hint="eastAsia" w:ascii="Times New Roman" w:eastAsia="仿宋_GB2312"/>
          <w:b w:val="0"/>
          <w:sz w:val="32"/>
          <w:szCs w:val="32"/>
          <w:lang w:val="en-US" w:eastAsia="zh-CN"/>
        </w:rPr>
        <w:t>0</w:t>
      </w:r>
      <w:r>
        <w:rPr>
          <w:rFonts w:ascii="Times New Roman" w:eastAsia="仿宋_GB2312"/>
          <w:b w:val="0"/>
          <w:sz w:val="32"/>
          <w:szCs w:val="32"/>
        </w:rPr>
        <w:t>万元，完成预算的</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w:t>
      </w:r>
      <w:r>
        <w:rPr>
          <w:rFonts w:ascii="Times New Roman" w:eastAsia="仿宋_GB2312"/>
          <w:b w:val="0"/>
          <w:sz w:val="32"/>
          <w:szCs w:val="32"/>
        </w:rPr>
        <w:t>预算</w:t>
      </w:r>
      <w:r>
        <w:rPr>
          <w:rFonts w:hint="eastAsia" w:ascii="Times New Roman" w:eastAsia="仿宋_GB2312"/>
          <w:b w:val="0"/>
          <w:sz w:val="32"/>
          <w:szCs w:val="32"/>
          <w:lang w:val="en-US" w:eastAsia="zh-CN"/>
        </w:rPr>
        <w:t>持平</w:t>
      </w:r>
      <w:r>
        <w:rPr>
          <w:rFonts w:ascii="Times New Roman" w:eastAsia="仿宋_GB2312"/>
          <w:b w:val="0"/>
          <w:sz w:val="32"/>
          <w:szCs w:val="32"/>
        </w:rPr>
        <w:t>；</w:t>
      </w:r>
      <w:r>
        <w:rPr>
          <w:rFonts w:hint="eastAsia" w:ascii="Times New Roman" w:eastAsia="仿宋_GB2312"/>
          <w:b w:val="0"/>
          <w:sz w:val="32"/>
          <w:szCs w:val="32"/>
          <w:lang w:val="en-US" w:eastAsia="zh-CN"/>
        </w:rPr>
        <w:t>与上年度持平</w:t>
      </w:r>
      <w:r>
        <w:rPr>
          <w:rFonts w:ascii="Times New Roman" w:eastAsia="仿宋_GB2312"/>
          <w:b w:val="0"/>
          <w:sz w:val="32"/>
          <w:szCs w:val="32"/>
        </w:rPr>
        <w:t>。</w:t>
      </w:r>
    </w:p>
    <w:p w14:paraId="47733107">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3F293DC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本部门2025年度因公出国（境）费支出预算为</w:t>
      </w:r>
      <w:r>
        <w:rPr>
          <w:rFonts w:hint="eastAsia" w:ascii="Times New Roman" w:eastAsia="仿宋_GB2312"/>
          <w:b w:val="0"/>
          <w:sz w:val="32"/>
          <w:szCs w:val="32"/>
          <w:lang w:val="en-US" w:eastAsia="zh-CN"/>
        </w:rPr>
        <w:t>0</w:t>
      </w:r>
      <w:r>
        <w:rPr>
          <w:rFonts w:ascii="Times New Roman" w:eastAsia="仿宋_GB2312"/>
          <w:b w:val="0"/>
          <w:sz w:val="32"/>
          <w:szCs w:val="32"/>
        </w:rPr>
        <w:t>万元,支出决算</w:t>
      </w:r>
      <w:r>
        <w:rPr>
          <w:rFonts w:hint="eastAsia" w:ascii="Times New Roman" w:eastAsia="仿宋_GB2312"/>
          <w:b w:val="0"/>
          <w:sz w:val="32"/>
          <w:szCs w:val="32"/>
          <w:lang w:val="en-US" w:eastAsia="zh-CN"/>
        </w:rPr>
        <w:t>0</w:t>
      </w:r>
      <w:r>
        <w:rPr>
          <w:rFonts w:ascii="Times New Roman" w:eastAsia="仿宋_GB2312"/>
          <w:b w:val="0"/>
          <w:sz w:val="32"/>
          <w:szCs w:val="32"/>
        </w:rPr>
        <w:t>万元。完成预算的</w:t>
      </w:r>
      <w:r>
        <w:rPr>
          <w:rFonts w:hint="eastAsia" w:ascii="Times New Roman" w:eastAsia="仿宋_GB2312"/>
          <w:b w:val="0"/>
          <w:sz w:val="32"/>
          <w:szCs w:val="32"/>
          <w:lang w:val="en-US" w:eastAsia="zh-CN"/>
        </w:rPr>
        <w:t>0</w:t>
      </w:r>
      <w:r>
        <w:rPr>
          <w:rFonts w:ascii="Times New Roman" w:eastAsia="仿宋_GB2312"/>
          <w:b w:val="0"/>
          <w:sz w:val="32"/>
          <w:szCs w:val="32"/>
        </w:rPr>
        <w:t>%。因公出国（境）费支出较预算增加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与预算持平</w:t>
      </w:r>
      <w:r>
        <w:rPr>
          <w:rFonts w:ascii="Times New Roman" w:eastAsia="仿宋_GB2312"/>
          <w:b w:val="0"/>
          <w:sz w:val="32"/>
          <w:szCs w:val="32"/>
        </w:rPr>
        <w:t>；较上年增加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与上年度持平</w:t>
      </w:r>
      <w:r>
        <w:rPr>
          <w:rFonts w:ascii="Times New Roman" w:eastAsia="仿宋_GB2312"/>
          <w:b w:val="0"/>
          <w:sz w:val="32"/>
          <w:szCs w:val="32"/>
        </w:rPr>
        <w:t>。因公出国（境）团组0个、共0人、参加其他单位组织的因公出国（境）团组</w:t>
      </w:r>
      <w:r>
        <w:rPr>
          <w:rFonts w:hint="eastAsia" w:ascii="Times New Roman" w:eastAsia="仿宋_GB2312"/>
          <w:b w:val="0"/>
          <w:sz w:val="32"/>
          <w:szCs w:val="32"/>
          <w:lang w:val="en-US" w:eastAsia="zh-CN"/>
        </w:rPr>
        <w:t>0</w:t>
      </w:r>
      <w:r>
        <w:rPr>
          <w:rFonts w:ascii="Times New Roman" w:eastAsia="仿宋_GB2312"/>
          <w:b w:val="0"/>
          <w:sz w:val="32"/>
          <w:szCs w:val="32"/>
        </w:rPr>
        <w:t>个、共</w:t>
      </w:r>
      <w:r>
        <w:rPr>
          <w:rFonts w:hint="eastAsia" w:ascii="Times New Roman" w:eastAsia="仿宋_GB2312"/>
          <w:b w:val="0"/>
          <w:sz w:val="32"/>
          <w:szCs w:val="32"/>
          <w:lang w:val="en-US" w:eastAsia="zh-CN"/>
        </w:rPr>
        <w:t>0</w:t>
      </w:r>
      <w:r>
        <w:rPr>
          <w:rFonts w:ascii="Times New Roman" w:eastAsia="仿宋_GB2312"/>
          <w:b w:val="0"/>
          <w:sz w:val="32"/>
          <w:szCs w:val="32"/>
        </w:rPr>
        <w:t>人/无本部门组织的出国（境）团组。</w:t>
      </w:r>
    </w:p>
    <w:p w14:paraId="4D0FE67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本部门2025年度公务用车购置及运行维护费预算为</w:t>
      </w:r>
      <w:r>
        <w:rPr>
          <w:rFonts w:hint="eastAsia" w:ascii="Times New Roman" w:eastAsia="仿宋_GB2312"/>
          <w:b w:val="0"/>
          <w:sz w:val="32"/>
          <w:szCs w:val="32"/>
          <w:lang w:val="en-US" w:eastAsia="zh-CN"/>
        </w:rPr>
        <w:t>0</w:t>
      </w:r>
      <w:r>
        <w:rPr>
          <w:rFonts w:ascii="Times New Roman" w:eastAsia="仿宋_GB2312"/>
          <w:b w:val="0"/>
          <w:sz w:val="32"/>
          <w:szCs w:val="32"/>
        </w:rPr>
        <w:t>万元，支出决算</w:t>
      </w:r>
      <w:r>
        <w:rPr>
          <w:rFonts w:hint="eastAsia" w:ascii="Times New Roman" w:eastAsia="仿宋_GB2312"/>
          <w:b w:val="0"/>
          <w:sz w:val="32"/>
          <w:szCs w:val="32"/>
          <w:lang w:val="en-US" w:eastAsia="zh-CN"/>
        </w:rPr>
        <w:t>0</w:t>
      </w:r>
      <w:r>
        <w:rPr>
          <w:rFonts w:ascii="Times New Roman" w:eastAsia="仿宋_GB2312"/>
          <w:b w:val="0"/>
          <w:sz w:val="32"/>
          <w:szCs w:val="32"/>
        </w:rPr>
        <w:t>万元，完成预算的</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w:t>
      </w:r>
      <w:r>
        <w:rPr>
          <w:rFonts w:ascii="Times New Roman" w:eastAsia="仿宋_GB2312"/>
          <w:b w:val="0"/>
          <w:sz w:val="32"/>
          <w:szCs w:val="32"/>
        </w:rPr>
        <w:t>预算</w:t>
      </w:r>
      <w:r>
        <w:rPr>
          <w:rFonts w:hint="eastAsia" w:ascii="Times New Roman" w:eastAsia="仿宋_GB2312"/>
          <w:b w:val="0"/>
          <w:sz w:val="32"/>
          <w:szCs w:val="32"/>
          <w:lang w:val="en-US" w:eastAsia="zh-CN"/>
        </w:rPr>
        <w:t>持平</w:t>
      </w:r>
      <w:r>
        <w:rPr>
          <w:rFonts w:ascii="Times New Roman" w:eastAsia="仿宋_GB2312"/>
          <w:b w:val="0"/>
          <w:sz w:val="32"/>
          <w:szCs w:val="32"/>
        </w:rPr>
        <w:t>；较上年增加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与上年持平</w:t>
      </w:r>
      <w:r>
        <w:rPr>
          <w:rFonts w:ascii="Times New Roman" w:eastAsia="仿宋_GB2312"/>
          <w:b w:val="0"/>
          <w:sz w:val="32"/>
          <w:szCs w:val="32"/>
        </w:rPr>
        <w:t>。其中：</w:t>
      </w:r>
    </w:p>
    <w:p w14:paraId="068F795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w:t>
      </w:r>
      <w:r>
        <w:rPr>
          <w:rFonts w:hint="eastAsia" w:ascii="Times New Roman" w:eastAsia="仿宋_GB2312"/>
          <w:b/>
          <w:sz w:val="32"/>
          <w:szCs w:val="32"/>
          <w:lang w:val="en-US" w:eastAsia="zh-CN"/>
        </w:rPr>
        <w:t>0</w:t>
      </w:r>
      <w:r>
        <w:rPr>
          <w:rFonts w:ascii="Times New Roman" w:eastAsia="仿宋_GB2312"/>
          <w:b/>
          <w:sz w:val="32"/>
          <w:szCs w:val="32"/>
        </w:rPr>
        <w:t>万元：</w:t>
      </w:r>
      <w:r>
        <w:rPr>
          <w:rFonts w:ascii="Times New Roman" w:eastAsia="仿宋_GB2312"/>
          <w:b w:val="0"/>
          <w:sz w:val="32"/>
          <w:szCs w:val="32"/>
        </w:rPr>
        <w:t>本部门2025年度公务用车购置量0辆，发生“公务用车购置”经费支出</w:t>
      </w:r>
      <w:r>
        <w:rPr>
          <w:rFonts w:hint="eastAsia" w:ascii="Times New Roman" w:eastAsia="仿宋_GB2312"/>
          <w:b w:val="0"/>
          <w:sz w:val="32"/>
          <w:szCs w:val="32"/>
          <w:lang w:val="en-US" w:eastAsia="zh-CN"/>
        </w:rPr>
        <w:t>0</w:t>
      </w:r>
      <w:r>
        <w:rPr>
          <w:rFonts w:ascii="Times New Roman" w:eastAsia="仿宋_GB2312"/>
          <w:b w:val="0"/>
          <w:sz w:val="32"/>
          <w:szCs w:val="32"/>
        </w:rPr>
        <w:t>万元。公务用车购置费支出较预算增加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与预算持平</w:t>
      </w:r>
      <w:r>
        <w:rPr>
          <w:rFonts w:ascii="Times New Roman" w:eastAsia="仿宋_GB2312"/>
          <w:b w:val="0"/>
          <w:sz w:val="32"/>
          <w:szCs w:val="32"/>
        </w:rPr>
        <w:t>；较上年增加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与上年持平</w:t>
      </w:r>
      <w:r>
        <w:rPr>
          <w:rFonts w:ascii="Times New Roman" w:eastAsia="仿宋_GB2312"/>
          <w:b w:val="0"/>
          <w:sz w:val="32"/>
          <w:szCs w:val="32"/>
        </w:rPr>
        <w:t>。</w:t>
      </w:r>
    </w:p>
    <w:p w14:paraId="0A6E0A1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w:t>
      </w:r>
      <w:r>
        <w:rPr>
          <w:rFonts w:hint="eastAsia" w:ascii="Times New Roman" w:eastAsia="仿宋_GB2312"/>
          <w:b/>
          <w:sz w:val="32"/>
          <w:szCs w:val="32"/>
          <w:lang w:val="en-US" w:eastAsia="zh-CN"/>
        </w:rPr>
        <w:t>0</w:t>
      </w:r>
      <w:r>
        <w:rPr>
          <w:rFonts w:ascii="Times New Roman" w:eastAsia="仿宋_GB2312"/>
          <w:b/>
          <w:sz w:val="32"/>
          <w:szCs w:val="32"/>
        </w:rPr>
        <w:t>万元：</w:t>
      </w:r>
      <w:r>
        <w:rPr>
          <w:rFonts w:ascii="Times New Roman" w:eastAsia="仿宋_GB2312"/>
          <w:b w:val="0"/>
          <w:sz w:val="32"/>
          <w:szCs w:val="32"/>
        </w:rPr>
        <w:t>本部门2025年度单位公务用车保有量0辆，发生运行维护费支出</w:t>
      </w:r>
      <w:r>
        <w:rPr>
          <w:rFonts w:hint="eastAsia" w:ascii="Times New Roman" w:eastAsia="仿宋_GB2312"/>
          <w:b w:val="0"/>
          <w:sz w:val="32"/>
          <w:szCs w:val="32"/>
          <w:lang w:val="en-US" w:eastAsia="zh-CN"/>
        </w:rPr>
        <w:t>0</w:t>
      </w:r>
      <w:r>
        <w:rPr>
          <w:rFonts w:ascii="Times New Roman" w:eastAsia="仿宋_GB2312"/>
          <w:b w:val="0"/>
          <w:sz w:val="32"/>
          <w:szCs w:val="32"/>
        </w:rPr>
        <w:t>万元。公车运行维护费支出较预算增加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与预算持平</w:t>
      </w:r>
      <w:r>
        <w:rPr>
          <w:rFonts w:ascii="Times New Roman" w:eastAsia="仿宋_GB2312"/>
          <w:b w:val="0"/>
          <w:sz w:val="32"/>
          <w:szCs w:val="32"/>
        </w:rPr>
        <w:t>；较上年增加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与上年持平</w:t>
      </w:r>
      <w:r>
        <w:rPr>
          <w:rFonts w:ascii="Times New Roman" w:eastAsia="仿宋_GB2312"/>
          <w:b w:val="0"/>
          <w:sz w:val="32"/>
          <w:szCs w:val="32"/>
        </w:rPr>
        <w:t>。</w:t>
      </w:r>
    </w:p>
    <w:p w14:paraId="2A9D64B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本部门2025年度公务接待费支出预算为</w:t>
      </w:r>
      <w:r>
        <w:rPr>
          <w:rFonts w:hint="eastAsia" w:ascii="Times New Roman" w:eastAsia="仿宋_GB2312"/>
          <w:b w:val="0"/>
          <w:sz w:val="32"/>
          <w:szCs w:val="32"/>
          <w:lang w:val="en-US" w:eastAsia="zh-CN"/>
        </w:rPr>
        <w:t>0</w:t>
      </w:r>
      <w:r>
        <w:rPr>
          <w:rFonts w:ascii="Times New Roman" w:eastAsia="仿宋_GB2312"/>
          <w:b w:val="0"/>
          <w:sz w:val="32"/>
          <w:szCs w:val="32"/>
        </w:rPr>
        <w:t>万元，支出决算</w:t>
      </w:r>
      <w:r>
        <w:rPr>
          <w:rFonts w:hint="eastAsia" w:ascii="Times New Roman" w:eastAsia="仿宋_GB2312"/>
          <w:b w:val="0"/>
          <w:sz w:val="32"/>
          <w:szCs w:val="32"/>
          <w:lang w:val="en-US" w:eastAsia="zh-CN"/>
        </w:rPr>
        <w:t>0</w:t>
      </w:r>
      <w:r>
        <w:rPr>
          <w:rFonts w:ascii="Times New Roman" w:eastAsia="仿宋_GB2312"/>
          <w:b w:val="0"/>
          <w:sz w:val="32"/>
          <w:szCs w:val="32"/>
        </w:rPr>
        <w:t>万元，完成预算的</w:t>
      </w:r>
      <w:r>
        <w:rPr>
          <w:rFonts w:hint="eastAsia" w:ascii="Times New Roman" w:eastAsia="仿宋_GB2312"/>
          <w:b w:val="0"/>
          <w:sz w:val="32"/>
          <w:szCs w:val="32"/>
          <w:lang w:val="en-US" w:eastAsia="zh-CN"/>
        </w:rPr>
        <w:t>0</w:t>
      </w:r>
      <w:r>
        <w:rPr>
          <w:rFonts w:ascii="Times New Roman" w:eastAsia="仿宋_GB2312"/>
          <w:b w:val="0"/>
          <w:sz w:val="32"/>
          <w:szCs w:val="32"/>
        </w:rPr>
        <w:t>%。公务接待费支出较预算增加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与预算持平</w:t>
      </w:r>
      <w:r>
        <w:rPr>
          <w:rFonts w:ascii="Times New Roman" w:eastAsia="仿宋_GB2312"/>
          <w:b w:val="0"/>
          <w:sz w:val="32"/>
          <w:szCs w:val="32"/>
        </w:rPr>
        <w:t>；较上年度增加</w:t>
      </w:r>
      <w:r>
        <w:rPr>
          <w:rFonts w:hint="eastAsia" w:ascii="Times New Roman" w:eastAsia="仿宋_GB2312"/>
          <w:b w:val="0"/>
          <w:sz w:val="32"/>
          <w:szCs w:val="32"/>
          <w:lang w:val="en-US" w:eastAsia="zh-CN"/>
        </w:rPr>
        <w:t>0</w:t>
      </w:r>
      <w:r>
        <w:rPr>
          <w:rFonts w:ascii="Times New Roman" w:eastAsia="仿宋_GB2312"/>
          <w:b w:val="0"/>
          <w:sz w:val="32"/>
          <w:szCs w:val="32"/>
        </w:rPr>
        <w:t>万元，增长</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与上年持平</w:t>
      </w:r>
      <w:r>
        <w:rPr>
          <w:rFonts w:ascii="Times New Roman" w:eastAsia="仿宋_GB2312"/>
          <w:b w:val="0"/>
          <w:sz w:val="32"/>
          <w:szCs w:val="32"/>
        </w:rPr>
        <w:t>。本年度共发生公务接待0批次、0人次。</w:t>
      </w:r>
    </w:p>
    <w:p w14:paraId="300C3D6B">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513327C2">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本部门2025年度机关运行经费支出</w:t>
      </w:r>
      <w:r>
        <w:rPr>
          <w:rFonts w:hint="eastAsia" w:ascii="Times New Roman" w:eastAsia="仿宋_GB2312"/>
          <w:b w:val="0"/>
          <w:sz w:val="32"/>
          <w:szCs w:val="32"/>
          <w:lang w:val="en-US" w:eastAsia="zh-CN"/>
        </w:rPr>
        <w:t>177.38</w:t>
      </w:r>
      <w:r>
        <w:rPr>
          <w:rFonts w:ascii="Times New Roman" w:eastAsia="仿宋_GB2312"/>
          <w:b w:val="0"/>
          <w:sz w:val="32"/>
          <w:szCs w:val="32"/>
        </w:rPr>
        <w:t>万元，较2024年度增加</w:t>
      </w:r>
      <w:r>
        <w:rPr>
          <w:rFonts w:hint="eastAsia" w:ascii="Times New Roman" w:eastAsia="仿宋_GB2312"/>
          <w:b w:val="0"/>
          <w:sz w:val="32"/>
          <w:szCs w:val="32"/>
          <w:lang w:val="en-US" w:eastAsia="zh-CN"/>
        </w:rPr>
        <w:t>1.1</w:t>
      </w:r>
      <w:r>
        <w:rPr>
          <w:rFonts w:ascii="Times New Roman" w:eastAsia="仿宋_GB2312"/>
          <w:b w:val="0"/>
          <w:sz w:val="32"/>
          <w:szCs w:val="32"/>
        </w:rPr>
        <w:t>万元，增长</w:t>
      </w:r>
      <w:r>
        <w:rPr>
          <w:rFonts w:hint="eastAsia" w:ascii="Times New Roman" w:eastAsia="仿宋_GB2312"/>
          <w:b w:val="0"/>
          <w:sz w:val="32"/>
          <w:szCs w:val="32"/>
          <w:lang w:val="en-US" w:eastAsia="zh-CN"/>
        </w:rPr>
        <w:t>0.62</w:t>
      </w:r>
      <w:r>
        <w:rPr>
          <w:rFonts w:ascii="Times New Roman" w:eastAsia="仿宋_GB2312"/>
          <w:b w:val="0"/>
          <w:sz w:val="32"/>
          <w:szCs w:val="32"/>
        </w:rPr>
        <w:t>%。主要原因是使用结转结余资金安排一部分支出</w:t>
      </w:r>
      <w:r>
        <w:rPr>
          <w:rFonts w:ascii="Times New Roman" w:eastAsia="仿宋_GB2312"/>
          <w:b w:val="0"/>
          <w:sz w:val="32"/>
          <w:szCs w:val="32"/>
        </w:rPr>
        <w:t>。</w:t>
      </w:r>
    </w:p>
    <w:p w14:paraId="5AF673DD">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100B6FB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2025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79D3699F">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2E45B9D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2025年12月31日，本部门共有车辆0辆，比上年减少1辆，主要是。其中，副部（省）级及以上领导用车0辆，主要负责人用车0辆，机要通信用车0辆，应急保障用车0辆，执法执勤用车0辆，特种专业技术用车0辆，离退休干部用车0辆，其他用车0辆，其他用车主要是。单位价值100万元（含）以上设备（不含车辆）0台（套）。</w:t>
      </w:r>
    </w:p>
    <w:p w14:paraId="3B0A2A84">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108450B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5944886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根据预算绩效管理要求，本部门组织对2025年度本级预算项目支出全面开展绩效自评，共涉及资金</w:t>
      </w:r>
      <w:r>
        <w:rPr>
          <w:rFonts w:hint="eastAsia" w:ascii="Times New Roman" w:eastAsia="仿宋_GB2312"/>
          <w:b w:val="0"/>
          <w:sz w:val="32"/>
          <w:szCs w:val="32"/>
          <w:lang w:val="en-US" w:eastAsia="zh-CN"/>
        </w:rPr>
        <w:t>0</w:t>
      </w:r>
      <w:r>
        <w:rPr>
          <w:rFonts w:ascii="Times New Roman" w:eastAsia="仿宋_GB2312"/>
          <w:b w:val="0"/>
          <w:sz w:val="32"/>
          <w:szCs w:val="32"/>
        </w:rPr>
        <w:t>万元（决算金额）。其中，一般公共预算项目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w:t>
      </w:r>
    </w:p>
    <w:p w14:paraId="4460D6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组织对等个项目开展了部门重点评价，涉及一般公共预算支出</w:t>
      </w:r>
      <w:r>
        <w:rPr>
          <w:rFonts w:hint="eastAsia" w:ascii="Times New Roman" w:eastAsia="仿宋_GB2312"/>
          <w:b w:val="0"/>
          <w:sz w:val="32"/>
          <w:szCs w:val="32"/>
          <w:lang w:val="en-US" w:eastAsia="zh-CN"/>
        </w:rPr>
        <w:t>0</w:t>
      </w:r>
      <w:r>
        <w:rPr>
          <w:rFonts w:ascii="Times New Roman" w:eastAsia="仿宋_GB2312"/>
          <w:b w:val="0"/>
          <w:sz w:val="32"/>
          <w:szCs w:val="32"/>
        </w:rPr>
        <w:t>万元，政府性基金预算支出</w:t>
      </w:r>
      <w:r>
        <w:rPr>
          <w:rFonts w:hint="eastAsia" w:ascii="Times New Roman" w:eastAsia="仿宋_GB2312"/>
          <w:b w:val="0"/>
          <w:sz w:val="32"/>
          <w:szCs w:val="32"/>
          <w:lang w:val="en-US" w:eastAsia="zh-CN"/>
        </w:rPr>
        <w:t>0</w:t>
      </w:r>
      <w:r>
        <w:rPr>
          <w:rFonts w:ascii="Times New Roman" w:eastAsia="仿宋_GB2312"/>
          <w:b w:val="0"/>
          <w:sz w:val="32"/>
          <w:szCs w:val="32"/>
        </w:rPr>
        <w:t>万元，国有资本经营预算支出</w:t>
      </w:r>
      <w:r>
        <w:rPr>
          <w:rFonts w:hint="eastAsia" w:ascii="Times New Roman" w:eastAsia="仿宋_GB2312"/>
          <w:b w:val="0"/>
          <w:sz w:val="32"/>
          <w:szCs w:val="32"/>
          <w:lang w:val="en-US" w:eastAsia="zh-CN"/>
        </w:rPr>
        <w:t>0</w:t>
      </w:r>
      <w:r>
        <w:rPr>
          <w:rFonts w:ascii="Times New Roman" w:eastAsia="仿宋_GB2312"/>
          <w:b w:val="0"/>
          <w:sz w:val="32"/>
          <w:szCs w:val="32"/>
        </w:rPr>
        <w:t>万元，从评价情况来看，。</w:t>
      </w:r>
    </w:p>
    <w:p w14:paraId="33DA13D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2BA3880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本部门在今年部门决算公开中反映等个项目绩效自评结果。</w:t>
      </w:r>
    </w:p>
    <w:p w14:paraId="340E0EA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项目绩效自评情况：根据年初设定的绩效目标，项目绩效自评得分为分（绩效自评表附后）。全年预算数为</w:t>
      </w:r>
      <w:r>
        <w:rPr>
          <w:rFonts w:hint="eastAsia" w:ascii="Times New Roman" w:eastAsia="仿宋_GB2312"/>
          <w:b w:val="0"/>
          <w:sz w:val="32"/>
          <w:szCs w:val="32"/>
          <w:lang w:val="en-US" w:eastAsia="zh-CN"/>
        </w:rPr>
        <w:t>0</w:t>
      </w:r>
      <w:r>
        <w:rPr>
          <w:rFonts w:ascii="Times New Roman" w:eastAsia="仿宋_GB2312"/>
          <w:b w:val="0"/>
          <w:sz w:val="32"/>
          <w:szCs w:val="32"/>
        </w:rPr>
        <w:t>万元，执行数为</w:t>
      </w:r>
      <w:r>
        <w:rPr>
          <w:rFonts w:hint="eastAsia" w:ascii="Times New Roman" w:eastAsia="仿宋_GB2312"/>
          <w:b w:val="0"/>
          <w:sz w:val="32"/>
          <w:szCs w:val="32"/>
          <w:lang w:val="en-US" w:eastAsia="zh-CN"/>
        </w:rPr>
        <w:t>0</w:t>
      </w:r>
      <w:r>
        <w:rPr>
          <w:rFonts w:ascii="Times New Roman" w:eastAsia="仿宋_GB2312"/>
          <w:b w:val="0"/>
          <w:sz w:val="32"/>
          <w:szCs w:val="32"/>
        </w:rPr>
        <w:t>万元，完成预算的</w:t>
      </w:r>
      <w:r>
        <w:rPr>
          <w:rFonts w:hint="eastAsia" w:ascii="Times New Roman" w:eastAsia="仿宋_GB2312"/>
          <w:b w:val="0"/>
          <w:sz w:val="32"/>
          <w:szCs w:val="32"/>
          <w:lang w:val="en-US" w:eastAsia="zh-CN"/>
        </w:rPr>
        <w:t>0</w:t>
      </w:r>
      <w:r>
        <w:rPr>
          <w:rFonts w:ascii="Times New Roman" w:eastAsia="仿宋_GB2312"/>
          <w:b w:val="0"/>
          <w:sz w:val="32"/>
          <w:szCs w:val="32"/>
        </w:rPr>
        <w:t>%。</w:t>
      </w:r>
      <w:bookmarkStart w:id="0" w:name="_GoBack"/>
      <w:bookmarkEnd w:id="0"/>
    </w:p>
    <w:p w14:paraId="692C1C7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26152FB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729EACC3">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122F3AE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部门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71A9026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03E4B47A">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401BD0D5">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9966A5C">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AE67D6E">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7B818C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25CFA8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D596911">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42920702">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F8979D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397C0C">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F51AC2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FF7836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F86F9B5">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0A7A26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5284CA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9DF7B9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B3F6B5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4F22B2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2A3845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3FD5869">
      <w:pPr>
        <w:widowControl/>
        <w:jc w:val="both"/>
        <w:rPr>
          <w:rFonts w:hint="default"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470E1A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76C798D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64365BD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13EEBC6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2DE365B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53B9FF1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4CC891D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5C98392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217542C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7DA4655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1209929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13CE507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5DC0853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26E208D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3CBC027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6A3ED15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70FE297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1937048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9298923-0E17-474B-B56F-8EFEDFECF27B}"/>
  </w:font>
  <w:font w:name="黑体">
    <w:panose1 w:val="02010609060101010101"/>
    <w:charset w:val="86"/>
    <w:family w:val="auto"/>
    <w:pitch w:val="default"/>
    <w:sig w:usb0="800002BF" w:usb1="38CF7CFA" w:usb2="00000016" w:usb3="00000000" w:csb0="00040001" w:csb1="00000000"/>
    <w:embedRegular r:id="rId2" w:fontKey="{33BB06EB-3379-45CB-833C-1944E49C9AA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826DAF2-2D6E-4FE3-B5AF-DAE8392993FF}"/>
  </w:font>
  <w:font w:name="仿宋">
    <w:panose1 w:val="02010609060101010101"/>
    <w:charset w:val="86"/>
    <w:family w:val="modern"/>
    <w:pitch w:val="default"/>
    <w:sig w:usb0="800002BF" w:usb1="38CF7CFA" w:usb2="00000016" w:usb3="00000000" w:csb0="00040001" w:csb1="00000000"/>
    <w:embedRegular r:id="rId4" w:fontKey="{CBE7B2FA-5B1E-48CD-A03C-EA192D5E6805}"/>
  </w:font>
  <w:font w:name="Calibri Light">
    <w:panose1 w:val="020F0302020204030204"/>
    <w:charset w:val="00"/>
    <w:family w:val="auto"/>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BC4A824F-061C-49FA-8D73-FA84B1EB2D1F}"/>
  </w:font>
  <w:font w:name="楷体_GB2312">
    <w:panose1 w:val="02010609030101010101"/>
    <w:charset w:val="86"/>
    <w:family w:val="auto"/>
    <w:pitch w:val="default"/>
    <w:sig w:usb0="00000001" w:usb1="080E0000" w:usb2="00000000" w:usb3="00000000" w:csb0="00040000" w:csb1="00000000"/>
    <w:embedRegular r:id="rId6" w:fontKey="{754005E0-1716-4A3B-9637-39D419C07F20}"/>
  </w:font>
  <w:font w:name="微软雅黑">
    <w:panose1 w:val="020B0503020204020204"/>
    <w:charset w:val="86"/>
    <w:family w:val="auto"/>
    <w:pitch w:val="default"/>
    <w:sig w:usb0="80000287" w:usb1="2ACF3C50" w:usb2="00000016" w:usb3="00000000" w:csb0="0004001F" w:csb1="00000000"/>
    <w:embedRegular r:id="rId7" w:fontKey="{CA7A83C8-09C9-4170-8086-79900D35D76B}"/>
  </w:font>
  <w:font w:name="方正小标宋_GBK">
    <w:panose1 w:val="02000000000000000000"/>
    <w:charset w:val="86"/>
    <w:family w:val="script"/>
    <w:pitch w:val="default"/>
    <w:sig w:usb0="A00002BF" w:usb1="38CF7CFA" w:usb2="00082016" w:usb3="00000000" w:csb0="00040001" w:csb1="00000000"/>
    <w:embedRegular r:id="rId8" w:fontKey="{720BA42F-8575-4ABD-99F0-2BE942A7B7F2}"/>
  </w:font>
  <w:font w:name="仿宋_GB2312">
    <w:panose1 w:val="02010609030101010101"/>
    <w:charset w:val="86"/>
    <w:family w:val="auto"/>
    <w:pitch w:val="default"/>
    <w:sig w:usb0="00000001" w:usb1="080E0000" w:usb2="00000000" w:usb3="00000000" w:csb0="00040000" w:csb1="00000000"/>
    <w:embedRegular r:id="rId9" w:fontKey="{F19D48C2-5FE2-4847-9B33-177B90B0E597}"/>
  </w:font>
  <w:font w:name="ArialUnicodeMS">
    <w:altName w:val="Malgun Gothic"/>
    <w:panose1 w:val="00000000000000000000"/>
    <w:charset w:val="81"/>
    <w:family w:val="auto"/>
    <w:pitch w:val="default"/>
    <w:sig w:usb0="00000000" w:usb1="00000000" w:usb2="00000010" w:usb3="00000000" w:csb0="00080001" w:csb1="00000000"/>
    <w:embedRegular r:id="rId10" w:fontKey="{E75EDD10-6E72-499F-9490-8E4D63B20308}"/>
  </w:font>
  <w:font w:name="Malgun Gothic">
    <w:panose1 w:val="020B0503020000020004"/>
    <w:charset w:val="81"/>
    <w:family w:val="auto"/>
    <w:pitch w:val="default"/>
    <w:sig w:usb0="9000002F" w:usb1="29D77CFB" w:usb2="00000012" w:usb3="00000000" w:csb0="00080001" w:csb1="00000000"/>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F026F">
    <w:pPr>
      <w:pStyle w:val="8"/>
      <w:jc w:val="center"/>
    </w:pPr>
  </w:p>
  <w:p w14:paraId="343A2FDB">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31C1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5D78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5F720">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FCD4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50762"/>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86C5">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CFC7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46AC6">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86151"/>
    <w:rsid w:val="00236F8C"/>
    <w:rsid w:val="00822154"/>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4F93D9F"/>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757DA"/>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1493.05</c:v>
                </c:pt>
                <c:pt idx="1">
                  <c:v>1598.16</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813acc74-2290-4160-a2dc-5edd9e91151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14606221.91</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d016097-8b00-4fa6-9d88-f0b43871e60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14728398.41</c:v>
                </c:pt>
                <c:pt idx="1">
                  <c:v>0</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c54afd4-613f-4ac5-9b8d-750b2f7fbc7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1417.59</c:v>
                </c:pt>
                <c:pt idx="1">
                  <c:v>1419.25</c:v>
                </c:pt>
                <c:pt idx="2">
                  <c:v>1417.59</c:v>
                </c:pt>
                <c:pt idx="3">
                  <c:v>1419.25</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1460.62</c:v>
                </c:pt>
                <c:pt idx="1">
                  <c:v>1471.03</c:v>
                </c:pt>
                <c:pt idx="2">
                  <c:v>1460.62</c:v>
                </c:pt>
                <c:pt idx="3">
                  <c:v>1471.03</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21bc2a7-494c-49f2-8025-38a1cb197f6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1519</c:v>
                </c:pt>
                <c:pt idx="1">
                  <c:v>1519</c:v>
                </c:pt>
                <c:pt idx="2">
                  <c:v>1519</c:v>
                </c:pt>
                <c:pt idx="3">
                  <c:v>1519</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1460.62</c:v>
                </c:pt>
                <c:pt idx="1">
                  <c:v>1471.03</c:v>
                </c:pt>
                <c:pt idx="2">
                  <c:v>1460.62</c:v>
                </c:pt>
                <c:pt idx="3">
                  <c:v>1471.03</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b7e6e53f-a7b0-43cd-8c20-b53fb285c028}"/>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37</Pages>
  <Words>24</Words>
  <Characters>26</Characters>
  <Lines>86</Lines>
  <Paragraphs>24</Paragraphs>
  <TotalTime>0</TotalTime>
  <ScaleCrop>false</ScaleCrop>
  <LinksUpToDate>false</LinksUpToDate>
  <CharactersWithSpaces>26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孔娟芳</cp:lastModifiedBy>
  <cp:lastPrinted>2023-08-04T01:00:00Z</cp:lastPrinted>
  <dcterms:modified xsi:type="dcterms:W3CDTF">2026-10-13T02:53:47Z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eyJoZGlkIjoiMDcyNTE2NjE0MmZmM2Y3ZDlkMzYwMmE4ZDA5YjAwYmYiLCJ1c2VySWQiOiIxOTE3MTg4ODg1In0=</vt:lpwstr>
  </property>
</Properties>
</file>