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media/image6.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B50DB">
      <w:pPr>
        <w:widowControl/>
        <w:jc w:val="left"/>
      </w:pPr>
      <w:r>
        <w:drawing>
          <wp:anchor distT="0" distB="0" distL="114300" distR="114300" simplePos="0" relativeHeight="251665408" behindDoc="0" locked="0" layoutInCell="1" allowOverlap="1">
            <wp:simplePos x="0" y="0"/>
            <wp:positionH relativeFrom="column">
              <wp:posOffset>-406400</wp:posOffset>
            </wp:positionH>
            <wp:positionV relativeFrom="paragraph">
              <wp:posOffset>2153920</wp:posOffset>
            </wp:positionV>
            <wp:extent cx="2159000" cy="1310640"/>
            <wp:effectExtent l="0" t="0" r="12700" b="3810"/>
            <wp:wrapNone/>
            <wp:docPr id="12" name="https://photo-static-api.fotomore.com/creative/vcg/400/new/VCG211393708916.jpg" descr="templates\picture_hover\&amp;pky00203123560_sjzg_VCG211393708916&amp;2&amp;src_toppic_droprecen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ttps://photo-static-api.fotomore.com/creative/vcg/400/new/VCG211393708916.jpg" descr="templates\picture_hover\&amp;pky00203123560_sjzg_VCG211393708916&amp;2&amp;src_toppic_droprecent&amp;"/>
                    <pic:cNvPicPr>
                      <a:picLocks noChangeAspect="1"/>
                    </pic:cNvPicPr>
                  </pic:nvPicPr>
                  <pic:blipFill>
                    <a:blip r:embed="rId9"/>
                    <a:stretch>
                      <a:fillRect/>
                    </a:stretch>
                  </pic:blipFill>
                  <pic:spPr>
                    <a:xfrm>
                      <a:off x="0" y="0"/>
                      <a:ext cx="2159000" cy="1310640"/>
                    </a:xfrm>
                    <a:prstGeom prst="rect">
                      <a:avLst/>
                    </a:prstGeom>
                  </pic:spPr>
                </pic:pic>
              </a:graphicData>
            </a:graphic>
          </wp:anchor>
        </w:drawing>
      </w:r>
      <w:r>
        <w:drawing>
          <wp:anchor distT="0" distB="0" distL="114300" distR="114300" simplePos="0" relativeHeight="251666432" behindDoc="0" locked="0" layoutInCell="1" allowOverlap="1">
            <wp:simplePos x="0" y="0"/>
            <wp:positionH relativeFrom="column">
              <wp:posOffset>1800860</wp:posOffset>
            </wp:positionH>
            <wp:positionV relativeFrom="paragraph">
              <wp:posOffset>2153920</wp:posOffset>
            </wp:positionV>
            <wp:extent cx="2160270" cy="1310640"/>
            <wp:effectExtent l="0" t="0" r="11430" b="3810"/>
            <wp:wrapNone/>
            <wp:docPr id="14" name="https://photo-static-api.fotomore.com/creative/vcg/400/version23/VCG41520173064.jpg" descr="templates\picture_hover\&amp;pky94109459339_sjzg_VCG41520173064&amp;2&amp;src_toppic_droprecent&amp;"/>
            <wp:cNvGraphicFramePr/>
            <a:graphic xmlns:a="http://schemas.openxmlformats.org/drawingml/2006/main">
              <a:graphicData uri="http://schemas.openxmlformats.org/drawingml/2006/picture">
                <pic:pic xmlns:pic="http://schemas.openxmlformats.org/drawingml/2006/picture">
                  <pic:nvPicPr>
                    <pic:cNvPr id="14" name="https://photo-static-api.fotomore.com/creative/vcg/400/version23/VCG41520173064.jpg" descr="templates\picture_hover\&amp;pky94109459339_sjzg_VCG41520173064&amp;2&amp;src_toppic_droprecent&amp;"/>
                    <pic:cNvPicPr/>
                  </pic:nvPicPr>
                  <pic:blipFill>
                    <a:blip r:embed="rId10"/>
                    <a:stretch>
                      <a:fillRect/>
                    </a:stretch>
                  </pic:blipFill>
                  <pic:spPr>
                    <a:xfrm>
                      <a:off x="0" y="0"/>
                      <a:ext cx="2160270" cy="1310640"/>
                    </a:xfrm>
                    <a:prstGeom prst="rect">
                      <a:avLst/>
                    </a:prstGeom>
                  </pic:spPr>
                </pic:pic>
              </a:graphicData>
            </a:graphic>
          </wp:anchor>
        </w:drawing>
      </w:r>
      <w:r>
        <w:drawing>
          <wp:anchor distT="0" distB="0" distL="114300" distR="114300" simplePos="0" relativeHeight="251664384" behindDoc="0" locked="0" layoutInCell="1" allowOverlap="1">
            <wp:simplePos x="0" y="0"/>
            <wp:positionH relativeFrom="column">
              <wp:posOffset>4027805</wp:posOffset>
            </wp:positionH>
            <wp:positionV relativeFrom="paragraph">
              <wp:posOffset>2141220</wp:posOffset>
            </wp:positionV>
            <wp:extent cx="2162810" cy="1310640"/>
            <wp:effectExtent l="0" t="0" r="8890" b="3810"/>
            <wp:wrapNone/>
            <wp:docPr id="8" name="https://photo-static-api.fotomore.com/creative/vcg/400/new/VCG41N1489769134.jpg?uid=386&amp;timestamp=1686554386&amp;sign=5f45ccbb5851510551cea00294a903df" descr="templates\picture_hover\&amp;pky17209834312_sjzg_VCG41N1489769134&amp;2&amp;src_toppic_droprecen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ttps://photo-static-api.fotomore.com/creative/vcg/400/new/VCG41N1489769134.jpg?uid=386&amp;timestamp=1686554386&amp;sign=5f45ccbb5851510551cea00294a903df" descr="templates\picture_hover\&amp;pky17209834312_sjzg_VCG41N1489769134&amp;2&amp;src_toppic_droprecent&amp;"/>
                    <pic:cNvPicPr>
                      <a:picLocks noChangeAspect="1"/>
                    </pic:cNvPicPr>
                  </pic:nvPicPr>
                  <pic:blipFill>
                    <a:blip r:embed="rId11"/>
                    <a:stretch>
                      <a:fillRect/>
                    </a:stretch>
                  </pic:blipFill>
                  <pic:spPr>
                    <a:xfrm>
                      <a:off x="0" y="0"/>
                      <a:ext cx="2162810" cy="1310640"/>
                    </a:xfrm>
                    <a:prstGeom prst="rect">
                      <a:avLst/>
                    </a:prstGeom>
                  </pic:spPr>
                </pic:pic>
              </a:graphicData>
            </a:graphic>
          </wp:anchor>
        </w:drawing>
      </w:r>
      <w:r>
        <mc:AlternateContent>
          <mc:Choice Requires="wpg">
            <w:drawing>
              <wp:anchor distT="0" distB="0" distL="114300" distR="114300" simplePos="0" relativeHeight="251662336" behindDoc="0" locked="0" layoutInCell="1" allowOverlap="1">
                <wp:simplePos x="0" y="0"/>
                <wp:positionH relativeFrom="column">
                  <wp:posOffset>-2783205</wp:posOffset>
                </wp:positionH>
                <wp:positionV relativeFrom="paragraph">
                  <wp:posOffset>2138680</wp:posOffset>
                </wp:positionV>
                <wp:extent cx="9053195" cy="1447165"/>
                <wp:effectExtent l="0" t="0" r="14605" b="635"/>
                <wp:wrapNone/>
                <wp:docPr id="2" name="组合 2"/>
                <wp:cNvGraphicFramePr/>
                <a:graphic xmlns:a="http://schemas.openxmlformats.org/drawingml/2006/main">
                  <a:graphicData uri="http://schemas.microsoft.com/office/word/2010/wordprocessingGroup">
                    <wpg:wgp>
                      <wpg:cNvGrpSpPr/>
                      <wpg:grpSpPr>
                        <a:xfrm>
                          <a:off x="0" y="0"/>
                          <a:ext cx="9053195" cy="1447017"/>
                          <a:chOff x="-3504" y="4387"/>
                          <a:chExt cx="19200" cy="2716"/>
                        </a:xfrm>
                      </wpg:grpSpPr>
                      <wps:wsp>
                        <wps:cNvPr id="3075" name="矩形 19"/>
                        <wps:cNvSpPr/>
                        <wps:spPr>
                          <a:xfrm>
                            <a:off x="-381" y="4387"/>
                            <a:ext cx="1834" cy="2457"/>
                          </a:xfrm>
                          <a:prstGeom prst="rect">
                            <a:avLst/>
                          </a:prstGeom>
                          <a:solidFill>
                            <a:srgbClr val="0176AB"/>
                          </a:solidFill>
                          <a:ln w="9525">
                            <a:noFill/>
                          </a:ln>
                        </wps:spPr>
                        <wps:bodyPr anchor="ctr" anchorCtr="0"/>
                      </wps:wsp>
                      <wps:wsp>
                        <wps:cNvPr id="3079" name="矩形 24"/>
                        <wps:cNvSpPr/>
                        <wps:spPr>
                          <a:xfrm>
                            <a:off x="-3504" y="6953"/>
                            <a:ext cx="11815" cy="150"/>
                          </a:xfrm>
                          <a:custGeom>
                            <a:avLst/>
                            <a:gdLst/>
                            <a:ahLst/>
                            <a:cxnLst>
                              <a:cxn ang="0">
                                <a:pos x="0" y="0"/>
                              </a:cxn>
                              <a:cxn ang="0">
                                <a:pos x="7463453" y="6619"/>
                              </a:cxn>
                              <a:cxn ang="0">
                                <a:pos x="7506490" y="98604"/>
                              </a:cxn>
                              <a:cxn ang="0">
                                <a:pos x="0" y="98604"/>
                              </a:cxn>
                              <a:cxn ang="0">
                                <a:pos x="0" y="0"/>
                              </a:cxn>
                            </a:cxnLst>
                            <a:rect l="0" t="0" r="0" b="0"/>
                            <a:pathLst>
                              <a:path w="7501732" h="94593">
                                <a:moveTo>
                                  <a:pt x="0" y="0"/>
                                </a:moveTo>
                                <a:lnTo>
                                  <a:pt x="7458720" y="6350"/>
                                </a:lnTo>
                                <a:lnTo>
                                  <a:pt x="7501732" y="94593"/>
                                </a:lnTo>
                                <a:lnTo>
                                  <a:pt x="0" y="94593"/>
                                </a:lnTo>
                                <a:lnTo>
                                  <a:pt x="0" y="0"/>
                                </a:lnTo>
                                <a:close/>
                              </a:path>
                            </a:pathLst>
                          </a:custGeom>
                          <a:solidFill>
                            <a:srgbClr val="E5AA57">
                              <a:alpha val="100000"/>
                            </a:srgbClr>
                          </a:solidFill>
                          <a:ln w="9525">
                            <a:noFill/>
                          </a:ln>
                        </wps:spPr>
                        <wps:bodyPr/>
                      </wps:wsp>
                      <wps:wsp>
                        <wps:cNvPr id="3080" name="矩形 25"/>
                        <wps:cNvSpPr/>
                        <wps:spPr>
                          <a:xfrm>
                            <a:off x="8331" y="6953"/>
                            <a:ext cx="7365" cy="150"/>
                          </a:xfrm>
                          <a:custGeom>
                            <a:avLst/>
                            <a:gdLst/>
                            <a:ahLst/>
                            <a:cxnLst>
                              <a:cxn ang="0">
                                <a:pos x="0" y="0"/>
                              </a:cxn>
                              <a:cxn ang="0">
                                <a:pos x="4679715" y="0"/>
                              </a:cxn>
                              <a:cxn ang="0">
                                <a:pos x="4679715" y="98599"/>
                              </a:cxn>
                              <a:cxn ang="0">
                                <a:pos x="57552" y="98599"/>
                              </a:cxn>
                              <a:cxn ang="0">
                                <a:pos x="0" y="0"/>
                              </a:cxn>
                            </a:cxnLst>
                            <a:rect l="0" t="0" r="0" b="0"/>
                            <a:pathLst>
                              <a:path w="4676187" h="94594">
                                <a:moveTo>
                                  <a:pt x="0" y="0"/>
                                </a:moveTo>
                                <a:lnTo>
                                  <a:pt x="4676187" y="0"/>
                                </a:lnTo>
                                <a:lnTo>
                                  <a:pt x="4676187" y="94594"/>
                                </a:lnTo>
                                <a:lnTo>
                                  <a:pt x="57510" y="94594"/>
                                </a:lnTo>
                                <a:lnTo>
                                  <a:pt x="0" y="0"/>
                                </a:lnTo>
                                <a:close/>
                              </a:path>
                            </a:pathLst>
                          </a:custGeom>
                          <a:solidFill>
                            <a:srgbClr val="0176AB">
                              <a:alpha val="100000"/>
                            </a:srgbClr>
                          </a:solidFill>
                          <a:ln w="9525">
                            <a:noFill/>
                          </a:ln>
                        </wps:spPr>
                        <wps:bodyPr/>
                      </wps:wsp>
                    </wpg:wgp>
                  </a:graphicData>
                </a:graphic>
              </wp:anchor>
            </w:drawing>
          </mc:Choice>
          <mc:Fallback>
            <w:pict>
              <v:group id="_x0000_s1026" o:spid="_x0000_s1026" o:spt="203" style="position:absolute;left:0pt;margin-left:-219.15pt;margin-top:168.4pt;height:113.95pt;width:712.85pt;z-index:251662336;mso-width-relative:page;mso-height-relative:page;" coordorigin="-3504,4387" coordsize="19200,2716" o:gfxdata="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">
                <o:lock v:ext="edit" aspectratio="f"/>
                <v:rect id="矩形 19" o:spid="_x0000_s1026" o:spt="1" style="position:absolute;left:-381;top:4387;height:2457;width:1834;v-text-anchor:middle;" fillcolor="#0176AB" filled="t" stroked="f" coordsize="21600,21600" o:gfxdata="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P3v&#10;wAAAAN0AAAAPAAAAAAAAAAEAIAAAACIAAABkcnMvZG93bnJldi54bWxQSwECFAAUAAAACACHTuJA&#10;My8FnjsAAAA5AAAAEAAAAAAAAAABACAAAAAPAQAAZHJzL3NoYXBleG1sLnhtbFBLBQYAAAAABgAG&#10;AFsBAAC5AwAAAAA=&#10;">
                  <v:fill on="t" focussize="0,0"/>
                  <v:stroke on="f"/>
                  <v:imagedata o:title=""/>
                  <o:lock v:ext="edit" aspectratio="f"/>
                </v:rect>
                <v:shape id="矩形 24" o:spid="_x0000_s1026" o:spt="100" style="position:absolute;left:-3504;top:6953;height:150;width:11815;" fillcolor="#E5AA57" filled="t" stroked="f" coordsize="7501732,94593" o:gfxdata="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8dX6O&#10;wAAAAN0AAAAPAAAAAAAAAAEAIAAAACIAAABkcnMvZG93bnJldi54bWxQSwECFAAUAAAACACHTuJA&#10;My8FnjsAAAA5AAAAEAAAAAAAAAABACAAAAAPAQAAZHJzL3NoYXBleG1sLnhtbFBLBQYAAAAABgAG&#10;AFsBAAC5AwAAAAA=&#10;" path="m0,0l7458720,6350,7501732,94593,0,94593,0,0xe">
                  <v:path o:connectlocs="0,0;7463453,6619;7506490,98604;0,98604;0,0" o:connectangles="0,0,0,0,0"/>
                  <v:fill on="t" focussize="0,0"/>
                  <v:stroke on="f"/>
                  <v:imagedata o:title=""/>
                  <o:lock v:ext="edit" aspectratio="f"/>
                </v:shape>
                <v:shape id="矩形 25" o:spid="_x0000_s1026" o:spt="100" style="position:absolute;left:8331;top:6953;height:150;width:7365;" fillcolor="#0176AB" filled="t" stroked="f" coordsize="4676187,94594" o:gfxdata="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9GhB25AAAA3QAA&#10;AA8AAAAAAAAAAQAgAAAAIgAAAGRycy9kb3ducmV2LnhtbFBLAQIUABQAAAAIAIdO4kAzLwWeOwAA&#10;ADkAAAAQAAAAAAAAAAEAIAAAAAgBAABkcnMvc2hhcGV4bWwueG1sUEsFBgAAAAAGAAYAWwEAALID&#10;AAAAAA==&#10;" path="m0,0l4676187,0,4676187,94594,57510,94594,0,0xe">
                  <v:path o:connectlocs="0,0;4679715,0;4679715,98599;57552,98599;0,0" o:connectangles="0,0,0,0,0"/>
                  <v:fill on="t" focussize="0,0"/>
                  <v:stroke on="f"/>
                  <v:imagedata o:title=""/>
                  <o:lock v:ext="edit" aspectratio="f"/>
                </v:shape>
              </v:group>
            </w:pict>
          </mc:Fallback>
        </mc:AlternateContent>
      </w:r>
      <w:r>
        <w:drawing>
          <wp:anchor distT="0" distB="0" distL="114300" distR="114300" simplePos="0" relativeHeight="251659264" behindDoc="1" locked="0" layoutInCell="1" allowOverlap="1">
            <wp:simplePos x="0" y="0"/>
            <wp:positionH relativeFrom="margin">
              <wp:posOffset>-2950210</wp:posOffset>
            </wp:positionH>
            <wp:positionV relativeFrom="margin">
              <wp:posOffset>653415</wp:posOffset>
            </wp:positionV>
            <wp:extent cx="11083290" cy="7844790"/>
            <wp:effectExtent l="0" t="0" r="3810" b="3810"/>
            <wp:wrapNone/>
            <wp:docPr id="73" name="背景 耗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背景 耗崽"/>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rot="16200000">
                      <a:off x="0" y="0"/>
                      <a:ext cx="11083290" cy="7844790"/>
                    </a:xfrm>
                    <a:prstGeom prst="rect">
                      <a:avLst/>
                    </a:prstGeom>
                  </pic:spPr>
                </pic:pic>
              </a:graphicData>
            </a:graphic>
          </wp:anchor>
        </w:drawing>
      </w:r>
      <w:r>
        <mc:AlternateContent>
          <mc:Choice Requires="wpg">
            <w:drawing>
              <wp:anchor distT="0" distB="0" distL="114300" distR="114300" simplePos="0" relativeHeight="251661312" behindDoc="0" locked="0" layoutInCell="1" allowOverlap="1">
                <wp:simplePos x="0" y="0"/>
                <wp:positionH relativeFrom="column">
                  <wp:posOffset>-280670</wp:posOffset>
                </wp:positionH>
                <wp:positionV relativeFrom="paragraph">
                  <wp:posOffset>-313055</wp:posOffset>
                </wp:positionV>
                <wp:extent cx="5954395" cy="1885315"/>
                <wp:effectExtent l="0" t="0" r="0" b="14605"/>
                <wp:wrapNone/>
                <wp:docPr id="1" name="组合 1"/>
                <wp:cNvGraphicFramePr/>
                <a:graphic xmlns:a="http://schemas.openxmlformats.org/drawingml/2006/main">
                  <a:graphicData uri="http://schemas.microsoft.com/office/word/2010/wordprocessingGroup">
                    <wpg:wgp>
                      <wpg:cNvGrpSpPr/>
                      <wpg:grpSpPr>
                        <a:xfrm>
                          <a:off x="0" y="0"/>
                          <a:ext cx="5954395" cy="1885315"/>
                          <a:chOff x="12098" y="1831"/>
                          <a:chExt cx="9377" cy="2969"/>
                        </a:xfrm>
                      </wpg:grpSpPr>
                      <wps:wsp>
                        <wps:cNvPr id="89" name="文本框 32"/>
                        <wps:cNvSpPr txBox="1"/>
                        <wps:spPr>
                          <a:xfrm>
                            <a:off x="13325" y="1831"/>
                            <a:ext cx="4462" cy="1348"/>
                          </a:xfrm>
                          <a:prstGeom prst="rect">
                            <a:avLst/>
                          </a:prstGeom>
                          <a:noFill/>
                        </wps:spPr>
                        <wps:txbx>
                          <w:txbxContent>
                            <w:p w14:paraId="0258F02D">
                              <w:pPr>
                                <w:jc w:val="distribute"/>
                                <w:rPr>
                                  <w:rFonts w:ascii="方正魏碑简体" w:hAnsi="Arial" w:eastAsia="方正魏碑简体" w:cs="Arial"/>
                                  <w:color w:val="000000" w:themeColor="text1"/>
                                  <w:sz w:val="22"/>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ascii="方正魏碑简体" w:hAnsi="Arial" w:eastAsia="方正魏碑简体" w:cs="Arial"/>
                                  <w:color w:val="000000" w:themeColor="text1"/>
                                  <w:spacing w:val="60"/>
                                  <w:kern w:val="24"/>
                                  <w:sz w:val="72"/>
                                  <w:szCs w:val="72"/>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2023年度</w:t>
                              </w:r>
                            </w:p>
                          </w:txbxContent>
                        </wps:txbx>
                        <wps:bodyPr wrap="square" rtlCol="0">
                          <a:noAutofit/>
                        </wps:bodyPr>
                      </wps:wsp>
                      <wpg:grpSp>
                        <wpg:cNvPr id="6" name="组合 6"/>
                        <wpg:cNvGrpSpPr/>
                        <wpg:grpSpPr>
                          <a:xfrm>
                            <a:off x="12098" y="3193"/>
                            <a:ext cx="9377" cy="1607"/>
                            <a:chOff x="6119" y="2843"/>
                            <a:chExt cx="9377" cy="1607"/>
                          </a:xfrm>
                        </wpg:grpSpPr>
                        <wps:wsp>
                          <wps:cNvPr id="91" name="文本框 32"/>
                          <wps:cNvSpPr txBox="1"/>
                          <wps:spPr>
                            <a:xfrm>
                              <a:off x="6119" y="2843"/>
                              <a:ext cx="9377" cy="1421"/>
                            </a:xfrm>
                            <a:prstGeom prst="rect">
                              <a:avLst/>
                            </a:prstGeom>
                            <a:noFill/>
                          </wps:spPr>
                          <wps:txbx>
                            <w:txbxContent>
                              <w:p w14:paraId="5BDFFFED">
                                <w:pPr>
                                  <w:jc w:val="left"/>
                                  <w:rPr>
                                    <w:rFonts w:ascii="黑体" w:hAnsi="黑体" w:eastAsia="黑体" w:cs="黑体"/>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ascii="黑体" w:hAnsi="黑体" w:eastAsia="黑体" w:cs="黑体"/>
                                    <w:color w:val="000000" w:themeColor="text1"/>
                                    <w:spacing w:val="60"/>
                                    <w:kern w:val="24"/>
                                    <w:sz w:val="96"/>
                                    <w:szCs w:val="96"/>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部门决算公开文本</w:t>
                                </w:r>
                              </w:p>
                            </w:txbxContent>
                          </wps:txbx>
                          <wps:bodyPr wrap="square" rtlCol="0">
                            <a:noAutofit/>
                          </wps:bodyPr>
                        </wps:wsp>
                        <wps:wsp>
                          <wps:cNvPr id="4" name="直接连接符 4"/>
                          <wps:cNvCnPr/>
                          <wps:spPr>
                            <a:xfrm>
                              <a:off x="6226" y="4450"/>
                              <a:ext cx="8700" cy="0"/>
                            </a:xfrm>
                            <a:prstGeom prst="line">
                              <a:avLst/>
                            </a:prstGeom>
                            <a:ln w="28575" cmpd="sng">
                              <a:solidFill>
                                <a:schemeClr val="accent1">
                                  <a:shade val="50000"/>
                                </a:schemeClr>
                              </a:solidFill>
                              <a:prstDash val="sysDot"/>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_x0000_s1026" o:spid="_x0000_s1026" o:spt="203" style="position:absolute;left:0pt;margin-left:-22.1pt;margin-top:-24.65pt;height:148.45pt;width:468.85pt;z-index:251661312;mso-width-relative:page;mso-height-relative:page;" coordorigin="12098,1831" coordsize="9377,2969" o:gfxdata="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">
                <o:lock v:ext="edit" aspectratio="f"/>
                <v:shape id="文本框 32" o:spid="_x0000_s1026" o:spt="202" type="#_x0000_t202" style="position:absolute;left:13325;top:1831;height:1348;width:4462;" filled="f" stroked="f" coordsize="21600,21600" o:gfxdata="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oO67L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0258F02D">
                        <w:pPr>
                          <w:jc w:val="distribute"/>
                          <w:rPr>
                            <w:rFonts w:ascii="方正魏碑简体" w:hAnsi="Arial" w:eastAsia="方正魏碑简体" w:cs="Arial"/>
                            <w:color w:val="000000" w:themeColor="text1"/>
                            <w:sz w:val="22"/>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ascii="方正魏碑简体" w:hAnsi="Arial" w:eastAsia="方正魏碑简体" w:cs="Arial"/>
                            <w:color w:val="000000" w:themeColor="text1"/>
                            <w:spacing w:val="60"/>
                            <w:kern w:val="24"/>
                            <w:sz w:val="72"/>
                            <w:szCs w:val="72"/>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2023年度</w:t>
                        </w:r>
                      </w:p>
                    </w:txbxContent>
                  </v:textbox>
                </v:shape>
                <v:group id="_x0000_s1026" o:spid="_x0000_s1026" o:spt="203" style="position:absolute;left:12098;top:3193;height:1607;width:9377;" coordorigin="6119,2843" coordsize="9377,1607"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文本框 32" o:spid="_x0000_s1026" o:spt="202" type="#_x0000_t202" style="position:absolute;left:6119;top:2843;height:1421;width:9377;" filled="f" stroked="f" coordsize="21600,21600" o:gfxdata="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SwgN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5BDFFFED">
                          <w:pPr>
                            <w:jc w:val="left"/>
                            <w:rPr>
                              <w:rFonts w:ascii="黑体" w:hAnsi="黑体" w:eastAsia="黑体" w:cs="黑体"/>
                              <w:color w:val="000000" w:themeColor="text1"/>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eastAsia" w:ascii="黑体" w:hAnsi="黑体" w:eastAsia="黑体" w:cs="黑体"/>
                              <w:color w:val="000000" w:themeColor="text1"/>
                              <w:spacing w:val="60"/>
                              <w:kern w:val="24"/>
                              <w:sz w:val="96"/>
                              <w:szCs w:val="96"/>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t>部门决算公开文本</w:t>
                          </w:r>
                        </w:p>
                      </w:txbxContent>
                    </v:textbox>
                  </v:shape>
                  <v:line id="_x0000_s1026" o:spid="_x0000_s1026" o:spt="20" style="position:absolute;left:6226;top:4450;height:0;width:8700;" filled="f" stroked="t" coordsize="21600,21600" o:gfxdata="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M574A&#10;AADaAAAADwAAAAAAAAABACAAAAAiAAAAZHJzL2Rvd25yZXYueG1sUEsBAhQAFAAAAAgAh07iQDMv&#10;BZ47AAAAOQAAABAAAAAAAAAAAQAgAAAADQEAAGRycy9zaGFwZXhtbC54bWxQSwUGAAAAAAYABgBb&#10;AQAAtwMAAAAA&#10;">
                    <v:fill on="f" focussize="0,0"/>
                    <v:stroke weight="2.25pt" color="#325395 [3204]" miterlimit="8" joinstyle="miter" dashstyle="1 1"/>
                    <v:imagedata o:title=""/>
                    <o:lock v:ext="edit" aspectratio="f"/>
                  </v:line>
                </v:group>
              </v:group>
            </w:pict>
          </mc:Fallback>
        </mc:AlternateContent>
      </w:r>
      <w:r>
        <w:drawing>
          <wp:anchor distT="0" distB="0" distL="114300" distR="114300" simplePos="0" relativeHeight="251663360" behindDoc="0" locked="0" layoutInCell="1" allowOverlap="1">
            <wp:simplePos x="0" y="0"/>
            <wp:positionH relativeFrom="column">
              <wp:posOffset>-95250</wp:posOffset>
            </wp:positionH>
            <wp:positionV relativeFrom="margin">
              <wp:posOffset>-27305</wp:posOffset>
            </wp:positionV>
            <wp:extent cx="506095" cy="506095"/>
            <wp:effectExtent l="0" t="0" r="8255" b="8255"/>
            <wp:wrapNone/>
            <wp:docPr id="3" name="图片 3" descr="32313539313538323b32313539313537353bb5e7c4d4b0ecb9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2313539313538323b32313539313537353bb5e7c4d4b0ecb9ab"/>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0" y="0"/>
                      <a:ext cx="506095" cy="506095"/>
                    </a:xfrm>
                    <a:prstGeom prst="rect">
                      <a:avLst/>
                    </a:prstGeom>
                  </pic:spPr>
                </pic:pic>
              </a:graphicData>
            </a:graphic>
          </wp:anchor>
        </w:drawing>
      </w:r>
      <w:r>
        <mc:AlternateContent>
          <mc:Choice Requires="wps">
            <w:drawing>
              <wp:anchor distT="0" distB="0" distL="114300" distR="114300" simplePos="0" relativeHeight="251660288" behindDoc="0" locked="0" layoutInCell="1" allowOverlap="1">
                <wp:simplePos x="0" y="0"/>
                <wp:positionH relativeFrom="column">
                  <wp:posOffset>-253365</wp:posOffset>
                </wp:positionH>
                <wp:positionV relativeFrom="paragraph">
                  <wp:posOffset>1611630</wp:posOffset>
                </wp:positionV>
                <wp:extent cx="5494020" cy="570230"/>
                <wp:effectExtent l="0" t="0" r="0" b="0"/>
                <wp:wrapNone/>
                <wp:docPr id="98" name="文本框 33"/>
                <wp:cNvGraphicFramePr/>
                <a:graphic xmlns:a="http://schemas.openxmlformats.org/drawingml/2006/main">
                  <a:graphicData uri="http://schemas.microsoft.com/office/word/2010/wordprocessingShape">
                    <wps:wsp>
                      <wps:cNvSpPr txBox="1"/>
                      <wps:spPr>
                        <a:xfrm>
                          <a:off x="0" y="0"/>
                          <a:ext cx="5494020" cy="570230"/>
                        </a:xfrm>
                        <a:prstGeom prst="rect">
                          <a:avLst/>
                        </a:prstGeom>
                        <a:noFill/>
                      </wps:spPr>
                      <wps:txbx>
                        <w:txbxContent>
                          <w:p w14:paraId="21E9E9F0">
                            <w:pPr>
                              <w:jc w:val="distribute"/>
                              <w:rPr>
                                <w:rFonts w:ascii="思源黑体 CN Heavy" w:hAnsi="思源黑体 CN Heavy" w:eastAsia="思源黑体 CN Heavy"/>
                                <w:color w:val="A6A6A6" w:themeColor="background1" w:themeShade="A6"/>
                                <w:sz w:val="40"/>
                                <w:szCs w:val="40"/>
                              </w:rPr>
                            </w:pPr>
                          </w:p>
                        </w:txbxContent>
                      </wps:txbx>
                      <wps:bodyPr wrap="square" rtlCol="0">
                        <a:noAutofit/>
                      </wps:bodyPr>
                    </wps:wsp>
                  </a:graphicData>
                </a:graphic>
              </wp:anchor>
            </w:drawing>
          </mc:Choice>
          <mc:Fallback>
            <w:pict>
              <v:shape id="文本框 33" o:spid="_x0000_s1026" o:spt="202" type="#_x0000_t202" style="position:absolute;left:0pt;margin-left:-19.95pt;margin-top:126.9pt;height:44.9pt;width:432.6pt;z-index:251660288;mso-width-relative:page;mso-height-relative:page;" filled="f" stroked="f" coordsize="21600,21600" o:gfxdata="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Wallr9gAAAALAQAADwAAAAAAAAABACAAAAAiAAAAZHJzL2Rvd25yZXYueG1sUEsB&#10;AhQAFAAAAAgAh07iQFu9ble8AQAAXwMAAA4AAAAAAAAAAQAgAAAAJwEAAGRycy9lMm9Eb2MueG1s&#10;UEsFBgAAAAAGAAYAWQEAAFUFAAAAAA==&#10;">
                <v:fill on="f" focussize="0,0"/>
                <v:stroke on="f"/>
                <v:imagedata o:title=""/>
                <o:lock v:ext="edit" aspectratio="f"/>
                <v:textbox>
                  <w:txbxContent>
                    <w:p w14:paraId="21E9E9F0">
                      <w:pPr>
                        <w:jc w:val="distribute"/>
                        <w:rPr>
                          <w:rFonts w:ascii="思源黑体 CN Heavy" w:hAnsi="思源黑体 CN Heavy" w:eastAsia="思源黑体 CN Heavy"/>
                          <w:color w:val="A6A6A6" w:themeColor="background1" w:themeShade="A6"/>
                          <w:sz w:val="40"/>
                          <w:szCs w:val="40"/>
                        </w:rPr>
                      </w:pPr>
                    </w:p>
                  </w:txbxContent>
                </v:textbox>
              </v:shape>
            </w:pict>
          </mc:Fallback>
        </mc:AlternateContent>
      </w:r>
    </w:p>
    <w:p w14:paraId="62C7296F">
      <w:pPr>
        <w:widowControl/>
        <w:jc w:val="left"/>
      </w:pPr>
    </w:p>
    <w:p w14:paraId="3B916EC1">
      <w:pPr>
        <w:widowControl/>
        <w:jc w:val="left"/>
      </w:pPr>
    </w:p>
    <w:p w14:paraId="24354EB4">
      <w:pPr>
        <w:widowControl/>
        <w:jc w:val="left"/>
      </w:pPr>
    </w:p>
    <w:p w14:paraId="68306BBF">
      <w:pPr>
        <w:widowControl/>
        <w:jc w:val="left"/>
      </w:pPr>
    </w:p>
    <w:p w14:paraId="4FD23A32">
      <w:pPr>
        <w:widowControl/>
        <w:jc w:val="left"/>
      </w:pPr>
    </w:p>
    <w:p w14:paraId="22CD8FBC">
      <w:pPr>
        <w:widowControl/>
        <w:jc w:val="left"/>
      </w:pPr>
    </w:p>
    <w:p w14:paraId="172FFA9D">
      <w:pPr>
        <w:widowControl/>
        <w:jc w:val="left"/>
      </w:pPr>
    </w:p>
    <w:p w14:paraId="02D5C990">
      <w:pPr>
        <w:widowControl/>
        <w:jc w:val="left"/>
      </w:pPr>
    </w:p>
    <w:p w14:paraId="5809014B">
      <w:pPr>
        <w:widowControl/>
        <w:jc w:val="left"/>
      </w:pPr>
    </w:p>
    <w:p w14:paraId="2215B5B5">
      <w:pPr>
        <w:widowControl/>
        <w:jc w:val="left"/>
      </w:pPr>
    </w:p>
    <w:p w14:paraId="379EE652">
      <w:pPr>
        <w:widowControl/>
        <w:jc w:val="left"/>
      </w:pPr>
    </w:p>
    <w:p w14:paraId="36E8564C">
      <w:pPr>
        <w:widowControl/>
        <w:jc w:val="left"/>
      </w:pPr>
    </w:p>
    <w:p w14:paraId="2C09AF29">
      <w:pPr>
        <w:widowControl/>
        <w:jc w:val="left"/>
      </w:pPr>
    </w:p>
    <w:p w14:paraId="29C26A40">
      <w:pPr>
        <w:widowControl/>
        <w:jc w:val="left"/>
      </w:pPr>
    </w:p>
    <w:p w14:paraId="2FDB8237">
      <w:pPr>
        <w:widowControl/>
        <w:jc w:val="left"/>
      </w:pPr>
    </w:p>
    <w:p w14:paraId="389F46A8">
      <w:pPr>
        <w:widowControl/>
        <w:jc w:val="left"/>
      </w:pPr>
    </w:p>
    <w:p w14:paraId="3D7B0D21">
      <w:pPr>
        <w:widowControl/>
        <w:jc w:val="left"/>
      </w:pPr>
    </w:p>
    <w:p w14:paraId="6D30CCE7">
      <w:pPr>
        <w:widowControl/>
        <w:jc w:val="left"/>
      </w:pPr>
    </w:p>
    <w:p w14:paraId="7ED37469">
      <w:pPr>
        <w:widowControl/>
        <w:jc w:val="left"/>
      </w:pPr>
    </w:p>
    <w:p w14:paraId="34D0B65A">
      <w:pPr>
        <w:widowControl/>
        <w:jc w:val="left"/>
      </w:pPr>
    </w:p>
    <w:p w14:paraId="7872F721">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：211</w:t>
      </w:r>
    </w:p>
    <w:p w14:paraId="27B451E0">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：中国共产党涞源县委员会宣传部</w:t>
      </w:r>
    </w:p>
    <w:p w14:paraId="5C0922E9">
      <w:pPr>
        <w:spacing w:line="600" w:lineRule="auto"/>
        <w:jc w:val="left"/>
        <w:rPr>
          <w:rFonts w:ascii="楷体_GB2312" w:hAnsi="楷体_GB2312" w:eastAsia="楷体_GB2312" w:cs="楷体_GB2312"/>
          <w:color w:val="000000"/>
          <w:sz w:val="40"/>
          <w:szCs w:val="40"/>
        </w:rPr>
      </w:pPr>
    </w:p>
    <w:p w14:paraId="6C3A1BA2">
      <w:pPr>
        <w:spacing w:line="600" w:lineRule="auto"/>
        <w:jc w:val="center"/>
        <w:rPr>
          <w:rFonts w:ascii="楷体_GB2312" w:hAnsi="楷体_GB2312" w:eastAsia="楷体_GB2312" w:cs="楷体_GB2312"/>
          <w:color w:val="000000"/>
          <w:sz w:val="40"/>
          <w:szCs w:val="40"/>
        </w:rPr>
      </w:pPr>
    </w:p>
    <w:p w14:paraId="26324009">
      <w:pPr>
        <w:spacing w:line="600" w:lineRule="auto"/>
        <w:jc w:val="center"/>
        <w:rPr>
          <w:rFonts w:ascii="楷体_GB2312" w:hAnsi="楷体_GB2312" w:eastAsia="楷体_GB2312" w:cs="楷体_GB2312"/>
          <w:color w:val="000000"/>
          <w:sz w:val="40"/>
          <w:szCs w:val="40"/>
        </w:rPr>
      </w:pPr>
    </w:p>
    <w:p w14:paraId="31FA834E">
      <w:pPr>
        <w:spacing w:line="600" w:lineRule="auto"/>
        <w:rPr>
          <w:rFonts w:ascii="楷体_GB2312" w:hAnsi="楷体_GB2312" w:eastAsia="楷体_GB2312" w:cs="楷体_GB2312"/>
          <w:color w:val="000000"/>
          <w:sz w:val="40"/>
          <w:szCs w:val="40"/>
        </w:rPr>
      </w:pPr>
    </w:p>
    <w:p w14:paraId="132C2203">
      <w:pPr>
        <w:spacing w:line="600" w:lineRule="auto"/>
        <w:jc w:val="center"/>
        <w:rPr>
          <w:rFonts w:ascii="楷体_GB2312" w:hAnsi="楷体_GB2312" w:eastAsia="楷体_GB2312" w:cs="楷体_GB2312"/>
          <w:color w:val="000000"/>
          <w:sz w:val="40"/>
          <w:szCs w:val="40"/>
        </w:rPr>
      </w:pPr>
      <w:r>
        <w:rPr>
          <w:rFonts w:hint="eastAsia" w:ascii="楷体_GB2312" w:hAnsi="楷体_GB2312" w:eastAsia="楷体_GB2312" w:cs="楷体_GB2312"/>
          <w:color w:val="000000"/>
          <w:sz w:val="40"/>
          <w:szCs w:val="40"/>
        </w:rPr>
        <w:t>二〇二四年</w:t>
      </w:r>
      <w:r>
        <w:rPr>
          <w:rFonts w:hint="eastAsia" w:ascii="宋体" w:hAnsi="宋体" w:eastAsia="宋体"/>
          <w:color w:val="000000"/>
          <w:sz w:val="40"/>
          <w:szCs w:val="40"/>
        </w:rPr>
        <w:t>十</w:t>
      </w:r>
      <w:r>
        <w:rPr>
          <w:rFonts w:hint="eastAsia" w:ascii="楷体_GB2312" w:hAnsi="楷体_GB2312" w:eastAsia="楷体_GB2312" w:cs="楷体_GB2312"/>
          <w:color w:val="000000"/>
          <w:sz w:val="40"/>
          <w:szCs w:val="40"/>
        </w:rPr>
        <w:t>月</w:t>
      </w:r>
    </w:p>
    <w:p w14:paraId="06DD2E0F">
      <w:pPr>
        <w:rPr>
          <w:rFonts w:ascii="楷体_GB2312" w:hAnsi="楷体_GB2312" w:eastAsia="楷体_GB2312" w:cs="楷体_GB2312"/>
          <w:color w:val="000000"/>
          <w:sz w:val="40"/>
          <w:szCs w:val="40"/>
        </w:rPr>
      </w:pPr>
      <w:r>
        <w:rPr>
          <w:rFonts w:hint="eastAsia" w:ascii="楷体_GB2312" w:hAnsi="楷体_GB2312" w:eastAsia="楷体_GB2312" w:cs="楷体_GB2312"/>
          <w:color w:val="000000"/>
          <w:sz w:val="40"/>
          <w:szCs w:val="40"/>
        </w:rPr>
        <w:br w:type="page"/>
      </w:r>
    </w:p>
    <w:p w14:paraId="5FE19768">
      <w:pPr>
        <w:widowControl/>
        <w:spacing w:line="600" w:lineRule="exact"/>
        <w:jc w:val="left"/>
        <w:rPr>
          <w:rFonts w:ascii="黑体" w:hAnsi="黑体" w:eastAsia="黑体" w:cs="黑体"/>
          <w:bCs/>
          <w:sz w:val="32"/>
          <w:szCs w:val="32"/>
        </w:rPr>
      </w:pPr>
    </w:p>
    <w:p w14:paraId="19F2C34A">
      <w:pPr>
        <w:tabs>
          <w:tab w:val="left" w:pos="2728"/>
        </w:tabs>
        <w:jc w:val="center"/>
        <w:rPr>
          <w:rFonts w:ascii="黑体" w:hAnsi="Times New Roman" w:eastAsia="黑体" w:cs="Times New Roman"/>
          <w:sz w:val="48"/>
          <w:szCs w:val="48"/>
        </w:rPr>
      </w:pPr>
    </w:p>
    <w:p w14:paraId="20636DBC">
      <w:pPr>
        <w:tabs>
          <w:tab w:val="left" w:pos="2728"/>
        </w:tabs>
        <w:jc w:val="center"/>
        <w:rPr>
          <w:rFonts w:ascii="黑体" w:hAnsi="Times New Roman" w:eastAsia="黑体" w:cs="Times New Roman"/>
          <w:sz w:val="44"/>
          <w:szCs w:val="44"/>
        </w:rPr>
      </w:pPr>
      <w:r>
        <w:rPr>
          <w:rFonts w:hint="eastAsia" w:ascii="黑体" w:hAnsi="Times New Roman" w:eastAsia="黑体" w:cs="Times New Roman"/>
          <w:sz w:val="44"/>
          <w:szCs w:val="44"/>
        </w:rPr>
        <w:t>目    录</w:t>
      </w:r>
    </w:p>
    <w:p w14:paraId="51F3EB93">
      <w:pPr>
        <w:widowControl/>
        <w:spacing w:after="160" w:line="580" w:lineRule="exact"/>
        <w:ind w:firstLine="640" w:firstLineChars="200"/>
        <w:rPr>
          <w:rFonts w:ascii="Times New Roman" w:hAnsi="Times New Roman" w:eastAsia="黑体" w:cs="Times New Roman"/>
          <w:sz w:val="32"/>
          <w:szCs w:val="32"/>
        </w:rPr>
      </w:pPr>
    </w:p>
    <w:p w14:paraId="5396DBA6">
      <w:pPr>
        <w:widowControl/>
        <w:spacing w:after="160" w:line="580" w:lineRule="exact"/>
        <w:ind w:firstLine="640" w:firstLineChars="200"/>
        <w:rPr>
          <w:rFonts w:ascii="Times New Roman" w:hAnsi="Times New Roman" w:eastAsia="仿宋_GB2312" w:cs="Times New Roman"/>
          <w:szCs w:val="32"/>
        </w:rPr>
      </w:pPr>
      <w:r>
        <w:rPr>
          <w:rFonts w:ascii="Times New Roman" w:hAnsi="Times New Roman" w:eastAsia="黑体" w:cs="Times New Roman"/>
          <w:sz w:val="32"/>
          <w:szCs w:val="32"/>
        </w:rPr>
        <w:t>第一部分   部门概况</w:t>
      </w:r>
    </w:p>
    <w:p w14:paraId="2FE55139">
      <w:pPr>
        <w:widowControl/>
        <w:spacing w:after="160" w:line="580" w:lineRule="exact"/>
        <w:ind w:firstLine="1273" w:firstLineChars="398"/>
        <w:rPr>
          <w:rFonts w:ascii="Times New Roman" w:hAnsi="Times New Roman" w:eastAsia="仿宋_GB2312" w:cs="Times New Roman"/>
          <w:sz w:val="32"/>
          <w:szCs w:val="32"/>
        </w:rPr>
      </w:pPr>
      <w:r>
        <w:rPr>
          <w:rFonts w:ascii="Times New Roman" w:hAnsi="Times New Roman" w:eastAsia="仿宋_GB2312" w:cs="Times New Roman"/>
          <w:sz w:val="32"/>
          <w:szCs w:val="32"/>
        </w:rPr>
        <w:t>一、部门</w:t>
      </w:r>
      <w:r>
        <w:rPr>
          <w:rFonts w:hint="eastAsia" w:ascii="Times New Roman" w:hAnsi="Times New Roman" w:eastAsia="仿宋_GB2312" w:cs="Times New Roman"/>
          <w:sz w:val="32"/>
          <w:szCs w:val="32"/>
        </w:rPr>
        <w:t>职责</w:t>
      </w:r>
    </w:p>
    <w:p w14:paraId="54566538">
      <w:pPr>
        <w:widowControl/>
        <w:spacing w:after="160" w:line="580" w:lineRule="exact"/>
        <w:ind w:firstLine="1273" w:firstLineChars="398"/>
        <w:rPr>
          <w:rFonts w:ascii="Times New Roman" w:hAnsi="Times New Roman" w:eastAsia="仿宋_GB2312" w:cs="Times New Roman"/>
          <w:sz w:val="32"/>
          <w:szCs w:val="32"/>
        </w:rPr>
      </w:pPr>
      <w:r>
        <w:rPr>
          <w:rFonts w:ascii="Times New Roman" w:hAnsi="Times New Roman" w:eastAsia="仿宋_GB2312" w:cs="Times New Roman"/>
          <w:sz w:val="32"/>
          <w:szCs w:val="32"/>
        </w:rPr>
        <w:t>二、</w:t>
      </w:r>
      <w:r>
        <w:rPr>
          <w:rFonts w:hint="eastAsia" w:ascii="Times New Roman" w:hAnsi="Times New Roman" w:eastAsia="仿宋_GB2312" w:cs="Times New Roman"/>
          <w:sz w:val="32"/>
          <w:szCs w:val="32"/>
        </w:rPr>
        <w:t>机构设置</w:t>
      </w:r>
    </w:p>
    <w:p w14:paraId="03319669">
      <w:pPr>
        <w:widowControl/>
        <w:spacing w:after="160"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第二部分</w:t>
      </w:r>
      <w:r>
        <w:rPr>
          <w:rFonts w:hint="eastAsia" w:ascii="Times New Roman" w:hAnsi="Times New Roman" w:eastAsia="黑体" w:cs="Times New Roman"/>
          <w:sz w:val="32"/>
          <w:szCs w:val="32"/>
        </w:rPr>
        <w:t xml:space="preserve">   2023年</w:t>
      </w:r>
      <w:r>
        <w:rPr>
          <w:rFonts w:ascii="Times New Roman" w:hAnsi="Times New Roman" w:eastAsia="黑体" w:cs="Times New Roman"/>
          <w:sz w:val="32"/>
          <w:szCs w:val="32"/>
        </w:rPr>
        <w:t>度部门决算报表</w:t>
      </w:r>
    </w:p>
    <w:p w14:paraId="3097EAE8">
      <w:pPr>
        <w:widowControl/>
        <w:spacing w:after="160" w:line="580" w:lineRule="exact"/>
        <w:ind w:firstLine="1280" w:firstLineChars="400"/>
        <w:rPr>
          <w:rFonts w:ascii="Times New Roman" w:hAnsi="Times New Roman" w:eastAsia="仿宋_GB2312" w:cs="Times New Roman"/>
          <w:sz w:val="32"/>
          <w:szCs w:val="32"/>
        </w:rPr>
      </w:pPr>
      <w:r>
        <w:rPr>
          <w:rFonts w:ascii="Times New Roman" w:hAnsi="Times New Roman" w:eastAsia="仿宋_GB2312" w:cs="Times New Roman"/>
          <w:sz w:val="32"/>
          <w:szCs w:val="32"/>
        </w:rPr>
        <w:t>一、</w:t>
      </w:r>
      <w:r>
        <w:rPr>
          <w:rFonts w:hint="eastAsia" w:ascii="Times New Roman" w:hAnsi="Times New Roman" w:eastAsia="仿宋_GB2312" w:cs="Times New Roman"/>
          <w:sz w:val="32"/>
          <w:szCs w:val="32"/>
        </w:rPr>
        <w:t>收入支出决算总表</w:t>
      </w:r>
    </w:p>
    <w:p w14:paraId="0425FE37">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w:t>
      </w:r>
      <w:r>
        <w:rPr>
          <w:rFonts w:hint="eastAsia" w:ascii="Times New Roman" w:hAnsi="Times New Roman" w:eastAsia="仿宋_GB2312" w:cs="Times New Roman"/>
          <w:sz w:val="32"/>
          <w:szCs w:val="32"/>
        </w:rPr>
        <w:t>表</w:t>
      </w:r>
    </w:p>
    <w:p w14:paraId="60F69FBF">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三、支出决算</w:t>
      </w:r>
      <w:r>
        <w:rPr>
          <w:rFonts w:hint="eastAsia" w:ascii="Times New Roman" w:hAnsi="Times New Roman" w:eastAsia="仿宋_GB2312" w:cs="Times New Roman"/>
          <w:sz w:val="32"/>
          <w:szCs w:val="32"/>
        </w:rPr>
        <w:t>表</w:t>
      </w:r>
    </w:p>
    <w:p w14:paraId="6C608E9A">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w:t>
      </w:r>
      <w:r>
        <w:rPr>
          <w:rFonts w:hint="eastAsia" w:ascii="Times New Roman" w:hAnsi="Times New Roman" w:eastAsia="仿宋_GB2312" w:cs="Times New Roman"/>
          <w:sz w:val="32"/>
          <w:szCs w:val="32"/>
        </w:rPr>
        <w:t>财政拨款收入支出决算总表</w:t>
      </w:r>
    </w:p>
    <w:p w14:paraId="2C4EF1FD">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五、一般公共预算财政拨款支出决算表</w:t>
      </w:r>
    </w:p>
    <w:p w14:paraId="7B29EADD">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六、一般公共预算财政拨款基本支出决算明细表</w:t>
      </w:r>
    </w:p>
    <w:p w14:paraId="395B0A97">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七、政府性基金预算财政拨款收入支出决算表</w:t>
      </w:r>
    </w:p>
    <w:p w14:paraId="618ECD13">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八</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国有资本经营预算财政拨款支出决算表</w:t>
      </w:r>
    </w:p>
    <w:p w14:paraId="76D4BF0E">
      <w:pPr>
        <w:widowControl/>
        <w:spacing w:after="160" w:line="580" w:lineRule="exact"/>
        <w:ind w:left="640" w:firstLine="640" w:firstLineChars="200"/>
        <w:rPr>
          <w:rFonts w:ascii="Times New Roman" w:hAnsi="Times New Roman" w:eastAsia="仿宋_GB2312" w:cs="Times New Roman"/>
          <w:sz w:val="20"/>
          <w:szCs w:val="32"/>
        </w:rPr>
      </w:pPr>
      <w:r>
        <w:rPr>
          <w:rFonts w:hint="eastAsia" w:ascii="Times New Roman" w:hAnsi="Times New Roman" w:eastAsia="仿宋_GB2312" w:cs="Times New Roman"/>
          <w:sz w:val="32"/>
          <w:szCs w:val="32"/>
        </w:rPr>
        <w:t>九、财政拨款“三公”经费支出决算表</w:t>
      </w:r>
    </w:p>
    <w:p w14:paraId="71144A05">
      <w:pPr>
        <w:widowControl/>
        <w:spacing w:after="160" w:line="58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 xml:space="preserve">第三部分   </w:t>
      </w:r>
      <w:r>
        <w:rPr>
          <w:rFonts w:hint="eastAsia" w:ascii="Times New Roman" w:hAnsi="Times New Roman" w:eastAsia="黑体" w:cs="Times New Roman"/>
          <w:sz w:val="32"/>
          <w:szCs w:val="32"/>
        </w:rPr>
        <w:t>2023年度</w:t>
      </w:r>
      <w:r>
        <w:rPr>
          <w:rFonts w:ascii="Times New Roman" w:hAnsi="Times New Roman" w:eastAsia="黑体" w:cs="Times New Roman"/>
          <w:sz w:val="32"/>
          <w:szCs w:val="32"/>
        </w:rPr>
        <w:t>部门决算情况说明</w:t>
      </w:r>
    </w:p>
    <w:p w14:paraId="2CE33AA4">
      <w:pPr>
        <w:widowControl/>
        <w:spacing w:after="160" w:line="580" w:lineRule="exact"/>
        <w:ind w:firstLine="1280" w:firstLineChars="400"/>
        <w:rPr>
          <w:rFonts w:ascii="Times New Roman" w:hAnsi="Times New Roman" w:eastAsia="仿宋_GB2312" w:cs="Times New Roman"/>
          <w:sz w:val="32"/>
          <w:szCs w:val="32"/>
        </w:rPr>
      </w:pPr>
      <w:r>
        <w:rPr>
          <w:rFonts w:ascii="Times New Roman" w:hAnsi="Times New Roman" w:eastAsia="仿宋_GB2312" w:cs="Times New Roman"/>
          <w:sz w:val="32"/>
          <w:szCs w:val="32"/>
        </w:rPr>
        <w:t>一、</w:t>
      </w:r>
      <w:r>
        <w:rPr>
          <w:rFonts w:hint="eastAsia" w:ascii="Times New Roman" w:hAnsi="Times New Roman" w:eastAsia="仿宋_GB2312" w:cs="Times New Roman"/>
          <w:sz w:val="32"/>
          <w:szCs w:val="32"/>
        </w:rPr>
        <w:t>收入支出决算总体情况说明</w:t>
      </w:r>
    </w:p>
    <w:p w14:paraId="61866A6A">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二、收入决算情况说明</w:t>
      </w:r>
    </w:p>
    <w:p w14:paraId="794E661E">
      <w:pPr>
        <w:widowControl/>
        <w:spacing w:after="160" w:line="580" w:lineRule="exact"/>
        <w:ind w:left="640"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三、支出决算情况说明</w:t>
      </w:r>
    </w:p>
    <w:p w14:paraId="6A4F5430">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四、财政拨款收入支出决算总体情况说明</w:t>
      </w:r>
    </w:p>
    <w:p w14:paraId="4714DE6E">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五、财政拨款“三公” 经费支出决算情况说明</w:t>
      </w:r>
    </w:p>
    <w:p w14:paraId="78360D5E">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六、机关运行经费支出说明</w:t>
      </w:r>
    </w:p>
    <w:p w14:paraId="65049A5E">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七、政府采购支出说明</w:t>
      </w:r>
    </w:p>
    <w:p w14:paraId="36E5581D">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八、国有资产占用情况说明</w:t>
      </w:r>
    </w:p>
    <w:p w14:paraId="445D151A">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九、预算绩效情况说明</w:t>
      </w:r>
    </w:p>
    <w:p w14:paraId="48696163">
      <w:pPr>
        <w:widowControl/>
        <w:spacing w:after="160" w:line="580" w:lineRule="exact"/>
        <w:ind w:left="640"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十、其他需要说明的情况</w:t>
      </w:r>
    </w:p>
    <w:p w14:paraId="6535E42F">
      <w:pPr>
        <w:widowControl/>
        <w:spacing w:after="160" w:line="580" w:lineRule="exact"/>
        <w:ind w:firstLine="640" w:firstLineChars="200"/>
        <w:rPr>
          <w:rFonts w:ascii="Times New Roman" w:hAnsi="Times New Roman" w:eastAsia="黑体" w:cs="Times New Roman"/>
          <w:sz w:val="32"/>
          <w:szCs w:val="32"/>
        </w:rPr>
        <w:sectPr>
          <w:headerReference r:id="rId4" w:type="first"/>
          <w:footerReference r:id="rId6" w:type="first"/>
          <w:headerReference r:id="rId3" w:type="default"/>
          <w:footerReference r:id="rId5" w:type="default"/>
          <w:pgSz w:w="11906" w:h="16838"/>
          <w:pgMar w:top="1474" w:right="1531" w:bottom="1474" w:left="1531" w:header="851" w:footer="992" w:gutter="0"/>
          <w:cols w:space="0" w:num="1"/>
          <w:titlePg/>
          <w:docGrid w:type="lines" w:linePitch="312" w:charSpace="0"/>
        </w:sectPr>
      </w:pPr>
      <w:r>
        <w:rPr>
          <w:rFonts w:ascii="Times New Roman" w:hAnsi="Times New Roman" w:eastAsia="黑体" w:cs="Times New Roman"/>
          <w:sz w:val="32"/>
          <w:szCs w:val="32"/>
        </w:rPr>
        <w:t>第</w:t>
      </w:r>
      <w:r>
        <w:rPr>
          <w:rFonts w:hint="eastAsia" w:ascii="Times New Roman" w:hAnsi="Times New Roman" w:eastAsia="黑体" w:cs="Times New Roman"/>
          <w:sz w:val="32"/>
          <w:szCs w:val="32"/>
        </w:rPr>
        <w:t>四</w:t>
      </w:r>
      <w:r>
        <w:rPr>
          <w:rFonts w:ascii="Times New Roman" w:hAnsi="Times New Roman" w:eastAsia="黑体" w:cs="Times New Roman"/>
          <w:sz w:val="32"/>
          <w:szCs w:val="32"/>
        </w:rPr>
        <w:t>部分</w:t>
      </w:r>
      <w:r>
        <w:rPr>
          <w:rFonts w:hint="eastAsia" w:ascii="Times New Roman" w:hAnsi="Times New Roman" w:eastAsia="黑体" w:cs="Times New Roman"/>
          <w:sz w:val="32"/>
          <w:szCs w:val="32"/>
        </w:rPr>
        <w:t xml:space="preserve">  </w:t>
      </w:r>
      <w:r>
        <w:rPr>
          <w:rFonts w:ascii="Times New Roman" w:hAnsi="Times New Roman" w:eastAsia="黑体" w:cs="Times New Roman"/>
          <w:sz w:val="32"/>
          <w:szCs w:val="32"/>
        </w:rPr>
        <w:t>名词解释</w:t>
      </w:r>
    </w:p>
    <w:p w14:paraId="3E317353">
      <w:pPr>
        <w:rPr>
          <w:rFonts w:ascii="Arial" w:hAnsi="Arial" w:eastAsia="Arial" w:cs="Arial"/>
          <w:color w:val="000000"/>
          <w:sz w:val="18"/>
          <w:szCs w:val="18"/>
          <w:shd w:val="clear" w:color="auto" w:fill="FFFFFF"/>
        </w:rPr>
      </w:pPr>
    </w:p>
    <w:p w14:paraId="58857A3E">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5F467654">
      <w:pPr>
        <w:pStyle w:val="10"/>
        <w:widowControl/>
        <w:shd w:val="clear" w:color="auto" w:fill="FFFFFF"/>
        <w:spacing w:beforeAutospacing="0" w:afterAutospacing="0"/>
        <w:rPr>
          <w:rFonts w:ascii="Arial" w:hAnsi="Arial" w:eastAsia="Arial" w:cs="Arial"/>
          <w:color w:val="000000"/>
          <w:sz w:val="18"/>
          <w:szCs w:val="18"/>
          <w:shd w:val="clear" w:color="auto" w:fill="FFFFFF"/>
        </w:rPr>
      </w:pPr>
    </w:p>
    <w:p w14:paraId="15029679">
      <w:pPr>
        <w:pStyle w:val="10"/>
        <w:widowControl/>
        <w:shd w:val="clear" w:color="auto" w:fill="FFFFFF"/>
        <w:spacing w:beforeAutospacing="0" w:afterAutospacing="0"/>
        <w:jc w:val="center"/>
        <w:rPr>
          <w:rFonts w:ascii="黑体" w:hAnsi="宋体" w:eastAsia="黑体" w:cs="黑体"/>
          <w:color w:val="000000"/>
          <w:sz w:val="72"/>
          <w:szCs w:val="72"/>
          <w:shd w:val="clear" w:color="auto" w:fill="FFFFFF"/>
        </w:rPr>
      </w:pPr>
    </w:p>
    <w:p w14:paraId="13A6A3B1">
      <w:pPr>
        <w:pStyle w:val="10"/>
        <w:widowControl/>
        <w:shd w:val="clear" w:color="auto" w:fill="FFFFFF"/>
        <w:spacing w:beforeAutospacing="0" w:afterAutospacing="0"/>
        <w:jc w:val="center"/>
        <w:rPr>
          <w:rFonts w:ascii="黑体" w:hAnsi="宋体" w:eastAsia="黑体" w:cs="黑体"/>
          <w:color w:val="000000"/>
          <w:sz w:val="72"/>
          <w:szCs w:val="72"/>
          <w:shd w:val="clear" w:color="auto" w:fill="FFFFFF"/>
        </w:rPr>
      </w:pPr>
    </w:p>
    <w:p w14:paraId="218AF013">
      <w:pPr>
        <w:pStyle w:val="10"/>
        <w:widowControl/>
        <w:shd w:val="clear" w:color="auto" w:fill="FFFFFF"/>
        <w:spacing w:beforeAutospacing="0" w:afterAutospacing="0"/>
        <w:jc w:val="center"/>
        <w:rPr>
          <w:rFonts w:ascii="黑体" w:hAnsi="宋体" w:eastAsia="黑体" w:cs="黑体"/>
          <w:color w:val="000000"/>
          <w:sz w:val="72"/>
          <w:szCs w:val="72"/>
          <w:shd w:val="clear" w:color="auto" w:fill="FFFFFF"/>
        </w:rPr>
      </w:pPr>
    </w:p>
    <w:p w14:paraId="281FBA39">
      <w:pPr>
        <w:pStyle w:val="10"/>
        <w:widowControl/>
        <w:shd w:val="clear" w:color="auto" w:fill="FFFFFF"/>
        <w:spacing w:beforeAutospacing="0" w:afterAutospacing="0"/>
        <w:jc w:val="center"/>
        <w:rPr>
          <w:rFonts w:ascii="Arial" w:hAnsi="Arial" w:eastAsia="Arial" w:cs="Arial"/>
          <w:color w:val="000000"/>
          <w:sz w:val="18"/>
          <w:szCs w:val="18"/>
        </w:rPr>
      </w:pPr>
      <w:r>
        <w:rPr>
          <w:rFonts w:hint="eastAsia" w:ascii="黑体" w:hAnsi="宋体" w:eastAsia="黑体" w:cs="黑体"/>
          <w:color w:val="000000"/>
          <w:sz w:val="72"/>
          <w:szCs w:val="72"/>
          <w:shd w:val="clear" w:color="auto" w:fill="FFFFFF"/>
        </w:rPr>
        <w:t>第一部分  单位概况</w:t>
      </w:r>
    </w:p>
    <w:p w14:paraId="733E69A3">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6D19C209">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252E99DE">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3AFEFC27">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253C56EC">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7E4040D7">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1AB8775C">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4815DCEF">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3EDE248D">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211A1ACB">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19116711">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28989EC2">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3A990675">
      <w:pPr>
        <w:pStyle w:val="10"/>
        <w:widowControl/>
        <w:shd w:val="clear" w:color="auto" w:fill="FFFFFF"/>
        <w:spacing w:beforeAutospacing="0" w:afterAutospacing="0"/>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5612E05F">
      <w:pPr>
        <w:rPr>
          <w:rFonts w:ascii="黑体" w:hAnsi="宋体" w:eastAsia="黑体" w:cs="黑体"/>
          <w:color w:val="000000"/>
          <w:sz w:val="33"/>
          <w:szCs w:val="33"/>
          <w:shd w:val="clear" w:color="auto" w:fill="FFFFFF"/>
        </w:rPr>
      </w:pPr>
      <w:r>
        <w:rPr>
          <w:rFonts w:hint="eastAsia" w:ascii="黑体" w:hAnsi="宋体" w:eastAsia="黑体" w:cs="黑体"/>
          <w:color w:val="000000"/>
          <w:sz w:val="33"/>
          <w:szCs w:val="33"/>
          <w:shd w:val="clear" w:color="auto" w:fill="FFFFFF"/>
        </w:rPr>
        <w:br w:type="page"/>
      </w:r>
    </w:p>
    <w:p w14:paraId="295EF8D6">
      <w:pPr>
        <w:pStyle w:val="10"/>
        <w:widowControl/>
        <w:shd w:val="clear" w:color="auto" w:fill="FFFFFF"/>
        <w:spacing w:beforeAutospacing="0" w:afterAutospacing="0"/>
        <w:outlineLvl w:val="1"/>
        <w:rPr>
          <w:rFonts w:ascii="Arial" w:hAnsi="Arial" w:eastAsia="Arial" w:cs="Arial"/>
          <w:color w:val="000000"/>
          <w:sz w:val="18"/>
          <w:szCs w:val="18"/>
        </w:rPr>
      </w:pPr>
      <w:r>
        <w:rPr>
          <w:rFonts w:hint="eastAsia" w:ascii="黑体" w:hAnsi="宋体" w:eastAsia="黑体" w:cs="黑体"/>
          <w:color w:val="000000"/>
          <w:sz w:val="32"/>
          <w:szCs w:val="32"/>
          <w:shd w:val="clear" w:color="auto" w:fill="FFFFFF"/>
        </w:rPr>
        <w:t>一、单位职责</w:t>
      </w:r>
    </w:p>
    <w:p w14:paraId="2DDA932D">
      <w:pPr>
        <w:snapToGrid w:val="0"/>
        <w:spacing w:line="520" w:lineRule="exact"/>
        <w:ind w:firstLine="640" w:firstLineChars="200"/>
        <w:rPr>
          <w:rFonts w:hint="eastAsia" w:ascii="仿宋_GB2312" w:eastAsia="仿宋_GB2312"/>
          <w:sz w:val="32"/>
          <w:szCs w:val="32"/>
        </w:rPr>
      </w:pPr>
      <w:r>
        <w:rPr>
          <w:rFonts w:hint="eastAsia" w:ascii="仿宋_GB2312" w:eastAsia="仿宋_GB2312"/>
          <w:sz w:val="32"/>
          <w:szCs w:val="32"/>
        </w:rPr>
        <w:t>1．主要职能。</w:t>
      </w:r>
    </w:p>
    <w:p w14:paraId="5AEB9DFC">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（一）统筹协调推进宣传思想文化领域法治建设，按照县委统一部署，协调宣传思想文化系统各部门之间的工作。</w:t>
      </w:r>
    </w:p>
    <w:p w14:paraId="678B18E3">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（二）统筹协调全县党的意识形态工作，贯彻落实县委关于意识形态工作决策部署，组织协调意识形态工作责任制落实和日常监督检查，结合巡视巡察工作开展专项检查。</w:t>
      </w:r>
    </w:p>
    <w:p w14:paraId="68167063">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（三）统筹指导协调全县理论研究、理论学习、理论宣传工作,组织推动理论武装工作，推动落实马克思主义理论研究和建设工程任务，负责县委理论学习中心组理论学习的有关工作。</w:t>
      </w:r>
    </w:p>
    <w:p w14:paraId="0CAD6263">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四）负责规划组织全县全局性思想政治工作任务，组织对全县先进典型的学习推广。配合县委组织部做好全县党员教育工作，指导协调编写党员教育教材，会同有关部门研究和改进群众思想教育工作。负责全县爱国主义教育基地的建设、管理、使用。负责全县国防教育工作。</w:t>
      </w:r>
    </w:p>
    <w:p w14:paraId="3A1BFBEC">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（五）统筹分析研判和引导全县社会舆论，指导协调县直各新闻单位的工作，组织全县突发公共事件应急新闻工作。承担县突发公共事件应急新闻办公室日常工作。</w:t>
      </w:r>
    </w:p>
    <w:p w14:paraId="543A2FB5">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六）负责新闻出版业政策落实，管理新闻出版行政事务，组织协调有关行政审批工作，统筹规划和指导协调新闻出版事业、产业发展，监督管理出版物内容和质量，监督管理印刷业，管理著作权，管理出版物进出口等。组织指导协调全县“扫黄打非”工作。负责全县新闻记者证的监督管理。</w:t>
      </w:r>
    </w:p>
    <w:p w14:paraId="6D744BBF">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（七）从宏观上统筹指导协调全县网络宣传和信息内容管理工作。统筹数字新媒体的建设和管理。</w:t>
      </w:r>
    </w:p>
    <w:p w14:paraId="4357BD4E">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（八）从宏观上统筹指导协调推动全县精神文化产品的创作和生产，协调组织中华民族优秀传统文化传承发展有关工作，指导协调推动群众文化建设。</w:t>
      </w:r>
    </w:p>
    <w:p w14:paraId="3F08AFC1">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（九）负责管理全县电影行政事务，指导监督电影制片、发行、放映工作，组织对电影内容进行审查，指导协调全县性重大电影活动。</w:t>
      </w:r>
    </w:p>
    <w:p w14:paraId="4D2C7F45">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对全县新闻出版、广播电视、文化艺术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14:paraId="5FAB25DC">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（十一）统筹指导全县舆情信息工作，组织协调开展全县舆情信息收集分析研判工作，跟踪了解、研究掌握宣传舆情动态。</w:t>
      </w:r>
    </w:p>
    <w:p w14:paraId="2D91060F">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（十二）贯彻落实有关精神文明建设的方针、政策。负责规划部署全县精神文明建设工作，组织指导全县群众性精神文明创建活动。</w:t>
      </w:r>
    </w:p>
    <w:p w14:paraId="33C49049">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（十三）统筹协调全县对外宣传工作。指导协调有关部门研究拟订全县对外宣传事业发展规划，组织协调我县对外宣传文化交流工作，会同有关部门做好境外记者采访事务方面工作。</w:t>
      </w:r>
    </w:p>
    <w:p w14:paraId="526FE20A">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四）统筹协调组织开展新闻发布工作。承担县委新闻发布有关组织协调工作，负责县政府新闻发布组织实施工作。指导协调县政府各部门和各乡镇（办）的新闻发布工作，推动新闻发言人制度落实。拟订我县重大问题对外宣传口径。</w:t>
      </w:r>
    </w:p>
    <w:p w14:paraId="138F830C">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五）统筹指导协调全县哲学社会科学发展工作。组织制定发展战略、中长期规划和专项计划。负责组织开展县级新型智库建设工作，协调推动全县中国特色新型智库建设。负责管理县社会科学基金，负责组织基金项目评审和成果转化应用等工作。</w:t>
      </w:r>
    </w:p>
    <w:p w14:paraId="4000339E">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六）受县委委托，会同县委组织部管理新闻、文化、出版、社会科学研究和互联网信息等方面县直宣传文化单位的领导干部。对各乡（镇）党委宣传委员的任免提出意见。负责有关重要宣传舆论阵地和重要岗位领导干部管理工作。负责组织开展宣传思想文化系统干部教育培训和人才工作。</w:t>
      </w:r>
    </w:p>
    <w:p w14:paraId="03D7C343">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（十七）对县互联网信息办公室互联网宣传和信息内容管理方面的工作实施方针、政策的指导。归口领导县文化广电和旅游局、县广播电视台。受县委委托，代管县文联。</w:t>
      </w:r>
    </w:p>
    <w:p w14:paraId="42EEF733">
      <w:pPr>
        <w:spacing w:line="560" w:lineRule="exact"/>
        <w:ind w:firstLine="640" w:firstLineChars="200"/>
        <w:rPr>
          <w:rFonts w:hint="eastAsia"/>
        </w:rPr>
      </w:pPr>
      <w:r>
        <w:rPr>
          <w:rFonts w:hint="eastAsia" w:ascii="仿宋_GB2312" w:eastAsia="仿宋_GB2312"/>
          <w:sz w:val="32"/>
          <w:szCs w:val="32"/>
        </w:rPr>
        <w:t>（十八）完成县委交办的其他任务。</w:t>
      </w:r>
    </w:p>
    <w:p w14:paraId="746D457A">
      <w:pPr>
        <w:pStyle w:val="10"/>
        <w:widowControl/>
        <w:shd w:val="clear" w:color="auto" w:fill="FFFFFF"/>
        <w:spacing w:beforeAutospacing="0" w:afterAutospacing="0"/>
        <w:outlineLvl w:val="1"/>
        <w:rPr>
          <w:rFonts w:ascii="Arial" w:hAnsi="Arial" w:eastAsia="Arial" w:cs="Arial"/>
          <w:color w:val="000000"/>
          <w:sz w:val="32"/>
          <w:szCs w:val="32"/>
        </w:rPr>
      </w:pPr>
      <w:r>
        <w:rPr>
          <w:rFonts w:hint="eastAsia" w:ascii="黑体" w:hAnsi="宋体" w:eastAsia="黑体" w:cs="黑体"/>
          <w:color w:val="000000"/>
          <w:sz w:val="32"/>
          <w:szCs w:val="32"/>
          <w:shd w:val="clear" w:color="auto" w:fill="FFFFFF"/>
        </w:rPr>
        <w:t>二、机构设置</w:t>
      </w:r>
    </w:p>
    <w:p w14:paraId="519140F5">
      <w:pPr>
        <w:pStyle w:val="10"/>
        <w:widowControl/>
        <w:shd w:val="clear" w:color="auto" w:fill="FFFFFF"/>
        <w:spacing w:beforeAutospacing="0" w:afterAutospacing="0"/>
        <w:ind w:firstLine="640" w:firstLineChars="200"/>
        <w:rPr>
          <w:rFonts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从决算编报</w:t>
      </w:r>
      <w:r>
        <w:rPr>
          <w:rFonts w:hint="eastAsia" w:ascii="仿宋_GB2312" w:hAnsi="仿宋_GB2312" w:eastAsia="仿宋_GB2312" w:cs="仿宋_GB2312"/>
          <w:sz w:val="32"/>
          <w:szCs w:val="32"/>
          <w:shd w:val="clear" w:color="auto" w:fill="FFFFFF"/>
        </w:rPr>
        <w:t>单位</w:t>
      </w:r>
      <w:r>
        <w:rPr>
          <w:rFonts w:ascii="仿宋_GB2312" w:hAnsi="仿宋_GB2312" w:eastAsia="仿宋_GB2312" w:cs="仿宋_GB2312"/>
          <w:sz w:val="32"/>
          <w:szCs w:val="32"/>
          <w:shd w:val="clear" w:color="auto" w:fill="FFFFFF"/>
        </w:rPr>
        <w:t>构成看，纳入</w:t>
      </w:r>
      <w:r>
        <w:rPr>
          <w:rFonts w:hint="eastAsia" w:ascii="仿宋_GB2312" w:hAnsi="仿宋_GB2312" w:eastAsia="仿宋_GB2312" w:cs="仿宋_GB2312"/>
          <w:sz w:val="32"/>
          <w:szCs w:val="32"/>
          <w:shd w:val="clear" w:color="auto" w:fill="FFFFFF"/>
        </w:rPr>
        <w:t>2023</w:t>
      </w:r>
      <w:r>
        <w:rPr>
          <w:rFonts w:ascii="仿宋_GB2312" w:hAnsi="仿宋_GB2312" w:eastAsia="仿宋_GB2312" w:cs="仿宋_GB2312"/>
          <w:sz w:val="32"/>
          <w:szCs w:val="32"/>
          <w:shd w:val="clear" w:color="auto" w:fill="FFFFFF"/>
        </w:rPr>
        <w:t>年度</w:t>
      </w:r>
      <w:r>
        <w:rPr>
          <w:rFonts w:hint="eastAsia" w:ascii="仿宋_GB2312" w:hAnsi="仿宋_GB2312" w:eastAsia="仿宋_GB2312" w:cs="仿宋_GB2312"/>
          <w:sz w:val="32"/>
          <w:szCs w:val="32"/>
          <w:shd w:val="clear" w:color="auto" w:fill="FFFFFF"/>
        </w:rPr>
        <w:t>本部门</w:t>
      </w:r>
      <w:r>
        <w:rPr>
          <w:rFonts w:ascii="仿宋_GB2312" w:hAnsi="仿宋_GB2312" w:eastAsia="仿宋_GB2312" w:cs="仿宋_GB2312"/>
          <w:sz w:val="32"/>
          <w:szCs w:val="32"/>
          <w:shd w:val="clear" w:color="auto" w:fill="FFFFFF"/>
        </w:rPr>
        <w:t>决算汇编范围的独立核算</w:t>
      </w:r>
      <w:r>
        <w:rPr>
          <w:rFonts w:hint="eastAsia" w:ascii="仿宋_GB2312" w:hAnsi="仿宋_GB2312" w:eastAsia="仿宋_GB2312" w:cs="仿宋_GB2312"/>
          <w:sz w:val="32"/>
          <w:szCs w:val="32"/>
          <w:shd w:val="clear" w:color="auto" w:fill="FFFFFF"/>
        </w:rPr>
        <w:t>单位</w:t>
      </w:r>
      <w:r>
        <w:rPr>
          <w:rFonts w:ascii="仿宋_GB2312" w:hAnsi="仿宋_GB2312" w:eastAsia="仿宋_GB2312" w:cs="仿宋_GB2312"/>
          <w:sz w:val="32"/>
          <w:szCs w:val="32"/>
          <w:shd w:val="clear" w:color="auto" w:fill="FFFFFF"/>
        </w:rPr>
        <w:t>（以下简称“</w:t>
      </w:r>
      <w:r>
        <w:rPr>
          <w:rFonts w:hint="eastAsia" w:ascii="仿宋_GB2312" w:hAnsi="仿宋_GB2312" w:eastAsia="仿宋_GB2312" w:cs="仿宋_GB2312"/>
          <w:sz w:val="32"/>
          <w:szCs w:val="32"/>
          <w:shd w:val="clear" w:color="auto" w:fill="FFFFFF"/>
        </w:rPr>
        <w:t>单位</w:t>
      </w:r>
      <w:r>
        <w:rPr>
          <w:rFonts w:ascii="仿宋_GB2312" w:hAnsi="仿宋_GB2312" w:eastAsia="仿宋_GB2312" w:cs="仿宋_GB2312"/>
          <w:sz w:val="32"/>
          <w:szCs w:val="32"/>
          <w:shd w:val="clear" w:color="auto" w:fill="FFFFFF"/>
        </w:rPr>
        <w:t xml:space="preserve">”）共 </w:t>
      </w:r>
      <w:r>
        <w:rPr>
          <w:rFonts w:hint="eastAsia" w:ascii="仿宋_GB2312" w:hAnsi="仿宋_GB2312" w:eastAsia="仿宋_GB2312" w:cs="仿宋_GB2312"/>
          <w:sz w:val="32"/>
          <w:szCs w:val="32"/>
          <w:shd w:val="clear" w:color="auto" w:fill="FFFFFF"/>
        </w:rPr>
        <w:t>1</w:t>
      </w:r>
      <w:r>
        <w:rPr>
          <w:rFonts w:ascii="仿宋_GB2312" w:hAnsi="仿宋_GB2312" w:eastAsia="仿宋_GB2312" w:cs="仿宋_GB2312"/>
          <w:sz w:val="32"/>
          <w:szCs w:val="32"/>
          <w:shd w:val="clear" w:color="auto" w:fill="FFFFFF"/>
        </w:rPr>
        <w:t>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5A3A3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7D2B6F2B">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485" w:type="dxa"/>
            <w:vAlign w:val="center"/>
          </w:tcPr>
          <w:p w14:paraId="035BFA09">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445" w:type="dxa"/>
            <w:vAlign w:val="center"/>
          </w:tcPr>
          <w:p w14:paraId="755FB4B6">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665" w:type="dxa"/>
            <w:vAlign w:val="center"/>
          </w:tcPr>
          <w:p w14:paraId="6A8229B1">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02B2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191A706E">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485" w:type="dxa"/>
          </w:tcPr>
          <w:p w14:paraId="30F4E0B7">
            <w:pPr>
              <w:spacing w:line="560" w:lineRule="exact"/>
              <w:rPr>
                <w:rFonts w:ascii="仿宋_GB2312" w:hAnsi="Calibri" w:eastAsia="仿宋_GB2312" w:cs="ArialUnicodeMS"/>
                <w:sz w:val="28"/>
                <w:szCs w:val="28"/>
              </w:rPr>
            </w:pPr>
            <w:r>
              <w:rPr>
                <w:rFonts w:hint="eastAsia" w:ascii="仿宋_GB2312" w:hAnsi="Calibri" w:eastAsia="仿宋_GB2312" w:cs="ArialUnicodeMS"/>
                <w:sz w:val="28"/>
                <w:szCs w:val="28"/>
              </w:rPr>
              <w:t>中国共产党涞源县委员会宣传部</w:t>
            </w:r>
          </w:p>
        </w:tc>
        <w:tc>
          <w:tcPr>
            <w:tcW w:w="2445" w:type="dxa"/>
          </w:tcPr>
          <w:p w14:paraId="1E5176A1">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行政单位</w:t>
            </w:r>
          </w:p>
        </w:tc>
        <w:tc>
          <w:tcPr>
            <w:tcW w:w="2665" w:type="dxa"/>
          </w:tcPr>
          <w:p w14:paraId="76485D70">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财政拨款</w:t>
            </w:r>
          </w:p>
        </w:tc>
      </w:tr>
      <w:tr w14:paraId="115B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80" w:type="dxa"/>
            <w:gridSpan w:val="4"/>
            <w:tcBorders>
              <w:top w:val="single" w:color="auto" w:sz="4" w:space="0"/>
              <w:left w:val="nil"/>
              <w:bottom w:val="nil"/>
              <w:right w:val="nil"/>
            </w:tcBorders>
          </w:tcPr>
          <w:p w14:paraId="6DE1504E">
            <w:pPr>
              <w:spacing w:line="560" w:lineRule="exact"/>
              <w:jc w:val="left"/>
              <w:rPr>
                <w:rFonts w:ascii="仿宋_GB2312" w:hAnsi="Calibri" w:eastAsia="仿宋_GB2312" w:cs="ArialUnicodeMS"/>
                <w:sz w:val="28"/>
                <w:szCs w:val="28"/>
              </w:rPr>
            </w:pPr>
            <w:r>
              <w:rPr>
                <w:rFonts w:hint="eastAsia" w:ascii="仿宋_GB2312" w:hAnsi="Calibri" w:eastAsia="仿宋_GB2312" w:cs="ArialUnicodeMS"/>
                <w:sz w:val="28"/>
                <w:szCs w:val="28"/>
              </w:rPr>
              <w:t>注：1、单位基本性质分为行政单位、参公事业单位、财政补助事业单位、经费自理事业单位四类。</w:t>
            </w:r>
          </w:p>
          <w:p w14:paraId="60152525">
            <w:pPr>
              <w:spacing w:line="560" w:lineRule="exact"/>
              <w:ind w:firstLine="560" w:firstLineChars="200"/>
              <w:jc w:val="left"/>
              <w:rPr>
                <w:rFonts w:hint="eastAsia" w:ascii="仿宋_GB2312" w:hAnsi="Calibri" w:eastAsia="仿宋_GB2312" w:cs="ArialUnicodeMS"/>
                <w:sz w:val="28"/>
                <w:szCs w:val="28"/>
              </w:rPr>
            </w:pPr>
            <w:r>
              <w:rPr>
                <w:rFonts w:hint="eastAsia" w:ascii="仿宋_GB2312" w:hAnsi="Calibri" w:eastAsia="仿宋_GB2312" w:cs="ArialUnicodeMS"/>
                <w:sz w:val="28"/>
                <w:szCs w:val="28"/>
              </w:rPr>
              <w:t>2、经费形式分为财政拨款、财政性资金基本保证、财政性资金定额或定项补助、财政性资金零补助四类。</w:t>
            </w:r>
          </w:p>
          <w:p w14:paraId="38C6806D">
            <w:pPr>
              <w:spacing w:line="560" w:lineRule="exact"/>
              <w:ind w:firstLine="560" w:firstLineChars="200"/>
              <w:jc w:val="left"/>
              <w:rPr>
                <w:rFonts w:ascii="仿宋_GB2312" w:hAnsi="Calibri" w:eastAsia="仿宋_GB2312" w:cs="ArialUnicodeMS"/>
                <w:sz w:val="28"/>
                <w:szCs w:val="28"/>
              </w:rPr>
            </w:pPr>
            <w:r>
              <w:rPr>
                <w:rFonts w:hint="eastAsia" w:ascii="仿宋_GB2312" w:hAnsi="Calibri" w:eastAsia="仿宋_GB2312" w:cs="ArialUnicodeMS"/>
                <w:sz w:val="28"/>
                <w:szCs w:val="28"/>
              </w:rPr>
              <w:t>3、我部门无二级预算单位，因此，中国共产党涞源县委员会宣传部2023年度部门决算即中国共产党涞源县委员会宣传部本级2023年度决算。</w:t>
            </w:r>
          </w:p>
          <w:p w14:paraId="0631D0D0">
            <w:pPr>
              <w:spacing w:line="560" w:lineRule="exact"/>
              <w:ind w:firstLine="560" w:firstLineChars="200"/>
              <w:jc w:val="left"/>
              <w:rPr>
                <w:rFonts w:ascii="仿宋_GB2312" w:hAnsi="Calibri" w:eastAsia="仿宋_GB2312" w:cs="ArialUnicodeMS"/>
                <w:sz w:val="28"/>
                <w:szCs w:val="28"/>
              </w:rPr>
            </w:pPr>
          </w:p>
        </w:tc>
      </w:tr>
    </w:tbl>
    <w:p w14:paraId="0BB67160">
      <w:pPr>
        <w:rPr>
          <w:rFonts w:ascii="Times New Roman" w:hAnsi="Times New Roman" w:eastAsia="黑体" w:cs="Times New Roman"/>
          <w:sz w:val="32"/>
          <w:szCs w:val="32"/>
          <w:highlight w:val="yellow"/>
        </w:rPr>
      </w:pPr>
    </w:p>
    <w:p w14:paraId="5943A641">
      <w:pPr>
        <w:widowControl/>
        <w:spacing w:after="160" w:line="580" w:lineRule="exact"/>
        <w:ind w:firstLine="640" w:firstLineChars="200"/>
        <w:rPr>
          <w:rFonts w:ascii="Times New Roman" w:hAnsi="Times New Roman" w:eastAsia="黑体" w:cs="Times New Roman"/>
          <w:sz w:val="32"/>
          <w:szCs w:val="32"/>
          <w:highlight w:val="yellow"/>
        </w:rPr>
      </w:pPr>
    </w:p>
    <w:p w14:paraId="6D6894B4">
      <w:pPr>
        <w:pStyle w:val="10"/>
        <w:widowControl/>
        <w:shd w:val="clear" w:color="auto" w:fill="FFFFFF"/>
        <w:spacing w:beforeAutospacing="0" w:afterAutospacing="0"/>
        <w:rPr>
          <w:rFonts w:ascii="Arial" w:hAnsi="Arial" w:eastAsia="Arial" w:cs="Arial"/>
          <w:color w:val="000000"/>
          <w:sz w:val="18"/>
          <w:szCs w:val="18"/>
          <w:shd w:val="clear" w:color="auto" w:fill="FFFFFF"/>
          <w:lang w:bidi="ar"/>
        </w:rPr>
      </w:pPr>
    </w:p>
    <w:p w14:paraId="33F11905">
      <w:pPr>
        <w:widowControl/>
        <w:shd w:val="clear" w:color="auto" w:fill="FFFFFF"/>
        <w:jc w:val="left"/>
        <w:rPr>
          <w:rFonts w:ascii="Arial" w:hAnsi="Arial" w:eastAsia="Arial" w:cs="Arial"/>
        </w:rPr>
      </w:pPr>
      <w:r>
        <w:rPr>
          <w:rFonts w:ascii="Arial" w:hAnsi="Arial" w:eastAsia="Arial" w:cs="Arial"/>
          <w:color w:val="000000"/>
          <w:sz w:val="18"/>
          <w:szCs w:val="18"/>
          <w:shd w:val="clear" w:color="auto" w:fill="FFFFFF"/>
          <w:lang w:bidi="ar"/>
        </w:rPr>
        <w:t> </w:t>
      </w:r>
      <w:r>
        <w:rPr>
          <w:rFonts w:ascii="Arial" w:hAnsi="Arial" w:eastAsia="Arial" w:cs="Arial"/>
          <w:color w:val="000000"/>
          <w:sz w:val="18"/>
          <w:szCs w:val="18"/>
          <w:shd w:val="clear" w:color="auto" w:fill="FFFFFF"/>
        </w:rPr>
        <w:t> </w:t>
      </w:r>
    </w:p>
    <w:p w14:paraId="4ACF66B1">
      <w:pPr>
        <w:pStyle w:val="10"/>
        <w:widowControl/>
        <w:spacing w:beforeAutospacing="0" w:afterAutospacing="0"/>
        <w:jc w:val="center"/>
        <w:rPr>
          <w:rFonts w:ascii="Arial" w:hAnsi="Arial" w:eastAsia="Arial" w:cs="Arial"/>
          <w:color w:val="000000"/>
          <w:sz w:val="18"/>
          <w:szCs w:val="18"/>
          <w:shd w:val="clear" w:color="auto" w:fill="FFFFFF"/>
        </w:rPr>
      </w:pPr>
    </w:p>
    <w:p w14:paraId="7C735293">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5CE3ACC0">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15098F7D">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1AF2A1AA">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39D59333">
      <w:pPr>
        <w:rPr>
          <w:rFonts w:ascii="Arial" w:hAnsi="Arial" w:eastAsia="Arial" w:cs="Arial"/>
          <w:color w:val="000000"/>
          <w:sz w:val="18"/>
          <w:szCs w:val="18"/>
          <w:shd w:val="clear" w:color="auto" w:fill="FFFFFF"/>
        </w:rPr>
      </w:pPr>
    </w:p>
    <w:p w14:paraId="4EA0E472">
      <w:pPr>
        <w:pStyle w:val="10"/>
        <w:widowControl/>
        <w:shd w:val="clear" w:color="auto" w:fill="FFFFFF"/>
        <w:spacing w:beforeAutospacing="0" w:afterAutospacing="0"/>
        <w:jc w:val="center"/>
        <w:rPr>
          <w:rFonts w:ascii="Arial" w:hAnsi="Arial" w:eastAsia="Arial" w:cs="Arial"/>
          <w:color w:val="000000"/>
          <w:sz w:val="18"/>
          <w:szCs w:val="18"/>
        </w:rPr>
      </w:pPr>
      <w:r>
        <w:rPr>
          <w:rFonts w:ascii="Arial" w:hAnsi="Arial" w:eastAsia="Arial" w:cs="Arial"/>
          <w:color w:val="000000"/>
          <w:sz w:val="18"/>
          <w:szCs w:val="18"/>
          <w:shd w:val="clear" w:color="auto" w:fill="FFFFFF"/>
        </w:rPr>
        <w:t> </w:t>
      </w:r>
    </w:p>
    <w:p w14:paraId="0EB4E92F">
      <w:pPr>
        <w:pStyle w:val="10"/>
        <w:widowControl/>
        <w:shd w:val="clear" w:color="auto" w:fill="FFFFFF"/>
        <w:spacing w:beforeAutospacing="0" w:afterAutospacing="0"/>
        <w:rPr>
          <w:rFonts w:ascii="Arial" w:hAnsi="Arial" w:eastAsia="Arial" w:cs="Arial"/>
          <w:color w:val="000000"/>
          <w:sz w:val="18"/>
          <w:szCs w:val="18"/>
          <w:shd w:val="clear" w:color="auto" w:fill="FFFFFF"/>
        </w:rPr>
      </w:pPr>
    </w:p>
    <w:p w14:paraId="29B2F83B">
      <w:pPr>
        <w:pStyle w:val="10"/>
        <w:widowControl/>
        <w:shd w:val="clear" w:color="auto" w:fill="FFFFFF"/>
        <w:spacing w:beforeAutospacing="0" w:afterAutospacing="0"/>
        <w:jc w:val="center"/>
        <w:rPr>
          <w:rFonts w:ascii="黑体" w:hAnsi="宋体" w:eastAsia="黑体" w:cs="黑体"/>
          <w:color w:val="000000"/>
          <w:sz w:val="72"/>
          <w:szCs w:val="72"/>
          <w:shd w:val="clear" w:color="auto" w:fill="FFFFFF"/>
        </w:rPr>
      </w:pPr>
    </w:p>
    <w:p w14:paraId="0D1A9139">
      <w:pPr>
        <w:pStyle w:val="10"/>
        <w:widowControl/>
        <w:shd w:val="clear" w:color="auto" w:fill="FFFFFF"/>
        <w:spacing w:beforeAutospacing="0" w:afterAutospacing="0"/>
        <w:jc w:val="center"/>
        <w:rPr>
          <w:rFonts w:ascii="黑体" w:hAnsi="宋体" w:eastAsia="黑体" w:cs="黑体"/>
          <w:color w:val="000000"/>
          <w:sz w:val="72"/>
          <w:szCs w:val="72"/>
          <w:shd w:val="clear" w:color="auto" w:fill="FFFFFF"/>
        </w:rPr>
      </w:pPr>
    </w:p>
    <w:p w14:paraId="215021D3">
      <w:pPr>
        <w:pStyle w:val="10"/>
        <w:widowControl/>
        <w:shd w:val="clear" w:color="auto" w:fill="FFFFFF"/>
        <w:spacing w:beforeAutospacing="0" w:afterAutospacing="0"/>
        <w:jc w:val="center"/>
        <w:rPr>
          <w:rFonts w:ascii="黑体" w:hAnsi="宋体" w:eastAsia="黑体" w:cs="黑体"/>
          <w:color w:val="000000"/>
          <w:sz w:val="72"/>
          <w:szCs w:val="72"/>
          <w:shd w:val="clear" w:color="auto" w:fill="FFFFFF"/>
        </w:rPr>
      </w:pPr>
    </w:p>
    <w:p w14:paraId="4B94915A">
      <w:pPr>
        <w:pStyle w:val="10"/>
        <w:widowControl/>
        <w:spacing w:beforeAutospacing="0" w:afterAutospacing="0"/>
        <w:jc w:val="center"/>
        <w:outlineLvl w:val="0"/>
        <w:rPr>
          <w:rFonts w:ascii="Arial" w:hAnsi="Arial" w:eastAsia="Arial" w:cs="Arial"/>
        </w:rPr>
      </w:pPr>
      <w:r>
        <w:rPr>
          <w:rFonts w:hint="eastAsia" w:ascii="黑体" w:hAnsi="宋体" w:eastAsia="黑体" w:cs="黑体"/>
          <w:color w:val="000000"/>
          <w:sz w:val="72"/>
          <w:szCs w:val="72"/>
          <w:shd w:val="clear" w:color="auto" w:fill="FFFFFF"/>
        </w:rPr>
        <w:t>第二部分</w:t>
      </w:r>
    </w:p>
    <w:p w14:paraId="7D40D48A">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24C42653">
      <w:pPr>
        <w:pStyle w:val="10"/>
        <w:widowControl/>
        <w:spacing w:beforeAutospacing="0" w:afterAutospacing="0"/>
        <w:jc w:val="center"/>
        <w:rPr>
          <w:rFonts w:ascii="Arial" w:hAnsi="Arial" w:eastAsia="Arial" w:cs="Arial"/>
        </w:rPr>
      </w:pPr>
      <w:r>
        <w:rPr>
          <w:rFonts w:hint="eastAsia" w:ascii="黑体" w:hAnsi="宋体" w:eastAsia="黑体" w:cs="黑体"/>
          <w:color w:val="000000"/>
          <w:sz w:val="72"/>
          <w:szCs w:val="72"/>
          <w:shd w:val="clear" w:color="auto" w:fill="FFFFFF"/>
        </w:rPr>
        <w:t>2023年度部门决算报表</w:t>
      </w:r>
    </w:p>
    <w:p w14:paraId="3F6C72AD">
      <w:pPr>
        <w:pStyle w:val="10"/>
        <w:widowControl/>
        <w:spacing w:beforeAutospacing="0" w:afterAutospacing="0"/>
        <w:jc w:val="center"/>
        <w:rPr>
          <w:rFonts w:ascii="仿宋_GB2312" w:hAnsi="仿宋_GB2312" w:eastAsia="仿宋_GB2312" w:cs="仿宋_GB2312"/>
          <w:color w:val="FF0000"/>
          <w:sz w:val="33"/>
          <w:szCs w:val="33"/>
          <w:shd w:val="clear" w:color="auto" w:fill="FFFFFF"/>
        </w:rPr>
      </w:pPr>
    </w:p>
    <w:p w14:paraId="49F922F2">
      <w:pPr>
        <w:pStyle w:val="10"/>
        <w:widowControl/>
        <w:spacing w:beforeAutospacing="0" w:afterAutospacing="0"/>
        <w:jc w:val="center"/>
        <w:rPr>
          <w:rFonts w:ascii="仿宋_GB2312" w:hAnsi="仿宋_GB2312" w:eastAsia="仿宋_GB2312" w:cs="仿宋_GB2312"/>
          <w:color w:val="FF0000"/>
          <w:sz w:val="33"/>
          <w:szCs w:val="33"/>
          <w:shd w:val="clear" w:color="auto" w:fill="FFFFFF"/>
        </w:rPr>
        <w:sectPr>
          <w:headerReference r:id="rId7" w:type="default"/>
          <w:pgSz w:w="11906" w:h="16838"/>
          <w:pgMar w:top="1531" w:right="1984" w:bottom="1531" w:left="2098" w:header="851" w:footer="992" w:gutter="0"/>
          <w:cols w:space="720" w:num="1"/>
          <w:docGrid w:type="lines" w:linePitch="312" w:charSpace="0"/>
        </w:sectPr>
      </w:pPr>
    </w:p>
    <w:tbl>
      <w:tblPr>
        <w:tblStyle w:val="11"/>
        <w:tblW w:w="7250" w:type="pct"/>
        <w:tblInd w:w="-1817" w:type="dxa"/>
        <w:tblLayout w:type="fixed"/>
        <w:tblCellMar>
          <w:top w:w="0" w:type="dxa"/>
          <w:left w:w="108" w:type="dxa"/>
          <w:bottom w:w="0" w:type="dxa"/>
          <w:right w:w="108" w:type="dxa"/>
        </w:tblCellMar>
      </w:tblPr>
      <w:tblGrid>
        <w:gridCol w:w="3343"/>
        <w:gridCol w:w="623"/>
        <w:gridCol w:w="613"/>
        <w:gridCol w:w="1317"/>
        <w:gridCol w:w="1625"/>
        <w:gridCol w:w="1548"/>
        <w:gridCol w:w="623"/>
        <w:gridCol w:w="1931"/>
        <w:gridCol w:w="35"/>
      </w:tblGrid>
      <w:tr w14:paraId="2D0C0C09">
        <w:tblPrEx>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5E76324D">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342175AD">
        <w:tblPrEx>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5C1C42B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lang w:bidi="ar"/>
              </w:rPr>
              <w:t>表</w:t>
            </w:r>
          </w:p>
        </w:tc>
      </w:tr>
      <w:tr w14:paraId="61DBC9A9">
        <w:tblPrEx>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auto" w:sz="4" w:space="0"/>
              <w:right w:val="nil"/>
            </w:tcBorders>
            <w:noWrap/>
            <w:vAlign w:val="bottom"/>
          </w:tcPr>
          <w:p w14:paraId="52B63032">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编制部门：中国共产党涞源县委员会宣传部</w:t>
            </w:r>
          </w:p>
        </w:tc>
        <w:tc>
          <w:tcPr>
            <w:tcW w:w="1262" w:type="pct"/>
            <w:gridSpan w:val="2"/>
            <w:tcBorders>
              <w:top w:val="nil"/>
              <w:left w:val="nil"/>
              <w:bottom w:val="single" w:color="auto" w:sz="4" w:space="0"/>
              <w:right w:val="nil"/>
            </w:tcBorders>
            <w:noWrap/>
            <w:vAlign w:val="bottom"/>
          </w:tcPr>
          <w:p w14:paraId="4D7AC2D9">
            <w:pPr>
              <w:jc w:val="center"/>
              <w:rPr>
                <w:rFonts w:ascii="宋体" w:hAnsi="宋体" w:eastAsia="宋体"/>
                <w:color w:val="000000"/>
                <w:sz w:val="20"/>
                <w:szCs w:val="20"/>
                <w:lang w:bidi="ar"/>
              </w:rPr>
            </w:pPr>
            <w:r>
              <w:rPr>
                <w:rFonts w:hint="eastAsia" w:ascii="Times New Roman" w:hAnsi="Times New Roman" w:eastAsia="宋体" w:cs="Times New Roman"/>
                <w:color w:val="000000"/>
                <w:sz w:val="20"/>
                <w:szCs w:val="20"/>
              </w:rPr>
              <w:t>2023</w:t>
            </w:r>
            <w:r>
              <w:rPr>
                <w:rFonts w:hint="eastAsia" w:ascii="方正仿宋_GB2312" w:hAnsi="方正仿宋_GB2312" w:eastAsia="方正仿宋_GB2312" w:cs="方正仿宋_GB2312"/>
                <w:color w:val="000000"/>
                <w:sz w:val="20"/>
                <w:szCs w:val="20"/>
                <w:lang w:bidi="ar"/>
              </w:rPr>
              <w:t>年度</w:t>
            </w:r>
          </w:p>
        </w:tc>
        <w:tc>
          <w:tcPr>
            <w:tcW w:w="1757" w:type="pct"/>
            <w:gridSpan w:val="3"/>
            <w:tcBorders>
              <w:top w:val="nil"/>
              <w:left w:val="nil"/>
              <w:bottom w:val="single" w:color="auto" w:sz="4" w:space="0"/>
              <w:right w:val="nil"/>
            </w:tcBorders>
            <w:noWrap/>
            <w:vAlign w:val="bottom"/>
          </w:tcPr>
          <w:p w14:paraId="397CD55D">
            <w:pPr>
              <w:jc w:val="right"/>
              <w:rPr>
                <w:rFonts w:ascii="宋体" w:hAnsi="宋体" w:eastAsia="宋体"/>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7493E013">
        <w:tblPrEx>
          <w:tblCellMar>
            <w:top w:w="0" w:type="dxa"/>
            <w:left w:w="108" w:type="dxa"/>
            <w:bottom w:w="0" w:type="dxa"/>
            <w:right w:w="108" w:type="dxa"/>
          </w:tblCellMar>
        </w:tblPrEx>
        <w:trPr>
          <w:gridAfter w:val="1"/>
          <w:wAfter w:w="14" w:type="pct"/>
          <w:trHeight w:val="544" w:hRule="atLeast"/>
        </w:trPr>
        <w:tc>
          <w:tcPr>
            <w:tcW w:w="2529" w:type="pct"/>
            <w:gridSpan w:val="4"/>
            <w:tcBorders>
              <w:top w:val="single" w:color="auto" w:sz="4" w:space="0"/>
              <w:left w:val="single" w:color="000000" w:sz="4" w:space="0"/>
              <w:bottom w:val="single" w:color="000000" w:sz="4" w:space="0"/>
              <w:right w:val="single" w:color="000000" w:sz="4" w:space="0"/>
            </w:tcBorders>
            <w:noWrap/>
            <w:vAlign w:val="center"/>
          </w:tcPr>
          <w:p w14:paraId="60602BE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收入</w:t>
            </w:r>
          </w:p>
        </w:tc>
        <w:tc>
          <w:tcPr>
            <w:tcW w:w="2456" w:type="pct"/>
            <w:gridSpan w:val="4"/>
            <w:tcBorders>
              <w:top w:val="single" w:color="auto" w:sz="4" w:space="0"/>
              <w:left w:val="nil"/>
              <w:bottom w:val="single" w:color="000000" w:sz="4" w:space="0"/>
              <w:right w:val="single" w:color="000000" w:sz="4" w:space="0"/>
            </w:tcBorders>
            <w:noWrap/>
            <w:vAlign w:val="center"/>
          </w:tcPr>
          <w:p w14:paraId="6A935A9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支出</w:t>
            </w:r>
          </w:p>
        </w:tc>
      </w:tr>
      <w:tr w14:paraId="2110EF40">
        <w:tblPrEx>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0945F11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267" w:type="pct"/>
            <w:tcBorders>
              <w:top w:val="nil"/>
              <w:left w:val="nil"/>
              <w:bottom w:val="single" w:color="000000" w:sz="4" w:space="0"/>
              <w:right w:val="single" w:color="000000" w:sz="4" w:space="0"/>
            </w:tcBorders>
            <w:noWrap/>
            <w:vAlign w:val="center"/>
          </w:tcPr>
          <w:p w14:paraId="3D9E59B9">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826" w:type="pct"/>
            <w:gridSpan w:val="2"/>
            <w:tcBorders>
              <w:top w:val="nil"/>
              <w:left w:val="nil"/>
              <w:bottom w:val="single" w:color="000000" w:sz="4" w:space="0"/>
              <w:right w:val="single" w:color="000000" w:sz="4" w:space="0"/>
            </w:tcBorders>
            <w:noWrap/>
            <w:vAlign w:val="center"/>
          </w:tcPr>
          <w:p w14:paraId="1449F8EE">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决算数</w:t>
            </w:r>
          </w:p>
        </w:tc>
        <w:tc>
          <w:tcPr>
            <w:tcW w:w="1361" w:type="pct"/>
            <w:gridSpan w:val="2"/>
            <w:tcBorders>
              <w:top w:val="nil"/>
              <w:left w:val="nil"/>
              <w:bottom w:val="single" w:color="000000" w:sz="4" w:space="0"/>
              <w:right w:val="single" w:color="000000" w:sz="4" w:space="0"/>
            </w:tcBorders>
            <w:noWrap/>
            <w:vAlign w:val="center"/>
          </w:tcPr>
          <w:p w14:paraId="499889D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267" w:type="pct"/>
            <w:tcBorders>
              <w:top w:val="nil"/>
              <w:left w:val="nil"/>
              <w:bottom w:val="single" w:color="000000" w:sz="4" w:space="0"/>
              <w:right w:val="single" w:color="000000" w:sz="4" w:space="0"/>
            </w:tcBorders>
            <w:noWrap/>
            <w:vAlign w:val="center"/>
          </w:tcPr>
          <w:p w14:paraId="64A80A32">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826" w:type="pct"/>
            <w:tcBorders>
              <w:top w:val="nil"/>
              <w:left w:val="nil"/>
              <w:bottom w:val="single" w:color="000000" w:sz="4" w:space="0"/>
              <w:right w:val="single" w:color="000000" w:sz="4" w:space="0"/>
            </w:tcBorders>
            <w:noWrap/>
            <w:vAlign w:val="center"/>
          </w:tcPr>
          <w:p w14:paraId="40B1683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决算数</w:t>
            </w:r>
          </w:p>
        </w:tc>
      </w:tr>
      <w:tr w14:paraId="0B0BC01E">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26DEAC3">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267" w:type="pct"/>
            <w:tcBorders>
              <w:top w:val="nil"/>
              <w:left w:val="nil"/>
              <w:bottom w:val="single" w:color="000000" w:sz="4" w:space="0"/>
              <w:right w:val="single" w:color="000000" w:sz="4" w:space="0"/>
            </w:tcBorders>
            <w:noWrap/>
            <w:vAlign w:val="center"/>
          </w:tcPr>
          <w:p w14:paraId="72504B51">
            <w:pPr>
              <w:jc w:val="center"/>
              <w:rPr>
                <w:rFonts w:ascii="宋体" w:hAnsi="宋体" w:eastAsia="宋体"/>
                <w:color w:val="000000"/>
                <w:sz w:val="20"/>
                <w:szCs w:val="20"/>
              </w:rPr>
            </w:pPr>
          </w:p>
        </w:tc>
        <w:tc>
          <w:tcPr>
            <w:tcW w:w="826" w:type="pct"/>
            <w:gridSpan w:val="2"/>
            <w:tcBorders>
              <w:top w:val="nil"/>
              <w:left w:val="nil"/>
              <w:bottom w:val="single" w:color="000000" w:sz="4" w:space="0"/>
              <w:right w:val="single" w:color="000000" w:sz="4" w:space="0"/>
            </w:tcBorders>
            <w:noWrap/>
            <w:vAlign w:val="center"/>
          </w:tcPr>
          <w:p w14:paraId="51CD963C">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361" w:type="pct"/>
            <w:gridSpan w:val="2"/>
            <w:tcBorders>
              <w:top w:val="nil"/>
              <w:left w:val="nil"/>
              <w:bottom w:val="single" w:color="000000" w:sz="4" w:space="0"/>
              <w:right w:val="single" w:color="000000" w:sz="4" w:space="0"/>
            </w:tcBorders>
            <w:noWrap/>
            <w:vAlign w:val="center"/>
          </w:tcPr>
          <w:p w14:paraId="7B634D46">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267" w:type="pct"/>
            <w:tcBorders>
              <w:top w:val="nil"/>
              <w:left w:val="nil"/>
              <w:bottom w:val="single" w:color="000000" w:sz="4" w:space="0"/>
              <w:right w:val="single" w:color="000000" w:sz="4" w:space="0"/>
            </w:tcBorders>
            <w:noWrap/>
            <w:vAlign w:val="center"/>
          </w:tcPr>
          <w:p w14:paraId="4282FF25">
            <w:pPr>
              <w:jc w:val="center"/>
              <w:rPr>
                <w:rFonts w:ascii="宋体" w:hAnsi="宋体" w:eastAsia="宋体"/>
                <w:color w:val="000000"/>
                <w:sz w:val="20"/>
                <w:szCs w:val="20"/>
              </w:rPr>
            </w:pPr>
          </w:p>
        </w:tc>
        <w:tc>
          <w:tcPr>
            <w:tcW w:w="826" w:type="pct"/>
            <w:tcBorders>
              <w:top w:val="nil"/>
              <w:left w:val="nil"/>
              <w:bottom w:val="single" w:color="000000" w:sz="4" w:space="0"/>
              <w:right w:val="single" w:color="000000" w:sz="4" w:space="0"/>
            </w:tcBorders>
            <w:noWrap/>
            <w:vAlign w:val="center"/>
          </w:tcPr>
          <w:p w14:paraId="16F0BD69">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0B94A322">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7B40F5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一、一般公共预算财政拨款收入</w:t>
            </w:r>
          </w:p>
        </w:tc>
        <w:tc>
          <w:tcPr>
            <w:tcW w:w="267" w:type="pct"/>
            <w:tcBorders>
              <w:top w:val="nil"/>
              <w:left w:val="nil"/>
              <w:bottom w:val="single" w:color="000000" w:sz="4" w:space="0"/>
              <w:right w:val="single" w:color="000000" w:sz="4" w:space="0"/>
            </w:tcBorders>
            <w:noWrap/>
            <w:vAlign w:val="center"/>
          </w:tcPr>
          <w:p w14:paraId="13F667A9">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826" w:type="pct"/>
            <w:gridSpan w:val="2"/>
            <w:tcBorders>
              <w:top w:val="nil"/>
              <w:left w:val="nil"/>
              <w:bottom w:val="single" w:color="000000" w:sz="4" w:space="0"/>
              <w:right w:val="single" w:color="000000" w:sz="4" w:space="0"/>
            </w:tcBorders>
            <w:noWrap/>
            <w:vAlign w:val="center"/>
          </w:tcPr>
          <w:p w14:paraId="03FCFA6C">
            <w:pPr>
              <w:jc w:val="right"/>
              <w:rPr>
                <w:rFonts w:ascii="Times New Roman" w:hAnsi="Times New Roman" w:eastAsia="宋体" w:cs="Times New Roman"/>
                <w:color w:val="000000"/>
                <w:sz w:val="20"/>
                <w:szCs w:val="20"/>
              </w:rPr>
            </w:pPr>
            <w:r>
              <w:rPr>
                <w:rFonts w:ascii="Times New Roman" w:hAnsi="Times New Roman" w:cs="Times New Roman"/>
                <w:sz w:val="20"/>
                <w:szCs w:val="20"/>
              </w:rPr>
              <w:t>650.54</w:t>
            </w:r>
          </w:p>
        </w:tc>
        <w:tc>
          <w:tcPr>
            <w:tcW w:w="1361" w:type="pct"/>
            <w:gridSpan w:val="2"/>
            <w:tcBorders>
              <w:top w:val="nil"/>
              <w:left w:val="nil"/>
              <w:bottom w:val="single" w:color="000000" w:sz="4" w:space="0"/>
              <w:right w:val="single" w:color="000000" w:sz="4" w:space="0"/>
            </w:tcBorders>
            <w:noWrap/>
            <w:vAlign w:val="center"/>
          </w:tcPr>
          <w:p w14:paraId="350C25E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一、一般公共服务支出</w:t>
            </w:r>
          </w:p>
        </w:tc>
        <w:tc>
          <w:tcPr>
            <w:tcW w:w="267" w:type="pct"/>
            <w:tcBorders>
              <w:top w:val="nil"/>
              <w:left w:val="nil"/>
              <w:bottom w:val="single" w:color="000000" w:sz="4" w:space="0"/>
              <w:right w:val="single" w:color="000000" w:sz="4" w:space="0"/>
            </w:tcBorders>
            <w:noWrap/>
            <w:vAlign w:val="center"/>
          </w:tcPr>
          <w:p w14:paraId="5E5D597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32</w:t>
            </w:r>
          </w:p>
        </w:tc>
        <w:tc>
          <w:tcPr>
            <w:tcW w:w="826" w:type="pct"/>
            <w:tcBorders>
              <w:top w:val="nil"/>
              <w:left w:val="nil"/>
              <w:bottom w:val="single" w:color="000000" w:sz="4" w:space="0"/>
              <w:right w:val="single" w:color="000000" w:sz="4" w:space="0"/>
            </w:tcBorders>
            <w:noWrap/>
            <w:vAlign w:val="center"/>
          </w:tcPr>
          <w:p w14:paraId="5D4139C7">
            <w:pPr>
              <w:jc w:val="right"/>
              <w:rPr>
                <w:rFonts w:ascii="Times New Roman" w:hAnsi="Times New Roman" w:eastAsia="宋体" w:cs="Times New Roman"/>
                <w:color w:val="000000"/>
                <w:sz w:val="20"/>
                <w:szCs w:val="20"/>
              </w:rPr>
            </w:pPr>
            <w:r>
              <w:rPr>
                <w:rFonts w:ascii="Times New Roman" w:hAnsi="Times New Roman" w:cs="Times New Roman"/>
                <w:sz w:val="20"/>
                <w:szCs w:val="20"/>
              </w:rPr>
              <w:t>510.98</w:t>
            </w:r>
          </w:p>
        </w:tc>
      </w:tr>
      <w:tr w14:paraId="58A1AA5A">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7B02D4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二、政府性基金预算财政拨款收入</w:t>
            </w:r>
          </w:p>
        </w:tc>
        <w:tc>
          <w:tcPr>
            <w:tcW w:w="267" w:type="pct"/>
            <w:tcBorders>
              <w:top w:val="nil"/>
              <w:left w:val="nil"/>
              <w:bottom w:val="single" w:color="000000" w:sz="4" w:space="0"/>
              <w:right w:val="single" w:color="000000" w:sz="4" w:space="0"/>
            </w:tcBorders>
            <w:noWrap/>
            <w:vAlign w:val="center"/>
          </w:tcPr>
          <w:p w14:paraId="12F841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826" w:type="pct"/>
            <w:gridSpan w:val="2"/>
            <w:tcBorders>
              <w:top w:val="nil"/>
              <w:left w:val="nil"/>
              <w:bottom w:val="single" w:color="000000" w:sz="4" w:space="0"/>
              <w:right w:val="single" w:color="000000" w:sz="4" w:space="0"/>
            </w:tcBorders>
            <w:noWrap/>
            <w:vAlign w:val="center"/>
          </w:tcPr>
          <w:p w14:paraId="73835A8E">
            <w:pPr>
              <w:jc w:val="right"/>
              <w:rPr>
                <w:rFonts w:ascii="Times New Roman" w:hAnsi="Times New Roman" w:eastAsia="宋体" w:cs="Times New Roman"/>
                <w:color w:val="000000"/>
                <w:sz w:val="20"/>
                <w:szCs w:val="20"/>
              </w:rPr>
            </w:pPr>
            <w:r>
              <w:rPr>
                <w:rFonts w:ascii="Times New Roman" w:hAnsi="Times New Roman" w:cs="Times New Roman"/>
                <w:sz w:val="20"/>
                <w:szCs w:val="20"/>
              </w:rPr>
              <w:t>3.00</w:t>
            </w:r>
          </w:p>
        </w:tc>
        <w:tc>
          <w:tcPr>
            <w:tcW w:w="1361" w:type="pct"/>
            <w:gridSpan w:val="2"/>
            <w:tcBorders>
              <w:top w:val="nil"/>
              <w:left w:val="nil"/>
              <w:bottom w:val="single" w:color="000000" w:sz="4" w:space="0"/>
              <w:right w:val="single" w:color="000000" w:sz="4" w:space="0"/>
            </w:tcBorders>
            <w:noWrap/>
            <w:vAlign w:val="center"/>
          </w:tcPr>
          <w:p w14:paraId="4961F0F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二、外交支出</w:t>
            </w:r>
          </w:p>
        </w:tc>
        <w:tc>
          <w:tcPr>
            <w:tcW w:w="267" w:type="pct"/>
            <w:tcBorders>
              <w:top w:val="nil"/>
              <w:left w:val="nil"/>
              <w:bottom w:val="single" w:color="000000" w:sz="4" w:space="0"/>
              <w:right w:val="single" w:color="000000" w:sz="4" w:space="0"/>
            </w:tcBorders>
            <w:noWrap/>
            <w:vAlign w:val="center"/>
          </w:tcPr>
          <w:p w14:paraId="083783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33</w:t>
            </w:r>
          </w:p>
        </w:tc>
        <w:tc>
          <w:tcPr>
            <w:tcW w:w="826" w:type="pct"/>
            <w:tcBorders>
              <w:top w:val="nil"/>
              <w:left w:val="nil"/>
              <w:bottom w:val="single" w:color="000000" w:sz="4" w:space="0"/>
              <w:right w:val="single" w:color="000000" w:sz="4" w:space="0"/>
            </w:tcBorders>
            <w:noWrap/>
            <w:vAlign w:val="center"/>
          </w:tcPr>
          <w:p w14:paraId="48C785BD">
            <w:pPr>
              <w:jc w:val="right"/>
              <w:rPr>
                <w:rFonts w:ascii="Times New Roman" w:hAnsi="Times New Roman" w:eastAsia="宋体" w:cs="Times New Roman"/>
                <w:color w:val="000000"/>
                <w:sz w:val="20"/>
                <w:szCs w:val="20"/>
              </w:rPr>
            </w:pPr>
          </w:p>
        </w:tc>
      </w:tr>
      <w:tr w14:paraId="316D4608">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C704E7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三、国有资本经营预算财政拨款收入</w:t>
            </w:r>
          </w:p>
        </w:tc>
        <w:tc>
          <w:tcPr>
            <w:tcW w:w="267" w:type="pct"/>
            <w:tcBorders>
              <w:top w:val="nil"/>
              <w:left w:val="nil"/>
              <w:bottom w:val="single" w:color="000000" w:sz="4" w:space="0"/>
              <w:right w:val="single" w:color="000000" w:sz="4" w:space="0"/>
            </w:tcBorders>
            <w:noWrap/>
            <w:vAlign w:val="center"/>
          </w:tcPr>
          <w:p w14:paraId="06E5673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826" w:type="pct"/>
            <w:gridSpan w:val="2"/>
            <w:tcBorders>
              <w:top w:val="nil"/>
              <w:left w:val="nil"/>
              <w:bottom w:val="single" w:color="000000" w:sz="4" w:space="0"/>
              <w:right w:val="single" w:color="000000" w:sz="4" w:space="0"/>
            </w:tcBorders>
            <w:noWrap/>
            <w:vAlign w:val="center"/>
          </w:tcPr>
          <w:p w14:paraId="015BAC50">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16E2D22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三、国防支出</w:t>
            </w:r>
          </w:p>
        </w:tc>
        <w:tc>
          <w:tcPr>
            <w:tcW w:w="267" w:type="pct"/>
            <w:tcBorders>
              <w:top w:val="nil"/>
              <w:left w:val="nil"/>
              <w:bottom w:val="single" w:color="000000" w:sz="4" w:space="0"/>
              <w:right w:val="single" w:color="000000" w:sz="4" w:space="0"/>
            </w:tcBorders>
            <w:noWrap/>
            <w:vAlign w:val="center"/>
          </w:tcPr>
          <w:p w14:paraId="71CE9AF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34</w:t>
            </w:r>
          </w:p>
        </w:tc>
        <w:tc>
          <w:tcPr>
            <w:tcW w:w="826" w:type="pct"/>
            <w:tcBorders>
              <w:top w:val="nil"/>
              <w:left w:val="nil"/>
              <w:bottom w:val="single" w:color="000000" w:sz="4" w:space="0"/>
              <w:right w:val="single" w:color="000000" w:sz="4" w:space="0"/>
            </w:tcBorders>
            <w:noWrap/>
            <w:vAlign w:val="center"/>
          </w:tcPr>
          <w:p w14:paraId="352EFAAD">
            <w:pPr>
              <w:jc w:val="right"/>
              <w:rPr>
                <w:rFonts w:ascii="Times New Roman" w:hAnsi="Times New Roman" w:eastAsia="宋体" w:cs="Times New Roman"/>
                <w:color w:val="000000"/>
                <w:sz w:val="20"/>
                <w:szCs w:val="20"/>
              </w:rPr>
            </w:pPr>
          </w:p>
        </w:tc>
      </w:tr>
      <w:tr w14:paraId="1F2D1AAC">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1D8F4B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四、上级补助收入</w:t>
            </w:r>
          </w:p>
        </w:tc>
        <w:tc>
          <w:tcPr>
            <w:tcW w:w="267" w:type="pct"/>
            <w:tcBorders>
              <w:top w:val="nil"/>
              <w:left w:val="nil"/>
              <w:bottom w:val="single" w:color="000000" w:sz="4" w:space="0"/>
              <w:right w:val="single" w:color="000000" w:sz="4" w:space="0"/>
            </w:tcBorders>
            <w:noWrap/>
            <w:vAlign w:val="center"/>
          </w:tcPr>
          <w:p w14:paraId="7BF8E3E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826" w:type="pct"/>
            <w:gridSpan w:val="2"/>
            <w:tcBorders>
              <w:top w:val="nil"/>
              <w:left w:val="nil"/>
              <w:bottom w:val="single" w:color="000000" w:sz="4" w:space="0"/>
              <w:right w:val="single" w:color="000000" w:sz="4" w:space="0"/>
            </w:tcBorders>
            <w:noWrap/>
            <w:vAlign w:val="center"/>
          </w:tcPr>
          <w:p w14:paraId="3A919B41">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1CBA8E0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四、公共安全支出</w:t>
            </w:r>
          </w:p>
        </w:tc>
        <w:tc>
          <w:tcPr>
            <w:tcW w:w="267" w:type="pct"/>
            <w:tcBorders>
              <w:top w:val="nil"/>
              <w:left w:val="nil"/>
              <w:bottom w:val="single" w:color="000000" w:sz="4" w:space="0"/>
              <w:right w:val="single" w:color="000000" w:sz="4" w:space="0"/>
            </w:tcBorders>
            <w:noWrap/>
            <w:vAlign w:val="center"/>
          </w:tcPr>
          <w:p w14:paraId="1A243C6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35</w:t>
            </w:r>
          </w:p>
        </w:tc>
        <w:tc>
          <w:tcPr>
            <w:tcW w:w="826" w:type="pct"/>
            <w:tcBorders>
              <w:top w:val="nil"/>
              <w:left w:val="nil"/>
              <w:bottom w:val="single" w:color="000000" w:sz="4" w:space="0"/>
              <w:right w:val="single" w:color="000000" w:sz="4" w:space="0"/>
            </w:tcBorders>
            <w:noWrap/>
            <w:vAlign w:val="center"/>
          </w:tcPr>
          <w:p w14:paraId="5F996C13">
            <w:pPr>
              <w:jc w:val="right"/>
              <w:rPr>
                <w:rFonts w:ascii="Times New Roman" w:hAnsi="Times New Roman" w:eastAsia="宋体" w:cs="Times New Roman"/>
                <w:color w:val="000000"/>
                <w:sz w:val="20"/>
                <w:szCs w:val="20"/>
              </w:rPr>
            </w:pPr>
          </w:p>
        </w:tc>
      </w:tr>
      <w:tr w14:paraId="6E3EE073">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7C27CD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五、事业收入</w:t>
            </w:r>
          </w:p>
        </w:tc>
        <w:tc>
          <w:tcPr>
            <w:tcW w:w="267" w:type="pct"/>
            <w:tcBorders>
              <w:top w:val="nil"/>
              <w:left w:val="nil"/>
              <w:bottom w:val="single" w:color="000000" w:sz="4" w:space="0"/>
              <w:right w:val="single" w:color="000000" w:sz="4" w:space="0"/>
            </w:tcBorders>
            <w:noWrap/>
            <w:vAlign w:val="center"/>
          </w:tcPr>
          <w:p w14:paraId="4A7D803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826" w:type="pct"/>
            <w:gridSpan w:val="2"/>
            <w:tcBorders>
              <w:top w:val="nil"/>
              <w:left w:val="nil"/>
              <w:bottom w:val="single" w:color="000000" w:sz="4" w:space="0"/>
              <w:right w:val="single" w:color="000000" w:sz="4" w:space="0"/>
            </w:tcBorders>
            <w:noWrap/>
            <w:vAlign w:val="center"/>
          </w:tcPr>
          <w:p w14:paraId="6F8A7F36">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394B88F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五、教育支出</w:t>
            </w:r>
          </w:p>
        </w:tc>
        <w:tc>
          <w:tcPr>
            <w:tcW w:w="267" w:type="pct"/>
            <w:tcBorders>
              <w:top w:val="nil"/>
              <w:left w:val="nil"/>
              <w:bottom w:val="single" w:color="000000" w:sz="4" w:space="0"/>
              <w:right w:val="single" w:color="000000" w:sz="4" w:space="0"/>
            </w:tcBorders>
            <w:noWrap/>
            <w:vAlign w:val="center"/>
          </w:tcPr>
          <w:p w14:paraId="3A73B8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36</w:t>
            </w:r>
          </w:p>
        </w:tc>
        <w:tc>
          <w:tcPr>
            <w:tcW w:w="826" w:type="pct"/>
            <w:tcBorders>
              <w:top w:val="nil"/>
              <w:left w:val="nil"/>
              <w:bottom w:val="single" w:color="000000" w:sz="4" w:space="0"/>
              <w:right w:val="single" w:color="000000" w:sz="4" w:space="0"/>
            </w:tcBorders>
            <w:noWrap/>
            <w:vAlign w:val="center"/>
          </w:tcPr>
          <w:p w14:paraId="1543CB51">
            <w:pPr>
              <w:jc w:val="right"/>
              <w:rPr>
                <w:rFonts w:ascii="Times New Roman" w:hAnsi="Times New Roman" w:eastAsia="宋体" w:cs="Times New Roman"/>
                <w:color w:val="000000"/>
                <w:sz w:val="20"/>
                <w:szCs w:val="20"/>
              </w:rPr>
            </w:pPr>
          </w:p>
        </w:tc>
      </w:tr>
      <w:tr w14:paraId="0F57D7D9">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232585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六、经营收入</w:t>
            </w:r>
          </w:p>
        </w:tc>
        <w:tc>
          <w:tcPr>
            <w:tcW w:w="267" w:type="pct"/>
            <w:tcBorders>
              <w:top w:val="nil"/>
              <w:left w:val="nil"/>
              <w:bottom w:val="single" w:color="000000" w:sz="4" w:space="0"/>
              <w:right w:val="single" w:color="000000" w:sz="4" w:space="0"/>
            </w:tcBorders>
            <w:noWrap/>
            <w:vAlign w:val="center"/>
          </w:tcPr>
          <w:p w14:paraId="5ACB1EB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c>
          <w:tcPr>
            <w:tcW w:w="826" w:type="pct"/>
            <w:gridSpan w:val="2"/>
            <w:tcBorders>
              <w:top w:val="nil"/>
              <w:left w:val="nil"/>
              <w:bottom w:val="single" w:color="000000" w:sz="4" w:space="0"/>
              <w:right w:val="single" w:color="000000" w:sz="4" w:space="0"/>
            </w:tcBorders>
            <w:noWrap/>
            <w:vAlign w:val="center"/>
          </w:tcPr>
          <w:p w14:paraId="62D28132">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7349E63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六、科学技术支出</w:t>
            </w:r>
          </w:p>
        </w:tc>
        <w:tc>
          <w:tcPr>
            <w:tcW w:w="267" w:type="pct"/>
            <w:tcBorders>
              <w:top w:val="nil"/>
              <w:left w:val="nil"/>
              <w:bottom w:val="single" w:color="000000" w:sz="4" w:space="0"/>
              <w:right w:val="single" w:color="000000" w:sz="4" w:space="0"/>
            </w:tcBorders>
            <w:noWrap/>
            <w:vAlign w:val="center"/>
          </w:tcPr>
          <w:p w14:paraId="7115910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37</w:t>
            </w:r>
          </w:p>
        </w:tc>
        <w:tc>
          <w:tcPr>
            <w:tcW w:w="826" w:type="pct"/>
            <w:tcBorders>
              <w:top w:val="nil"/>
              <w:left w:val="nil"/>
              <w:bottom w:val="single" w:color="000000" w:sz="4" w:space="0"/>
              <w:right w:val="single" w:color="000000" w:sz="4" w:space="0"/>
            </w:tcBorders>
            <w:noWrap/>
            <w:vAlign w:val="center"/>
          </w:tcPr>
          <w:p w14:paraId="3ACE3F78">
            <w:pPr>
              <w:jc w:val="right"/>
              <w:rPr>
                <w:rFonts w:ascii="Times New Roman" w:hAnsi="Times New Roman" w:eastAsia="宋体" w:cs="Times New Roman"/>
                <w:color w:val="000000"/>
                <w:sz w:val="20"/>
                <w:szCs w:val="20"/>
              </w:rPr>
            </w:pPr>
          </w:p>
        </w:tc>
      </w:tr>
      <w:tr w14:paraId="3C165382">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D9DD10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七、附属单位上缴收入</w:t>
            </w:r>
          </w:p>
        </w:tc>
        <w:tc>
          <w:tcPr>
            <w:tcW w:w="267" w:type="pct"/>
            <w:tcBorders>
              <w:top w:val="nil"/>
              <w:left w:val="nil"/>
              <w:bottom w:val="single" w:color="000000" w:sz="4" w:space="0"/>
              <w:right w:val="single" w:color="000000" w:sz="4" w:space="0"/>
            </w:tcBorders>
            <w:noWrap/>
            <w:vAlign w:val="center"/>
          </w:tcPr>
          <w:p w14:paraId="620994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7</w:t>
            </w:r>
          </w:p>
        </w:tc>
        <w:tc>
          <w:tcPr>
            <w:tcW w:w="826" w:type="pct"/>
            <w:gridSpan w:val="2"/>
            <w:tcBorders>
              <w:top w:val="nil"/>
              <w:left w:val="nil"/>
              <w:bottom w:val="single" w:color="000000" w:sz="4" w:space="0"/>
              <w:right w:val="single" w:color="000000" w:sz="4" w:space="0"/>
            </w:tcBorders>
            <w:noWrap/>
            <w:vAlign w:val="center"/>
          </w:tcPr>
          <w:p w14:paraId="6828F6D0">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2550978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七、文化旅游体育与传媒支出</w:t>
            </w:r>
          </w:p>
        </w:tc>
        <w:tc>
          <w:tcPr>
            <w:tcW w:w="267" w:type="pct"/>
            <w:tcBorders>
              <w:top w:val="nil"/>
              <w:left w:val="nil"/>
              <w:bottom w:val="single" w:color="000000" w:sz="4" w:space="0"/>
              <w:right w:val="single" w:color="000000" w:sz="4" w:space="0"/>
            </w:tcBorders>
            <w:noWrap/>
            <w:vAlign w:val="center"/>
          </w:tcPr>
          <w:p w14:paraId="30F22C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38</w:t>
            </w:r>
          </w:p>
        </w:tc>
        <w:tc>
          <w:tcPr>
            <w:tcW w:w="826" w:type="pct"/>
            <w:tcBorders>
              <w:top w:val="nil"/>
              <w:left w:val="nil"/>
              <w:bottom w:val="single" w:color="000000" w:sz="4" w:space="0"/>
              <w:right w:val="single" w:color="000000" w:sz="4" w:space="0"/>
            </w:tcBorders>
            <w:noWrap/>
            <w:vAlign w:val="center"/>
          </w:tcPr>
          <w:p w14:paraId="46D2348D">
            <w:pPr>
              <w:jc w:val="right"/>
              <w:rPr>
                <w:rFonts w:ascii="Times New Roman" w:hAnsi="Times New Roman" w:eastAsia="宋体" w:cs="Times New Roman"/>
                <w:color w:val="000000"/>
                <w:sz w:val="20"/>
                <w:szCs w:val="20"/>
              </w:rPr>
            </w:pPr>
            <w:r>
              <w:rPr>
                <w:rFonts w:ascii="Times New Roman" w:hAnsi="Times New Roman" w:cs="Times New Roman"/>
                <w:sz w:val="20"/>
                <w:szCs w:val="20"/>
              </w:rPr>
              <w:t>108.32</w:t>
            </w:r>
          </w:p>
        </w:tc>
      </w:tr>
      <w:tr w14:paraId="5B3CF90E">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778F8B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八、其他收入</w:t>
            </w:r>
          </w:p>
        </w:tc>
        <w:tc>
          <w:tcPr>
            <w:tcW w:w="267" w:type="pct"/>
            <w:tcBorders>
              <w:top w:val="nil"/>
              <w:left w:val="nil"/>
              <w:bottom w:val="single" w:color="000000" w:sz="4" w:space="0"/>
              <w:right w:val="single" w:color="000000" w:sz="4" w:space="0"/>
            </w:tcBorders>
            <w:noWrap/>
            <w:vAlign w:val="center"/>
          </w:tcPr>
          <w:p w14:paraId="672F335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8</w:t>
            </w:r>
          </w:p>
        </w:tc>
        <w:tc>
          <w:tcPr>
            <w:tcW w:w="826" w:type="pct"/>
            <w:gridSpan w:val="2"/>
            <w:tcBorders>
              <w:top w:val="nil"/>
              <w:left w:val="nil"/>
              <w:bottom w:val="single" w:color="000000" w:sz="4" w:space="0"/>
              <w:right w:val="single" w:color="000000" w:sz="4" w:space="0"/>
            </w:tcBorders>
            <w:noWrap/>
            <w:vAlign w:val="center"/>
          </w:tcPr>
          <w:p w14:paraId="5B7A63BB">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08107CB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八、社会保障和就业支出</w:t>
            </w:r>
          </w:p>
        </w:tc>
        <w:tc>
          <w:tcPr>
            <w:tcW w:w="267" w:type="pct"/>
            <w:tcBorders>
              <w:top w:val="nil"/>
              <w:left w:val="nil"/>
              <w:bottom w:val="single" w:color="000000" w:sz="4" w:space="0"/>
              <w:right w:val="single" w:color="000000" w:sz="4" w:space="0"/>
            </w:tcBorders>
            <w:noWrap/>
            <w:vAlign w:val="center"/>
          </w:tcPr>
          <w:p w14:paraId="4C14CAA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39</w:t>
            </w:r>
          </w:p>
        </w:tc>
        <w:tc>
          <w:tcPr>
            <w:tcW w:w="826" w:type="pct"/>
            <w:tcBorders>
              <w:top w:val="nil"/>
              <w:left w:val="nil"/>
              <w:bottom w:val="single" w:color="000000" w:sz="4" w:space="0"/>
              <w:right w:val="single" w:color="000000" w:sz="4" w:space="0"/>
            </w:tcBorders>
            <w:noWrap/>
            <w:vAlign w:val="center"/>
          </w:tcPr>
          <w:p w14:paraId="37EB5BEC">
            <w:pPr>
              <w:jc w:val="right"/>
              <w:rPr>
                <w:rFonts w:ascii="Times New Roman" w:hAnsi="Times New Roman" w:eastAsia="宋体" w:cs="Times New Roman"/>
                <w:color w:val="000000"/>
                <w:sz w:val="20"/>
                <w:szCs w:val="20"/>
              </w:rPr>
            </w:pPr>
            <w:r>
              <w:rPr>
                <w:rFonts w:ascii="Times New Roman" w:hAnsi="Times New Roman" w:cs="Times New Roman"/>
                <w:sz w:val="20"/>
                <w:szCs w:val="20"/>
              </w:rPr>
              <w:t>29.14</w:t>
            </w:r>
          </w:p>
        </w:tc>
      </w:tr>
      <w:tr w14:paraId="1CC3B6D8">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BC312C0">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1296A3A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9</w:t>
            </w:r>
          </w:p>
        </w:tc>
        <w:tc>
          <w:tcPr>
            <w:tcW w:w="826" w:type="pct"/>
            <w:gridSpan w:val="2"/>
            <w:tcBorders>
              <w:top w:val="nil"/>
              <w:left w:val="nil"/>
              <w:bottom w:val="single" w:color="000000" w:sz="4" w:space="0"/>
              <w:right w:val="single" w:color="000000" w:sz="4" w:space="0"/>
            </w:tcBorders>
            <w:noWrap/>
            <w:vAlign w:val="center"/>
          </w:tcPr>
          <w:p w14:paraId="65D50630">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75942AC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九、卫生健康支出</w:t>
            </w:r>
          </w:p>
        </w:tc>
        <w:tc>
          <w:tcPr>
            <w:tcW w:w="267" w:type="pct"/>
            <w:tcBorders>
              <w:top w:val="nil"/>
              <w:left w:val="nil"/>
              <w:bottom w:val="single" w:color="000000" w:sz="4" w:space="0"/>
              <w:right w:val="single" w:color="000000" w:sz="4" w:space="0"/>
            </w:tcBorders>
            <w:noWrap/>
            <w:vAlign w:val="center"/>
          </w:tcPr>
          <w:p w14:paraId="31038A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826" w:type="pct"/>
            <w:tcBorders>
              <w:top w:val="nil"/>
              <w:left w:val="nil"/>
              <w:bottom w:val="single" w:color="000000" w:sz="4" w:space="0"/>
              <w:right w:val="single" w:color="000000" w:sz="4" w:space="0"/>
            </w:tcBorders>
            <w:noWrap/>
            <w:vAlign w:val="center"/>
          </w:tcPr>
          <w:p w14:paraId="47485653">
            <w:pPr>
              <w:jc w:val="right"/>
              <w:rPr>
                <w:rFonts w:ascii="Times New Roman" w:hAnsi="Times New Roman" w:eastAsia="宋体" w:cs="Times New Roman"/>
                <w:color w:val="000000"/>
                <w:sz w:val="20"/>
                <w:szCs w:val="20"/>
              </w:rPr>
            </w:pPr>
          </w:p>
        </w:tc>
      </w:tr>
      <w:tr w14:paraId="5393B170">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31B328A">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665F93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10</w:t>
            </w:r>
          </w:p>
        </w:tc>
        <w:tc>
          <w:tcPr>
            <w:tcW w:w="826" w:type="pct"/>
            <w:gridSpan w:val="2"/>
            <w:tcBorders>
              <w:top w:val="nil"/>
              <w:left w:val="nil"/>
              <w:bottom w:val="single" w:color="000000" w:sz="4" w:space="0"/>
              <w:right w:val="single" w:color="000000" w:sz="4" w:space="0"/>
            </w:tcBorders>
            <w:noWrap/>
            <w:vAlign w:val="center"/>
          </w:tcPr>
          <w:p w14:paraId="1C9C646E">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4DD8E3F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十、节能环保支出</w:t>
            </w:r>
          </w:p>
        </w:tc>
        <w:tc>
          <w:tcPr>
            <w:tcW w:w="267" w:type="pct"/>
            <w:tcBorders>
              <w:top w:val="nil"/>
              <w:left w:val="nil"/>
              <w:bottom w:val="single" w:color="000000" w:sz="4" w:space="0"/>
              <w:right w:val="single" w:color="000000" w:sz="4" w:space="0"/>
            </w:tcBorders>
            <w:noWrap/>
            <w:vAlign w:val="center"/>
          </w:tcPr>
          <w:p w14:paraId="5DFE875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41</w:t>
            </w:r>
          </w:p>
        </w:tc>
        <w:tc>
          <w:tcPr>
            <w:tcW w:w="826" w:type="pct"/>
            <w:tcBorders>
              <w:top w:val="nil"/>
              <w:left w:val="nil"/>
              <w:bottom w:val="single" w:color="000000" w:sz="4" w:space="0"/>
              <w:right w:val="single" w:color="000000" w:sz="4" w:space="0"/>
            </w:tcBorders>
            <w:noWrap/>
            <w:vAlign w:val="center"/>
          </w:tcPr>
          <w:p w14:paraId="5951DAF8">
            <w:pPr>
              <w:jc w:val="right"/>
              <w:rPr>
                <w:rFonts w:ascii="Times New Roman" w:hAnsi="Times New Roman" w:eastAsia="宋体" w:cs="Times New Roman"/>
                <w:color w:val="000000"/>
                <w:sz w:val="20"/>
                <w:szCs w:val="20"/>
              </w:rPr>
            </w:pPr>
          </w:p>
        </w:tc>
      </w:tr>
      <w:tr w14:paraId="7A160618">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46C5A6F">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6EAFC83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11</w:t>
            </w:r>
          </w:p>
        </w:tc>
        <w:tc>
          <w:tcPr>
            <w:tcW w:w="826" w:type="pct"/>
            <w:gridSpan w:val="2"/>
            <w:tcBorders>
              <w:top w:val="nil"/>
              <w:left w:val="nil"/>
              <w:bottom w:val="single" w:color="000000" w:sz="4" w:space="0"/>
              <w:right w:val="single" w:color="000000" w:sz="4" w:space="0"/>
            </w:tcBorders>
            <w:noWrap/>
            <w:vAlign w:val="center"/>
          </w:tcPr>
          <w:p w14:paraId="0E67712F">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27035D1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十一、城乡社区支出</w:t>
            </w:r>
          </w:p>
        </w:tc>
        <w:tc>
          <w:tcPr>
            <w:tcW w:w="267" w:type="pct"/>
            <w:tcBorders>
              <w:top w:val="nil"/>
              <w:left w:val="nil"/>
              <w:bottom w:val="single" w:color="000000" w:sz="4" w:space="0"/>
              <w:right w:val="single" w:color="000000" w:sz="4" w:space="0"/>
            </w:tcBorders>
            <w:noWrap/>
            <w:vAlign w:val="center"/>
          </w:tcPr>
          <w:p w14:paraId="09E5B02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42</w:t>
            </w:r>
          </w:p>
        </w:tc>
        <w:tc>
          <w:tcPr>
            <w:tcW w:w="826" w:type="pct"/>
            <w:tcBorders>
              <w:top w:val="nil"/>
              <w:left w:val="nil"/>
              <w:bottom w:val="single" w:color="000000" w:sz="4" w:space="0"/>
              <w:right w:val="single" w:color="000000" w:sz="4" w:space="0"/>
            </w:tcBorders>
            <w:noWrap/>
            <w:vAlign w:val="center"/>
          </w:tcPr>
          <w:p w14:paraId="3617B09F">
            <w:pPr>
              <w:jc w:val="right"/>
              <w:rPr>
                <w:rFonts w:ascii="Times New Roman" w:hAnsi="Times New Roman" w:eastAsia="宋体" w:cs="Times New Roman"/>
                <w:color w:val="000000"/>
                <w:sz w:val="20"/>
                <w:szCs w:val="20"/>
              </w:rPr>
            </w:pPr>
          </w:p>
        </w:tc>
      </w:tr>
      <w:tr w14:paraId="20853304">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85482D3">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7CC02F5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12</w:t>
            </w:r>
          </w:p>
        </w:tc>
        <w:tc>
          <w:tcPr>
            <w:tcW w:w="826" w:type="pct"/>
            <w:gridSpan w:val="2"/>
            <w:tcBorders>
              <w:top w:val="nil"/>
              <w:left w:val="nil"/>
              <w:bottom w:val="single" w:color="000000" w:sz="4" w:space="0"/>
              <w:right w:val="single" w:color="000000" w:sz="4" w:space="0"/>
            </w:tcBorders>
            <w:noWrap/>
            <w:vAlign w:val="center"/>
          </w:tcPr>
          <w:p w14:paraId="70946F00">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5E00650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十二、农林水支出</w:t>
            </w:r>
          </w:p>
        </w:tc>
        <w:tc>
          <w:tcPr>
            <w:tcW w:w="267" w:type="pct"/>
            <w:tcBorders>
              <w:top w:val="nil"/>
              <w:left w:val="nil"/>
              <w:bottom w:val="single" w:color="000000" w:sz="4" w:space="0"/>
              <w:right w:val="single" w:color="000000" w:sz="4" w:space="0"/>
            </w:tcBorders>
            <w:noWrap/>
            <w:vAlign w:val="center"/>
          </w:tcPr>
          <w:p w14:paraId="440D2E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43</w:t>
            </w:r>
          </w:p>
        </w:tc>
        <w:tc>
          <w:tcPr>
            <w:tcW w:w="826" w:type="pct"/>
            <w:tcBorders>
              <w:top w:val="nil"/>
              <w:left w:val="nil"/>
              <w:bottom w:val="single" w:color="000000" w:sz="4" w:space="0"/>
              <w:right w:val="single" w:color="000000" w:sz="4" w:space="0"/>
            </w:tcBorders>
            <w:noWrap/>
            <w:vAlign w:val="center"/>
          </w:tcPr>
          <w:p w14:paraId="47519704">
            <w:pPr>
              <w:jc w:val="right"/>
              <w:rPr>
                <w:rFonts w:ascii="Times New Roman" w:hAnsi="Times New Roman" w:eastAsia="宋体" w:cs="Times New Roman"/>
                <w:color w:val="000000"/>
                <w:sz w:val="20"/>
                <w:szCs w:val="20"/>
              </w:rPr>
            </w:pPr>
          </w:p>
        </w:tc>
      </w:tr>
      <w:tr w14:paraId="7492B627">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54FAE53">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65E59DC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13</w:t>
            </w:r>
          </w:p>
        </w:tc>
        <w:tc>
          <w:tcPr>
            <w:tcW w:w="826" w:type="pct"/>
            <w:gridSpan w:val="2"/>
            <w:tcBorders>
              <w:top w:val="nil"/>
              <w:left w:val="nil"/>
              <w:bottom w:val="single" w:color="000000" w:sz="4" w:space="0"/>
              <w:right w:val="single" w:color="000000" w:sz="4" w:space="0"/>
            </w:tcBorders>
            <w:noWrap/>
            <w:vAlign w:val="center"/>
          </w:tcPr>
          <w:p w14:paraId="23712434">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4A0911A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十三、交通运输支出</w:t>
            </w:r>
          </w:p>
        </w:tc>
        <w:tc>
          <w:tcPr>
            <w:tcW w:w="267" w:type="pct"/>
            <w:tcBorders>
              <w:top w:val="nil"/>
              <w:left w:val="nil"/>
              <w:bottom w:val="single" w:color="000000" w:sz="4" w:space="0"/>
              <w:right w:val="single" w:color="000000" w:sz="4" w:space="0"/>
            </w:tcBorders>
            <w:noWrap/>
            <w:vAlign w:val="center"/>
          </w:tcPr>
          <w:p w14:paraId="0D9BE7B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44</w:t>
            </w:r>
          </w:p>
        </w:tc>
        <w:tc>
          <w:tcPr>
            <w:tcW w:w="826" w:type="pct"/>
            <w:tcBorders>
              <w:top w:val="nil"/>
              <w:left w:val="nil"/>
              <w:bottom w:val="single" w:color="000000" w:sz="4" w:space="0"/>
              <w:right w:val="single" w:color="000000" w:sz="4" w:space="0"/>
            </w:tcBorders>
            <w:noWrap/>
            <w:vAlign w:val="center"/>
          </w:tcPr>
          <w:p w14:paraId="1D2EC4E5">
            <w:pPr>
              <w:jc w:val="right"/>
              <w:rPr>
                <w:rFonts w:ascii="Times New Roman" w:hAnsi="Times New Roman" w:eastAsia="宋体" w:cs="Times New Roman"/>
                <w:color w:val="000000"/>
                <w:sz w:val="20"/>
                <w:szCs w:val="20"/>
              </w:rPr>
            </w:pPr>
          </w:p>
        </w:tc>
      </w:tr>
      <w:tr w14:paraId="0F2CF7BC">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auto" w:sz="4" w:space="0"/>
              <w:right w:val="single" w:color="000000" w:sz="4" w:space="0"/>
            </w:tcBorders>
            <w:noWrap/>
            <w:vAlign w:val="center"/>
          </w:tcPr>
          <w:p w14:paraId="422C4932">
            <w:pPr>
              <w:jc w:val="left"/>
              <w:rPr>
                <w:rFonts w:ascii="宋体" w:hAnsi="宋体" w:eastAsia="宋体"/>
                <w:color w:val="000000"/>
                <w:sz w:val="20"/>
                <w:szCs w:val="20"/>
              </w:rPr>
            </w:pPr>
          </w:p>
        </w:tc>
        <w:tc>
          <w:tcPr>
            <w:tcW w:w="267" w:type="pct"/>
            <w:tcBorders>
              <w:top w:val="nil"/>
              <w:left w:val="nil"/>
              <w:bottom w:val="single" w:color="auto" w:sz="4" w:space="0"/>
              <w:right w:val="single" w:color="000000" w:sz="4" w:space="0"/>
            </w:tcBorders>
            <w:noWrap/>
            <w:vAlign w:val="center"/>
          </w:tcPr>
          <w:p w14:paraId="143C784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14</w:t>
            </w:r>
          </w:p>
        </w:tc>
        <w:tc>
          <w:tcPr>
            <w:tcW w:w="826" w:type="pct"/>
            <w:gridSpan w:val="2"/>
            <w:tcBorders>
              <w:top w:val="nil"/>
              <w:left w:val="nil"/>
              <w:bottom w:val="single" w:color="auto" w:sz="4" w:space="0"/>
              <w:right w:val="single" w:color="000000" w:sz="4" w:space="0"/>
            </w:tcBorders>
            <w:noWrap/>
            <w:vAlign w:val="center"/>
          </w:tcPr>
          <w:p w14:paraId="53174698">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auto" w:sz="4" w:space="0"/>
              <w:right w:val="single" w:color="000000" w:sz="4" w:space="0"/>
            </w:tcBorders>
            <w:noWrap/>
            <w:vAlign w:val="center"/>
          </w:tcPr>
          <w:p w14:paraId="47FF2B3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十四、资源勘探工业信息等支出</w:t>
            </w:r>
          </w:p>
        </w:tc>
        <w:tc>
          <w:tcPr>
            <w:tcW w:w="267" w:type="pct"/>
            <w:tcBorders>
              <w:top w:val="nil"/>
              <w:left w:val="nil"/>
              <w:bottom w:val="single" w:color="auto" w:sz="4" w:space="0"/>
              <w:right w:val="single" w:color="000000" w:sz="4" w:space="0"/>
            </w:tcBorders>
            <w:noWrap/>
            <w:vAlign w:val="center"/>
          </w:tcPr>
          <w:p w14:paraId="0BF86E1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45</w:t>
            </w:r>
          </w:p>
        </w:tc>
        <w:tc>
          <w:tcPr>
            <w:tcW w:w="826" w:type="pct"/>
            <w:tcBorders>
              <w:top w:val="nil"/>
              <w:left w:val="nil"/>
              <w:bottom w:val="single" w:color="auto" w:sz="4" w:space="0"/>
              <w:right w:val="single" w:color="000000" w:sz="4" w:space="0"/>
            </w:tcBorders>
            <w:noWrap/>
            <w:vAlign w:val="center"/>
          </w:tcPr>
          <w:p w14:paraId="737FFE84">
            <w:pPr>
              <w:jc w:val="right"/>
              <w:rPr>
                <w:rFonts w:ascii="Times New Roman" w:hAnsi="Times New Roman" w:eastAsia="宋体" w:cs="Times New Roman"/>
                <w:color w:val="000000"/>
                <w:sz w:val="20"/>
                <w:szCs w:val="20"/>
              </w:rPr>
            </w:pPr>
          </w:p>
        </w:tc>
      </w:tr>
      <w:tr w14:paraId="09DF6857">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79A7C9DC">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3CB002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15</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56FD242D">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297177E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十五、商业服务业等支出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6197AA6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46</w:t>
            </w:r>
          </w:p>
        </w:tc>
        <w:tc>
          <w:tcPr>
            <w:tcW w:w="826" w:type="pct"/>
            <w:tcBorders>
              <w:top w:val="single" w:color="auto" w:sz="4" w:space="0"/>
              <w:left w:val="single" w:color="auto" w:sz="4" w:space="0"/>
              <w:bottom w:val="single" w:color="auto" w:sz="4" w:space="0"/>
              <w:right w:val="single" w:color="auto" w:sz="4" w:space="0"/>
            </w:tcBorders>
            <w:noWrap/>
            <w:vAlign w:val="center"/>
          </w:tcPr>
          <w:p w14:paraId="7F984C67">
            <w:pPr>
              <w:jc w:val="right"/>
              <w:rPr>
                <w:rFonts w:ascii="Times New Roman" w:hAnsi="Times New Roman" w:eastAsia="宋体" w:cs="Times New Roman"/>
                <w:color w:val="000000"/>
                <w:sz w:val="20"/>
                <w:szCs w:val="20"/>
              </w:rPr>
            </w:pPr>
          </w:p>
        </w:tc>
      </w:tr>
      <w:tr w14:paraId="68EFA07E">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3C16E218">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D86B00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16</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06451CCB">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643DBAB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十六、金融支出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218884A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47</w:t>
            </w:r>
          </w:p>
        </w:tc>
        <w:tc>
          <w:tcPr>
            <w:tcW w:w="826" w:type="pct"/>
            <w:tcBorders>
              <w:top w:val="single" w:color="auto" w:sz="4" w:space="0"/>
              <w:left w:val="single" w:color="auto" w:sz="4" w:space="0"/>
              <w:bottom w:val="single" w:color="auto" w:sz="4" w:space="0"/>
              <w:right w:val="single" w:color="auto" w:sz="4" w:space="0"/>
            </w:tcBorders>
            <w:noWrap/>
            <w:vAlign w:val="center"/>
          </w:tcPr>
          <w:p w14:paraId="14017DE9">
            <w:pPr>
              <w:jc w:val="right"/>
              <w:rPr>
                <w:rFonts w:ascii="Times New Roman" w:hAnsi="Times New Roman" w:eastAsia="宋体" w:cs="Times New Roman"/>
                <w:color w:val="000000"/>
                <w:sz w:val="20"/>
                <w:szCs w:val="20"/>
              </w:rPr>
            </w:pPr>
          </w:p>
        </w:tc>
      </w:tr>
      <w:tr w14:paraId="11A93368">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24ADE689">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09A30D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17</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149A2D6D">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051CEA1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十七、援助其他地区支出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727F87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48</w:t>
            </w:r>
          </w:p>
        </w:tc>
        <w:tc>
          <w:tcPr>
            <w:tcW w:w="826" w:type="pct"/>
            <w:tcBorders>
              <w:top w:val="single" w:color="auto" w:sz="4" w:space="0"/>
              <w:left w:val="single" w:color="auto" w:sz="4" w:space="0"/>
              <w:bottom w:val="single" w:color="auto" w:sz="4" w:space="0"/>
              <w:right w:val="single" w:color="auto" w:sz="4" w:space="0"/>
            </w:tcBorders>
            <w:noWrap/>
            <w:vAlign w:val="center"/>
          </w:tcPr>
          <w:p w14:paraId="18D5E345">
            <w:pPr>
              <w:jc w:val="right"/>
              <w:rPr>
                <w:rFonts w:ascii="Times New Roman" w:hAnsi="Times New Roman" w:eastAsia="宋体" w:cs="Times New Roman"/>
                <w:color w:val="000000"/>
                <w:sz w:val="20"/>
                <w:szCs w:val="20"/>
              </w:rPr>
            </w:pPr>
          </w:p>
        </w:tc>
      </w:tr>
      <w:tr w14:paraId="267B1C76">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4F36775E">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34604EA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18</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21E518E8">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292F35E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十八、自然资源海洋气象等支出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10B534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49</w:t>
            </w:r>
          </w:p>
        </w:tc>
        <w:tc>
          <w:tcPr>
            <w:tcW w:w="826" w:type="pct"/>
            <w:tcBorders>
              <w:top w:val="single" w:color="auto" w:sz="4" w:space="0"/>
              <w:left w:val="single" w:color="auto" w:sz="4" w:space="0"/>
              <w:bottom w:val="single" w:color="auto" w:sz="4" w:space="0"/>
              <w:right w:val="single" w:color="auto" w:sz="4" w:space="0"/>
            </w:tcBorders>
            <w:noWrap/>
            <w:vAlign w:val="center"/>
          </w:tcPr>
          <w:p w14:paraId="57EB12AD">
            <w:pPr>
              <w:jc w:val="right"/>
              <w:rPr>
                <w:rFonts w:ascii="Times New Roman" w:hAnsi="Times New Roman" w:eastAsia="宋体" w:cs="Times New Roman"/>
                <w:color w:val="000000"/>
                <w:sz w:val="20"/>
                <w:szCs w:val="20"/>
              </w:rPr>
            </w:pPr>
          </w:p>
        </w:tc>
      </w:tr>
      <w:tr w14:paraId="520CCBC2">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6D4ED2DD">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0D7C670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19</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6C865A00">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3EC3D37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十九、住房保障支出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7A328B7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826" w:type="pct"/>
            <w:tcBorders>
              <w:top w:val="single" w:color="auto" w:sz="4" w:space="0"/>
              <w:left w:val="single" w:color="auto" w:sz="4" w:space="0"/>
              <w:bottom w:val="single" w:color="auto" w:sz="4" w:space="0"/>
              <w:right w:val="single" w:color="auto" w:sz="4" w:space="0"/>
            </w:tcBorders>
            <w:noWrap/>
            <w:vAlign w:val="center"/>
          </w:tcPr>
          <w:p w14:paraId="0AC260F1">
            <w:pPr>
              <w:jc w:val="right"/>
              <w:rPr>
                <w:rFonts w:ascii="Times New Roman" w:hAnsi="Times New Roman" w:eastAsia="宋体" w:cs="Times New Roman"/>
                <w:color w:val="000000"/>
                <w:sz w:val="20"/>
                <w:szCs w:val="20"/>
              </w:rPr>
            </w:pPr>
            <w:r>
              <w:rPr>
                <w:rFonts w:ascii="Times New Roman" w:hAnsi="Times New Roman" w:cs="Times New Roman"/>
                <w:sz w:val="20"/>
                <w:szCs w:val="20"/>
              </w:rPr>
              <w:t>5.09</w:t>
            </w:r>
          </w:p>
        </w:tc>
      </w:tr>
      <w:tr w14:paraId="74C8D329">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45B907C9">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721221D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20</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6F225028">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3A75E4C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二十、粮油物资储备支出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4C74B49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51</w:t>
            </w:r>
          </w:p>
        </w:tc>
        <w:tc>
          <w:tcPr>
            <w:tcW w:w="826" w:type="pct"/>
            <w:tcBorders>
              <w:top w:val="single" w:color="auto" w:sz="4" w:space="0"/>
              <w:left w:val="single" w:color="auto" w:sz="4" w:space="0"/>
              <w:bottom w:val="single" w:color="auto" w:sz="4" w:space="0"/>
              <w:right w:val="single" w:color="auto" w:sz="4" w:space="0"/>
            </w:tcBorders>
            <w:noWrap/>
            <w:vAlign w:val="center"/>
          </w:tcPr>
          <w:p w14:paraId="5170EA0F">
            <w:pPr>
              <w:jc w:val="right"/>
              <w:rPr>
                <w:rFonts w:ascii="Times New Roman" w:hAnsi="Times New Roman" w:eastAsia="宋体" w:cs="Times New Roman"/>
                <w:color w:val="000000"/>
                <w:sz w:val="20"/>
                <w:szCs w:val="20"/>
              </w:rPr>
            </w:pPr>
          </w:p>
        </w:tc>
      </w:tr>
      <w:tr w14:paraId="3FA1EEB2">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000000" w:sz="4" w:space="0"/>
              <w:bottom w:val="single" w:color="000000" w:sz="4" w:space="0"/>
              <w:right w:val="single" w:color="000000" w:sz="4" w:space="0"/>
            </w:tcBorders>
            <w:noWrap/>
            <w:vAlign w:val="center"/>
          </w:tcPr>
          <w:p w14:paraId="3021F190">
            <w:pPr>
              <w:jc w:val="left"/>
              <w:rPr>
                <w:rFonts w:ascii="宋体" w:hAnsi="宋体" w:eastAsia="宋体"/>
                <w:color w:val="000000"/>
                <w:sz w:val="20"/>
                <w:szCs w:val="20"/>
              </w:rPr>
            </w:pPr>
          </w:p>
        </w:tc>
        <w:tc>
          <w:tcPr>
            <w:tcW w:w="267" w:type="pct"/>
            <w:tcBorders>
              <w:top w:val="single" w:color="auto" w:sz="4" w:space="0"/>
              <w:left w:val="nil"/>
              <w:bottom w:val="single" w:color="000000" w:sz="4" w:space="0"/>
              <w:right w:val="single" w:color="000000" w:sz="4" w:space="0"/>
            </w:tcBorders>
            <w:noWrap/>
            <w:vAlign w:val="center"/>
          </w:tcPr>
          <w:p w14:paraId="0B261B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21</w:t>
            </w:r>
          </w:p>
        </w:tc>
        <w:tc>
          <w:tcPr>
            <w:tcW w:w="826" w:type="pct"/>
            <w:gridSpan w:val="2"/>
            <w:tcBorders>
              <w:top w:val="single" w:color="auto" w:sz="4" w:space="0"/>
              <w:left w:val="nil"/>
              <w:bottom w:val="single" w:color="000000" w:sz="4" w:space="0"/>
              <w:right w:val="single" w:color="000000" w:sz="4" w:space="0"/>
            </w:tcBorders>
            <w:noWrap/>
            <w:vAlign w:val="center"/>
          </w:tcPr>
          <w:p w14:paraId="074CC648">
            <w:pPr>
              <w:jc w:val="right"/>
              <w:rPr>
                <w:rFonts w:ascii="Times New Roman" w:hAnsi="Times New Roman" w:eastAsia="宋体" w:cs="Times New Roman"/>
                <w:color w:val="000000"/>
                <w:sz w:val="20"/>
                <w:szCs w:val="20"/>
              </w:rPr>
            </w:pPr>
          </w:p>
        </w:tc>
        <w:tc>
          <w:tcPr>
            <w:tcW w:w="1361" w:type="pct"/>
            <w:gridSpan w:val="2"/>
            <w:tcBorders>
              <w:top w:val="single" w:color="auto" w:sz="4" w:space="0"/>
              <w:left w:val="nil"/>
              <w:bottom w:val="single" w:color="000000" w:sz="4" w:space="0"/>
              <w:right w:val="single" w:color="000000" w:sz="4" w:space="0"/>
            </w:tcBorders>
            <w:noWrap/>
            <w:vAlign w:val="center"/>
          </w:tcPr>
          <w:p w14:paraId="158A383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二十一、国有资本经营预算支出</w:t>
            </w:r>
          </w:p>
        </w:tc>
        <w:tc>
          <w:tcPr>
            <w:tcW w:w="267" w:type="pct"/>
            <w:tcBorders>
              <w:top w:val="single" w:color="auto" w:sz="4" w:space="0"/>
              <w:left w:val="nil"/>
              <w:bottom w:val="single" w:color="000000" w:sz="4" w:space="0"/>
              <w:right w:val="single" w:color="000000" w:sz="4" w:space="0"/>
            </w:tcBorders>
            <w:noWrap/>
            <w:vAlign w:val="center"/>
          </w:tcPr>
          <w:p w14:paraId="6BDC2D5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52</w:t>
            </w:r>
          </w:p>
        </w:tc>
        <w:tc>
          <w:tcPr>
            <w:tcW w:w="826" w:type="pct"/>
            <w:tcBorders>
              <w:top w:val="single" w:color="auto" w:sz="4" w:space="0"/>
              <w:left w:val="nil"/>
              <w:bottom w:val="single" w:color="000000" w:sz="4" w:space="0"/>
              <w:right w:val="single" w:color="000000" w:sz="4" w:space="0"/>
            </w:tcBorders>
            <w:noWrap/>
            <w:vAlign w:val="center"/>
          </w:tcPr>
          <w:p w14:paraId="35CA9BF9">
            <w:pPr>
              <w:jc w:val="right"/>
              <w:rPr>
                <w:rFonts w:ascii="Times New Roman" w:hAnsi="Times New Roman" w:eastAsia="宋体" w:cs="Times New Roman"/>
                <w:color w:val="000000"/>
                <w:sz w:val="20"/>
                <w:szCs w:val="20"/>
              </w:rPr>
            </w:pPr>
          </w:p>
        </w:tc>
      </w:tr>
      <w:tr w14:paraId="5112E721">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9380BDF">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60F1257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22</w:t>
            </w:r>
          </w:p>
        </w:tc>
        <w:tc>
          <w:tcPr>
            <w:tcW w:w="826" w:type="pct"/>
            <w:gridSpan w:val="2"/>
            <w:tcBorders>
              <w:top w:val="nil"/>
              <w:left w:val="nil"/>
              <w:bottom w:val="single" w:color="000000" w:sz="4" w:space="0"/>
              <w:right w:val="single" w:color="000000" w:sz="4" w:space="0"/>
            </w:tcBorders>
            <w:noWrap/>
            <w:vAlign w:val="center"/>
          </w:tcPr>
          <w:p w14:paraId="17190CE5">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3354EE3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二十二、灾害防治及应急管理支出</w:t>
            </w:r>
          </w:p>
        </w:tc>
        <w:tc>
          <w:tcPr>
            <w:tcW w:w="267" w:type="pct"/>
            <w:tcBorders>
              <w:top w:val="nil"/>
              <w:left w:val="nil"/>
              <w:bottom w:val="single" w:color="000000" w:sz="4" w:space="0"/>
              <w:right w:val="single" w:color="000000" w:sz="4" w:space="0"/>
            </w:tcBorders>
            <w:noWrap/>
            <w:vAlign w:val="center"/>
          </w:tcPr>
          <w:p w14:paraId="239F174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53</w:t>
            </w:r>
          </w:p>
        </w:tc>
        <w:tc>
          <w:tcPr>
            <w:tcW w:w="826" w:type="pct"/>
            <w:tcBorders>
              <w:top w:val="nil"/>
              <w:left w:val="nil"/>
              <w:bottom w:val="single" w:color="000000" w:sz="4" w:space="0"/>
              <w:right w:val="single" w:color="000000" w:sz="4" w:space="0"/>
            </w:tcBorders>
            <w:noWrap/>
            <w:vAlign w:val="center"/>
          </w:tcPr>
          <w:p w14:paraId="192D3DE2">
            <w:pPr>
              <w:jc w:val="right"/>
              <w:rPr>
                <w:rFonts w:ascii="Times New Roman" w:hAnsi="Times New Roman" w:eastAsia="宋体" w:cs="Times New Roman"/>
                <w:color w:val="000000"/>
                <w:sz w:val="20"/>
                <w:szCs w:val="20"/>
              </w:rPr>
            </w:pPr>
          </w:p>
        </w:tc>
      </w:tr>
      <w:tr w14:paraId="6DF69A20">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176DB41">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0DD64DB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23</w:t>
            </w:r>
          </w:p>
        </w:tc>
        <w:tc>
          <w:tcPr>
            <w:tcW w:w="826" w:type="pct"/>
            <w:gridSpan w:val="2"/>
            <w:tcBorders>
              <w:top w:val="nil"/>
              <w:left w:val="nil"/>
              <w:bottom w:val="single" w:color="000000" w:sz="4" w:space="0"/>
              <w:right w:val="single" w:color="000000" w:sz="4" w:space="0"/>
            </w:tcBorders>
            <w:noWrap/>
            <w:vAlign w:val="center"/>
          </w:tcPr>
          <w:p w14:paraId="3188587D">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2F653D5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二十三、其他支出</w:t>
            </w:r>
          </w:p>
        </w:tc>
        <w:tc>
          <w:tcPr>
            <w:tcW w:w="267" w:type="pct"/>
            <w:tcBorders>
              <w:top w:val="nil"/>
              <w:left w:val="nil"/>
              <w:bottom w:val="single" w:color="000000" w:sz="4" w:space="0"/>
              <w:right w:val="single" w:color="000000" w:sz="4" w:space="0"/>
            </w:tcBorders>
            <w:noWrap/>
            <w:vAlign w:val="center"/>
          </w:tcPr>
          <w:p w14:paraId="6115828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54</w:t>
            </w:r>
          </w:p>
        </w:tc>
        <w:tc>
          <w:tcPr>
            <w:tcW w:w="826" w:type="pct"/>
            <w:tcBorders>
              <w:top w:val="nil"/>
              <w:left w:val="nil"/>
              <w:bottom w:val="single" w:color="000000" w:sz="4" w:space="0"/>
              <w:right w:val="single" w:color="000000" w:sz="4" w:space="0"/>
            </w:tcBorders>
            <w:noWrap/>
            <w:vAlign w:val="center"/>
          </w:tcPr>
          <w:p w14:paraId="7EB7552F">
            <w:pPr>
              <w:jc w:val="right"/>
              <w:rPr>
                <w:rFonts w:ascii="Times New Roman" w:hAnsi="Times New Roman" w:eastAsia="宋体" w:cs="Times New Roman"/>
                <w:color w:val="000000"/>
                <w:sz w:val="20"/>
                <w:szCs w:val="20"/>
              </w:rPr>
            </w:pPr>
          </w:p>
        </w:tc>
      </w:tr>
      <w:tr w14:paraId="30656E6D">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5A4C9F2">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1E1E7FE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24</w:t>
            </w:r>
          </w:p>
        </w:tc>
        <w:tc>
          <w:tcPr>
            <w:tcW w:w="826" w:type="pct"/>
            <w:gridSpan w:val="2"/>
            <w:tcBorders>
              <w:top w:val="nil"/>
              <w:left w:val="nil"/>
              <w:bottom w:val="single" w:color="000000" w:sz="4" w:space="0"/>
              <w:right w:val="single" w:color="000000" w:sz="4" w:space="0"/>
            </w:tcBorders>
            <w:noWrap/>
            <w:vAlign w:val="center"/>
          </w:tcPr>
          <w:p w14:paraId="0A210E35">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4DCABEE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二十四、债务还本支出</w:t>
            </w:r>
          </w:p>
        </w:tc>
        <w:tc>
          <w:tcPr>
            <w:tcW w:w="267" w:type="pct"/>
            <w:tcBorders>
              <w:top w:val="nil"/>
              <w:left w:val="nil"/>
              <w:bottom w:val="single" w:color="000000" w:sz="4" w:space="0"/>
              <w:right w:val="single" w:color="000000" w:sz="4" w:space="0"/>
            </w:tcBorders>
            <w:noWrap/>
            <w:vAlign w:val="center"/>
          </w:tcPr>
          <w:p w14:paraId="3AAF80C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55</w:t>
            </w:r>
          </w:p>
        </w:tc>
        <w:tc>
          <w:tcPr>
            <w:tcW w:w="826" w:type="pct"/>
            <w:tcBorders>
              <w:top w:val="nil"/>
              <w:left w:val="nil"/>
              <w:bottom w:val="single" w:color="000000" w:sz="4" w:space="0"/>
              <w:right w:val="single" w:color="000000" w:sz="4" w:space="0"/>
            </w:tcBorders>
            <w:noWrap/>
            <w:vAlign w:val="center"/>
          </w:tcPr>
          <w:p w14:paraId="4494A492">
            <w:pPr>
              <w:jc w:val="right"/>
              <w:rPr>
                <w:rFonts w:ascii="Times New Roman" w:hAnsi="Times New Roman" w:eastAsia="宋体" w:cs="Times New Roman"/>
                <w:color w:val="000000"/>
                <w:sz w:val="20"/>
                <w:szCs w:val="20"/>
              </w:rPr>
            </w:pPr>
          </w:p>
        </w:tc>
      </w:tr>
      <w:tr w14:paraId="78582A25">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7E16470">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7F32957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25</w:t>
            </w:r>
          </w:p>
        </w:tc>
        <w:tc>
          <w:tcPr>
            <w:tcW w:w="826" w:type="pct"/>
            <w:gridSpan w:val="2"/>
            <w:tcBorders>
              <w:top w:val="nil"/>
              <w:left w:val="nil"/>
              <w:bottom w:val="single" w:color="000000" w:sz="4" w:space="0"/>
              <w:right w:val="single" w:color="000000" w:sz="4" w:space="0"/>
            </w:tcBorders>
            <w:noWrap/>
            <w:vAlign w:val="center"/>
          </w:tcPr>
          <w:p w14:paraId="58EF1D03">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7166C7C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二十五、债务付息支出</w:t>
            </w:r>
          </w:p>
        </w:tc>
        <w:tc>
          <w:tcPr>
            <w:tcW w:w="267" w:type="pct"/>
            <w:tcBorders>
              <w:top w:val="nil"/>
              <w:left w:val="nil"/>
              <w:bottom w:val="single" w:color="000000" w:sz="4" w:space="0"/>
              <w:right w:val="single" w:color="000000" w:sz="4" w:space="0"/>
            </w:tcBorders>
            <w:noWrap/>
            <w:vAlign w:val="center"/>
          </w:tcPr>
          <w:p w14:paraId="47C9D07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56</w:t>
            </w:r>
          </w:p>
        </w:tc>
        <w:tc>
          <w:tcPr>
            <w:tcW w:w="826" w:type="pct"/>
            <w:tcBorders>
              <w:top w:val="nil"/>
              <w:left w:val="nil"/>
              <w:bottom w:val="single" w:color="000000" w:sz="4" w:space="0"/>
              <w:right w:val="single" w:color="000000" w:sz="4" w:space="0"/>
            </w:tcBorders>
            <w:noWrap/>
            <w:vAlign w:val="center"/>
          </w:tcPr>
          <w:p w14:paraId="6E8A1FCD">
            <w:pPr>
              <w:jc w:val="right"/>
              <w:rPr>
                <w:rFonts w:ascii="Times New Roman" w:hAnsi="Times New Roman" w:eastAsia="宋体" w:cs="Times New Roman"/>
                <w:color w:val="000000"/>
                <w:sz w:val="20"/>
                <w:szCs w:val="20"/>
              </w:rPr>
            </w:pPr>
          </w:p>
        </w:tc>
      </w:tr>
      <w:tr w14:paraId="309A1F9D">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87956C7">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134E351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26</w:t>
            </w:r>
          </w:p>
        </w:tc>
        <w:tc>
          <w:tcPr>
            <w:tcW w:w="826" w:type="pct"/>
            <w:gridSpan w:val="2"/>
            <w:tcBorders>
              <w:top w:val="nil"/>
              <w:left w:val="nil"/>
              <w:bottom w:val="single" w:color="000000" w:sz="4" w:space="0"/>
              <w:right w:val="single" w:color="000000" w:sz="4" w:space="0"/>
            </w:tcBorders>
            <w:noWrap/>
            <w:vAlign w:val="center"/>
          </w:tcPr>
          <w:p w14:paraId="410303F8">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1C0BD47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二十六、抗疫特别国债安排的支出</w:t>
            </w:r>
          </w:p>
        </w:tc>
        <w:tc>
          <w:tcPr>
            <w:tcW w:w="267" w:type="pct"/>
            <w:tcBorders>
              <w:top w:val="nil"/>
              <w:left w:val="nil"/>
              <w:bottom w:val="single" w:color="000000" w:sz="4" w:space="0"/>
              <w:right w:val="single" w:color="000000" w:sz="4" w:space="0"/>
            </w:tcBorders>
            <w:noWrap/>
            <w:vAlign w:val="center"/>
          </w:tcPr>
          <w:p w14:paraId="343EDA5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57</w:t>
            </w:r>
          </w:p>
        </w:tc>
        <w:tc>
          <w:tcPr>
            <w:tcW w:w="826" w:type="pct"/>
            <w:tcBorders>
              <w:top w:val="nil"/>
              <w:left w:val="nil"/>
              <w:bottom w:val="single" w:color="000000" w:sz="4" w:space="0"/>
              <w:right w:val="single" w:color="000000" w:sz="4" w:space="0"/>
            </w:tcBorders>
            <w:noWrap/>
            <w:vAlign w:val="center"/>
          </w:tcPr>
          <w:p w14:paraId="6F551FBE">
            <w:pPr>
              <w:jc w:val="right"/>
              <w:rPr>
                <w:rFonts w:ascii="Times New Roman" w:hAnsi="Times New Roman" w:eastAsia="宋体" w:cs="Times New Roman"/>
                <w:color w:val="000000"/>
                <w:sz w:val="20"/>
                <w:szCs w:val="20"/>
              </w:rPr>
            </w:pPr>
          </w:p>
        </w:tc>
      </w:tr>
      <w:tr w14:paraId="6374F5F2">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A2D74E5">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本年收入合计</w:t>
            </w:r>
          </w:p>
        </w:tc>
        <w:tc>
          <w:tcPr>
            <w:tcW w:w="267" w:type="pct"/>
            <w:tcBorders>
              <w:top w:val="nil"/>
              <w:left w:val="nil"/>
              <w:bottom w:val="single" w:color="000000" w:sz="4" w:space="0"/>
              <w:right w:val="single" w:color="000000" w:sz="4" w:space="0"/>
            </w:tcBorders>
            <w:noWrap/>
            <w:vAlign w:val="center"/>
          </w:tcPr>
          <w:p w14:paraId="07C1454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27</w:t>
            </w:r>
          </w:p>
        </w:tc>
        <w:tc>
          <w:tcPr>
            <w:tcW w:w="826" w:type="pct"/>
            <w:gridSpan w:val="2"/>
            <w:tcBorders>
              <w:top w:val="nil"/>
              <w:left w:val="nil"/>
              <w:bottom w:val="single" w:color="000000" w:sz="4" w:space="0"/>
              <w:right w:val="single" w:color="000000" w:sz="4" w:space="0"/>
            </w:tcBorders>
            <w:noWrap/>
            <w:vAlign w:val="center"/>
          </w:tcPr>
          <w:p w14:paraId="64D0959B">
            <w:pPr>
              <w:jc w:val="right"/>
              <w:rPr>
                <w:rFonts w:ascii="Times New Roman" w:hAnsi="Times New Roman" w:eastAsia="宋体" w:cs="Times New Roman"/>
                <w:color w:val="000000"/>
                <w:sz w:val="20"/>
                <w:szCs w:val="20"/>
              </w:rPr>
            </w:pPr>
            <w:r>
              <w:rPr>
                <w:rFonts w:ascii="Times New Roman" w:hAnsi="Times New Roman" w:cs="Times New Roman"/>
                <w:sz w:val="20"/>
                <w:szCs w:val="20"/>
              </w:rPr>
              <w:t>653.54</w:t>
            </w:r>
          </w:p>
        </w:tc>
        <w:tc>
          <w:tcPr>
            <w:tcW w:w="1361" w:type="pct"/>
            <w:gridSpan w:val="2"/>
            <w:tcBorders>
              <w:top w:val="nil"/>
              <w:left w:val="nil"/>
              <w:bottom w:val="single" w:color="000000" w:sz="4" w:space="0"/>
              <w:right w:val="single" w:color="000000" w:sz="4" w:space="0"/>
            </w:tcBorders>
            <w:noWrap/>
            <w:vAlign w:val="center"/>
          </w:tcPr>
          <w:p w14:paraId="3DFF4D5A">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本年支出合计</w:t>
            </w:r>
          </w:p>
        </w:tc>
        <w:tc>
          <w:tcPr>
            <w:tcW w:w="267" w:type="pct"/>
            <w:tcBorders>
              <w:top w:val="nil"/>
              <w:left w:val="nil"/>
              <w:bottom w:val="single" w:color="000000" w:sz="4" w:space="0"/>
              <w:right w:val="single" w:color="000000" w:sz="4" w:space="0"/>
            </w:tcBorders>
            <w:noWrap/>
            <w:vAlign w:val="center"/>
          </w:tcPr>
          <w:p w14:paraId="5500A6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58</w:t>
            </w:r>
          </w:p>
        </w:tc>
        <w:tc>
          <w:tcPr>
            <w:tcW w:w="826" w:type="pct"/>
            <w:tcBorders>
              <w:top w:val="nil"/>
              <w:left w:val="nil"/>
              <w:bottom w:val="single" w:color="000000" w:sz="4" w:space="0"/>
              <w:right w:val="single" w:color="000000" w:sz="4" w:space="0"/>
            </w:tcBorders>
            <w:noWrap/>
            <w:vAlign w:val="center"/>
          </w:tcPr>
          <w:p w14:paraId="279139BA">
            <w:pPr>
              <w:jc w:val="right"/>
              <w:rPr>
                <w:rFonts w:ascii="Times New Roman" w:hAnsi="Times New Roman" w:eastAsia="宋体" w:cs="Times New Roman"/>
                <w:color w:val="000000"/>
                <w:sz w:val="20"/>
                <w:szCs w:val="20"/>
              </w:rPr>
            </w:pPr>
            <w:r>
              <w:rPr>
                <w:rFonts w:ascii="Times New Roman" w:hAnsi="Times New Roman" w:cs="Times New Roman"/>
                <w:sz w:val="20"/>
                <w:szCs w:val="20"/>
              </w:rPr>
              <w:t>653.54</w:t>
            </w:r>
          </w:p>
        </w:tc>
      </w:tr>
      <w:tr w14:paraId="0CB6A0C3">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1AA768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使用非财政拨款结余（含专用结余）</w:t>
            </w:r>
          </w:p>
        </w:tc>
        <w:tc>
          <w:tcPr>
            <w:tcW w:w="267" w:type="pct"/>
            <w:tcBorders>
              <w:top w:val="nil"/>
              <w:left w:val="nil"/>
              <w:bottom w:val="single" w:color="000000" w:sz="4" w:space="0"/>
              <w:right w:val="single" w:color="000000" w:sz="4" w:space="0"/>
            </w:tcBorders>
            <w:noWrap/>
            <w:vAlign w:val="center"/>
          </w:tcPr>
          <w:p w14:paraId="4A1471A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28</w:t>
            </w:r>
          </w:p>
        </w:tc>
        <w:tc>
          <w:tcPr>
            <w:tcW w:w="826" w:type="pct"/>
            <w:gridSpan w:val="2"/>
            <w:tcBorders>
              <w:top w:val="nil"/>
              <w:left w:val="nil"/>
              <w:bottom w:val="single" w:color="000000" w:sz="4" w:space="0"/>
              <w:right w:val="single" w:color="000000" w:sz="4" w:space="0"/>
            </w:tcBorders>
            <w:noWrap/>
            <w:vAlign w:val="center"/>
          </w:tcPr>
          <w:p w14:paraId="31C5FD93">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4CF7205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结余分配</w:t>
            </w:r>
          </w:p>
        </w:tc>
        <w:tc>
          <w:tcPr>
            <w:tcW w:w="267" w:type="pct"/>
            <w:tcBorders>
              <w:top w:val="nil"/>
              <w:left w:val="nil"/>
              <w:bottom w:val="single" w:color="000000" w:sz="4" w:space="0"/>
              <w:right w:val="single" w:color="000000" w:sz="4" w:space="0"/>
            </w:tcBorders>
            <w:noWrap/>
            <w:vAlign w:val="center"/>
          </w:tcPr>
          <w:p w14:paraId="0717994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59</w:t>
            </w:r>
          </w:p>
        </w:tc>
        <w:tc>
          <w:tcPr>
            <w:tcW w:w="826" w:type="pct"/>
            <w:tcBorders>
              <w:top w:val="nil"/>
              <w:left w:val="nil"/>
              <w:bottom w:val="single" w:color="000000" w:sz="4" w:space="0"/>
              <w:right w:val="single" w:color="000000" w:sz="4" w:space="0"/>
            </w:tcBorders>
            <w:noWrap/>
            <w:vAlign w:val="center"/>
          </w:tcPr>
          <w:p w14:paraId="290886D1">
            <w:pPr>
              <w:jc w:val="right"/>
              <w:rPr>
                <w:rFonts w:ascii="Times New Roman" w:hAnsi="Times New Roman" w:eastAsia="宋体" w:cs="Times New Roman"/>
                <w:color w:val="000000"/>
                <w:sz w:val="20"/>
                <w:szCs w:val="20"/>
              </w:rPr>
            </w:pPr>
          </w:p>
        </w:tc>
      </w:tr>
      <w:tr w14:paraId="356B91EE">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4619B2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年初结转和结余</w:t>
            </w:r>
          </w:p>
        </w:tc>
        <w:tc>
          <w:tcPr>
            <w:tcW w:w="267" w:type="pct"/>
            <w:tcBorders>
              <w:top w:val="nil"/>
              <w:left w:val="nil"/>
              <w:bottom w:val="single" w:color="000000" w:sz="4" w:space="0"/>
              <w:right w:val="single" w:color="000000" w:sz="4" w:space="0"/>
            </w:tcBorders>
            <w:noWrap/>
            <w:vAlign w:val="center"/>
          </w:tcPr>
          <w:p w14:paraId="2F3771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29</w:t>
            </w:r>
          </w:p>
        </w:tc>
        <w:tc>
          <w:tcPr>
            <w:tcW w:w="826" w:type="pct"/>
            <w:gridSpan w:val="2"/>
            <w:tcBorders>
              <w:top w:val="nil"/>
              <w:left w:val="nil"/>
              <w:bottom w:val="single" w:color="000000" w:sz="4" w:space="0"/>
              <w:right w:val="single" w:color="000000" w:sz="4" w:space="0"/>
            </w:tcBorders>
            <w:noWrap/>
            <w:vAlign w:val="center"/>
          </w:tcPr>
          <w:p w14:paraId="5FF606D3">
            <w:pPr>
              <w:jc w:val="right"/>
              <w:rPr>
                <w:rFonts w:ascii="Times New Roman" w:hAnsi="Times New Roman" w:eastAsia="宋体" w:cs="Times New Roman"/>
                <w:color w:val="000000"/>
                <w:sz w:val="20"/>
                <w:szCs w:val="20"/>
              </w:rPr>
            </w:pPr>
            <w:r>
              <w:rPr>
                <w:rFonts w:ascii="Times New Roman" w:hAnsi="Times New Roman" w:cs="Times New Roman"/>
                <w:sz w:val="20"/>
                <w:szCs w:val="20"/>
              </w:rPr>
              <w:t>1.92</w:t>
            </w:r>
          </w:p>
        </w:tc>
        <w:tc>
          <w:tcPr>
            <w:tcW w:w="1361" w:type="pct"/>
            <w:gridSpan w:val="2"/>
            <w:tcBorders>
              <w:top w:val="nil"/>
              <w:left w:val="nil"/>
              <w:bottom w:val="single" w:color="000000" w:sz="4" w:space="0"/>
              <w:right w:val="single" w:color="000000" w:sz="4" w:space="0"/>
            </w:tcBorders>
            <w:noWrap/>
            <w:vAlign w:val="center"/>
          </w:tcPr>
          <w:p w14:paraId="0C01B29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年末结转和结余</w:t>
            </w:r>
          </w:p>
        </w:tc>
        <w:tc>
          <w:tcPr>
            <w:tcW w:w="267" w:type="pct"/>
            <w:tcBorders>
              <w:top w:val="nil"/>
              <w:left w:val="nil"/>
              <w:bottom w:val="single" w:color="000000" w:sz="4" w:space="0"/>
              <w:right w:val="single" w:color="000000" w:sz="4" w:space="0"/>
            </w:tcBorders>
            <w:noWrap/>
            <w:vAlign w:val="center"/>
          </w:tcPr>
          <w:p w14:paraId="35475FE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826" w:type="pct"/>
            <w:tcBorders>
              <w:top w:val="nil"/>
              <w:left w:val="nil"/>
              <w:bottom w:val="single" w:color="000000" w:sz="4" w:space="0"/>
              <w:right w:val="single" w:color="000000" w:sz="4" w:space="0"/>
            </w:tcBorders>
            <w:noWrap/>
            <w:vAlign w:val="center"/>
          </w:tcPr>
          <w:p w14:paraId="62D920D4">
            <w:pPr>
              <w:jc w:val="right"/>
              <w:rPr>
                <w:rFonts w:ascii="Times New Roman" w:hAnsi="Times New Roman" w:eastAsia="宋体" w:cs="Times New Roman"/>
                <w:color w:val="000000"/>
                <w:sz w:val="20"/>
                <w:szCs w:val="20"/>
              </w:rPr>
            </w:pPr>
            <w:r>
              <w:rPr>
                <w:rFonts w:ascii="Times New Roman" w:hAnsi="Times New Roman" w:cs="Times New Roman"/>
                <w:sz w:val="20"/>
                <w:szCs w:val="20"/>
              </w:rPr>
              <w:t>1.92</w:t>
            </w:r>
          </w:p>
        </w:tc>
      </w:tr>
      <w:tr w14:paraId="4F1C91A6">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498F3C90">
            <w:pPr>
              <w:widowControl/>
              <w:jc w:val="center"/>
              <w:textAlignment w:val="center"/>
              <w:rPr>
                <w:rFonts w:ascii="方正仿宋_GB2312" w:hAnsi="方正仿宋_GB2312" w:eastAsia="方正仿宋_GB2312" w:cs="方正仿宋_GB2312"/>
                <w:b/>
                <w:bCs/>
                <w:color w:val="000000"/>
                <w:sz w:val="20"/>
                <w:szCs w:val="20"/>
                <w:lang w:bidi="ar"/>
              </w:rPr>
            </w:pPr>
          </w:p>
        </w:tc>
        <w:tc>
          <w:tcPr>
            <w:tcW w:w="267" w:type="pct"/>
            <w:tcBorders>
              <w:top w:val="nil"/>
              <w:left w:val="nil"/>
              <w:bottom w:val="single" w:color="000000" w:sz="4" w:space="0"/>
              <w:right w:val="single" w:color="000000" w:sz="4" w:space="0"/>
            </w:tcBorders>
            <w:noWrap/>
            <w:vAlign w:val="center"/>
          </w:tcPr>
          <w:p w14:paraId="40B64DC8">
            <w:pPr>
              <w:widowControl/>
              <w:jc w:val="center"/>
              <w:textAlignment w:val="center"/>
              <w:rPr>
                <w:rFonts w:ascii="Times New Roman" w:hAnsi="Times New Roman" w:eastAsia="宋体" w:cs="Times New Roman"/>
                <w:color w:val="000000"/>
                <w:sz w:val="20"/>
                <w:szCs w:val="20"/>
                <w:lang w:bidi="ar"/>
              </w:rPr>
            </w:pPr>
            <w:r>
              <w:rPr>
                <w:rFonts w:ascii="Times New Roman" w:hAnsi="Times New Roman" w:eastAsia="宋体" w:cs="Times New Roman"/>
                <w:color w:val="000000"/>
                <w:sz w:val="20"/>
                <w:szCs w:val="20"/>
                <w:lang w:bidi="ar"/>
              </w:rPr>
              <w:t>30</w:t>
            </w:r>
          </w:p>
        </w:tc>
        <w:tc>
          <w:tcPr>
            <w:tcW w:w="826" w:type="pct"/>
            <w:gridSpan w:val="2"/>
            <w:tcBorders>
              <w:top w:val="nil"/>
              <w:left w:val="nil"/>
              <w:bottom w:val="single" w:color="000000" w:sz="4" w:space="0"/>
              <w:right w:val="single" w:color="000000" w:sz="4" w:space="0"/>
            </w:tcBorders>
            <w:noWrap/>
            <w:vAlign w:val="center"/>
          </w:tcPr>
          <w:p w14:paraId="7F4BFAFF">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66B392DC">
            <w:pPr>
              <w:widowControl/>
              <w:jc w:val="center"/>
              <w:textAlignment w:val="center"/>
              <w:rPr>
                <w:rFonts w:ascii="方正仿宋_GB2312" w:hAnsi="方正仿宋_GB2312" w:eastAsia="方正仿宋_GB2312" w:cs="方正仿宋_GB2312"/>
                <w:b/>
                <w:bCs/>
                <w:color w:val="000000"/>
                <w:sz w:val="20"/>
                <w:szCs w:val="20"/>
                <w:lang w:bidi="ar"/>
              </w:rPr>
            </w:pPr>
          </w:p>
        </w:tc>
        <w:tc>
          <w:tcPr>
            <w:tcW w:w="267" w:type="pct"/>
            <w:tcBorders>
              <w:top w:val="nil"/>
              <w:left w:val="nil"/>
              <w:bottom w:val="single" w:color="000000" w:sz="4" w:space="0"/>
              <w:right w:val="single" w:color="000000" w:sz="4" w:space="0"/>
            </w:tcBorders>
            <w:noWrap/>
            <w:vAlign w:val="center"/>
          </w:tcPr>
          <w:p w14:paraId="770E17F1">
            <w:pPr>
              <w:widowControl/>
              <w:jc w:val="center"/>
              <w:textAlignment w:val="center"/>
              <w:rPr>
                <w:rFonts w:ascii="Times New Roman" w:hAnsi="Times New Roman" w:eastAsia="宋体" w:cs="Times New Roman"/>
                <w:color w:val="000000"/>
                <w:sz w:val="20"/>
                <w:szCs w:val="20"/>
                <w:lang w:bidi="ar"/>
              </w:rPr>
            </w:pPr>
            <w:r>
              <w:rPr>
                <w:rFonts w:ascii="Times New Roman" w:hAnsi="Times New Roman" w:eastAsia="宋体" w:cs="Times New Roman"/>
                <w:color w:val="000000"/>
                <w:sz w:val="20"/>
                <w:szCs w:val="20"/>
                <w:lang w:bidi="ar"/>
              </w:rPr>
              <w:t>61</w:t>
            </w:r>
          </w:p>
        </w:tc>
        <w:tc>
          <w:tcPr>
            <w:tcW w:w="826" w:type="pct"/>
            <w:tcBorders>
              <w:top w:val="nil"/>
              <w:left w:val="nil"/>
              <w:bottom w:val="single" w:color="000000" w:sz="4" w:space="0"/>
              <w:right w:val="single" w:color="000000" w:sz="4" w:space="0"/>
            </w:tcBorders>
            <w:noWrap/>
            <w:vAlign w:val="center"/>
          </w:tcPr>
          <w:p w14:paraId="61AE8E0B">
            <w:pPr>
              <w:jc w:val="right"/>
              <w:rPr>
                <w:rFonts w:ascii="Times New Roman" w:hAnsi="Times New Roman" w:eastAsia="宋体" w:cs="Times New Roman"/>
                <w:color w:val="000000"/>
                <w:sz w:val="20"/>
                <w:szCs w:val="20"/>
              </w:rPr>
            </w:pPr>
          </w:p>
        </w:tc>
      </w:tr>
      <w:tr w14:paraId="49AC6E08">
        <w:tblPrEx>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57762F64">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267" w:type="pct"/>
            <w:tcBorders>
              <w:top w:val="nil"/>
              <w:left w:val="nil"/>
              <w:bottom w:val="single" w:color="000000" w:sz="4" w:space="0"/>
              <w:right w:val="single" w:color="000000" w:sz="4" w:space="0"/>
            </w:tcBorders>
            <w:noWrap/>
            <w:vAlign w:val="center"/>
          </w:tcPr>
          <w:p w14:paraId="4C50B0E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31</w:t>
            </w:r>
          </w:p>
        </w:tc>
        <w:tc>
          <w:tcPr>
            <w:tcW w:w="826" w:type="pct"/>
            <w:gridSpan w:val="2"/>
            <w:tcBorders>
              <w:top w:val="nil"/>
              <w:left w:val="nil"/>
              <w:bottom w:val="single" w:color="000000" w:sz="4" w:space="0"/>
              <w:right w:val="single" w:color="000000" w:sz="4" w:space="0"/>
            </w:tcBorders>
            <w:noWrap/>
            <w:vAlign w:val="center"/>
          </w:tcPr>
          <w:p w14:paraId="07A4A281">
            <w:pPr>
              <w:jc w:val="right"/>
              <w:rPr>
                <w:rFonts w:ascii="Times New Roman" w:hAnsi="Times New Roman" w:eastAsia="宋体" w:cs="Times New Roman"/>
                <w:color w:val="000000"/>
                <w:sz w:val="20"/>
                <w:szCs w:val="20"/>
              </w:rPr>
            </w:pPr>
            <w:r>
              <w:rPr>
                <w:rFonts w:ascii="Times New Roman" w:hAnsi="Times New Roman" w:cs="Times New Roman"/>
                <w:sz w:val="20"/>
                <w:szCs w:val="20"/>
              </w:rPr>
              <w:t>655.45</w:t>
            </w:r>
          </w:p>
        </w:tc>
        <w:tc>
          <w:tcPr>
            <w:tcW w:w="1361" w:type="pct"/>
            <w:gridSpan w:val="2"/>
            <w:tcBorders>
              <w:top w:val="nil"/>
              <w:left w:val="nil"/>
              <w:bottom w:val="single" w:color="000000" w:sz="4" w:space="0"/>
              <w:right w:val="single" w:color="000000" w:sz="4" w:space="0"/>
            </w:tcBorders>
            <w:noWrap/>
            <w:vAlign w:val="center"/>
          </w:tcPr>
          <w:p w14:paraId="4F34E30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267" w:type="pct"/>
            <w:tcBorders>
              <w:top w:val="nil"/>
              <w:left w:val="nil"/>
              <w:bottom w:val="single" w:color="000000" w:sz="4" w:space="0"/>
              <w:right w:val="single" w:color="000000" w:sz="4" w:space="0"/>
            </w:tcBorders>
            <w:noWrap/>
            <w:vAlign w:val="center"/>
          </w:tcPr>
          <w:p w14:paraId="03883AF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62</w:t>
            </w:r>
          </w:p>
        </w:tc>
        <w:tc>
          <w:tcPr>
            <w:tcW w:w="826" w:type="pct"/>
            <w:tcBorders>
              <w:top w:val="nil"/>
              <w:left w:val="nil"/>
              <w:bottom w:val="single" w:color="000000" w:sz="4" w:space="0"/>
              <w:right w:val="single" w:color="000000" w:sz="4" w:space="0"/>
            </w:tcBorders>
            <w:noWrap/>
            <w:vAlign w:val="center"/>
          </w:tcPr>
          <w:p w14:paraId="3F34AF8E">
            <w:pPr>
              <w:jc w:val="right"/>
              <w:rPr>
                <w:rFonts w:ascii="Times New Roman" w:hAnsi="Times New Roman" w:eastAsia="宋体" w:cs="Times New Roman"/>
                <w:color w:val="000000"/>
                <w:sz w:val="20"/>
                <w:szCs w:val="20"/>
              </w:rPr>
            </w:pPr>
            <w:r>
              <w:rPr>
                <w:rFonts w:ascii="Times New Roman" w:hAnsi="Times New Roman" w:cs="Times New Roman"/>
                <w:sz w:val="20"/>
                <w:szCs w:val="20"/>
              </w:rPr>
              <w:t>655.45</w:t>
            </w:r>
          </w:p>
        </w:tc>
      </w:tr>
      <w:tr w14:paraId="64BF14DC">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2F81F3AD">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注：1.本表反映部门本年度的总收支和年末结转结余情况。2.本套报表金额转换时可能存在尾数误差。</w:t>
            </w:r>
          </w:p>
        </w:tc>
      </w:tr>
    </w:tbl>
    <w:p w14:paraId="13B89967">
      <w:pPr>
        <w:rPr>
          <w:rFonts w:ascii="仿宋_GB2312" w:hAnsi="宋体" w:eastAsia="仿宋_GB2312"/>
          <w:b/>
          <w:sz w:val="32"/>
          <w:szCs w:val="32"/>
        </w:rPr>
      </w:pPr>
      <w:r>
        <w:rPr>
          <w:rFonts w:hint="eastAsia" w:ascii="仿宋_GB2312" w:hAnsi="宋体" w:eastAsia="仿宋_GB2312"/>
          <w:b/>
          <w:sz w:val="32"/>
          <w:szCs w:val="32"/>
        </w:rPr>
        <w:br w:type="page"/>
      </w:r>
    </w:p>
    <w:p w14:paraId="2621E1A0">
      <w:pPr>
        <w:widowControl/>
        <w:jc w:val="center"/>
        <w:textAlignment w:val="bottom"/>
        <w:rPr>
          <w:rFonts w:ascii="黑体" w:hAnsi="黑体" w:eastAsia="黑体"/>
          <w:bCs/>
          <w:sz w:val="32"/>
          <w:szCs w:val="32"/>
        </w:rPr>
      </w:pPr>
    </w:p>
    <w:tbl>
      <w:tblPr>
        <w:tblStyle w:val="11"/>
        <w:tblW w:w="9230" w:type="dxa"/>
        <w:jc w:val="center"/>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4EDEDD72">
        <w:tblPrEx>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0928CFC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5A3D759D">
        <w:tblPrEx>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33758327">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lang w:bidi="ar"/>
              </w:rPr>
              <w:t>表</w:t>
            </w:r>
          </w:p>
        </w:tc>
      </w:tr>
      <w:tr w14:paraId="0FB19ACA">
        <w:tblPrEx>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auto" w:sz="4" w:space="0"/>
              <w:right w:val="nil"/>
            </w:tcBorders>
            <w:noWrap/>
            <w:vAlign w:val="bottom"/>
          </w:tcPr>
          <w:p w14:paraId="371AEE56">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 xml:space="preserve">编制部门：中国共产党涞源县委员会宣传部                                                                                                      </w:t>
            </w:r>
          </w:p>
        </w:tc>
        <w:tc>
          <w:tcPr>
            <w:tcW w:w="3405" w:type="dxa"/>
            <w:gridSpan w:val="4"/>
            <w:tcBorders>
              <w:top w:val="nil"/>
              <w:left w:val="nil"/>
              <w:bottom w:val="single" w:color="auto" w:sz="4" w:space="0"/>
              <w:right w:val="nil"/>
            </w:tcBorders>
            <w:noWrap/>
            <w:vAlign w:val="bottom"/>
          </w:tcPr>
          <w:p w14:paraId="359C9866">
            <w:pPr>
              <w:jc w:val="center"/>
              <w:rPr>
                <w:rFonts w:ascii="方正仿宋_GB2312" w:hAnsi="方正仿宋_GB2312" w:eastAsia="方正仿宋_GB2312" w:cs="方正仿宋_GB2312"/>
                <w:color w:val="000000"/>
                <w:sz w:val="20"/>
                <w:szCs w:val="20"/>
                <w:lang w:bidi="ar"/>
              </w:rPr>
            </w:pPr>
            <w:r>
              <w:rPr>
                <w:rFonts w:ascii="Times New Roman" w:hAnsi="Times New Roman" w:eastAsia="方正仿宋_GB2312" w:cs="Times New Roman"/>
                <w:color w:val="000000"/>
                <w:sz w:val="20"/>
                <w:szCs w:val="20"/>
              </w:rPr>
              <w:t>2023</w:t>
            </w:r>
            <w:r>
              <w:rPr>
                <w:rFonts w:hint="eastAsia" w:ascii="方正仿宋_GB2312" w:hAnsi="方正仿宋_GB2312" w:eastAsia="方正仿宋_GB2312" w:cs="方正仿宋_GB2312"/>
                <w:color w:val="000000"/>
                <w:sz w:val="20"/>
                <w:szCs w:val="20"/>
                <w:lang w:bidi="ar"/>
              </w:rPr>
              <w:t>年度</w:t>
            </w:r>
          </w:p>
        </w:tc>
        <w:tc>
          <w:tcPr>
            <w:tcW w:w="2588" w:type="dxa"/>
            <w:gridSpan w:val="3"/>
            <w:tcBorders>
              <w:top w:val="nil"/>
              <w:left w:val="nil"/>
              <w:bottom w:val="single" w:color="auto" w:sz="4" w:space="0"/>
              <w:right w:val="nil"/>
            </w:tcBorders>
            <w:noWrap/>
            <w:vAlign w:val="bottom"/>
          </w:tcPr>
          <w:p w14:paraId="38BB2C27">
            <w:pPr>
              <w:jc w:val="right"/>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4B18852A">
        <w:tblPrEx>
          <w:tblCellMar>
            <w:top w:w="0" w:type="dxa"/>
            <w:left w:w="108" w:type="dxa"/>
            <w:bottom w:w="0" w:type="dxa"/>
            <w:right w:w="108" w:type="dxa"/>
          </w:tblCellMar>
        </w:tblPrEx>
        <w:trPr>
          <w:trHeight w:val="510" w:hRule="atLeast"/>
          <w:jc w:val="center"/>
        </w:trPr>
        <w:tc>
          <w:tcPr>
            <w:tcW w:w="2200" w:type="dxa"/>
            <w:gridSpan w:val="2"/>
            <w:tcBorders>
              <w:top w:val="single" w:color="auto" w:sz="4" w:space="0"/>
              <w:left w:val="single" w:color="000000" w:sz="4" w:space="0"/>
              <w:bottom w:val="single" w:color="000000" w:sz="4" w:space="0"/>
              <w:right w:val="single" w:color="000000" w:sz="4" w:space="0"/>
            </w:tcBorders>
            <w:noWrap/>
            <w:vAlign w:val="center"/>
          </w:tcPr>
          <w:p w14:paraId="4E76FBB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1037" w:type="dxa"/>
            <w:vMerge w:val="restart"/>
            <w:tcBorders>
              <w:top w:val="single" w:color="auto" w:sz="4" w:space="0"/>
              <w:left w:val="nil"/>
              <w:bottom w:val="single" w:color="000000" w:sz="4" w:space="0"/>
              <w:right w:val="single" w:color="000000" w:sz="4" w:space="0"/>
            </w:tcBorders>
            <w:vAlign w:val="center"/>
          </w:tcPr>
          <w:p w14:paraId="522E60F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本年收入合计</w:t>
            </w:r>
          </w:p>
        </w:tc>
        <w:tc>
          <w:tcPr>
            <w:tcW w:w="1037" w:type="dxa"/>
            <w:vMerge w:val="restart"/>
            <w:tcBorders>
              <w:top w:val="single" w:color="auto" w:sz="4" w:space="0"/>
              <w:left w:val="nil"/>
              <w:bottom w:val="single" w:color="000000" w:sz="4" w:space="0"/>
              <w:right w:val="single" w:color="000000" w:sz="4" w:space="0"/>
            </w:tcBorders>
            <w:vAlign w:val="center"/>
          </w:tcPr>
          <w:p w14:paraId="73F4DE6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财政拨款收入</w:t>
            </w:r>
          </w:p>
        </w:tc>
        <w:tc>
          <w:tcPr>
            <w:tcW w:w="1037" w:type="dxa"/>
            <w:vMerge w:val="restart"/>
            <w:tcBorders>
              <w:top w:val="single" w:color="auto" w:sz="4" w:space="0"/>
              <w:left w:val="nil"/>
              <w:bottom w:val="single" w:color="000000" w:sz="4" w:space="0"/>
              <w:right w:val="single" w:color="000000" w:sz="4" w:space="0"/>
            </w:tcBorders>
            <w:vAlign w:val="center"/>
          </w:tcPr>
          <w:p w14:paraId="49A6432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上级补助收入</w:t>
            </w:r>
          </w:p>
        </w:tc>
        <w:tc>
          <w:tcPr>
            <w:tcW w:w="964" w:type="dxa"/>
            <w:vMerge w:val="restart"/>
            <w:tcBorders>
              <w:top w:val="single" w:color="auto" w:sz="4" w:space="0"/>
              <w:left w:val="nil"/>
              <w:right w:val="single" w:color="000000" w:sz="4" w:space="0"/>
            </w:tcBorders>
            <w:vAlign w:val="center"/>
          </w:tcPr>
          <w:p w14:paraId="013B6B5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事业收入</w:t>
            </w:r>
          </w:p>
        </w:tc>
        <w:tc>
          <w:tcPr>
            <w:tcW w:w="964" w:type="dxa"/>
            <w:gridSpan w:val="2"/>
            <w:vMerge w:val="restart"/>
            <w:tcBorders>
              <w:top w:val="single" w:color="auto" w:sz="4" w:space="0"/>
              <w:left w:val="nil"/>
              <w:bottom w:val="single" w:color="000000" w:sz="4" w:space="0"/>
              <w:right w:val="single" w:color="000000" w:sz="4" w:space="0"/>
            </w:tcBorders>
            <w:vAlign w:val="center"/>
          </w:tcPr>
          <w:p w14:paraId="14D89A5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经营收入</w:t>
            </w:r>
          </w:p>
        </w:tc>
        <w:tc>
          <w:tcPr>
            <w:tcW w:w="1027" w:type="dxa"/>
            <w:vMerge w:val="restart"/>
            <w:tcBorders>
              <w:top w:val="single" w:color="auto" w:sz="4" w:space="0"/>
              <w:left w:val="nil"/>
              <w:bottom w:val="single" w:color="000000" w:sz="4" w:space="0"/>
              <w:right w:val="single" w:color="000000" w:sz="4" w:space="0"/>
            </w:tcBorders>
            <w:vAlign w:val="center"/>
          </w:tcPr>
          <w:p w14:paraId="0E5F769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附属单位上缴收入</w:t>
            </w:r>
          </w:p>
        </w:tc>
        <w:tc>
          <w:tcPr>
            <w:tcW w:w="964" w:type="dxa"/>
            <w:vMerge w:val="restart"/>
            <w:tcBorders>
              <w:top w:val="single" w:color="auto" w:sz="4" w:space="0"/>
              <w:left w:val="nil"/>
              <w:bottom w:val="single" w:color="000000" w:sz="4" w:space="0"/>
              <w:right w:val="single" w:color="000000" w:sz="4" w:space="0"/>
            </w:tcBorders>
            <w:vAlign w:val="center"/>
          </w:tcPr>
          <w:p w14:paraId="1E3B579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其他收入</w:t>
            </w:r>
          </w:p>
        </w:tc>
      </w:tr>
      <w:tr w14:paraId="0D9D83A1">
        <w:tblPrEx>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vAlign w:val="center"/>
          </w:tcPr>
          <w:p w14:paraId="0E7F930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60" w:type="dxa"/>
            <w:vMerge w:val="restart"/>
            <w:tcBorders>
              <w:top w:val="nil"/>
              <w:left w:val="nil"/>
              <w:bottom w:val="single" w:color="000000" w:sz="4" w:space="0"/>
              <w:right w:val="single" w:color="000000" w:sz="4" w:space="0"/>
            </w:tcBorders>
            <w:noWrap/>
            <w:vAlign w:val="center"/>
          </w:tcPr>
          <w:p w14:paraId="1FDBAD7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1037" w:type="dxa"/>
            <w:vMerge w:val="continue"/>
            <w:tcBorders>
              <w:top w:val="single" w:color="000000" w:sz="4" w:space="0"/>
              <w:left w:val="nil"/>
              <w:bottom w:val="single" w:color="000000" w:sz="4" w:space="0"/>
              <w:right w:val="single" w:color="000000" w:sz="4" w:space="0"/>
            </w:tcBorders>
            <w:vAlign w:val="center"/>
          </w:tcPr>
          <w:p w14:paraId="7DAEAEC8">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19D66F2B">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156D238D">
            <w:pPr>
              <w:jc w:val="center"/>
              <w:rPr>
                <w:rFonts w:ascii="宋体" w:hAnsi="宋体" w:eastAsia="宋体"/>
                <w:color w:val="000000"/>
                <w:sz w:val="20"/>
                <w:szCs w:val="20"/>
              </w:rPr>
            </w:pPr>
          </w:p>
        </w:tc>
        <w:tc>
          <w:tcPr>
            <w:tcW w:w="964" w:type="dxa"/>
            <w:vMerge w:val="continue"/>
            <w:tcBorders>
              <w:left w:val="nil"/>
              <w:right w:val="single" w:color="000000" w:sz="4" w:space="0"/>
            </w:tcBorders>
            <w:vAlign w:val="center"/>
          </w:tcPr>
          <w:p w14:paraId="685CAE0F">
            <w:pPr>
              <w:widowControl/>
              <w:jc w:val="center"/>
              <w:textAlignment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52A42126">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38F3667C">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4F2FBC3B">
            <w:pPr>
              <w:jc w:val="center"/>
              <w:rPr>
                <w:rFonts w:ascii="宋体" w:hAnsi="宋体" w:eastAsia="宋体"/>
                <w:color w:val="000000"/>
                <w:sz w:val="20"/>
                <w:szCs w:val="20"/>
              </w:rPr>
            </w:pPr>
          </w:p>
        </w:tc>
      </w:tr>
      <w:tr w14:paraId="0FD321A8">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60B9C979">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70C7319E">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25FA719A">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7D2FEE38">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437F1531">
            <w:pPr>
              <w:jc w:val="center"/>
              <w:rPr>
                <w:rFonts w:ascii="宋体" w:hAnsi="宋体" w:eastAsia="宋体"/>
                <w:color w:val="000000"/>
                <w:sz w:val="20"/>
                <w:szCs w:val="20"/>
              </w:rPr>
            </w:pPr>
          </w:p>
        </w:tc>
        <w:tc>
          <w:tcPr>
            <w:tcW w:w="964" w:type="dxa"/>
            <w:vMerge w:val="continue"/>
            <w:tcBorders>
              <w:left w:val="nil"/>
              <w:right w:val="single" w:color="000000" w:sz="4" w:space="0"/>
            </w:tcBorders>
            <w:vAlign w:val="center"/>
          </w:tcPr>
          <w:p w14:paraId="6E9F9DCE">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5B8C6DAA">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06F0F254">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65D84C35">
            <w:pPr>
              <w:jc w:val="center"/>
              <w:rPr>
                <w:rFonts w:ascii="宋体" w:hAnsi="宋体" w:eastAsia="宋体"/>
                <w:color w:val="000000"/>
                <w:sz w:val="20"/>
                <w:szCs w:val="20"/>
              </w:rPr>
            </w:pPr>
          </w:p>
        </w:tc>
      </w:tr>
      <w:tr w14:paraId="7B913A2A">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vAlign w:val="center"/>
          </w:tcPr>
          <w:p w14:paraId="0F448671">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01FE8590">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73CEA9EC">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155C30CB">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vAlign w:val="center"/>
          </w:tcPr>
          <w:p w14:paraId="2E528E78">
            <w:pPr>
              <w:jc w:val="center"/>
              <w:rPr>
                <w:rFonts w:ascii="宋体" w:hAnsi="宋体" w:eastAsia="宋体"/>
                <w:color w:val="000000"/>
                <w:sz w:val="20"/>
                <w:szCs w:val="20"/>
              </w:rPr>
            </w:pPr>
          </w:p>
        </w:tc>
        <w:tc>
          <w:tcPr>
            <w:tcW w:w="964" w:type="dxa"/>
            <w:vMerge w:val="continue"/>
            <w:tcBorders>
              <w:left w:val="nil"/>
              <w:bottom w:val="single" w:color="000000" w:sz="4" w:space="0"/>
              <w:right w:val="single" w:color="000000" w:sz="4" w:space="0"/>
            </w:tcBorders>
            <w:vAlign w:val="center"/>
          </w:tcPr>
          <w:p w14:paraId="41997AAC">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vAlign w:val="center"/>
          </w:tcPr>
          <w:p w14:paraId="13791E11">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vAlign w:val="center"/>
          </w:tcPr>
          <w:p w14:paraId="2BFF046D">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vAlign w:val="center"/>
          </w:tcPr>
          <w:p w14:paraId="07B39DE5">
            <w:pPr>
              <w:jc w:val="center"/>
              <w:rPr>
                <w:rFonts w:ascii="宋体" w:hAnsi="宋体" w:eastAsia="宋体"/>
                <w:color w:val="000000"/>
                <w:sz w:val="20"/>
                <w:szCs w:val="20"/>
              </w:rPr>
            </w:pPr>
          </w:p>
        </w:tc>
      </w:tr>
      <w:tr w14:paraId="44637077">
        <w:tblPrEx>
          <w:tblCellMar>
            <w:top w:w="0" w:type="dxa"/>
            <w:left w:w="108" w:type="dxa"/>
            <w:bottom w:w="0" w:type="dxa"/>
            <w:right w:w="108" w:type="dxa"/>
          </w:tblCellMar>
        </w:tblPrEx>
        <w:trPr>
          <w:trHeight w:val="454"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7EA73D1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1037" w:type="dxa"/>
            <w:tcBorders>
              <w:top w:val="nil"/>
              <w:left w:val="nil"/>
              <w:bottom w:val="single" w:color="000000" w:sz="4" w:space="0"/>
              <w:right w:val="single" w:color="000000" w:sz="4" w:space="0"/>
            </w:tcBorders>
            <w:vAlign w:val="center"/>
          </w:tcPr>
          <w:p w14:paraId="5FC1679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1</w:t>
            </w:r>
          </w:p>
        </w:tc>
        <w:tc>
          <w:tcPr>
            <w:tcW w:w="1037" w:type="dxa"/>
            <w:tcBorders>
              <w:top w:val="nil"/>
              <w:left w:val="nil"/>
              <w:bottom w:val="single" w:color="000000" w:sz="4" w:space="0"/>
              <w:right w:val="single" w:color="000000" w:sz="4" w:space="0"/>
            </w:tcBorders>
            <w:vAlign w:val="center"/>
          </w:tcPr>
          <w:p w14:paraId="67B8D26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2</w:t>
            </w:r>
          </w:p>
        </w:tc>
        <w:tc>
          <w:tcPr>
            <w:tcW w:w="1037" w:type="dxa"/>
            <w:tcBorders>
              <w:top w:val="nil"/>
              <w:left w:val="nil"/>
              <w:bottom w:val="single" w:color="000000" w:sz="4" w:space="0"/>
              <w:right w:val="single" w:color="000000" w:sz="4" w:space="0"/>
            </w:tcBorders>
            <w:vAlign w:val="center"/>
          </w:tcPr>
          <w:p w14:paraId="260960D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3</w:t>
            </w:r>
          </w:p>
        </w:tc>
        <w:tc>
          <w:tcPr>
            <w:tcW w:w="964" w:type="dxa"/>
            <w:tcBorders>
              <w:top w:val="nil"/>
              <w:left w:val="nil"/>
              <w:bottom w:val="single" w:color="000000" w:sz="4" w:space="0"/>
              <w:right w:val="single" w:color="000000" w:sz="4" w:space="0"/>
            </w:tcBorders>
            <w:vAlign w:val="center"/>
          </w:tcPr>
          <w:p w14:paraId="262C212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964" w:type="dxa"/>
            <w:gridSpan w:val="2"/>
            <w:tcBorders>
              <w:top w:val="nil"/>
              <w:left w:val="nil"/>
              <w:bottom w:val="single" w:color="000000" w:sz="4" w:space="0"/>
              <w:right w:val="single" w:color="000000" w:sz="4" w:space="0"/>
            </w:tcBorders>
            <w:vAlign w:val="center"/>
          </w:tcPr>
          <w:p w14:paraId="2053A4B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5</w:t>
            </w:r>
          </w:p>
        </w:tc>
        <w:tc>
          <w:tcPr>
            <w:tcW w:w="1027" w:type="dxa"/>
            <w:tcBorders>
              <w:top w:val="nil"/>
              <w:left w:val="nil"/>
              <w:bottom w:val="single" w:color="000000" w:sz="4" w:space="0"/>
              <w:right w:val="single" w:color="000000" w:sz="4" w:space="0"/>
            </w:tcBorders>
            <w:vAlign w:val="center"/>
          </w:tcPr>
          <w:p w14:paraId="5AE54A2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6</w:t>
            </w:r>
          </w:p>
        </w:tc>
        <w:tc>
          <w:tcPr>
            <w:tcW w:w="964" w:type="dxa"/>
            <w:tcBorders>
              <w:top w:val="nil"/>
              <w:left w:val="nil"/>
              <w:bottom w:val="single" w:color="000000" w:sz="4" w:space="0"/>
              <w:right w:val="single" w:color="000000" w:sz="4" w:space="0"/>
            </w:tcBorders>
            <w:vAlign w:val="center"/>
          </w:tcPr>
          <w:p w14:paraId="6FE3DADE">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7</w:t>
            </w:r>
          </w:p>
        </w:tc>
      </w:tr>
      <w:tr w14:paraId="6E230A5A">
        <w:tblPrEx>
          <w:tblCellMar>
            <w:top w:w="0" w:type="dxa"/>
            <w:left w:w="108" w:type="dxa"/>
            <w:bottom w:w="0" w:type="dxa"/>
            <w:right w:w="108" w:type="dxa"/>
          </w:tblCellMar>
        </w:tblPrEx>
        <w:trPr>
          <w:trHeight w:val="567"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7AFBDE9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1037" w:type="dxa"/>
            <w:tcBorders>
              <w:top w:val="nil"/>
              <w:left w:val="nil"/>
              <w:bottom w:val="single" w:color="000000" w:sz="4" w:space="0"/>
              <w:right w:val="single" w:color="000000" w:sz="4" w:space="0"/>
            </w:tcBorders>
            <w:noWrap/>
            <w:vAlign w:val="center"/>
          </w:tcPr>
          <w:p w14:paraId="670A840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653.54</w:t>
            </w:r>
          </w:p>
        </w:tc>
        <w:tc>
          <w:tcPr>
            <w:tcW w:w="1037" w:type="dxa"/>
            <w:tcBorders>
              <w:top w:val="nil"/>
              <w:left w:val="nil"/>
              <w:bottom w:val="single" w:color="000000" w:sz="4" w:space="0"/>
              <w:right w:val="single" w:color="000000" w:sz="4" w:space="0"/>
            </w:tcBorders>
            <w:noWrap/>
            <w:vAlign w:val="center"/>
          </w:tcPr>
          <w:p w14:paraId="0F28B67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653.54</w:t>
            </w:r>
          </w:p>
        </w:tc>
        <w:tc>
          <w:tcPr>
            <w:tcW w:w="1037" w:type="dxa"/>
            <w:tcBorders>
              <w:top w:val="nil"/>
              <w:left w:val="nil"/>
              <w:bottom w:val="single" w:color="000000" w:sz="4" w:space="0"/>
              <w:right w:val="single" w:color="000000" w:sz="4" w:space="0"/>
            </w:tcBorders>
            <w:noWrap/>
            <w:vAlign w:val="center"/>
          </w:tcPr>
          <w:p w14:paraId="531C5ED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72B2AA7">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7DA5931">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5C29F8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19B780F">
            <w:pPr>
              <w:jc w:val="right"/>
              <w:rPr>
                <w:rFonts w:ascii="Times New Roman" w:hAnsi="Times New Roman" w:eastAsia="宋体" w:cs="Times New Roman"/>
                <w:color w:val="000000"/>
                <w:sz w:val="20"/>
                <w:szCs w:val="20"/>
              </w:rPr>
            </w:pPr>
          </w:p>
        </w:tc>
      </w:tr>
      <w:tr w14:paraId="7C14F00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14EB34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w:t>
            </w:r>
          </w:p>
        </w:tc>
        <w:tc>
          <w:tcPr>
            <w:tcW w:w="1160" w:type="dxa"/>
            <w:tcBorders>
              <w:top w:val="nil"/>
              <w:left w:val="nil"/>
              <w:bottom w:val="single" w:color="000000" w:sz="4" w:space="0"/>
              <w:right w:val="single" w:color="000000" w:sz="4" w:space="0"/>
            </w:tcBorders>
            <w:noWrap/>
            <w:vAlign w:val="center"/>
          </w:tcPr>
          <w:p w14:paraId="15444E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一般公共服务支出</w:t>
            </w:r>
          </w:p>
        </w:tc>
        <w:tc>
          <w:tcPr>
            <w:tcW w:w="1037" w:type="dxa"/>
            <w:tcBorders>
              <w:top w:val="nil"/>
              <w:left w:val="nil"/>
              <w:bottom w:val="single" w:color="000000" w:sz="4" w:space="0"/>
              <w:right w:val="single" w:color="000000" w:sz="4" w:space="0"/>
            </w:tcBorders>
            <w:noWrap/>
            <w:vAlign w:val="center"/>
          </w:tcPr>
          <w:p w14:paraId="6029C95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510.98</w:t>
            </w:r>
          </w:p>
        </w:tc>
        <w:tc>
          <w:tcPr>
            <w:tcW w:w="1037" w:type="dxa"/>
            <w:tcBorders>
              <w:top w:val="nil"/>
              <w:left w:val="nil"/>
              <w:bottom w:val="single" w:color="000000" w:sz="4" w:space="0"/>
              <w:right w:val="single" w:color="000000" w:sz="4" w:space="0"/>
            </w:tcBorders>
            <w:noWrap/>
            <w:vAlign w:val="center"/>
          </w:tcPr>
          <w:p w14:paraId="0A9CF6C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510.98</w:t>
            </w:r>
          </w:p>
        </w:tc>
        <w:tc>
          <w:tcPr>
            <w:tcW w:w="1037" w:type="dxa"/>
            <w:tcBorders>
              <w:top w:val="nil"/>
              <w:left w:val="nil"/>
              <w:bottom w:val="single" w:color="000000" w:sz="4" w:space="0"/>
              <w:right w:val="single" w:color="000000" w:sz="4" w:space="0"/>
            </w:tcBorders>
            <w:noWrap/>
            <w:vAlign w:val="center"/>
          </w:tcPr>
          <w:p w14:paraId="4EAC6D8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A9AEA26">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B55CF91">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893BAF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894E76E">
            <w:pPr>
              <w:jc w:val="right"/>
              <w:rPr>
                <w:rFonts w:ascii="Times New Roman" w:hAnsi="Times New Roman" w:eastAsia="宋体" w:cs="Times New Roman"/>
                <w:color w:val="000000"/>
                <w:sz w:val="20"/>
                <w:szCs w:val="20"/>
              </w:rPr>
            </w:pPr>
          </w:p>
        </w:tc>
      </w:tr>
      <w:tr w14:paraId="46F35B9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4208D3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20133</w:t>
            </w:r>
          </w:p>
        </w:tc>
        <w:tc>
          <w:tcPr>
            <w:tcW w:w="1160" w:type="dxa"/>
            <w:tcBorders>
              <w:top w:val="nil"/>
              <w:left w:val="nil"/>
              <w:bottom w:val="single" w:color="000000" w:sz="4" w:space="0"/>
              <w:right w:val="single" w:color="000000" w:sz="4" w:space="0"/>
            </w:tcBorders>
            <w:noWrap/>
            <w:vAlign w:val="center"/>
          </w:tcPr>
          <w:p w14:paraId="09F7A6E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宣传事务</w:t>
            </w:r>
          </w:p>
        </w:tc>
        <w:tc>
          <w:tcPr>
            <w:tcW w:w="1037" w:type="dxa"/>
            <w:tcBorders>
              <w:top w:val="nil"/>
              <w:left w:val="nil"/>
              <w:bottom w:val="single" w:color="000000" w:sz="4" w:space="0"/>
              <w:right w:val="single" w:color="000000" w:sz="4" w:space="0"/>
            </w:tcBorders>
            <w:noWrap/>
            <w:vAlign w:val="center"/>
          </w:tcPr>
          <w:p w14:paraId="0A4E524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510.98</w:t>
            </w:r>
          </w:p>
        </w:tc>
        <w:tc>
          <w:tcPr>
            <w:tcW w:w="1037" w:type="dxa"/>
            <w:tcBorders>
              <w:top w:val="nil"/>
              <w:left w:val="nil"/>
              <w:bottom w:val="single" w:color="000000" w:sz="4" w:space="0"/>
              <w:right w:val="single" w:color="000000" w:sz="4" w:space="0"/>
            </w:tcBorders>
            <w:noWrap/>
            <w:vAlign w:val="center"/>
          </w:tcPr>
          <w:p w14:paraId="60F1BF6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510.98</w:t>
            </w:r>
          </w:p>
        </w:tc>
        <w:tc>
          <w:tcPr>
            <w:tcW w:w="1037" w:type="dxa"/>
            <w:tcBorders>
              <w:top w:val="nil"/>
              <w:left w:val="nil"/>
              <w:bottom w:val="single" w:color="000000" w:sz="4" w:space="0"/>
              <w:right w:val="single" w:color="000000" w:sz="4" w:space="0"/>
            </w:tcBorders>
            <w:noWrap/>
            <w:vAlign w:val="center"/>
          </w:tcPr>
          <w:p w14:paraId="062A9DC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34FF9C5">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1D7BFFC">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FE92F6E">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F42891B">
            <w:pPr>
              <w:jc w:val="right"/>
              <w:rPr>
                <w:rFonts w:ascii="Times New Roman" w:hAnsi="Times New Roman" w:eastAsia="宋体" w:cs="Times New Roman"/>
                <w:color w:val="000000"/>
                <w:sz w:val="20"/>
                <w:szCs w:val="20"/>
              </w:rPr>
            </w:pPr>
          </w:p>
        </w:tc>
      </w:tr>
      <w:tr w14:paraId="3E77336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45AC8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2013301</w:t>
            </w:r>
          </w:p>
        </w:tc>
        <w:tc>
          <w:tcPr>
            <w:tcW w:w="1160" w:type="dxa"/>
            <w:tcBorders>
              <w:top w:val="nil"/>
              <w:left w:val="nil"/>
              <w:bottom w:val="single" w:color="000000" w:sz="4" w:space="0"/>
              <w:right w:val="single" w:color="000000" w:sz="4" w:space="0"/>
            </w:tcBorders>
            <w:noWrap/>
            <w:vAlign w:val="center"/>
          </w:tcPr>
          <w:p w14:paraId="13CCE7E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037" w:type="dxa"/>
            <w:tcBorders>
              <w:top w:val="nil"/>
              <w:left w:val="nil"/>
              <w:bottom w:val="single" w:color="000000" w:sz="4" w:space="0"/>
              <w:right w:val="single" w:color="000000" w:sz="4" w:space="0"/>
            </w:tcBorders>
            <w:noWrap/>
            <w:vAlign w:val="center"/>
          </w:tcPr>
          <w:p w14:paraId="7ADDB5A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464.08</w:t>
            </w:r>
          </w:p>
        </w:tc>
        <w:tc>
          <w:tcPr>
            <w:tcW w:w="1037" w:type="dxa"/>
            <w:tcBorders>
              <w:top w:val="nil"/>
              <w:left w:val="nil"/>
              <w:bottom w:val="single" w:color="000000" w:sz="4" w:space="0"/>
              <w:right w:val="single" w:color="000000" w:sz="4" w:space="0"/>
            </w:tcBorders>
            <w:noWrap/>
            <w:vAlign w:val="center"/>
          </w:tcPr>
          <w:p w14:paraId="1383715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464.08</w:t>
            </w:r>
          </w:p>
        </w:tc>
        <w:tc>
          <w:tcPr>
            <w:tcW w:w="1037" w:type="dxa"/>
            <w:tcBorders>
              <w:top w:val="nil"/>
              <w:left w:val="nil"/>
              <w:bottom w:val="single" w:color="000000" w:sz="4" w:space="0"/>
              <w:right w:val="single" w:color="000000" w:sz="4" w:space="0"/>
            </w:tcBorders>
            <w:noWrap/>
            <w:vAlign w:val="center"/>
          </w:tcPr>
          <w:p w14:paraId="1A17828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9824EFF">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941B6D2">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7951C2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6AF3A1D">
            <w:pPr>
              <w:jc w:val="right"/>
              <w:rPr>
                <w:rFonts w:ascii="Times New Roman" w:hAnsi="Times New Roman" w:eastAsia="宋体" w:cs="Times New Roman"/>
                <w:color w:val="000000"/>
                <w:sz w:val="20"/>
                <w:szCs w:val="20"/>
              </w:rPr>
            </w:pPr>
          </w:p>
        </w:tc>
      </w:tr>
      <w:tr w14:paraId="5968ABA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F5523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2013304</w:t>
            </w:r>
          </w:p>
        </w:tc>
        <w:tc>
          <w:tcPr>
            <w:tcW w:w="1160" w:type="dxa"/>
            <w:tcBorders>
              <w:top w:val="nil"/>
              <w:left w:val="nil"/>
              <w:bottom w:val="single" w:color="000000" w:sz="4" w:space="0"/>
              <w:right w:val="single" w:color="000000" w:sz="4" w:space="0"/>
            </w:tcBorders>
            <w:noWrap/>
            <w:vAlign w:val="center"/>
          </w:tcPr>
          <w:p w14:paraId="187387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宣传管理</w:t>
            </w:r>
          </w:p>
        </w:tc>
        <w:tc>
          <w:tcPr>
            <w:tcW w:w="1037" w:type="dxa"/>
            <w:tcBorders>
              <w:top w:val="nil"/>
              <w:left w:val="nil"/>
              <w:bottom w:val="single" w:color="000000" w:sz="4" w:space="0"/>
              <w:right w:val="single" w:color="000000" w:sz="4" w:space="0"/>
            </w:tcBorders>
            <w:noWrap/>
            <w:vAlign w:val="center"/>
          </w:tcPr>
          <w:p w14:paraId="3D486D2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37.00</w:t>
            </w:r>
          </w:p>
        </w:tc>
        <w:tc>
          <w:tcPr>
            <w:tcW w:w="1037" w:type="dxa"/>
            <w:tcBorders>
              <w:top w:val="nil"/>
              <w:left w:val="nil"/>
              <w:bottom w:val="single" w:color="000000" w:sz="4" w:space="0"/>
              <w:right w:val="single" w:color="000000" w:sz="4" w:space="0"/>
            </w:tcBorders>
            <w:noWrap/>
            <w:vAlign w:val="center"/>
          </w:tcPr>
          <w:p w14:paraId="150E1FD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37.00</w:t>
            </w:r>
          </w:p>
        </w:tc>
        <w:tc>
          <w:tcPr>
            <w:tcW w:w="1037" w:type="dxa"/>
            <w:tcBorders>
              <w:top w:val="nil"/>
              <w:left w:val="nil"/>
              <w:bottom w:val="single" w:color="000000" w:sz="4" w:space="0"/>
              <w:right w:val="single" w:color="000000" w:sz="4" w:space="0"/>
            </w:tcBorders>
            <w:noWrap/>
            <w:vAlign w:val="center"/>
          </w:tcPr>
          <w:p w14:paraId="68F811A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55F4D82">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6D41BB2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C10032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96AA5CB">
            <w:pPr>
              <w:jc w:val="right"/>
              <w:rPr>
                <w:rFonts w:ascii="Times New Roman" w:hAnsi="Times New Roman" w:eastAsia="宋体" w:cs="Times New Roman"/>
                <w:color w:val="000000"/>
                <w:sz w:val="20"/>
                <w:szCs w:val="20"/>
              </w:rPr>
            </w:pPr>
          </w:p>
        </w:tc>
      </w:tr>
      <w:tr w14:paraId="74D9E25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C02A9F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2013399</w:t>
            </w:r>
          </w:p>
        </w:tc>
        <w:tc>
          <w:tcPr>
            <w:tcW w:w="1160" w:type="dxa"/>
            <w:tcBorders>
              <w:top w:val="nil"/>
              <w:left w:val="nil"/>
              <w:bottom w:val="single" w:color="000000" w:sz="4" w:space="0"/>
              <w:right w:val="single" w:color="000000" w:sz="4" w:space="0"/>
            </w:tcBorders>
            <w:noWrap/>
            <w:vAlign w:val="center"/>
          </w:tcPr>
          <w:p w14:paraId="36649C7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其他宣传事务支出</w:t>
            </w:r>
          </w:p>
        </w:tc>
        <w:tc>
          <w:tcPr>
            <w:tcW w:w="1037" w:type="dxa"/>
            <w:tcBorders>
              <w:top w:val="nil"/>
              <w:left w:val="nil"/>
              <w:bottom w:val="single" w:color="000000" w:sz="4" w:space="0"/>
              <w:right w:val="single" w:color="000000" w:sz="4" w:space="0"/>
            </w:tcBorders>
            <w:noWrap/>
            <w:vAlign w:val="center"/>
          </w:tcPr>
          <w:p w14:paraId="4C39A37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9.90</w:t>
            </w:r>
          </w:p>
        </w:tc>
        <w:tc>
          <w:tcPr>
            <w:tcW w:w="1037" w:type="dxa"/>
            <w:tcBorders>
              <w:top w:val="nil"/>
              <w:left w:val="nil"/>
              <w:bottom w:val="single" w:color="000000" w:sz="4" w:space="0"/>
              <w:right w:val="single" w:color="000000" w:sz="4" w:space="0"/>
            </w:tcBorders>
            <w:noWrap/>
            <w:vAlign w:val="center"/>
          </w:tcPr>
          <w:p w14:paraId="6070B95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9.90</w:t>
            </w:r>
          </w:p>
        </w:tc>
        <w:tc>
          <w:tcPr>
            <w:tcW w:w="1037" w:type="dxa"/>
            <w:tcBorders>
              <w:top w:val="nil"/>
              <w:left w:val="nil"/>
              <w:bottom w:val="single" w:color="000000" w:sz="4" w:space="0"/>
              <w:right w:val="single" w:color="000000" w:sz="4" w:space="0"/>
            </w:tcBorders>
            <w:noWrap/>
            <w:vAlign w:val="center"/>
          </w:tcPr>
          <w:p w14:paraId="65798F2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1E2D9F7">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093D66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82B812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8B7C426">
            <w:pPr>
              <w:jc w:val="right"/>
              <w:rPr>
                <w:rFonts w:ascii="Times New Roman" w:hAnsi="Times New Roman" w:eastAsia="宋体" w:cs="Times New Roman"/>
                <w:color w:val="000000"/>
                <w:sz w:val="20"/>
                <w:szCs w:val="20"/>
              </w:rPr>
            </w:pPr>
          </w:p>
        </w:tc>
      </w:tr>
      <w:tr w14:paraId="5E81A33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F81B72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207</w:t>
            </w:r>
          </w:p>
        </w:tc>
        <w:tc>
          <w:tcPr>
            <w:tcW w:w="1160" w:type="dxa"/>
            <w:tcBorders>
              <w:top w:val="nil"/>
              <w:left w:val="nil"/>
              <w:bottom w:val="single" w:color="000000" w:sz="4" w:space="0"/>
              <w:right w:val="single" w:color="000000" w:sz="4" w:space="0"/>
            </w:tcBorders>
            <w:noWrap/>
            <w:vAlign w:val="center"/>
          </w:tcPr>
          <w:p w14:paraId="468CE39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文化旅游体育与传媒支出</w:t>
            </w:r>
          </w:p>
        </w:tc>
        <w:tc>
          <w:tcPr>
            <w:tcW w:w="1037" w:type="dxa"/>
            <w:tcBorders>
              <w:top w:val="nil"/>
              <w:left w:val="nil"/>
              <w:bottom w:val="single" w:color="000000" w:sz="4" w:space="0"/>
              <w:right w:val="single" w:color="000000" w:sz="4" w:space="0"/>
            </w:tcBorders>
            <w:noWrap/>
            <w:vAlign w:val="center"/>
          </w:tcPr>
          <w:p w14:paraId="3D15FF6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108.32</w:t>
            </w:r>
          </w:p>
        </w:tc>
        <w:tc>
          <w:tcPr>
            <w:tcW w:w="1037" w:type="dxa"/>
            <w:tcBorders>
              <w:top w:val="nil"/>
              <w:left w:val="nil"/>
              <w:bottom w:val="single" w:color="000000" w:sz="4" w:space="0"/>
              <w:right w:val="single" w:color="000000" w:sz="4" w:space="0"/>
            </w:tcBorders>
            <w:noWrap/>
            <w:vAlign w:val="center"/>
          </w:tcPr>
          <w:p w14:paraId="6F63FD4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108.32</w:t>
            </w:r>
          </w:p>
        </w:tc>
        <w:tc>
          <w:tcPr>
            <w:tcW w:w="1037" w:type="dxa"/>
            <w:tcBorders>
              <w:top w:val="nil"/>
              <w:left w:val="nil"/>
              <w:bottom w:val="single" w:color="000000" w:sz="4" w:space="0"/>
              <w:right w:val="single" w:color="000000" w:sz="4" w:space="0"/>
            </w:tcBorders>
            <w:noWrap/>
            <w:vAlign w:val="center"/>
          </w:tcPr>
          <w:p w14:paraId="6482DE8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25F2DCB">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1DBB81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4044C9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51E5149">
            <w:pPr>
              <w:jc w:val="right"/>
              <w:rPr>
                <w:rFonts w:ascii="Times New Roman" w:hAnsi="Times New Roman" w:eastAsia="宋体" w:cs="Times New Roman"/>
                <w:color w:val="000000"/>
                <w:sz w:val="20"/>
                <w:szCs w:val="20"/>
              </w:rPr>
            </w:pPr>
          </w:p>
        </w:tc>
      </w:tr>
      <w:tr w14:paraId="6F5D403B">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13CFBC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20707</w:t>
            </w:r>
          </w:p>
        </w:tc>
        <w:tc>
          <w:tcPr>
            <w:tcW w:w="1160" w:type="dxa"/>
            <w:tcBorders>
              <w:top w:val="nil"/>
              <w:left w:val="nil"/>
              <w:bottom w:val="single" w:color="000000" w:sz="4" w:space="0"/>
              <w:right w:val="single" w:color="000000" w:sz="4" w:space="0"/>
            </w:tcBorders>
            <w:noWrap/>
            <w:vAlign w:val="center"/>
          </w:tcPr>
          <w:p w14:paraId="35BC90C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国家电影事业发展专项资金安排的支出</w:t>
            </w:r>
          </w:p>
        </w:tc>
        <w:tc>
          <w:tcPr>
            <w:tcW w:w="1037" w:type="dxa"/>
            <w:tcBorders>
              <w:top w:val="nil"/>
              <w:left w:val="nil"/>
              <w:bottom w:val="single" w:color="000000" w:sz="4" w:space="0"/>
              <w:right w:val="single" w:color="000000" w:sz="4" w:space="0"/>
            </w:tcBorders>
            <w:noWrap/>
            <w:vAlign w:val="center"/>
          </w:tcPr>
          <w:p w14:paraId="4C1CC25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1037" w:type="dxa"/>
            <w:tcBorders>
              <w:top w:val="nil"/>
              <w:left w:val="nil"/>
              <w:bottom w:val="single" w:color="000000" w:sz="4" w:space="0"/>
              <w:right w:val="single" w:color="000000" w:sz="4" w:space="0"/>
            </w:tcBorders>
            <w:noWrap/>
            <w:vAlign w:val="center"/>
          </w:tcPr>
          <w:p w14:paraId="0912AD6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1037" w:type="dxa"/>
            <w:tcBorders>
              <w:top w:val="nil"/>
              <w:left w:val="nil"/>
              <w:bottom w:val="single" w:color="000000" w:sz="4" w:space="0"/>
              <w:right w:val="single" w:color="000000" w:sz="4" w:space="0"/>
            </w:tcBorders>
            <w:noWrap/>
            <w:vAlign w:val="center"/>
          </w:tcPr>
          <w:p w14:paraId="3D883A9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53535E6">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9B48C2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2F401E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5AD6CB7">
            <w:pPr>
              <w:jc w:val="right"/>
              <w:rPr>
                <w:rFonts w:ascii="Times New Roman" w:hAnsi="Times New Roman" w:eastAsia="宋体" w:cs="Times New Roman"/>
                <w:color w:val="000000"/>
                <w:sz w:val="20"/>
                <w:szCs w:val="20"/>
              </w:rPr>
            </w:pPr>
          </w:p>
        </w:tc>
      </w:tr>
      <w:tr w14:paraId="666A240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ED0272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2070701</w:t>
            </w:r>
          </w:p>
        </w:tc>
        <w:tc>
          <w:tcPr>
            <w:tcW w:w="1160" w:type="dxa"/>
            <w:tcBorders>
              <w:top w:val="nil"/>
              <w:left w:val="nil"/>
              <w:bottom w:val="single" w:color="000000" w:sz="4" w:space="0"/>
              <w:right w:val="single" w:color="000000" w:sz="4" w:space="0"/>
            </w:tcBorders>
            <w:noWrap/>
            <w:vAlign w:val="center"/>
          </w:tcPr>
          <w:p w14:paraId="0C489D4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资助国产影片放映</w:t>
            </w:r>
          </w:p>
        </w:tc>
        <w:tc>
          <w:tcPr>
            <w:tcW w:w="1037" w:type="dxa"/>
            <w:tcBorders>
              <w:top w:val="nil"/>
              <w:left w:val="nil"/>
              <w:bottom w:val="single" w:color="000000" w:sz="4" w:space="0"/>
              <w:right w:val="single" w:color="000000" w:sz="4" w:space="0"/>
            </w:tcBorders>
            <w:noWrap/>
            <w:vAlign w:val="center"/>
          </w:tcPr>
          <w:p w14:paraId="44CE928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1037" w:type="dxa"/>
            <w:tcBorders>
              <w:top w:val="nil"/>
              <w:left w:val="nil"/>
              <w:bottom w:val="single" w:color="000000" w:sz="4" w:space="0"/>
              <w:right w:val="single" w:color="000000" w:sz="4" w:space="0"/>
            </w:tcBorders>
            <w:noWrap/>
            <w:vAlign w:val="center"/>
          </w:tcPr>
          <w:p w14:paraId="2776966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1037" w:type="dxa"/>
            <w:tcBorders>
              <w:top w:val="nil"/>
              <w:left w:val="nil"/>
              <w:bottom w:val="single" w:color="000000" w:sz="4" w:space="0"/>
              <w:right w:val="single" w:color="000000" w:sz="4" w:space="0"/>
            </w:tcBorders>
            <w:noWrap/>
            <w:vAlign w:val="center"/>
          </w:tcPr>
          <w:p w14:paraId="29A0C1A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5DA9908">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859232D">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766E22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DA66C99">
            <w:pPr>
              <w:jc w:val="right"/>
              <w:rPr>
                <w:rFonts w:ascii="Times New Roman" w:hAnsi="Times New Roman" w:eastAsia="宋体" w:cs="Times New Roman"/>
                <w:color w:val="000000"/>
                <w:sz w:val="20"/>
                <w:szCs w:val="20"/>
              </w:rPr>
            </w:pPr>
          </w:p>
        </w:tc>
      </w:tr>
      <w:tr w14:paraId="0463B0E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37625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2070799</w:t>
            </w:r>
          </w:p>
        </w:tc>
        <w:tc>
          <w:tcPr>
            <w:tcW w:w="1160" w:type="dxa"/>
            <w:tcBorders>
              <w:top w:val="nil"/>
              <w:left w:val="nil"/>
              <w:bottom w:val="single" w:color="000000" w:sz="4" w:space="0"/>
              <w:right w:val="single" w:color="000000" w:sz="4" w:space="0"/>
            </w:tcBorders>
            <w:noWrap/>
            <w:vAlign w:val="center"/>
          </w:tcPr>
          <w:p w14:paraId="02A668D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其他国家电影事业发展专项资金支出</w:t>
            </w:r>
          </w:p>
        </w:tc>
        <w:tc>
          <w:tcPr>
            <w:tcW w:w="1037" w:type="dxa"/>
            <w:tcBorders>
              <w:top w:val="nil"/>
              <w:left w:val="nil"/>
              <w:bottom w:val="single" w:color="000000" w:sz="4" w:space="0"/>
              <w:right w:val="single" w:color="000000" w:sz="4" w:space="0"/>
            </w:tcBorders>
            <w:noWrap/>
            <w:vAlign w:val="center"/>
          </w:tcPr>
          <w:p w14:paraId="61EC552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w:t>
            </w:r>
          </w:p>
        </w:tc>
        <w:tc>
          <w:tcPr>
            <w:tcW w:w="1037" w:type="dxa"/>
            <w:tcBorders>
              <w:top w:val="nil"/>
              <w:left w:val="nil"/>
              <w:bottom w:val="single" w:color="000000" w:sz="4" w:space="0"/>
              <w:right w:val="single" w:color="000000" w:sz="4" w:space="0"/>
            </w:tcBorders>
            <w:noWrap/>
            <w:vAlign w:val="center"/>
          </w:tcPr>
          <w:p w14:paraId="068D218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w:t>
            </w:r>
          </w:p>
        </w:tc>
        <w:tc>
          <w:tcPr>
            <w:tcW w:w="1037" w:type="dxa"/>
            <w:tcBorders>
              <w:top w:val="nil"/>
              <w:left w:val="nil"/>
              <w:bottom w:val="single" w:color="000000" w:sz="4" w:space="0"/>
              <w:right w:val="single" w:color="000000" w:sz="4" w:space="0"/>
            </w:tcBorders>
            <w:noWrap/>
            <w:vAlign w:val="center"/>
          </w:tcPr>
          <w:p w14:paraId="6A75FEB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96FF324">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A6A1C92">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92619D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1A65F99">
            <w:pPr>
              <w:jc w:val="right"/>
              <w:rPr>
                <w:rFonts w:ascii="Times New Roman" w:hAnsi="Times New Roman" w:eastAsia="宋体" w:cs="Times New Roman"/>
                <w:color w:val="000000"/>
                <w:sz w:val="20"/>
                <w:szCs w:val="20"/>
              </w:rPr>
            </w:pPr>
          </w:p>
        </w:tc>
      </w:tr>
      <w:tr w14:paraId="2E61B8C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32D3EC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20799</w:t>
            </w:r>
          </w:p>
        </w:tc>
        <w:tc>
          <w:tcPr>
            <w:tcW w:w="1160" w:type="dxa"/>
            <w:tcBorders>
              <w:top w:val="nil"/>
              <w:left w:val="nil"/>
              <w:bottom w:val="single" w:color="000000" w:sz="4" w:space="0"/>
              <w:right w:val="single" w:color="000000" w:sz="4" w:space="0"/>
            </w:tcBorders>
            <w:noWrap/>
            <w:vAlign w:val="center"/>
          </w:tcPr>
          <w:p w14:paraId="4AA71B6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其他文化旅游体育与传媒支出</w:t>
            </w:r>
          </w:p>
        </w:tc>
        <w:tc>
          <w:tcPr>
            <w:tcW w:w="1037" w:type="dxa"/>
            <w:tcBorders>
              <w:top w:val="nil"/>
              <w:left w:val="nil"/>
              <w:bottom w:val="single" w:color="000000" w:sz="4" w:space="0"/>
              <w:right w:val="single" w:color="000000" w:sz="4" w:space="0"/>
            </w:tcBorders>
            <w:noWrap/>
            <w:vAlign w:val="center"/>
          </w:tcPr>
          <w:p w14:paraId="3024C33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105.32</w:t>
            </w:r>
          </w:p>
        </w:tc>
        <w:tc>
          <w:tcPr>
            <w:tcW w:w="1037" w:type="dxa"/>
            <w:tcBorders>
              <w:top w:val="nil"/>
              <w:left w:val="nil"/>
              <w:bottom w:val="single" w:color="000000" w:sz="4" w:space="0"/>
              <w:right w:val="single" w:color="000000" w:sz="4" w:space="0"/>
            </w:tcBorders>
            <w:noWrap/>
            <w:vAlign w:val="center"/>
          </w:tcPr>
          <w:p w14:paraId="2351D3A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105.32</w:t>
            </w:r>
          </w:p>
        </w:tc>
        <w:tc>
          <w:tcPr>
            <w:tcW w:w="1037" w:type="dxa"/>
            <w:tcBorders>
              <w:top w:val="nil"/>
              <w:left w:val="nil"/>
              <w:bottom w:val="single" w:color="000000" w:sz="4" w:space="0"/>
              <w:right w:val="single" w:color="000000" w:sz="4" w:space="0"/>
            </w:tcBorders>
            <w:noWrap/>
            <w:vAlign w:val="center"/>
          </w:tcPr>
          <w:p w14:paraId="145714F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C3328F8">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917AC44">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3135716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9B3C33D">
            <w:pPr>
              <w:jc w:val="right"/>
              <w:rPr>
                <w:rFonts w:ascii="Times New Roman" w:hAnsi="Times New Roman" w:eastAsia="宋体" w:cs="Times New Roman"/>
                <w:color w:val="000000"/>
                <w:sz w:val="20"/>
                <w:szCs w:val="20"/>
              </w:rPr>
            </w:pPr>
          </w:p>
        </w:tc>
      </w:tr>
      <w:tr w14:paraId="3BDE2DC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288987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2079999</w:t>
            </w:r>
          </w:p>
        </w:tc>
        <w:tc>
          <w:tcPr>
            <w:tcW w:w="1160" w:type="dxa"/>
            <w:tcBorders>
              <w:top w:val="nil"/>
              <w:left w:val="nil"/>
              <w:bottom w:val="single" w:color="000000" w:sz="4" w:space="0"/>
              <w:right w:val="single" w:color="000000" w:sz="4" w:space="0"/>
            </w:tcBorders>
            <w:noWrap/>
            <w:vAlign w:val="center"/>
          </w:tcPr>
          <w:p w14:paraId="06BB25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其他文化旅游体育与传媒支出</w:t>
            </w:r>
          </w:p>
        </w:tc>
        <w:tc>
          <w:tcPr>
            <w:tcW w:w="1037" w:type="dxa"/>
            <w:tcBorders>
              <w:top w:val="nil"/>
              <w:left w:val="nil"/>
              <w:bottom w:val="single" w:color="000000" w:sz="4" w:space="0"/>
              <w:right w:val="single" w:color="000000" w:sz="4" w:space="0"/>
            </w:tcBorders>
            <w:noWrap/>
            <w:vAlign w:val="center"/>
          </w:tcPr>
          <w:p w14:paraId="6B9CBB7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105.32</w:t>
            </w:r>
          </w:p>
        </w:tc>
        <w:tc>
          <w:tcPr>
            <w:tcW w:w="1037" w:type="dxa"/>
            <w:tcBorders>
              <w:top w:val="nil"/>
              <w:left w:val="nil"/>
              <w:bottom w:val="single" w:color="000000" w:sz="4" w:space="0"/>
              <w:right w:val="single" w:color="000000" w:sz="4" w:space="0"/>
            </w:tcBorders>
            <w:noWrap/>
            <w:vAlign w:val="center"/>
          </w:tcPr>
          <w:p w14:paraId="6F6725F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105.32</w:t>
            </w:r>
          </w:p>
        </w:tc>
        <w:tc>
          <w:tcPr>
            <w:tcW w:w="1037" w:type="dxa"/>
            <w:tcBorders>
              <w:top w:val="nil"/>
              <w:left w:val="nil"/>
              <w:bottom w:val="single" w:color="000000" w:sz="4" w:space="0"/>
              <w:right w:val="single" w:color="000000" w:sz="4" w:space="0"/>
            </w:tcBorders>
            <w:noWrap/>
            <w:vAlign w:val="center"/>
          </w:tcPr>
          <w:p w14:paraId="7FDCB6B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CBFF72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2562BA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056E25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459139F">
            <w:pPr>
              <w:jc w:val="right"/>
              <w:rPr>
                <w:rFonts w:ascii="Times New Roman" w:hAnsi="Times New Roman" w:eastAsia="宋体" w:cs="Times New Roman"/>
                <w:color w:val="000000"/>
                <w:sz w:val="20"/>
                <w:szCs w:val="20"/>
              </w:rPr>
            </w:pPr>
          </w:p>
        </w:tc>
      </w:tr>
      <w:tr w14:paraId="1E84801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6897F9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w:t>
            </w:r>
          </w:p>
        </w:tc>
        <w:tc>
          <w:tcPr>
            <w:tcW w:w="1160" w:type="dxa"/>
            <w:tcBorders>
              <w:top w:val="nil"/>
              <w:left w:val="nil"/>
              <w:bottom w:val="single" w:color="000000" w:sz="4" w:space="0"/>
              <w:right w:val="single" w:color="000000" w:sz="4" w:space="0"/>
            </w:tcBorders>
            <w:noWrap/>
            <w:vAlign w:val="center"/>
          </w:tcPr>
          <w:p w14:paraId="2075618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37" w:type="dxa"/>
            <w:tcBorders>
              <w:top w:val="nil"/>
              <w:left w:val="nil"/>
              <w:bottom w:val="single" w:color="000000" w:sz="4" w:space="0"/>
              <w:right w:val="single" w:color="000000" w:sz="4" w:space="0"/>
            </w:tcBorders>
            <w:noWrap/>
            <w:vAlign w:val="center"/>
          </w:tcPr>
          <w:p w14:paraId="577DCA0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29.14</w:t>
            </w:r>
          </w:p>
        </w:tc>
        <w:tc>
          <w:tcPr>
            <w:tcW w:w="1037" w:type="dxa"/>
            <w:tcBorders>
              <w:top w:val="nil"/>
              <w:left w:val="nil"/>
              <w:bottom w:val="single" w:color="000000" w:sz="4" w:space="0"/>
              <w:right w:val="single" w:color="000000" w:sz="4" w:space="0"/>
            </w:tcBorders>
            <w:noWrap/>
            <w:vAlign w:val="center"/>
          </w:tcPr>
          <w:p w14:paraId="07B4D6B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29.14</w:t>
            </w:r>
          </w:p>
        </w:tc>
        <w:tc>
          <w:tcPr>
            <w:tcW w:w="1037" w:type="dxa"/>
            <w:tcBorders>
              <w:top w:val="nil"/>
              <w:left w:val="nil"/>
              <w:bottom w:val="single" w:color="000000" w:sz="4" w:space="0"/>
              <w:right w:val="single" w:color="000000" w:sz="4" w:space="0"/>
            </w:tcBorders>
            <w:noWrap/>
            <w:vAlign w:val="center"/>
          </w:tcPr>
          <w:p w14:paraId="5004337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2FE10D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07FD0B4">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8EB2CB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E58CB4B">
            <w:pPr>
              <w:jc w:val="right"/>
              <w:rPr>
                <w:rFonts w:ascii="Times New Roman" w:hAnsi="Times New Roman" w:eastAsia="宋体" w:cs="Times New Roman"/>
                <w:color w:val="000000"/>
                <w:sz w:val="20"/>
                <w:szCs w:val="20"/>
              </w:rPr>
            </w:pPr>
          </w:p>
        </w:tc>
      </w:tr>
      <w:tr w14:paraId="789A8DA5">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9D8C2D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w:t>
            </w:r>
          </w:p>
        </w:tc>
        <w:tc>
          <w:tcPr>
            <w:tcW w:w="1160" w:type="dxa"/>
            <w:tcBorders>
              <w:top w:val="nil"/>
              <w:left w:val="nil"/>
              <w:bottom w:val="single" w:color="000000" w:sz="4" w:space="0"/>
              <w:right w:val="single" w:color="000000" w:sz="4" w:space="0"/>
            </w:tcBorders>
            <w:noWrap/>
            <w:vAlign w:val="center"/>
          </w:tcPr>
          <w:p w14:paraId="69C726B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37" w:type="dxa"/>
            <w:tcBorders>
              <w:top w:val="nil"/>
              <w:left w:val="nil"/>
              <w:bottom w:val="single" w:color="000000" w:sz="4" w:space="0"/>
              <w:right w:val="single" w:color="000000" w:sz="4" w:space="0"/>
            </w:tcBorders>
            <w:noWrap/>
            <w:vAlign w:val="center"/>
          </w:tcPr>
          <w:p w14:paraId="68FC21C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29.14</w:t>
            </w:r>
          </w:p>
        </w:tc>
        <w:tc>
          <w:tcPr>
            <w:tcW w:w="1037" w:type="dxa"/>
            <w:tcBorders>
              <w:top w:val="nil"/>
              <w:left w:val="nil"/>
              <w:bottom w:val="single" w:color="000000" w:sz="4" w:space="0"/>
              <w:right w:val="single" w:color="000000" w:sz="4" w:space="0"/>
            </w:tcBorders>
            <w:noWrap/>
            <w:vAlign w:val="center"/>
          </w:tcPr>
          <w:p w14:paraId="4E3181A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29.14</w:t>
            </w:r>
          </w:p>
        </w:tc>
        <w:tc>
          <w:tcPr>
            <w:tcW w:w="1037" w:type="dxa"/>
            <w:tcBorders>
              <w:top w:val="nil"/>
              <w:left w:val="nil"/>
              <w:bottom w:val="single" w:color="000000" w:sz="4" w:space="0"/>
              <w:right w:val="single" w:color="000000" w:sz="4" w:space="0"/>
            </w:tcBorders>
            <w:noWrap/>
            <w:vAlign w:val="center"/>
          </w:tcPr>
          <w:p w14:paraId="3D91BDE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F81B48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436E7BE">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3E9984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1907E98">
            <w:pPr>
              <w:jc w:val="right"/>
              <w:rPr>
                <w:rFonts w:ascii="Times New Roman" w:hAnsi="Times New Roman" w:eastAsia="宋体" w:cs="Times New Roman"/>
                <w:color w:val="000000"/>
                <w:sz w:val="20"/>
                <w:szCs w:val="20"/>
              </w:rPr>
            </w:pPr>
          </w:p>
        </w:tc>
      </w:tr>
      <w:tr w14:paraId="599F54E9">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9502BC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2080501</w:t>
            </w:r>
          </w:p>
        </w:tc>
        <w:tc>
          <w:tcPr>
            <w:tcW w:w="1160" w:type="dxa"/>
            <w:tcBorders>
              <w:top w:val="nil"/>
              <w:left w:val="nil"/>
              <w:bottom w:val="single" w:color="000000" w:sz="4" w:space="0"/>
              <w:right w:val="single" w:color="000000" w:sz="4" w:space="0"/>
            </w:tcBorders>
            <w:noWrap/>
            <w:vAlign w:val="center"/>
          </w:tcPr>
          <w:p w14:paraId="0338CF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037" w:type="dxa"/>
            <w:tcBorders>
              <w:top w:val="nil"/>
              <w:left w:val="nil"/>
              <w:bottom w:val="single" w:color="000000" w:sz="4" w:space="0"/>
              <w:right w:val="single" w:color="000000" w:sz="4" w:space="0"/>
            </w:tcBorders>
            <w:noWrap/>
            <w:vAlign w:val="center"/>
          </w:tcPr>
          <w:p w14:paraId="3B0E1F3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13.36</w:t>
            </w:r>
          </w:p>
        </w:tc>
        <w:tc>
          <w:tcPr>
            <w:tcW w:w="1037" w:type="dxa"/>
            <w:tcBorders>
              <w:top w:val="nil"/>
              <w:left w:val="nil"/>
              <w:bottom w:val="single" w:color="000000" w:sz="4" w:space="0"/>
              <w:right w:val="single" w:color="000000" w:sz="4" w:space="0"/>
            </w:tcBorders>
            <w:noWrap/>
            <w:vAlign w:val="center"/>
          </w:tcPr>
          <w:p w14:paraId="1130FEF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13.36</w:t>
            </w:r>
          </w:p>
        </w:tc>
        <w:tc>
          <w:tcPr>
            <w:tcW w:w="1037" w:type="dxa"/>
            <w:tcBorders>
              <w:top w:val="nil"/>
              <w:left w:val="nil"/>
              <w:bottom w:val="single" w:color="000000" w:sz="4" w:space="0"/>
              <w:right w:val="single" w:color="000000" w:sz="4" w:space="0"/>
            </w:tcBorders>
            <w:noWrap/>
            <w:vAlign w:val="center"/>
          </w:tcPr>
          <w:p w14:paraId="17867F1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58375FF">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0F895B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8CB967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C5DC549">
            <w:pPr>
              <w:jc w:val="right"/>
              <w:rPr>
                <w:rFonts w:ascii="Times New Roman" w:hAnsi="Times New Roman" w:eastAsia="宋体" w:cs="Times New Roman"/>
                <w:color w:val="000000"/>
                <w:sz w:val="20"/>
                <w:szCs w:val="20"/>
              </w:rPr>
            </w:pPr>
          </w:p>
        </w:tc>
      </w:tr>
      <w:tr w14:paraId="1CFD9B57">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823529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2080505</w:t>
            </w:r>
          </w:p>
        </w:tc>
        <w:tc>
          <w:tcPr>
            <w:tcW w:w="1160" w:type="dxa"/>
            <w:tcBorders>
              <w:top w:val="nil"/>
              <w:left w:val="nil"/>
              <w:bottom w:val="single" w:color="000000" w:sz="4" w:space="0"/>
              <w:right w:val="single" w:color="000000" w:sz="4" w:space="0"/>
            </w:tcBorders>
            <w:noWrap/>
            <w:vAlign w:val="center"/>
          </w:tcPr>
          <w:p w14:paraId="1A3B28C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37" w:type="dxa"/>
            <w:tcBorders>
              <w:top w:val="nil"/>
              <w:left w:val="nil"/>
              <w:bottom w:val="single" w:color="000000" w:sz="4" w:space="0"/>
              <w:right w:val="single" w:color="000000" w:sz="4" w:space="0"/>
            </w:tcBorders>
            <w:noWrap/>
            <w:vAlign w:val="center"/>
          </w:tcPr>
          <w:p w14:paraId="13B7A51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9.90</w:t>
            </w:r>
          </w:p>
        </w:tc>
        <w:tc>
          <w:tcPr>
            <w:tcW w:w="1037" w:type="dxa"/>
            <w:tcBorders>
              <w:top w:val="nil"/>
              <w:left w:val="nil"/>
              <w:bottom w:val="single" w:color="000000" w:sz="4" w:space="0"/>
              <w:right w:val="single" w:color="000000" w:sz="4" w:space="0"/>
            </w:tcBorders>
            <w:noWrap/>
            <w:vAlign w:val="center"/>
          </w:tcPr>
          <w:p w14:paraId="14172B6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9.90</w:t>
            </w:r>
          </w:p>
        </w:tc>
        <w:tc>
          <w:tcPr>
            <w:tcW w:w="1037" w:type="dxa"/>
            <w:tcBorders>
              <w:top w:val="nil"/>
              <w:left w:val="nil"/>
              <w:bottom w:val="single" w:color="000000" w:sz="4" w:space="0"/>
              <w:right w:val="single" w:color="000000" w:sz="4" w:space="0"/>
            </w:tcBorders>
            <w:noWrap/>
            <w:vAlign w:val="center"/>
          </w:tcPr>
          <w:p w14:paraId="7F71003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1B430CF">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8B52FB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1BDB10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E3932E9">
            <w:pPr>
              <w:jc w:val="right"/>
              <w:rPr>
                <w:rFonts w:ascii="Times New Roman" w:hAnsi="Times New Roman" w:eastAsia="宋体" w:cs="Times New Roman"/>
                <w:color w:val="000000"/>
                <w:sz w:val="20"/>
                <w:szCs w:val="20"/>
              </w:rPr>
            </w:pPr>
          </w:p>
        </w:tc>
      </w:tr>
      <w:tr w14:paraId="0BE1374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7F5C37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2080506</w:t>
            </w:r>
          </w:p>
        </w:tc>
        <w:tc>
          <w:tcPr>
            <w:tcW w:w="1160" w:type="dxa"/>
            <w:tcBorders>
              <w:top w:val="nil"/>
              <w:left w:val="nil"/>
              <w:bottom w:val="single" w:color="000000" w:sz="4" w:space="0"/>
              <w:right w:val="single" w:color="000000" w:sz="4" w:space="0"/>
            </w:tcBorders>
            <w:noWrap/>
            <w:vAlign w:val="center"/>
          </w:tcPr>
          <w:p w14:paraId="7C916F1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37" w:type="dxa"/>
            <w:tcBorders>
              <w:top w:val="nil"/>
              <w:left w:val="nil"/>
              <w:bottom w:val="single" w:color="000000" w:sz="4" w:space="0"/>
              <w:right w:val="single" w:color="000000" w:sz="4" w:space="0"/>
            </w:tcBorders>
            <w:noWrap/>
            <w:vAlign w:val="center"/>
          </w:tcPr>
          <w:p w14:paraId="436D5A3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5.88</w:t>
            </w:r>
          </w:p>
        </w:tc>
        <w:tc>
          <w:tcPr>
            <w:tcW w:w="1037" w:type="dxa"/>
            <w:tcBorders>
              <w:top w:val="nil"/>
              <w:left w:val="nil"/>
              <w:bottom w:val="single" w:color="000000" w:sz="4" w:space="0"/>
              <w:right w:val="single" w:color="000000" w:sz="4" w:space="0"/>
            </w:tcBorders>
            <w:noWrap/>
            <w:vAlign w:val="center"/>
          </w:tcPr>
          <w:p w14:paraId="7DEF811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5.88</w:t>
            </w:r>
          </w:p>
        </w:tc>
        <w:tc>
          <w:tcPr>
            <w:tcW w:w="1037" w:type="dxa"/>
            <w:tcBorders>
              <w:top w:val="nil"/>
              <w:left w:val="nil"/>
              <w:bottom w:val="single" w:color="000000" w:sz="4" w:space="0"/>
              <w:right w:val="single" w:color="000000" w:sz="4" w:space="0"/>
            </w:tcBorders>
            <w:noWrap/>
            <w:vAlign w:val="center"/>
          </w:tcPr>
          <w:p w14:paraId="06FD63E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C7941F7">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C395288">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9EB919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F480C6F">
            <w:pPr>
              <w:jc w:val="right"/>
              <w:rPr>
                <w:rFonts w:ascii="Times New Roman" w:hAnsi="Times New Roman" w:eastAsia="宋体" w:cs="Times New Roman"/>
                <w:color w:val="000000"/>
                <w:sz w:val="20"/>
                <w:szCs w:val="20"/>
              </w:rPr>
            </w:pPr>
          </w:p>
        </w:tc>
      </w:tr>
      <w:tr w14:paraId="11E4A16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0849F4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w:t>
            </w:r>
          </w:p>
        </w:tc>
        <w:tc>
          <w:tcPr>
            <w:tcW w:w="1160" w:type="dxa"/>
            <w:tcBorders>
              <w:top w:val="nil"/>
              <w:left w:val="nil"/>
              <w:bottom w:val="single" w:color="000000" w:sz="4" w:space="0"/>
              <w:right w:val="single" w:color="000000" w:sz="4" w:space="0"/>
            </w:tcBorders>
            <w:noWrap/>
            <w:vAlign w:val="center"/>
          </w:tcPr>
          <w:p w14:paraId="4C931C5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37" w:type="dxa"/>
            <w:tcBorders>
              <w:top w:val="nil"/>
              <w:left w:val="nil"/>
              <w:bottom w:val="single" w:color="000000" w:sz="4" w:space="0"/>
              <w:right w:val="single" w:color="000000" w:sz="4" w:space="0"/>
            </w:tcBorders>
            <w:noWrap/>
            <w:vAlign w:val="center"/>
          </w:tcPr>
          <w:p w14:paraId="5BBF62A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5.09</w:t>
            </w:r>
          </w:p>
        </w:tc>
        <w:tc>
          <w:tcPr>
            <w:tcW w:w="1037" w:type="dxa"/>
            <w:tcBorders>
              <w:top w:val="nil"/>
              <w:left w:val="nil"/>
              <w:bottom w:val="single" w:color="000000" w:sz="4" w:space="0"/>
              <w:right w:val="single" w:color="000000" w:sz="4" w:space="0"/>
            </w:tcBorders>
            <w:noWrap/>
            <w:vAlign w:val="center"/>
          </w:tcPr>
          <w:p w14:paraId="2A4A7F8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5.09</w:t>
            </w:r>
          </w:p>
        </w:tc>
        <w:tc>
          <w:tcPr>
            <w:tcW w:w="1037" w:type="dxa"/>
            <w:tcBorders>
              <w:top w:val="nil"/>
              <w:left w:val="nil"/>
              <w:bottom w:val="single" w:color="000000" w:sz="4" w:space="0"/>
              <w:right w:val="single" w:color="000000" w:sz="4" w:space="0"/>
            </w:tcBorders>
            <w:noWrap/>
            <w:vAlign w:val="center"/>
          </w:tcPr>
          <w:p w14:paraId="04F74BF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28311B2">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3308EF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2838B3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B494E00">
            <w:pPr>
              <w:jc w:val="right"/>
              <w:rPr>
                <w:rFonts w:ascii="Times New Roman" w:hAnsi="Times New Roman" w:eastAsia="宋体" w:cs="Times New Roman"/>
                <w:color w:val="000000"/>
                <w:sz w:val="20"/>
                <w:szCs w:val="20"/>
              </w:rPr>
            </w:pPr>
          </w:p>
        </w:tc>
      </w:tr>
      <w:tr w14:paraId="24EE0B4A">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6A3BAD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w:t>
            </w:r>
          </w:p>
        </w:tc>
        <w:tc>
          <w:tcPr>
            <w:tcW w:w="1160" w:type="dxa"/>
            <w:tcBorders>
              <w:top w:val="nil"/>
              <w:left w:val="nil"/>
              <w:bottom w:val="single" w:color="000000" w:sz="4" w:space="0"/>
              <w:right w:val="single" w:color="000000" w:sz="4" w:space="0"/>
            </w:tcBorders>
            <w:noWrap/>
            <w:vAlign w:val="center"/>
          </w:tcPr>
          <w:p w14:paraId="402F161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37" w:type="dxa"/>
            <w:tcBorders>
              <w:top w:val="nil"/>
              <w:left w:val="nil"/>
              <w:bottom w:val="single" w:color="000000" w:sz="4" w:space="0"/>
              <w:right w:val="single" w:color="000000" w:sz="4" w:space="0"/>
            </w:tcBorders>
            <w:noWrap/>
            <w:vAlign w:val="center"/>
          </w:tcPr>
          <w:p w14:paraId="565D7E6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5.09</w:t>
            </w:r>
          </w:p>
        </w:tc>
        <w:tc>
          <w:tcPr>
            <w:tcW w:w="1037" w:type="dxa"/>
            <w:tcBorders>
              <w:top w:val="nil"/>
              <w:left w:val="nil"/>
              <w:bottom w:val="single" w:color="000000" w:sz="4" w:space="0"/>
              <w:right w:val="single" w:color="000000" w:sz="4" w:space="0"/>
            </w:tcBorders>
            <w:noWrap/>
            <w:vAlign w:val="center"/>
          </w:tcPr>
          <w:p w14:paraId="34D8B0F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5.09</w:t>
            </w:r>
          </w:p>
        </w:tc>
        <w:tc>
          <w:tcPr>
            <w:tcW w:w="1037" w:type="dxa"/>
            <w:tcBorders>
              <w:top w:val="nil"/>
              <w:left w:val="nil"/>
              <w:bottom w:val="single" w:color="000000" w:sz="4" w:space="0"/>
              <w:right w:val="single" w:color="000000" w:sz="4" w:space="0"/>
            </w:tcBorders>
            <w:noWrap/>
            <w:vAlign w:val="center"/>
          </w:tcPr>
          <w:p w14:paraId="09CB3C6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D27747F">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AA5BE90">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FB7EA40">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A6A9FEE">
            <w:pPr>
              <w:jc w:val="right"/>
              <w:rPr>
                <w:rFonts w:ascii="Times New Roman" w:hAnsi="Times New Roman" w:eastAsia="宋体" w:cs="Times New Roman"/>
                <w:color w:val="000000"/>
                <w:sz w:val="20"/>
                <w:szCs w:val="20"/>
              </w:rPr>
            </w:pPr>
          </w:p>
        </w:tc>
      </w:tr>
      <w:tr w14:paraId="7CF3ED0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04336C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2210201</w:t>
            </w:r>
          </w:p>
        </w:tc>
        <w:tc>
          <w:tcPr>
            <w:tcW w:w="1160" w:type="dxa"/>
            <w:tcBorders>
              <w:top w:val="nil"/>
              <w:left w:val="nil"/>
              <w:bottom w:val="single" w:color="000000" w:sz="4" w:space="0"/>
              <w:right w:val="single" w:color="000000" w:sz="4" w:space="0"/>
            </w:tcBorders>
            <w:noWrap/>
            <w:vAlign w:val="center"/>
          </w:tcPr>
          <w:p w14:paraId="62B1E4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37" w:type="dxa"/>
            <w:tcBorders>
              <w:top w:val="nil"/>
              <w:left w:val="nil"/>
              <w:bottom w:val="single" w:color="000000" w:sz="4" w:space="0"/>
              <w:right w:val="single" w:color="000000" w:sz="4" w:space="0"/>
            </w:tcBorders>
            <w:noWrap/>
            <w:vAlign w:val="center"/>
          </w:tcPr>
          <w:p w14:paraId="5500608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5.09</w:t>
            </w:r>
          </w:p>
        </w:tc>
        <w:tc>
          <w:tcPr>
            <w:tcW w:w="1037" w:type="dxa"/>
            <w:tcBorders>
              <w:top w:val="nil"/>
              <w:left w:val="nil"/>
              <w:bottom w:val="single" w:color="000000" w:sz="4" w:space="0"/>
              <w:right w:val="single" w:color="000000" w:sz="4" w:space="0"/>
            </w:tcBorders>
            <w:noWrap/>
            <w:vAlign w:val="center"/>
          </w:tcPr>
          <w:p w14:paraId="5373CDD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5.09</w:t>
            </w:r>
          </w:p>
        </w:tc>
        <w:tc>
          <w:tcPr>
            <w:tcW w:w="1037" w:type="dxa"/>
            <w:tcBorders>
              <w:top w:val="nil"/>
              <w:left w:val="nil"/>
              <w:bottom w:val="single" w:color="000000" w:sz="4" w:space="0"/>
              <w:right w:val="single" w:color="000000" w:sz="4" w:space="0"/>
            </w:tcBorders>
            <w:noWrap/>
            <w:vAlign w:val="center"/>
          </w:tcPr>
          <w:p w14:paraId="5AEEC42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27FC3F7">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B7D0748">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67C5FE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B1C994D">
            <w:pPr>
              <w:jc w:val="right"/>
              <w:rPr>
                <w:rFonts w:ascii="Times New Roman" w:hAnsi="Times New Roman" w:eastAsia="宋体" w:cs="Times New Roman"/>
                <w:color w:val="000000"/>
                <w:sz w:val="20"/>
                <w:szCs w:val="20"/>
              </w:rPr>
            </w:pPr>
          </w:p>
        </w:tc>
      </w:tr>
      <w:tr w14:paraId="23231A86">
        <w:tblPrEx>
          <w:tblCellMar>
            <w:top w:w="0" w:type="dxa"/>
            <w:left w:w="108" w:type="dxa"/>
            <w:bottom w:w="0" w:type="dxa"/>
            <w:right w:w="108" w:type="dxa"/>
          </w:tblCellMar>
        </w:tblPrEx>
        <w:trPr>
          <w:trHeight w:val="308" w:hRule="atLeast"/>
          <w:jc w:val="center"/>
        </w:trPr>
        <w:tc>
          <w:tcPr>
            <w:tcW w:w="9230" w:type="dxa"/>
            <w:gridSpan w:val="10"/>
            <w:tcBorders>
              <w:top w:val="nil"/>
              <w:left w:val="nil"/>
              <w:bottom w:val="nil"/>
              <w:right w:val="nil"/>
            </w:tcBorders>
            <w:noWrap/>
            <w:vAlign w:val="center"/>
          </w:tcPr>
          <w:p w14:paraId="0E594599">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注：本表反映部门本年度取得的各项收入情况。</w:t>
            </w:r>
          </w:p>
        </w:tc>
      </w:tr>
    </w:tbl>
    <w:p w14:paraId="340A48DE">
      <w:pPr>
        <w:rPr>
          <w:rFonts w:ascii="黑体" w:hAnsi="黑体" w:eastAsia="黑体"/>
          <w:bCs/>
          <w:sz w:val="32"/>
          <w:szCs w:val="32"/>
        </w:rPr>
      </w:pPr>
      <w:r>
        <w:rPr>
          <w:rFonts w:hint="eastAsia" w:ascii="仿宋_GB2312" w:hAnsi="宋体" w:eastAsia="仿宋_GB2312"/>
          <w:b/>
          <w:sz w:val="32"/>
          <w:szCs w:val="32"/>
        </w:rPr>
        <w:br w:type="page"/>
      </w:r>
    </w:p>
    <w:p w14:paraId="61D95EAA">
      <w:pPr>
        <w:widowControl/>
        <w:jc w:val="center"/>
        <w:textAlignment w:val="bottom"/>
        <w:rPr>
          <w:rFonts w:ascii="宋体" w:hAnsi="宋体" w:eastAsia="宋体"/>
          <w:spacing w:val="-2"/>
          <w:sz w:val="20"/>
        </w:rPr>
      </w:pPr>
    </w:p>
    <w:tbl>
      <w:tblPr>
        <w:tblStyle w:val="11"/>
        <w:tblW w:w="5812" w:type="pct"/>
        <w:jc w:val="center"/>
        <w:tblLayout w:type="fixed"/>
        <w:tblCellMar>
          <w:top w:w="0" w:type="dxa"/>
          <w:left w:w="108" w:type="dxa"/>
          <w:bottom w:w="0" w:type="dxa"/>
          <w:right w:w="108" w:type="dxa"/>
        </w:tblCellMar>
      </w:tblPr>
      <w:tblGrid>
        <w:gridCol w:w="1040"/>
        <w:gridCol w:w="1187"/>
        <w:gridCol w:w="1127"/>
        <w:gridCol w:w="127"/>
        <w:gridCol w:w="998"/>
        <w:gridCol w:w="1125"/>
        <w:gridCol w:w="499"/>
        <w:gridCol w:w="626"/>
        <w:gridCol w:w="1125"/>
        <w:gridCol w:w="1492"/>
      </w:tblGrid>
      <w:tr w14:paraId="362F5D86">
        <w:tblPrEx>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65763232">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560469E3">
        <w:tblPrEx>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686D10E4">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宋体" w:cs="Times New Roman"/>
                <w:color w:val="000000"/>
                <w:sz w:val="20"/>
                <w:szCs w:val="20"/>
                <w:lang w:bidi="ar"/>
              </w:rPr>
              <w:t>03</w:t>
            </w:r>
            <w:r>
              <w:rPr>
                <w:rFonts w:hint="eastAsia" w:ascii="方正仿宋_GB2312" w:hAnsi="方正仿宋_GB2312" w:eastAsia="方正仿宋_GB2312" w:cs="方正仿宋_GB2312"/>
                <w:color w:val="000000"/>
                <w:sz w:val="20"/>
                <w:szCs w:val="20"/>
                <w:lang w:bidi="ar"/>
              </w:rPr>
              <w:t>表</w:t>
            </w:r>
          </w:p>
        </w:tc>
      </w:tr>
      <w:tr w14:paraId="3A00AEE4">
        <w:tblPrEx>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auto" w:sz="4" w:space="0"/>
              <w:right w:val="nil"/>
            </w:tcBorders>
            <w:noWrap/>
            <w:vAlign w:val="bottom"/>
          </w:tcPr>
          <w:p w14:paraId="1989B2C6">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编制部门：中国共产党涞源县委员会宣传部</w:t>
            </w:r>
            <w:r>
              <w:rPr>
                <w:rFonts w:hint="eastAsia" w:asciiTheme="minorEastAsia" w:hAnsiTheme="minorEastAsia" w:cstheme="minorEastAsia"/>
                <w:color w:val="000000"/>
                <w:sz w:val="20"/>
                <w:szCs w:val="20"/>
                <w:lang w:bidi="ar"/>
              </w:rPr>
              <w:t xml:space="preserve">                                                                                                         </w:t>
            </w:r>
          </w:p>
        </w:tc>
        <w:tc>
          <w:tcPr>
            <w:tcW w:w="1403" w:type="pct"/>
            <w:gridSpan w:val="3"/>
            <w:tcBorders>
              <w:top w:val="nil"/>
              <w:left w:val="nil"/>
              <w:bottom w:val="single" w:color="auto" w:sz="4" w:space="0"/>
              <w:right w:val="nil"/>
            </w:tcBorders>
            <w:noWrap/>
            <w:vAlign w:val="bottom"/>
          </w:tcPr>
          <w:p w14:paraId="3ACF8EE3">
            <w:pPr>
              <w:widowControl/>
              <w:jc w:val="center"/>
              <w:textAlignment w:val="bottom"/>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2023</w:t>
            </w:r>
            <w:r>
              <w:rPr>
                <w:rFonts w:hint="eastAsia" w:ascii="方正仿宋_GB2312" w:hAnsi="方正仿宋_GB2312" w:eastAsia="方正仿宋_GB2312" w:cs="方正仿宋_GB2312"/>
                <w:color w:val="000000"/>
                <w:sz w:val="20"/>
                <w:szCs w:val="20"/>
                <w:lang w:bidi="ar"/>
              </w:rPr>
              <w:t>年度</w:t>
            </w:r>
          </w:p>
        </w:tc>
        <w:tc>
          <w:tcPr>
            <w:tcW w:w="1734" w:type="pct"/>
            <w:gridSpan w:val="3"/>
            <w:tcBorders>
              <w:top w:val="nil"/>
              <w:left w:val="nil"/>
              <w:bottom w:val="single" w:color="auto" w:sz="4" w:space="0"/>
              <w:right w:val="nil"/>
            </w:tcBorders>
            <w:noWrap/>
            <w:vAlign w:val="bottom"/>
          </w:tcPr>
          <w:p w14:paraId="46FCDF53">
            <w:pPr>
              <w:widowControl/>
              <w:jc w:val="right"/>
              <w:textAlignment w:val="bottom"/>
              <w:rPr>
                <w:rFonts w:asciiTheme="minorEastAsia" w:hAnsiTheme="minorEastAsia" w:cstheme="minorEastAsia"/>
                <w:color w:val="000000"/>
                <w:sz w:val="20"/>
                <w:szCs w:val="20"/>
                <w:lang w:bidi="ar"/>
              </w:rPr>
            </w:pPr>
            <w:r>
              <w:rPr>
                <w:rFonts w:hint="eastAsia" w:ascii="方正仿宋_GB2312" w:hAnsi="方正仿宋_GB2312" w:eastAsia="方正仿宋_GB2312" w:cs="方正仿宋_GB2312"/>
                <w:color w:val="000000"/>
                <w:sz w:val="20"/>
                <w:szCs w:val="20"/>
                <w:lang w:bidi="ar"/>
              </w:rPr>
              <w:t xml:space="preserve"> 金额单位：万元</w:t>
            </w:r>
          </w:p>
        </w:tc>
      </w:tr>
      <w:tr w14:paraId="64509299">
        <w:tblPrEx>
          <w:tblCellMar>
            <w:top w:w="0" w:type="dxa"/>
            <w:left w:w="108" w:type="dxa"/>
            <w:bottom w:w="0" w:type="dxa"/>
            <w:right w:w="108" w:type="dxa"/>
          </w:tblCellMar>
        </w:tblPrEx>
        <w:trPr>
          <w:trHeight w:val="510" w:hRule="atLeast"/>
          <w:jc w:val="center"/>
        </w:trPr>
        <w:tc>
          <w:tcPr>
            <w:tcW w:w="1191" w:type="pct"/>
            <w:gridSpan w:val="2"/>
            <w:tcBorders>
              <w:top w:val="single" w:color="auto" w:sz="4" w:space="0"/>
              <w:left w:val="single" w:color="000000" w:sz="4" w:space="0"/>
              <w:bottom w:val="single" w:color="000000" w:sz="4" w:space="0"/>
              <w:right w:val="single" w:color="000000" w:sz="4" w:space="0"/>
            </w:tcBorders>
            <w:noWrap/>
            <w:vAlign w:val="center"/>
          </w:tcPr>
          <w:p w14:paraId="681BA72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603" w:type="pct"/>
            <w:vMerge w:val="restart"/>
            <w:tcBorders>
              <w:top w:val="single" w:color="auto" w:sz="4" w:space="0"/>
              <w:left w:val="nil"/>
              <w:bottom w:val="single" w:color="000000" w:sz="4" w:space="0"/>
              <w:right w:val="single" w:color="000000" w:sz="4" w:space="0"/>
            </w:tcBorders>
            <w:vAlign w:val="center"/>
          </w:tcPr>
          <w:p w14:paraId="6B042A6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本年支出合计</w:t>
            </w:r>
          </w:p>
        </w:tc>
        <w:tc>
          <w:tcPr>
            <w:tcW w:w="602" w:type="pct"/>
            <w:gridSpan w:val="2"/>
            <w:vMerge w:val="restart"/>
            <w:tcBorders>
              <w:top w:val="single" w:color="auto" w:sz="4" w:space="0"/>
              <w:left w:val="nil"/>
              <w:bottom w:val="single" w:color="000000" w:sz="4" w:space="0"/>
              <w:right w:val="single" w:color="000000" w:sz="4" w:space="0"/>
            </w:tcBorders>
            <w:vAlign w:val="center"/>
          </w:tcPr>
          <w:p w14:paraId="09F1DF1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基本支出</w:t>
            </w:r>
          </w:p>
        </w:tc>
        <w:tc>
          <w:tcPr>
            <w:tcW w:w="602" w:type="pct"/>
            <w:vMerge w:val="restart"/>
            <w:tcBorders>
              <w:top w:val="single" w:color="auto" w:sz="4" w:space="0"/>
              <w:left w:val="nil"/>
              <w:bottom w:val="single" w:color="000000" w:sz="4" w:space="0"/>
              <w:right w:val="single" w:color="000000" w:sz="4" w:space="0"/>
            </w:tcBorders>
            <w:vAlign w:val="center"/>
          </w:tcPr>
          <w:p w14:paraId="211872F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项目支出</w:t>
            </w:r>
          </w:p>
        </w:tc>
        <w:tc>
          <w:tcPr>
            <w:tcW w:w="602" w:type="pct"/>
            <w:gridSpan w:val="2"/>
            <w:vMerge w:val="restart"/>
            <w:tcBorders>
              <w:top w:val="single" w:color="auto" w:sz="4" w:space="0"/>
              <w:left w:val="nil"/>
              <w:bottom w:val="single" w:color="000000" w:sz="4" w:space="0"/>
              <w:right w:val="single" w:color="000000" w:sz="4" w:space="0"/>
            </w:tcBorders>
            <w:vAlign w:val="center"/>
          </w:tcPr>
          <w:p w14:paraId="01A3C41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上缴上级支出</w:t>
            </w:r>
          </w:p>
        </w:tc>
        <w:tc>
          <w:tcPr>
            <w:tcW w:w="602" w:type="pct"/>
            <w:vMerge w:val="restart"/>
            <w:tcBorders>
              <w:top w:val="single" w:color="auto" w:sz="4" w:space="0"/>
              <w:left w:val="nil"/>
              <w:bottom w:val="single" w:color="000000" w:sz="4" w:space="0"/>
              <w:right w:val="single" w:color="000000" w:sz="4" w:space="0"/>
            </w:tcBorders>
            <w:vAlign w:val="center"/>
          </w:tcPr>
          <w:p w14:paraId="335BEEC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经营支出</w:t>
            </w:r>
          </w:p>
        </w:tc>
        <w:tc>
          <w:tcPr>
            <w:tcW w:w="795" w:type="pct"/>
            <w:vMerge w:val="restart"/>
            <w:tcBorders>
              <w:top w:val="single" w:color="auto" w:sz="4" w:space="0"/>
              <w:left w:val="nil"/>
              <w:bottom w:val="single" w:color="000000" w:sz="4" w:space="0"/>
              <w:right w:val="single" w:color="000000" w:sz="4" w:space="0"/>
            </w:tcBorders>
            <w:vAlign w:val="center"/>
          </w:tcPr>
          <w:p w14:paraId="3F84B37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对附属单位补助支出</w:t>
            </w:r>
          </w:p>
        </w:tc>
      </w:tr>
      <w:tr w14:paraId="412789DD">
        <w:tblPrEx>
          <w:tblCellMar>
            <w:top w:w="0" w:type="dxa"/>
            <w:left w:w="108" w:type="dxa"/>
            <w:bottom w:w="0" w:type="dxa"/>
            <w:right w:w="108" w:type="dxa"/>
          </w:tblCellMar>
        </w:tblPrEx>
        <w:trPr>
          <w:trHeight w:val="312" w:hRule="atLeast"/>
          <w:jc w:val="center"/>
        </w:trPr>
        <w:tc>
          <w:tcPr>
            <w:tcW w:w="556" w:type="pct"/>
            <w:vMerge w:val="restart"/>
            <w:tcBorders>
              <w:top w:val="nil"/>
              <w:left w:val="single" w:color="000000" w:sz="4" w:space="0"/>
              <w:bottom w:val="single" w:color="000000" w:sz="4" w:space="0"/>
              <w:right w:val="single" w:color="000000" w:sz="4" w:space="0"/>
            </w:tcBorders>
            <w:vAlign w:val="center"/>
          </w:tcPr>
          <w:p w14:paraId="32DC27F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635" w:type="pct"/>
            <w:vMerge w:val="restart"/>
            <w:tcBorders>
              <w:top w:val="nil"/>
              <w:left w:val="nil"/>
              <w:bottom w:val="single" w:color="000000" w:sz="4" w:space="0"/>
              <w:right w:val="single" w:color="000000" w:sz="4" w:space="0"/>
            </w:tcBorders>
            <w:noWrap/>
            <w:vAlign w:val="center"/>
          </w:tcPr>
          <w:p w14:paraId="4341A8F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603" w:type="pct"/>
            <w:vMerge w:val="continue"/>
            <w:tcBorders>
              <w:top w:val="single" w:color="000000" w:sz="4" w:space="0"/>
              <w:left w:val="nil"/>
              <w:bottom w:val="single" w:color="000000" w:sz="4" w:space="0"/>
              <w:right w:val="single" w:color="000000" w:sz="4" w:space="0"/>
            </w:tcBorders>
            <w:vAlign w:val="center"/>
          </w:tcPr>
          <w:p w14:paraId="01994AB3">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399B42E0">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04B26C35">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213CE174">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09FEFC1E">
            <w:pPr>
              <w:jc w:val="center"/>
              <w:rPr>
                <w:rFonts w:ascii="宋体" w:hAnsi="宋体" w:eastAsia="宋体"/>
                <w:color w:val="000000"/>
                <w:sz w:val="20"/>
                <w:szCs w:val="20"/>
              </w:rPr>
            </w:pPr>
          </w:p>
        </w:tc>
        <w:tc>
          <w:tcPr>
            <w:tcW w:w="795" w:type="pct"/>
            <w:vMerge w:val="continue"/>
            <w:tcBorders>
              <w:top w:val="single" w:color="000000" w:sz="4" w:space="0"/>
              <w:left w:val="nil"/>
              <w:bottom w:val="single" w:color="000000" w:sz="4" w:space="0"/>
              <w:right w:val="single" w:color="000000" w:sz="4" w:space="0"/>
            </w:tcBorders>
            <w:vAlign w:val="center"/>
          </w:tcPr>
          <w:p w14:paraId="0DCA00B6">
            <w:pPr>
              <w:jc w:val="center"/>
              <w:rPr>
                <w:rFonts w:ascii="宋体" w:hAnsi="宋体" w:eastAsia="宋体"/>
                <w:color w:val="000000"/>
                <w:sz w:val="20"/>
                <w:szCs w:val="20"/>
              </w:rPr>
            </w:pPr>
          </w:p>
        </w:tc>
      </w:tr>
      <w:tr w14:paraId="2E42AB4B">
        <w:tblPrEx>
          <w:tblCellMar>
            <w:top w:w="0" w:type="dxa"/>
            <w:left w:w="108" w:type="dxa"/>
            <w:bottom w:w="0" w:type="dxa"/>
            <w:right w:w="108" w:type="dxa"/>
          </w:tblCellMar>
        </w:tblPrEx>
        <w:trPr>
          <w:trHeight w:val="312" w:hRule="atLeast"/>
          <w:jc w:val="center"/>
        </w:trPr>
        <w:tc>
          <w:tcPr>
            <w:tcW w:w="556" w:type="pct"/>
            <w:vMerge w:val="continue"/>
            <w:tcBorders>
              <w:top w:val="nil"/>
              <w:left w:val="single" w:color="000000" w:sz="4" w:space="0"/>
              <w:bottom w:val="single" w:color="000000" w:sz="4" w:space="0"/>
              <w:right w:val="single" w:color="000000" w:sz="4" w:space="0"/>
            </w:tcBorders>
            <w:vAlign w:val="center"/>
          </w:tcPr>
          <w:p w14:paraId="18A9FE42">
            <w:pPr>
              <w:jc w:val="center"/>
              <w:rPr>
                <w:rFonts w:ascii="宋体" w:hAnsi="宋体" w:eastAsia="宋体"/>
                <w:color w:val="000000"/>
                <w:sz w:val="20"/>
                <w:szCs w:val="20"/>
              </w:rPr>
            </w:pPr>
          </w:p>
        </w:tc>
        <w:tc>
          <w:tcPr>
            <w:tcW w:w="635" w:type="pct"/>
            <w:vMerge w:val="continue"/>
            <w:tcBorders>
              <w:top w:val="nil"/>
              <w:left w:val="nil"/>
              <w:bottom w:val="single" w:color="000000" w:sz="4" w:space="0"/>
              <w:right w:val="single" w:color="000000" w:sz="4" w:space="0"/>
            </w:tcBorders>
            <w:noWrap/>
            <w:vAlign w:val="center"/>
          </w:tcPr>
          <w:p w14:paraId="6541F68F">
            <w:pPr>
              <w:jc w:val="center"/>
              <w:rPr>
                <w:rFonts w:ascii="宋体" w:hAnsi="宋体" w:eastAsia="宋体"/>
                <w:color w:val="000000"/>
                <w:sz w:val="20"/>
                <w:szCs w:val="20"/>
              </w:rPr>
            </w:pPr>
          </w:p>
        </w:tc>
        <w:tc>
          <w:tcPr>
            <w:tcW w:w="603" w:type="pct"/>
            <w:vMerge w:val="continue"/>
            <w:tcBorders>
              <w:top w:val="single" w:color="000000" w:sz="4" w:space="0"/>
              <w:left w:val="nil"/>
              <w:bottom w:val="single" w:color="000000" w:sz="4" w:space="0"/>
              <w:right w:val="single" w:color="000000" w:sz="4" w:space="0"/>
            </w:tcBorders>
            <w:vAlign w:val="center"/>
          </w:tcPr>
          <w:p w14:paraId="4B590473">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71F785DE">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09645AD3">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5369576C">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7FF306F4">
            <w:pPr>
              <w:jc w:val="center"/>
              <w:rPr>
                <w:rFonts w:ascii="宋体" w:hAnsi="宋体" w:eastAsia="宋体"/>
                <w:color w:val="000000"/>
                <w:sz w:val="20"/>
                <w:szCs w:val="20"/>
              </w:rPr>
            </w:pPr>
          </w:p>
        </w:tc>
        <w:tc>
          <w:tcPr>
            <w:tcW w:w="795" w:type="pct"/>
            <w:vMerge w:val="continue"/>
            <w:tcBorders>
              <w:top w:val="single" w:color="000000" w:sz="4" w:space="0"/>
              <w:left w:val="nil"/>
              <w:bottom w:val="single" w:color="000000" w:sz="4" w:space="0"/>
              <w:right w:val="single" w:color="000000" w:sz="4" w:space="0"/>
            </w:tcBorders>
            <w:vAlign w:val="center"/>
          </w:tcPr>
          <w:p w14:paraId="4D835489">
            <w:pPr>
              <w:jc w:val="center"/>
              <w:rPr>
                <w:rFonts w:ascii="宋体" w:hAnsi="宋体" w:eastAsia="宋体"/>
                <w:color w:val="000000"/>
                <w:sz w:val="20"/>
                <w:szCs w:val="20"/>
              </w:rPr>
            </w:pPr>
          </w:p>
        </w:tc>
      </w:tr>
      <w:tr w14:paraId="32EDCE96">
        <w:tblPrEx>
          <w:tblCellMar>
            <w:top w:w="0" w:type="dxa"/>
            <w:left w:w="108" w:type="dxa"/>
            <w:bottom w:w="0" w:type="dxa"/>
            <w:right w:w="108" w:type="dxa"/>
          </w:tblCellMar>
        </w:tblPrEx>
        <w:trPr>
          <w:trHeight w:val="312" w:hRule="atLeast"/>
          <w:jc w:val="center"/>
        </w:trPr>
        <w:tc>
          <w:tcPr>
            <w:tcW w:w="556" w:type="pct"/>
            <w:vMerge w:val="continue"/>
            <w:tcBorders>
              <w:top w:val="nil"/>
              <w:left w:val="single" w:color="000000" w:sz="4" w:space="0"/>
              <w:bottom w:val="single" w:color="000000" w:sz="4" w:space="0"/>
              <w:right w:val="single" w:color="000000" w:sz="4" w:space="0"/>
            </w:tcBorders>
            <w:vAlign w:val="center"/>
          </w:tcPr>
          <w:p w14:paraId="52921775">
            <w:pPr>
              <w:jc w:val="center"/>
              <w:rPr>
                <w:rFonts w:ascii="宋体" w:hAnsi="宋体" w:eastAsia="宋体"/>
                <w:color w:val="000000"/>
                <w:sz w:val="20"/>
                <w:szCs w:val="20"/>
              </w:rPr>
            </w:pPr>
          </w:p>
        </w:tc>
        <w:tc>
          <w:tcPr>
            <w:tcW w:w="635" w:type="pct"/>
            <w:vMerge w:val="continue"/>
            <w:tcBorders>
              <w:top w:val="nil"/>
              <w:left w:val="nil"/>
              <w:bottom w:val="single" w:color="000000" w:sz="4" w:space="0"/>
              <w:right w:val="single" w:color="000000" w:sz="4" w:space="0"/>
            </w:tcBorders>
            <w:noWrap/>
            <w:vAlign w:val="center"/>
          </w:tcPr>
          <w:p w14:paraId="6E5F126D">
            <w:pPr>
              <w:jc w:val="center"/>
              <w:rPr>
                <w:rFonts w:ascii="宋体" w:hAnsi="宋体" w:eastAsia="宋体"/>
                <w:color w:val="000000"/>
                <w:sz w:val="20"/>
                <w:szCs w:val="20"/>
              </w:rPr>
            </w:pPr>
          </w:p>
        </w:tc>
        <w:tc>
          <w:tcPr>
            <w:tcW w:w="603" w:type="pct"/>
            <w:vMerge w:val="continue"/>
            <w:tcBorders>
              <w:top w:val="single" w:color="000000" w:sz="4" w:space="0"/>
              <w:left w:val="nil"/>
              <w:bottom w:val="single" w:color="000000" w:sz="4" w:space="0"/>
              <w:right w:val="single" w:color="000000" w:sz="4" w:space="0"/>
            </w:tcBorders>
            <w:vAlign w:val="center"/>
          </w:tcPr>
          <w:p w14:paraId="6D6925C6">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25A7BFDF">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1DCB3E27">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vAlign w:val="center"/>
          </w:tcPr>
          <w:p w14:paraId="3E42EF7E">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vAlign w:val="center"/>
          </w:tcPr>
          <w:p w14:paraId="0E7225FC">
            <w:pPr>
              <w:jc w:val="center"/>
              <w:rPr>
                <w:rFonts w:ascii="宋体" w:hAnsi="宋体" w:eastAsia="宋体"/>
                <w:color w:val="000000"/>
                <w:sz w:val="20"/>
                <w:szCs w:val="20"/>
              </w:rPr>
            </w:pPr>
          </w:p>
        </w:tc>
        <w:tc>
          <w:tcPr>
            <w:tcW w:w="795" w:type="pct"/>
            <w:vMerge w:val="continue"/>
            <w:tcBorders>
              <w:top w:val="single" w:color="000000" w:sz="4" w:space="0"/>
              <w:left w:val="nil"/>
              <w:bottom w:val="single" w:color="000000" w:sz="4" w:space="0"/>
              <w:right w:val="single" w:color="000000" w:sz="4" w:space="0"/>
            </w:tcBorders>
            <w:vAlign w:val="center"/>
          </w:tcPr>
          <w:p w14:paraId="7D7F91BB">
            <w:pPr>
              <w:jc w:val="center"/>
              <w:rPr>
                <w:rFonts w:ascii="宋体" w:hAnsi="宋体" w:eastAsia="宋体"/>
                <w:color w:val="000000"/>
                <w:sz w:val="20"/>
                <w:szCs w:val="20"/>
              </w:rPr>
            </w:pPr>
          </w:p>
        </w:tc>
      </w:tr>
      <w:tr w14:paraId="4AB367EA">
        <w:tblPrEx>
          <w:tblCellMar>
            <w:top w:w="0" w:type="dxa"/>
            <w:left w:w="108" w:type="dxa"/>
            <w:bottom w:w="0" w:type="dxa"/>
            <w:right w:w="108" w:type="dxa"/>
          </w:tblCellMar>
        </w:tblPrEx>
        <w:trPr>
          <w:trHeight w:val="454"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68C2C6E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603" w:type="pct"/>
            <w:tcBorders>
              <w:top w:val="nil"/>
              <w:left w:val="nil"/>
              <w:bottom w:val="single" w:color="000000" w:sz="4" w:space="0"/>
              <w:right w:val="single" w:color="000000" w:sz="4" w:space="0"/>
            </w:tcBorders>
            <w:vAlign w:val="center"/>
          </w:tcPr>
          <w:p w14:paraId="3DC87D1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w:t>
            </w:r>
          </w:p>
        </w:tc>
        <w:tc>
          <w:tcPr>
            <w:tcW w:w="602" w:type="pct"/>
            <w:gridSpan w:val="2"/>
            <w:tcBorders>
              <w:top w:val="nil"/>
              <w:left w:val="nil"/>
              <w:bottom w:val="single" w:color="000000" w:sz="4" w:space="0"/>
              <w:right w:val="single" w:color="000000" w:sz="4" w:space="0"/>
            </w:tcBorders>
            <w:vAlign w:val="center"/>
          </w:tcPr>
          <w:p w14:paraId="40E4977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602" w:type="pct"/>
            <w:tcBorders>
              <w:top w:val="nil"/>
              <w:left w:val="nil"/>
              <w:bottom w:val="single" w:color="000000" w:sz="4" w:space="0"/>
              <w:right w:val="single" w:color="000000" w:sz="4" w:space="0"/>
            </w:tcBorders>
            <w:vAlign w:val="center"/>
          </w:tcPr>
          <w:p w14:paraId="4E0BDC9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602" w:type="pct"/>
            <w:gridSpan w:val="2"/>
            <w:tcBorders>
              <w:top w:val="nil"/>
              <w:left w:val="nil"/>
              <w:bottom w:val="single" w:color="000000" w:sz="4" w:space="0"/>
              <w:right w:val="single" w:color="000000" w:sz="4" w:space="0"/>
            </w:tcBorders>
            <w:vAlign w:val="center"/>
          </w:tcPr>
          <w:p w14:paraId="68A29B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602" w:type="pct"/>
            <w:tcBorders>
              <w:top w:val="nil"/>
              <w:left w:val="nil"/>
              <w:bottom w:val="single" w:color="000000" w:sz="4" w:space="0"/>
              <w:right w:val="single" w:color="000000" w:sz="4" w:space="0"/>
            </w:tcBorders>
            <w:vAlign w:val="center"/>
          </w:tcPr>
          <w:p w14:paraId="23B40CB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795" w:type="pct"/>
            <w:tcBorders>
              <w:top w:val="nil"/>
              <w:left w:val="nil"/>
              <w:bottom w:val="single" w:color="000000" w:sz="4" w:space="0"/>
              <w:right w:val="single" w:color="000000" w:sz="4" w:space="0"/>
            </w:tcBorders>
            <w:vAlign w:val="center"/>
          </w:tcPr>
          <w:p w14:paraId="698529E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r>
      <w:tr w14:paraId="4D3CEE07">
        <w:tblPrEx>
          <w:tblCellMar>
            <w:top w:w="0" w:type="dxa"/>
            <w:left w:w="108" w:type="dxa"/>
            <w:bottom w:w="0" w:type="dxa"/>
            <w:right w:w="108" w:type="dxa"/>
          </w:tblCellMar>
        </w:tblPrEx>
        <w:trPr>
          <w:trHeight w:val="308"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67AA9F5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603" w:type="pct"/>
            <w:tcBorders>
              <w:top w:val="nil"/>
              <w:left w:val="nil"/>
              <w:bottom w:val="single" w:color="000000" w:sz="4" w:space="0"/>
              <w:right w:val="single" w:color="000000" w:sz="4" w:space="0"/>
            </w:tcBorders>
            <w:noWrap/>
            <w:vAlign w:val="center"/>
          </w:tcPr>
          <w:p w14:paraId="6A37C878">
            <w:pPr>
              <w:jc w:val="right"/>
              <w:rPr>
                <w:rFonts w:ascii="Times New Roman" w:hAnsi="Times New Roman" w:eastAsia="宋体" w:cs="Times New Roman"/>
                <w:color w:val="000000"/>
                <w:sz w:val="20"/>
                <w:szCs w:val="20"/>
              </w:rPr>
            </w:pPr>
            <w:r>
              <w:rPr>
                <w:rFonts w:ascii="Times New Roman" w:hAnsi="Times New Roman" w:cs="Times New Roman"/>
                <w:sz w:val="20"/>
                <w:szCs w:val="20"/>
              </w:rPr>
              <w:t>653.54</w:t>
            </w:r>
          </w:p>
        </w:tc>
        <w:tc>
          <w:tcPr>
            <w:tcW w:w="602" w:type="pct"/>
            <w:gridSpan w:val="2"/>
            <w:tcBorders>
              <w:top w:val="nil"/>
              <w:left w:val="nil"/>
              <w:bottom w:val="single" w:color="000000" w:sz="4" w:space="0"/>
              <w:right w:val="single" w:color="000000" w:sz="4" w:space="0"/>
            </w:tcBorders>
            <w:noWrap/>
            <w:vAlign w:val="center"/>
          </w:tcPr>
          <w:p w14:paraId="2EBB5D34">
            <w:pPr>
              <w:jc w:val="right"/>
              <w:rPr>
                <w:rFonts w:ascii="Times New Roman" w:hAnsi="Times New Roman" w:eastAsia="宋体" w:cs="Times New Roman"/>
                <w:color w:val="000000"/>
                <w:sz w:val="20"/>
                <w:szCs w:val="20"/>
              </w:rPr>
            </w:pPr>
            <w:r>
              <w:rPr>
                <w:rFonts w:ascii="Times New Roman" w:hAnsi="Times New Roman" w:cs="Times New Roman"/>
                <w:sz w:val="20"/>
                <w:szCs w:val="20"/>
              </w:rPr>
              <w:t>498.31</w:t>
            </w:r>
          </w:p>
        </w:tc>
        <w:tc>
          <w:tcPr>
            <w:tcW w:w="602" w:type="pct"/>
            <w:tcBorders>
              <w:top w:val="nil"/>
              <w:left w:val="nil"/>
              <w:bottom w:val="single" w:color="000000" w:sz="4" w:space="0"/>
              <w:right w:val="single" w:color="000000" w:sz="4" w:space="0"/>
            </w:tcBorders>
            <w:noWrap/>
            <w:vAlign w:val="center"/>
          </w:tcPr>
          <w:p w14:paraId="4D8726AB">
            <w:pPr>
              <w:jc w:val="right"/>
              <w:rPr>
                <w:rFonts w:ascii="Times New Roman" w:hAnsi="Times New Roman" w:eastAsia="宋体" w:cs="Times New Roman"/>
                <w:color w:val="000000"/>
                <w:sz w:val="20"/>
                <w:szCs w:val="20"/>
              </w:rPr>
            </w:pPr>
            <w:r>
              <w:rPr>
                <w:rFonts w:ascii="Times New Roman" w:hAnsi="Times New Roman" w:cs="Times New Roman"/>
                <w:sz w:val="20"/>
                <w:szCs w:val="20"/>
              </w:rPr>
              <w:t>155.22</w:t>
            </w:r>
          </w:p>
        </w:tc>
        <w:tc>
          <w:tcPr>
            <w:tcW w:w="602" w:type="pct"/>
            <w:gridSpan w:val="2"/>
            <w:tcBorders>
              <w:top w:val="nil"/>
              <w:left w:val="nil"/>
              <w:bottom w:val="single" w:color="000000" w:sz="4" w:space="0"/>
              <w:right w:val="single" w:color="000000" w:sz="4" w:space="0"/>
            </w:tcBorders>
            <w:noWrap/>
            <w:vAlign w:val="center"/>
          </w:tcPr>
          <w:p w14:paraId="47A82E13">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64D53E14">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9E846FB">
            <w:pPr>
              <w:jc w:val="right"/>
              <w:rPr>
                <w:rFonts w:ascii="Times New Roman" w:hAnsi="Times New Roman" w:eastAsia="宋体" w:cs="Times New Roman"/>
                <w:color w:val="000000"/>
                <w:sz w:val="20"/>
                <w:szCs w:val="20"/>
              </w:rPr>
            </w:pPr>
          </w:p>
        </w:tc>
      </w:tr>
      <w:tr w14:paraId="3973A4A7">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13122F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635" w:type="pct"/>
            <w:tcBorders>
              <w:top w:val="nil"/>
              <w:left w:val="nil"/>
              <w:bottom w:val="single" w:color="000000" w:sz="4" w:space="0"/>
              <w:right w:val="single" w:color="000000" w:sz="4" w:space="0"/>
            </w:tcBorders>
            <w:noWrap/>
            <w:vAlign w:val="center"/>
          </w:tcPr>
          <w:p w14:paraId="158F0D4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603" w:type="pct"/>
            <w:tcBorders>
              <w:top w:val="nil"/>
              <w:left w:val="nil"/>
              <w:bottom w:val="single" w:color="000000" w:sz="4" w:space="0"/>
              <w:right w:val="single" w:color="000000" w:sz="4" w:space="0"/>
            </w:tcBorders>
            <w:noWrap/>
            <w:vAlign w:val="center"/>
          </w:tcPr>
          <w:p w14:paraId="4F9FABD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510.98</w:t>
            </w:r>
          </w:p>
        </w:tc>
        <w:tc>
          <w:tcPr>
            <w:tcW w:w="602" w:type="pct"/>
            <w:gridSpan w:val="2"/>
            <w:tcBorders>
              <w:top w:val="nil"/>
              <w:left w:val="nil"/>
              <w:bottom w:val="single" w:color="000000" w:sz="4" w:space="0"/>
              <w:right w:val="single" w:color="000000" w:sz="4" w:space="0"/>
            </w:tcBorders>
            <w:noWrap/>
            <w:vAlign w:val="center"/>
          </w:tcPr>
          <w:p w14:paraId="4F1813D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464.08</w:t>
            </w:r>
          </w:p>
        </w:tc>
        <w:tc>
          <w:tcPr>
            <w:tcW w:w="602" w:type="pct"/>
            <w:tcBorders>
              <w:top w:val="nil"/>
              <w:left w:val="nil"/>
              <w:bottom w:val="single" w:color="000000" w:sz="4" w:space="0"/>
              <w:right w:val="single" w:color="000000" w:sz="4" w:space="0"/>
            </w:tcBorders>
            <w:noWrap/>
            <w:vAlign w:val="center"/>
          </w:tcPr>
          <w:p w14:paraId="6640194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46.90</w:t>
            </w:r>
          </w:p>
        </w:tc>
        <w:tc>
          <w:tcPr>
            <w:tcW w:w="602" w:type="pct"/>
            <w:gridSpan w:val="2"/>
            <w:tcBorders>
              <w:top w:val="nil"/>
              <w:left w:val="nil"/>
              <w:bottom w:val="single" w:color="000000" w:sz="4" w:space="0"/>
              <w:right w:val="single" w:color="000000" w:sz="4" w:space="0"/>
            </w:tcBorders>
            <w:noWrap/>
            <w:vAlign w:val="center"/>
          </w:tcPr>
          <w:p w14:paraId="2E15EAE5">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2B1D526">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BBBFADE">
            <w:pPr>
              <w:jc w:val="right"/>
              <w:rPr>
                <w:rFonts w:ascii="Times New Roman" w:hAnsi="Times New Roman" w:eastAsia="宋体" w:cs="Times New Roman"/>
                <w:color w:val="000000"/>
                <w:sz w:val="20"/>
                <w:szCs w:val="20"/>
              </w:rPr>
            </w:pPr>
          </w:p>
        </w:tc>
      </w:tr>
      <w:tr w14:paraId="108266A6">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9A591F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20133</w:t>
            </w:r>
          </w:p>
        </w:tc>
        <w:tc>
          <w:tcPr>
            <w:tcW w:w="635" w:type="pct"/>
            <w:tcBorders>
              <w:top w:val="nil"/>
              <w:left w:val="nil"/>
              <w:bottom w:val="single" w:color="000000" w:sz="4" w:space="0"/>
              <w:right w:val="single" w:color="000000" w:sz="4" w:space="0"/>
            </w:tcBorders>
            <w:noWrap/>
            <w:vAlign w:val="center"/>
          </w:tcPr>
          <w:p w14:paraId="64EC1F3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宣传事务</w:t>
            </w:r>
          </w:p>
        </w:tc>
        <w:tc>
          <w:tcPr>
            <w:tcW w:w="603" w:type="pct"/>
            <w:tcBorders>
              <w:top w:val="nil"/>
              <w:left w:val="nil"/>
              <w:bottom w:val="single" w:color="000000" w:sz="4" w:space="0"/>
              <w:right w:val="single" w:color="000000" w:sz="4" w:space="0"/>
            </w:tcBorders>
            <w:noWrap/>
            <w:vAlign w:val="center"/>
          </w:tcPr>
          <w:p w14:paraId="570BAED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510.98</w:t>
            </w:r>
          </w:p>
        </w:tc>
        <w:tc>
          <w:tcPr>
            <w:tcW w:w="602" w:type="pct"/>
            <w:gridSpan w:val="2"/>
            <w:tcBorders>
              <w:top w:val="nil"/>
              <w:left w:val="nil"/>
              <w:bottom w:val="single" w:color="000000" w:sz="4" w:space="0"/>
              <w:right w:val="single" w:color="000000" w:sz="4" w:space="0"/>
            </w:tcBorders>
            <w:noWrap/>
            <w:vAlign w:val="center"/>
          </w:tcPr>
          <w:p w14:paraId="188F8A1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464.08</w:t>
            </w:r>
          </w:p>
        </w:tc>
        <w:tc>
          <w:tcPr>
            <w:tcW w:w="602" w:type="pct"/>
            <w:tcBorders>
              <w:top w:val="nil"/>
              <w:left w:val="nil"/>
              <w:bottom w:val="single" w:color="000000" w:sz="4" w:space="0"/>
              <w:right w:val="single" w:color="000000" w:sz="4" w:space="0"/>
            </w:tcBorders>
            <w:noWrap/>
            <w:vAlign w:val="center"/>
          </w:tcPr>
          <w:p w14:paraId="22CA105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46.90</w:t>
            </w:r>
          </w:p>
        </w:tc>
        <w:tc>
          <w:tcPr>
            <w:tcW w:w="602" w:type="pct"/>
            <w:gridSpan w:val="2"/>
            <w:tcBorders>
              <w:top w:val="nil"/>
              <w:left w:val="nil"/>
              <w:bottom w:val="single" w:color="000000" w:sz="4" w:space="0"/>
              <w:right w:val="single" w:color="000000" w:sz="4" w:space="0"/>
            </w:tcBorders>
            <w:noWrap/>
            <w:vAlign w:val="center"/>
          </w:tcPr>
          <w:p w14:paraId="24B5EE93">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085CF95">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4A8B8FF">
            <w:pPr>
              <w:jc w:val="right"/>
              <w:rPr>
                <w:rFonts w:ascii="Times New Roman" w:hAnsi="Times New Roman" w:eastAsia="宋体" w:cs="Times New Roman"/>
                <w:color w:val="000000"/>
                <w:sz w:val="20"/>
                <w:szCs w:val="20"/>
              </w:rPr>
            </w:pPr>
          </w:p>
        </w:tc>
      </w:tr>
      <w:tr w14:paraId="07018D31">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41B22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2013301</w:t>
            </w:r>
          </w:p>
        </w:tc>
        <w:tc>
          <w:tcPr>
            <w:tcW w:w="635" w:type="pct"/>
            <w:tcBorders>
              <w:top w:val="nil"/>
              <w:left w:val="nil"/>
              <w:bottom w:val="single" w:color="000000" w:sz="4" w:space="0"/>
              <w:right w:val="single" w:color="000000" w:sz="4" w:space="0"/>
            </w:tcBorders>
            <w:noWrap/>
            <w:vAlign w:val="center"/>
          </w:tcPr>
          <w:p w14:paraId="567C174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603" w:type="pct"/>
            <w:tcBorders>
              <w:top w:val="nil"/>
              <w:left w:val="nil"/>
              <w:bottom w:val="single" w:color="000000" w:sz="4" w:space="0"/>
              <w:right w:val="single" w:color="000000" w:sz="4" w:space="0"/>
            </w:tcBorders>
            <w:noWrap/>
            <w:vAlign w:val="center"/>
          </w:tcPr>
          <w:p w14:paraId="11DCBF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464.08</w:t>
            </w:r>
          </w:p>
        </w:tc>
        <w:tc>
          <w:tcPr>
            <w:tcW w:w="602" w:type="pct"/>
            <w:gridSpan w:val="2"/>
            <w:tcBorders>
              <w:top w:val="nil"/>
              <w:left w:val="nil"/>
              <w:bottom w:val="single" w:color="000000" w:sz="4" w:space="0"/>
              <w:right w:val="single" w:color="000000" w:sz="4" w:space="0"/>
            </w:tcBorders>
            <w:noWrap/>
            <w:vAlign w:val="center"/>
          </w:tcPr>
          <w:p w14:paraId="3DBB690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464.08</w:t>
            </w:r>
          </w:p>
        </w:tc>
        <w:tc>
          <w:tcPr>
            <w:tcW w:w="602" w:type="pct"/>
            <w:tcBorders>
              <w:top w:val="nil"/>
              <w:left w:val="nil"/>
              <w:bottom w:val="single" w:color="000000" w:sz="4" w:space="0"/>
              <w:right w:val="single" w:color="000000" w:sz="4" w:space="0"/>
            </w:tcBorders>
            <w:noWrap/>
            <w:vAlign w:val="center"/>
          </w:tcPr>
          <w:p w14:paraId="2122E893">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682ABE11">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D785548">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77F29525">
            <w:pPr>
              <w:jc w:val="right"/>
              <w:rPr>
                <w:rFonts w:ascii="Times New Roman" w:hAnsi="Times New Roman" w:eastAsia="宋体" w:cs="Times New Roman"/>
                <w:color w:val="000000"/>
                <w:sz w:val="20"/>
                <w:szCs w:val="20"/>
              </w:rPr>
            </w:pPr>
          </w:p>
        </w:tc>
      </w:tr>
      <w:tr w14:paraId="3140F3AF">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98E2E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2013304</w:t>
            </w:r>
          </w:p>
        </w:tc>
        <w:tc>
          <w:tcPr>
            <w:tcW w:w="635" w:type="pct"/>
            <w:tcBorders>
              <w:top w:val="nil"/>
              <w:left w:val="nil"/>
              <w:bottom w:val="single" w:color="000000" w:sz="4" w:space="0"/>
              <w:right w:val="single" w:color="000000" w:sz="4" w:space="0"/>
            </w:tcBorders>
            <w:noWrap/>
            <w:vAlign w:val="center"/>
          </w:tcPr>
          <w:p w14:paraId="3FD591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宣传管理</w:t>
            </w:r>
          </w:p>
        </w:tc>
        <w:tc>
          <w:tcPr>
            <w:tcW w:w="603" w:type="pct"/>
            <w:tcBorders>
              <w:top w:val="nil"/>
              <w:left w:val="nil"/>
              <w:bottom w:val="single" w:color="000000" w:sz="4" w:space="0"/>
              <w:right w:val="single" w:color="000000" w:sz="4" w:space="0"/>
            </w:tcBorders>
            <w:noWrap/>
            <w:vAlign w:val="center"/>
          </w:tcPr>
          <w:p w14:paraId="3551E4A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37.00</w:t>
            </w:r>
          </w:p>
        </w:tc>
        <w:tc>
          <w:tcPr>
            <w:tcW w:w="602" w:type="pct"/>
            <w:gridSpan w:val="2"/>
            <w:tcBorders>
              <w:top w:val="nil"/>
              <w:left w:val="nil"/>
              <w:bottom w:val="single" w:color="000000" w:sz="4" w:space="0"/>
              <w:right w:val="single" w:color="000000" w:sz="4" w:space="0"/>
            </w:tcBorders>
            <w:noWrap/>
            <w:vAlign w:val="center"/>
          </w:tcPr>
          <w:p w14:paraId="6A9BA2E6">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6FDC17B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37.00</w:t>
            </w:r>
          </w:p>
        </w:tc>
        <w:tc>
          <w:tcPr>
            <w:tcW w:w="602" w:type="pct"/>
            <w:gridSpan w:val="2"/>
            <w:tcBorders>
              <w:top w:val="nil"/>
              <w:left w:val="nil"/>
              <w:bottom w:val="single" w:color="000000" w:sz="4" w:space="0"/>
              <w:right w:val="single" w:color="000000" w:sz="4" w:space="0"/>
            </w:tcBorders>
            <w:noWrap/>
            <w:vAlign w:val="center"/>
          </w:tcPr>
          <w:p w14:paraId="53180FDA">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A0D6024">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420694D3">
            <w:pPr>
              <w:jc w:val="right"/>
              <w:rPr>
                <w:rFonts w:ascii="Times New Roman" w:hAnsi="Times New Roman" w:eastAsia="宋体" w:cs="Times New Roman"/>
                <w:color w:val="000000"/>
                <w:sz w:val="20"/>
                <w:szCs w:val="20"/>
              </w:rPr>
            </w:pPr>
          </w:p>
        </w:tc>
      </w:tr>
      <w:tr w14:paraId="520FE238">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A6ED7E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2013399</w:t>
            </w:r>
          </w:p>
        </w:tc>
        <w:tc>
          <w:tcPr>
            <w:tcW w:w="635" w:type="pct"/>
            <w:tcBorders>
              <w:top w:val="nil"/>
              <w:left w:val="nil"/>
              <w:bottom w:val="single" w:color="000000" w:sz="4" w:space="0"/>
              <w:right w:val="single" w:color="000000" w:sz="4" w:space="0"/>
            </w:tcBorders>
            <w:noWrap/>
            <w:vAlign w:val="center"/>
          </w:tcPr>
          <w:p w14:paraId="40BD2EE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其他宣传事务支出</w:t>
            </w:r>
          </w:p>
        </w:tc>
        <w:tc>
          <w:tcPr>
            <w:tcW w:w="603" w:type="pct"/>
            <w:tcBorders>
              <w:top w:val="nil"/>
              <w:left w:val="nil"/>
              <w:bottom w:val="single" w:color="000000" w:sz="4" w:space="0"/>
              <w:right w:val="single" w:color="000000" w:sz="4" w:space="0"/>
            </w:tcBorders>
            <w:noWrap/>
            <w:vAlign w:val="center"/>
          </w:tcPr>
          <w:p w14:paraId="552BCC5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9.90</w:t>
            </w:r>
          </w:p>
        </w:tc>
        <w:tc>
          <w:tcPr>
            <w:tcW w:w="602" w:type="pct"/>
            <w:gridSpan w:val="2"/>
            <w:tcBorders>
              <w:top w:val="nil"/>
              <w:left w:val="nil"/>
              <w:bottom w:val="single" w:color="000000" w:sz="4" w:space="0"/>
              <w:right w:val="single" w:color="000000" w:sz="4" w:space="0"/>
            </w:tcBorders>
            <w:noWrap/>
            <w:vAlign w:val="center"/>
          </w:tcPr>
          <w:p w14:paraId="014F1E26">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5B58B9E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9.90</w:t>
            </w:r>
          </w:p>
        </w:tc>
        <w:tc>
          <w:tcPr>
            <w:tcW w:w="602" w:type="pct"/>
            <w:gridSpan w:val="2"/>
            <w:tcBorders>
              <w:top w:val="nil"/>
              <w:left w:val="nil"/>
              <w:bottom w:val="single" w:color="000000" w:sz="4" w:space="0"/>
              <w:right w:val="single" w:color="000000" w:sz="4" w:space="0"/>
            </w:tcBorders>
            <w:noWrap/>
            <w:vAlign w:val="center"/>
          </w:tcPr>
          <w:p w14:paraId="3270606A">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CBCAFE0">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1CADE75B">
            <w:pPr>
              <w:jc w:val="right"/>
              <w:rPr>
                <w:rFonts w:ascii="Times New Roman" w:hAnsi="Times New Roman" w:eastAsia="宋体" w:cs="Times New Roman"/>
                <w:color w:val="000000"/>
                <w:sz w:val="20"/>
                <w:szCs w:val="20"/>
              </w:rPr>
            </w:pPr>
          </w:p>
        </w:tc>
      </w:tr>
      <w:tr w14:paraId="4168FC73">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9ADEDA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w:t>
            </w:r>
          </w:p>
        </w:tc>
        <w:tc>
          <w:tcPr>
            <w:tcW w:w="635" w:type="pct"/>
            <w:tcBorders>
              <w:top w:val="nil"/>
              <w:left w:val="nil"/>
              <w:bottom w:val="single" w:color="000000" w:sz="4" w:space="0"/>
              <w:right w:val="single" w:color="000000" w:sz="4" w:space="0"/>
            </w:tcBorders>
            <w:noWrap/>
            <w:vAlign w:val="center"/>
          </w:tcPr>
          <w:p w14:paraId="35F366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文化旅游体育与传媒支出</w:t>
            </w:r>
          </w:p>
        </w:tc>
        <w:tc>
          <w:tcPr>
            <w:tcW w:w="603" w:type="pct"/>
            <w:tcBorders>
              <w:top w:val="nil"/>
              <w:left w:val="nil"/>
              <w:bottom w:val="single" w:color="000000" w:sz="4" w:space="0"/>
              <w:right w:val="single" w:color="000000" w:sz="4" w:space="0"/>
            </w:tcBorders>
            <w:noWrap/>
            <w:vAlign w:val="center"/>
          </w:tcPr>
          <w:p w14:paraId="47C7896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108.32</w:t>
            </w:r>
          </w:p>
        </w:tc>
        <w:tc>
          <w:tcPr>
            <w:tcW w:w="602" w:type="pct"/>
            <w:gridSpan w:val="2"/>
            <w:tcBorders>
              <w:top w:val="nil"/>
              <w:left w:val="nil"/>
              <w:bottom w:val="single" w:color="000000" w:sz="4" w:space="0"/>
              <w:right w:val="single" w:color="000000" w:sz="4" w:space="0"/>
            </w:tcBorders>
            <w:noWrap/>
            <w:vAlign w:val="center"/>
          </w:tcPr>
          <w:p w14:paraId="7D4FFBF3">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620E534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108.32</w:t>
            </w:r>
          </w:p>
        </w:tc>
        <w:tc>
          <w:tcPr>
            <w:tcW w:w="602" w:type="pct"/>
            <w:gridSpan w:val="2"/>
            <w:tcBorders>
              <w:top w:val="nil"/>
              <w:left w:val="nil"/>
              <w:bottom w:val="single" w:color="000000" w:sz="4" w:space="0"/>
              <w:right w:val="single" w:color="000000" w:sz="4" w:space="0"/>
            </w:tcBorders>
            <w:noWrap/>
            <w:vAlign w:val="center"/>
          </w:tcPr>
          <w:p w14:paraId="1820FE75">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EAEF9AC">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00ACD0B0">
            <w:pPr>
              <w:jc w:val="right"/>
              <w:rPr>
                <w:rFonts w:ascii="Times New Roman" w:hAnsi="Times New Roman" w:eastAsia="宋体" w:cs="Times New Roman"/>
                <w:color w:val="000000"/>
                <w:sz w:val="20"/>
                <w:szCs w:val="20"/>
              </w:rPr>
            </w:pPr>
          </w:p>
        </w:tc>
      </w:tr>
      <w:tr w14:paraId="3DD91AAF">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E7B54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20707</w:t>
            </w:r>
          </w:p>
        </w:tc>
        <w:tc>
          <w:tcPr>
            <w:tcW w:w="635" w:type="pct"/>
            <w:tcBorders>
              <w:top w:val="nil"/>
              <w:left w:val="nil"/>
              <w:bottom w:val="single" w:color="000000" w:sz="4" w:space="0"/>
              <w:right w:val="single" w:color="000000" w:sz="4" w:space="0"/>
            </w:tcBorders>
            <w:noWrap/>
            <w:vAlign w:val="center"/>
          </w:tcPr>
          <w:p w14:paraId="3DD421D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国家电影事业发展专项资金安排的支出</w:t>
            </w:r>
          </w:p>
        </w:tc>
        <w:tc>
          <w:tcPr>
            <w:tcW w:w="603" w:type="pct"/>
            <w:tcBorders>
              <w:top w:val="nil"/>
              <w:left w:val="nil"/>
              <w:bottom w:val="single" w:color="000000" w:sz="4" w:space="0"/>
              <w:right w:val="single" w:color="000000" w:sz="4" w:space="0"/>
            </w:tcBorders>
            <w:noWrap/>
            <w:vAlign w:val="center"/>
          </w:tcPr>
          <w:p w14:paraId="237D1E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602" w:type="pct"/>
            <w:gridSpan w:val="2"/>
            <w:tcBorders>
              <w:top w:val="nil"/>
              <w:left w:val="nil"/>
              <w:bottom w:val="single" w:color="000000" w:sz="4" w:space="0"/>
              <w:right w:val="single" w:color="000000" w:sz="4" w:space="0"/>
            </w:tcBorders>
            <w:noWrap/>
            <w:vAlign w:val="center"/>
          </w:tcPr>
          <w:p w14:paraId="0F3EC1D2">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8CFD38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602" w:type="pct"/>
            <w:gridSpan w:val="2"/>
            <w:tcBorders>
              <w:top w:val="nil"/>
              <w:left w:val="nil"/>
              <w:bottom w:val="single" w:color="000000" w:sz="4" w:space="0"/>
              <w:right w:val="single" w:color="000000" w:sz="4" w:space="0"/>
            </w:tcBorders>
            <w:noWrap/>
            <w:vAlign w:val="center"/>
          </w:tcPr>
          <w:p w14:paraId="06B86D2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AD92933">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40926345">
            <w:pPr>
              <w:jc w:val="right"/>
              <w:rPr>
                <w:rFonts w:ascii="Times New Roman" w:hAnsi="Times New Roman" w:eastAsia="宋体" w:cs="Times New Roman"/>
                <w:color w:val="000000"/>
                <w:sz w:val="20"/>
                <w:szCs w:val="20"/>
              </w:rPr>
            </w:pPr>
          </w:p>
        </w:tc>
      </w:tr>
      <w:tr w14:paraId="3CAE4612">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D72CD7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2070701</w:t>
            </w:r>
          </w:p>
        </w:tc>
        <w:tc>
          <w:tcPr>
            <w:tcW w:w="635" w:type="pct"/>
            <w:tcBorders>
              <w:top w:val="nil"/>
              <w:left w:val="nil"/>
              <w:bottom w:val="single" w:color="000000" w:sz="4" w:space="0"/>
              <w:right w:val="single" w:color="000000" w:sz="4" w:space="0"/>
            </w:tcBorders>
            <w:noWrap/>
            <w:vAlign w:val="center"/>
          </w:tcPr>
          <w:p w14:paraId="4D3F96F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资助国产影片放映</w:t>
            </w:r>
          </w:p>
        </w:tc>
        <w:tc>
          <w:tcPr>
            <w:tcW w:w="603" w:type="pct"/>
            <w:tcBorders>
              <w:top w:val="nil"/>
              <w:left w:val="nil"/>
              <w:bottom w:val="single" w:color="000000" w:sz="4" w:space="0"/>
              <w:right w:val="single" w:color="000000" w:sz="4" w:space="0"/>
            </w:tcBorders>
            <w:noWrap/>
            <w:vAlign w:val="center"/>
          </w:tcPr>
          <w:p w14:paraId="4D6086E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602" w:type="pct"/>
            <w:gridSpan w:val="2"/>
            <w:tcBorders>
              <w:top w:val="nil"/>
              <w:left w:val="nil"/>
              <w:bottom w:val="single" w:color="000000" w:sz="4" w:space="0"/>
              <w:right w:val="single" w:color="000000" w:sz="4" w:space="0"/>
            </w:tcBorders>
            <w:noWrap/>
            <w:vAlign w:val="center"/>
          </w:tcPr>
          <w:p w14:paraId="54DF838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A07DE8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2.00</w:t>
            </w:r>
          </w:p>
        </w:tc>
        <w:tc>
          <w:tcPr>
            <w:tcW w:w="602" w:type="pct"/>
            <w:gridSpan w:val="2"/>
            <w:tcBorders>
              <w:top w:val="nil"/>
              <w:left w:val="nil"/>
              <w:bottom w:val="single" w:color="000000" w:sz="4" w:space="0"/>
              <w:right w:val="single" w:color="000000" w:sz="4" w:space="0"/>
            </w:tcBorders>
            <w:noWrap/>
            <w:vAlign w:val="center"/>
          </w:tcPr>
          <w:p w14:paraId="7B29A741">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DA6BE80">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5FCBDA05">
            <w:pPr>
              <w:jc w:val="right"/>
              <w:rPr>
                <w:rFonts w:ascii="Times New Roman" w:hAnsi="Times New Roman" w:eastAsia="宋体" w:cs="Times New Roman"/>
                <w:color w:val="000000"/>
                <w:sz w:val="20"/>
                <w:szCs w:val="20"/>
              </w:rPr>
            </w:pPr>
          </w:p>
        </w:tc>
      </w:tr>
      <w:tr w14:paraId="7EF7CAE7">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03251F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2070799</w:t>
            </w:r>
          </w:p>
        </w:tc>
        <w:tc>
          <w:tcPr>
            <w:tcW w:w="635" w:type="pct"/>
            <w:tcBorders>
              <w:top w:val="nil"/>
              <w:left w:val="nil"/>
              <w:bottom w:val="single" w:color="000000" w:sz="4" w:space="0"/>
              <w:right w:val="single" w:color="000000" w:sz="4" w:space="0"/>
            </w:tcBorders>
            <w:noWrap/>
            <w:vAlign w:val="center"/>
          </w:tcPr>
          <w:p w14:paraId="1DBFEAB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其他国家电影事业发展专项资金支出</w:t>
            </w:r>
          </w:p>
        </w:tc>
        <w:tc>
          <w:tcPr>
            <w:tcW w:w="603" w:type="pct"/>
            <w:tcBorders>
              <w:top w:val="nil"/>
              <w:left w:val="nil"/>
              <w:bottom w:val="single" w:color="000000" w:sz="4" w:space="0"/>
              <w:right w:val="single" w:color="000000" w:sz="4" w:space="0"/>
            </w:tcBorders>
            <w:noWrap/>
            <w:vAlign w:val="center"/>
          </w:tcPr>
          <w:p w14:paraId="7EBF73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w:t>
            </w:r>
          </w:p>
        </w:tc>
        <w:tc>
          <w:tcPr>
            <w:tcW w:w="602" w:type="pct"/>
            <w:gridSpan w:val="2"/>
            <w:tcBorders>
              <w:top w:val="nil"/>
              <w:left w:val="nil"/>
              <w:bottom w:val="single" w:color="000000" w:sz="4" w:space="0"/>
              <w:right w:val="single" w:color="000000" w:sz="4" w:space="0"/>
            </w:tcBorders>
            <w:noWrap/>
            <w:vAlign w:val="center"/>
          </w:tcPr>
          <w:p w14:paraId="387737A2">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133E53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w:t>
            </w:r>
          </w:p>
        </w:tc>
        <w:tc>
          <w:tcPr>
            <w:tcW w:w="602" w:type="pct"/>
            <w:gridSpan w:val="2"/>
            <w:tcBorders>
              <w:top w:val="nil"/>
              <w:left w:val="nil"/>
              <w:bottom w:val="single" w:color="000000" w:sz="4" w:space="0"/>
              <w:right w:val="single" w:color="000000" w:sz="4" w:space="0"/>
            </w:tcBorders>
            <w:noWrap/>
            <w:vAlign w:val="center"/>
          </w:tcPr>
          <w:p w14:paraId="3BF4C7D7">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5FDF2C19">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0D343F9B">
            <w:pPr>
              <w:jc w:val="right"/>
              <w:rPr>
                <w:rFonts w:ascii="Times New Roman" w:hAnsi="Times New Roman" w:eastAsia="宋体" w:cs="Times New Roman"/>
                <w:color w:val="000000"/>
                <w:sz w:val="20"/>
                <w:szCs w:val="20"/>
              </w:rPr>
            </w:pPr>
          </w:p>
        </w:tc>
      </w:tr>
      <w:tr w14:paraId="2C6DE2FB">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286114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20799</w:t>
            </w:r>
          </w:p>
        </w:tc>
        <w:tc>
          <w:tcPr>
            <w:tcW w:w="635" w:type="pct"/>
            <w:tcBorders>
              <w:top w:val="nil"/>
              <w:left w:val="nil"/>
              <w:bottom w:val="single" w:color="000000" w:sz="4" w:space="0"/>
              <w:right w:val="single" w:color="000000" w:sz="4" w:space="0"/>
            </w:tcBorders>
            <w:noWrap/>
            <w:vAlign w:val="center"/>
          </w:tcPr>
          <w:p w14:paraId="015CC18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其他文化旅游体育与传媒支出</w:t>
            </w:r>
          </w:p>
        </w:tc>
        <w:tc>
          <w:tcPr>
            <w:tcW w:w="603" w:type="pct"/>
            <w:tcBorders>
              <w:top w:val="nil"/>
              <w:left w:val="nil"/>
              <w:bottom w:val="single" w:color="000000" w:sz="4" w:space="0"/>
              <w:right w:val="single" w:color="000000" w:sz="4" w:space="0"/>
            </w:tcBorders>
            <w:noWrap/>
            <w:vAlign w:val="center"/>
          </w:tcPr>
          <w:p w14:paraId="777AE1E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105.32</w:t>
            </w:r>
          </w:p>
        </w:tc>
        <w:tc>
          <w:tcPr>
            <w:tcW w:w="602" w:type="pct"/>
            <w:gridSpan w:val="2"/>
            <w:tcBorders>
              <w:top w:val="nil"/>
              <w:left w:val="nil"/>
              <w:bottom w:val="single" w:color="000000" w:sz="4" w:space="0"/>
              <w:right w:val="single" w:color="000000" w:sz="4" w:space="0"/>
            </w:tcBorders>
            <w:noWrap/>
            <w:vAlign w:val="center"/>
          </w:tcPr>
          <w:p w14:paraId="6BFAEEF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9A780D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105.32</w:t>
            </w:r>
          </w:p>
        </w:tc>
        <w:tc>
          <w:tcPr>
            <w:tcW w:w="602" w:type="pct"/>
            <w:gridSpan w:val="2"/>
            <w:tcBorders>
              <w:top w:val="nil"/>
              <w:left w:val="nil"/>
              <w:bottom w:val="single" w:color="000000" w:sz="4" w:space="0"/>
              <w:right w:val="single" w:color="000000" w:sz="4" w:space="0"/>
            </w:tcBorders>
            <w:noWrap/>
            <w:vAlign w:val="center"/>
          </w:tcPr>
          <w:p w14:paraId="161FF897">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25E4ACF">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7C1D315C">
            <w:pPr>
              <w:jc w:val="right"/>
              <w:rPr>
                <w:rFonts w:ascii="Times New Roman" w:hAnsi="Times New Roman" w:eastAsia="宋体" w:cs="Times New Roman"/>
                <w:color w:val="000000"/>
                <w:sz w:val="20"/>
                <w:szCs w:val="20"/>
              </w:rPr>
            </w:pPr>
          </w:p>
        </w:tc>
      </w:tr>
      <w:tr w14:paraId="4E44A2A7">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9F8487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2079999</w:t>
            </w:r>
          </w:p>
        </w:tc>
        <w:tc>
          <w:tcPr>
            <w:tcW w:w="635" w:type="pct"/>
            <w:tcBorders>
              <w:top w:val="nil"/>
              <w:left w:val="nil"/>
              <w:bottom w:val="single" w:color="000000" w:sz="4" w:space="0"/>
              <w:right w:val="single" w:color="000000" w:sz="4" w:space="0"/>
            </w:tcBorders>
            <w:noWrap/>
            <w:vAlign w:val="center"/>
          </w:tcPr>
          <w:p w14:paraId="1D5B18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其他文化旅游体育与传媒支出</w:t>
            </w:r>
          </w:p>
        </w:tc>
        <w:tc>
          <w:tcPr>
            <w:tcW w:w="603" w:type="pct"/>
            <w:tcBorders>
              <w:top w:val="nil"/>
              <w:left w:val="nil"/>
              <w:bottom w:val="single" w:color="000000" w:sz="4" w:space="0"/>
              <w:right w:val="single" w:color="000000" w:sz="4" w:space="0"/>
            </w:tcBorders>
            <w:noWrap/>
            <w:vAlign w:val="center"/>
          </w:tcPr>
          <w:p w14:paraId="673ADD4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105.32</w:t>
            </w:r>
          </w:p>
        </w:tc>
        <w:tc>
          <w:tcPr>
            <w:tcW w:w="602" w:type="pct"/>
            <w:gridSpan w:val="2"/>
            <w:tcBorders>
              <w:top w:val="nil"/>
              <w:left w:val="nil"/>
              <w:bottom w:val="single" w:color="000000" w:sz="4" w:space="0"/>
              <w:right w:val="single" w:color="000000" w:sz="4" w:space="0"/>
            </w:tcBorders>
            <w:noWrap/>
            <w:vAlign w:val="center"/>
          </w:tcPr>
          <w:p w14:paraId="4FA6F9C2">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58C4BE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105.32</w:t>
            </w:r>
          </w:p>
        </w:tc>
        <w:tc>
          <w:tcPr>
            <w:tcW w:w="602" w:type="pct"/>
            <w:gridSpan w:val="2"/>
            <w:tcBorders>
              <w:top w:val="nil"/>
              <w:left w:val="nil"/>
              <w:bottom w:val="single" w:color="000000" w:sz="4" w:space="0"/>
              <w:right w:val="single" w:color="000000" w:sz="4" w:space="0"/>
            </w:tcBorders>
            <w:noWrap/>
            <w:vAlign w:val="center"/>
          </w:tcPr>
          <w:p w14:paraId="6DBC24B6">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EF14E4C">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44524D6F">
            <w:pPr>
              <w:jc w:val="right"/>
              <w:rPr>
                <w:rFonts w:ascii="Times New Roman" w:hAnsi="Times New Roman" w:eastAsia="宋体" w:cs="Times New Roman"/>
                <w:color w:val="000000"/>
                <w:sz w:val="20"/>
                <w:szCs w:val="20"/>
              </w:rPr>
            </w:pPr>
          </w:p>
        </w:tc>
      </w:tr>
      <w:tr w14:paraId="24FAE5DD">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41940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635" w:type="pct"/>
            <w:tcBorders>
              <w:top w:val="nil"/>
              <w:left w:val="nil"/>
              <w:bottom w:val="single" w:color="000000" w:sz="4" w:space="0"/>
              <w:right w:val="single" w:color="000000" w:sz="4" w:space="0"/>
            </w:tcBorders>
            <w:noWrap/>
            <w:vAlign w:val="center"/>
          </w:tcPr>
          <w:p w14:paraId="7A1149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603" w:type="pct"/>
            <w:tcBorders>
              <w:top w:val="nil"/>
              <w:left w:val="nil"/>
              <w:bottom w:val="single" w:color="000000" w:sz="4" w:space="0"/>
              <w:right w:val="single" w:color="000000" w:sz="4" w:space="0"/>
            </w:tcBorders>
            <w:noWrap/>
            <w:vAlign w:val="center"/>
          </w:tcPr>
          <w:p w14:paraId="4AD4F9D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29.14</w:t>
            </w:r>
          </w:p>
        </w:tc>
        <w:tc>
          <w:tcPr>
            <w:tcW w:w="602" w:type="pct"/>
            <w:gridSpan w:val="2"/>
            <w:tcBorders>
              <w:top w:val="nil"/>
              <w:left w:val="nil"/>
              <w:bottom w:val="single" w:color="000000" w:sz="4" w:space="0"/>
              <w:right w:val="single" w:color="000000" w:sz="4" w:space="0"/>
            </w:tcBorders>
            <w:noWrap/>
            <w:vAlign w:val="center"/>
          </w:tcPr>
          <w:p w14:paraId="73FEBA8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29.14</w:t>
            </w:r>
          </w:p>
        </w:tc>
        <w:tc>
          <w:tcPr>
            <w:tcW w:w="602" w:type="pct"/>
            <w:tcBorders>
              <w:top w:val="nil"/>
              <w:left w:val="nil"/>
              <w:bottom w:val="single" w:color="000000" w:sz="4" w:space="0"/>
              <w:right w:val="single" w:color="000000" w:sz="4" w:space="0"/>
            </w:tcBorders>
            <w:noWrap/>
            <w:vAlign w:val="center"/>
          </w:tcPr>
          <w:p w14:paraId="4212A95B">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6032FAEE">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CE532DD">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799AD61A">
            <w:pPr>
              <w:jc w:val="right"/>
              <w:rPr>
                <w:rFonts w:ascii="Times New Roman" w:hAnsi="Times New Roman" w:eastAsia="宋体" w:cs="Times New Roman"/>
                <w:color w:val="000000"/>
                <w:sz w:val="20"/>
                <w:szCs w:val="20"/>
              </w:rPr>
            </w:pPr>
          </w:p>
        </w:tc>
      </w:tr>
      <w:tr w14:paraId="26CBA0E2">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53572A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635" w:type="pct"/>
            <w:tcBorders>
              <w:top w:val="nil"/>
              <w:left w:val="nil"/>
              <w:bottom w:val="single" w:color="000000" w:sz="4" w:space="0"/>
              <w:right w:val="single" w:color="000000" w:sz="4" w:space="0"/>
            </w:tcBorders>
            <w:noWrap/>
            <w:vAlign w:val="center"/>
          </w:tcPr>
          <w:p w14:paraId="6B9BA08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603" w:type="pct"/>
            <w:tcBorders>
              <w:top w:val="nil"/>
              <w:left w:val="nil"/>
              <w:bottom w:val="single" w:color="000000" w:sz="4" w:space="0"/>
              <w:right w:val="single" w:color="000000" w:sz="4" w:space="0"/>
            </w:tcBorders>
            <w:noWrap/>
            <w:vAlign w:val="center"/>
          </w:tcPr>
          <w:p w14:paraId="093AED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29.14</w:t>
            </w:r>
          </w:p>
        </w:tc>
        <w:tc>
          <w:tcPr>
            <w:tcW w:w="602" w:type="pct"/>
            <w:gridSpan w:val="2"/>
            <w:tcBorders>
              <w:top w:val="nil"/>
              <w:left w:val="nil"/>
              <w:bottom w:val="single" w:color="000000" w:sz="4" w:space="0"/>
              <w:right w:val="single" w:color="000000" w:sz="4" w:space="0"/>
            </w:tcBorders>
            <w:noWrap/>
            <w:vAlign w:val="center"/>
          </w:tcPr>
          <w:p w14:paraId="204B968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29.14</w:t>
            </w:r>
          </w:p>
        </w:tc>
        <w:tc>
          <w:tcPr>
            <w:tcW w:w="602" w:type="pct"/>
            <w:tcBorders>
              <w:top w:val="nil"/>
              <w:left w:val="nil"/>
              <w:bottom w:val="single" w:color="000000" w:sz="4" w:space="0"/>
              <w:right w:val="single" w:color="000000" w:sz="4" w:space="0"/>
            </w:tcBorders>
            <w:noWrap/>
            <w:vAlign w:val="center"/>
          </w:tcPr>
          <w:p w14:paraId="73990990">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2BA13D73">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6755288D">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5C14B9C">
            <w:pPr>
              <w:jc w:val="right"/>
              <w:rPr>
                <w:rFonts w:ascii="Times New Roman" w:hAnsi="Times New Roman" w:eastAsia="宋体" w:cs="Times New Roman"/>
                <w:color w:val="000000"/>
                <w:sz w:val="20"/>
                <w:szCs w:val="20"/>
              </w:rPr>
            </w:pPr>
          </w:p>
        </w:tc>
      </w:tr>
      <w:tr w14:paraId="64BAAEB2">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14543B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635" w:type="pct"/>
            <w:tcBorders>
              <w:top w:val="nil"/>
              <w:left w:val="nil"/>
              <w:bottom w:val="single" w:color="000000" w:sz="4" w:space="0"/>
              <w:right w:val="single" w:color="000000" w:sz="4" w:space="0"/>
            </w:tcBorders>
            <w:noWrap/>
            <w:vAlign w:val="center"/>
          </w:tcPr>
          <w:p w14:paraId="3D0F523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603" w:type="pct"/>
            <w:tcBorders>
              <w:top w:val="nil"/>
              <w:left w:val="nil"/>
              <w:bottom w:val="single" w:color="000000" w:sz="4" w:space="0"/>
              <w:right w:val="single" w:color="000000" w:sz="4" w:space="0"/>
            </w:tcBorders>
            <w:noWrap/>
            <w:vAlign w:val="center"/>
          </w:tcPr>
          <w:p w14:paraId="5E128B2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13.36</w:t>
            </w:r>
          </w:p>
        </w:tc>
        <w:tc>
          <w:tcPr>
            <w:tcW w:w="602" w:type="pct"/>
            <w:gridSpan w:val="2"/>
            <w:tcBorders>
              <w:top w:val="nil"/>
              <w:left w:val="nil"/>
              <w:bottom w:val="single" w:color="000000" w:sz="4" w:space="0"/>
              <w:right w:val="single" w:color="000000" w:sz="4" w:space="0"/>
            </w:tcBorders>
            <w:noWrap/>
            <w:vAlign w:val="center"/>
          </w:tcPr>
          <w:p w14:paraId="0096064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13.36</w:t>
            </w:r>
          </w:p>
        </w:tc>
        <w:tc>
          <w:tcPr>
            <w:tcW w:w="602" w:type="pct"/>
            <w:tcBorders>
              <w:top w:val="nil"/>
              <w:left w:val="nil"/>
              <w:bottom w:val="single" w:color="000000" w:sz="4" w:space="0"/>
              <w:right w:val="single" w:color="000000" w:sz="4" w:space="0"/>
            </w:tcBorders>
            <w:noWrap/>
            <w:vAlign w:val="center"/>
          </w:tcPr>
          <w:p w14:paraId="49E2C524">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2C3C234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5AB7E6F">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68812318">
            <w:pPr>
              <w:jc w:val="right"/>
              <w:rPr>
                <w:rFonts w:ascii="Times New Roman" w:hAnsi="Times New Roman" w:eastAsia="宋体" w:cs="Times New Roman"/>
                <w:color w:val="000000"/>
                <w:sz w:val="20"/>
                <w:szCs w:val="20"/>
              </w:rPr>
            </w:pPr>
          </w:p>
        </w:tc>
      </w:tr>
      <w:tr w14:paraId="54CE7ADB">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59CC1C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635" w:type="pct"/>
            <w:tcBorders>
              <w:top w:val="nil"/>
              <w:left w:val="nil"/>
              <w:bottom w:val="single" w:color="000000" w:sz="4" w:space="0"/>
              <w:right w:val="single" w:color="000000" w:sz="4" w:space="0"/>
            </w:tcBorders>
            <w:noWrap/>
            <w:vAlign w:val="center"/>
          </w:tcPr>
          <w:p w14:paraId="607F5C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603" w:type="pct"/>
            <w:tcBorders>
              <w:top w:val="nil"/>
              <w:left w:val="nil"/>
              <w:bottom w:val="single" w:color="000000" w:sz="4" w:space="0"/>
              <w:right w:val="single" w:color="000000" w:sz="4" w:space="0"/>
            </w:tcBorders>
            <w:noWrap/>
            <w:vAlign w:val="center"/>
          </w:tcPr>
          <w:p w14:paraId="684C50B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9.90</w:t>
            </w:r>
          </w:p>
        </w:tc>
        <w:tc>
          <w:tcPr>
            <w:tcW w:w="602" w:type="pct"/>
            <w:gridSpan w:val="2"/>
            <w:tcBorders>
              <w:top w:val="nil"/>
              <w:left w:val="nil"/>
              <w:bottom w:val="single" w:color="000000" w:sz="4" w:space="0"/>
              <w:right w:val="single" w:color="000000" w:sz="4" w:space="0"/>
            </w:tcBorders>
            <w:noWrap/>
            <w:vAlign w:val="center"/>
          </w:tcPr>
          <w:p w14:paraId="09A69BB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9.90</w:t>
            </w:r>
          </w:p>
        </w:tc>
        <w:tc>
          <w:tcPr>
            <w:tcW w:w="602" w:type="pct"/>
            <w:tcBorders>
              <w:top w:val="nil"/>
              <w:left w:val="nil"/>
              <w:bottom w:val="single" w:color="000000" w:sz="4" w:space="0"/>
              <w:right w:val="single" w:color="000000" w:sz="4" w:space="0"/>
            </w:tcBorders>
            <w:noWrap/>
            <w:vAlign w:val="center"/>
          </w:tcPr>
          <w:p w14:paraId="5A3E43DD">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3D87C96B">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A4FBDBB">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3B7B241">
            <w:pPr>
              <w:jc w:val="right"/>
              <w:rPr>
                <w:rFonts w:ascii="Times New Roman" w:hAnsi="Times New Roman" w:eastAsia="宋体" w:cs="Times New Roman"/>
                <w:color w:val="000000"/>
                <w:sz w:val="20"/>
                <w:szCs w:val="20"/>
              </w:rPr>
            </w:pPr>
          </w:p>
        </w:tc>
      </w:tr>
      <w:tr w14:paraId="6AD58DE7">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46785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635" w:type="pct"/>
            <w:tcBorders>
              <w:top w:val="nil"/>
              <w:left w:val="nil"/>
              <w:bottom w:val="single" w:color="000000" w:sz="4" w:space="0"/>
              <w:right w:val="single" w:color="000000" w:sz="4" w:space="0"/>
            </w:tcBorders>
            <w:noWrap/>
            <w:vAlign w:val="center"/>
          </w:tcPr>
          <w:p w14:paraId="0D714C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603" w:type="pct"/>
            <w:tcBorders>
              <w:top w:val="nil"/>
              <w:left w:val="nil"/>
              <w:bottom w:val="single" w:color="000000" w:sz="4" w:space="0"/>
              <w:right w:val="single" w:color="000000" w:sz="4" w:space="0"/>
            </w:tcBorders>
            <w:noWrap/>
            <w:vAlign w:val="center"/>
          </w:tcPr>
          <w:p w14:paraId="7D82BB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5.88</w:t>
            </w:r>
          </w:p>
        </w:tc>
        <w:tc>
          <w:tcPr>
            <w:tcW w:w="602" w:type="pct"/>
            <w:gridSpan w:val="2"/>
            <w:tcBorders>
              <w:top w:val="nil"/>
              <w:left w:val="nil"/>
              <w:bottom w:val="single" w:color="000000" w:sz="4" w:space="0"/>
              <w:right w:val="single" w:color="000000" w:sz="4" w:space="0"/>
            </w:tcBorders>
            <w:noWrap/>
            <w:vAlign w:val="center"/>
          </w:tcPr>
          <w:p w14:paraId="32B291A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5.88</w:t>
            </w:r>
          </w:p>
        </w:tc>
        <w:tc>
          <w:tcPr>
            <w:tcW w:w="602" w:type="pct"/>
            <w:tcBorders>
              <w:top w:val="nil"/>
              <w:left w:val="nil"/>
              <w:bottom w:val="single" w:color="000000" w:sz="4" w:space="0"/>
              <w:right w:val="single" w:color="000000" w:sz="4" w:space="0"/>
            </w:tcBorders>
            <w:noWrap/>
            <w:vAlign w:val="center"/>
          </w:tcPr>
          <w:p w14:paraId="669CCEAB">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4CF611ED">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745DD7C">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06AA03F6">
            <w:pPr>
              <w:jc w:val="right"/>
              <w:rPr>
                <w:rFonts w:ascii="Times New Roman" w:hAnsi="Times New Roman" w:eastAsia="宋体" w:cs="Times New Roman"/>
                <w:color w:val="000000"/>
                <w:sz w:val="20"/>
                <w:szCs w:val="20"/>
              </w:rPr>
            </w:pPr>
          </w:p>
        </w:tc>
      </w:tr>
      <w:tr w14:paraId="34706B1F">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EED41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635" w:type="pct"/>
            <w:tcBorders>
              <w:top w:val="nil"/>
              <w:left w:val="nil"/>
              <w:bottom w:val="single" w:color="000000" w:sz="4" w:space="0"/>
              <w:right w:val="single" w:color="000000" w:sz="4" w:space="0"/>
            </w:tcBorders>
            <w:noWrap/>
            <w:vAlign w:val="center"/>
          </w:tcPr>
          <w:p w14:paraId="501E79E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603" w:type="pct"/>
            <w:tcBorders>
              <w:top w:val="nil"/>
              <w:left w:val="nil"/>
              <w:bottom w:val="single" w:color="000000" w:sz="4" w:space="0"/>
              <w:right w:val="single" w:color="000000" w:sz="4" w:space="0"/>
            </w:tcBorders>
            <w:noWrap/>
            <w:vAlign w:val="center"/>
          </w:tcPr>
          <w:p w14:paraId="54AD442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602" w:type="pct"/>
            <w:gridSpan w:val="2"/>
            <w:tcBorders>
              <w:top w:val="nil"/>
              <w:left w:val="nil"/>
              <w:bottom w:val="single" w:color="000000" w:sz="4" w:space="0"/>
              <w:right w:val="single" w:color="000000" w:sz="4" w:space="0"/>
            </w:tcBorders>
            <w:noWrap/>
            <w:vAlign w:val="center"/>
          </w:tcPr>
          <w:p w14:paraId="2557AB9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602" w:type="pct"/>
            <w:tcBorders>
              <w:top w:val="nil"/>
              <w:left w:val="nil"/>
              <w:bottom w:val="single" w:color="000000" w:sz="4" w:space="0"/>
              <w:right w:val="single" w:color="000000" w:sz="4" w:space="0"/>
            </w:tcBorders>
            <w:noWrap/>
            <w:vAlign w:val="center"/>
          </w:tcPr>
          <w:p w14:paraId="10B0699D">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4E8A926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264416B">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18170864">
            <w:pPr>
              <w:jc w:val="right"/>
              <w:rPr>
                <w:rFonts w:ascii="Times New Roman" w:hAnsi="Times New Roman" w:eastAsia="宋体" w:cs="Times New Roman"/>
                <w:color w:val="000000"/>
                <w:sz w:val="20"/>
                <w:szCs w:val="20"/>
              </w:rPr>
            </w:pPr>
          </w:p>
        </w:tc>
      </w:tr>
      <w:tr w14:paraId="0EFDF214">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3F2249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635" w:type="pct"/>
            <w:tcBorders>
              <w:top w:val="nil"/>
              <w:left w:val="nil"/>
              <w:bottom w:val="single" w:color="000000" w:sz="4" w:space="0"/>
              <w:right w:val="single" w:color="000000" w:sz="4" w:space="0"/>
            </w:tcBorders>
            <w:noWrap/>
            <w:vAlign w:val="center"/>
          </w:tcPr>
          <w:p w14:paraId="6962A52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603" w:type="pct"/>
            <w:tcBorders>
              <w:top w:val="nil"/>
              <w:left w:val="nil"/>
              <w:bottom w:val="single" w:color="000000" w:sz="4" w:space="0"/>
              <w:right w:val="single" w:color="000000" w:sz="4" w:space="0"/>
            </w:tcBorders>
            <w:noWrap/>
            <w:vAlign w:val="center"/>
          </w:tcPr>
          <w:p w14:paraId="35392FB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602" w:type="pct"/>
            <w:gridSpan w:val="2"/>
            <w:tcBorders>
              <w:top w:val="nil"/>
              <w:left w:val="nil"/>
              <w:bottom w:val="single" w:color="000000" w:sz="4" w:space="0"/>
              <w:right w:val="single" w:color="000000" w:sz="4" w:space="0"/>
            </w:tcBorders>
            <w:noWrap/>
            <w:vAlign w:val="center"/>
          </w:tcPr>
          <w:p w14:paraId="0549053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602" w:type="pct"/>
            <w:tcBorders>
              <w:top w:val="nil"/>
              <w:left w:val="nil"/>
              <w:bottom w:val="single" w:color="000000" w:sz="4" w:space="0"/>
              <w:right w:val="single" w:color="000000" w:sz="4" w:space="0"/>
            </w:tcBorders>
            <w:noWrap/>
            <w:vAlign w:val="center"/>
          </w:tcPr>
          <w:p w14:paraId="37358D03">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24244E83">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29A1A13">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1FE7ED7">
            <w:pPr>
              <w:jc w:val="right"/>
              <w:rPr>
                <w:rFonts w:ascii="Times New Roman" w:hAnsi="Times New Roman" w:eastAsia="宋体" w:cs="Times New Roman"/>
                <w:color w:val="000000"/>
                <w:sz w:val="20"/>
                <w:szCs w:val="20"/>
              </w:rPr>
            </w:pPr>
          </w:p>
        </w:tc>
      </w:tr>
      <w:tr w14:paraId="7A4C2B11">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C0771C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635" w:type="pct"/>
            <w:tcBorders>
              <w:top w:val="nil"/>
              <w:left w:val="nil"/>
              <w:bottom w:val="single" w:color="000000" w:sz="4" w:space="0"/>
              <w:right w:val="single" w:color="000000" w:sz="4" w:space="0"/>
            </w:tcBorders>
            <w:noWrap/>
            <w:vAlign w:val="center"/>
          </w:tcPr>
          <w:p w14:paraId="43DD443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603" w:type="pct"/>
            <w:tcBorders>
              <w:top w:val="nil"/>
              <w:left w:val="nil"/>
              <w:bottom w:val="single" w:color="000000" w:sz="4" w:space="0"/>
              <w:right w:val="single" w:color="000000" w:sz="4" w:space="0"/>
            </w:tcBorders>
            <w:noWrap/>
            <w:vAlign w:val="center"/>
          </w:tcPr>
          <w:p w14:paraId="3673065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602" w:type="pct"/>
            <w:gridSpan w:val="2"/>
            <w:tcBorders>
              <w:top w:val="nil"/>
              <w:left w:val="nil"/>
              <w:bottom w:val="single" w:color="000000" w:sz="4" w:space="0"/>
              <w:right w:val="single" w:color="000000" w:sz="4" w:space="0"/>
            </w:tcBorders>
            <w:noWrap/>
            <w:vAlign w:val="center"/>
          </w:tcPr>
          <w:p w14:paraId="1A35F45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602" w:type="pct"/>
            <w:tcBorders>
              <w:top w:val="nil"/>
              <w:left w:val="nil"/>
              <w:bottom w:val="single" w:color="000000" w:sz="4" w:space="0"/>
              <w:right w:val="single" w:color="000000" w:sz="4" w:space="0"/>
            </w:tcBorders>
            <w:noWrap/>
            <w:vAlign w:val="center"/>
          </w:tcPr>
          <w:p w14:paraId="7865806F">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7DB1056B">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526DBAAE">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F7DEE91">
            <w:pPr>
              <w:jc w:val="right"/>
              <w:rPr>
                <w:rFonts w:ascii="Times New Roman" w:hAnsi="Times New Roman" w:eastAsia="宋体" w:cs="Times New Roman"/>
                <w:color w:val="000000"/>
                <w:sz w:val="20"/>
                <w:szCs w:val="20"/>
              </w:rPr>
            </w:pPr>
          </w:p>
        </w:tc>
      </w:tr>
      <w:tr w14:paraId="5C65DDD9">
        <w:tblPrEx>
          <w:tblCellMar>
            <w:top w:w="0" w:type="dxa"/>
            <w:left w:w="108" w:type="dxa"/>
            <w:bottom w:w="0" w:type="dxa"/>
            <w:right w:w="108" w:type="dxa"/>
          </w:tblCellMar>
        </w:tblPrEx>
        <w:trPr>
          <w:trHeight w:val="308" w:hRule="atLeast"/>
          <w:jc w:val="center"/>
        </w:trPr>
        <w:tc>
          <w:tcPr>
            <w:tcW w:w="5000" w:type="pct"/>
            <w:gridSpan w:val="10"/>
            <w:tcBorders>
              <w:top w:val="nil"/>
              <w:left w:val="nil"/>
              <w:bottom w:val="nil"/>
              <w:right w:val="nil"/>
            </w:tcBorders>
            <w:noWrap/>
            <w:vAlign w:val="center"/>
          </w:tcPr>
          <w:p w14:paraId="78EBF6D0">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注：本表反映部门本年度各项支出情况。</w:t>
            </w:r>
          </w:p>
        </w:tc>
      </w:tr>
    </w:tbl>
    <w:p w14:paraId="6D79EF90">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7281" w:type="pct"/>
        <w:tblInd w:w="-1857" w:type="dxa"/>
        <w:tblLayout w:type="fixed"/>
        <w:tblCellMar>
          <w:top w:w="0" w:type="dxa"/>
          <w:left w:w="108" w:type="dxa"/>
          <w:bottom w:w="0" w:type="dxa"/>
          <w:right w:w="108" w:type="dxa"/>
        </w:tblCellMar>
      </w:tblPr>
      <w:tblGrid>
        <w:gridCol w:w="1982"/>
        <w:gridCol w:w="623"/>
        <w:gridCol w:w="1428"/>
        <w:gridCol w:w="1658"/>
        <w:gridCol w:w="438"/>
        <w:gridCol w:w="623"/>
        <w:gridCol w:w="459"/>
        <w:gridCol w:w="834"/>
        <w:gridCol w:w="1218"/>
        <w:gridCol w:w="1218"/>
        <w:gridCol w:w="1227"/>
      </w:tblGrid>
      <w:tr w14:paraId="73CD33D9">
        <w:tblPrEx>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068FEABA">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701917A6">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11C97EE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公开04表</w:t>
            </w:r>
          </w:p>
        </w:tc>
      </w:tr>
      <w:tr w14:paraId="3B66D430">
        <w:tblPrEx>
          <w:tblCellMar>
            <w:top w:w="0" w:type="dxa"/>
            <w:left w:w="108" w:type="dxa"/>
            <w:bottom w:w="0" w:type="dxa"/>
            <w:right w:w="108" w:type="dxa"/>
          </w:tblCellMar>
        </w:tblPrEx>
        <w:trPr>
          <w:trHeight w:val="300" w:hRule="atLeast"/>
        </w:trPr>
        <w:tc>
          <w:tcPr>
            <w:tcW w:w="2431" w:type="pct"/>
            <w:gridSpan w:val="4"/>
            <w:tcBorders>
              <w:top w:val="nil"/>
              <w:left w:val="nil"/>
              <w:bottom w:val="single" w:color="auto" w:sz="4" w:space="0"/>
              <w:right w:val="nil"/>
            </w:tcBorders>
            <w:noWrap/>
            <w:vAlign w:val="bottom"/>
          </w:tcPr>
          <w:p w14:paraId="4DB54F1A">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lang w:bidi="ar"/>
              </w:rPr>
              <w:t xml:space="preserve">编制部门：中国共产党涞源县委员会宣传部 </w:t>
            </w:r>
            <w:r>
              <w:rPr>
                <w:rFonts w:hint="eastAsia" w:asciiTheme="minorEastAsia" w:hAnsiTheme="minorEastAsia" w:cstheme="minorEastAsia"/>
                <w:color w:val="000000"/>
                <w:sz w:val="20"/>
                <w:szCs w:val="20"/>
                <w:lang w:bidi="ar"/>
              </w:rPr>
              <w:t xml:space="preserve">                                                                                                   </w:t>
            </w:r>
          </w:p>
        </w:tc>
        <w:tc>
          <w:tcPr>
            <w:tcW w:w="649" w:type="pct"/>
            <w:gridSpan w:val="3"/>
            <w:tcBorders>
              <w:top w:val="nil"/>
              <w:left w:val="nil"/>
              <w:bottom w:val="single" w:color="auto" w:sz="4" w:space="0"/>
              <w:right w:val="nil"/>
            </w:tcBorders>
            <w:noWrap/>
            <w:vAlign w:val="bottom"/>
          </w:tcPr>
          <w:p w14:paraId="3EBF667C">
            <w:pPr>
              <w:jc w:val="center"/>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2023</w:t>
            </w:r>
            <w:r>
              <w:rPr>
                <w:rFonts w:hint="eastAsia" w:ascii="方正仿宋_GB2312" w:hAnsi="方正仿宋_GB2312" w:eastAsia="方正仿宋_GB2312" w:cs="方正仿宋_GB2312"/>
                <w:color w:val="000000"/>
                <w:sz w:val="20"/>
                <w:szCs w:val="20"/>
                <w:lang w:bidi="ar"/>
              </w:rPr>
              <w:t>年度</w:t>
            </w:r>
          </w:p>
        </w:tc>
        <w:tc>
          <w:tcPr>
            <w:tcW w:w="1919" w:type="pct"/>
            <w:gridSpan w:val="4"/>
            <w:tcBorders>
              <w:top w:val="nil"/>
              <w:left w:val="nil"/>
              <w:bottom w:val="single" w:color="auto" w:sz="4" w:space="0"/>
              <w:right w:val="nil"/>
            </w:tcBorders>
            <w:noWrap/>
            <w:vAlign w:val="bottom"/>
          </w:tcPr>
          <w:p w14:paraId="7CC4C005">
            <w:pPr>
              <w:jc w:val="right"/>
              <w:rPr>
                <w:rFonts w:asciiTheme="minorEastAsia" w:hAnsiTheme="minorEastAsia" w:cstheme="minorEastAsia"/>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68B737C3">
        <w:tblPrEx>
          <w:tblCellMar>
            <w:top w:w="0" w:type="dxa"/>
            <w:left w:w="108" w:type="dxa"/>
            <w:bottom w:w="0" w:type="dxa"/>
            <w:right w:w="108" w:type="dxa"/>
          </w:tblCellMar>
        </w:tblPrEx>
        <w:trPr>
          <w:trHeight w:val="308" w:hRule="atLeast"/>
        </w:trPr>
        <w:tc>
          <w:tcPr>
            <w:tcW w:w="1723" w:type="pct"/>
            <w:gridSpan w:val="3"/>
            <w:tcBorders>
              <w:top w:val="single" w:color="auto" w:sz="4" w:space="0"/>
              <w:left w:val="nil"/>
              <w:bottom w:val="single" w:color="000000" w:sz="4" w:space="0"/>
              <w:right w:val="single" w:color="000000" w:sz="4" w:space="0"/>
            </w:tcBorders>
            <w:noWrap/>
            <w:vAlign w:val="center"/>
          </w:tcPr>
          <w:p w14:paraId="732F0E7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276" w:type="pct"/>
            <w:gridSpan w:val="8"/>
            <w:tcBorders>
              <w:top w:val="single" w:color="auto" w:sz="4" w:space="0"/>
              <w:left w:val="nil"/>
              <w:bottom w:val="single" w:color="000000" w:sz="4" w:space="0"/>
              <w:right w:val="single" w:color="000000" w:sz="4" w:space="0"/>
            </w:tcBorders>
            <w:noWrap/>
            <w:vAlign w:val="center"/>
          </w:tcPr>
          <w:p w14:paraId="24B62FE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46E818CF">
        <w:tblPrEx>
          <w:tblCellMar>
            <w:top w:w="0" w:type="dxa"/>
            <w:left w:w="108" w:type="dxa"/>
            <w:bottom w:w="0" w:type="dxa"/>
            <w:right w:w="108" w:type="dxa"/>
          </w:tblCellMar>
        </w:tblPrEx>
        <w:trPr>
          <w:trHeight w:val="312" w:hRule="atLeast"/>
        </w:trPr>
        <w:tc>
          <w:tcPr>
            <w:tcW w:w="847" w:type="pct"/>
            <w:vMerge w:val="restart"/>
            <w:tcBorders>
              <w:top w:val="nil"/>
              <w:left w:val="single" w:color="000000" w:sz="4" w:space="0"/>
              <w:bottom w:val="single" w:color="000000" w:sz="4" w:space="0"/>
              <w:right w:val="single" w:color="000000" w:sz="4" w:space="0"/>
            </w:tcBorders>
            <w:vAlign w:val="center"/>
          </w:tcPr>
          <w:p w14:paraId="50B2073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    目</w:t>
            </w:r>
          </w:p>
        </w:tc>
        <w:tc>
          <w:tcPr>
            <w:tcW w:w="266" w:type="pct"/>
            <w:vMerge w:val="restart"/>
            <w:tcBorders>
              <w:top w:val="nil"/>
              <w:left w:val="nil"/>
              <w:bottom w:val="single" w:color="000000" w:sz="4" w:space="0"/>
              <w:right w:val="single" w:color="000000" w:sz="4" w:space="0"/>
            </w:tcBorders>
            <w:vAlign w:val="center"/>
          </w:tcPr>
          <w:p w14:paraId="68BE29B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609" w:type="pct"/>
            <w:vMerge w:val="restart"/>
            <w:tcBorders>
              <w:top w:val="nil"/>
              <w:left w:val="nil"/>
              <w:bottom w:val="single" w:color="000000" w:sz="4" w:space="0"/>
              <w:right w:val="single" w:color="000000" w:sz="4" w:space="0"/>
            </w:tcBorders>
            <w:vAlign w:val="center"/>
          </w:tcPr>
          <w:p w14:paraId="4D64F30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895" w:type="pct"/>
            <w:gridSpan w:val="2"/>
            <w:vMerge w:val="restart"/>
            <w:tcBorders>
              <w:top w:val="nil"/>
              <w:left w:val="nil"/>
              <w:bottom w:val="single" w:color="000000" w:sz="4" w:space="0"/>
              <w:right w:val="single" w:color="000000" w:sz="4" w:space="0"/>
            </w:tcBorders>
            <w:vAlign w:val="center"/>
          </w:tcPr>
          <w:p w14:paraId="2061EC2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266" w:type="pct"/>
            <w:vMerge w:val="restart"/>
            <w:tcBorders>
              <w:top w:val="nil"/>
              <w:left w:val="nil"/>
              <w:bottom w:val="single" w:color="000000" w:sz="4" w:space="0"/>
              <w:right w:val="single" w:color="000000" w:sz="4" w:space="0"/>
            </w:tcBorders>
            <w:vAlign w:val="center"/>
          </w:tcPr>
          <w:p w14:paraId="57587BC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行次</w:t>
            </w:r>
          </w:p>
        </w:tc>
        <w:tc>
          <w:tcPr>
            <w:tcW w:w="552" w:type="pct"/>
            <w:gridSpan w:val="2"/>
            <w:vMerge w:val="restart"/>
            <w:tcBorders>
              <w:top w:val="nil"/>
              <w:left w:val="nil"/>
              <w:right w:val="single" w:color="000000" w:sz="4" w:space="0"/>
            </w:tcBorders>
            <w:noWrap/>
            <w:vAlign w:val="center"/>
          </w:tcPr>
          <w:p w14:paraId="3D1258C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20" w:type="pct"/>
            <w:vMerge w:val="restart"/>
            <w:tcBorders>
              <w:top w:val="nil"/>
              <w:left w:val="nil"/>
              <w:right w:val="single" w:color="000000" w:sz="4" w:space="0"/>
            </w:tcBorders>
            <w:noWrap/>
            <w:vAlign w:val="center"/>
          </w:tcPr>
          <w:p w14:paraId="47D0117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520" w:type="pct"/>
            <w:vMerge w:val="restart"/>
            <w:tcBorders>
              <w:top w:val="nil"/>
              <w:left w:val="nil"/>
              <w:right w:val="single" w:color="000000" w:sz="4" w:space="0"/>
            </w:tcBorders>
            <w:noWrap/>
            <w:vAlign w:val="center"/>
          </w:tcPr>
          <w:p w14:paraId="24BD117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520" w:type="pct"/>
            <w:vMerge w:val="restart"/>
            <w:tcBorders>
              <w:top w:val="nil"/>
              <w:left w:val="nil"/>
              <w:right w:val="single" w:color="000000" w:sz="4" w:space="0"/>
            </w:tcBorders>
            <w:noWrap/>
            <w:vAlign w:val="center"/>
          </w:tcPr>
          <w:p w14:paraId="4E1B311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783974D9">
        <w:tblPrEx>
          <w:tblCellMar>
            <w:top w:w="0" w:type="dxa"/>
            <w:left w:w="108" w:type="dxa"/>
            <w:bottom w:w="0" w:type="dxa"/>
            <w:right w:w="108" w:type="dxa"/>
          </w:tblCellMar>
        </w:tblPrEx>
        <w:trPr>
          <w:trHeight w:val="312" w:hRule="atLeast"/>
        </w:trPr>
        <w:tc>
          <w:tcPr>
            <w:tcW w:w="847" w:type="pct"/>
            <w:vMerge w:val="continue"/>
            <w:tcBorders>
              <w:top w:val="nil"/>
              <w:left w:val="single" w:color="000000" w:sz="4" w:space="0"/>
              <w:bottom w:val="single" w:color="000000" w:sz="4" w:space="0"/>
              <w:right w:val="single" w:color="000000" w:sz="4" w:space="0"/>
            </w:tcBorders>
            <w:vAlign w:val="center"/>
          </w:tcPr>
          <w:p w14:paraId="3727D71D">
            <w:pPr>
              <w:jc w:val="center"/>
              <w:rPr>
                <w:rFonts w:ascii="方正仿宋_GB2312" w:hAnsi="方正仿宋_GB2312" w:eastAsia="方正仿宋_GB2312" w:cs="方正仿宋_GB2312"/>
                <w:color w:val="000000"/>
                <w:sz w:val="20"/>
                <w:szCs w:val="20"/>
              </w:rPr>
            </w:pPr>
          </w:p>
        </w:tc>
        <w:tc>
          <w:tcPr>
            <w:tcW w:w="266" w:type="pct"/>
            <w:vMerge w:val="continue"/>
            <w:tcBorders>
              <w:top w:val="nil"/>
              <w:left w:val="nil"/>
              <w:bottom w:val="single" w:color="000000" w:sz="4" w:space="0"/>
              <w:right w:val="single" w:color="000000" w:sz="4" w:space="0"/>
            </w:tcBorders>
            <w:vAlign w:val="center"/>
          </w:tcPr>
          <w:p w14:paraId="0DB62466">
            <w:pPr>
              <w:jc w:val="center"/>
              <w:rPr>
                <w:rFonts w:ascii="方正仿宋_GB2312" w:hAnsi="方正仿宋_GB2312" w:eastAsia="方正仿宋_GB2312" w:cs="方正仿宋_GB2312"/>
                <w:color w:val="000000"/>
                <w:sz w:val="20"/>
                <w:szCs w:val="20"/>
              </w:rPr>
            </w:pPr>
          </w:p>
        </w:tc>
        <w:tc>
          <w:tcPr>
            <w:tcW w:w="609" w:type="pct"/>
            <w:vMerge w:val="continue"/>
            <w:tcBorders>
              <w:top w:val="nil"/>
              <w:left w:val="nil"/>
              <w:bottom w:val="single" w:color="000000" w:sz="4" w:space="0"/>
              <w:right w:val="single" w:color="000000" w:sz="4" w:space="0"/>
            </w:tcBorders>
            <w:vAlign w:val="center"/>
          </w:tcPr>
          <w:p w14:paraId="48FB6805">
            <w:pPr>
              <w:jc w:val="center"/>
              <w:rPr>
                <w:rFonts w:ascii="方正仿宋_GB2312" w:hAnsi="方正仿宋_GB2312" w:eastAsia="方正仿宋_GB2312" w:cs="方正仿宋_GB2312"/>
                <w:color w:val="000000"/>
                <w:sz w:val="20"/>
                <w:szCs w:val="20"/>
              </w:rPr>
            </w:pPr>
          </w:p>
        </w:tc>
        <w:tc>
          <w:tcPr>
            <w:tcW w:w="895" w:type="pct"/>
            <w:gridSpan w:val="2"/>
            <w:vMerge w:val="continue"/>
            <w:tcBorders>
              <w:top w:val="nil"/>
              <w:left w:val="nil"/>
              <w:bottom w:val="single" w:color="000000" w:sz="4" w:space="0"/>
              <w:right w:val="single" w:color="000000" w:sz="4" w:space="0"/>
            </w:tcBorders>
            <w:vAlign w:val="center"/>
          </w:tcPr>
          <w:p w14:paraId="5D66F4C4">
            <w:pPr>
              <w:jc w:val="center"/>
              <w:rPr>
                <w:rFonts w:ascii="方正仿宋_GB2312" w:hAnsi="方正仿宋_GB2312" w:eastAsia="方正仿宋_GB2312" w:cs="方正仿宋_GB2312"/>
                <w:color w:val="000000"/>
                <w:sz w:val="20"/>
                <w:szCs w:val="20"/>
              </w:rPr>
            </w:pPr>
          </w:p>
        </w:tc>
        <w:tc>
          <w:tcPr>
            <w:tcW w:w="266" w:type="pct"/>
            <w:vMerge w:val="continue"/>
            <w:tcBorders>
              <w:top w:val="nil"/>
              <w:left w:val="nil"/>
              <w:bottom w:val="single" w:color="000000" w:sz="4" w:space="0"/>
              <w:right w:val="single" w:color="000000" w:sz="4" w:space="0"/>
            </w:tcBorders>
            <w:vAlign w:val="center"/>
          </w:tcPr>
          <w:p w14:paraId="2AEE1627">
            <w:pPr>
              <w:jc w:val="center"/>
              <w:rPr>
                <w:rFonts w:ascii="方正仿宋_GB2312" w:hAnsi="方正仿宋_GB2312" w:eastAsia="方正仿宋_GB2312" w:cs="方正仿宋_GB2312"/>
                <w:color w:val="000000"/>
                <w:sz w:val="20"/>
                <w:szCs w:val="20"/>
              </w:rPr>
            </w:pPr>
          </w:p>
        </w:tc>
        <w:tc>
          <w:tcPr>
            <w:tcW w:w="552" w:type="pct"/>
            <w:gridSpan w:val="2"/>
            <w:vMerge w:val="continue"/>
            <w:tcBorders>
              <w:left w:val="nil"/>
              <w:bottom w:val="single" w:color="000000" w:sz="4" w:space="0"/>
              <w:right w:val="single" w:color="000000" w:sz="8" w:space="0"/>
            </w:tcBorders>
            <w:vAlign w:val="center"/>
          </w:tcPr>
          <w:p w14:paraId="72C1677E">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left w:val="nil"/>
              <w:bottom w:val="single" w:color="000000" w:sz="4" w:space="0"/>
              <w:right w:val="single" w:color="000000" w:sz="8" w:space="0"/>
            </w:tcBorders>
            <w:vAlign w:val="center"/>
          </w:tcPr>
          <w:p w14:paraId="34812803">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left w:val="nil"/>
              <w:bottom w:val="single" w:color="000000" w:sz="4" w:space="0"/>
              <w:right w:val="single" w:color="000000" w:sz="8" w:space="0"/>
            </w:tcBorders>
            <w:vAlign w:val="center"/>
          </w:tcPr>
          <w:p w14:paraId="2C226A70">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left w:val="nil"/>
              <w:bottom w:val="single" w:color="000000" w:sz="4" w:space="0"/>
              <w:right w:val="single" w:color="000000" w:sz="8" w:space="0"/>
            </w:tcBorders>
            <w:vAlign w:val="center"/>
          </w:tcPr>
          <w:p w14:paraId="48622EF5">
            <w:pPr>
              <w:widowControl/>
              <w:jc w:val="center"/>
              <w:textAlignment w:val="center"/>
              <w:rPr>
                <w:rFonts w:ascii="方正仿宋_GB2312" w:hAnsi="方正仿宋_GB2312" w:eastAsia="方正仿宋_GB2312" w:cs="方正仿宋_GB2312"/>
                <w:color w:val="000000"/>
                <w:sz w:val="20"/>
                <w:szCs w:val="20"/>
              </w:rPr>
            </w:pPr>
          </w:p>
        </w:tc>
      </w:tr>
      <w:tr w14:paraId="7D60B5E9">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AEC79C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    次</w:t>
            </w:r>
          </w:p>
        </w:tc>
        <w:tc>
          <w:tcPr>
            <w:tcW w:w="266" w:type="pct"/>
            <w:tcBorders>
              <w:top w:val="nil"/>
              <w:left w:val="nil"/>
              <w:bottom w:val="single" w:color="000000" w:sz="4" w:space="0"/>
              <w:right w:val="single" w:color="000000" w:sz="4" w:space="0"/>
            </w:tcBorders>
            <w:noWrap/>
            <w:vAlign w:val="center"/>
          </w:tcPr>
          <w:p w14:paraId="20F81DF5">
            <w:pPr>
              <w:jc w:val="center"/>
              <w:rPr>
                <w:rFonts w:ascii="宋体" w:hAnsi="宋体" w:eastAsia="宋体"/>
                <w:color w:val="000000"/>
                <w:sz w:val="20"/>
                <w:szCs w:val="20"/>
              </w:rPr>
            </w:pPr>
          </w:p>
        </w:tc>
        <w:tc>
          <w:tcPr>
            <w:tcW w:w="609" w:type="pct"/>
            <w:tcBorders>
              <w:top w:val="nil"/>
              <w:left w:val="nil"/>
              <w:bottom w:val="single" w:color="000000" w:sz="4" w:space="0"/>
              <w:right w:val="single" w:color="000000" w:sz="4" w:space="0"/>
            </w:tcBorders>
            <w:noWrap/>
            <w:vAlign w:val="center"/>
          </w:tcPr>
          <w:p w14:paraId="49AC3474">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1</w:t>
            </w:r>
          </w:p>
        </w:tc>
        <w:tc>
          <w:tcPr>
            <w:tcW w:w="895" w:type="pct"/>
            <w:gridSpan w:val="2"/>
            <w:tcBorders>
              <w:top w:val="nil"/>
              <w:left w:val="nil"/>
              <w:bottom w:val="single" w:color="000000" w:sz="4" w:space="0"/>
              <w:right w:val="single" w:color="000000" w:sz="4" w:space="0"/>
            </w:tcBorders>
            <w:noWrap/>
            <w:vAlign w:val="center"/>
          </w:tcPr>
          <w:p w14:paraId="282698D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    次</w:t>
            </w:r>
          </w:p>
        </w:tc>
        <w:tc>
          <w:tcPr>
            <w:tcW w:w="266" w:type="pct"/>
            <w:tcBorders>
              <w:top w:val="nil"/>
              <w:left w:val="nil"/>
              <w:bottom w:val="single" w:color="000000" w:sz="4" w:space="0"/>
              <w:right w:val="single" w:color="000000" w:sz="4" w:space="0"/>
            </w:tcBorders>
            <w:noWrap/>
            <w:vAlign w:val="center"/>
          </w:tcPr>
          <w:p w14:paraId="632680BB">
            <w:pPr>
              <w:jc w:val="center"/>
              <w:rPr>
                <w:rFonts w:ascii="宋体" w:hAnsi="宋体" w:eastAsia="宋体"/>
                <w:color w:val="000000"/>
                <w:sz w:val="20"/>
                <w:szCs w:val="20"/>
              </w:rPr>
            </w:pPr>
          </w:p>
        </w:tc>
        <w:tc>
          <w:tcPr>
            <w:tcW w:w="552" w:type="pct"/>
            <w:gridSpan w:val="2"/>
            <w:tcBorders>
              <w:top w:val="nil"/>
              <w:left w:val="nil"/>
              <w:bottom w:val="single" w:color="000000" w:sz="4" w:space="0"/>
              <w:right w:val="single" w:color="000000" w:sz="4" w:space="0"/>
            </w:tcBorders>
            <w:noWrap/>
            <w:vAlign w:val="center"/>
          </w:tcPr>
          <w:p w14:paraId="57D8811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2</w:t>
            </w:r>
          </w:p>
        </w:tc>
        <w:tc>
          <w:tcPr>
            <w:tcW w:w="520" w:type="pct"/>
            <w:tcBorders>
              <w:top w:val="nil"/>
              <w:left w:val="nil"/>
              <w:bottom w:val="single" w:color="000000" w:sz="4" w:space="0"/>
              <w:right w:val="single" w:color="000000" w:sz="4" w:space="0"/>
            </w:tcBorders>
            <w:noWrap/>
            <w:vAlign w:val="center"/>
          </w:tcPr>
          <w:p w14:paraId="3752F68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3</w:t>
            </w:r>
          </w:p>
        </w:tc>
        <w:tc>
          <w:tcPr>
            <w:tcW w:w="520" w:type="pct"/>
            <w:tcBorders>
              <w:top w:val="nil"/>
              <w:left w:val="nil"/>
              <w:bottom w:val="single" w:color="000000" w:sz="4" w:space="0"/>
              <w:right w:val="single" w:color="000000" w:sz="4" w:space="0"/>
            </w:tcBorders>
            <w:noWrap/>
            <w:vAlign w:val="center"/>
          </w:tcPr>
          <w:p w14:paraId="0422DF9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4</w:t>
            </w:r>
          </w:p>
        </w:tc>
        <w:tc>
          <w:tcPr>
            <w:tcW w:w="520" w:type="pct"/>
            <w:tcBorders>
              <w:top w:val="nil"/>
              <w:left w:val="nil"/>
              <w:bottom w:val="single" w:color="000000" w:sz="4" w:space="0"/>
              <w:right w:val="single" w:color="000000" w:sz="8" w:space="0"/>
            </w:tcBorders>
            <w:noWrap/>
            <w:vAlign w:val="center"/>
          </w:tcPr>
          <w:p w14:paraId="2463EF0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lang w:bidi="ar"/>
              </w:rPr>
              <w:t>5</w:t>
            </w:r>
          </w:p>
        </w:tc>
      </w:tr>
      <w:tr w14:paraId="45DF242A">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3112512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w:t>
            </w:r>
          </w:p>
        </w:tc>
        <w:tc>
          <w:tcPr>
            <w:tcW w:w="266" w:type="pct"/>
            <w:tcBorders>
              <w:top w:val="nil"/>
              <w:left w:val="nil"/>
              <w:bottom w:val="single" w:color="000000" w:sz="4" w:space="0"/>
              <w:right w:val="single" w:color="000000" w:sz="4" w:space="0"/>
            </w:tcBorders>
            <w:noWrap/>
            <w:vAlign w:val="center"/>
          </w:tcPr>
          <w:p w14:paraId="1CEE341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w:t>
            </w:r>
          </w:p>
        </w:tc>
        <w:tc>
          <w:tcPr>
            <w:tcW w:w="609" w:type="pct"/>
            <w:tcBorders>
              <w:top w:val="nil"/>
              <w:left w:val="nil"/>
              <w:bottom w:val="single" w:color="000000" w:sz="4" w:space="0"/>
              <w:right w:val="single" w:color="000000" w:sz="4" w:space="0"/>
            </w:tcBorders>
            <w:noWrap/>
            <w:vAlign w:val="center"/>
          </w:tcPr>
          <w:p w14:paraId="6FD71F11">
            <w:pPr>
              <w:jc w:val="right"/>
              <w:rPr>
                <w:rFonts w:ascii="Times New Roman" w:hAnsi="Times New Roman" w:eastAsia="宋体" w:cs="Times New Roman"/>
                <w:color w:val="000000"/>
                <w:sz w:val="20"/>
                <w:szCs w:val="20"/>
              </w:rPr>
            </w:pPr>
            <w:r>
              <w:rPr>
                <w:rFonts w:ascii="Times New Roman" w:hAnsi="Times New Roman" w:cs="Times New Roman"/>
                <w:sz w:val="20"/>
                <w:szCs w:val="20"/>
              </w:rPr>
              <w:t>650.54</w:t>
            </w:r>
          </w:p>
        </w:tc>
        <w:tc>
          <w:tcPr>
            <w:tcW w:w="895" w:type="pct"/>
            <w:gridSpan w:val="2"/>
            <w:tcBorders>
              <w:top w:val="nil"/>
              <w:left w:val="nil"/>
              <w:bottom w:val="single" w:color="000000" w:sz="4" w:space="0"/>
              <w:right w:val="single" w:color="000000" w:sz="4" w:space="0"/>
            </w:tcBorders>
            <w:noWrap/>
            <w:vAlign w:val="center"/>
          </w:tcPr>
          <w:p w14:paraId="132062C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一、一般公共服务支出</w:t>
            </w:r>
          </w:p>
        </w:tc>
        <w:tc>
          <w:tcPr>
            <w:tcW w:w="266" w:type="pct"/>
            <w:tcBorders>
              <w:top w:val="nil"/>
              <w:left w:val="nil"/>
              <w:bottom w:val="single" w:color="000000" w:sz="4" w:space="0"/>
              <w:right w:val="single" w:color="000000" w:sz="4" w:space="0"/>
            </w:tcBorders>
            <w:noWrap/>
            <w:vAlign w:val="center"/>
          </w:tcPr>
          <w:p w14:paraId="68A861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33</w:t>
            </w:r>
          </w:p>
        </w:tc>
        <w:tc>
          <w:tcPr>
            <w:tcW w:w="552" w:type="pct"/>
            <w:gridSpan w:val="2"/>
            <w:tcBorders>
              <w:top w:val="nil"/>
              <w:left w:val="nil"/>
              <w:bottom w:val="single" w:color="000000" w:sz="4" w:space="0"/>
              <w:right w:val="single" w:color="000000" w:sz="4" w:space="0"/>
            </w:tcBorders>
            <w:noWrap/>
            <w:vAlign w:val="center"/>
          </w:tcPr>
          <w:p w14:paraId="42193E0A">
            <w:pPr>
              <w:jc w:val="right"/>
              <w:rPr>
                <w:rFonts w:ascii="Times New Roman" w:hAnsi="Times New Roman" w:eastAsia="宋体" w:cs="Times New Roman"/>
                <w:color w:val="000000"/>
                <w:sz w:val="20"/>
                <w:szCs w:val="20"/>
              </w:rPr>
            </w:pPr>
            <w:r>
              <w:rPr>
                <w:rFonts w:ascii="Times New Roman" w:hAnsi="Times New Roman" w:cs="Times New Roman"/>
                <w:sz w:val="20"/>
                <w:szCs w:val="20"/>
              </w:rPr>
              <w:t>510.98</w:t>
            </w:r>
          </w:p>
        </w:tc>
        <w:tc>
          <w:tcPr>
            <w:tcW w:w="520" w:type="pct"/>
            <w:tcBorders>
              <w:top w:val="nil"/>
              <w:left w:val="nil"/>
              <w:bottom w:val="single" w:color="000000" w:sz="4" w:space="0"/>
              <w:right w:val="single" w:color="000000" w:sz="4" w:space="0"/>
            </w:tcBorders>
            <w:noWrap/>
            <w:vAlign w:val="center"/>
          </w:tcPr>
          <w:p w14:paraId="0E3DD4D4">
            <w:pPr>
              <w:jc w:val="right"/>
              <w:rPr>
                <w:rFonts w:ascii="Times New Roman" w:hAnsi="Times New Roman" w:eastAsia="宋体" w:cs="Times New Roman"/>
                <w:color w:val="000000"/>
                <w:sz w:val="20"/>
                <w:szCs w:val="20"/>
              </w:rPr>
            </w:pPr>
            <w:r>
              <w:rPr>
                <w:rFonts w:ascii="Times New Roman" w:hAnsi="Times New Roman" w:cs="Times New Roman"/>
                <w:sz w:val="20"/>
                <w:szCs w:val="20"/>
              </w:rPr>
              <w:t>510.98</w:t>
            </w:r>
          </w:p>
        </w:tc>
        <w:tc>
          <w:tcPr>
            <w:tcW w:w="520" w:type="pct"/>
            <w:tcBorders>
              <w:top w:val="nil"/>
              <w:left w:val="nil"/>
              <w:bottom w:val="single" w:color="000000" w:sz="4" w:space="0"/>
              <w:right w:val="single" w:color="000000" w:sz="4" w:space="0"/>
            </w:tcBorders>
            <w:noWrap/>
            <w:vAlign w:val="center"/>
          </w:tcPr>
          <w:p w14:paraId="3B2FC071">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67DAE2E6">
            <w:pPr>
              <w:jc w:val="right"/>
              <w:rPr>
                <w:rFonts w:ascii="Times New Roman" w:hAnsi="Times New Roman" w:eastAsia="宋体" w:cs="Times New Roman"/>
                <w:color w:val="000000"/>
                <w:sz w:val="20"/>
                <w:szCs w:val="20"/>
              </w:rPr>
            </w:pPr>
          </w:p>
        </w:tc>
      </w:tr>
      <w:tr w14:paraId="295C8D53">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7C4192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w:t>
            </w:r>
          </w:p>
        </w:tc>
        <w:tc>
          <w:tcPr>
            <w:tcW w:w="266" w:type="pct"/>
            <w:tcBorders>
              <w:top w:val="nil"/>
              <w:left w:val="nil"/>
              <w:bottom w:val="single" w:color="000000" w:sz="4" w:space="0"/>
              <w:right w:val="single" w:color="000000" w:sz="4" w:space="0"/>
            </w:tcBorders>
            <w:noWrap/>
            <w:vAlign w:val="center"/>
          </w:tcPr>
          <w:p w14:paraId="6DB40C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w:t>
            </w:r>
          </w:p>
        </w:tc>
        <w:tc>
          <w:tcPr>
            <w:tcW w:w="609" w:type="pct"/>
            <w:tcBorders>
              <w:top w:val="nil"/>
              <w:left w:val="nil"/>
              <w:bottom w:val="single" w:color="000000" w:sz="4" w:space="0"/>
              <w:right w:val="single" w:color="000000" w:sz="4" w:space="0"/>
            </w:tcBorders>
            <w:noWrap/>
            <w:vAlign w:val="center"/>
          </w:tcPr>
          <w:p w14:paraId="25A50BBC">
            <w:pPr>
              <w:jc w:val="right"/>
              <w:rPr>
                <w:rFonts w:ascii="Times New Roman" w:hAnsi="Times New Roman" w:eastAsia="宋体" w:cs="Times New Roman"/>
                <w:color w:val="000000"/>
                <w:sz w:val="20"/>
                <w:szCs w:val="20"/>
              </w:rPr>
            </w:pPr>
            <w:r>
              <w:rPr>
                <w:rFonts w:ascii="Times New Roman" w:hAnsi="Times New Roman" w:cs="Times New Roman"/>
                <w:sz w:val="20"/>
                <w:szCs w:val="20"/>
              </w:rPr>
              <w:t>3.00</w:t>
            </w:r>
          </w:p>
        </w:tc>
        <w:tc>
          <w:tcPr>
            <w:tcW w:w="895" w:type="pct"/>
            <w:gridSpan w:val="2"/>
            <w:tcBorders>
              <w:top w:val="nil"/>
              <w:left w:val="nil"/>
              <w:bottom w:val="single" w:color="000000" w:sz="4" w:space="0"/>
              <w:right w:val="single" w:color="000000" w:sz="4" w:space="0"/>
            </w:tcBorders>
            <w:noWrap/>
            <w:vAlign w:val="center"/>
          </w:tcPr>
          <w:p w14:paraId="0692B6F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二、外交支出</w:t>
            </w:r>
          </w:p>
        </w:tc>
        <w:tc>
          <w:tcPr>
            <w:tcW w:w="266" w:type="pct"/>
            <w:tcBorders>
              <w:top w:val="nil"/>
              <w:left w:val="nil"/>
              <w:bottom w:val="single" w:color="000000" w:sz="4" w:space="0"/>
              <w:right w:val="single" w:color="000000" w:sz="4" w:space="0"/>
            </w:tcBorders>
            <w:noWrap/>
            <w:vAlign w:val="center"/>
          </w:tcPr>
          <w:p w14:paraId="676CE2D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34</w:t>
            </w:r>
          </w:p>
        </w:tc>
        <w:tc>
          <w:tcPr>
            <w:tcW w:w="552" w:type="pct"/>
            <w:gridSpan w:val="2"/>
            <w:tcBorders>
              <w:top w:val="nil"/>
              <w:left w:val="nil"/>
              <w:bottom w:val="single" w:color="000000" w:sz="4" w:space="0"/>
              <w:right w:val="single" w:color="000000" w:sz="4" w:space="0"/>
            </w:tcBorders>
            <w:noWrap/>
            <w:vAlign w:val="center"/>
          </w:tcPr>
          <w:p w14:paraId="2038E864">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8EF7246">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673AEF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4030F737">
            <w:pPr>
              <w:jc w:val="right"/>
              <w:rPr>
                <w:rFonts w:ascii="Times New Roman" w:hAnsi="Times New Roman" w:eastAsia="宋体" w:cs="Times New Roman"/>
                <w:color w:val="000000"/>
                <w:sz w:val="20"/>
                <w:szCs w:val="20"/>
              </w:rPr>
            </w:pPr>
          </w:p>
        </w:tc>
      </w:tr>
      <w:tr w14:paraId="0A6AC195">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0F4C81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w:t>
            </w:r>
          </w:p>
        </w:tc>
        <w:tc>
          <w:tcPr>
            <w:tcW w:w="266" w:type="pct"/>
            <w:tcBorders>
              <w:top w:val="nil"/>
              <w:left w:val="nil"/>
              <w:bottom w:val="single" w:color="000000" w:sz="4" w:space="0"/>
              <w:right w:val="single" w:color="000000" w:sz="4" w:space="0"/>
            </w:tcBorders>
            <w:noWrap/>
            <w:vAlign w:val="center"/>
          </w:tcPr>
          <w:p w14:paraId="2E75B72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w:t>
            </w:r>
          </w:p>
        </w:tc>
        <w:tc>
          <w:tcPr>
            <w:tcW w:w="609" w:type="pct"/>
            <w:tcBorders>
              <w:top w:val="nil"/>
              <w:left w:val="nil"/>
              <w:bottom w:val="single" w:color="000000" w:sz="4" w:space="0"/>
              <w:right w:val="single" w:color="000000" w:sz="4" w:space="0"/>
            </w:tcBorders>
            <w:noWrap/>
            <w:vAlign w:val="center"/>
          </w:tcPr>
          <w:p w14:paraId="62E4432C">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07371F1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三、国防支出</w:t>
            </w:r>
          </w:p>
        </w:tc>
        <w:tc>
          <w:tcPr>
            <w:tcW w:w="266" w:type="pct"/>
            <w:tcBorders>
              <w:top w:val="nil"/>
              <w:left w:val="nil"/>
              <w:bottom w:val="single" w:color="000000" w:sz="4" w:space="0"/>
              <w:right w:val="single" w:color="000000" w:sz="4" w:space="0"/>
            </w:tcBorders>
            <w:noWrap/>
            <w:vAlign w:val="center"/>
          </w:tcPr>
          <w:p w14:paraId="2645233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35</w:t>
            </w:r>
          </w:p>
        </w:tc>
        <w:tc>
          <w:tcPr>
            <w:tcW w:w="552" w:type="pct"/>
            <w:gridSpan w:val="2"/>
            <w:tcBorders>
              <w:top w:val="nil"/>
              <w:left w:val="nil"/>
              <w:bottom w:val="single" w:color="000000" w:sz="4" w:space="0"/>
              <w:right w:val="single" w:color="000000" w:sz="4" w:space="0"/>
            </w:tcBorders>
            <w:noWrap/>
            <w:vAlign w:val="center"/>
          </w:tcPr>
          <w:p w14:paraId="21C736E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9BBEF3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A4BDA0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0699FDA1">
            <w:pPr>
              <w:jc w:val="right"/>
              <w:rPr>
                <w:rFonts w:ascii="Times New Roman" w:hAnsi="Times New Roman" w:eastAsia="宋体" w:cs="Times New Roman"/>
                <w:color w:val="000000"/>
                <w:sz w:val="20"/>
                <w:szCs w:val="20"/>
              </w:rPr>
            </w:pPr>
          </w:p>
        </w:tc>
      </w:tr>
      <w:tr w14:paraId="29FD14A9">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12A0EFF">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2271237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w:t>
            </w:r>
          </w:p>
        </w:tc>
        <w:tc>
          <w:tcPr>
            <w:tcW w:w="609" w:type="pct"/>
            <w:tcBorders>
              <w:top w:val="nil"/>
              <w:left w:val="nil"/>
              <w:bottom w:val="single" w:color="000000" w:sz="4" w:space="0"/>
              <w:right w:val="single" w:color="000000" w:sz="4" w:space="0"/>
            </w:tcBorders>
            <w:noWrap/>
            <w:vAlign w:val="center"/>
          </w:tcPr>
          <w:p w14:paraId="3DBD9951">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583BEBD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四、公共安全支出</w:t>
            </w:r>
          </w:p>
        </w:tc>
        <w:tc>
          <w:tcPr>
            <w:tcW w:w="266" w:type="pct"/>
            <w:tcBorders>
              <w:top w:val="nil"/>
              <w:left w:val="nil"/>
              <w:bottom w:val="single" w:color="000000" w:sz="4" w:space="0"/>
              <w:right w:val="single" w:color="000000" w:sz="4" w:space="0"/>
            </w:tcBorders>
            <w:noWrap/>
            <w:vAlign w:val="center"/>
          </w:tcPr>
          <w:p w14:paraId="23E6AE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36</w:t>
            </w:r>
          </w:p>
        </w:tc>
        <w:tc>
          <w:tcPr>
            <w:tcW w:w="552" w:type="pct"/>
            <w:gridSpan w:val="2"/>
            <w:tcBorders>
              <w:top w:val="nil"/>
              <w:left w:val="nil"/>
              <w:bottom w:val="single" w:color="000000" w:sz="4" w:space="0"/>
              <w:right w:val="single" w:color="000000" w:sz="4" w:space="0"/>
            </w:tcBorders>
            <w:noWrap/>
            <w:vAlign w:val="center"/>
          </w:tcPr>
          <w:p w14:paraId="4BBF2813">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0FB9F1D">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2E2EF83">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21AE173">
            <w:pPr>
              <w:jc w:val="right"/>
              <w:rPr>
                <w:rFonts w:ascii="Times New Roman" w:hAnsi="Times New Roman" w:eastAsia="宋体" w:cs="Times New Roman"/>
                <w:color w:val="000000"/>
                <w:sz w:val="20"/>
                <w:szCs w:val="20"/>
              </w:rPr>
            </w:pPr>
          </w:p>
        </w:tc>
      </w:tr>
      <w:tr w14:paraId="186B0C33">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CBB7894">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0EC33B5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w:t>
            </w:r>
          </w:p>
        </w:tc>
        <w:tc>
          <w:tcPr>
            <w:tcW w:w="609" w:type="pct"/>
            <w:tcBorders>
              <w:top w:val="nil"/>
              <w:left w:val="nil"/>
              <w:bottom w:val="single" w:color="000000" w:sz="4" w:space="0"/>
              <w:right w:val="single" w:color="000000" w:sz="4" w:space="0"/>
            </w:tcBorders>
            <w:noWrap/>
            <w:vAlign w:val="center"/>
          </w:tcPr>
          <w:p w14:paraId="541A774E">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05BA97E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五、教育支出</w:t>
            </w:r>
          </w:p>
        </w:tc>
        <w:tc>
          <w:tcPr>
            <w:tcW w:w="266" w:type="pct"/>
            <w:tcBorders>
              <w:top w:val="nil"/>
              <w:left w:val="nil"/>
              <w:bottom w:val="single" w:color="000000" w:sz="4" w:space="0"/>
              <w:right w:val="single" w:color="000000" w:sz="4" w:space="0"/>
            </w:tcBorders>
            <w:noWrap/>
            <w:vAlign w:val="center"/>
          </w:tcPr>
          <w:p w14:paraId="5A68875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37</w:t>
            </w:r>
          </w:p>
        </w:tc>
        <w:tc>
          <w:tcPr>
            <w:tcW w:w="552" w:type="pct"/>
            <w:gridSpan w:val="2"/>
            <w:tcBorders>
              <w:top w:val="nil"/>
              <w:left w:val="nil"/>
              <w:bottom w:val="single" w:color="000000" w:sz="4" w:space="0"/>
              <w:right w:val="single" w:color="000000" w:sz="4" w:space="0"/>
            </w:tcBorders>
            <w:noWrap/>
            <w:vAlign w:val="center"/>
          </w:tcPr>
          <w:p w14:paraId="1D5C0E41">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FCDCBE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4284F4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15B1B11C">
            <w:pPr>
              <w:jc w:val="right"/>
              <w:rPr>
                <w:rFonts w:ascii="Times New Roman" w:hAnsi="Times New Roman" w:eastAsia="宋体" w:cs="Times New Roman"/>
                <w:color w:val="000000"/>
                <w:sz w:val="20"/>
                <w:szCs w:val="20"/>
              </w:rPr>
            </w:pPr>
          </w:p>
        </w:tc>
      </w:tr>
      <w:tr w14:paraId="50041D4D">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1541F59">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32BD40C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w:t>
            </w:r>
          </w:p>
        </w:tc>
        <w:tc>
          <w:tcPr>
            <w:tcW w:w="609" w:type="pct"/>
            <w:tcBorders>
              <w:top w:val="nil"/>
              <w:left w:val="nil"/>
              <w:bottom w:val="single" w:color="000000" w:sz="4" w:space="0"/>
              <w:right w:val="single" w:color="000000" w:sz="4" w:space="0"/>
            </w:tcBorders>
            <w:noWrap/>
            <w:vAlign w:val="center"/>
          </w:tcPr>
          <w:p w14:paraId="736453ED">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5A30043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六、科学技术支出</w:t>
            </w:r>
          </w:p>
        </w:tc>
        <w:tc>
          <w:tcPr>
            <w:tcW w:w="266" w:type="pct"/>
            <w:tcBorders>
              <w:top w:val="nil"/>
              <w:left w:val="nil"/>
              <w:bottom w:val="single" w:color="000000" w:sz="4" w:space="0"/>
              <w:right w:val="single" w:color="000000" w:sz="4" w:space="0"/>
            </w:tcBorders>
            <w:noWrap/>
            <w:vAlign w:val="center"/>
          </w:tcPr>
          <w:p w14:paraId="27AF090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38</w:t>
            </w:r>
          </w:p>
        </w:tc>
        <w:tc>
          <w:tcPr>
            <w:tcW w:w="552" w:type="pct"/>
            <w:gridSpan w:val="2"/>
            <w:tcBorders>
              <w:top w:val="nil"/>
              <w:left w:val="nil"/>
              <w:bottom w:val="single" w:color="000000" w:sz="4" w:space="0"/>
              <w:right w:val="single" w:color="000000" w:sz="4" w:space="0"/>
            </w:tcBorders>
            <w:noWrap/>
            <w:vAlign w:val="center"/>
          </w:tcPr>
          <w:p w14:paraId="73B25DEC">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B0BEEED">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17EB43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304CEE43">
            <w:pPr>
              <w:jc w:val="right"/>
              <w:rPr>
                <w:rFonts w:ascii="Times New Roman" w:hAnsi="Times New Roman" w:eastAsia="宋体" w:cs="Times New Roman"/>
                <w:color w:val="000000"/>
                <w:sz w:val="20"/>
                <w:szCs w:val="20"/>
              </w:rPr>
            </w:pPr>
          </w:p>
        </w:tc>
      </w:tr>
      <w:tr w14:paraId="097E9EF0">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3103E7A7">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51EBAD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7</w:t>
            </w:r>
          </w:p>
        </w:tc>
        <w:tc>
          <w:tcPr>
            <w:tcW w:w="609" w:type="pct"/>
            <w:tcBorders>
              <w:top w:val="nil"/>
              <w:left w:val="nil"/>
              <w:bottom w:val="single" w:color="000000" w:sz="4" w:space="0"/>
              <w:right w:val="single" w:color="000000" w:sz="4" w:space="0"/>
            </w:tcBorders>
            <w:noWrap/>
            <w:vAlign w:val="center"/>
          </w:tcPr>
          <w:p w14:paraId="79A3F673">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12C3B1B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七、文化旅游体育与传媒支出</w:t>
            </w:r>
          </w:p>
        </w:tc>
        <w:tc>
          <w:tcPr>
            <w:tcW w:w="266" w:type="pct"/>
            <w:tcBorders>
              <w:top w:val="nil"/>
              <w:left w:val="nil"/>
              <w:bottom w:val="single" w:color="000000" w:sz="4" w:space="0"/>
              <w:right w:val="single" w:color="000000" w:sz="4" w:space="0"/>
            </w:tcBorders>
            <w:noWrap/>
            <w:vAlign w:val="center"/>
          </w:tcPr>
          <w:p w14:paraId="764058A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39</w:t>
            </w:r>
          </w:p>
        </w:tc>
        <w:tc>
          <w:tcPr>
            <w:tcW w:w="552" w:type="pct"/>
            <w:gridSpan w:val="2"/>
            <w:tcBorders>
              <w:top w:val="nil"/>
              <w:left w:val="nil"/>
              <w:bottom w:val="single" w:color="000000" w:sz="4" w:space="0"/>
              <w:right w:val="single" w:color="000000" w:sz="4" w:space="0"/>
            </w:tcBorders>
            <w:noWrap/>
            <w:vAlign w:val="center"/>
          </w:tcPr>
          <w:p w14:paraId="275B8B0A">
            <w:pPr>
              <w:jc w:val="right"/>
              <w:rPr>
                <w:rFonts w:ascii="Times New Roman" w:hAnsi="Times New Roman" w:eastAsia="宋体" w:cs="Times New Roman"/>
                <w:color w:val="000000"/>
                <w:sz w:val="20"/>
                <w:szCs w:val="20"/>
              </w:rPr>
            </w:pPr>
            <w:r>
              <w:rPr>
                <w:rFonts w:ascii="Times New Roman" w:hAnsi="Times New Roman" w:cs="Times New Roman"/>
                <w:sz w:val="20"/>
                <w:szCs w:val="20"/>
              </w:rPr>
              <w:t>108.32</w:t>
            </w:r>
          </w:p>
        </w:tc>
        <w:tc>
          <w:tcPr>
            <w:tcW w:w="520" w:type="pct"/>
            <w:tcBorders>
              <w:top w:val="nil"/>
              <w:left w:val="nil"/>
              <w:bottom w:val="single" w:color="000000" w:sz="4" w:space="0"/>
              <w:right w:val="single" w:color="000000" w:sz="4" w:space="0"/>
            </w:tcBorders>
            <w:noWrap/>
            <w:vAlign w:val="center"/>
          </w:tcPr>
          <w:p w14:paraId="764EECB3">
            <w:pPr>
              <w:jc w:val="right"/>
              <w:rPr>
                <w:rFonts w:ascii="Times New Roman" w:hAnsi="Times New Roman" w:eastAsia="宋体" w:cs="Times New Roman"/>
                <w:color w:val="000000"/>
                <w:sz w:val="20"/>
                <w:szCs w:val="20"/>
              </w:rPr>
            </w:pPr>
            <w:r>
              <w:rPr>
                <w:rFonts w:ascii="Times New Roman" w:hAnsi="Times New Roman" w:cs="Times New Roman"/>
                <w:sz w:val="20"/>
                <w:szCs w:val="20"/>
              </w:rPr>
              <w:t>105.32</w:t>
            </w:r>
          </w:p>
        </w:tc>
        <w:tc>
          <w:tcPr>
            <w:tcW w:w="520" w:type="pct"/>
            <w:tcBorders>
              <w:top w:val="nil"/>
              <w:left w:val="nil"/>
              <w:bottom w:val="single" w:color="000000" w:sz="4" w:space="0"/>
              <w:right w:val="single" w:color="000000" w:sz="4" w:space="0"/>
            </w:tcBorders>
            <w:noWrap/>
            <w:vAlign w:val="center"/>
          </w:tcPr>
          <w:p w14:paraId="41F9AE7D">
            <w:pPr>
              <w:jc w:val="right"/>
              <w:rPr>
                <w:rFonts w:ascii="Times New Roman" w:hAnsi="Times New Roman" w:eastAsia="宋体" w:cs="Times New Roman"/>
                <w:color w:val="000000"/>
                <w:sz w:val="20"/>
                <w:szCs w:val="20"/>
              </w:rPr>
            </w:pPr>
            <w:r>
              <w:rPr>
                <w:rFonts w:ascii="Times New Roman" w:hAnsi="Times New Roman" w:cs="Times New Roman"/>
                <w:sz w:val="20"/>
                <w:szCs w:val="20"/>
              </w:rPr>
              <w:t>3.00</w:t>
            </w:r>
          </w:p>
        </w:tc>
        <w:tc>
          <w:tcPr>
            <w:tcW w:w="520" w:type="pct"/>
            <w:tcBorders>
              <w:top w:val="nil"/>
              <w:left w:val="nil"/>
              <w:bottom w:val="single" w:color="000000" w:sz="4" w:space="0"/>
              <w:right w:val="single" w:color="000000" w:sz="8" w:space="0"/>
            </w:tcBorders>
            <w:noWrap/>
            <w:vAlign w:val="center"/>
          </w:tcPr>
          <w:p w14:paraId="7EE72D14">
            <w:pPr>
              <w:jc w:val="right"/>
              <w:rPr>
                <w:rFonts w:ascii="Times New Roman" w:hAnsi="Times New Roman" w:eastAsia="宋体" w:cs="Times New Roman"/>
                <w:color w:val="000000"/>
                <w:sz w:val="20"/>
                <w:szCs w:val="20"/>
              </w:rPr>
            </w:pPr>
          </w:p>
        </w:tc>
      </w:tr>
      <w:tr w14:paraId="7DD6C034">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5BDA9C1">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5DE64B4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8</w:t>
            </w:r>
          </w:p>
        </w:tc>
        <w:tc>
          <w:tcPr>
            <w:tcW w:w="609" w:type="pct"/>
            <w:tcBorders>
              <w:top w:val="nil"/>
              <w:left w:val="nil"/>
              <w:bottom w:val="single" w:color="000000" w:sz="4" w:space="0"/>
              <w:right w:val="single" w:color="000000" w:sz="4" w:space="0"/>
            </w:tcBorders>
            <w:noWrap/>
            <w:vAlign w:val="center"/>
          </w:tcPr>
          <w:p w14:paraId="3FEAF9E8">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67B4891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八、社会保障和就业支出</w:t>
            </w:r>
          </w:p>
        </w:tc>
        <w:tc>
          <w:tcPr>
            <w:tcW w:w="266" w:type="pct"/>
            <w:tcBorders>
              <w:top w:val="nil"/>
              <w:left w:val="nil"/>
              <w:bottom w:val="single" w:color="000000" w:sz="4" w:space="0"/>
              <w:right w:val="single" w:color="000000" w:sz="4" w:space="0"/>
            </w:tcBorders>
            <w:noWrap/>
            <w:vAlign w:val="center"/>
          </w:tcPr>
          <w:p w14:paraId="01B2F1A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40</w:t>
            </w:r>
          </w:p>
        </w:tc>
        <w:tc>
          <w:tcPr>
            <w:tcW w:w="552" w:type="pct"/>
            <w:gridSpan w:val="2"/>
            <w:tcBorders>
              <w:top w:val="nil"/>
              <w:left w:val="nil"/>
              <w:bottom w:val="single" w:color="000000" w:sz="4" w:space="0"/>
              <w:right w:val="single" w:color="000000" w:sz="4" w:space="0"/>
            </w:tcBorders>
            <w:noWrap/>
            <w:vAlign w:val="center"/>
          </w:tcPr>
          <w:p w14:paraId="11F79934">
            <w:pPr>
              <w:jc w:val="right"/>
              <w:rPr>
                <w:rFonts w:ascii="Times New Roman" w:hAnsi="Times New Roman" w:eastAsia="宋体" w:cs="Times New Roman"/>
                <w:color w:val="000000"/>
                <w:sz w:val="20"/>
                <w:szCs w:val="20"/>
              </w:rPr>
            </w:pPr>
            <w:r>
              <w:rPr>
                <w:rFonts w:ascii="Times New Roman" w:hAnsi="Times New Roman" w:cs="Times New Roman"/>
                <w:sz w:val="20"/>
                <w:szCs w:val="20"/>
              </w:rPr>
              <w:t>29.14</w:t>
            </w:r>
          </w:p>
        </w:tc>
        <w:tc>
          <w:tcPr>
            <w:tcW w:w="520" w:type="pct"/>
            <w:tcBorders>
              <w:top w:val="nil"/>
              <w:left w:val="nil"/>
              <w:bottom w:val="single" w:color="000000" w:sz="4" w:space="0"/>
              <w:right w:val="single" w:color="000000" w:sz="4" w:space="0"/>
            </w:tcBorders>
            <w:noWrap/>
            <w:vAlign w:val="center"/>
          </w:tcPr>
          <w:p w14:paraId="10AB5B92">
            <w:pPr>
              <w:jc w:val="right"/>
              <w:rPr>
                <w:rFonts w:ascii="Times New Roman" w:hAnsi="Times New Roman" w:eastAsia="宋体" w:cs="Times New Roman"/>
                <w:color w:val="000000"/>
                <w:sz w:val="20"/>
                <w:szCs w:val="20"/>
              </w:rPr>
            </w:pPr>
            <w:r>
              <w:rPr>
                <w:rFonts w:ascii="Times New Roman" w:hAnsi="Times New Roman" w:cs="Times New Roman"/>
                <w:sz w:val="20"/>
                <w:szCs w:val="20"/>
              </w:rPr>
              <w:t>29.14</w:t>
            </w:r>
          </w:p>
        </w:tc>
        <w:tc>
          <w:tcPr>
            <w:tcW w:w="520" w:type="pct"/>
            <w:tcBorders>
              <w:top w:val="nil"/>
              <w:left w:val="nil"/>
              <w:bottom w:val="single" w:color="000000" w:sz="4" w:space="0"/>
              <w:right w:val="single" w:color="000000" w:sz="4" w:space="0"/>
            </w:tcBorders>
            <w:noWrap/>
            <w:vAlign w:val="center"/>
          </w:tcPr>
          <w:p w14:paraId="30802776">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A3CF16D">
            <w:pPr>
              <w:jc w:val="right"/>
              <w:rPr>
                <w:rFonts w:ascii="Times New Roman" w:hAnsi="Times New Roman" w:eastAsia="宋体" w:cs="Times New Roman"/>
                <w:color w:val="000000"/>
                <w:sz w:val="20"/>
                <w:szCs w:val="20"/>
              </w:rPr>
            </w:pPr>
          </w:p>
        </w:tc>
      </w:tr>
      <w:tr w14:paraId="40E98A30">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56A579C">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081E7BD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9</w:t>
            </w:r>
          </w:p>
        </w:tc>
        <w:tc>
          <w:tcPr>
            <w:tcW w:w="609" w:type="pct"/>
            <w:tcBorders>
              <w:top w:val="nil"/>
              <w:left w:val="nil"/>
              <w:bottom w:val="single" w:color="000000" w:sz="4" w:space="0"/>
              <w:right w:val="single" w:color="000000" w:sz="4" w:space="0"/>
            </w:tcBorders>
            <w:noWrap/>
            <w:vAlign w:val="center"/>
          </w:tcPr>
          <w:p w14:paraId="312B534E">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4556046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九、卫生健康支出</w:t>
            </w:r>
          </w:p>
        </w:tc>
        <w:tc>
          <w:tcPr>
            <w:tcW w:w="266" w:type="pct"/>
            <w:tcBorders>
              <w:top w:val="nil"/>
              <w:left w:val="nil"/>
              <w:bottom w:val="single" w:color="000000" w:sz="4" w:space="0"/>
              <w:right w:val="single" w:color="000000" w:sz="4" w:space="0"/>
            </w:tcBorders>
            <w:noWrap/>
            <w:vAlign w:val="center"/>
          </w:tcPr>
          <w:p w14:paraId="14A0C5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41</w:t>
            </w:r>
          </w:p>
        </w:tc>
        <w:tc>
          <w:tcPr>
            <w:tcW w:w="552" w:type="pct"/>
            <w:gridSpan w:val="2"/>
            <w:tcBorders>
              <w:top w:val="nil"/>
              <w:left w:val="nil"/>
              <w:bottom w:val="single" w:color="000000" w:sz="4" w:space="0"/>
              <w:right w:val="single" w:color="000000" w:sz="4" w:space="0"/>
            </w:tcBorders>
            <w:noWrap/>
            <w:vAlign w:val="center"/>
          </w:tcPr>
          <w:p w14:paraId="3ACF8FC6">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96799B6">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069D4C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6F746382">
            <w:pPr>
              <w:jc w:val="right"/>
              <w:rPr>
                <w:rFonts w:ascii="Times New Roman" w:hAnsi="Times New Roman" w:eastAsia="宋体" w:cs="Times New Roman"/>
                <w:color w:val="000000"/>
                <w:sz w:val="20"/>
                <w:szCs w:val="20"/>
              </w:rPr>
            </w:pPr>
          </w:p>
        </w:tc>
      </w:tr>
      <w:tr w14:paraId="4D1E242E">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4986165">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60B33E4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10</w:t>
            </w:r>
          </w:p>
        </w:tc>
        <w:tc>
          <w:tcPr>
            <w:tcW w:w="609" w:type="pct"/>
            <w:tcBorders>
              <w:top w:val="nil"/>
              <w:left w:val="nil"/>
              <w:bottom w:val="single" w:color="000000" w:sz="4" w:space="0"/>
              <w:right w:val="single" w:color="000000" w:sz="4" w:space="0"/>
            </w:tcBorders>
            <w:noWrap/>
            <w:vAlign w:val="center"/>
          </w:tcPr>
          <w:p w14:paraId="26A1BC49">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325ACC2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十、节能环保支出</w:t>
            </w:r>
          </w:p>
        </w:tc>
        <w:tc>
          <w:tcPr>
            <w:tcW w:w="266" w:type="pct"/>
            <w:tcBorders>
              <w:top w:val="nil"/>
              <w:left w:val="nil"/>
              <w:bottom w:val="single" w:color="000000" w:sz="4" w:space="0"/>
              <w:right w:val="single" w:color="000000" w:sz="4" w:space="0"/>
            </w:tcBorders>
            <w:noWrap/>
            <w:vAlign w:val="center"/>
          </w:tcPr>
          <w:p w14:paraId="34BF316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42</w:t>
            </w:r>
          </w:p>
        </w:tc>
        <w:tc>
          <w:tcPr>
            <w:tcW w:w="552" w:type="pct"/>
            <w:gridSpan w:val="2"/>
            <w:tcBorders>
              <w:top w:val="nil"/>
              <w:left w:val="nil"/>
              <w:bottom w:val="single" w:color="000000" w:sz="4" w:space="0"/>
              <w:right w:val="single" w:color="000000" w:sz="4" w:space="0"/>
            </w:tcBorders>
            <w:noWrap/>
            <w:vAlign w:val="center"/>
          </w:tcPr>
          <w:p w14:paraId="54C9A4D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E8E77C5">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0C644A9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048DFF46">
            <w:pPr>
              <w:jc w:val="right"/>
              <w:rPr>
                <w:rFonts w:ascii="Times New Roman" w:hAnsi="Times New Roman" w:eastAsia="宋体" w:cs="Times New Roman"/>
                <w:color w:val="000000"/>
                <w:sz w:val="20"/>
                <w:szCs w:val="20"/>
              </w:rPr>
            </w:pPr>
          </w:p>
        </w:tc>
      </w:tr>
      <w:tr w14:paraId="20E71910">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6061F4F">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18F0606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11</w:t>
            </w:r>
          </w:p>
        </w:tc>
        <w:tc>
          <w:tcPr>
            <w:tcW w:w="609" w:type="pct"/>
            <w:tcBorders>
              <w:top w:val="nil"/>
              <w:left w:val="nil"/>
              <w:bottom w:val="single" w:color="000000" w:sz="4" w:space="0"/>
              <w:right w:val="single" w:color="000000" w:sz="4" w:space="0"/>
            </w:tcBorders>
            <w:noWrap/>
            <w:vAlign w:val="center"/>
          </w:tcPr>
          <w:p w14:paraId="11701C6F">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2E928DE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十一、城乡社区支出</w:t>
            </w:r>
          </w:p>
        </w:tc>
        <w:tc>
          <w:tcPr>
            <w:tcW w:w="266" w:type="pct"/>
            <w:tcBorders>
              <w:top w:val="nil"/>
              <w:left w:val="nil"/>
              <w:bottom w:val="single" w:color="000000" w:sz="4" w:space="0"/>
              <w:right w:val="single" w:color="000000" w:sz="4" w:space="0"/>
            </w:tcBorders>
            <w:noWrap/>
            <w:vAlign w:val="center"/>
          </w:tcPr>
          <w:p w14:paraId="365BA17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43</w:t>
            </w:r>
          </w:p>
        </w:tc>
        <w:tc>
          <w:tcPr>
            <w:tcW w:w="552" w:type="pct"/>
            <w:gridSpan w:val="2"/>
            <w:tcBorders>
              <w:top w:val="nil"/>
              <w:left w:val="nil"/>
              <w:bottom w:val="single" w:color="000000" w:sz="4" w:space="0"/>
              <w:right w:val="single" w:color="000000" w:sz="4" w:space="0"/>
            </w:tcBorders>
            <w:noWrap/>
            <w:vAlign w:val="center"/>
          </w:tcPr>
          <w:p w14:paraId="7ABA0D16">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ACF91E5">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D2ECB3C">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443457F4">
            <w:pPr>
              <w:jc w:val="right"/>
              <w:rPr>
                <w:rFonts w:ascii="Times New Roman" w:hAnsi="Times New Roman" w:eastAsia="宋体" w:cs="Times New Roman"/>
                <w:color w:val="000000"/>
                <w:sz w:val="20"/>
                <w:szCs w:val="20"/>
              </w:rPr>
            </w:pPr>
          </w:p>
        </w:tc>
      </w:tr>
      <w:tr w14:paraId="7A11CEDA">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auto" w:sz="4" w:space="0"/>
              <w:right w:val="single" w:color="000000" w:sz="4" w:space="0"/>
            </w:tcBorders>
            <w:noWrap/>
            <w:vAlign w:val="center"/>
          </w:tcPr>
          <w:p w14:paraId="14FF4797">
            <w:pPr>
              <w:jc w:val="left"/>
              <w:rPr>
                <w:rFonts w:ascii="宋体" w:hAnsi="宋体" w:eastAsia="宋体"/>
                <w:color w:val="000000"/>
                <w:sz w:val="20"/>
                <w:szCs w:val="20"/>
              </w:rPr>
            </w:pPr>
          </w:p>
        </w:tc>
        <w:tc>
          <w:tcPr>
            <w:tcW w:w="266" w:type="pct"/>
            <w:tcBorders>
              <w:top w:val="nil"/>
              <w:left w:val="nil"/>
              <w:bottom w:val="single" w:color="auto" w:sz="4" w:space="0"/>
              <w:right w:val="single" w:color="000000" w:sz="4" w:space="0"/>
            </w:tcBorders>
            <w:noWrap/>
            <w:vAlign w:val="center"/>
          </w:tcPr>
          <w:p w14:paraId="5A743FA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12</w:t>
            </w:r>
          </w:p>
        </w:tc>
        <w:tc>
          <w:tcPr>
            <w:tcW w:w="609" w:type="pct"/>
            <w:tcBorders>
              <w:top w:val="nil"/>
              <w:left w:val="nil"/>
              <w:bottom w:val="single" w:color="auto" w:sz="4" w:space="0"/>
              <w:right w:val="single" w:color="000000" w:sz="4" w:space="0"/>
            </w:tcBorders>
            <w:noWrap/>
            <w:vAlign w:val="center"/>
          </w:tcPr>
          <w:p w14:paraId="2B3CD0A5">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auto" w:sz="4" w:space="0"/>
              <w:right w:val="single" w:color="000000" w:sz="4" w:space="0"/>
            </w:tcBorders>
            <w:noWrap/>
            <w:vAlign w:val="center"/>
          </w:tcPr>
          <w:p w14:paraId="60938FA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十二、农林水支出</w:t>
            </w:r>
          </w:p>
        </w:tc>
        <w:tc>
          <w:tcPr>
            <w:tcW w:w="266" w:type="pct"/>
            <w:tcBorders>
              <w:top w:val="nil"/>
              <w:left w:val="nil"/>
              <w:bottom w:val="single" w:color="auto" w:sz="4" w:space="0"/>
              <w:right w:val="single" w:color="000000" w:sz="4" w:space="0"/>
            </w:tcBorders>
            <w:noWrap/>
            <w:vAlign w:val="center"/>
          </w:tcPr>
          <w:p w14:paraId="38F878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44</w:t>
            </w:r>
          </w:p>
        </w:tc>
        <w:tc>
          <w:tcPr>
            <w:tcW w:w="552" w:type="pct"/>
            <w:gridSpan w:val="2"/>
            <w:tcBorders>
              <w:top w:val="nil"/>
              <w:left w:val="nil"/>
              <w:bottom w:val="single" w:color="auto" w:sz="4" w:space="0"/>
              <w:right w:val="single" w:color="000000" w:sz="4" w:space="0"/>
            </w:tcBorders>
            <w:noWrap/>
            <w:vAlign w:val="center"/>
          </w:tcPr>
          <w:p w14:paraId="14C5FED3">
            <w:pPr>
              <w:jc w:val="right"/>
              <w:rPr>
                <w:rFonts w:ascii="Times New Roman" w:hAnsi="Times New Roman" w:eastAsia="宋体" w:cs="Times New Roman"/>
                <w:color w:val="000000"/>
                <w:sz w:val="20"/>
                <w:szCs w:val="20"/>
              </w:rPr>
            </w:pPr>
          </w:p>
        </w:tc>
        <w:tc>
          <w:tcPr>
            <w:tcW w:w="520" w:type="pct"/>
            <w:tcBorders>
              <w:top w:val="nil"/>
              <w:left w:val="nil"/>
              <w:bottom w:val="single" w:color="auto" w:sz="4" w:space="0"/>
              <w:right w:val="single" w:color="000000" w:sz="4" w:space="0"/>
            </w:tcBorders>
            <w:noWrap/>
            <w:vAlign w:val="center"/>
          </w:tcPr>
          <w:p w14:paraId="54A4AECD">
            <w:pPr>
              <w:jc w:val="right"/>
              <w:rPr>
                <w:rFonts w:ascii="Times New Roman" w:hAnsi="Times New Roman" w:eastAsia="宋体" w:cs="Times New Roman"/>
                <w:color w:val="000000"/>
                <w:sz w:val="20"/>
                <w:szCs w:val="20"/>
              </w:rPr>
            </w:pPr>
          </w:p>
        </w:tc>
        <w:tc>
          <w:tcPr>
            <w:tcW w:w="520" w:type="pct"/>
            <w:tcBorders>
              <w:top w:val="nil"/>
              <w:left w:val="nil"/>
              <w:bottom w:val="single" w:color="auto" w:sz="4" w:space="0"/>
              <w:right w:val="single" w:color="000000" w:sz="4" w:space="0"/>
            </w:tcBorders>
            <w:noWrap/>
            <w:vAlign w:val="center"/>
          </w:tcPr>
          <w:p w14:paraId="0DB0696F">
            <w:pPr>
              <w:jc w:val="right"/>
              <w:rPr>
                <w:rFonts w:ascii="Times New Roman" w:hAnsi="Times New Roman" w:eastAsia="宋体" w:cs="Times New Roman"/>
                <w:color w:val="000000"/>
                <w:sz w:val="20"/>
                <w:szCs w:val="20"/>
              </w:rPr>
            </w:pPr>
          </w:p>
        </w:tc>
        <w:tc>
          <w:tcPr>
            <w:tcW w:w="520" w:type="pct"/>
            <w:tcBorders>
              <w:top w:val="nil"/>
              <w:left w:val="nil"/>
              <w:bottom w:val="single" w:color="auto" w:sz="4" w:space="0"/>
              <w:right w:val="single" w:color="000000" w:sz="8" w:space="0"/>
            </w:tcBorders>
            <w:noWrap/>
            <w:vAlign w:val="center"/>
          </w:tcPr>
          <w:p w14:paraId="06FCD975">
            <w:pPr>
              <w:jc w:val="right"/>
              <w:rPr>
                <w:rFonts w:ascii="Times New Roman" w:hAnsi="Times New Roman" w:eastAsia="宋体" w:cs="Times New Roman"/>
                <w:color w:val="000000"/>
                <w:sz w:val="20"/>
                <w:szCs w:val="20"/>
              </w:rPr>
            </w:pPr>
          </w:p>
        </w:tc>
      </w:tr>
      <w:tr w14:paraId="3041744F">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76DB8617">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516B33C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13</w:t>
            </w:r>
          </w:p>
        </w:tc>
        <w:tc>
          <w:tcPr>
            <w:tcW w:w="609" w:type="pct"/>
            <w:tcBorders>
              <w:top w:val="single" w:color="auto" w:sz="4" w:space="0"/>
              <w:left w:val="single" w:color="auto" w:sz="4" w:space="0"/>
              <w:bottom w:val="single" w:color="auto" w:sz="4" w:space="0"/>
              <w:right w:val="single" w:color="auto" w:sz="4" w:space="0"/>
            </w:tcBorders>
            <w:noWrap/>
            <w:vAlign w:val="center"/>
          </w:tcPr>
          <w:p w14:paraId="3B2FF8AA">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C843EF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十三、交通运输支出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6A4B865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2428997B">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60025ED">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2A5E339">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F82F704">
            <w:pPr>
              <w:jc w:val="right"/>
              <w:rPr>
                <w:rFonts w:ascii="Times New Roman" w:hAnsi="Times New Roman" w:eastAsia="宋体" w:cs="Times New Roman"/>
                <w:color w:val="000000"/>
                <w:sz w:val="20"/>
                <w:szCs w:val="20"/>
              </w:rPr>
            </w:pPr>
          </w:p>
        </w:tc>
      </w:tr>
      <w:tr w14:paraId="1FDED2B8">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3688F2C1">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5886140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14</w:t>
            </w:r>
          </w:p>
        </w:tc>
        <w:tc>
          <w:tcPr>
            <w:tcW w:w="609" w:type="pct"/>
            <w:tcBorders>
              <w:top w:val="single" w:color="auto" w:sz="4" w:space="0"/>
              <w:left w:val="single" w:color="auto" w:sz="4" w:space="0"/>
              <w:bottom w:val="single" w:color="auto" w:sz="4" w:space="0"/>
              <w:right w:val="single" w:color="auto" w:sz="4" w:space="0"/>
            </w:tcBorders>
            <w:noWrap/>
            <w:vAlign w:val="center"/>
          </w:tcPr>
          <w:p w14:paraId="6CC344BC">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6ABE56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十四、资源勘探工业信息等支出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7D737A6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46</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2B6E7FBC">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AFAC494">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05ED7C4">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D8DE01E">
            <w:pPr>
              <w:jc w:val="right"/>
              <w:rPr>
                <w:rFonts w:ascii="Times New Roman" w:hAnsi="Times New Roman" w:eastAsia="宋体" w:cs="Times New Roman"/>
                <w:color w:val="000000"/>
                <w:sz w:val="20"/>
                <w:szCs w:val="20"/>
              </w:rPr>
            </w:pPr>
          </w:p>
        </w:tc>
      </w:tr>
      <w:tr w14:paraId="7018E8D6">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D493AA5">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95401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15</w:t>
            </w:r>
          </w:p>
        </w:tc>
        <w:tc>
          <w:tcPr>
            <w:tcW w:w="609" w:type="pct"/>
            <w:tcBorders>
              <w:top w:val="single" w:color="auto" w:sz="4" w:space="0"/>
              <w:left w:val="single" w:color="auto" w:sz="4" w:space="0"/>
              <w:bottom w:val="single" w:color="auto" w:sz="4" w:space="0"/>
              <w:right w:val="single" w:color="auto" w:sz="4" w:space="0"/>
            </w:tcBorders>
            <w:noWrap/>
            <w:vAlign w:val="center"/>
          </w:tcPr>
          <w:p w14:paraId="3E6E990C">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8ACB4E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十五、商业服务业等支出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7907C60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47</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1E385FB4">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DB2700A">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456E672">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33AAEAD">
            <w:pPr>
              <w:jc w:val="right"/>
              <w:rPr>
                <w:rFonts w:ascii="Times New Roman" w:hAnsi="Times New Roman" w:eastAsia="宋体" w:cs="Times New Roman"/>
                <w:color w:val="000000"/>
                <w:sz w:val="20"/>
                <w:szCs w:val="20"/>
              </w:rPr>
            </w:pPr>
          </w:p>
        </w:tc>
      </w:tr>
      <w:tr w14:paraId="7C7682FD">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536E017F">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60F0475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16</w:t>
            </w:r>
          </w:p>
        </w:tc>
        <w:tc>
          <w:tcPr>
            <w:tcW w:w="609" w:type="pct"/>
            <w:tcBorders>
              <w:top w:val="single" w:color="auto" w:sz="4" w:space="0"/>
              <w:left w:val="single" w:color="auto" w:sz="4" w:space="0"/>
              <w:bottom w:val="single" w:color="auto" w:sz="4" w:space="0"/>
              <w:right w:val="single" w:color="auto" w:sz="4" w:space="0"/>
            </w:tcBorders>
            <w:noWrap/>
            <w:vAlign w:val="center"/>
          </w:tcPr>
          <w:p w14:paraId="71D7EB3C">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ED3586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十六、金融支出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CBED48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48</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09573FA6">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F6E61C0">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54BD12C">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31752D4">
            <w:pPr>
              <w:jc w:val="right"/>
              <w:rPr>
                <w:rFonts w:ascii="Times New Roman" w:hAnsi="Times New Roman" w:eastAsia="宋体" w:cs="Times New Roman"/>
                <w:color w:val="000000"/>
                <w:sz w:val="20"/>
                <w:szCs w:val="20"/>
              </w:rPr>
            </w:pPr>
          </w:p>
        </w:tc>
      </w:tr>
      <w:tr w14:paraId="5C1EFC97">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7497C31E">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12253B3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17</w:t>
            </w:r>
          </w:p>
        </w:tc>
        <w:tc>
          <w:tcPr>
            <w:tcW w:w="609" w:type="pct"/>
            <w:tcBorders>
              <w:top w:val="single" w:color="auto" w:sz="4" w:space="0"/>
              <w:left w:val="single" w:color="auto" w:sz="4" w:space="0"/>
              <w:bottom w:val="single" w:color="auto" w:sz="4" w:space="0"/>
              <w:right w:val="single" w:color="auto" w:sz="4" w:space="0"/>
            </w:tcBorders>
            <w:noWrap/>
            <w:vAlign w:val="center"/>
          </w:tcPr>
          <w:p w14:paraId="6058DE20">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1A33583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十七、援助其他地区支出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D99A7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49</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727984DA">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D86D725">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7C49507">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AF59542">
            <w:pPr>
              <w:jc w:val="right"/>
              <w:rPr>
                <w:rFonts w:ascii="Times New Roman" w:hAnsi="Times New Roman" w:eastAsia="宋体" w:cs="Times New Roman"/>
                <w:color w:val="000000"/>
                <w:sz w:val="20"/>
                <w:szCs w:val="20"/>
              </w:rPr>
            </w:pPr>
          </w:p>
        </w:tc>
      </w:tr>
      <w:tr w14:paraId="431BC41A">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5D43660F">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77F8CA2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18</w:t>
            </w:r>
          </w:p>
        </w:tc>
        <w:tc>
          <w:tcPr>
            <w:tcW w:w="609" w:type="pct"/>
            <w:tcBorders>
              <w:top w:val="single" w:color="auto" w:sz="4" w:space="0"/>
              <w:left w:val="single" w:color="auto" w:sz="4" w:space="0"/>
              <w:bottom w:val="single" w:color="auto" w:sz="4" w:space="0"/>
              <w:right w:val="single" w:color="auto" w:sz="4" w:space="0"/>
            </w:tcBorders>
            <w:noWrap/>
            <w:vAlign w:val="center"/>
          </w:tcPr>
          <w:p w14:paraId="4C889784">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58E3DE2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十八、自然资源海洋气象等支出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1C5AE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50</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1A7B21BF">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CB38A37">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8A390C1">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E7BF594">
            <w:pPr>
              <w:jc w:val="right"/>
              <w:rPr>
                <w:rFonts w:ascii="Times New Roman" w:hAnsi="Times New Roman" w:eastAsia="宋体" w:cs="Times New Roman"/>
                <w:color w:val="000000"/>
                <w:sz w:val="20"/>
                <w:szCs w:val="20"/>
              </w:rPr>
            </w:pPr>
          </w:p>
        </w:tc>
      </w:tr>
      <w:tr w14:paraId="6817EDB4">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2F705C6B">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1044EE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19</w:t>
            </w:r>
          </w:p>
        </w:tc>
        <w:tc>
          <w:tcPr>
            <w:tcW w:w="609" w:type="pct"/>
            <w:tcBorders>
              <w:top w:val="single" w:color="auto" w:sz="4" w:space="0"/>
              <w:left w:val="single" w:color="auto" w:sz="4" w:space="0"/>
              <w:bottom w:val="single" w:color="auto" w:sz="4" w:space="0"/>
              <w:right w:val="single" w:color="auto" w:sz="4" w:space="0"/>
            </w:tcBorders>
            <w:noWrap/>
            <w:vAlign w:val="center"/>
          </w:tcPr>
          <w:p w14:paraId="7842A153">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2AD8655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十九、住房保障支出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108079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51</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56E1663">
            <w:pPr>
              <w:jc w:val="right"/>
              <w:rPr>
                <w:rFonts w:ascii="Times New Roman" w:hAnsi="Times New Roman" w:eastAsia="宋体" w:cs="Times New Roman"/>
                <w:color w:val="000000"/>
                <w:sz w:val="20"/>
                <w:szCs w:val="20"/>
              </w:rPr>
            </w:pPr>
            <w:r>
              <w:rPr>
                <w:rFonts w:ascii="Times New Roman" w:hAnsi="Times New Roman" w:cs="Times New Roman"/>
                <w:sz w:val="20"/>
                <w:szCs w:val="20"/>
              </w:rPr>
              <w:t>5.09</w:t>
            </w:r>
          </w:p>
        </w:tc>
        <w:tc>
          <w:tcPr>
            <w:tcW w:w="520" w:type="pct"/>
            <w:tcBorders>
              <w:top w:val="single" w:color="auto" w:sz="4" w:space="0"/>
              <w:left w:val="single" w:color="auto" w:sz="4" w:space="0"/>
              <w:bottom w:val="single" w:color="auto" w:sz="4" w:space="0"/>
              <w:right w:val="single" w:color="auto" w:sz="4" w:space="0"/>
            </w:tcBorders>
            <w:noWrap/>
            <w:vAlign w:val="center"/>
          </w:tcPr>
          <w:p w14:paraId="3E069DDC">
            <w:pPr>
              <w:jc w:val="right"/>
              <w:rPr>
                <w:rFonts w:ascii="Times New Roman" w:hAnsi="Times New Roman" w:eastAsia="宋体" w:cs="Times New Roman"/>
                <w:color w:val="000000"/>
                <w:sz w:val="20"/>
                <w:szCs w:val="20"/>
              </w:rPr>
            </w:pPr>
            <w:r>
              <w:rPr>
                <w:rFonts w:ascii="Times New Roman" w:hAnsi="Times New Roman" w:cs="Times New Roman"/>
                <w:sz w:val="20"/>
                <w:szCs w:val="20"/>
              </w:rPr>
              <w:t>5.09</w:t>
            </w:r>
          </w:p>
        </w:tc>
        <w:tc>
          <w:tcPr>
            <w:tcW w:w="520" w:type="pct"/>
            <w:tcBorders>
              <w:top w:val="single" w:color="auto" w:sz="4" w:space="0"/>
              <w:left w:val="single" w:color="auto" w:sz="4" w:space="0"/>
              <w:bottom w:val="single" w:color="auto" w:sz="4" w:space="0"/>
              <w:right w:val="single" w:color="auto" w:sz="4" w:space="0"/>
            </w:tcBorders>
            <w:noWrap/>
            <w:vAlign w:val="center"/>
          </w:tcPr>
          <w:p w14:paraId="7558A61F">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C8DEDE1">
            <w:pPr>
              <w:jc w:val="right"/>
              <w:rPr>
                <w:rFonts w:ascii="Times New Roman" w:hAnsi="Times New Roman" w:eastAsia="宋体" w:cs="Times New Roman"/>
                <w:color w:val="000000"/>
                <w:sz w:val="20"/>
                <w:szCs w:val="20"/>
              </w:rPr>
            </w:pPr>
          </w:p>
        </w:tc>
      </w:tr>
      <w:tr w14:paraId="62BFB699">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6174AAC5">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197BED5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20</w:t>
            </w:r>
          </w:p>
        </w:tc>
        <w:tc>
          <w:tcPr>
            <w:tcW w:w="609" w:type="pct"/>
            <w:tcBorders>
              <w:top w:val="single" w:color="auto" w:sz="4" w:space="0"/>
              <w:left w:val="single" w:color="auto" w:sz="4" w:space="0"/>
              <w:bottom w:val="single" w:color="auto" w:sz="4" w:space="0"/>
              <w:right w:val="single" w:color="auto" w:sz="4" w:space="0"/>
            </w:tcBorders>
            <w:noWrap/>
            <w:vAlign w:val="center"/>
          </w:tcPr>
          <w:p w14:paraId="4D3FF3AB">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6562A68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二十、粮油物资储备支出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5E0E997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52</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A28ACDA">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268F5C2">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9E0AF5D">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B2938DF">
            <w:pPr>
              <w:jc w:val="right"/>
              <w:rPr>
                <w:rFonts w:ascii="Times New Roman" w:hAnsi="Times New Roman" w:eastAsia="宋体" w:cs="Times New Roman"/>
                <w:color w:val="000000"/>
                <w:sz w:val="20"/>
                <w:szCs w:val="20"/>
              </w:rPr>
            </w:pPr>
          </w:p>
        </w:tc>
      </w:tr>
      <w:tr w14:paraId="1C2E0C8D">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7D3492AC">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1B96F64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21</w:t>
            </w:r>
          </w:p>
        </w:tc>
        <w:tc>
          <w:tcPr>
            <w:tcW w:w="609" w:type="pct"/>
            <w:tcBorders>
              <w:top w:val="single" w:color="auto" w:sz="4" w:space="0"/>
              <w:left w:val="single" w:color="auto" w:sz="4" w:space="0"/>
              <w:bottom w:val="single" w:color="auto" w:sz="4" w:space="0"/>
              <w:right w:val="single" w:color="auto" w:sz="4" w:space="0"/>
            </w:tcBorders>
            <w:noWrap/>
            <w:vAlign w:val="center"/>
          </w:tcPr>
          <w:p w14:paraId="5D9BE8C3">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5EDC3D3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二十一、国有资本经营预算支出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6132DA5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53</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24A325E1">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9EF2E82">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D3A6F5D">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E97F282">
            <w:pPr>
              <w:jc w:val="right"/>
              <w:rPr>
                <w:rFonts w:ascii="Times New Roman" w:hAnsi="Times New Roman" w:eastAsia="宋体" w:cs="Times New Roman"/>
                <w:color w:val="000000"/>
                <w:sz w:val="20"/>
                <w:szCs w:val="20"/>
              </w:rPr>
            </w:pPr>
          </w:p>
        </w:tc>
      </w:tr>
      <w:tr w14:paraId="58A6B007">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34157A30">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7D3F1DF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22</w:t>
            </w:r>
          </w:p>
        </w:tc>
        <w:tc>
          <w:tcPr>
            <w:tcW w:w="609" w:type="pct"/>
            <w:tcBorders>
              <w:top w:val="single" w:color="auto" w:sz="4" w:space="0"/>
              <w:left w:val="single" w:color="auto" w:sz="4" w:space="0"/>
              <w:bottom w:val="single" w:color="auto" w:sz="4" w:space="0"/>
              <w:right w:val="single" w:color="auto" w:sz="4" w:space="0"/>
            </w:tcBorders>
            <w:noWrap/>
            <w:vAlign w:val="center"/>
          </w:tcPr>
          <w:p w14:paraId="3809190C">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7A7DF96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二十二、灾害防治及应急管理支出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3AD59D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54</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1D1A3F72">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0904122">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D8F1274">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FEFA601">
            <w:pPr>
              <w:jc w:val="right"/>
              <w:rPr>
                <w:rFonts w:ascii="Times New Roman" w:hAnsi="Times New Roman" w:eastAsia="宋体" w:cs="Times New Roman"/>
                <w:color w:val="000000"/>
                <w:sz w:val="20"/>
                <w:szCs w:val="20"/>
              </w:rPr>
            </w:pPr>
          </w:p>
        </w:tc>
      </w:tr>
      <w:tr w14:paraId="596F7B73">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EABFCF4">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DD9921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23</w:t>
            </w:r>
          </w:p>
        </w:tc>
        <w:tc>
          <w:tcPr>
            <w:tcW w:w="609" w:type="pct"/>
            <w:tcBorders>
              <w:top w:val="single" w:color="auto" w:sz="4" w:space="0"/>
              <w:left w:val="single" w:color="auto" w:sz="4" w:space="0"/>
              <w:bottom w:val="single" w:color="auto" w:sz="4" w:space="0"/>
              <w:right w:val="single" w:color="auto" w:sz="4" w:space="0"/>
            </w:tcBorders>
            <w:noWrap/>
            <w:vAlign w:val="center"/>
          </w:tcPr>
          <w:p w14:paraId="139AC958">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56CC329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二十三、其他支出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3696F1E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0F6FC6A7">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812493E">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C5B9457">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DA4A78E">
            <w:pPr>
              <w:jc w:val="right"/>
              <w:rPr>
                <w:rFonts w:ascii="Times New Roman" w:hAnsi="Times New Roman" w:eastAsia="宋体" w:cs="Times New Roman"/>
                <w:color w:val="000000"/>
                <w:sz w:val="20"/>
                <w:szCs w:val="20"/>
              </w:rPr>
            </w:pPr>
          </w:p>
        </w:tc>
      </w:tr>
      <w:tr w14:paraId="439A99DD">
        <w:tblPrEx>
          <w:tblCellMar>
            <w:top w:w="0" w:type="dxa"/>
            <w:left w:w="108" w:type="dxa"/>
            <w:bottom w:w="0" w:type="dxa"/>
            <w:right w:w="108" w:type="dxa"/>
          </w:tblCellMar>
        </w:tblPrEx>
        <w:trPr>
          <w:trHeight w:val="308" w:hRule="atLeast"/>
        </w:trPr>
        <w:tc>
          <w:tcPr>
            <w:tcW w:w="847" w:type="pct"/>
            <w:tcBorders>
              <w:top w:val="single" w:color="auto" w:sz="4" w:space="0"/>
              <w:left w:val="single" w:color="000000" w:sz="4" w:space="0"/>
              <w:bottom w:val="single" w:color="000000" w:sz="4" w:space="0"/>
              <w:right w:val="single" w:color="000000" w:sz="4" w:space="0"/>
            </w:tcBorders>
            <w:noWrap/>
            <w:vAlign w:val="center"/>
          </w:tcPr>
          <w:p w14:paraId="5007BD16">
            <w:pPr>
              <w:jc w:val="left"/>
              <w:rPr>
                <w:rFonts w:ascii="宋体" w:hAnsi="宋体" w:eastAsia="宋体"/>
                <w:color w:val="000000"/>
                <w:sz w:val="20"/>
                <w:szCs w:val="20"/>
              </w:rPr>
            </w:pPr>
          </w:p>
        </w:tc>
        <w:tc>
          <w:tcPr>
            <w:tcW w:w="266" w:type="pct"/>
            <w:tcBorders>
              <w:top w:val="single" w:color="auto" w:sz="4" w:space="0"/>
              <w:left w:val="nil"/>
              <w:bottom w:val="single" w:color="000000" w:sz="4" w:space="0"/>
              <w:right w:val="single" w:color="000000" w:sz="4" w:space="0"/>
            </w:tcBorders>
            <w:noWrap/>
            <w:vAlign w:val="center"/>
          </w:tcPr>
          <w:p w14:paraId="2632237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24</w:t>
            </w:r>
          </w:p>
        </w:tc>
        <w:tc>
          <w:tcPr>
            <w:tcW w:w="609" w:type="pct"/>
            <w:tcBorders>
              <w:top w:val="single" w:color="auto" w:sz="4" w:space="0"/>
              <w:left w:val="nil"/>
              <w:bottom w:val="single" w:color="000000" w:sz="4" w:space="0"/>
              <w:right w:val="single" w:color="000000" w:sz="4" w:space="0"/>
            </w:tcBorders>
            <w:noWrap/>
            <w:vAlign w:val="center"/>
          </w:tcPr>
          <w:p w14:paraId="6081F30E">
            <w:pPr>
              <w:jc w:val="right"/>
              <w:rPr>
                <w:rFonts w:ascii="Times New Roman" w:hAnsi="Times New Roman" w:eastAsia="宋体" w:cs="Times New Roman"/>
                <w:color w:val="000000"/>
                <w:sz w:val="20"/>
                <w:szCs w:val="20"/>
              </w:rPr>
            </w:pPr>
          </w:p>
        </w:tc>
        <w:tc>
          <w:tcPr>
            <w:tcW w:w="895" w:type="pct"/>
            <w:gridSpan w:val="2"/>
            <w:tcBorders>
              <w:top w:val="single" w:color="auto" w:sz="4" w:space="0"/>
              <w:left w:val="nil"/>
              <w:bottom w:val="single" w:color="000000" w:sz="4" w:space="0"/>
              <w:right w:val="single" w:color="000000" w:sz="4" w:space="0"/>
            </w:tcBorders>
            <w:noWrap/>
            <w:vAlign w:val="center"/>
          </w:tcPr>
          <w:p w14:paraId="0736E42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二十四、债务还本支出</w:t>
            </w:r>
          </w:p>
        </w:tc>
        <w:tc>
          <w:tcPr>
            <w:tcW w:w="266" w:type="pct"/>
            <w:tcBorders>
              <w:top w:val="single" w:color="auto" w:sz="4" w:space="0"/>
              <w:left w:val="nil"/>
              <w:bottom w:val="single" w:color="000000" w:sz="4" w:space="0"/>
              <w:right w:val="single" w:color="000000" w:sz="4" w:space="0"/>
            </w:tcBorders>
            <w:noWrap/>
            <w:vAlign w:val="center"/>
          </w:tcPr>
          <w:p w14:paraId="7E0F22E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56</w:t>
            </w:r>
          </w:p>
        </w:tc>
        <w:tc>
          <w:tcPr>
            <w:tcW w:w="552" w:type="pct"/>
            <w:gridSpan w:val="2"/>
            <w:tcBorders>
              <w:top w:val="single" w:color="auto" w:sz="4" w:space="0"/>
              <w:left w:val="nil"/>
              <w:bottom w:val="single" w:color="000000" w:sz="4" w:space="0"/>
              <w:right w:val="single" w:color="000000" w:sz="4" w:space="0"/>
            </w:tcBorders>
            <w:noWrap/>
            <w:vAlign w:val="center"/>
          </w:tcPr>
          <w:p w14:paraId="542F48B9">
            <w:pPr>
              <w:jc w:val="right"/>
              <w:rPr>
                <w:rFonts w:ascii="Times New Roman" w:hAnsi="Times New Roman" w:eastAsia="宋体" w:cs="Times New Roman"/>
                <w:color w:val="000000"/>
                <w:sz w:val="20"/>
                <w:szCs w:val="20"/>
              </w:rPr>
            </w:pPr>
          </w:p>
        </w:tc>
        <w:tc>
          <w:tcPr>
            <w:tcW w:w="520" w:type="pct"/>
            <w:tcBorders>
              <w:top w:val="single" w:color="auto" w:sz="4" w:space="0"/>
              <w:left w:val="nil"/>
              <w:bottom w:val="single" w:color="000000" w:sz="4" w:space="0"/>
              <w:right w:val="single" w:color="000000" w:sz="4" w:space="0"/>
            </w:tcBorders>
            <w:noWrap/>
            <w:vAlign w:val="center"/>
          </w:tcPr>
          <w:p w14:paraId="5CB5A16E">
            <w:pPr>
              <w:jc w:val="right"/>
              <w:rPr>
                <w:rFonts w:ascii="Times New Roman" w:hAnsi="Times New Roman" w:eastAsia="宋体" w:cs="Times New Roman"/>
                <w:color w:val="000000"/>
                <w:sz w:val="20"/>
                <w:szCs w:val="20"/>
              </w:rPr>
            </w:pPr>
          </w:p>
        </w:tc>
        <w:tc>
          <w:tcPr>
            <w:tcW w:w="520" w:type="pct"/>
            <w:tcBorders>
              <w:top w:val="single" w:color="auto" w:sz="4" w:space="0"/>
              <w:left w:val="nil"/>
              <w:bottom w:val="single" w:color="000000" w:sz="4" w:space="0"/>
              <w:right w:val="single" w:color="000000" w:sz="4" w:space="0"/>
            </w:tcBorders>
            <w:noWrap/>
            <w:vAlign w:val="center"/>
          </w:tcPr>
          <w:p w14:paraId="2FDCC164">
            <w:pPr>
              <w:jc w:val="right"/>
              <w:rPr>
                <w:rFonts w:ascii="Times New Roman" w:hAnsi="Times New Roman" w:eastAsia="宋体" w:cs="Times New Roman"/>
                <w:color w:val="000000"/>
                <w:sz w:val="20"/>
                <w:szCs w:val="20"/>
              </w:rPr>
            </w:pPr>
          </w:p>
        </w:tc>
        <w:tc>
          <w:tcPr>
            <w:tcW w:w="520" w:type="pct"/>
            <w:tcBorders>
              <w:top w:val="single" w:color="auto" w:sz="4" w:space="0"/>
              <w:left w:val="nil"/>
              <w:bottom w:val="single" w:color="000000" w:sz="4" w:space="0"/>
              <w:right w:val="single" w:color="000000" w:sz="8" w:space="0"/>
            </w:tcBorders>
            <w:noWrap/>
            <w:vAlign w:val="center"/>
          </w:tcPr>
          <w:p w14:paraId="504BBE7A">
            <w:pPr>
              <w:jc w:val="right"/>
              <w:rPr>
                <w:rFonts w:ascii="Times New Roman" w:hAnsi="Times New Roman" w:eastAsia="宋体" w:cs="Times New Roman"/>
                <w:color w:val="000000"/>
                <w:sz w:val="20"/>
                <w:szCs w:val="20"/>
              </w:rPr>
            </w:pPr>
          </w:p>
        </w:tc>
      </w:tr>
      <w:tr w14:paraId="18401BA4">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2E10190">
            <w:pPr>
              <w:jc w:val="center"/>
              <w:rPr>
                <w:rFonts w:ascii="宋体" w:hAnsi="宋体" w:eastAsia="宋体"/>
                <w:b/>
                <w:bCs/>
                <w:color w:val="000000"/>
                <w:sz w:val="20"/>
                <w:szCs w:val="20"/>
              </w:rPr>
            </w:pPr>
          </w:p>
        </w:tc>
        <w:tc>
          <w:tcPr>
            <w:tcW w:w="266" w:type="pct"/>
            <w:tcBorders>
              <w:top w:val="nil"/>
              <w:left w:val="nil"/>
              <w:bottom w:val="single" w:color="000000" w:sz="4" w:space="0"/>
              <w:right w:val="single" w:color="000000" w:sz="4" w:space="0"/>
            </w:tcBorders>
            <w:noWrap/>
            <w:vAlign w:val="center"/>
          </w:tcPr>
          <w:p w14:paraId="486804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25</w:t>
            </w:r>
          </w:p>
        </w:tc>
        <w:tc>
          <w:tcPr>
            <w:tcW w:w="609" w:type="pct"/>
            <w:tcBorders>
              <w:top w:val="nil"/>
              <w:left w:val="nil"/>
              <w:bottom w:val="single" w:color="000000" w:sz="4" w:space="0"/>
              <w:right w:val="single" w:color="000000" w:sz="4" w:space="0"/>
            </w:tcBorders>
            <w:noWrap/>
            <w:vAlign w:val="center"/>
          </w:tcPr>
          <w:p w14:paraId="26016B8B">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628D755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二十五、债务付息支出</w:t>
            </w:r>
          </w:p>
        </w:tc>
        <w:tc>
          <w:tcPr>
            <w:tcW w:w="266" w:type="pct"/>
            <w:tcBorders>
              <w:top w:val="nil"/>
              <w:left w:val="nil"/>
              <w:bottom w:val="single" w:color="000000" w:sz="4" w:space="0"/>
              <w:right w:val="single" w:color="000000" w:sz="4" w:space="0"/>
            </w:tcBorders>
            <w:noWrap/>
            <w:vAlign w:val="center"/>
          </w:tcPr>
          <w:p w14:paraId="5F15C0C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57</w:t>
            </w:r>
          </w:p>
        </w:tc>
        <w:tc>
          <w:tcPr>
            <w:tcW w:w="552" w:type="pct"/>
            <w:gridSpan w:val="2"/>
            <w:tcBorders>
              <w:top w:val="nil"/>
              <w:left w:val="nil"/>
              <w:bottom w:val="single" w:color="000000" w:sz="4" w:space="0"/>
              <w:right w:val="single" w:color="000000" w:sz="4" w:space="0"/>
            </w:tcBorders>
            <w:noWrap/>
            <w:vAlign w:val="center"/>
          </w:tcPr>
          <w:p w14:paraId="4030746D">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22A38A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32E0625">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8481D96">
            <w:pPr>
              <w:jc w:val="right"/>
              <w:rPr>
                <w:rFonts w:ascii="Times New Roman" w:hAnsi="Times New Roman" w:eastAsia="宋体" w:cs="Times New Roman"/>
                <w:color w:val="000000"/>
                <w:sz w:val="20"/>
                <w:szCs w:val="20"/>
              </w:rPr>
            </w:pPr>
          </w:p>
        </w:tc>
      </w:tr>
      <w:tr w14:paraId="54D5FD34">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C68479E">
            <w:pPr>
              <w:jc w:val="center"/>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4F2B88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26</w:t>
            </w:r>
          </w:p>
        </w:tc>
        <w:tc>
          <w:tcPr>
            <w:tcW w:w="609" w:type="pct"/>
            <w:tcBorders>
              <w:top w:val="nil"/>
              <w:left w:val="nil"/>
              <w:bottom w:val="single" w:color="000000" w:sz="4" w:space="0"/>
              <w:right w:val="single" w:color="000000" w:sz="4" w:space="0"/>
            </w:tcBorders>
            <w:noWrap/>
            <w:vAlign w:val="center"/>
          </w:tcPr>
          <w:p w14:paraId="2E86C12E">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4828AD2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二十六、抗疫特别国债安排的支出</w:t>
            </w:r>
          </w:p>
        </w:tc>
        <w:tc>
          <w:tcPr>
            <w:tcW w:w="266" w:type="pct"/>
            <w:tcBorders>
              <w:top w:val="nil"/>
              <w:left w:val="nil"/>
              <w:bottom w:val="single" w:color="000000" w:sz="4" w:space="0"/>
              <w:right w:val="single" w:color="000000" w:sz="4" w:space="0"/>
            </w:tcBorders>
            <w:noWrap/>
            <w:vAlign w:val="center"/>
          </w:tcPr>
          <w:p w14:paraId="4925CD7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58</w:t>
            </w:r>
          </w:p>
        </w:tc>
        <w:tc>
          <w:tcPr>
            <w:tcW w:w="552" w:type="pct"/>
            <w:gridSpan w:val="2"/>
            <w:tcBorders>
              <w:top w:val="nil"/>
              <w:left w:val="nil"/>
              <w:bottom w:val="single" w:color="000000" w:sz="4" w:space="0"/>
              <w:right w:val="single" w:color="000000" w:sz="4" w:space="0"/>
            </w:tcBorders>
            <w:noWrap/>
            <w:vAlign w:val="center"/>
          </w:tcPr>
          <w:p w14:paraId="280D0EA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04D2AB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14774953">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777E9586">
            <w:pPr>
              <w:jc w:val="right"/>
              <w:rPr>
                <w:rFonts w:ascii="Times New Roman" w:hAnsi="Times New Roman" w:eastAsia="宋体" w:cs="Times New Roman"/>
                <w:color w:val="000000"/>
                <w:sz w:val="20"/>
                <w:szCs w:val="20"/>
              </w:rPr>
            </w:pPr>
          </w:p>
        </w:tc>
      </w:tr>
      <w:tr w14:paraId="34AE4B55">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0050B3E">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本年收入合计</w:t>
            </w:r>
          </w:p>
        </w:tc>
        <w:tc>
          <w:tcPr>
            <w:tcW w:w="266" w:type="pct"/>
            <w:tcBorders>
              <w:top w:val="nil"/>
              <w:left w:val="nil"/>
              <w:bottom w:val="single" w:color="000000" w:sz="4" w:space="0"/>
              <w:right w:val="single" w:color="000000" w:sz="4" w:space="0"/>
            </w:tcBorders>
            <w:noWrap/>
            <w:vAlign w:val="center"/>
          </w:tcPr>
          <w:p w14:paraId="3C5D3C6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27</w:t>
            </w:r>
          </w:p>
        </w:tc>
        <w:tc>
          <w:tcPr>
            <w:tcW w:w="609" w:type="pct"/>
            <w:tcBorders>
              <w:top w:val="nil"/>
              <w:left w:val="nil"/>
              <w:bottom w:val="single" w:color="000000" w:sz="4" w:space="0"/>
              <w:right w:val="single" w:color="000000" w:sz="4" w:space="0"/>
            </w:tcBorders>
            <w:noWrap/>
            <w:vAlign w:val="center"/>
          </w:tcPr>
          <w:p w14:paraId="2CB8A4E0">
            <w:pPr>
              <w:jc w:val="right"/>
              <w:rPr>
                <w:rFonts w:ascii="Times New Roman" w:hAnsi="Times New Roman" w:eastAsia="宋体" w:cs="Times New Roman"/>
                <w:color w:val="000000"/>
                <w:sz w:val="20"/>
                <w:szCs w:val="20"/>
              </w:rPr>
            </w:pPr>
            <w:r>
              <w:rPr>
                <w:rFonts w:ascii="Times New Roman" w:hAnsi="Times New Roman" w:cs="Times New Roman"/>
                <w:sz w:val="20"/>
                <w:szCs w:val="20"/>
              </w:rPr>
              <w:t>653.54</w:t>
            </w:r>
          </w:p>
        </w:tc>
        <w:tc>
          <w:tcPr>
            <w:tcW w:w="895" w:type="pct"/>
            <w:gridSpan w:val="2"/>
            <w:tcBorders>
              <w:top w:val="nil"/>
              <w:left w:val="nil"/>
              <w:bottom w:val="single" w:color="000000" w:sz="4" w:space="0"/>
              <w:right w:val="single" w:color="000000" w:sz="4" w:space="0"/>
            </w:tcBorders>
            <w:noWrap/>
            <w:vAlign w:val="center"/>
          </w:tcPr>
          <w:p w14:paraId="14271B7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本年支出合计</w:t>
            </w:r>
          </w:p>
        </w:tc>
        <w:tc>
          <w:tcPr>
            <w:tcW w:w="266" w:type="pct"/>
            <w:tcBorders>
              <w:top w:val="nil"/>
              <w:left w:val="nil"/>
              <w:bottom w:val="single" w:color="000000" w:sz="4" w:space="0"/>
              <w:right w:val="single" w:color="000000" w:sz="4" w:space="0"/>
            </w:tcBorders>
            <w:noWrap/>
            <w:vAlign w:val="center"/>
          </w:tcPr>
          <w:p w14:paraId="0A93C2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59</w:t>
            </w:r>
          </w:p>
        </w:tc>
        <w:tc>
          <w:tcPr>
            <w:tcW w:w="552" w:type="pct"/>
            <w:gridSpan w:val="2"/>
            <w:tcBorders>
              <w:top w:val="nil"/>
              <w:left w:val="nil"/>
              <w:bottom w:val="single" w:color="000000" w:sz="4" w:space="0"/>
              <w:right w:val="single" w:color="000000" w:sz="4" w:space="0"/>
            </w:tcBorders>
            <w:noWrap/>
            <w:vAlign w:val="center"/>
          </w:tcPr>
          <w:p w14:paraId="42533B53">
            <w:pPr>
              <w:jc w:val="right"/>
              <w:rPr>
                <w:rFonts w:ascii="Times New Roman" w:hAnsi="Times New Roman" w:eastAsia="宋体" w:cs="Times New Roman"/>
                <w:color w:val="000000"/>
                <w:sz w:val="20"/>
                <w:szCs w:val="20"/>
              </w:rPr>
            </w:pPr>
            <w:r>
              <w:rPr>
                <w:rFonts w:ascii="Times New Roman" w:hAnsi="Times New Roman" w:cs="Times New Roman"/>
                <w:sz w:val="20"/>
                <w:szCs w:val="20"/>
              </w:rPr>
              <w:t>653.54</w:t>
            </w:r>
          </w:p>
        </w:tc>
        <w:tc>
          <w:tcPr>
            <w:tcW w:w="520" w:type="pct"/>
            <w:tcBorders>
              <w:top w:val="nil"/>
              <w:left w:val="nil"/>
              <w:bottom w:val="single" w:color="000000" w:sz="4" w:space="0"/>
              <w:right w:val="single" w:color="000000" w:sz="4" w:space="0"/>
            </w:tcBorders>
            <w:noWrap/>
            <w:vAlign w:val="center"/>
          </w:tcPr>
          <w:p w14:paraId="445AF19B">
            <w:pPr>
              <w:jc w:val="right"/>
              <w:rPr>
                <w:rFonts w:ascii="Times New Roman" w:hAnsi="Times New Roman" w:eastAsia="宋体" w:cs="Times New Roman"/>
                <w:color w:val="000000"/>
                <w:sz w:val="20"/>
                <w:szCs w:val="20"/>
              </w:rPr>
            </w:pPr>
            <w:r>
              <w:rPr>
                <w:rFonts w:ascii="Times New Roman" w:hAnsi="Times New Roman" w:cs="Times New Roman"/>
                <w:sz w:val="20"/>
                <w:szCs w:val="20"/>
              </w:rPr>
              <w:t>650.54</w:t>
            </w:r>
          </w:p>
        </w:tc>
        <w:tc>
          <w:tcPr>
            <w:tcW w:w="520" w:type="pct"/>
            <w:tcBorders>
              <w:top w:val="nil"/>
              <w:left w:val="nil"/>
              <w:bottom w:val="single" w:color="000000" w:sz="4" w:space="0"/>
              <w:right w:val="single" w:color="000000" w:sz="4" w:space="0"/>
            </w:tcBorders>
            <w:noWrap/>
            <w:vAlign w:val="center"/>
          </w:tcPr>
          <w:p w14:paraId="1B1DA05F">
            <w:pPr>
              <w:jc w:val="right"/>
              <w:rPr>
                <w:rFonts w:ascii="Times New Roman" w:hAnsi="Times New Roman" w:eastAsia="宋体" w:cs="Times New Roman"/>
                <w:color w:val="000000"/>
                <w:sz w:val="20"/>
                <w:szCs w:val="20"/>
              </w:rPr>
            </w:pPr>
            <w:r>
              <w:rPr>
                <w:rFonts w:ascii="Times New Roman" w:hAnsi="Times New Roman" w:cs="Times New Roman"/>
                <w:sz w:val="20"/>
                <w:szCs w:val="20"/>
              </w:rPr>
              <w:t>3.00</w:t>
            </w:r>
          </w:p>
        </w:tc>
        <w:tc>
          <w:tcPr>
            <w:tcW w:w="520" w:type="pct"/>
            <w:tcBorders>
              <w:top w:val="nil"/>
              <w:left w:val="nil"/>
              <w:bottom w:val="single" w:color="000000" w:sz="4" w:space="0"/>
              <w:right w:val="single" w:color="000000" w:sz="8" w:space="0"/>
            </w:tcBorders>
            <w:noWrap/>
            <w:vAlign w:val="center"/>
          </w:tcPr>
          <w:p w14:paraId="1BD17128">
            <w:pPr>
              <w:jc w:val="right"/>
              <w:rPr>
                <w:rFonts w:ascii="Times New Roman" w:hAnsi="Times New Roman" w:eastAsia="宋体" w:cs="Times New Roman"/>
                <w:color w:val="000000"/>
                <w:sz w:val="20"/>
                <w:szCs w:val="20"/>
              </w:rPr>
            </w:pPr>
          </w:p>
        </w:tc>
      </w:tr>
      <w:tr w14:paraId="35805F50">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71ACB7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年初财政拨款结转和结余</w:t>
            </w:r>
          </w:p>
        </w:tc>
        <w:tc>
          <w:tcPr>
            <w:tcW w:w="266" w:type="pct"/>
            <w:tcBorders>
              <w:top w:val="nil"/>
              <w:left w:val="nil"/>
              <w:bottom w:val="single" w:color="000000" w:sz="4" w:space="0"/>
              <w:right w:val="single" w:color="000000" w:sz="4" w:space="0"/>
            </w:tcBorders>
            <w:noWrap/>
            <w:vAlign w:val="center"/>
          </w:tcPr>
          <w:p w14:paraId="1132B92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28</w:t>
            </w:r>
          </w:p>
        </w:tc>
        <w:tc>
          <w:tcPr>
            <w:tcW w:w="609" w:type="pct"/>
            <w:tcBorders>
              <w:top w:val="nil"/>
              <w:left w:val="nil"/>
              <w:bottom w:val="single" w:color="000000" w:sz="4" w:space="0"/>
              <w:right w:val="single" w:color="000000" w:sz="4" w:space="0"/>
            </w:tcBorders>
            <w:noWrap/>
            <w:vAlign w:val="center"/>
          </w:tcPr>
          <w:p w14:paraId="4A96F8BC">
            <w:pPr>
              <w:jc w:val="right"/>
              <w:rPr>
                <w:rFonts w:ascii="Times New Roman" w:hAnsi="Times New Roman" w:eastAsia="宋体" w:cs="Times New Roman"/>
                <w:color w:val="000000"/>
                <w:sz w:val="20"/>
                <w:szCs w:val="20"/>
              </w:rPr>
            </w:pPr>
            <w:r>
              <w:rPr>
                <w:rFonts w:ascii="Times New Roman" w:hAnsi="Times New Roman" w:cs="Times New Roman"/>
                <w:sz w:val="20"/>
                <w:szCs w:val="20"/>
              </w:rPr>
              <w:t>0.78</w:t>
            </w:r>
          </w:p>
        </w:tc>
        <w:tc>
          <w:tcPr>
            <w:tcW w:w="895" w:type="pct"/>
            <w:gridSpan w:val="2"/>
            <w:tcBorders>
              <w:top w:val="nil"/>
              <w:left w:val="nil"/>
              <w:bottom w:val="single" w:color="000000" w:sz="4" w:space="0"/>
              <w:right w:val="single" w:color="000000" w:sz="4" w:space="0"/>
            </w:tcBorders>
            <w:noWrap/>
            <w:vAlign w:val="center"/>
          </w:tcPr>
          <w:p w14:paraId="5CDFB6A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年末财政拨款结转和结余</w:t>
            </w:r>
          </w:p>
        </w:tc>
        <w:tc>
          <w:tcPr>
            <w:tcW w:w="266" w:type="pct"/>
            <w:tcBorders>
              <w:top w:val="nil"/>
              <w:left w:val="nil"/>
              <w:bottom w:val="single" w:color="000000" w:sz="4" w:space="0"/>
              <w:right w:val="single" w:color="000000" w:sz="4" w:space="0"/>
            </w:tcBorders>
            <w:noWrap/>
            <w:vAlign w:val="center"/>
          </w:tcPr>
          <w:p w14:paraId="495CC2E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60</w:t>
            </w:r>
          </w:p>
        </w:tc>
        <w:tc>
          <w:tcPr>
            <w:tcW w:w="552" w:type="pct"/>
            <w:gridSpan w:val="2"/>
            <w:tcBorders>
              <w:top w:val="nil"/>
              <w:left w:val="nil"/>
              <w:bottom w:val="single" w:color="000000" w:sz="4" w:space="0"/>
              <w:right w:val="single" w:color="000000" w:sz="4" w:space="0"/>
            </w:tcBorders>
            <w:noWrap/>
            <w:vAlign w:val="center"/>
          </w:tcPr>
          <w:p w14:paraId="2262A487">
            <w:pPr>
              <w:jc w:val="right"/>
              <w:rPr>
                <w:rFonts w:ascii="Times New Roman" w:hAnsi="Times New Roman" w:eastAsia="宋体" w:cs="Times New Roman"/>
                <w:color w:val="000000"/>
                <w:sz w:val="20"/>
                <w:szCs w:val="20"/>
              </w:rPr>
            </w:pPr>
            <w:r>
              <w:rPr>
                <w:rFonts w:ascii="Times New Roman" w:hAnsi="Times New Roman" w:cs="Times New Roman"/>
                <w:sz w:val="20"/>
                <w:szCs w:val="20"/>
              </w:rPr>
              <w:t>0.78</w:t>
            </w:r>
          </w:p>
        </w:tc>
        <w:tc>
          <w:tcPr>
            <w:tcW w:w="520" w:type="pct"/>
            <w:tcBorders>
              <w:top w:val="nil"/>
              <w:left w:val="nil"/>
              <w:bottom w:val="single" w:color="000000" w:sz="4" w:space="0"/>
              <w:right w:val="single" w:color="000000" w:sz="4" w:space="0"/>
            </w:tcBorders>
            <w:noWrap/>
            <w:vAlign w:val="center"/>
          </w:tcPr>
          <w:p w14:paraId="3D50497F">
            <w:pPr>
              <w:rPr>
                <w:rFonts w:ascii="Times New Roman" w:hAnsi="Times New Roman" w:eastAsia="宋体" w:cs="Times New Roman"/>
                <w:color w:val="000000"/>
                <w:sz w:val="20"/>
                <w:szCs w:val="20"/>
              </w:rPr>
            </w:pPr>
            <w:r>
              <w:rPr>
                <w:rFonts w:ascii="Times New Roman" w:hAnsi="Times New Roman" w:cs="Times New Roman"/>
                <w:sz w:val="20"/>
                <w:szCs w:val="20"/>
              </w:rPr>
              <w:t>0.78</w:t>
            </w:r>
          </w:p>
        </w:tc>
        <w:tc>
          <w:tcPr>
            <w:tcW w:w="520" w:type="pct"/>
            <w:tcBorders>
              <w:top w:val="nil"/>
              <w:left w:val="nil"/>
              <w:bottom w:val="single" w:color="000000" w:sz="4" w:space="0"/>
              <w:right w:val="single" w:color="000000" w:sz="4" w:space="0"/>
            </w:tcBorders>
            <w:noWrap/>
            <w:vAlign w:val="center"/>
          </w:tcPr>
          <w:p w14:paraId="02D68F2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106EF56">
            <w:pPr>
              <w:rPr>
                <w:rFonts w:ascii="Times New Roman" w:hAnsi="Times New Roman" w:eastAsia="宋体" w:cs="Times New Roman"/>
                <w:color w:val="000000"/>
                <w:sz w:val="20"/>
                <w:szCs w:val="20"/>
              </w:rPr>
            </w:pPr>
          </w:p>
        </w:tc>
      </w:tr>
      <w:tr w14:paraId="1D9F21E8">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1BE67B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一、一般公共预算财政拨款</w:t>
            </w:r>
          </w:p>
        </w:tc>
        <w:tc>
          <w:tcPr>
            <w:tcW w:w="266" w:type="pct"/>
            <w:tcBorders>
              <w:top w:val="nil"/>
              <w:left w:val="nil"/>
              <w:bottom w:val="single" w:color="000000" w:sz="4" w:space="0"/>
              <w:right w:val="single" w:color="000000" w:sz="4" w:space="0"/>
            </w:tcBorders>
            <w:noWrap/>
            <w:vAlign w:val="center"/>
          </w:tcPr>
          <w:p w14:paraId="0F6E19B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29</w:t>
            </w:r>
          </w:p>
        </w:tc>
        <w:tc>
          <w:tcPr>
            <w:tcW w:w="609" w:type="pct"/>
            <w:tcBorders>
              <w:top w:val="nil"/>
              <w:left w:val="nil"/>
              <w:bottom w:val="single" w:color="000000" w:sz="4" w:space="0"/>
              <w:right w:val="single" w:color="000000" w:sz="4" w:space="0"/>
            </w:tcBorders>
            <w:noWrap/>
            <w:vAlign w:val="center"/>
          </w:tcPr>
          <w:p w14:paraId="1ED29362">
            <w:pPr>
              <w:jc w:val="right"/>
              <w:rPr>
                <w:rFonts w:ascii="Times New Roman" w:hAnsi="Times New Roman" w:eastAsia="宋体" w:cs="Times New Roman"/>
                <w:color w:val="000000"/>
                <w:sz w:val="20"/>
                <w:szCs w:val="20"/>
              </w:rPr>
            </w:pPr>
            <w:r>
              <w:rPr>
                <w:rFonts w:ascii="Times New Roman" w:hAnsi="Times New Roman" w:cs="Times New Roman"/>
                <w:sz w:val="20"/>
                <w:szCs w:val="20"/>
              </w:rPr>
              <w:t>0.78</w:t>
            </w:r>
          </w:p>
        </w:tc>
        <w:tc>
          <w:tcPr>
            <w:tcW w:w="895" w:type="pct"/>
            <w:gridSpan w:val="2"/>
            <w:tcBorders>
              <w:top w:val="nil"/>
              <w:left w:val="nil"/>
              <w:bottom w:val="single" w:color="000000" w:sz="4" w:space="0"/>
              <w:right w:val="single" w:color="000000" w:sz="4" w:space="0"/>
            </w:tcBorders>
            <w:noWrap/>
            <w:vAlign w:val="center"/>
          </w:tcPr>
          <w:p w14:paraId="673E905B">
            <w:pPr>
              <w:jc w:val="left"/>
              <w:rPr>
                <w:rFonts w:ascii="方正仿宋_GB2312" w:hAnsi="方正仿宋_GB2312" w:eastAsia="方正仿宋_GB2312" w:cs="方正仿宋_GB2312"/>
                <w:color w:val="000000"/>
                <w:sz w:val="20"/>
                <w:szCs w:val="20"/>
              </w:rPr>
            </w:pPr>
          </w:p>
        </w:tc>
        <w:tc>
          <w:tcPr>
            <w:tcW w:w="266" w:type="pct"/>
            <w:tcBorders>
              <w:top w:val="nil"/>
              <w:left w:val="nil"/>
              <w:bottom w:val="single" w:color="000000" w:sz="4" w:space="0"/>
              <w:right w:val="single" w:color="000000" w:sz="4" w:space="0"/>
            </w:tcBorders>
            <w:noWrap/>
            <w:vAlign w:val="center"/>
          </w:tcPr>
          <w:p w14:paraId="0211879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61</w:t>
            </w:r>
          </w:p>
        </w:tc>
        <w:tc>
          <w:tcPr>
            <w:tcW w:w="552" w:type="pct"/>
            <w:gridSpan w:val="2"/>
            <w:tcBorders>
              <w:top w:val="nil"/>
              <w:left w:val="nil"/>
              <w:bottom w:val="single" w:color="000000" w:sz="4" w:space="0"/>
              <w:right w:val="single" w:color="000000" w:sz="4" w:space="0"/>
            </w:tcBorders>
            <w:noWrap/>
            <w:vAlign w:val="center"/>
          </w:tcPr>
          <w:p w14:paraId="7EBA6EB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1E3F9F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EA0494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02729358">
            <w:pPr>
              <w:jc w:val="left"/>
              <w:rPr>
                <w:rFonts w:ascii="Times New Roman" w:hAnsi="Times New Roman" w:eastAsia="宋体" w:cs="Times New Roman"/>
                <w:color w:val="000000"/>
                <w:sz w:val="20"/>
                <w:szCs w:val="20"/>
              </w:rPr>
            </w:pPr>
          </w:p>
        </w:tc>
      </w:tr>
      <w:tr w14:paraId="4371175A">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58B783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二、政府性基金预算财政拨款</w:t>
            </w:r>
          </w:p>
        </w:tc>
        <w:tc>
          <w:tcPr>
            <w:tcW w:w="266" w:type="pct"/>
            <w:tcBorders>
              <w:top w:val="nil"/>
              <w:left w:val="nil"/>
              <w:bottom w:val="single" w:color="000000" w:sz="4" w:space="0"/>
              <w:right w:val="single" w:color="000000" w:sz="4" w:space="0"/>
            </w:tcBorders>
            <w:noWrap/>
            <w:vAlign w:val="center"/>
          </w:tcPr>
          <w:p w14:paraId="429CCE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30</w:t>
            </w:r>
          </w:p>
        </w:tc>
        <w:tc>
          <w:tcPr>
            <w:tcW w:w="609" w:type="pct"/>
            <w:tcBorders>
              <w:top w:val="nil"/>
              <w:left w:val="nil"/>
              <w:bottom w:val="single" w:color="000000" w:sz="4" w:space="0"/>
              <w:right w:val="single" w:color="000000" w:sz="4" w:space="0"/>
            </w:tcBorders>
            <w:noWrap/>
            <w:vAlign w:val="center"/>
          </w:tcPr>
          <w:p w14:paraId="158AC638">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2DE32153">
            <w:pPr>
              <w:jc w:val="left"/>
              <w:rPr>
                <w:rFonts w:ascii="方正仿宋_GB2312" w:hAnsi="方正仿宋_GB2312" w:eastAsia="方正仿宋_GB2312" w:cs="方正仿宋_GB2312"/>
                <w:color w:val="000000"/>
                <w:sz w:val="20"/>
                <w:szCs w:val="20"/>
              </w:rPr>
            </w:pPr>
          </w:p>
        </w:tc>
        <w:tc>
          <w:tcPr>
            <w:tcW w:w="266" w:type="pct"/>
            <w:tcBorders>
              <w:top w:val="nil"/>
              <w:left w:val="nil"/>
              <w:bottom w:val="single" w:color="000000" w:sz="4" w:space="0"/>
              <w:right w:val="single" w:color="000000" w:sz="4" w:space="0"/>
            </w:tcBorders>
            <w:noWrap/>
            <w:vAlign w:val="center"/>
          </w:tcPr>
          <w:p w14:paraId="10E670D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62</w:t>
            </w:r>
          </w:p>
        </w:tc>
        <w:tc>
          <w:tcPr>
            <w:tcW w:w="552" w:type="pct"/>
            <w:gridSpan w:val="2"/>
            <w:tcBorders>
              <w:top w:val="nil"/>
              <w:left w:val="nil"/>
              <w:bottom w:val="single" w:color="000000" w:sz="4" w:space="0"/>
              <w:right w:val="single" w:color="000000" w:sz="4" w:space="0"/>
            </w:tcBorders>
            <w:noWrap/>
            <w:vAlign w:val="center"/>
          </w:tcPr>
          <w:p w14:paraId="0871734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7C0030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803FA03">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3934D5E0">
            <w:pPr>
              <w:jc w:val="left"/>
              <w:rPr>
                <w:rFonts w:ascii="Times New Roman" w:hAnsi="Times New Roman" w:eastAsia="宋体" w:cs="Times New Roman"/>
                <w:color w:val="000000"/>
                <w:sz w:val="20"/>
                <w:szCs w:val="20"/>
              </w:rPr>
            </w:pPr>
          </w:p>
        </w:tc>
      </w:tr>
      <w:tr w14:paraId="13861C81">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E4729A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三、国有资本经营预算财政拨款</w:t>
            </w:r>
          </w:p>
        </w:tc>
        <w:tc>
          <w:tcPr>
            <w:tcW w:w="266" w:type="pct"/>
            <w:tcBorders>
              <w:top w:val="nil"/>
              <w:left w:val="nil"/>
              <w:bottom w:val="single" w:color="000000" w:sz="4" w:space="0"/>
              <w:right w:val="single" w:color="000000" w:sz="4" w:space="0"/>
            </w:tcBorders>
            <w:noWrap/>
            <w:vAlign w:val="center"/>
          </w:tcPr>
          <w:p w14:paraId="646B3F3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31</w:t>
            </w:r>
          </w:p>
        </w:tc>
        <w:tc>
          <w:tcPr>
            <w:tcW w:w="609" w:type="pct"/>
            <w:tcBorders>
              <w:top w:val="nil"/>
              <w:left w:val="nil"/>
              <w:bottom w:val="single" w:color="000000" w:sz="4" w:space="0"/>
              <w:right w:val="single" w:color="000000" w:sz="4" w:space="0"/>
            </w:tcBorders>
            <w:noWrap/>
            <w:vAlign w:val="center"/>
          </w:tcPr>
          <w:p w14:paraId="45384120">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2F5701DA">
            <w:pPr>
              <w:jc w:val="left"/>
              <w:rPr>
                <w:rFonts w:ascii="方正仿宋_GB2312" w:hAnsi="方正仿宋_GB2312" w:eastAsia="方正仿宋_GB2312" w:cs="方正仿宋_GB2312"/>
                <w:color w:val="000000"/>
                <w:sz w:val="20"/>
                <w:szCs w:val="20"/>
              </w:rPr>
            </w:pPr>
          </w:p>
        </w:tc>
        <w:tc>
          <w:tcPr>
            <w:tcW w:w="266" w:type="pct"/>
            <w:tcBorders>
              <w:top w:val="nil"/>
              <w:left w:val="nil"/>
              <w:bottom w:val="single" w:color="000000" w:sz="4" w:space="0"/>
              <w:right w:val="single" w:color="000000" w:sz="4" w:space="0"/>
            </w:tcBorders>
            <w:noWrap/>
            <w:vAlign w:val="center"/>
          </w:tcPr>
          <w:p w14:paraId="211B39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63</w:t>
            </w:r>
          </w:p>
        </w:tc>
        <w:tc>
          <w:tcPr>
            <w:tcW w:w="552" w:type="pct"/>
            <w:gridSpan w:val="2"/>
            <w:tcBorders>
              <w:top w:val="nil"/>
              <w:left w:val="nil"/>
              <w:bottom w:val="single" w:color="000000" w:sz="4" w:space="0"/>
              <w:right w:val="single" w:color="000000" w:sz="4" w:space="0"/>
            </w:tcBorders>
            <w:noWrap/>
            <w:vAlign w:val="center"/>
          </w:tcPr>
          <w:p w14:paraId="2ABD5851">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EA258F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E9F0EB5">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531C08B9">
            <w:pPr>
              <w:jc w:val="left"/>
              <w:rPr>
                <w:rFonts w:ascii="Times New Roman" w:hAnsi="Times New Roman" w:eastAsia="宋体" w:cs="Times New Roman"/>
                <w:color w:val="000000"/>
                <w:sz w:val="20"/>
                <w:szCs w:val="20"/>
              </w:rPr>
            </w:pPr>
          </w:p>
        </w:tc>
      </w:tr>
      <w:tr w14:paraId="4584B0F1">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8" w:space="0"/>
              <w:right w:val="single" w:color="000000" w:sz="4" w:space="0"/>
            </w:tcBorders>
            <w:noWrap/>
            <w:vAlign w:val="center"/>
          </w:tcPr>
          <w:p w14:paraId="138F2326">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266" w:type="pct"/>
            <w:tcBorders>
              <w:top w:val="nil"/>
              <w:left w:val="nil"/>
              <w:bottom w:val="single" w:color="000000" w:sz="8" w:space="0"/>
              <w:right w:val="single" w:color="000000" w:sz="4" w:space="0"/>
            </w:tcBorders>
            <w:noWrap/>
            <w:vAlign w:val="center"/>
          </w:tcPr>
          <w:p w14:paraId="40A249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32</w:t>
            </w:r>
          </w:p>
        </w:tc>
        <w:tc>
          <w:tcPr>
            <w:tcW w:w="609" w:type="pct"/>
            <w:tcBorders>
              <w:top w:val="nil"/>
              <w:left w:val="nil"/>
              <w:bottom w:val="single" w:color="000000" w:sz="8" w:space="0"/>
              <w:right w:val="single" w:color="000000" w:sz="4" w:space="0"/>
            </w:tcBorders>
            <w:noWrap/>
            <w:vAlign w:val="center"/>
          </w:tcPr>
          <w:p w14:paraId="0CB3B280">
            <w:pPr>
              <w:jc w:val="right"/>
              <w:rPr>
                <w:rFonts w:ascii="Times New Roman" w:hAnsi="Times New Roman" w:eastAsia="宋体" w:cs="Times New Roman"/>
                <w:color w:val="000000"/>
                <w:sz w:val="20"/>
                <w:szCs w:val="20"/>
              </w:rPr>
            </w:pPr>
            <w:r>
              <w:rPr>
                <w:rFonts w:ascii="Times New Roman" w:hAnsi="Times New Roman" w:cs="Times New Roman"/>
                <w:sz w:val="20"/>
                <w:szCs w:val="20"/>
              </w:rPr>
              <w:t>654.32</w:t>
            </w:r>
          </w:p>
        </w:tc>
        <w:tc>
          <w:tcPr>
            <w:tcW w:w="895" w:type="pct"/>
            <w:gridSpan w:val="2"/>
            <w:tcBorders>
              <w:top w:val="nil"/>
              <w:left w:val="nil"/>
              <w:bottom w:val="single" w:color="000000" w:sz="8" w:space="0"/>
              <w:right w:val="single" w:color="000000" w:sz="4" w:space="0"/>
            </w:tcBorders>
            <w:noWrap/>
            <w:vAlign w:val="center"/>
          </w:tcPr>
          <w:p w14:paraId="51651627">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lang w:bidi="ar"/>
              </w:rPr>
              <w:t>总计</w:t>
            </w:r>
          </w:p>
        </w:tc>
        <w:tc>
          <w:tcPr>
            <w:tcW w:w="266" w:type="pct"/>
            <w:tcBorders>
              <w:top w:val="nil"/>
              <w:left w:val="nil"/>
              <w:bottom w:val="single" w:color="000000" w:sz="8" w:space="0"/>
              <w:right w:val="single" w:color="000000" w:sz="4" w:space="0"/>
            </w:tcBorders>
            <w:noWrap/>
            <w:vAlign w:val="center"/>
          </w:tcPr>
          <w:p w14:paraId="3ACE103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lang w:bidi="ar"/>
              </w:rPr>
              <w:t>64</w:t>
            </w:r>
          </w:p>
        </w:tc>
        <w:tc>
          <w:tcPr>
            <w:tcW w:w="552" w:type="pct"/>
            <w:gridSpan w:val="2"/>
            <w:tcBorders>
              <w:top w:val="nil"/>
              <w:left w:val="nil"/>
              <w:bottom w:val="single" w:color="000000" w:sz="8" w:space="0"/>
              <w:right w:val="single" w:color="000000" w:sz="4" w:space="0"/>
            </w:tcBorders>
            <w:noWrap/>
            <w:vAlign w:val="center"/>
          </w:tcPr>
          <w:p w14:paraId="5EB72F55">
            <w:pPr>
              <w:jc w:val="right"/>
              <w:rPr>
                <w:rFonts w:ascii="Times New Roman" w:hAnsi="Times New Roman" w:eastAsia="宋体" w:cs="Times New Roman"/>
                <w:color w:val="000000"/>
                <w:sz w:val="20"/>
                <w:szCs w:val="20"/>
              </w:rPr>
            </w:pPr>
            <w:r>
              <w:rPr>
                <w:rFonts w:ascii="Times New Roman" w:hAnsi="Times New Roman" w:cs="Times New Roman"/>
                <w:sz w:val="20"/>
                <w:szCs w:val="20"/>
              </w:rPr>
              <w:t>654.32</w:t>
            </w:r>
          </w:p>
        </w:tc>
        <w:tc>
          <w:tcPr>
            <w:tcW w:w="520" w:type="pct"/>
            <w:tcBorders>
              <w:top w:val="nil"/>
              <w:left w:val="nil"/>
              <w:bottom w:val="single" w:color="000000" w:sz="8" w:space="0"/>
              <w:right w:val="single" w:color="000000" w:sz="4" w:space="0"/>
            </w:tcBorders>
            <w:noWrap/>
            <w:vAlign w:val="center"/>
          </w:tcPr>
          <w:p w14:paraId="5F4DC19E">
            <w:pPr>
              <w:jc w:val="right"/>
              <w:rPr>
                <w:rFonts w:ascii="Times New Roman" w:hAnsi="Times New Roman" w:cs="Times New Roman"/>
                <w:sz w:val="20"/>
                <w:szCs w:val="20"/>
              </w:rPr>
            </w:pPr>
          </w:p>
          <w:p w14:paraId="06674BCA">
            <w:pPr>
              <w:jc w:val="right"/>
              <w:rPr>
                <w:rFonts w:ascii="Times New Roman" w:hAnsi="Times New Roman" w:cs="Times New Roman"/>
                <w:sz w:val="20"/>
                <w:szCs w:val="20"/>
              </w:rPr>
            </w:pPr>
            <w:r>
              <w:rPr>
                <w:rFonts w:ascii="Times New Roman" w:hAnsi="Times New Roman" w:cs="Times New Roman"/>
                <w:sz w:val="20"/>
                <w:szCs w:val="20"/>
              </w:rPr>
              <w:t>651.32</w:t>
            </w:r>
          </w:p>
          <w:p w14:paraId="2E08C604">
            <w:pPr>
              <w:jc w:val="right"/>
              <w:rPr>
                <w:rFonts w:ascii="Times New Roman" w:hAnsi="Times New Roman" w:eastAsia="宋体" w:cs="Times New Roman"/>
                <w:color w:val="000000"/>
                <w:sz w:val="20"/>
                <w:szCs w:val="20"/>
              </w:rPr>
            </w:pPr>
          </w:p>
        </w:tc>
        <w:tc>
          <w:tcPr>
            <w:tcW w:w="520" w:type="pct"/>
            <w:tcBorders>
              <w:top w:val="nil"/>
              <w:left w:val="nil"/>
              <w:bottom w:val="single" w:color="000000" w:sz="8" w:space="0"/>
              <w:right w:val="single" w:color="000000" w:sz="4" w:space="0"/>
            </w:tcBorders>
            <w:noWrap/>
            <w:vAlign w:val="center"/>
          </w:tcPr>
          <w:p w14:paraId="405B1253">
            <w:pPr>
              <w:jc w:val="right"/>
              <w:rPr>
                <w:rFonts w:ascii="Times New Roman" w:hAnsi="Times New Roman" w:eastAsia="宋体" w:cs="Times New Roman"/>
                <w:color w:val="000000"/>
                <w:sz w:val="20"/>
                <w:szCs w:val="20"/>
              </w:rPr>
            </w:pPr>
            <w:r>
              <w:rPr>
                <w:rFonts w:ascii="Times New Roman" w:hAnsi="Times New Roman" w:cs="Times New Roman"/>
                <w:sz w:val="20"/>
                <w:szCs w:val="20"/>
              </w:rPr>
              <w:t>3.00</w:t>
            </w:r>
          </w:p>
        </w:tc>
        <w:tc>
          <w:tcPr>
            <w:tcW w:w="520" w:type="pct"/>
            <w:tcBorders>
              <w:top w:val="nil"/>
              <w:left w:val="nil"/>
              <w:bottom w:val="single" w:color="000000" w:sz="8" w:space="0"/>
              <w:right w:val="single" w:color="000000" w:sz="8" w:space="0"/>
            </w:tcBorders>
            <w:noWrap/>
            <w:vAlign w:val="center"/>
          </w:tcPr>
          <w:p w14:paraId="511F4310">
            <w:pPr>
              <w:jc w:val="right"/>
              <w:rPr>
                <w:rFonts w:ascii="Times New Roman" w:hAnsi="Times New Roman" w:eastAsia="宋体" w:cs="Times New Roman"/>
                <w:color w:val="000000"/>
                <w:sz w:val="20"/>
                <w:szCs w:val="20"/>
              </w:rPr>
            </w:pPr>
          </w:p>
        </w:tc>
      </w:tr>
      <w:tr w14:paraId="4770371E">
        <w:tblPrEx>
          <w:tblCellMar>
            <w:top w:w="0" w:type="dxa"/>
            <w:left w:w="108" w:type="dxa"/>
            <w:bottom w:w="0" w:type="dxa"/>
            <w:right w:w="108" w:type="dxa"/>
          </w:tblCellMar>
        </w:tblPrEx>
        <w:trPr>
          <w:trHeight w:val="308" w:hRule="atLeast"/>
        </w:trPr>
        <w:tc>
          <w:tcPr>
            <w:tcW w:w="5000" w:type="pct"/>
            <w:gridSpan w:val="11"/>
            <w:tcBorders>
              <w:top w:val="nil"/>
              <w:left w:val="nil"/>
              <w:bottom w:val="nil"/>
              <w:right w:val="nil"/>
            </w:tcBorders>
            <w:noWrap/>
            <w:vAlign w:val="center"/>
          </w:tcPr>
          <w:p w14:paraId="217FAE8C">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注：本表反映部门本年度一般公共预算财政拨款、政府性基金预算财政拨款和国有资本经营预算财政拨款的总收支和年末结转结余情况。</w:t>
            </w:r>
          </w:p>
        </w:tc>
      </w:tr>
    </w:tbl>
    <w:p w14:paraId="71E4282D">
      <w:pPr>
        <w:rPr>
          <w:rFonts w:ascii="仿宋_GB2312" w:hAnsi="宋体" w:eastAsia="仿宋_GB2312"/>
          <w:b/>
          <w:sz w:val="32"/>
          <w:szCs w:val="32"/>
        </w:rPr>
      </w:pPr>
      <w:r>
        <w:rPr>
          <w:rFonts w:hint="eastAsia" w:ascii="仿宋_GB2312" w:hAnsi="宋体" w:eastAsia="仿宋_GB2312"/>
          <w:b/>
          <w:sz w:val="32"/>
          <w:szCs w:val="32"/>
        </w:rPr>
        <w:br w:type="page"/>
      </w:r>
    </w:p>
    <w:p w14:paraId="57F34DDF">
      <w:pPr>
        <w:jc w:val="center"/>
        <w:rPr>
          <w:rFonts w:ascii="宋体" w:hAnsi="宋体" w:eastAsia="宋体"/>
          <w:spacing w:val="-2"/>
          <w:sz w:val="20"/>
        </w:rPr>
      </w:pPr>
    </w:p>
    <w:tbl>
      <w:tblPr>
        <w:tblStyle w:val="11"/>
        <w:tblW w:w="5455" w:type="pct"/>
        <w:tblInd w:w="-657" w:type="dxa"/>
        <w:tblLayout w:type="autofit"/>
        <w:tblCellMar>
          <w:top w:w="0" w:type="dxa"/>
          <w:left w:w="108" w:type="dxa"/>
          <w:bottom w:w="0" w:type="dxa"/>
          <w:right w:w="108" w:type="dxa"/>
        </w:tblCellMar>
      </w:tblPr>
      <w:tblGrid>
        <w:gridCol w:w="916"/>
        <w:gridCol w:w="3416"/>
        <w:gridCol w:w="326"/>
        <w:gridCol w:w="982"/>
        <w:gridCol w:w="1037"/>
        <w:gridCol w:w="383"/>
        <w:gridCol w:w="1712"/>
      </w:tblGrid>
      <w:tr w14:paraId="2299D718">
        <w:tblPrEx>
          <w:tblCellMar>
            <w:top w:w="0" w:type="dxa"/>
            <w:left w:w="108" w:type="dxa"/>
            <w:bottom w:w="0" w:type="dxa"/>
            <w:right w:w="108" w:type="dxa"/>
          </w:tblCellMar>
        </w:tblPrEx>
        <w:trPr>
          <w:trHeight w:val="550" w:hRule="atLeast"/>
        </w:trPr>
        <w:tc>
          <w:tcPr>
            <w:tcW w:w="5000" w:type="pct"/>
            <w:gridSpan w:val="7"/>
            <w:tcBorders>
              <w:top w:val="nil"/>
              <w:left w:val="nil"/>
              <w:bottom w:val="nil"/>
              <w:right w:val="nil"/>
            </w:tcBorders>
            <w:noWrap/>
            <w:vAlign w:val="bottom"/>
          </w:tcPr>
          <w:p w14:paraId="21150F0D">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656D864E">
        <w:tblPrEx>
          <w:tblCellMar>
            <w:top w:w="0" w:type="dxa"/>
            <w:left w:w="108" w:type="dxa"/>
            <w:bottom w:w="0" w:type="dxa"/>
            <w:right w:w="108" w:type="dxa"/>
          </w:tblCellMar>
        </w:tblPrEx>
        <w:trPr>
          <w:trHeight w:val="300" w:hRule="atLeast"/>
        </w:trPr>
        <w:tc>
          <w:tcPr>
            <w:tcW w:w="5000" w:type="pct"/>
            <w:gridSpan w:val="7"/>
            <w:tcBorders>
              <w:top w:val="nil"/>
              <w:left w:val="nil"/>
              <w:bottom w:val="nil"/>
              <w:right w:val="nil"/>
            </w:tcBorders>
            <w:noWrap/>
            <w:vAlign w:val="bottom"/>
          </w:tcPr>
          <w:p w14:paraId="0C21FD04">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方正仿宋_GB2312" w:cs="Times New Roman"/>
                <w:color w:val="000000"/>
                <w:sz w:val="20"/>
                <w:szCs w:val="20"/>
                <w:lang w:bidi="ar"/>
              </w:rPr>
              <w:t>05</w:t>
            </w:r>
            <w:r>
              <w:rPr>
                <w:rFonts w:hint="eastAsia" w:ascii="方正仿宋_GB2312" w:hAnsi="方正仿宋_GB2312" w:eastAsia="方正仿宋_GB2312" w:cs="方正仿宋_GB2312"/>
                <w:color w:val="000000"/>
                <w:sz w:val="20"/>
                <w:szCs w:val="20"/>
                <w:lang w:bidi="ar"/>
              </w:rPr>
              <w:t>表</w:t>
            </w:r>
          </w:p>
        </w:tc>
      </w:tr>
      <w:tr w14:paraId="59DBD120">
        <w:tblPrEx>
          <w:tblCellMar>
            <w:top w:w="0" w:type="dxa"/>
            <w:left w:w="108" w:type="dxa"/>
            <w:bottom w:w="0" w:type="dxa"/>
            <w:right w:w="108" w:type="dxa"/>
          </w:tblCellMar>
        </w:tblPrEx>
        <w:trPr>
          <w:trHeight w:val="300" w:hRule="atLeast"/>
        </w:trPr>
        <w:tc>
          <w:tcPr>
            <w:tcW w:w="1856" w:type="pct"/>
            <w:gridSpan w:val="3"/>
            <w:tcBorders>
              <w:top w:val="nil"/>
              <w:left w:val="nil"/>
              <w:bottom w:val="single" w:color="auto" w:sz="4" w:space="0"/>
              <w:right w:val="nil"/>
            </w:tcBorders>
            <w:noWrap/>
            <w:vAlign w:val="bottom"/>
          </w:tcPr>
          <w:p w14:paraId="6EADEDF0">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编制部门：中国共产党涞源县委员会宣传部</w:t>
            </w:r>
          </w:p>
        </w:tc>
        <w:tc>
          <w:tcPr>
            <w:tcW w:w="1551" w:type="pct"/>
            <w:gridSpan w:val="2"/>
            <w:tcBorders>
              <w:top w:val="nil"/>
              <w:left w:val="nil"/>
              <w:bottom w:val="single" w:color="auto" w:sz="4" w:space="0"/>
              <w:right w:val="nil"/>
            </w:tcBorders>
            <w:noWrap/>
            <w:vAlign w:val="bottom"/>
          </w:tcPr>
          <w:p w14:paraId="27B08198">
            <w:pPr>
              <w:widowControl/>
              <w:jc w:val="center"/>
              <w:textAlignment w:val="bottom"/>
              <w:rPr>
                <w:rFonts w:asciiTheme="minorEastAsia" w:hAnsiTheme="minorEastAsia" w:cstheme="minorEastAsia"/>
                <w:color w:val="000000"/>
                <w:sz w:val="20"/>
                <w:szCs w:val="20"/>
                <w:lang w:bidi="ar"/>
              </w:rPr>
            </w:pPr>
            <w:r>
              <w:rPr>
                <w:rFonts w:ascii="Times New Roman" w:hAnsi="Times New Roman" w:cs="Times New Roman"/>
                <w:color w:val="000000"/>
                <w:sz w:val="20"/>
                <w:szCs w:val="20"/>
                <w:lang w:bidi="ar"/>
              </w:rPr>
              <w:t>2023</w:t>
            </w:r>
            <w:r>
              <w:rPr>
                <w:rFonts w:hint="eastAsia" w:ascii="方正仿宋_GB2312" w:hAnsi="方正仿宋_GB2312" w:eastAsia="方正仿宋_GB2312" w:cs="方正仿宋_GB2312"/>
                <w:color w:val="000000"/>
                <w:sz w:val="20"/>
                <w:szCs w:val="20"/>
                <w:lang w:bidi="ar"/>
              </w:rPr>
              <w:t>年度</w:t>
            </w:r>
          </w:p>
        </w:tc>
        <w:tc>
          <w:tcPr>
            <w:tcW w:w="1591" w:type="pct"/>
            <w:gridSpan w:val="2"/>
            <w:tcBorders>
              <w:top w:val="nil"/>
              <w:left w:val="nil"/>
              <w:bottom w:val="single" w:color="auto" w:sz="4" w:space="0"/>
              <w:right w:val="nil"/>
            </w:tcBorders>
            <w:noWrap/>
            <w:vAlign w:val="bottom"/>
          </w:tcPr>
          <w:p w14:paraId="5B131152">
            <w:pPr>
              <w:widowControl/>
              <w:jc w:val="right"/>
              <w:textAlignment w:val="bottom"/>
              <w:rPr>
                <w:rFonts w:ascii="方正仿宋_GB2312" w:hAnsi="方正仿宋_GB2312" w:eastAsia="方正仿宋_GB2312" w:cs="方正仿宋_GB2312"/>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13869A7D">
        <w:tblPrEx>
          <w:tblCellMar>
            <w:top w:w="0" w:type="dxa"/>
            <w:left w:w="108" w:type="dxa"/>
            <w:bottom w:w="0" w:type="dxa"/>
            <w:right w:w="108" w:type="dxa"/>
          </w:tblCellMar>
        </w:tblPrEx>
        <w:trPr>
          <w:trHeight w:val="445" w:hRule="atLeast"/>
        </w:trPr>
        <w:tc>
          <w:tcPr>
            <w:tcW w:w="1447" w:type="pct"/>
            <w:gridSpan w:val="2"/>
            <w:tcBorders>
              <w:top w:val="single" w:color="auto" w:sz="4" w:space="0"/>
              <w:left w:val="single" w:color="auto" w:sz="4" w:space="0"/>
              <w:bottom w:val="single" w:color="auto" w:sz="4" w:space="0"/>
              <w:right w:val="single" w:color="auto" w:sz="4" w:space="0"/>
            </w:tcBorders>
            <w:vAlign w:val="center"/>
          </w:tcPr>
          <w:p w14:paraId="7AE4723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3552" w:type="pct"/>
            <w:gridSpan w:val="5"/>
            <w:tcBorders>
              <w:top w:val="single" w:color="auto" w:sz="4" w:space="0"/>
              <w:left w:val="single" w:color="auto" w:sz="4" w:space="0"/>
              <w:bottom w:val="single" w:color="auto" w:sz="4" w:space="0"/>
              <w:right w:val="single" w:color="auto" w:sz="4" w:space="0"/>
            </w:tcBorders>
            <w:vAlign w:val="center"/>
          </w:tcPr>
          <w:p w14:paraId="6CD5DF4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本年支出</w:t>
            </w:r>
          </w:p>
        </w:tc>
      </w:tr>
      <w:tr w14:paraId="78CF0871">
        <w:tblPrEx>
          <w:tblCellMar>
            <w:top w:w="0" w:type="dxa"/>
            <w:left w:w="108" w:type="dxa"/>
            <w:bottom w:w="0" w:type="dxa"/>
            <w:right w:w="108" w:type="dxa"/>
          </w:tblCellMar>
        </w:tblPrEx>
        <w:trPr>
          <w:trHeight w:val="312" w:hRule="atLeast"/>
        </w:trPr>
        <w:tc>
          <w:tcPr>
            <w:tcW w:w="698" w:type="pct"/>
            <w:vMerge w:val="restart"/>
            <w:tcBorders>
              <w:top w:val="single" w:color="auto" w:sz="4" w:space="0"/>
              <w:left w:val="single" w:color="auto" w:sz="4" w:space="0"/>
              <w:bottom w:val="single" w:color="auto" w:sz="4" w:space="0"/>
              <w:right w:val="single" w:color="auto" w:sz="4" w:space="0"/>
            </w:tcBorders>
            <w:vAlign w:val="center"/>
          </w:tcPr>
          <w:p w14:paraId="3A3E8B2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科目代码</w:t>
            </w:r>
          </w:p>
        </w:tc>
        <w:tc>
          <w:tcPr>
            <w:tcW w:w="748" w:type="pct"/>
            <w:vMerge w:val="restart"/>
            <w:tcBorders>
              <w:top w:val="single" w:color="auto" w:sz="4" w:space="0"/>
              <w:left w:val="single" w:color="auto" w:sz="4" w:space="0"/>
              <w:bottom w:val="single" w:color="auto" w:sz="4" w:space="0"/>
              <w:right w:val="single" w:color="auto" w:sz="4" w:space="0"/>
            </w:tcBorders>
            <w:vAlign w:val="center"/>
          </w:tcPr>
          <w:p w14:paraId="5FDC5F0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1169" w:type="pct"/>
            <w:gridSpan w:val="2"/>
            <w:vMerge w:val="restart"/>
            <w:tcBorders>
              <w:top w:val="single" w:color="auto" w:sz="4" w:space="0"/>
              <w:left w:val="single" w:color="auto" w:sz="4" w:space="0"/>
              <w:bottom w:val="single" w:color="auto" w:sz="4" w:space="0"/>
              <w:right w:val="single" w:color="auto" w:sz="4" w:space="0"/>
            </w:tcBorders>
            <w:vAlign w:val="center"/>
          </w:tcPr>
          <w:p w14:paraId="0F80B99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69" w:type="pct"/>
            <w:gridSpan w:val="2"/>
            <w:vMerge w:val="restart"/>
            <w:tcBorders>
              <w:top w:val="single" w:color="auto" w:sz="4" w:space="0"/>
              <w:left w:val="single" w:color="auto" w:sz="4" w:space="0"/>
              <w:bottom w:val="single" w:color="auto" w:sz="4" w:space="0"/>
              <w:right w:val="single" w:color="auto" w:sz="4" w:space="0"/>
            </w:tcBorders>
            <w:vAlign w:val="center"/>
          </w:tcPr>
          <w:p w14:paraId="252EFD6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基本支出</w:t>
            </w:r>
          </w:p>
        </w:tc>
        <w:tc>
          <w:tcPr>
            <w:tcW w:w="1213" w:type="pct"/>
            <w:vMerge w:val="restart"/>
            <w:tcBorders>
              <w:top w:val="single" w:color="auto" w:sz="4" w:space="0"/>
              <w:left w:val="single" w:color="auto" w:sz="4" w:space="0"/>
              <w:bottom w:val="single" w:color="auto" w:sz="4" w:space="0"/>
              <w:right w:val="single" w:color="auto" w:sz="4" w:space="0"/>
            </w:tcBorders>
            <w:vAlign w:val="center"/>
          </w:tcPr>
          <w:p w14:paraId="3A38D66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项目支出</w:t>
            </w:r>
          </w:p>
        </w:tc>
      </w:tr>
      <w:tr w14:paraId="0DF49DC5">
        <w:tblPrEx>
          <w:tblCellMar>
            <w:top w:w="0" w:type="dxa"/>
            <w:left w:w="108" w:type="dxa"/>
            <w:bottom w:w="0" w:type="dxa"/>
            <w:right w:w="108" w:type="dxa"/>
          </w:tblCellMar>
        </w:tblPrEx>
        <w:trPr>
          <w:trHeight w:val="312" w:hRule="atLeast"/>
        </w:trPr>
        <w:tc>
          <w:tcPr>
            <w:tcW w:w="698" w:type="pct"/>
            <w:vMerge w:val="continue"/>
            <w:tcBorders>
              <w:top w:val="single" w:color="auto" w:sz="4" w:space="0"/>
              <w:left w:val="single" w:color="auto" w:sz="4" w:space="0"/>
              <w:bottom w:val="single" w:color="auto" w:sz="4" w:space="0"/>
              <w:right w:val="single" w:color="auto" w:sz="4" w:space="0"/>
            </w:tcBorders>
            <w:vAlign w:val="center"/>
          </w:tcPr>
          <w:p w14:paraId="29445AE6">
            <w:pPr>
              <w:jc w:val="center"/>
              <w:rPr>
                <w:rFonts w:ascii="宋体" w:hAnsi="宋体" w:eastAsia="宋体"/>
                <w:color w:val="000000"/>
                <w:sz w:val="20"/>
                <w:szCs w:val="20"/>
              </w:rPr>
            </w:pPr>
          </w:p>
        </w:tc>
        <w:tc>
          <w:tcPr>
            <w:tcW w:w="748" w:type="pct"/>
            <w:vMerge w:val="continue"/>
            <w:tcBorders>
              <w:top w:val="single" w:color="auto" w:sz="4" w:space="0"/>
              <w:left w:val="single" w:color="auto" w:sz="4" w:space="0"/>
              <w:bottom w:val="single" w:color="auto" w:sz="4" w:space="0"/>
              <w:right w:val="single" w:color="auto" w:sz="4" w:space="0"/>
            </w:tcBorders>
            <w:vAlign w:val="center"/>
          </w:tcPr>
          <w:p w14:paraId="483D87A5">
            <w:pPr>
              <w:jc w:val="center"/>
              <w:rPr>
                <w:rFonts w:ascii="宋体" w:hAnsi="宋体" w:eastAsia="宋体"/>
                <w:color w:val="000000"/>
                <w:sz w:val="20"/>
                <w:szCs w:val="20"/>
              </w:rPr>
            </w:pPr>
          </w:p>
        </w:tc>
        <w:tc>
          <w:tcPr>
            <w:tcW w:w="1169" w:type="pct"/>
            <w:gridSpan w:val="2"/>
            <w:vMerge w:val="continue"/>
            <w:tcBorders>
              <w:top w:val="single" w:color="auto" w:sz="4" w:space="0"/>
              <w:left w:val="single" w:color="auto" w:sz="4" w:space="0"/>
              <w:bottom w:val="single" w:color="auto" w:sz="4" w:space="0"/>
              <w:right w:val="single" w:color="auto" w:sz="4" w:space="0"/>
            </w:tcBorders>
            <w:vAlign w:val="center"/>
          </w:tcPr>
          <w:p w14:paraId="76162891">
            <w:pPr>
              <w:jc w:val="center"/>
              <w:rPr>
                <w:rFonts w:ascii="宋体" w:hAnsi="宋体" w:eastAsia="宋体"/>
                <w:color w:val="000000"/>
                <w:sz w:val="20"/>
                <w:szCs w:val="20"/>
              </w:rPr>
            </w:pPr>
          </w:p>
        </w:tc>
        <w:tc>
          <w:tcPr>
            <w:tcW w:w="1169" w:type="pct"/>
            <w:gridSpan w:val="2"/>
            <w:vMerge w:val="continue"/>
            <w:tcBorders>
              <w:top w:val="single" w:color="auto" w:sz="4" w:space="0"/>
              <w:left w:val="single" w:color="auto" w:sz="4" w:space="0"/>
              <w:bottom w:val="single" w:color="auto" w:sz="4" w:space="0"/>
              <w:right w:val="single" w:color="auto" w:sz="4" w:space="0"/>
            </w:tcBorders>
            <w:vAlign w:val="center"/>
          </w:tcPr>
          <w:p w14:paraId="2BC3ED8A">
            <w:pPr>
              <w:jc w:val="center"/>
              <w:rPr>
                <w:rFonts w:ascii="宋体" w:hAnsi="宋体" w:eastAsia="宋体"/>
                <w:color w:val="000000"/>
                <w:sz w:val="20"/>
                <w:szCs w:val="20"/>
              </w:rPr>
            </w:pPr>
          </w:p>
        </w:tc>
        <w:tc>
          <w:tcPr>
            <w:tcW w:w="1213" w:type="pct"/>
            <w:vMerge w:val="continue"/>
            <w:tcBorders>
              <w:top w:val="single" w:color="auto" w:sz="4" w:space="0"/>
              <w:left w:val="single" w:color="auto" w:sz="4" w:space="0"/>
              <w:bottom w:val="single" w:color="auto" w:sz="4" w:space="0"/>
              <w:right w:val="single" w:color="auto" w:sz="4" w:space="0"/>
            </w:tcBorders>
            <w:vAlign w:val="center"/>
          </w:tcPr>
          <w:p w14:paraId="20D9AC47">
            <w:pPr>
              <w:jc w:val="center"/>
              <w:rPr>
                <w:rFonts w:ascii="宋体" w:hAnsi="宋体" w:eastAsia="宋体"/>
                <w:color w:val="000000"/>
                <w:sz w:val="20"/>
                <w:szCs w:val="20"/>
              </w:rPr>
            </w:pPr>
          </w:p>
        </w:tc>
      </w:tr>
      <w:tr w14:paraId="4B88730F">
        <w:tblPrEx>
          <w:tblCellMar>
            <w:top w:w="0" w:type="dxa"/>
            <w:left w:w="108" w:type="dxa"/>
            <w:bottom w:w="0" w:type="dxa"/>
            <w:right w:w="108" w:type="dxa"/>
          </w:tblCellMar>
        </w:tblPrEx>
        <w:trPr>
          <w:trHeight w:val="312" w:hRule="atLeast"/>
        </w:trPr>
        <w:tc>
          <w:tcPr>
            <w:tcW w:w="698" w:type="pct"/>
            <w:vMerge w:val="continue"/>
            <w:tcBorders>
              <w:top w:val="single" w:color="auto" w:sz="4" w:space="0"/>
              <w:left w:val="single" w:color="auto" w:sz="4" w:space="0"/>
              <w:bottom w:val="single" w:color="auto" w:sz="4" w:space="0"/>
              <w:right w:val="single" w:color="auto" w:sz="4" w:space="0"/>
            </w:tcBorders>
            <w:vAlign w:val="center"/>
          </w:tcPr>
          <w:p w14:paraId="617D7145">
            <w:pPr>
              <w:jc w:val="center"/>
              <w:rPr>
                <w:rFonts w:ascii="宋体" w:hAnsi="宋体" w:eastAsia="宋体"/>
                <w:color w:val="000000"/>
                <w:sz w:val="20"/>
                <w:szCs w:val="20"/>
              </w:rPr>
            </w:pPr>
          </w:p>
        </w:tc>
        <w:tc>
          <w:tcPr>
            <w:tcW w:w="748" w:type="pct"/>
            <w:vMerge w:val="continue"/>
            <w:tcBorders>
              <w:top w:val="single" w:color="auto" w:sz="4" w:space="0"/>
              <w:left w:val="single" w:color="auto" w:sz="4" w:space="0"/>
              <w:bottom w:val="single" w:color="auto" w:sz="4" w:space="0"/>
              <w:right w:val="single" w:color="auto" w:sz="4" w:space="0"/>
            </w:tcBorders>
            <w:vAlign w:val="center"/>
          </w:tcPr>
          <w:p w14:paraId="4F08CCCA">
            <w:pPr>
              <w:jc w:val="center"/>
              <w:rPr>
                <w:rFonts w:ascii="宋体" w:hAnsi="宋体" w:eastAsia="宋体"/>
                <w:color w:val="000000"/>
                <w:sz w:val="20"/>
                <w:szCs w:val="20"/>
              </w:rPr>
            </w:pPr>
          </w:p>
        </w:tc>
        <w:tc>
          <w:tcPr>
            <w:tcW w:w="1169" w:type="pct"/>
            <w:gridSpan w:val="2"/>
            <w:vMerge w:val="continue"/>
            <w:tcBorders>
              <w:top w:val="single" w:color="auto" w:sz="4" w:space="0"/>
              <w:left w:val="single" w:color="auto" w:sz="4" w:space="0"/>
              <w:bottom w:val="single" w:color="auto" w:sz="4" w:space="0"/>
              <w:right w:val="single" w:color="auto" w:sz="4" w:space="0"/>
            </w:tcBorders>
            <w:vAlign w:val="center"/>
          </w:tcPr>
          <w:p w14:paraId="2219732C">
            <w:pPr>
              <w:jc w:val="center"/>
              <w:rPr>
                <w:rFonts w:ascii="宋体" w:hAnsi="宋体" w:eastAsia="宋体"/>
                <w:color w:val="000000"/>
                <w:sz w:val="20"/>
                <w:szCs w:val="20"/>
              </w:rPr>
            </w:pPr>
          </w:p>
        </w:tc>
        <w:tc>
          <w:tcPr>
            <w:tcW w:w="1169" w:type="pct"/>
            <w:gridSpan w:val="2"/>
            <w:vMerge w:val="continue"/>
            <w:tcBorders>
              <w:top w:val="single" w:color="auto" w:sz="4" w:space="0"/>
              <w:left w:val="single" w:color="auto" w:sz="4" w:space="0"/>
              <w:bottom w:val="single" w:color="auto" w:sz="4" w:space="0"/>
              <w:right w:val="single" w:color="auto" w:sz="4" w:space="0"/>
            </w:tcBorders>
            <w:vAlign w:val="center"/>
          </w:tcPr>
          <w:p w14:paraId="49982341">
            <w:pPr>
              <w:jc w:val="center"/>
              <w:rPr>
                <w:rFonts w:ascii="宋体" w:hAnsi="宋体" w:eastAsia="宋体"/>
                <w:color w:val="000000"/>
                <w:sz w:val="20"/>
                <w:szCs w:val="20"/>
              </w:rPr>
            </w:pPr>
          </w:p>
        </w:tc>
        <w:tc>
          <w:tcPr>
            <w:tcW w:w="1213" w:type="pct"/>
            <w:vMerge w:val="continue"/>
            <w:tcBorders>
              <w:top w:val="single" w:color="auto" w:sz="4" w:space="0"/>
              <w:left w:val="single" w:color="auto" w:sz="4" w:space="0"/>
              <w:bottom w:val="single" w:color="auto" w:sz="4" w:space="0"/>
              <w:right w:val="single" w:color="auto" w:sz="4" w:space="0"/>
            </w:tcBorders>
            <w:vAlign w:val="center"/>
          </w:tcPr>
          <w:p w14:paraId="6A01D17B">
            <w:pPr>
              <w:jc w:val="center"/>
              <w:rPr>
                <w:rFonts w:ascii="宋体" w:hAnsi="宋体" w:eastAsia="宋体"/>
                <w:color w:val="000000"/>
                <w:sz w:val="20"/>
                <w:szCs w:val="20"/>
              </w:rPr>
            </w:pPr>
          </w:p>
        </w:tc>
      </w:tr>
      <w:tr w14:paraId="64DDABD4">
        <w:tblPrEx>
          <w:tblCellMar>
            <w:top w:w="0" w:type="dxa"/>
            <w:left w:w="108" w:type="dxa"/>
            <w:bottom w:w="0" w:type="dxa"/>
            <w:right w:w="108" w:type="dxa"/>
          </w:tblCellMar>
        </w:tblPrEx>
        <w:trPr>
          <w:trHeight w:val="308" w:hRule="atLeast"/>
        </w:trPr>
        <w:tc>
          <w:tcPr>
            <w:tcW w:w="1447" w:type="pct"/>
            <w:gridSpan w:val="2"/>
            <w:tcBorders>
              <w:top w:val="single" w:color="auto" w:sz="4" w:space="0"/>
              <w:left w:val="single" w:color="auto" w:sz="4" w:space="0"/>
              <w:bottom w:val="single" w:color="auto" w:sz="4" w:space="0"/>
              <w:right w:val="single" w:color="auto" w:sz="4" w:space="0"/>
            </w:tcBorders>
            <w:vAlign w:val="center"/>
          </w:tcPr>
          <w:p w14:paraId="2D77559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46321D97">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1B2134B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213" w:type="pct"/>
            <w:tcBorders>
              <w:top w:val="single" w:color="auto" w:sz="4" w:space="0"/>
              <w:left w:val="single" w:color="auto" w:sz="4" w:space="0"/>
              <w:bottom w:val="single" w:color="auto" w:sz="4" w:space="0"/>
              <w:right w:val="single" w:color="auto" w:sz="4" w:space="0"/>
            </w:tcBorders>
            <w:noWrap/>
            <w:vAlign w:val="center"/>
          </w:tcPr>
          <w:p w14:paraId="3353796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r>
      <w:tr w14:paraId="4E50A8C8">
        <w:tblPrEx>
          <w:tblCellMar>
            <w:top w:w="0" w:type="dxa"/>
            <w:left w:w="108" w:type="dxa"/>
            <w:bottom w:w="0" w:type="dxa"/>
            <w:right w:w="108" w:type="dxa"/>
          </w:tblCellMar>
        </w:tblPrEx>
        <w:trPr>
          <w:trHeight w:val="308" w:hRule="atLeast"/>
        </w:trPr>
        <w:tc>
          <w:tcPr>
            <w:tcW w:w="1447" w:type="pct"/>
            <w:gridSpan w:val="2"/>
            <w:tcBorders>
              <w:top w:val="single" w:color="auto" w:sz="4" w:space="0"/>
              <w:left w:val="single" w:color="auto" w:sz="4" w:space="0"/>
              <w:bottom w:val="single" w:color="auto" w:sz="4" w:space="0"/>
              <w:right w:val="single" w:color="auto" w:sz="4" w:space="0"/>
            </w:tcBorders>
            <w:vAlign w:val="center"/>
          </w:tcPr>
          <w:p w14:paraId="6875D21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4F5D1E05">
            <w:pPr>
              <w:jc w:val="right"/>
              <w:rPr>
                <w:rFonts w:ascii="Times New Roman" w:hAnsi="Times New Roman" w:eastAsia="宋体" w:cs="Times New Roman"/>
                <w:color w:val="000000"/>
                <w:sz w:val="20"/>
                <w:szCs w:val="20"/>
              </w:rPr>
            </w:pPr>
            <w:r>
              <w:rPr>
                <w:rFonts w:ascii="Times New Roman" w:hAnsi="Times New Roman" w:cs="Times New Roman"/>
                <w:sz w:val="20"/>
                <w:szCs w:val="20"/>
              </w:rPr>
              <w:t>650.54</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1EE348D4">
            <w:pPr>
              <w:jc w:val="right"/>
              <w:rPr>
                <w:rFonts w:ascii="Times New Roman" w:hAnsi="Times New Roman" w:eastAsia="宋体" w:cs="Times New Roman"/>
                <w:color w:val="000000"/>
                <w:sz w:val="20"/>
                <w:szCs w:val="20"/>
              </w:rPr>
            </w:pPr>
            <w:r>
              <w:rPr>
                <w:rFonts w:ascii="Times New Roman" w:hAnsi="Times New Roman" w:cs="Times New Roman"/>
                <w:sz w:val="20"/>
                <w:szCs w:val="20"/>
              </w:rPr>
              <w:t>498.31</w:t>
            </w:r>
          </w:p>
        </w:tc>
        <w:tc>
          <w:tcPr>
            <w:tcW w:w="1213" w:type="pct"/>
            <w:tcBorders>
              <w:top w:val="single" w:color="auto" w:sz="4" w:space="0"/>
              <w:left w:val="single" w:color="auto" w:sz="4" w:space="0"/>
              <w:bottom w:val="single" w:color="auto" w:sz="4" w:space="0"/>
              <w:right w:val="single" w:color="auto" w:sz="4" w:space="0"/>
            </w:tcBorders>
            <w:noWrap/>
            <w:vAlign w:val="center"/>
          </w:tcPr>
          <w:p w14:paraId="2AEF8B60">
            <w:pPr>
              <w:jc w:val="right"/>
              <w:rPr>
                <w:rFonts w:ascii="Times New Roman" w:hAnsi="Times New Roman" w:eastAsia="宋体" w:cs="Times New Roman"/>
                <w:color w:val="000000"/>
                <w:sz w:val="20"/>
                <w:szCs w:val="20"/>
              </w:rPr>
            </w:pPr>
            <w:r>
              <w:rPr>
                <w:rFonts w:ascii="Times New Roman" w:hAnsi="Times New Roman" w:cs="Times New Roman"/>
                <w:sz w:val="20"/>
                <w:szCs w:val="20"/>
              </w:rPr>
              <w:t>152.22</w:t>
            </w:r>
          </w:p>
        </w:tc>
      </w:tr>
      <w:tr w14:paraId="3F86C37F">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3CF7D8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w:t>
            </w:r>
          </w:p>
        </w:tc>
        <w:tc>
          <w:tcPr>
            <w:tcW w:w="748" w:type="pct"/>
            <w:tcBorders>
              <w:top w:val="single" w:color="auto" w:sz="4" w:space="0"/>
              <w:left w:val="single" w:color="auto" w:sz="4" w:space="0"/>
              <w:bottom w:val="single" w:color="auto" w:sz="4" w:space="0"/>
              <w:right w:val="single" w:color="auto" w:sz="4" w:space="0"/>
            </w:tcBorders>
            <w:noWrap/>
            <w:vAlign w:val="center"/>
          </w:tcPr>
          <w:p w14:paraId="3A7CCEE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007AD7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510.98</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21D8E00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464.08</w:t>
            </w:r>
          </w:p>
        </w:tc>
        <w:tc>
          <w:tcPr>
            <w:tcW w:w="1213" w:type="pct"/>
            <w:tcBorders>
              <w:top w:val="single" w:color="auto" w:sz="4" w:space="0"/>
              <w:left w:val="single" w:color="auto" w:sz="4" w:space="0"/>
              <w:bottom w:val="single" w:color="auto" w:sz="4" w:space="0"/>
              <w:right w:val="single" w:color="auto" w:sz="4" w:space="0"/>
            </w:tcBorders>
            <w:noWrap/>
            <w:vAlign w:val="center"/>
          </w:tcPr>
          <w:p w14:paraId="3D81B45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46.90</w:t>
            </w:r>
          </w:p>
        </w:tc>
      </w:tr>
      <w:tr w14:paraId="119FB1AF">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7B8BE6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20133</w:t>
            </w:r>
          </w:p>
        </w:tc>
        <w:tc>
          <w:tcPr>
            <w:tcW w:w="748" w:type="pct"/>
            <w:tcBorders>
              <w:top w:val="single" w:color="auto" w:sz="4" w:space="0"/>
              <w:left w:val="single" w:color="auto" w:sz="4" w:space="0"/>
              <w:bottom w:val="single" w:color="auto" w:sz="4" w:space="0"/>
              <w:right w:val="single" w:color="auto" w:sz="4" w:space="0"/>
            </w:tcBorders>
            <w:noWrap/>
            <w:vAlign w:val="center"/>
          </w:tcPr>
          <w:p w14:paraId="0BF868A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宣传事务</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4081AAC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510.98</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3E59AB2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464.08</w:t>
            </w:r>
          </w:p>
        </w:tc>
        <w:tc>
          <w:tcPr>
            <w:tcW w:w="1213" w:type="pct"/>
            <w:tcBorders>
              <w:top w:val="single" w:color="auto" w:sz="4" w:space="0"/>
              <w:left w:val="single" w:color="auto" w:sz="4" w:space="0"/>
              <w:bottom w:val="single" w:color="auto" w:sz="4" w:space="0"/>
              <w:right w:val="single" w:color="auto" w:sz="4" w:space="0"/>
            </w:tcBorders>
            <w:noWrap/>
            <w:vAlign w:val="center"/>
          </w:tcPr>
          <w:p w14:paraId="637517D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46.90</w:t>
            </w:r>
          </w:p>
        </w:tc>
      </w:tr>
      <w:tr w14:paraId="2907B937">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744B1C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2013301</w:t>
            </w:r>
          </w:p>
        </w:tc>
        <w:tc>
          <w:tcPr>
            <w:tcW w:w="748" w:type="pct"/>
            <w:tcBorders>
              <w:top w:val="single" w:color="auto" w:sz="4" w:space="0"/>
              <w:left w:val="single" w:color="auto" w:sz="4" w:space="0"/>
              <w:bottom w:val="single" w:color="auto" w:sz="4" w:space="0"/>
              <w:right w:val="single" w:color="auto" w:sz="4" w:space="0"/>
            </w:tcBorders>
            <w:noWrap/>
            <w:vAlign w:val="center"/>
          </w:tcPr>
          <w:p w14:paraId="5C55E1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05A82C2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464.08</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3A320C7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464.08</w:t>
            </w:r>
          </w:p>
        </w:tc>
        <w:tc>
          <w:tcPr>
            <w:tcW w:w="1213" w:type="pct"/>
            <w:tcBorders>
              <w:top w:val="single" w:color="auto" w:sz="4" w:space="0"/>
              <w:left w:val="single" w:color="auto" w:sz="4" w:space="0"/>
              <w:bottom w:val="single" w:color="auto" w:sz="4" w:space="0"/>
              <w:right w:val="single" w:color="auto" w:sz="4" w:space="0"/>
            </w:tcBorders>
            <w:noWrap/>
            <w:vAlign w:val="center"/>
          </w:tcPr>
          <w:p w14:paraId="4477FED4">
            <w:pPr>
              <w:jc w:val="right"/>
              <w:rPr>
                <w:rFonts w:ascii="Times New Roman" w:hAnsi="Times New Roman" w:eastAsia="宋体" w:cs="Times New Roman"/>
                <w:color w:val="000000"/>
                <w:sz w:val="20"/>
                <w:szCs w:val="20"/>
              </w:rPr>
            </w:pPr>
          </w:p>
        </w:tc>
      </w:tr>
      <w:tr w14:paraId="0D253202">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2C6E860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2013304</w:t>
            </w:r>
          </w:p>
        </w:tc>
        <w:tc>
          <w:tcPr>
            <w:tcW w:w="748" w:type="pct"/>
            <w:tcBorders>
              <w:top w:val="single" w:color="auto" w:sz="4" w:space="0"/>
              <w:left w:val="single" w:color="auto" w:sz="4" w:space="0"/>
              <w:bottom w:val="single" w:color="auto" w:sz="4" w:space="0"/>
              <w:right w:val="single" w:color="auto" w:sz="4" w:space="0"/>
            </w:tcBorders>
            <w:noWrap/>
            <w:vAlign w:val="center"/>
          </w:tcPr>
          <w:p w14:paraId="0A0C313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宣传管理</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31AC453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37.00</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277DFDBD">
            <w:pPr>
              <w:jc w:val="right"/>
              <w:rPr>
                <w:rFonts w:ascii="Times New Roman" w:hAnsi="Times New Roman" w:eastAsia="宋体" w:cs="Times New Roman"/>
                <w:color w:val="000000"/>
                <w:sz w:val="20"/>
                <w:szCs w:val="20"/>
              </w:rPr>
            </w:pPr>
          </w:p>
        </w:tc>
        <w:tc>
          <w:tcPr>
            <w:tcW w:w="1213" w:type="pct"/>
            <w:tcBorders>
              <w:top w:val="single" w:color="auto" w:sz="4" w:space="0"/>
              <w:left w:val="single" w:color="auto" w:sz="4" w:space="0"/>
              <w:bottom w:val="single" w:color="auto" w:sz="4" w:space="0"/>
              <w:right w:val="single" w:color="auto" w:sz="4" w:space="0"/>
            </w:tcBorders>
            <w:noWrap/>
            <w:vAlign w:val="center"/>
          </w:tcPr>
          <w:p w14:paraId="2ED0040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37.00</w:t>
            </w:r>
          </w:p>
        </w:tc>
      </w:tr>
      <w:tr w14:paraId="518D55A5">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6BC88AD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2013399</w:t>
            </w:r>
          </w:p>
        </w:tc>
        <w:tc>
          <w:tcPr>
            <w:tcW w:w="748" w:type="pct"/>
            <w:tcBorders>
              <w:top w:val="single" w:color="auto" w:sz="4" w:space="0"/>
              <w:left w:val="single" w:color="auto" w:sz="4" w:space="0"/>
              <w:bottom w:val="single" w:color="auto" w:sz="4" w:space="0"/>
              <w:right w:val="single" w:color="auto" w:sz="4" w:space="0"/>
            </w:tcBorders>
            <w:noWrap/>
            <w:vAlign w:val="center"/>
          </w:tcPr>
          <w:p w14:paraId="27FF5B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其他宣传事务支出</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39D485E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9.90</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6160E71B">
            <w:pPr>
              <w:jc w:val="right"/>
              <w:rPr>
                <w:rFonts w:ascii="Times New Roman" w:hAnsi="Times New Roman" w:eastAsia="宋体" w:cs="Times New Roman"/>
                <w:color w:val="000000"/>
                <w:sz w:val="20"/>
                <w:szCs w:val="20"/>
              </w:rPr>
            </w:pPr>
          </w:p>
        </w:tc>
        <w:tc>
          <w:tcPr>
            <w:tcW w:w="1213" w:type="pct"/>
            <w:tcBorders>
              <w:top w:val="single" w:color="auto" w:sz="4" w:space="0"/>
              <w:left w:val="single" w:color="auto" w:sz="4" w:space="0"/>
              <w:bottom w:val="single" w:color="auto" w:sz="4" w:space="0"/>
              <w:right w:val="single" w:color="auto" w:sz="4" w:space="0"/>
            </w:tcBorders>
            <w:noWrap/>
            <w:vAlign w:val="center"/>
          </w:tcPr>
          <w:p w14:paraId="641BA97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9.90</w:t>
            </w:r>
          </w:p>
        </w:tc>
      </w:tr>
      <w:tr w14:paraId="35872E8D">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486255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w:t>
            </w:r>
          </w:p>
        </w:tc>
        <w:tc>
          <w:tcPr>
            <w:tcW w:w="748" w:type="pct"/>
            <w:tcBorders>
              <w:top w:val="single" w:color="auto" w:sz="4" w:space="0"/>
              <w:left w:val="single" w:color="auto" w:sz="4" w:space="0"/>
              <w:bottom w:val="single" w:color="auto" w:sz="4" w:space="0"/>
              <w:right w:val="single" w:color="auto" w:sz="4" w:space="0"/>
            </w:tcBorders>
            <w:noWrap/>
            <w:vAlign w:val="center"/>
          </w:tcPr>
          <w:p w14:paraId="3FBDC8A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文化旅游体育与传媒支出</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13F2201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105.32</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6B783649">
            <w:pPr>
              <w:jc w:val="right"/>
              <w:rPr>
                <w:rFonts w:ascii="Times New Roman" w:hAnsi="Times New Roman" w:eastAsia="宋体" w:cs="Times New Roman"/>
                <w:color w:val="000000"/>
                <w:sz w:val="20"/>
                <w:szCs w:val="20"/>
              </w:rPr>
            </w:pPr>
          </w:p>
        </w:tc>
        <w:tc>
          <w:tcPr>
            <w:tcW w:w="1213" w:type="pct"/>
            <w:tcBorders>
              <w:top w:val="single" w:color="auto" w:sz="4" w:space="0"/>
              <w:left w:val="single" w:color="auto" w:sz="4" w:space="0"/>
              <w:bottom w:val="single" w:color="auto" w:sz="4" w:space="0"/>
              <w:right w:val="single" w:color="auto" w:sz="4" w:space="0"/>
            </w:tcBorders>
            <w:noWrap/>
            <w:vAlign w:val="center"/>
          </w:tcPr>
          <w:p w14:paraId="74C1A4B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105.32</w:t>
            </w:r>
          </w:p>
        </w:tc>
      </w:tr>
      <w:tr w14:paraId="165C217F">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1E2612B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20799</w:t>
            </w:r>
          </w:p>
        </w:tc>
        <w:tc>
          <w:tcPr>
            <w:tcW w:w="748" w:type="pct"/>
            <w:tcBorders>
              <w:top w:val="single" w:color="auto" w:sz="4" w:space="0"/>
              <w:left w:val="single" w:color="auto" w:sz="4" w:space="0"/>
              <w:bottom w:val="single" w:color="auto" w:sz="4" w:space="0"/>
              <w:right w:val="single" w:color="auto" w:sz="4" w:space="0"/>
            </w:tcBorders>
            <w:noWrap/>
            <w:vAlign w:val="center"/>
          </w:tcPr>
          <w:p w14:paraId="1B215F8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其他文化旅游体育与传媒支出</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7037861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105.32</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5F214FB5">
            <w:pPr>
              <w:jc w:val="right"/>
              <w:rPr>
                <w:rFonts w:ascii="Times New Roman" w:hAnsi="Times New Roman" w:eastAsia="宋体" w:cs="Times New Roman"/>
                <w:color w:val="000000"/>
                <w:sz w:val="20"/>
                <w:szCs w:val="20"/>
              </w:rPr>
            </w:pPr>
          </w:p>
        </w:tc>
        <w:tc>
          <w:tcPr>
            <w:tcW w:w="1213" w:type="pct"/>
            <w:tcBorders>
              <w:top w:val="single" w:color="auto" w:sz="4" w:space="0"/>
              <w:left w:val="single" w:color="auto" w:sz="4" w:space="0"/>
              <w:bottom w:val="single" w:color="auto" w:sz="4" w:space="0"/>
              <w:right w:val="single" w:color="auto" w:sz="4" w:space="0"/>
            </w:tcBorders>
            <w:noWrap/>
            <w:vAlign w:val="center"/>
          </w:tcPr>
          <w:p w14:paraId="51B1BEC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105.32</w:t>
            </w:r>
          </w:p>
        </w:tc>
      </w:tr>
      <w:tr w14:paraId="7C6DBC3B">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3A50227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2079999</w:t>
            </w:r>
          </w:p>
        </w:tc>
        <w:tc>
          <w:tcPr>
            <w:tcW w:w="748" w:type="pct"/>
            <w:tcBorders>
              <w:top w:val="single" w:color="auto" w:sz="4" w:space="0"/>
              <w:left w:val="single" w:color="auto" w:sz="4" w:space="0"/>
              <w:bottom w:val="single" w:color="auto" w:sz="4" w:space="0"/>
              <w:right w:val="single" w:color="auto" w:sz="4" w:space="0"/>
            </w:tcBorders>
            <w:noWrap/>
            <w:vAlign w:val="center"/>
          </w:tcPr>
          <w:p w14:paraId="2C365CA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其他文化旅游体育与传媒支出</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4BA0A34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105.32</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4CACBBD6">
            <w:pPr>
              <w:jc w:val="right"/>
              <w:rPr>
                <w:rFonts w:ascii="Times New Roman" w:hAnsi="Times New Roman" w:eastAsia="宋体" w:cs="Times New Roman"/>
                <w:color w:val="000000"/>
                <w:sz w:val="20"/>
                <w:szCs w:val="20"/>
              </w:rPr>
            </w:pPr>
          </w:p>
        </w:tc>
        <w:tc>
          <w:tcPr>
            <w:tcW w:w="1213" w:type="pct"/>
            <w:tcBorders>
              <w:top w:val="single" w:color="auto" w:sz="4" w:space="0"/>
              <w:left w:val="single" w:color="auto" w:sz="4" w:space="0"/>
              <w:bottom w:val="single" w:color="auto" w:sz="4" w:space="0"/>
              <w:right w:val="single" w:color="auto" w:sz="4" w:space="0"/>
            </w:tcBorders>
            <w:noWrap/>
            <w:vAlign w:val="center"/>
          </w:tcPr>
          <w:p w14:paraId="47B3C14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105.32</w:t>
            </w:r>
          </w:p>
        </w:tc>
      </w:tr>
      <w:tr w14:paraId="2E2D995C">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25EC604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748" w:type="pct"/>
            <w:tcBorders>
              <w:top w:val="single" w:color="auto" w:sz="4" w:space="0"/>
              <w:left w:val="single" w:color="auto" w:sz="4" w:space="0"/>
              <w:bottom w:val="single" w:color="auto" w:sz="4" w:space="0"/>
              <w:right w:val="single" w:color="auto" w:sz="4" w:space="0"/>
            </w:tcBorders>
            <w:noWrap/>
            <w:vAlign w:val="center"/>
          </w:tcPr>
          <w:p w14:paraId="1A37C01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7291958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29.14</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7DBB9D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29.14</w:t>
            </w:r>
          </w:p>
        </w:tc>
        <w:tc>
          <w:tcPr>
            <w:tcW w:w="1213" w:type="pct"/>
            <w:tcBorders>
              <w:top w:val="single" w:color="auto" w:sz="4" w:space="0"/>
              <w:left w:val="single" w:color="auto" w:sz="4" w:space="0"/>
              <w:bottom w:val="single" w:color="auto" w:sz="4" w:space="0"/>
              <w:right w:val="single" w:color="auto" w:sz="4" w:space="0"/>
            </w:tcBorders>
            <w:noWrap/>
            <w:vAlign w:val="center"/>
          </w:tcPr>
          <w:p w14:paraId="045D19AB">
            <w:pPr>
              <w:jc w:val="right"/>
              <w:rPr>
                <w:rFonts w:ascii="Times New Roman" w:hAnsi="Times New Roman" w:eastAsia="宋体" w:cs="Times New Roman"/>
                <w:color w:val="000000"/>
                <w:sz w:val="20"/>
                <w:szCs w:val="20"/>
              </w:rPr>
            </w:pPr>
          </w:p>
        </w:tc>
      </w:tr>
      <w:tr w14:paraId="0B950E94">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04ABB9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748" w:type="pct"/>
            <w:tcBorders>
              <w:top w:val="single" w:color="auto" w:sz="4" w:space="0"/>
              <w:left w:val="single" w:color="auto" w:sz="4" w:space="0"/>
              <w:bottom w:val="single" w:color="auto" w:sz="4" w:space="0"/>
              <w:right w:val="single" w:color="auto" w:sz="4" w:space="0"/>
            </w:tcBorders>
            <w:noWrap/>
            <w:vAlign w:val="center"/>
          </w:tcPr>
          <w:p w14:paraId="324AD47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174D8D2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29.14</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7E72286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29.14</w:t>
            </w:r>
          </w:p>
        </w:tc>
        <w:tc>
          <w:tcPr>
            <w:tcW w:w="1213" w:type="pct"/>
            <w:tcBorders>
              <w:top w:val="single" w:color="auto" w:sz="4" w:space="0"/>
              <w:left w:val="single" w:color="auto" w:sz="4" w:space="0"/>
              <w:bottom w:val="single" w:color="auto" w:sz="4" w:space="0"/>
              <w:right w:val="single" w:color="auto" w:sz="4" w:space="0"/>
            </w:tcBorders>
            <w:noWrap/>
            <w:vAlign w:val="center"/>
          </w:tcPr>
          <w:p w14:paraId="6DC89941">
            <w:pPr>
              <w:jc w:val="right"/>
              <w:rPr>
                <w:rFonts w:ascii="Times New Roman" w:hAnsi="Times New Roman" w:eastAsia="宋体" w:cs="Times New Roman"/>
                <w:color w:val="000000"/>
                <w:sz w:val="20"/>
                <w:szCs w:val="20"/>
              </w:rPr>
            </w:pPr>
          </w:p>
        </w:tc>
      </w:tr>
      <w:tr w14:paraId="01D8F7B3">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2215594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2080501</w:t>
            </w:r>
          </w:p>
        </w:tc>
        <w:tc>
          <w:tcPr>
            <w:tcW w:w="748" w:type="pct"/>
            <w:tcBorders>
              <w:top w:val="single" w:color="auto" w:sz="4" w:space="0"/>
              <w:left w:val="single" w:color="auto" w:sz="4" w:space="0"/>
              <w:bottom w:val="single" w:color="auto" w:sz="4" w:space="0"/>
              <w:right w:val="single" w:color="auto" w:sz="4" w:space="0"/>
            </w:tcBorders>
            <w:noWrap/>
            <w:vAlign w:val="center"/>
          </w:tcPr>
          <w:p w14:paraId="5350D88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660B1C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13.36</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1DDA107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13.36</w:t>
            </w:r>
          </w:p>
        </w:tc>
        <w:tc>
          <w:tcPr>
            <w:tcW w:w="1213" w:type="pct"/>
            <w:tcBorders>
              <w:top w:val="single" w:color="auto" w:sz="4" w:space="0"/>
              <w:left w:val="single" w:color="auto" w:sz="4" w:space="0"/>
              <w:bottom w:val="single" w:color="auto" w:sz="4" w:space="0"/>
              <w:right w:val="single" w:color="auto" w:sz="4" w:space="0"/>
            </w:tcBorders>
            <w:noWrap/>
            <w:vAlign w:val="center"/>
          </w:tcPr>
          <w:p w14:paraId="3DFCC8CD">
            <w:pPr>
              <w:jc w:val="right"/>
              <w:rPr>
                <w:rFonts w:ascii="Times New Roman" w:hAnsi="Times New Roman" w:eastAsia="宋体" w:cs="Times New Roman"/>
                <w:color w:val="000000"/>
                <w:sz w:val="20"/>
                <w:szCs w:val="20"/>
              </w:rPr>
            </w:pPr>
          </w:p>
        </w:tc>
      </w:tr>
      <w:tr w14:paraId="0174FC19">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572FFEC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748" w:type="pct"/>
            <w:tcBorders>
              <w:top w:val="single" w:color="auto" w:sz="4" w:space="0"/>
              <w:left w:val="single" w:color="auto" w:sz="4" w:space="0"/>
              <w:bottom w:val="single" w:color="auto" w:sz="4" w:space="0"/>
              <w:right w:val="single" w:color="auto" w:sz="4" w:space="0"/>
            </w:tcBorders>
            <w:noWrap/>
            <w:vAlign w:val="center"/>
          </w:tcPr>
          <w:p w14:paraId="1E8C54C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5BFBD67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9.90</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6A5B6E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9.90</w:t>
            </w:r>
          </w:p>
        </w:tc>
        <w:tc>
          <w:tcPr>
            <w:tcW w:w="1213" w:type="pct"/>
            <w:tcBorders>
              <w:top w:val="single" w:color="auto" w:sz="4" w:space="0"/>
              <w:left w:val="single" w:color="auto" w:sz="4" w:space="0"/>
              <w:bottom w:val="single" w:color="auto" w:sz="4" w:space="0"/>
              <w:right w:val="single" w:color="auto" w:sz="4" w:space="0"/>
            </w:tcBorders>
            <w:noWrap/>
            <w:vAlign w:val="center"/>
          </w:tcPr>
          <w:p w14:paraId="4C4E38AC">
            <w:pPr>
              <w:jc w:val="right"/>
              <w:rPr>
                <w:rFonts w:ascii="Times New Roman" w:hAnsi="Times New Roman" w:eastAsia="宋体" w:cs="Times New Roman"/>
                <w:color w:val="000000"/>
                <w:sz w:val="20"/>
                <w:szCs w:val="20"/>
              </w:rPr>
            </w:pPr>
          </w:p>
        </w:tc>
      </w:tr>
      <w:tr w14:paraId="28E7C1F8">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7A1F93E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748" w:type="pct"/>
            <w:tcBorders>
              <w:top w:val="single" w:color="auto" w:sz="4" w:space="0"/>
              <w:left w:val="single" w:color="auto" w:sz="4" w:space="0"/>
              <w:bottom w:val="single" w:color="auto" w:sz="4" w:space="0"/>
              <w:right w:val="single" w:color="auto" w:sz="4" w:space="0"/>
            </w:tcBorders>
            <w:noWrap/>
            <w:vAlign w:val="center"/>
          </w:tcPr>
          <w:p w14:paraId="67200E6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16FB3B8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5.88</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167A029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5.88</w:t>
            </w:r>
          </w:p>
        </w:tc>
        <w:tc>
          <w:tcPr>
            <w:tcW w:w="1213" w:type="pct"/>
            <w:tcBorders>
              <w:top w:val="single" w:color="auto" w:sz="4" w:space="0"/>
              <w:left w:val="single" w:color="auto" w:sz="4" w:space="0"/>
              <w:bottom w:val="single" w:color="auto" w:sz="4" w:space="0"/>
              <w:right w:val="single" w:color="auto" w:sz="4" w:space="0"/>
            </w:tcBorders>
            <w:noWrap/>
            <w:vAlign w:val="center"/>
          </w:tcPr>
          <w:p w14:paraId="69F19B70">
            <w:pPr>
              <w:jc w:val="right"/>
              <w:rPr>
                <w:rFonts w:ascii="Times New Roman" w:hAnsi="Times New Roman" w:eastAsia="宋体" w:cs="Times New Roman"/>
                <w:color w:val="000000"/>
                <w:sz w:val="20"/>
                <w:szCs w:val="20"/>
              </w:rPr>
            </w:pPr>
          </w:p>
        </w:tc>
      </w:tr>
      <w:tr w14:paraId="3A2D6B9F">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44CDAB9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748" w:type="pct"/>
            <w:tcBorders>
              <w:top w:val="single" w:color="auto" w:sz="4" w:space="0"/>
              <w:left w:val="single" w:color="auto" w:sz="4" w:space="0"/>
              <w:bottom w:val="single" w:color="auto" w:sz="4" w:space="0"/>
              <w:right w:val="single" w:color="auto" w:sz="4" w:space="0"/>
            </w:tcBorders>
            <w:noWrap/>
            <w:vAlign w:val="center"/>
          </w:tcPr>
          <w:p w14:paraId="26B0ECF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65B8F22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01F84D3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1213" w:type="pct"/>
            <w:tcBorders>
              <w:top w:val="single" w:color="auto" w:sz="4" w:space="0"/>
              <w:left w:val="single" w:color="auto" w:sz="4" w:space="0"/>
              <w:bottom w:val="single" w:color="auto" w:sz="4" w:space="0"/>
              <w:right w:val="single" w:color="auto" w:sz="4" w:space="0"/>
            </w:tcBorders>
            <w:noWrap/>
            <w:vAlign w:val="center"/>
          </w:tcPr>
          <w:p w14:paraId="66365CA4">
            <w:pPr>
              <w:jc w:val="right"/>
              <w:rPr>
                <w:rFonts w:ascii="Times New Roman" w:hAnsi="Times New Roman" w:eastAsia="宋体" w:cs="Times New Roman"/>
                <w:color w:val="000000"/>
                <w:sz w:val="20"/>
                <w:szCs w:val="20"/>
              </w:rPr>
            </w:pPr>
          </w:p>
        </w:tc>
      </w:tr>
      <w:tr w14:paraId="795795C5">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51943E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748" w:type="pct"/>
            <w:tcBorders>
              <w:top w:val="single" w:color="auto" w:sz="4" w:space="0"/>
              <w:left w:val="single" w:color="auto" w:sz="4" w:space="0"/>
              <w:bottom w:val="single" w:color="auto" w:sz="4" w:space="0"/>
              <w:right w:val="single" w:color="auto" w:sz="4" w:space="0"/>
            </w:tcBorders>
            <w:noWrap/>
            <w:vAlign w:val="center"/>
          </w:tcPr>
          <w:p w14:paraId="7827F2F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23EE34F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2679610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1213" w:type="pct"/>
            <w:tcBorders>
              <w:top w:val="single" w:color="auto" w:sz="4" w:space="0"/>
              <w:left w:val="single" w:color="auto" w:sz="4" w:space="0"/>
              <w:bottom w:val="single" w:color="auto" w:sz="4" w:space="0"/>
              <w:right w:val="single" w:color="auto" w:sz="4" w:space="0"/>
            </w:tcBorders>
            <w:noWrap/>
            <w:vAlign w:val="center"/>
          </w:tcPr>
          <w:p w14:paraId="4445BA2A">
            <w:pPr>
              <w:jc w:val="right"/>
              <w:rPr>
                <w:rFonts w:ascii="Times New Roman" w:hAnsi="Times New Roman" w:eastAsia="宋体" w:cs="Times New Roman"/>
                <w:color w:val="000000"/>
                <w:sz w:val="20"/>
                <w:szCs w:val="20"/>
              </w:rPr>
            </w:pPr>
          </w:p>
        </w:tc>
      </w:tr>
      <w:tr w14:paraId="5F3B8104">
        <w:tblPrEx>
          <w:tblCellMar>
            <w:top w:w="0" w:type="dxa"/>
            <w:left w:w="108" w:type="dxa"/>
            <w:bottom w:w="0" w:type="dxa"/>
            <w:right w:w="108" w:type="dxa"/>
          </w:tblCellMar>
        </w:tblPrEx>
        <w:trPr>
          <w:trHeight w:val="308" w:hRule="atLeast"/>
        </w:trPr>
        <w:tc>
          <w:tcPr>
            <w:tcW w:w="698" w:type="pct"/>
            <w:tcBorders>
              <w:top w:val="single" w:color="auto" w:sz="4" w:space="0"/>
              <w:left w:val="single" w:color="auto" w:sz="4" w:space="0"/>
              <w:bottom w:val="single" w:color="auto" w:sz="4" w:space="0"/>
              <w:right w:val="single" w:color="auto" w:sz="4" w:space="0"/>
            </w:tcBorders>
            <w:noWrap/>
            <w:vAlign w:val="center"/>
          </w:tcPr>
          <w:p w14:paraId="5F42F78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748" w:type="pct"/>
            <w:tcBorders>
              <w:top w:val="single" w:color="auto" w:sz="4" w:space="0"/>
              <w:left w:val="single" w:color="auto" w:sz="4" w:space="0"/>
              <w:bottom w:val="single" w:color="auto" w:sz="4" w:space="0"/>
              <w:right w:val="single" w:color="auto" w:sz="4" w:space="0"/>
            </w:tcBorders>
            <w:noWrap/>
            <w:vAlign w:val="center"/>
          </w:tcPr>
          <w:p w14:paraId="70C14B8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1F807E9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1169" w:type="pct"/>
            <w:gridSpan w:val="2"/>
            <w:tcBorders>
              <w:top w:val="single" w:color="auto" w:sz="4" w:space="0"/>
              <w:left w:val="single" w:color="auto" w:sz="4" w:space="0"/>
              <w:bottom w:val="single" w:color="auto" w:sz="4" w:space="0"/>
              <w:right w:val="single" w:color="auto" w:sz="4" w:space="0"/>
            </w:tcBorders>
            <w:noWrap/>
            <w:vAlign w:val="center"/>
          </w:tcPr>
          <w:p w14:paraId="2375B09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5.09</w:t>
            </w:r>
          </w:p>
        </w:tc>
        <w:tc>
          <w:tcPr>
            <w:tcW w:w="1213" w:type="pct"/>
            <w:tcBorders>
              <w:top w:val="single" w:color="auto" w:sz="4" w:space="0"/>
              <w:left w:val="single" w:color="auto" w:sz="4" w:space="0"/>
              <w:bottom w:val="single" w:color="auto" w:sz="4" w:space="0"/>
              <w:right w:val="single" w:color="auto" w:sz="4" w:space="0"/>
            </w:tcBorders>
            <w:noWrap/>
            <w:vAlign w:val="center"/>
          </w:tcPr>
          <w:p w14:paraId="0B43535E">
            <w:pPr>
              <w:jc w:val="right"/>
              <w:rPr>
                <w:rFonts w:ascii="Times New Roman" w:hAnsi="Times New Roman" w:eastAsia="宋体" w:cs="Times New Roman"/>
                <w:color w:val="000000"/>
                <w:sz w:val="20"/>
                <w:szCs w:val="20"/>
              </w:rPr>
            </w:pPr>
          </w:p>
        </w:tc>
      </w:tr>
      <w:tr w14:paraId="14D91AE0">
        <w:tblPrEx>
          <w:tblCellMar>
            <w:top w:w="0" w:type="dxa"/>
            <w:left w:w="108" w:type="dxa"/>
            <w:bottom w:w="0" w:type="dxa"/>
            <w:right w:w="108" w:type="dxa"/>
          </w:tblCellMar>
        </w:tblPrEx>
        <w:trPr>
          <w:trHeight w:val="308" w:hRule="atLeast"/>
        </w:trPr>
        <w:tc>
          <w:tcPr>
            <w:tcW w:w="5000" w:type="pct"/>
            <w:gridSpan w:val="7"/>
            <w:tcBorders>
              <w:top w:val="single" w:color="auto" w:sz="4" w:space="0"/>
              <w:left w:val="nil"/>
              <w:bottom w:val="nil"/>
              <w:right w:val="nil"/>
            </w:tcBorders>
            <w:noWrap/>
            <w:vAlign w:val="center"/>
          </w:tcPr>
          <w:p w14:paraId="42E9A700">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注：本表反映部门本年度一般公共预算财政拨款支出情况。</w:t>
            </w:r>
          </w:p>
        </w:tc>
      </w:tr>
    </w:tbl>
    <w:p w14:paraId="751368B7">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7050" w:type="pct"/>
        <w:tblInd w:w="-1617" w:type="dxa"/>
        <w:tblLayout w:type="fixed"/>
        <w:tblCellMar>
          <w:top w:w="0" w:type="dxa"/>
          <w:left w:w="108" w:type="dxa"/>
          <w:bottom w:w="0" w:type="dxa"/>
          <w:right w:w="108" w:type="dxa"/>
        </w:tblCellMar>
      </w:tblPr>
      <w:tblGrid>
        <w:gridCol w:w="963"/>
        <w:gridCol w:w="1813"/>
        <w:gridCol w:w="1018"/>
        <w:gridCol w:w="964"/>
        <w:gridCol w:w="440"/>
        <w:gridCol w:w="1372"/>
        <w:gridCol w:w="589"/>
        <w:gridCol w:w="374"/>
        <w:gridCol w:w="964"/>
        <w:gridCol w:w="1816"/>
        <w:gridCol w:w="1023"/>
      </w:tblGrid>
      <w:tr w14:paraId="45302130">
        <w:tblPrEx>
          <w:tblCellMar>
            <w:top w:w="0" w:type="dxa"/>
            <w:left w:w="108" w:type="dxa"/>
            <w:bottom w:w="0" w:type="dxa"/>
            <w:right w:w="108" w:type="dxa"/>
          </w:tblCellMar>
        </w:tblPrEx>
        <w:trPr>
          <w:trHeight w:val="624" w:hRule="atLeast"/>
        </w:trPr>
        <w:tc>
          <w:tcPr>
            <w:tcW w:w="5000" w:type="pct"/>
            <w:gridSpan w:val="11"/>
            <w:tcBorders>
              <w:top w:val="nil"/>
              <w:left w:val="nil"/>
              <w:bottom w:val="nil"/>
              <w:right w:val="nil"/>
            </w:tcBorders>
            <w:noWrap/>
            <w:vAlign w:val="bottom"/>
          </w:tcPr>
          <w:p w14:paraId="606BAC81">
            <w:pPr>
              <w:widowControl/>
              <w:jc w:val="center"/>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bCs/>
                <w:sz w:val="32"/>
                <w:szCs w:val="32"/>
              </w:rPr>
              <w:t>一般公共预算财政拨款基本支出决算表</w:t>
            </w:r>
          </w:p>
        </w:tc>
      </w:tr>
      <w:tr w14:paraId="7C91AF1D">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66930B36">
            <w:pPr>
              <w:widowControl/>
              <w:jc w:val="right"/>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公开</w:t>
            </w:r>
            <w:r>
              <w:rPr>
                <w:rFonts w:ascii="Times New Roman" w:hAnsi="Times New Roman" w:eastAsia="方正仿宋_GB2312" w:cs="Times New Roman"/>
                <w:color w:val="000000"/>
                <w:sz w:val="18"/>
                <w:szCs w:val="18"/>
                <w:lang w:bidi="ar"/>
              </w:rPr>
              <w:t>06</w:t>
            </w:r>
            <w:r>
              <w:rPr>
                <w:rFonts w:hint="eastAsia" w:ascii="方正仿宋_GB2312" w:hAnsi="方正仿宋_GB2312" w:eastAsia="方正仿宋_GB2312" w:cs="方正仿宋_GB2312"/>
                <w:color w:val="000000"/>
                <w:sz w:val="18"/>
                <w:szCs w:val="18"/>
                <w:lang w:bidi="ar"/>
              </w:rPr>
              <w:t>表</w:t>
            </w:r>
          </w:p>
        </w:tc>
      </w:tr>
      <w:tr w14:paraId="32A71700">
        <w:tblPrEx>
          <w:tblCellMar>
            <w:top w:w="0" w:type="dxa"/>
            <w:left w:w="108" w:type="dxa"/>
            <w:bottom w:w="0" w:type="dxa"/>
            <w:right w:w="108" w:type="dxa"/>
          </w:tblCellMar>
        </w:tblPrEx>
        <w:trPr>
          <w:trHeight w:val="90" w:hRule="atLeast"/>
        </w:trPr>
        <w:tc>
          <w:tcPr>
            <w:tcW w:w="2293" w:type="pct"/>
            <w:gridSpan w:val="5"/>
            <w:tcBorders>
              <w:top w:val="nil"/>
              <w:left w:val="nil"/>
              <w:bottom w:val="single" w:color="auto" w:sz="4" w:space="0"/>
              <w:right w:val="nil"/>
            </w:tcBorders>
            <w:noWrap/>
            <w:vAlign w:val="bottom"/>
          </w:tcPr>
          <w:p w14:paraId="7F397584">
            <w:pP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 xml:space="preserve">编制部门：中国共产党涞源县委员会宣传部 </w:t>
            </w:r>
            <w:r>
              <w:rPr>
                <w:rFonts w:hint="eastAsia" w:asciiTheme="minorEastAsia" w:hAnsiTheme="minorEastAsia" w:cstheme="minorEastAsia"/>
                <w:color w:val="000000"/>
                <w:sz w:val="18"/>
                <w:szCs w:val="18"/>
                <w:lang w:bidi="ar"/>
              </w:rPr>
              <w:t xml:space="preserve">                                                                   </w:t>
            </w:r>
          </w:p>
        </w:tc>
        <w:tc>
          <w:tcPr>
            <w:tcW w:w="865" w:type="pct"/>
            <w:gridSpan w:val="2"/>
            <w:tcBorders>
              <w:top w:val="nil"/>
              <w:left w:val="nil"/>
              <w:bottom w:val="single" w:color="auto" w:sz="4" w:space="0"/>
              <w:right w:val="nil"/>
            </w:tcBorders>
            <w:noWrap/>
            <w:vAlign w:val="bottom"/>
          </w:tcPr>
          <w:p w14:paraId="0DDC7B32">
            <w:pPr>
              <w:jc w:val="center"/>
              <w:rPr>
                <w:rFonts w:asciiTheme="minorEastAsia" w:hAnsiTheme="minorEastAsia" w:cstheme="minorEastAsia"/>
                <w:color w:val="000000"/>
                <w:sz w:val="18"/>
                <w:szCs w:val="18"/>
                <w:lang w:bidi="ar"/>
              </w:rPr>
            </w:pPr>
            <w:r>
              <w:rPr>
                <w:rFonts w:hint="eastAsia" w:asciiTheme="minorEastAsia" w:hAnsiTheme="minorEastAsia" w:cstheme="minorEastAsia"/>
                <w:color w:val="000000"/>
                <w:sz w:val="18"/>
                <w:szCs w:val="18"/>
                <w:lang w:bidi="ar"/>
              </w:rPr>
              <w:t>2023</w:t>
            </w:r>
            <w:r>
              <w:rPr>
                <w:rFonts w:hint="eastAsia" w:ascii="方正仿宋_GB2312" w:hAnsi="方正仿宋_GB2312" w:eastAsia="方正仿宋_GB2312" w:cs="方正仿宋_GB2312"/>
                <w:color w:val="000000"/>
                <w:sz w:val="18"/>
                <w:szCs w:val="18"/>
                <w:lang w:bidi="ar"/>
              </w:rPr>
              <w:t>年度</w:t>
            </w:r>
          </w:p>
        </w:tc>
        <w:tc>
          <w:tcPr>
            <w:tcW w:w="1841" w:type="pct"/>
            <w:gridSpan w:val="4"/>
            <w:tcBorders>
              <w:top w:val="nil"/>
              <w:left w:val="nil"/>
              <w:bottom w:val="single" w:color="auto" w:sz="4" w:space="0"/>
              <w:right w:val="nil"/>
            </w:tcBorders>
            <w:noWrap/>
            <w:vAlign w:val="bottom"/>
          </w:tcPr>
          <w:p w14:paraId="76A811FE">
            <w:pPr>
              <w:jc w:val="right"/>
              <w:rPr>
                <w:rFonts w:asciiTheme="minorEastAsia" w:hAnsiTheme="minorEastAsia" w:cstheme="minorEastAsia"/>
                <w:color w:val="000000"/>
                <w:sz w:val="18"/>
                <w:szCs w:val="18"/>
                <w:lang w:bidi="ar"/>
              </w:rPr>
            </w:pPr>
            <w:r>
              <w:rPr>
                <w:rFonts w:hint="eastAsia" w:ascii="方正仿宋_GB2312" w:hAnsi="方正仿宋_GB2312" w:eastAsia="方正仿宋_GB2312" w:cs="方正仿宋_GB2312"/>
                <w:color w:val="000000"/>
                <w:sz w:val="18"/>
                <w:szCs w:val="18"/>
                <w:lang w:bidi="ar"/>
              </w:rPr>
              <w:t>金额单位：万元</w:t>
            </w:r>
          </w:p>
        </w:tc>
      </w:tr>
      <w:tr w14:paraId="474DBEB6">
        <w:tblPrEx>
          <w:tblCellMar>
            <w:top w:w="0" w:type="dxa"/>
            <w:left w:w="108" w:type="dxa"/>
            <w:bottom w:w="0" w:type="dxa"/>
            <w:right w:w="108" w:type="dxa"/>
          </w:tblCellMar>
        </w:tblPrEx>
        <w:trPr>
          <w:trHeight w:val="510" w:hRule="atLeast"/>
        </w:trPr>
        <w:tc>
          <w:tcPr>
            <w:tcW w:w="1674" w:type="pct"/>
            <w:gridSpan w:val="3"/>
            <w:tcBorders>
              <w:top w:val="single" w:color="auto" w:sz="4" w:space="0"/>
              <w:left w:val="single" w:color="auto" w:sz="4" w:space="0"/>
              <w:bottom w:val="single" w:color="auto" w:sz="4" w:space="0"/>
              <w:right w:val="single" w:color="auto" w:sz="4" w:space="0"/>
            </w:tcBorders>
            <w:noWrap/>
            <w:vAlign w:val="center"/>
          </w:tcPr>
          <w:p w14:paraId="3E13AF7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人员经费</w:t>
            </w:r>
          </w:p>
        </w:tc>
        <w:tc>
          <w:tcPr>
            <w:tcW w:w="3325" w:type="pct"/>
            <w:gridSpan w:val="8"/>
            <w:tcBorders>
              <w:top w:val="single" w:color="auto" w:sz="4" w:space="0"/>
              <w:left w:val="single" w:color="auto" w:sz="4" w:space="0"/>
              <w:bottom w:val="single" w:color="auto" w:sz="4" w:space="0"/>
              <w:right w:val="single" w:color="auto" w:sz="4" w:space="0"/>
            </w:tcBorders>
            <w:noWrap/>
            <w:vAlign w:val="center"/>
          </w:tcPr>
          <w:p w14:paraId="71C131C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公用经费</w:t>
            </w:r>
          </w:p>
        </w:tc>
      </w:tr>
      <w:tr w14:paraId="7506CB34">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vAlign w:val="center"/>
          </w:tcPr>
          <w:p w14:paraId="565DB8E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1E693DB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3748F4A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c>
          <w:tcPr>
            <w:tcW w:w="425" w:type="pct"/>
            <w:tcBorders>
              <w:top w:val="single" w:color="auto" w:sz="4" w:space="0"/>
              <w:left w:val="single" w:color="auto" w:sz="4" w:space="0"/>
              <w:bottom w:val="single" w:color="auto" w:sz="4" w:space="0"/>
              <w:right w:val="single" w:color="auto" w:sz="4" w:space="0"/>
            </w:tcBorders>
            <w:vAlign w:val="center"/>
          </w:tcPr>
          <w:p w14:paraId="3E540A5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C13F6E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99D15B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c>
          <w:tcPr>
            <w:tcW w:w="425" w:type="pct"/>
            <w:tcBorders>
              <w:top w:val="single" w:color="auto" w:sz="4" w:space="0"/>
              <w:left w:val="single" w:color="auto" w:sz="4" w:space="0"/>
              <w:bottom w:val="single" w:color="auto" w:sz="4" w:space="0"/>
              <w:right w:val="single" w:color="auto" w:sz="4" w:space="0"/>
            </w:tcBorders>
            <w:vAlign w:val="center"/>
          </w:tcPr>
          <w:p w14:paraId="00BE470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4786106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31D2A66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金额</w:t>
            </w:r>
          </w:p>
        </w:tc>
      </w:tr>
      <w:tr w14:paraId="4BC55E60">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49AFBF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w:t>
            </w:r>
          </w:p>
        </w:tc>
        <w:tc>
          <w:tcPr>
            <w:tcW w:w="799" w:type="pct"/>
            <w:tcBorders>
              <w:top w:val="single" w:color="auto" w:sz="4" w:space="0"/>
              <w:left w:val="single" w:color="auto" w:sz="4" w:space="0"/>
              <w:bottom w:val="single" w:color="auto" w:sz="4" w:space="0"/>
              <w:right w:val="single" w:color="auto" w:sz="4" w:space="0"/>
            </w:tcBorders>
            <w:noWrap/>
            <w:vAlign w:val="center"/>
          </w:tcPr>
          <w:p w14:paraId="77DD85E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24DC97D2">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119.37</w:t>
            </w:r>
          </w:p>
        </w:tc>
        <w:tc>
          <w:tcPr>
            <w:tcW w:w="425" w:type="pct"/>
            <w:tcBorders>
              <w:top w:val="single" w:color="auto" w:sz="4" w:space="0"/>
              <w:left w:val="single" w:color="auto" w:sz="4" w:space="0"/>
              <w:bottom w:val="single" w:color="auto" w:sz="4" w:space="0"/>
              <w:right w:val="single" w:color="auto" w:sz="4" w:space="0"/>
            </w:tcBorders>
            <w:noWrap/>
            <w:vAlign w:val="center"/>
          </w:tcPr>
          <w:p w14:paraId="5B0A3B7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CA4AD0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52BB873">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364.78</w:t>
            </w:r>
          </w:p>
        </w:tc>
        <w:tc>
          <w:tcPr>
            <w:tcW w:w="425" w:type="pct"/>
            <w:tcBorders>
              <w:top w:val="single" w:color="auto" w:sz="4" w:space="0"/>
              <w:left w:val="single" w:color="auto" w:sz="4" w:space="0"/>
              <w:bottom w:val="single" w:color="auto" w:sz="4" w:space="0"/>
              <w:right w:val="single" w:color="auto" w:sz="4" w:space="0"/>
            </w:tcBorders>
            <w:noWrap/>
            <w:vAlign w:val="center"/>
          </w:tcPr>
          <w:p w14:paraId="1033279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w:t>
            </w:r>
          </w:p>
        </w:tc>
        <w:tc>
          <w:tcPr>
            <w:tcW w:w="799" w:type="pct"/>
            <w:tcBorders>
              <w:top w:val="single" w:color="auto" w:sz="4" w:space="0"/>
              <w:left w:val="single" w:color="auto" w:sz="4" w:space="0"/>
              <w:bottom w:val="single" w:color="auto" w:sz="4" w:space="0"/>
              <w:right w:val="single" w:color="auto" w:sz="4" w:space="0"/>
            </w:tcBorders>
            <w:noWrap/>
            <w:vAlign w:val="center"/>
          </w:tcPr>
          <w:p w14:paraId="31C1C43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债务利息及费用支出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73F59ED1">
            <w:pPr>
              <w:jc w:val="right"/>
              <w:rPr>
                <w:rFonts w:ascii="Times New Roman" w:hAnsi="Times New Roman" w:cs="Times New Roman"/>
                <w:sz w:val="18"/>
                <w:szCs w:val="18"/>
              </w:rPr>
            </w:pPr>
          </w:p>
        </w:tc>
      </w:tr>
      <w:tr w14:paraId="03B02D1B">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A35379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30101</w:t>
            </w:r>
          </w:p>
        </w:tc>
        <w:tc>
          <w:tcPr>
            <w:tcW w:w="799" w:type="pct"/>
            <w:tcBorders>
              <w:top w:val="single" w:color="auto" w:sz="4" w:space="0"/>
              <w:left w:val="single" w:color="auto" w:sz="4" w:space="0"/>
              <w:bottom w:val="single" w:color="auto" w:sz="4" w:space="0"/>
              <w:right w:val="single" w:color="auto" w:sz="4" w:space="0"/>
            </w:tcBorders>
            <w:noWrap/>
            <w:vAlign w:val="center"/>
          </w:tcPr>
          <w:p w14:paraId="26E5EE0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基本工资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7B8D961D">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35.26</w:t>
            </w:r>
          </w:p>
        </w:tc>
        <w:tc>
          <w:tcPr>
            <w:tcW w:w="425" w:type="pct"/>
            <w:tcBorders>
              <w:top w:val="single" w:color="auto" w:sz="4" w:space="0"/>
              <w:left w:val="single" w:color="auto" w:sz="4" w:space="0"/>
              <w:bottom w:val="single" w:color="auto" w:sz="4" w:space="0"/>
              <w:right w:val="single" w:color="auto" w:sz="4" w:space="0"/>
            </w:tcBorders>
            <w:noWrap/>
            <w:vAlign w:val="center"/>
          </w:tcPr>
          <w:p w14:paraId="671FF29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8A46DF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办公费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27F96D2">
            <w:pPr>
              <w:jc w:val="right"/>
              <w:rPr>
                <w:rFonts w:ascii="Times New Roman" w:hAnsi="Times New Roman" w:cs="Times New Roman"/>
                <w:sz w:val="18"/>
                <w:szCs w:val="18"/>
              </w:rPr>
            </w:pPr>
            <w:r>
              <w:rPr>
                <w:rFonts w:hint="eastAsia" w:ascii="Times New Roman" w:hAnsi="Times New Roman" w:cs="Times New Roman"/>
                <w:sz w:val="18"/>
                <w:szCs w:val="18"/>
              </w:rPr>
              <w:t>141.19</w:t>
            </w:r>
          </w:p>
        </w:tc>
        <w:tc>
          <w:tcPr>
            <w:tcW w:w="425" w:type="pct"/>
            <w:tcBorders>
              <w:top w:val="single" w:color="auto" w:sz="4" w:space="0"/>
              <w:left w:val="single" w:color="auto" w:sz="4" w:space="0"/>
              <w:bottom w:val="single" w:color="auto" w:sz="4" w:space="0"/>
              <w:right w:val="single" w:color="auto" w:sz="4" w:space="0"/>
            </w:tcBorders>
            <w:noWrap/>
            <w:vAlign w:val="center"/>
          </w:tcPr>
          <w:p w14:paraId="3F8B98F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30701</w:t>
            </w:r>
          </w:p>
        </w:tc>
        <w:tc>
          <w:tcPr>
            <w:tcW w:w="799" w:type="pct"/>
            <w:tcBorders>
              <w:top w:val="single" w:color="auto" w:sz="4" w:space="0"/>
              <w:left w:val="single" w:color="auto" w:sz="4" w:space="0"/>
              <w:bottom w:val="single" w:color="auto" w:sz="4" w:space="0"/>
              <w:right w:val="single" w:color="auto" w:sz="4" w:space="0"/>
            </w:tcBorders>
            <w:noWrap/>
            <w:vAlign w:val="center"/>
          </w:tcPr>
          <w:p w14:paraId="237B1EF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国内债务付息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63C612FC">
            <w:pPr>
              <w:jc w:val="right"/>
              <w:rPr>
                <w:rFonts w:ascii="Times New Roman" w:hAnsi="Times New Roman" w:cs="Times New Roman"/>
                <w:sz w:val="18"/>
                <w:szCs w:val="18"/>
              </w:rPr>
            </w:pPr>
          </w:p>
        </w:tc>
      </w:tr>
      <w:tr w14:paraId="5FFA6282">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06BC8A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30102</w:t>
            </w:r>
          </w:p>
        </w:tc>
        <w:tc>
          <w:tcPr>
            <w:tcW w:w="799" w:type="pct"/>
            <w:tcBorders>
              <w:top w:val="single" w:color="auto" w:sz="4" w:space="0"/>
              <w:left w:val="single" w:color="auto" w:sz="4" w:space="0"/>
              <w:bottom w:val="single" w:color="auto" w:sz="4" w:space="0"/>
              <w:right w:val="single" w:color="auto" w:sz="4" w:space="0"/>
            </w:tcBorders>
            <w:noWrap/>
            <w:vAlign w:val="center"/>
          </w:tcPr>
          <w:p w14:paraId="6C4A30E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津贴补贴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5A0B79B5">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32.07</w:t>
            </w:r>
          </w:p>
        </w:tc>
        <w:tc>
          <w:tcPr>
            <w:tcW w:w="425" w:type="pct"/>
            <w:tcBorders>
              <w:top w:val="single" w:color="auto" w:sz="4" w:space="0"/>
              <w:left w:val="single" w:color="auto" w:sz="4" w:space="0"/>
              <w:bottom w:val="single" w:color="auto" w:sz="4" w:space="0"/>
              <w:right w:val="single" w:color="auto" w:sz="4" w:space="0"/>
            </w:tcBorders>
            <w:noWrap/>
            <w:vAlign w:val="center"/>
          </w:tcPr>
          <w:p w14:paraId="037723E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736AF4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印刷费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64FFC3F">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999AC1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30702</w:t>
            </w:r>
          </w:p>
        </w:tc>
        <w:tc>
          <w:tcPr>
            <w:tcW w:w="799" w:type="pct"/>
            <w:tcBorders>
              <w:top w:val="single" w:color="auto" w:sz="4" w:space="0"/>
              <w:left w:val="single" w:color="auto" w:sz="4" w:space="0"/>
              <w:bottom w:val="single" w:color="auto" w:sz="4" w:space="0"/>
              <w:right w:val="single" w:color="auto" w:sz="4" w:space="0"/>
            </w:tcBorders>
            <w:noWrap/>
            <w:vAlign w:val="center"/>
          </w:tcPr>
          <w:p w14:paraId="0EF3102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国外债务付息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27652B3B">
            <w:pPr>
              <w:jc w:val="right"/>
              <w:rPr>
                <w:rFonts w:ascii="Times New Roman" w:hAnsi="Times New Roman" w:cs="Times New Roman"/>
                <w:sz w:val="18"/>
                <w:szCs w:val="18"/>
              </w:rPr>
            </w:pPr>
          </w:p>
        </w:tc>
      </w:tr>
      <w:tr w14:paraId="62AF268D">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356983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30103</w:t>
            </w:r>
          </w:p>
        </w:tc>
        <w:tc>
          <w:tcPr>
            <w:tcW w:w="799" w:type="pct"/>
            <w:tcBorders>
              <w:top w:val="single" w:color="auto" w:sz="4" w:space="0"/>
              <w:left w:val="single" w:color="auto" w:sz="4" w:space="0"/>
              <w:bottom w:val="single" w:color="auto" w:sz="4" w:space="0"/>
              <w:right w:val="single" w:color="auto" w:sz="4" w:space="0"/>
            </w:tcBorders>
            <w:noWrap/>
            <w:vAlign w:val="center"/>
          </w:tcPr>
          <w:p w14:paraId="48F0C70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奖金</w:t>
            </w:r>
          </w:p>
        </w:tc>
        <w:tc>
          <w:tcPr>
            <w:tcW w:w="449" w:type="pct"/>
            <w:tcBorders>
              <w:top w:val="single" w:color="auto" w:sz="4" w:space="0"/>
              <w:left w:val="single" w:color="auto" w:sz="4" w:space="0"/>
              <w:bottom w:val="single" w:color="auto" w:sz="4" w:space="0"/>
              <w:right w:val="single" w:color="auto" w:sz="4" w:space="0"/>
            </w:tcBorders>
            <w:noWrap/>
            <w:vAlign w:val="center"/>
          </w:tcPr>
          <w:p w14:paraId="6C5C0882">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5.54</w:t>
            </w:r>
          </w:p>
        </w:tc>
        <w:tc>
          <w:tcPr>
            <w:tcW w:w="425" w:type="pct"/>
            <w:tcBorders>
              <w:top w:val="single" w:color="auto" w:sz="4" w:space="0"/>
              <w:left w:val="single" w:color="auto" w:sz="4" w:space="0"/>
              <w:bottom w:val="single" w:color="auto" w:sz="4" w:space="0"/>
              <w:right w:val="single" w:color="auto" w:sz="4" w:space="0"/>
            </w:tcBorders>
            <w:noWrap/>
            <w:vAlign w:val="center"/>
          </w:tcPr>
          <w:p w14:paraId="47774B5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120864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咨询费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27D5F29">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CE3BE1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w:t>
            </w:r>
          </w:p>
        </w:tc>
        <w:tc>
          <w:tcPr>
            <w:tcW w:w="799" w:type="pct"/>
            <w:tcBorders>
              <w:top w:val="single" w:color="auto" w:sz="4" w:space="0"/>
              <w:left w:val="single" w:color="auto" w:sz="4" w:space="0"/>
              <w:bottom w:val="single" w:color="auto" w:sz="4" w:space="0"/>
              <w:right w:val="single" w:color="auto" w:sz="4" w:space="0"/>
            </w:tcBorders>
            <w:noWrap/>
            <w:vAlign w:val="center"/>
          </w:tcPr>
          <w:p w14:paraId="459A1DA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7206F7E9">
            <w:pPr>
              <w:jc w:val="right"/>
              <w:rPr>
                <w:rFonts w:ascii="Times New Roman" w:hAnsi="Times New Roman" w:cs="Times New Roman"/>
                <w:sz w:val="18"/>
                <w:szCs w:val="18"/>
              </w:rPr>
            </w:pPr>
          </w:p>
        </w:tc>
      </w:tr>
      <w:tr w14:paraId="23890F5A">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545300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30106</w:t>
            </w:r>
          </w:p>
        </w:tc>
        <w:tc>
          <w:tcPr>
            <w:tcW w:w="799" w:type="pct"/>
            <w:tcBorders>
              <w:top w:val="single" w:color="auto" w:sz="4" w:space="0"/>
              <w:left w:val="single" w:color="auto" w:sz="4" w:space="0"/>
              <w:bottom w:val="single" w:color="auto" w:sz="4" w:space="0"/>
              <w:right w:val="single" w:color="auto" w:sz="4" w:space="0"/>
            </w:tcBorders>
            <w:noWrap/>
            <w:vAlign w:val="center"/>
          </w:tcPr>
          <w:p w14:paraId="2153444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伙食补助费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106F4B1A">
            <w:pPr>
              <w:jc w:val="righ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59A87D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BBA704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手续费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3B8D5A3">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9A21BE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31001</w:t>
            </w:r>
          </w:p>
        </w:tc>
        <w:tc>
          <w:tcPr>
            <w:tcW w:w="799" w:type="pct"/>
            <w:tcBorders>
              <w:top w:val="single" w:color="auto" w:sz="4" w:space="0"/>
              <w:left w:val="single" w:color="auto" w:sz="4" w:space="0"/>
              <w:bottom w:val="single" w:color="auto" w:sz="4" w:space="0"/>
              <w:right w:val="single" w:color="auto" w:sz="4" w:space="0"/>
            </w:tcBorders>
            <w:noWrap/>
            <w:vAlign w:val="center"/>
          </w:tcPr>
          <w:p w14:paraId="5D3D193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房屋建筑物购建</w:t>
            </w:r>
          </w:p>
        </w:tc>
        <w:tc>
          <w:tcPr>
            <w:tcW w:w="449" w:type="pct"/>
            <w:tcBorders>
              <w:top w:val="single" w:color="auto" w:sz="4" w:space="0"/>
              <w:left w:val="single" w:color="auto" w:sz="4" w:space="0"/>
              <w:bottom w:val="single" w:color="auto" w:sz="4" w:space="0"/>
              <w:right w:val="single" w:color="auto" w:sz="4" w:space="0"/>
            </w:tcBorders>
            <w:noWrap/>
            <w:vAlign w:val="center"/>
          </w:tcPr>
          <w:p w14:paraId="698F215A">
            <w:pPr>
              <w:jc w:val="right"/>
              <w:rPr>
                <w:rFonts w:ascii="Times New Roman" w:hAnsi="Times New Roman" w:cs="Times New Roman"/>
                <w:sz w:val="18"/>
                <w:szCs w:val="18"/>
              </w:rPr>
            </w:pPr>
          </w:p>
        </w:tc>
      </w:tr>
      <w:tr w14:paraId="06FAEB97">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BF77AB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30107</w:t>
            </w:r>
          </w:p>
        </w:tc>
        <w:tc>
          <w:tcPr>
            <w:tcW w:w="799" w:type="pct"/>
            <w:tcBorders>
              <w:top w:val="single" w:color="auto" w:sz="4" w:space="0"/>
              <w:left w:val="single" w:color="auto" w:sz="4" w:space="0"/>
              <w:bottom w:val="single" w:color="auto" w:sz="4" w:space="0"/>
              <w:right w:val="single" w:color="auto" w:sz="4" w:space="0"/>
            </w:tcBorders>
            <w:noWrap/>
            <w:vAlign w:val="center"/>
          </w:tcPr>
          <w:p w14:paraId="5B80548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绩效工资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67C967B3">
            <w:pPr>
              <w:jc w:val="righ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FEC03A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91B478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水费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3452CF0">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6EB54F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31002</w:t>
            </w:r>
          </w:p>
        </w:tc>
        <w:tc>
          <w:tcPr>
            <w:tcW w:w="799" w:type="pct"/>
            <w:tcBorders>
              <w:top w:val="single" w:color="auto" w:sz="4" w:space="0"/>
              <w:left w:val="single" w:color="auto" w:sz="4" w:space="0"/>
              <w:bottom w:val="single" w:color="auto" w:sz="4" w:space="0"/>
              <w:right w:val="single" w:color="auto" w:sz="4" w:space="0"/>
            </w:tcBorders>
            <w:noWrap/>
            <w:vAlign w:val="center"/>
          </w:tcPr>
          <w:p w14:paraId="39574EE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办公设备购置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2CC6AA24">
            <w:pPr>
              <w:jc w:val="right"/>
              <w:rPr>
                <w:rFonts w:ascii="Times New Roman" w:hAnsi="Times New Roman" w:cs="Times New Roman"/>
                <w:sz w:val="18"/>
                <w:szCs w:val="18"/>
              </w:rPr>
            </w:pPr>
          </w:p>
        </w:tc>
      </w:tr>
      <w:tr w14:paraId="0E0F9C15">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72E794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30108</w:t>
            </w:r>
          </w:p>
        </w:tc>
        <w:tc>
          <w:tcPr>
            <w:tcW w:w="799" w:type="pct"/>
            <w:tcBorders>
              <w:top w:val="single" w:color="auto" w:sz="4" w:space="0"/>
              <w:left w:val="single" w:color="auto" w:sz="4" w:space="0"/>
              <w:bottom w:val="single" w:color="auto" w:sz="4" w:space="0"/>
              <w:right w:val="single" w:color="auto" w:sz="4" w:space="0"/>
            </w:tcBorders>
            <w:noWrap/>
            <w:vAlign w:val="center"/>
          </w:tcPr>
          <w:p w14:paraId="3BF834F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机关事业单位基本养老保险缴费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04F85A0">
            <w:pPr>
              <w:jc w:val="right"/>
              <w:rPr>
                <w:rFonts w:ascii="Times New Roman" w:hAnsi="Times New Roman" w:cs="Times New Roman"/>
                <w:sz w:val="18"/>
                <w:szCs w:val="18"/>
              </w:rPr>
            </w:pPr>
            <w:r>
              <w:rPr>
                <w:rFonts w:hint="eastAsia" w:ascii="Times New Roman" w:hAnsi="Times New Roman" w:cs="Times New Roman"/>
                <w:sz w:val="18"/>
                <w:szCs w:val="18"/>
              </w:rPr>
              <w:t>9.90</w:t>
            </w:r>
          </w:p>
        </w:tc>
        <w:tc>
          <w:tcPr>
            <w:tcW w:w="425" w:type="pct"/>
            <w:tcBorders>
              <w:top w:val="single" w:color="auto" w:sz="4" w:space="0"/>
              <w:left w:val="single" w:color="auto" w:sz="4" w:space="0"/>
              <w:bottom w:val="single" w:color="auto" w:sz="4" w:space="0"/>
              <w:right w:val="single" w:color="auto" w:sz="4" w:space="0"/>
            </w:tcBorders>
            <w:noWrap/>
            <w:vAlign w:val="center"/>
          </w:tcPr>
          <w:p w14:paraId="53386F9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5C3A32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17BC66E">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C72938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31003</w:t>
            </w:r>
          </w:p>
        </w:tc>
        <w:tc>
          <w:tcPr>
            <w:tcW w:w="799" w:type="pct"/>
            <w:tcBorders>
              <w:top w:val="single" w:color="auto" w:sz="4" w:space="0"/>
              <w:left w:val="single" w:color="auto" w:sz="4" w:space="0"/>
              <w:bottom w:val="single" w:color="auto" w:sz="4" w:space="0"/>
              <w:right w:val="single" w:color="auto" w:sz="4" w:space="0"/>
            </w:tcBorders>
            <w:noWrap/>
            <w:vAlign w:val="center"/>
          </w:tcPr>
          <w:p w14:paraId="2AE76F3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2FD958C5">
            <w:pPr>
              <w:jc w:val="right"/>
              <w:rPr>
                <w:rFonts w:asciiTheme="minorEastAsia" w:hAnsiTheme="minorEastAsia" w:cstheme="minorEastAsia"/>
                <w:color w:val="000000"/>
                <w:sz w:val="18"/>
                <w:szCs w:val="18"/>
              </w:rPr>
            </w:pPr>
          </w:p>
        </w:tc>
      </w:tr>
      <w:tr w14:paraId="6371947A">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8005F4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30109</w:t>
            </w:r>
          </w:p>
        </w:tc>
        <w:tc>
          <w:tcPr>
            <w:tcW w:w="799" w:type="pct"/>
            <w:tcBorders>
              <w:top w:val="single" w:color="auto" w:sz="4" w:space="0"/>
              <w:left w:val="single" w:color="auto" w:sz="4" w:space="0"/>
              <w:bottom w:val="single" w:color="auto" w:sz="4" w:space="0"/>
              <w:right w:val="single" w:color="auto" w:sz="4" w:space="0"/>
            </w:tcBorders>
            <w:noWrap/>
            <w:vAlign w:val="center"/>
          </w:tcPr>
          <w:p w14:paraId="23ACBB6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职业年金缴费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A215D9F">
            <w:pPr>
              <w:jc w:val="right"/>
              <w:rPr>
                <w:rFonts w:ascii="Times New Roman" w:hAnsi="Times New Roman" w:cs="Times New Roman"/>
                <w:sz w:val="18"/>
                <w:szCs w:val="18"/>
              </w:rPr>
            </w:pPr>
            <w:r>
              <w:rPr>
                <w:rFonts w:hint="eastAsia" w:ascii="Times New Roman" w:hAnsi="Times New Roman" w:cs="Times New Roman"/>
                <w:sz w:val="18"/>
                <w:szCs w:val="18"/>
              </w:rPr>
              <w:t>5.88</w:t>
            </w:r>
          </w:p>
        </w:tc>
        <w:tc>
          <w:tcPr>
            <w:tcW w:w="425" w:type="pct"/>
            <w:tcBorders>
              <w:top w:val="single" w:color="auto" w:sz="4" w:space="0"/>
              <w:left w:val="single" w:color="auto" w:sz="4" w:space="0"/>
              <w:bottom w:val="single" w:color="auto" w:sz="4" w:space="0"/>
              <w:right w:val="single" w:color="auto" w:sz="4" w:space="0"/>
            </w:tcBorders>
            <w:noWrap/>
            <w:vAlign w:val="center"/>
          </w:tcPr>
          <w:p w14:paraId="32D9B07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2701F4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邮电费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0CB4B08">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C85094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31005</w:t>
            </w:r>
          </w:p>
        </w:tc>
        <w:tc>
          <w:tcPr>
            <w:tcW w:w="799" w:type="pct"/>
            <w:tcBorders>
              <w:top w:val="single" w:color="auto" w:sz="4" w:space="0"/>
              <w:left w:val="single" w:color="auto" w:sz="4" w:space="0"/>
              <w:bottom w:val="single" w:color="auto" w:sz="4" w:space="0"/>
              <w:right w:val="single" w:color="auto" w:sz="4" w:space="0"/>
            </w:tcBorders>
            <w:noWrap/>
            <w:vAlign w:val="center"/>
          </w:tcPr>
          <w:p w14:paraId="4686249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基础设施建设</w:t>
            </w:r>
          </w:p>
        </w:tc>
        <w:tc>
          <w:tcPr>
            <w:tcW w:w="449" w:type="pct"/>
            <w:tcBorders>
              <w:top w:val="single" w:color="auto" w:sz="4" w:space="0"/>
              <w:left w:val="single" w:color="auto" w:sz="4" w:space="0"/>
              <w:bottom w:val="single" w:color="auto" w:sz="4" w:space="0"/>
              <w:right w:val="single" w:color="auto" w:sz="4" w:space="0"/>
            </w:tcBorders>
            <w:noWrap/>
            <w:vAlign w:val="center"/>
          </w:tcPr>
          <w:p w14:paraId="4C336359">
            <w:pPr>
              <w:jc w:val="right"/>
              <w:rPr>
                <w:rFonts w:asciiTheme="minorEastAsia" w:hAnsiTheme="minorEastAsia" w:cstheme="minorEastAsia"/>
                <w:color w:val="000000"/>
                <w:sz w:val="18"/>
                <w:szCs w:val="18"/>
              </w:rPr>
            </w:pPr>
          </w:p>
        </w:tc>
      </w:tr>
      <w:tr w14:paraId="217DA398">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EAA90E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30110</w:t>
            </w:r>
          </w:p>
        </w:tc>
        <w:tc>
          <w:tcPr>
            <w:tcW w:w="799" w:type="pct"/>
            <w:tcBorders>
              <w:top w:val="single" w:color="auto" w:sz="4" w:space="0"/>
              <w:left w:val="single" w:color="auto" w:sz="4" w:space="0"/>
              <w:bottom w:val="single" w:color="auto" w:sz="4" w:space="0"/>
              <w:right w:val="single" w:color="auto" w:sz="4" w:space="0"/>
            </w:tcBorders>
            <w:noWrap/>
            <w:vAlign w:val="center"/>
          </w:tcPr>
          <w:p w14:paraId="3D13953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职工基本医疗保险缴费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61543FB2">
            <w:pPr>
              <w:jc w:val="right"/>
              <w:rPr>
                <w:rFonts w:ascii="Times New Roman" w:hAnsi="Times New Roman" w:cs="Times New Roman"/>
                <w:color w:val="000000"/>
                <w:sz w:val="18"/>
                <w:szCs w:val="18"/>
              </w:rPr>
            </w:pPr>
            <w:r>
              <w:rPr>
                <w:rFonts w:ascii="Times New Roman" w:hAnsi="Times New Roman" w:cs="Times New Roman"/>
                <w:sz w:val="18"/>
                <w:szCs w:val="18"/>
              </w:rPr>
              <w:t>4.85</w:t>
            </w:r>
          </w:p>
        </w:tc>
        <w:tc>
          <w:tcPr>
            <w:tcW w:w="425" w:type="pct"/>
            <w:tcBorders>
              <w:top w:val="single" w:color="auto" w:sz="4" w:space="0"/>
              <w:left w:val="single" w:color="auto" w:sz="4" w:space="0"/>
              <w:bottom w:val="single" w:color="auto" w:sz="4" w:space="0"/>
              <w:right w:val="single" w:color="auto" w:sz="4" w:space="0"/>
            </w:tcBorders>
            <w:noWrap/>
            <w:vAlign w:val="center"/>
          </w:tcPr>
          <w:p w14:paraId="0A5D0FD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9DDCD4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取暖费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9ADEE5C">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07F14E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31006</w:t>
            </w:r>
          </w:p>
        </w:tc>
        <w:tc>
          <w:tcPr>
            <w:tcW w:w="799" w:type="pct"/>
            <w:tcBorders>
              <w:top w:val="single" w:color="auto" w:sz="4" w:space="0"/>
              <w:left w:val="single" w:color="auto" w:sz="4" w:space="0"/>
              <w:bottom w:val="single" w:color="auto" w:sz="4" w:space="0"/>
              <w:right w:val="single" w:color="auto" w:sz="4" w:space="0"/>
            </w:tcBorders>
            <w:noWrap/>
            <w:vAlign w:val="center"/>
          </w:tcPr>
          <w:p w14:paraId="002304A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大型修缮</w:t>
            </w:r>
          </w:p>
        </w:tc>
        <w:tc>
          <w:tcPr>
            <w:tcW w:w="449" w:type="pct"/>
            <w:tcBorders>
              <w:top w:val="single" w:color="auto" w:sz="4" w:space="0"/>
              <w:left w:val="single" w:color="auto" w:sz="4" w:space="0"/>
              <w:bottom w:val="single" w:color="auto" w:sz="4" w:space="0"/>
              <w:right w:val="single" w:color="auto" w:sz="4" w:space="0"/>
            </w:tcBorders>
            <w:noWrap/>
            <w:vAlign w:val="center"/>
          </w:tcPr>
          <w:p w14:paraId="0EF0E4A4">
            <w:pPr>
              <w:jc w:val="right"/>
              <w:rPr>
                <w:rFonts w:ascii="Times New Roman" w:hAnsi="Times New Roman" w:cs="Times New Roman"/>
                <w:color w:val="000000"/>
                <w:sz w:val="18"/>
                <w:szCs w:val="18"/>
              </w:rPr>
            </w:pPr>
          </w:p>
        </w:tc>
      </w:tr>
      <w:tr w14:paraId="068B8DD4">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118B69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30111</w:t>
            </w:r>
          </w:p>
        </w:tc>
        <w:tc>
          <w:tcPr>
            <w:tcW w:w="799" w:type="pct"/>
            <w:tcBorders>
              <w:top w:val="single" w:color="auto" w:sz="4" w:space="0"/>
              <w:left w:val="single" w:color="auto" w:sz="4" w:space="0"/>
              <w:bottom w:val="single" w:color="auto" w:sz="4" w:space="0"/>
              <w:right w:val="single" w:color="auto" w:sz="4" w:space="0"/>
            </w:tcBorders>
            <w:noWrap/>
            <w:vAlign w:val="center"/>
          </w:tcPr>
          <w:p w14:paraId="0A346D8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公务员医疗补助缴费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16FC6005">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6A41A5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30209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115749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物业管理费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B75B7E1">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8924FA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31007</w:t>
            </w:r>
          </w:p>
        </w:tc>
        <w:tc>
          <w:tcPr>
            <w:tcW w:w="799" w:type="pct"/>
            <w:tcBorders>
              <w:top w:val="single" w:color="auto" w:sz="4" w:space="0"/>
              <w:left w:val="single" w:color="auto" w:sz="4" w:space="0"/>
              <w:bottom w:val="single" w:color="auto" w:sz="4" w:space="0"/>
              <w:right w:val="single" w:color="auto" w:sz="4" w:space="0"/>
            </w:tcBorders>
            <w:noWrap/>
            <w:vAlign w:val="center"/>
          </w:tcPr>
          <w:p w14:paraId="4894A59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信息网络及软件购置更新</w:t>
            </w:r>
          </w:p>
        </w:tc>
        <w:tc>
          <w:tcPr>
            <w:tcW w:w="449" w:type="pct"/>
            <w:tcBorders>
              <w:top w:val="single" w:color="auto" w:sz="4" w:space="0"/>
              <w:left w:val="single" w:color="auto" w:sz="4" w:space="0"/>
              <w:bottom w:val="single" w:color="auto" w:sz="4" w:space="0"/>
              <w:right w:val="single" w:color="auto" w:sz="4" w:space="0"/>
            </w:tcBorders>
            <w:noWrap/>
            <w:vAlign w:val="center"/>
          </w:tcPr>
          <w:p w14:paraId="22A6991E">
            <w:pPr>
              <w:jc w:val="right"/>
              <w:rPr>
                <w:rFonts w:ascii="Times New Roman" w:hAnsi="Times New Roman" w:cs="Times New Roman"/>
                <w:color w:val="000000"/>
                <w:sz w:val="18"/>
                <w:szCs w:val="18"/>
              </w:rPr>
            </w:pPr>
          </w:p>
        </w:tc>
      </w:tr>
      <w:tr w14:paraId="3677C34C">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FD9C85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30112</w:t>
            </w:r>
          </w:p>
        </w:tc>
        <w:tc>
          <w:tcPr>
            <w:tcW w:w="799" w:type="pct"/>
            <w:tcBorders>
              <w:top w:val="single" w:color="auto" w:sz="4" w:space="0"/>
              <w:left w:val="single" w:color="auto" w:sz="4" w:space="0"/>
              <w:bottom w:val="single" w:color="auto" w:sz="4" w:space="0"/>
              <w:right w:val="single" w:color="auto" w:sz="4" w:space="0"/>
            </w:tcBorders>
            <w:noWrap/>
            <w:vAlign w:val="center"/>
          </w:tcPr>
          <w:p w14:paraId="6C43854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其他社会保障缴费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00485A74">
            <w:pPr>
              <w:jc w:val="right"/>
              <w:rPr>
                <w:rFonts w:ascii="Times New Roman" w:hAnsi="Times New Roman" w:cs="Times New Roman"/>
                <w:color w:val="000000"/>
                <w:sz w:val="18"/>
                <w:szCs w:val="18"/>
              </w:rPr>
            </w:pPr>
            <w:r>
              <w:rPr>
                <w:rFonts w:ascii="Times New Roman" w:hAnsi="Times New Roman" w:cs="Times New Roman"/>
                <w:sz w:val="18"/>
                <w:szCs w:val="18"/>
              </w:rPr>
              <w:t>0.32</w:t>
            </w:r>
          </w:p>
        </w:tc>
        <w:tc>
          <w:tcPr>
            <w:tcW w:w="425" w:type="pct"/>
            <w:tcBorders>
              <w:top w:val="single" w:color="auto" w:sz="4" w:space="0"/>
              <w:left w:val="single" w:color="auto" w:sz="4" w:space="0"/>
              <w:bottom w:val="single" w:color="auto" w:sz="4" w:space="0"/>
              <w:right w:val="single" w:color="auto" w:sz="4" w:space="0"/>
            </w:tcBorders>
            <w:noWrap/>
            <w:vAlign w:val="center"/>
          </w:tcPr>
          <w:p w14:paraId="48DF6F0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045A3B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差旅费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7CF0475">
            <w:pPr>
              <w:jc w:val="right"/>
              <w:rPr>
                <w:rFonts w:ascii="Times New Roman" w:hAnsi="Times New Roman" w:cs="Times New Roman"/>
                <w:color w:val="000000"/>
                <w:sz w:val="18"/>
                <w:szCs w:val="18"/>
              </w:rPr>
            </w:pPr>
            <w:r>
              <w:rPr>
                <w:rFonts w:ascii="Times New Roman" w:hAnsi="Times New Roman" w:cs="Times New Roman"/>
                <w:sz w:val="18"/>
                <w:szCs w:val="18"/>
              </w:rPr>
              <w:t>1.29</w:t>
            </w:r>
          </w:p>
        </w:tc>
        <w:tc>
          <w:tcPr>
            <w:tcW w:w="425" w:type="pct"/>
            <w:tcBorders>
              <w:top w:val="single" w:color="auto" w:sz="4" w:space="0"/>
              <w:left w:val="single" w:color="auto" w:sz="4" w:space="0"/>
              <w:bottom w:val="single" w:color="auto" w:sz="4" w:space="0"/>
              <w:right w:val="single" w:color="auto" w:sz="4" w:space="0"/>
            </w:tcBorders>
            <w:noWrap/>
            <w:vAlign w:val="center"/>
          </w:tcPr>
          <w:p w14:paraId="7FA9F2B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31008</w:t>
            </w:r>
          </w:p>
        </w:tc>
        <w:tc>
          <w:tcPr>
            <w:tcW w:w="799" w:type="pct"/>
            <w:tcBorders>
              <w:top w:val="single" w:color="auto" w:sz="4" w:space="0"/>
              <w:left w:val="single" w:color="auto" w:sz="4" w:space="0"/>
              <w:bottom w:val="single" w:color="auto" w:sz="4" w:space="0"/>
              <w:right w:val="single" w:color="auto" w:sz="4" w:space="0"/>
            </w:tcBorders>
            <w:noWrap/>
            <w:vAlign w:val="center"/>
          </w:tcPr>
          <w:p w14:paraId="37AD935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物资储备</w:t>
            </w:r>
          </w:p>
        </w:tc>
        <w:tc>
          <w:tcPr>
            <w:tcW w:w="449" w:type="pct"/>
            <w:tcBorders>
              <w:top w:val="single" w:color="auto" w:sz="4" w:space="0"/>
              <w:left w:val="single" w:color="auto" w:sz="4" w:space="0"/>
              <w:bottom w:val="single" w:color="auto" w:sz="4" w:space="0"/>
              <w:right w:val="single" w:color="auto" w:sz="4" w:space="0"/>
            </w:tcBorders>
            <w:noWrap/>
            <w:vAlign w:val="center"/>
          </w:tcPr>
          <w:p w14:paraId="14802A71">
            <w:pPr>
              <w:jc w:val="right"/>
              <w:rPr>
                <w:rFonts w:ascii="Times New Roman" w:hAnsi="Times New Roman" w:cs="Times New Roman"/>
                <w:color w:val="000000"/>
                <w:sz w:val="18"/>
                <w:szCs w:val="18"/>
              </w:rPr>
            </w:pPr>
          </w:p>
        </w:tc>
      </w:tr>
      <w:tr w14:paraId="21DD3483">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A8FE44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30113</w:t>
            </w:r>
          </w:p>
        </w:tc>
        <w:tc>
          <w:tcPr>
            <w:tcW w:w="799" w:type="pct"/>
            <w:tcBorders>
              <w:top w:val="single" w:color="auto" w:sz="4" w:space="0"/>
              <w:left w:val="single" w:color="auto" w:sz="4" w:space="0"/>
              <w:bottom w:val="single" w:color="auto" w:sz="4" w:space="0"/>
              <w:right w:val="single" w:color="auto" w:sz="4" w:space="0"/>
            </w:tcBorders>
            <w:noWrap/>
            <w:vAlign w:val="center"/>
          </w:tcPr>
          <w:p w14:paraId="5BB117B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住房公积金</w:t>
            </w:r>
          </w:p>
        </w:tc>
        <w:tc>
          <w:tcPr>
            <w:tcW w:w="449" w:type="pct"/>
            <w:tcBorders>
              <w:top w:val="single" w:color="auto" w:sz="4" w:space="0"/>
              <w:left w:val="single" w:color="auto" w:sz="4" w:space="0"/>
              <w:bottom w:val="single" w:color="auto" w:sz="4" w:space="0"/>
              <w:right w:val="single" w:color="auto" w:sz="4" w:space="0"/>
            </w:tcBorders>
            <w:noWrap/>
            <w:vAlign w:val="center"/>
          </w:tcPr>
          <w:p w14:paraId="1E856094">
            <w:pPr>
              <w:jc w:val="right"/>
              <w:rPr>
                <w:rFonts w:ascii="Times New Roman" w:hAnsi="Times New Roman" w:cs="Times New Roman"/>
                <w:color w:val="000000"/>
                <w:sz w:val="18"/>
                <w:szCs w:val="18"/>
              </w:rPr>
            </w:pPr>
            <w:r>
              <w:rPr>
                <w:rFonts w:ascii="Times New Roman" w:hAnsi="Times New Roman" w:cs="Times New Roman"/>
                <w:sz w:val="18"/>
                <w:szCs w:val="18"/>
              </w:rPr>
              <w:t>5.09</w:t>
            </w:r>
          </w:p>
        </w:tc>
        <w:tc>
          <w:tcPr>
            <w:tcW w:w="425" w:type="pct"/>
            <w:tcBorders>
              <w:top w:val="single" w:color="auto" w:sz="4" w:space="0"/>
              <w:left w:val="single" w:color="auto" w:sz="4" w:space="0"/>
              <w:bottom w:val="single" w:color="auto" w:sz="4" w:space="0"/>
              <w:right w:val="single" w:color="auto" w:sz="4" w:space="0"/>
            </w:tcBorders>
            <w:noWrap/>
            <w:vAlign w:val="center"/>
          </w:tcPr>
          <w:p w14:paraId="39740FD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018305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8712FAC">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2D14E6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31009</w:t>
            </w:r>
          </w:p>
        </w:tc>
        <w:tc>
          <w:tcPr>
            <w:tcW w:w="799" w:type="pct"/>
            <w:tcBorders>
              <w:top w:val="single" w:color="auto" w:sz="4" w:space="0"/>
              <w:left w:val="single" w:color="auto" w:sz="4" w:space="0"/>
              <w:bottom w:val="single" w:color="auto" w:sz="4" w:space="0"/>
              <w:right w:val="single" w:color="auto" w:sz="4" w:space="0"/>
            </w:tcBorders>
            <w:noWrap/>
            <w:vAlign w:val="center"/>
          </w:tcPr>
          <w:p w14:paraId="0AD735B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土地补偿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4C706D42">
            <w:pPr>
              <w:jc w:val="right"/>
              <w:rPr>
                <w:rFonts w:ascii="Times New Roman" w:hAnsi="Times New Roman" w:cs="Times New Roman"/>
                <w:color w:val="000000"/>
                <w:sz w:val="18"/>
                <w:szCs w:val="18"/>
              </w:rPr>
            </w:pPr>
          </w:p>
        </w:tc>
      </w:tr>
      <w:tr w14:paraId="41721F1E">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C4EA56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30114</w:t>
            </w:r>
          </w:p>
        </w:tc>
        <w:tc>
          <w:tcPr>
            <w:tcW w:w="799" w:type="pct"/>
            <w:tcBorders>
              <w:top w:val="single" w:color="auto" w:sz="4" w:space="0"/>
              <w:left w:val="single" w:color="auto" w:sz="4" w:space="0"/>
              <w:bottom w:val="single" w:color="auto" w:sz="4" w:space="0"/>
              <w:right w:val="single" w:color="auto" w:sz="4" w:space="0"/>
            </w:tcBorders>
            <w:noWrap/>
            <w:vAlign w:val="center"/>
          </w:tcPr>
          <w:p w14:paraId="4D7E89F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医疗费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B73B4F4">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69B3BC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1AEEE3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维修（护）费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41EBB1F">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0E59D3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31010</w:t>
            </w:r>
          </w:p>
        </w:tc>
        <w:tc>
          <w:tcPr>
            <w:tcW w:w="799" w:type="pct"/>
            <w:tcBorders>
              <w:top w:val="single" w:color="auto" w:sz="4" w:space="0"/>
              <w:left w:val="single" w:color="auto" w:sz="4" w:space="0"/>
              <w:bottom w:val="single" w:color="auto" w:sz="4" w:space="0"/>
              <w:right w:val="single" w:color="auto" w:sz="4" w:space="0"/>
            </w:tcBorders>
            <w:noWrap/>
            <w:vAlign w:val="center"/>
          </w:tcPr>
          <w:p w14:paraId="6EC9B9A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安置补助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2F559072">
            <w:pPr>
              <w:jc w:val="right"/>
              <w:rPr>
                <w:rFonts w:ascii="Times New Roman" w:hAnsi="Times New Roman" w:cs="Times New Roman"/>
                <w:color w:val="000000"/>
                <w:sz w:val="18"/>
                <w:szCs w:val="18"/>
              </w:rPr>
            </w:pPr>
          </w:p>
        </w:tc>
      </w:tr>
      <w:tr w14:paraId="5688FF06">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BD09E2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30199</w:t>
            </w:r>
          </w:p>
        </w:tc>
        <w:tc>
          <w:tcPr>
            <w:tcW w:w="799" w:type="pct"/>
            <w:tcBorders>
              <w:top w:val="single" w:color="auto" w:sz="4" w:space="0"/>
              <w:left w:val="single" w:color="auto" w:sz="4" w:space="0"/>
              <w:bottom w:val="single" w:color="auto" w:sz="4" w:space="0"/>
              <w:right w:val="single" w:color="auto" w:sz="4" w:space="0"/>
            </w:tcBorders>
            <w:noWrap/>
            <w:vAlign w:val="center"/>
          </w:tcPr>
          <w:p w14:paraId="27EB6BD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03C1AAB0">
            <w:pPr>
              <w:jc w:val="right"/>
              <w:rPr>
                <w:rFonts w:ascii="Times New Roman" w:hAnsi="Times New Roman" w:cs="Times New Roman"/>
                <w:color w:val="000000"/>
                <w:sz w:val="18"/>
                <w:szCs w:val="18"/>
              </w:rPr>
            </w:pPr>
            <w:r>
              <w:rPr>
                <w:rFonts w:ascii="Times New Roman" w:hAnsi="Times New Roman" w:cs="Times New Roman"/>
                <w:sz w:val="18"/>
                <w:szCs w:val="18"/>
              </w:rPr>
              <w:t>20.46</w:t>
            </w:r>
          </w:p>
        </w:tc>
        <w:tc>
          <w:tcPr>
            <w:tcW w:w="425" w:type="pct"/>
            <w:tcBorders>
              <w:top w:val="single" w:color="auto" w:sz="4" w:space="0"/>
              <w:left w:val="single" w:color="auto" w:sz="4" w:space="0"/>
              <w:bottom w:val="single" w:color="auto" w:sz="4" w:space="0"/>
              <w:right w:val="single" w:color="auto" w:sz="4" w:space="0"/>
            </w:tcBorders>
            <w:noWrap/>
            <w:vAlign w:val="center"/>
          </w:tcPr>
          <w:p w14:paraId="0C1B902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E9F8F7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 xml:space="preserve">  租赁费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E1A2329">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E81366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31011</w:t>
            </w:r>
          </w:p>
        </w:tc>
        <w:tc>
          <w:tcPr>
            <w:tcW w:w="799" w:type="pct"/>
            <w:tcBorders>
              <w:top w:val="single" w:color="auto" w:sz="4" w:space="0"/>
              <w:left w:val="single" w:color="auto" w:sz="4" w:space="0"/>
              <w:bottom w:val="single" w:color="auto" w:sz="4" w:space="0"/>
              <w:right w:val="single" w:color="auto" w:sz="4" w:space="0"/>
            </w:tcBorders>
            <w:noWrap/>
            <w:vAlign w:val="center"/>
          </w:tcPr>
          <w:p w14:paraId="7565D9A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地上附着物和青苗补偿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46806845">
            <w:pPr>
              <w:jc w:val="right"/>
              <w:rPr>
                <w:rFonts w:ascii="Times New Roman" w:hAnsi="Times New Roman" w:cs="Times New Roman"/>
                <w:color w:val="000000"/>
                <w:sz w:val="18"/>
                <w:szCs w:val="18"/>
              </w:rPr>
            </w:pPr>
          </w:p>
        </w:tc>
      </w:tr>
      <w:tr w14:paraId="68676A20">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3A6F47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w:t>
            </w:r>
          </w:p>
        </w:tc>
        <w:tc>
          <w:tcPr>
            <w:tcW w:w="799" w:type="pct"/>
            <w:tcBorders>
              <w:top w:val="single" w:color="auto" w:sz="4" w:space="0"/>
              <w:left w:val="single" w:color="auto" w:sz="4" w:space="0"/>
              <w:bottom w:val="single" w:color="auto" w:sz="4" w:space="0"/>
              <w:right w:val="single" w:color="auto" w:sz="4" w:space="0"/>
            </w:tcBorders>
            <w:noWrap/>
            <w:vAlign w:val="center"/>
          </w:tcPr>
          <w:p w14:paraId="30D2BD5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4533D5FF">
            <w:pPr>
              <w:jc w:val="right"/>
              <w:rPr>
                <w:rFonts w:ascii="Times New Roman" w:hAnsi="Times New Roman" w:cs="Times New Roman"/>
                <w:color w:val="000000"/>
                <w:sz w:val="18"/>
                <w:szCs w:val="18"/>
              </w:rPr>
            </w:pPr>
            <w:r>
              <w:rPr>
                <w:rFonts w:ascii="Times New Roman" w:hAnsi="Times New Roman" w:cs="Times New Roman"/>
                <w:sz w:val="18"/>
                <w:szCs w:val="18"/>
              </w:rPr>
              <w:t>14.16</w:t>
            </w:r>
          </w:p>
        </w:tc>
        <w:tc>
          <w:tcPr>
            <w:tcW w:w="425" w:type="pct"/>
            <w:tcBorders>
              <w:top w:val="single" w:color="auto" w:sz="4" w:space="0"/>
              <w:left w:val="single" w:color="auto" w:sz="4" w:space="0"/>
              <w:bottom w:val="single" w:color="auto" w:sz="4" w:space="0"/>
              <w:right w:val="single" w:color="auto" w:sz="4" w:space="0"/>
            </w:tcBorders>
            <w:noWrap/>
            <w:vAlign w:val="center"/>
          </w:tcPr>
          <w:p w14:paraId="3EA3D1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A57713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会议费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8BDF09C">
            <w:pPr>
              <w:jc w:val="right"/>
              <w:rPr>
                <w:rFonts w:ascii="Times New Roman" w:hAnsi="Times New Roman" w:cs="Times New Roman"/>
                <w:color w:val="000000"/>
                <w:sz w:val="18"/>
                <w:szCs w:val="18"/>
              </w:rPr>
            </w:pPr>
            <w:r>
              <w:rPr>
                <w:rFonts w:ascii="Times New Roman" w:hAnsi="Times New Roman" w:cs="Times New Roman"/>
                <w:sz w:val="18"/>
                <w:szCs w:val="18"/>
              </w:rPr>
              <w:t>2.00</w:t>
            </w:r>
          </w:p>
        </w:tc>
        <w:tc>
          <w:tcPr>
            <w:tcW w:w="425" w:type="pct"/>
            <w:tcBorders>
              <w:top w:val="single" w:color="auto" w:sz="4" w:space="0"/>
              <w:left w:val="single" w:color="auto" w:sz="4" w:space="0"/>
              <w:bottom w:val="single" w:color="auto" w:sz="4" w:space="0"/>
              <w:right w:val="single" w:color="auto" w:sz="4" w:space="0"/>
            </w:tcBorders>
            <w:noWrap/>
            <w:vAlign w:val="center"/>
          </w:tcPr>
          <w:p w14:paraId="19B40AA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31012</w:t>
            </w:r>
          </w:p>
        </w:tc>
        <w:tc>
          <w:tcPr>
            <w:tcW w:w="799" w:type="pct"/>
            <w:tcBorders>
              <w:top w:val="single" w:color="auto" w:sz="4" w:space="0"/>
              <w:left w:val="single" w:color="auto" w:sz="4" w:space="0"/>
              <w:bottom w:val="single" w:color="auto" w:sz="4" w:space="0"/>
              <w:right w:val="single" w:color="auto" w:sz="4" w:space="0"/>
            </w:tcBorders>
            <w:noWrap/>
            <w:vAlign w:val="center"/>
          </w:tcPr>
          <w:p w14:paraId="266CB97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拆迁补偿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0CAF9E4A">
            <w:pPr>
              <w:jc w:val="right"/>
              <w:rPr>
                <w:rFonts w:ascii="Times New Roman" w:hAnsi="Times New Roman" w:cs="Times New Roman"/>
                <w:color w:val="000000"/>
                <w:sz w:val="18"/>
                <w:szCs w:val="18"/>
              </w:rPr>
            </w:pPr>
          </w:p>
        </w:tc>
      </w:tr>
      <w:tr w14:paraId="03D43860">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1E26FE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30301</w:t>
            </w:r>
          </w:p>
        </w:tc>
        <w:tc>
          <w:tcPr>
            <w:tcW w:w="799" w:type="pct"/>
            <w:tcBorders>
              <w:top w:val="single" w:color="auto" w:sz="4" w:space="0"/>
              <w:left w:val="single" w:color="auto" w:sz="4" w:space="0"/>
              <w:bottom w:val="single" w:color="auto" w:sz="4" w:space="0"/>
              <w:right w:val="single" w:color="auto" w:sz="4" w:space="0"/>
            </w:tcBorders>
            <w:noWrap/>
            <w:vAlign w:val="center"/>
          </w:tcPr>
          <w:p w14:paraId="566A219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离休费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C3DD1E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5DA2D5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AF4321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培训费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6D0D454">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68DC04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31013</w:t>
            </w:r>
          </w:p>
        </w:tc>
        <w:tc>
          <w:tcPr>
            <w:tcW w:w="799" w:type="pct"/>
            <w:tcBorders>
              <w:top w:val="single" w:color="auto" w:sz="4" w:space="0"/>
              <w:left w:val="single" w:color="auto" w:sz="4" w:space="0"/>
              <w:bottom w:val="single" w:color="auto" w:sz="4" w:space="0"/>
              <w:right w:val="single" w:color="auto" w:sz="4" w:space="0"/>
            </w:tcBorders>
            <w:noWrap/>
            <w:vAlign w:val="center"/>
          </w:tcPr>
          <w:p w14:paraId="538A289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077516C4">
            <w:pPr>
              <w:jc w:val="right"/>
              <w:rPr>
                <w:rFonts w:ascii="Times New Roman" w:hAnsi="Times New Roman" w:cs="Times New Roman"/>
                <w:color w:val="000000"/>
                <w:sz w:val="18"/>
                <w:szCs w:val="18"/>
              </w:rPr>
            </w:pPr>
          </w:p>
        </w:tc>
      </w:tr>
      <w:tr w14:paraId="6463489C">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D87BC2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30302</w:t>
            </w:r>
          </w:p>
        </w:tc>
        <w:tc>
          <w:tcPr>
            <w:tcW w:w="799" w:type="pct"/>
            <w:tcBorders>
              <w:top w:val="single" w:color="auto" w:sz="4" w:space="0"/>
              <w:left w:val="single" w:color="auto" w:sz="4" w:space="0"/>
              <w:bottom w:val="single" w:color="auto" w:sz="4" w:space="0"/>
              <w:right w:val="single" w:color="auto" w:sz="4" w:space="0"/>
            </w:tcBorders>
            <w:noWrap/>
            <w:vAlign w:val="center"/>
          </w:tcPr>
          <w:p w14:paraId="329C12B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退休费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1828322">
            <w:pPr>
              <w:jc w:val="right"/>
              <w:rPr>
                <w:rFonts w:ascii="Times New Roman" w:hAnsi="Times New Roman" w:cs="Times New Roman"/>
                <w:color w:val="000000"/>
                <w:sz w:val="18"/>
                <w:szCs w:val="18"/>
              </w:rPr>
            </w:pPr>
            <w:r>
              <w:rPr>
                <w:rFonts w:ascii="Times New Roman" w:hAnsi="Times New Roman" w:cs="Times New Roman"/>
                <w:sz w:val="18"/>
                <w:szCs w:val="18"/>
              </w:rPr>
              <w:t>13.36</w:t>
            </w:r>
          </w:p>
        </w:tc>
        <w:tc>
          <w:tcPr>
            <w:tcW w:w="425" w:type="pct"/>
            <w:tcBorders>
              <w:top w:val="single" w:color="auto" w:sz="4" w:space="0"/>
              <w:left w:val="single" w:color="auto" w:sz="4" w:space="0"/>
              <w:bottom w:val="single" w:color="auto" w:sz="4" w:space="0"/>
              <w:right w:val="single" w:color="auto" w:sz="4" w:space="0"/>
            </w:tcBorders>
            <w:noWrap/>
            <w:vAlign w:val="center"/>
          </w:tcPr>
          <w:p w14:paraId="43518AB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763D56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592A0E9">
            <w:pPr>
              <w:jc w:val="right"/>
              <w:rPr>
                <w:rFonts w:ascii="Times New Roman" w:hAnsi="Times New Roman" w:cs="Times New Roman"/>
                <w:color w:val="000000"/>
                <w:sz w:val="18"/>
                <w:szCs w:val="18"/>
              </w:rPr>
            </w:pPr>
            <w:r>
              <w:rPr>
                <w:rFonts w:ascii="Times New Roman" w:hAnsi="Times New Roman" w:cs="Times New Roman"/>
                <w:sz w:val="18"/>
                <w:szCs w:val="18"/>
              </w:rPr>
              <w:t>12.00</w:t>
            </w:r>
          </w:p>
        </w:tc>
        <w:tc>
          <w:tcPr>
            <w:tcW w:w="425" w:type="pct"/>
            <w:tcBorders>
              <w:top w:val="single" w:color="auto" w:sz="4" w:space="0"/>
              <w:left w:val="single" w:color="auto" w:sz="4" w:space="0"/>
              <w:bottom w:val="single" w:color="auto" w:sz="4" w:space="0"/>
              <w:right w:val="single" w:color="auto" w:sz="4" w:space="0"/>
            </w:tcBorders>
            <w:noWrap/>
            <w:vAlign w:val="center"/>
          </w:tcPr>
          <w:p w14:paraId="2FC185A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31019</w:t>
            </w:r>
          </w:p>
        </w:tc>
        <w:tc>
          <w:tcPr>
            <w:tcW w:w="799" w:type="pct"/>
            <w:tcBorders>
              <w:top w:val="single" w:color="auto" w:sz="4" w:space="0"/>
              <w:left w:val="single" w:color="auto" w:sz="4" w:space="0"/>
              <w:bottom w:val="single" w:color="auto" w:sz="4" w:space="0"/>
              <w:right w:val="single" w:color="auto" w:sz="4" w:space="0"/>
            </w:tcBorders>
            <w:noWrap/>
            <w:vAlign w:val="center"/>
          </w:tcPr>
          <w:p w14:paraId="5DE9B47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其他交通工具购置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1A3E796B">
            <w:pPr>
              <w:jc w:val="right"/>
              <w:rPr>
                <w:rFonts w:ascii="Times New Roman" w:hAnsi="Times New Roman" w:cs="Times New Roman"/>
                <w:color w:val="000000"/>
                <w:sz w:val="18"/>
                <w:szCs w:val="18"/>
              </w:rPr>
            </w:pPr>
          </w:p>
        </w:tc>
      </w:tr>
      <w:tr w14:paraId="31160F19">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533CBC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30303</w:t>
            </w:r>
          </w:p>
        </w:tc>
        <w:tc>
          <w:tcPr>
            <w:tcW w:w="799" w:type="pct"/>
            <w:tcBorders>
              <w:top w:val="single" w:color="auto" w:sz="4" w:space="0"/>
              <w:left w:val="single" w:color="auto" w:sz="4" w:space="0"/>
              <w:bottom w:val="single" w:color="auto" w:sz="4" w:space="0"/>
              <w:right w:val="single" w:color="auto" w:sz="4" w:space="0"/>
            </w:tcBorders>
            <w:noWrap/>
            <w:vAlign w:val="center"/>
          </w:tcPr>
          <w:p w14:paraId="67CE47B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退职（役）费</w:t>
            </w:r>
          </w:p>
        </w:tc>
        <w:tc>
          <w:tcPr>
            <w:tcW w:w="449" w:type="pct"/>
            <w:tcBorders>
              <w:top w:val="single" w:color="auto" w:sz="4" w:space="0"/>
              <w:left w:val="single" w:color="auto" w:sz="4" w:space="0"/>
              <w:bottom w:val="single" w:color="auto" w:sz="4" w:space="0"/>
              <w:right w:val="single" w:color="auto" w:sz="4" w:space="0"/>
            </w:tcBorders>
            <w:noWrap/>
            <w:vAlign w:val="center"/>
          </w:tcPr>
          <w:p w14:paraId="6181B2F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6EA8E8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30218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BF689E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专用材料费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3AC5AF2">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2A17DC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31021</w:t>
            </w:r>
          </w:p>
        </w:tc>
        <w:tc>
          <w:tcPr>
            <w:tcW w:w="799" w:type="pct"/>
            <w:tcBorders>
              <w:top w:val="single" w:color="auto" w:sz="4" w:space="0"/>
              <w:left w:val="single" w:color="auto" w:sz="4" w:space="0"/>
              <w:bottom w:val="single" w:color="auto" w:sz="4" w:space="0"/>
              <w:right w:val="single" w:color="auto" w:sz="4" w:space="0"/>
            </w:tcBorders>
            <w:noWrap/>
            <w:vAlign w:val="center"/>
          </w:tcPr>
          <w:p w14:paraId="20D1E75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文物和陈列品购置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7804EDF3">
            <w:pPr>
              <w:jc w:val="right"/>
              <w:rPr>
                <w:rFonts w:ascii="Times New Roman" w:hAnsi="Times New Roman" w:cs="Times New Roman"/>
                <w:color w:val="000000"/>
                <w:sz w:val="18"/>
                <w:szCs w:val="18"/>
              </w:rPr>
            </w:pPr>
          </w:p>
        </w:tc>
      </w:tr>
      <w:tr w14:paraId="53E4033F">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A26D36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30304</w:t>
            </w:r>
          </w:p>
        </w:tc>
        <w:tc>
          <w:tcPr>
            <w:tcW w:w="799" w:type="pct"/>
            <w:tcBorders>
              <w:top w:val="single" w:color="auto" w:sz="4" w:space="0"/>
              <w:left w:val="single" w:color="auto" w:sz="4" w:space="0"/>
              <w:bottom w:val="single" w:color="auto" w:sz="4" w:space="0"/>
              <w:right w:val="single" w:color="auto" w:sz="4" w:space="0"/>
            </w:tcBorders>
            <w:noWrap/>
            <w:vAlign w:val="center"/>
          </w:tcPr>
          <w:p w14:paraId="16CF4F1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抚恤金</w:t>
            </w:r>
          </w:p>
        </w:tc>
        <w:tc>
          <w:tcPr>
            <w:tcW w:w="449" w:type="pct"/>
            <w:tcBorders>
              <w:top w:val="single" w:color="auto" w:sz="4" w:space="0"/>
              <w:left w:val="single" w:color="auto" w:sz="4" w:space="0"/>
              <w:bottom w:val="single" w:color="auto" w:sz="4" w:space="0"/>
              <w:right w:val="single" w:color="auto" w:sz="4" w:space="0"/>
            </w:tcBorders>
            <w:noWrap/>
            <w:vAlign w:val="center"/>
          </w:tcPr>
          <w:p w14:paraId="38A2FC03">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0D1706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13B54D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被装购置费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F0A6980">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841344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31022</w:t>
            </w:r>
          </w:p>
        </w:tc>
        <w:tc>
          <w:tcPr>
            <w:tcW w:w="799" w:type="pct"/>
            <w:tcBorders>
              <w:top w:val="single" w:color="auto" w:sz="4" w:space="0"/>
              <w:left w:val="single" w:color="auto" w:sz="4" w:space="0"/>
              <w:bottom w:val="single" w:color="auto" w:sz="4" w:space="0"/>
              <w:right w:val="single" w:color="auto" w:sz="4" w:space="0"/>
            </w:tcBorders>
            <w:noWrap/>
            <w:vAlign w:val="center"/>
          </w:tcPr>
          <w:p w14:paraId="6A916B0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无形资产购置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761124BC">
            <w:pPr>
              <w:jc w:val="right"/>
              <w:rPr>
                <w:rFonts w:ascii="Times New Roman" w:hAnsi="Times New Roman" w:cs="Times New Roman"/>
                <w:color w:val="000000"/>
                <w:sz w:val="18"/>
                <w:szCs w:val="18"/>
              </w:rPr>
            </w:pPr>
          </w:p>
        </w:tc>
      </w:tr>
      <w:tr w14:paraId="26A2074B">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2F85F1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30305</w:t>
            </w:r>
          </w:p>
        </w:tc>
        <w:tc>
          <w:tcPr>
            <w:tcW w:w="799" w:type="pct"/>
            <w:tcBorders>
              <w:top w:val="single" w:color="auto" w:sz="4" w:space="0"/>
              <w:left w:val="single" w:color="auto" w:sz="4" w:space="0"/>
              <w:bottom w:val="single" w:color="auto" w:sz="4" w:space="0"/>
              <w:right w:val="single" w:color="auto" w:sz="4" w:space="0"/>
            </w:tcBorders>
            <w:noWrap/>
            <w:vAlign w:val="center"/>
          </w:tcPr>
          <w:p w14:paraId="551A744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生活补助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351E24AF">
            <w:pPr>
              <w:jc w:val="right"/>
              <w:rPr>
                <w:rFonts w:ascii="Times New Roman" w:hAnsi="Times New Roman" w:cs="Times New Roman"/>
                <w:color w:val="000000"/>
                <w:sz w:val="18"/>
                <w:szCs w:val="18"/>
              </w:rPr>
            </w:pPr>
            <w:r>
              <w:rPr>
                <w:rFonts w:ascii="Times New Roman" w:hAnsi="Times New Roman" w:cs="Times New Roman"/>
                <w:sz w:val="18"/>
                <w:szCs w:val="18"/>
              </w:rPr>
              <w:t>0.80</w:t>
            </w:r>
          </w:p>
        </w:tc>
        <w:tc>
          <w:tcPr>
            <w:tcW w:w="425" w:type="pct"/>
            <w:tcBorders>
              <w:top w:val="single" w:color="auto" w:sz="4" w:space="0"/>
              <w:left w:val="single" w:color="auto" w:sz="4" w:space="0"/>
              <w:bottom w:val="single" w:color="auto" w:sz="4" w:space="0"/>
              <w:right w:val="single" w:color="auto" w:sz="4" w:space="0"/>
            </w:tcBorders>
            <w:noWrap/>
            <w:vAlign w:val="center"/>
          </w:tcPr>
          <w:p w14:paraId="0596BE1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B7ABE6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专用燃料费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0BD4CCA">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9DD01B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31099</w:t>
            </w:r>
          </w:p>
        </w:tc>
        <w:tc>
          <w:tcPr>
            <w:tcW w:w="799" w:type="pct"/>
            <w:tcBorders>
              <w:top w:val="single" w:color="auto" w:sz="4" w:space="0"/>
              <w:left w:val="single" w:color="auto" w:sz="4" w:space="0"/>
              <w:bottom w:val="single" w:color="auto" w:sz="4" w:space="0"/>
              <w:right w:val="single" w:color="auto" w:sz="4" w:space="0"/>
            </w:tcBorders>
            <w:noWrap/>
            <w:vAlign w:val="center"/>
          </w:tcPr>
          <w:p w14:paraId="21A8430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7BC934D2">
            <w:pPr>
              <w:jc w:val="right"/>
              <w:rPr>
                <w:rFonts w:ascii="Times New Roman" w:hAnsi="Times New Roman" w:cs="Times New Roman"/>
                <w:color w:val="000000"/>
                <w:sz w:val="18"/>
                <w:szCs w:val="18"/>
              </w:rPr>
            </w:pPr>
          </w:p>
        </w:tc>
      </w:tr>
      <w:tr w14:paraId="0856C701">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33E5A3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30306</w:t>
            </w:r>
          </w:p>
        </w:tc>
        <w:tc>
          <w:tcPr>
            <w:tcW w:w="799" w:type="pct"/>
            <w:tcBorders>
              <w:top w:val="single" w:color="auto" w:sz="4" w:space="0"/>
              <w:left w:val="single" w:color="auto" w:sz="4" w:space="0"/>
              <w:bottom w:val="single" w:color="auto" w:sz="4" w:space="0"/>
              <w:right w:val="single" w:color="auto" w:sz="4" w:space="0"/>
            </w:tcBorders>
            <w:noWrap/>
            <w:vAlign w:val="center"/>
          </w:tcPr>
          <w:p w14:paraId="73D1AC6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救济费</w:t>
            </w:r>
          </w:p>
        </w:tc>
        <w:tc>
          <w:tcPr>
            <w:tcW w:w="449" w:type="pct"/>
            <w:tcBorders>
              <w:top w:val="single" w:color="auto" w:sz="4" w:space="0"/>
              <w:left w:val="single" w:color="auto" w:sz="4" w:space="0"/>
              <w:bottom w:val="single" w:color="auto" w:sz="4" w:space="0"/>
              <w:right w:val="single" w:color="auto" w:sz="4" w:space="0"/>
            </w:tcBorders>
            <w:noWrap/>
            <w:vAlign w:val="center"/>
          </w:tcPr>
          <w:p w14:paraId="7DB91F1C">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224F10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B2C4DE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劳务费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76A7AFE">
            <w:pPr>
              <w:jc w:val="right"/>
              <w:rPr>
                <w:rFonts w:ascii="Times New Roman" w:hAnsi="Times New Roman" w:cs="Times New Roman"/>
                <w:color w:val="000000"/>
                <w:sz w:val="18"/>
                <w:szCs w:val="18"/>
              </w:rPr>
            </w:pPr>
            <w:r>
              <w:rPr>
                <w:rFonts w:ascii="Times New Roman" w:hAnsi="Times New Roman" w:cs="Times New Roman"/>
                <w:sz w:val="18"/>
                <w:szCs w:val="18"/>
              </w:rPr>
              <w:t>196.85</w:t>
            </w:r>
          </w:p>
        </w:tc>
        <w:tc>
          <w:tcPr>
            <w:tcW w:w="425" w:type="pct"/>
            <w:tcBorders>
              <w:top w:val="single" w:color="auto" w:sz="4" w:space="0"/>
              <w:left w:val="single" w:color="auto" w:sz="4" w:space="0"/>
              <w:bottom w:val="single" w:color="auto" w:sz="4" w:space="0"/>
              <w:right w:val="single" w:color="auto" w:sz="4" w:space="0"/>
            </w:tcBorders>
            <w:noWrap/>
            <w:vAlign w:val="center"/>
          </w:tcPr>
          <w:p w14:paraId="640B224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w:t>
            </w:r>
          </w:p>
        </w:tc>
        <w:tc>
          <w:tcPr>
            <w:tcW w:w="799" w:type="pct"/>
            <w:tcBorders>
              <w:top w:val="single" w:color="auto" w:sz="4" w:space="0"/>
              <w:left w:val="single" w:color="auto" w:sz="4" w:space="0"/>
              <w:bottom w:val="single" w:color="auto" w:sz="4" w:space="0"/>
              <w:right w:val="single" w:color="auto" w:sz="4" w:space="0"/>
            </w:tcBorders>
            <w:noWrap/>
            <w:vAlign w:val="center"/>
          </w:tcPr>
          <w:p w14:paraId="211681C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63C94FA4">
            <w:pPr>
              <w:jc w:val="right"/>
              <w:rPr>
                <w:rFonts w:ascii="Times New Roman" w:hAnsi="Times New Roman" w:cs="Times New Roman"/>
                <w:color w:val="000000"/>
                <w:sz w:val="18"/>
                <w:szCs w:val="18"/>
              </w:rPr>
            </w:pPr>
          </w:p>
        </w:tc>
      </w:tr>
      <w:tr w14:paraId="0C76773C">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3EDAC4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30307</w:t>
            </w:r>
          </w:p>
        </w:tc>
        <w:tc>
          <w:tcPr>
            <w:tcW w:w="799" w:type="pct"/>
            <w:tcBorders>
              <w:top w:val="single" w:color="auto" w:sz="4" w:space="0"/>
              <w:left w:val="single" w:color="auto" w:sz="4" w:space="0"/>
              <w:bottom w:val="single" w:color="auto" w:sz="4" w:space="0"/>
              <w:right w:val="single" w:color="auto" w:sz="4" w:space="0"/>
            </w:tcBorders>
            <w:noWrap/>
            <w:vAlign w:val="center"/>
          </w:tcPr>
          <w:p w14:paraId="39A154D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医疗费补助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3D3D501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BC718A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CC8877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委托业务费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723252F">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9D4892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31201</w:t>
            </w:r>
          </w:p>
        </w:tc>
        <w:tc>
          <w:tcPr>
            <w:tcW w:w="799" w:type="pct"/>
            <w:tcBorders>
              <w:top w:val="single" w:color="auto" w:sz="4" w:space="0"/>
              <w:left w:val="single" w:color="auto" w:sz="4" w:space="0"/>
              <w:bottom w:val="single" w:color="auto" w:sz="4" w:space="0"/>
              <w:right w:val="single" w:color="auto" w:sz="4" w:space="0"/>
            </w:tcBorders>
            <w:noWrap/>
            <w:vAlign w:val="center"/>
          </w:tcPr>
          <w:p w14:paraId="516C30F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资本金注入</w:t>
            </w:r>
          </w:p>
        </w:tc>
        <w:tc>
          <w:tcPr>
            <w:tcW w:w="449" w:type="pct"/>
            <w:tcBorders>
              <w:top w:val="single" w:color="auto" w:sz="4" w:space="0"/>
              <w:left w:val="single" w:color="auto" w:sz="4" w:space="0"/>
              <w:bottom w:val="single" w:color="auto" w:sz="4" w:space="0"/>
              <w:right w:val="single" w:color="auto" w:sz="4" w:space="0"/>
            </w:tcBorders>
            <w:noWrap/>
            <w:vAlign w:val="center"/>
          </w:tcPr>
          <w:p w14:paraId="608DD82B">
            <w:pPr>
              <w:jc w:val="right"/>
              <w:rPr>
                <w:rFonts w:ascii="Times New Roman" w:hAnsi="Times New Roman" w:cs="Times New Roman"/>
                <w:color w:val="000000"/>
                <w:sz w:val="18"/>
                <w:szCs w:val="18"/>
              </w:rPr>
            </w:pPr>
          </w:p>
        </w:tc>
      </w:tr>
      <w:tr w14:paraId="0771AE6F">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817BC1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30308</w:t>
            </w:r>
          </w:p>
        </w:tc>
        <w:tc>
          <w:tcPr>
            <w:tcW w:w="799" w:type="pct"/>
            <w:tcBorders>
              <w:top w:val="single" w:color="auto" w:sz="4" w:space="0"/>
              <w:left w:val="single" w:color="auto" w:sz="4" w:space="0"/>
              <w:bottom w:val="single" w:color="auto" w:sz="4" w:space="0"/>
              <w:right w:val="single" w:color="auto" w:sz="4" w:space="0"/>
            </w:tcBorders>
            <w:noWrap/>
            <w:vAlign w:val="center"/>
          </w:tcPr>
          <w:p w14:paraId="7296BDB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助学金</w:t>
            </w:r>
          </w:p>
        </w:tc>
        <w:tc>
          <w:tcPr>
            <w:tcW w:w="449" w:type="pct"/>
            <w:tcBorders>
              <w:top w:val="single" w:color="auto" w:sz="4" w:space="0"/>
              <w:left w:val="single" w:color="auto" w:sz="4" w:space="0"/>
              <w:bottom w:val="single" w:color="auto" w:sz="4" w:space="0"/>
              <w:right w:val="single" w:color="auto" w:sz="4" w:space="0"/>
            </w:tcBorders>
            <w:noWrap/>
            <w:vAlign w:val="center"/>
          </w:tcPr>
          <w:p w14:paraId="39478C22">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8118D2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D7AA78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工会经费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C0B1252">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324561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31203</w:t>
            </w:r>
          </w:p>
        </w:tc>
        <w:tc>
          <w:tcPr>
            <w:tcW w:w="799" w:type="pct"/>
            <w:tcBorders>
              <w:top w:val="single" w:color="auto" w:sz="4" w:space="0"/>
              <w:left w:val="single" w:color="auto" w:sz="4" w:space="0"/>
              <w:bottom w:val="single" w:color="auto" w:sz="4" w:space="0"/>
              <w:right w:val="single" w:color="auto" w:sz="4" w:space="0"/>
            </w:tcBorders>
            <w:noWrap/>
            <w:vAlign w:val="center"/>
          </w:tcPr>
          <w:p w14:paraId="14725B6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政府投资基金股权投资</w:t>
            </w:r>
          </w:p>
        </w:tc>
        <w:tc>
          <w:tcPr>
            <w:tcW w:w="449" w:type="pct"/>
            <w:tcBorders>
              <w:top w:val="single" w:color="auto" w:sz="4" w:space="0"/>
              <w:left w:val="single" w:color="auto" w:sz="4" w:space="0"/>
              <w:bottom w:val="single" w:color="auto" w:sz="4" w:space="0"/>
              <w:right w:val="single" w:color="auto" w:sz="4" w:space="0"/>
            </w:tcBorders>
            <w:noWrap/>
            <w:vAlign w:val="center"/>
          </w:tcPr>
          <w:p w14:paraId="1A70215C">
            <w:pPr>
              <w:jc w:val="right"/>
              <w:rPr>
                <w:rFonts w:ascii="Times New Roman" w:hAnsi="Times New Roman" w:cs="Times New Roman"/>
                <w:color w:val="000000"/>
                <w:sz w:val="18"/>
                <w:szCs w:val="18"/>
              </w:rPr>
            </w:pPr>
          </w:p>
        </w:tc>
      </w:tr>
      <w:tr w14:paraId="53688CBE">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C9AA86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30309</w:t>
            </w:r>
          </w:p>
        </w:tc>
        <w:tc>
          <w:tcPr>
            <w:tcW w:w="799" w:type="pct"/>
            <w:tcBorders>
              <w:top w:val="single" w:color="auto" w:sz="4" w:space="0"/>
              <w:left w:val="single" w:color="auto" w:sz="4" w:space="0"/>
              <w:bottom w:val="single" w:color="auto" w:sz="4" w:space="0"/>
              <w:right w:val="single" w:color="auto" w:sz="4" w:space="0"/>
            </w:tcBorders>
            <w:noWrap/>
            <w:vAlign w:val="center"/>
          </w:tcPr>
          <w:p w14:paraId="62EB63B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奖励金</w:t>
            </w:r>
          </w:p>
        </w:tc>
        <w:tc>
          <w:tcPr>
            <w:tcW w:w="449" w:type="pct"/>
            <w:tcBorders>
              <w:top w:val="single" w:color="auto" w:sz="4" w:space="0"/>
              <w:left w:val="single" w:color="auto" w:sz="4" w:space="0"/>
              <w:bottom w:val="single" w:color="auto" w:sz="4" w:space="0"/>
              <w:right w:val="single" w:color="auto" w:sz="4" w:space="0"/>
            </w:tcBorders>
            <w:noWrap/>
            <w:vAlign w:val="center"/>
          </w:tcPr>
          <w:p w14:paraId="738243E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8054EB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30229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E27F0D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福利费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199874F">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A01616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31204</w:t>
            </w:r>
          </w:p>
        </w:tc>
        <w:tc>
          <w:tcPr>
            <w:tcW w:w="799" w:type="pct"/>
            <w:tcBorders>
              <w:top w:val="single" w:color="auto" w:sz="4" w:space="0"/>
              <w:left w:val="single" w:color="auto" w:sz="4" w:space="0"/>
              <w:bottom w:val="single" w:color="auto" w:sz="4" w:space="0"/>
              <w:right w:val="single" w:color="auto" w:sz="4" w:space="0"/>
            </w:tcBorders>
            <w:noWrap/>
            <w:vAlign w:val="center"/>
          </w:tcPr>
          <w:p w14:paraId="5DC8A1C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费用补贴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6EDEA56E">
            <w:pPr>
              <w:jc w:val="right"/>
              <w:rPr>
                <w:rFonts w:ascii="Times New Roman" w:hAnsi="Times New Roman" w:cs="Times New Roman"/>
                <w:color w:val="000000"/>
                <w:sz w:val="18"/>
                <w:szCs w:val="18"/>
              </w:rPr>
            </w:pPr>
          </w:p>
        </w:tc>
      </w:tr>
      <w:tr w14:paraId="03B925C3">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4F1502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30310</w:t>
            </w:r>
          </w:p>
        </w:tc>
        <w:tc>
          <w:tcPr>
            <w:tcW w:w="799" w:type="pct"/>
            <w:tcBorders>
              <w:top w:val="single" w:color="auto" w:sz="4" w:space="0"/>
              <w:left w:val="single" w:color="auto" w:sz="4" w:space="0"/>
              <w:bottom w:val="single" w:color="auto" w:sz="4" w:space="0"/>
              <w:right w:val="single" w:color="auto" w:sz="4" w:space="0"/>
            </w:tcBorders>
            <w:noWrap/>
            <w:vAlign w:val="center"/>
          </w:tcPr>
          <w:p w14:paraId="4182943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个人农业生产补贴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7673A575">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390F90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30231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B14024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7398884">
            <w:pPr>
              <w:jc w:val="right"/>
              <w:rPr>
                <w:rFonts w:ascii="Times New Roman" w:hAnsi="Times New Roman" w:cs="Times New Roman"/>
                <w:color w:val="000000"/>
                <w:sz w:val="18"/>
                <w:szCs w:val="18"/>
              </w:rPr>
            </w:pPr>
            <w:r>
              <w:rPr>
                <w:rFonts w:ascii="Times New Roman" w:hAnsi="Times New Roman" w:cs="Times New Roman"/>
                <w:sz w:val="18"/>
                <w:szCs w:val="18"/>
              </w:rPr>
              <w:t>6.30</w:t>
            </w:r>
          </w:p>
        </w:tc>
        <w:tc>
          <w:tcPr>
            <w:tcW w:w="425" w:type="pct"/>
            <w:tcBorders>
              <w:top w:val="single" w:color="auto" w:sz="4" w:space="0"/>
              <w:left w:val="single" w:color="auto" w:sz="4" w:space="0"/>
              <w:bottom w:val="single" w:color="auto" w:sz="4" w:space="0"/>
              <w:right w:val="single" w:color="auto" w:sz="4" w:space="0"/>
            </w:tcBorders>
            <w:noWrap/>
            <w:vAlign w:val="center"/>
          </w:tcPr>
          <w:p w14:paraId="5A68FA2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31205</w:t>
            </w:r>
          </w:p>
        </w:tc>
        <w:tc>
          <w:tcPr>
            <w:tcW w:w="799" w:type="pct"/>
            <w:tcBorders>
              <w:top w:val="single" w:color="auto" w:sz="4" w:space="0"/>
              <w:left w:val="single" w:color="auto" w:sz="4" w:space="0"/>
              <w:bottom w:val="single" w:color="auto" w:sz="4" w:space="0"/>
              <w:right w:val="single" w:color="auto" w:sz="4" w:space="0"/>
            </w:tcBorders>
            <w:noWrap/>
            <w:vAlign w:val="center"/>
          </w:tcPr>
          <w:p w14:paraId="5A347E0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利息补贴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1F85C83F">
            <w:pPr>
              <w:jc w:val="right"/>
              <w:rPr>
                <w:rFonts w:ascii="Times New Roman" w:hAnsi="Times New Roman" w:cs="Times New Roman"/>
                <w:color w:val="000000"/>
                <w:sz w:val="18"/>
                <w:szCs w:val="18"/>
              </w:rPr>
            </w:pPr>
          </w:p>
        </w:tc>
      </w:tr>
      <w:tr w14:paraId="5D7BEE8B">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F06296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30311</w:t>
            </w:r>
          </w:p>
        </w:tc>
        <w:tc>
          <w:tcPr>
            <w:tcW w:w="799" w:type="pct"/>
            <w:tcBorders>
              <w:top w:val="single" w:color="auto" w:sz="4" w:space="0"/>
              <w:left w:val="single" w:color="auto" w:sz="4" w:space="0"/>
              <w:bottom w:val="single" w:color="auto" w:sz="4" w:space="0"/>
              <w:right w:val="single" w:color="auto" w:sz="4" w:space="0"/>
            </w:tcBorders>
            <w:noWrap/>
            <w:vAlign w:val="center"/>
          </w:tcPr>
          <w:p w14:paraId="580F093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代缴社会保险费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041DA69F">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2A4CDE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30239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1FC512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其他交通费用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DBF1F20">
            <w:pPr>
              <w:jc w:val="right"/>
              <w:rPr>
                <w:rFonts w:ascii="Times New Roman" w:hAnsi="Times New Roman" w:cs="Times New Roman"/>
                <w:color w:val="000000"/>
                <w:sz w:val="18"/>
                <w:szCs w:val="18"/>
              </w:rPr>
            </w:pPr>
            <w:r>
              <w:rPr>
                <w:rFonts w:ascii="Times New Roman" w:hAnsi="Times New Roman" w:cs="Times New Roman"/>
                <w:sz w:val="18"/>
                <w:szCs w:val="18"/>
              </w:rPr>
              <w:t>5.16</w:t>
            </w:r>
          </w:p>
        </w:tc>
        <w:tc>
          <w:tcPr>
            <w:tcW w:w="425" w:type="pct"/>
            <w:tcBorders>
              <w:top w:val="single" w:color="auto" w:sz="4" w:space="0"/>
              <w:left w:val="single" w:color="auto" w:sz="4" w:space="0"/>
              <w:bottom w:val="single" w:color="auto" w:sz="4" w:space="0"/>
              <w:right w:val="single" w:color="auto" w:sz="4" w:space="0"/>
            </w:tcBorders>
            <w:noWrap/>
            <w:vAlign w:val="center"/>
          </w:tcPr>
          <w:p w14:paraId="5F152CF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31299</w:t>
            </w:r>
          </w:p>
        </w:tc>
        <w:tc>
          <w:tcPr>
            <w:tcW w:w="799" w:type="pct"/>
            <w:tcBorders>
              <w:top w:val="single" w:color="auto" w:sz="4" w:space="0"/>
              <w:left w:val="single" w:color="auto" w:sz="4" w:space="0"/>
              <w:bottom w:val="single" w:color="auto" w:sz="4" w:space="0"/>
              <w:right w:val="single" w:color="auto" w:sz="4" w:space="0"/>
            </w:tcBorders>
            <w:noWrap/>
            <w:vAlign w:val="center"/>
          </w:tcPr>
          <w:p w14:paraId="64A6CED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03E80FB6">
            <w:pPr>
              <w:jc w:val="right"/>
              <w:rPr>
                <w:rFonts w:ascii="Times New Roman" w:hAnsi="Times New Roman" w:cs="Times New Roman"/>
                <w:color w:val="000000"/>
                <w:sz w:val="18"/>
                <w:szCs w:val="18"/>
              </w:rPr>
            </w:pPr>
          </w:p>
        </w:tc>
      </w:tr>
      <w:tr w14:paraId="21B26B46">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4A56AD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30399</w:t>
            </w:r>
          </w:p>
        </w:tc>
        <w:tc>
          <w:tcPr>
            <w:tcW w:w="799" w:type="pct"/>
            <w:tcBorders>
              <w:top w:val="single" w:color="auto" w:sz="4" w:space="0"/>
              <w:left w:val="single" w:color="auto" w:sz="4" w:space="0"/>
              <w:bottom w:val="single" w:color="auto" w:sz="4" w:space="0"/>
              <w:right w:val="single" w:color="auto" w:sz="4" w:space="0"/>
            </w:tcBorders>
            <w:noWrap/>
            <w:vAlign w:val="center"/>
          </w:tcPr>
          <w:p w14:paraId="200F285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575553DF">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0167ED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30240</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DF77D6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税金及附加费用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1278A3A">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A1D06C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w:t>
            </w:r>
          </w:p>
        </w:tc>
        <w:tc>
          <w:tcPr>
            <w:tcW w:w="799" w:type="pct"/>
            <w:tcBorders>
              <w:top w:val="single" w:color="auto" w:sz="4" w:space="0"/>
              <w:left w:val="single" w:color="auto" w:sz="4" w:space="0"/>
              <w:bottom w:val="single" w:color="auto" w:sz="4" w:space="0"/>
              <w:right w:val="single" w:color="auto" w:sz="4" w:space="0"/>
            </w:tcBorders>
            <w:noWrap/>
            <w:vAlign w:val="center"/>
          </w:tcPr>
          <w:p w14:paraId="5C9EE6D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41F999AF">
            <w:pPr>
              <w:jc w:val="right"/>
              <w:rPr>
                <w:rFonts w:ascii="Times New Roman" w:hAnsi="Times New Roman" w:cs="Times New Roman"/>
                <w:color w:val="000000"/>
                <w:sz w:val="18"/>
                <w:szCs w:val="18"/>
              </w:rPr>
            </w:pPr>
          </w:p>
        </w:tc>
      </w:tr>
      <w:tr w14:paraId="31CA249E">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639962A">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5E3D2511">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3423D5CB">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9FEFB4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30299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F8163F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41EB0F2">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1562D2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39907</w:t>
            </w:r>
          </w:p>
        </w:tc>
        <w:tc>
          <w:tcPr>
            <w:tcW w:w="799" w:type="pct"/>
            <w:tcBorders>
              <w:top w:val="single" w:color="auto" w:sz="4" w:space="0"/>
              <w:left w:val="single" w:color="auto" w:sz="4" w:space="0"/>
              <w:bottom w:val="single" w:color="auto" w:sz="4" w:space="0"/>
              <w:right w:val="single" w:color="auto" w:sz="4" w:space="0"/>
            </w:tcBorders>
            <w:noWrap/>
            <w:vAlign w:val="center"/>
          </w:tcPr>
          <w:p w14:paraId="6496BE3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国家赔偿费用支出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1D4AFA8D">
            <w:pPr>
              <w:jc w:val="right"/>
              <w:rPr>
                <w:rFonts w:ascii="Times New Roman" w:hAnsi="Times New Roman" w:cs="Times New Roman"/>
                <w:color w:val="000000"/>
                <w:sz w:val="18"/>
                <w:szCs w:val="18"/>
              </w:rPr>
            </w:pPr>
          </w:p>
        </w:tc>
      </w:tr>
      <w:tr w14:paraId="7735B22C">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DB59C49">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34CCDA6D">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34AD01B6">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F0D5D98">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CB8BC84">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A566AEB">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DBDB2D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39908</w:t>
            </w:r>
          </w:p>
        </w:tc>
        <w:tc>
          <w:tcPr>
            <w:tcW w:w="799" w:type="pct"/>
            <w:tcBorders>
              <w:top w:val="single" w:color="auto" w:sz="4" w:space="0"/>
              <w:left w:val="single" w:color="auto" w:sz="4" w:space="0"/>
              <w:bottom w:val="single" w:color="auto" w:sz="4" w:space="0"/>
              <w:right w:val="single" w:color="auto" w:sz="4" w:space="0"/>
            </w:tcBorders>
            <w:noWrap/>
            <w:vAlign w:val="center"/>
          </w:tcPr>
          <w:p w14:paraId="2EF5B72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对民间非营利组织和群众性自治组织补贴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6A2CCB93">
            <w:pPr>
              <w:jc w:val="right"/>
              <w:rPr>
                <w:rFonts w:ascii="Times New Roman" w:hAnsi="Times New Roman" w:cs="Times New Roman"/>
                <w:color w:val="000000"/>
                <w:sz w:val="18"/>
                <w:szCs w:val="18"/>
              </w:rPr>
            </w:pPr>
          </w:p>
        </w:tc>
      </w:tr>
      <w:tr w14:paraId="0A0B4757">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8F42613">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7C283C19">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6B39ED8C">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F7CCAEE">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C8C1E9E">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A3547EC">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F0B9F2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39909</w:t>
            </w:r>
          </w:p>
        </w:tc>
        <w:tc>
          <w:tcPr>
            <w:tcW w:w="799" w:type="pct"/>
            <w:tcBorders>
              <w:top w:val="single" w:color="auto" w:sz="4" w:space="0"/>
              <w:left w:val="single" w:color="auto" w:sz="4" w:space="0"/>
              <w:bottom w:val="single" w:color="auto" w:sz="4" w:space="0"/>
              <w:right w:val="single" w:color="auto" w:sz="4" w:space="0"/>
            </w:tcBorders>
            <w:noWrap/>
            <w:vAlign w:val="center"/>
          </w:tcPr>
          <w:p w14:paraId="7A7281D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经常性赠与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5E7A8EB4">
            <w:pPr>
              <w:jc w:val="right"/>
              <w:rPr>
                <w:rFonts w:ascii="Times New Roman" w:hAnsi="Times New Roman" w:cs="Times New Roman"/>
                <w:color w:val="000000"/>
                <w:sz w:val="18"/>
                <w:szCs w:val="18"/>
              </w:rPr>
            </w:pPr>
          </w:p>
        </w:tc>
      </w:tr>
      <w:tr w14:paraId="310C536E">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D605A39">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540BC6C1">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788279FB">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A53ECE6">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9E749E9">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4F21ACA">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9F9472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39910</w:t>
            </w:r>
          </w:p>
        </w:tc>
        <w:tc>
          <w:tcPr>
            <w:tcW w:w="799" w:type="pct"/>
            <w:tcBorders>
              <w:top w:val="single" w:color="auto" w:sz="4" w:space="0"/>
              <w:left w:val="single" w:color="auto" w:sz="4" w:space="0"/>
              <w:bottom w:val="single" w:color="auto" w:sz="4" w:space="0"/>
              <w:right w:val="single" w:color="auto" w:sz="4" w:space="0"/>
            </w:tcBorders>
            <w:noWrap/>
            <w:vAlign w:val="center"/>
          </w:tcPr>
          <w:p w14:paraId="5B02290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资本性赠与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6D0C825C">
            <w:pPr>
              <w:jc w:val="right"/>
              <w:rPr>
                <w:rFonts w:ascii="Times New Roman" w:hAnsi="Times New Roman" w:cs="Times New Roman"/>
                <w:color w:val="000000"/>
                <w:sz w:val="18"/>
                <w:szCs w:val="18"/>
              </w:rPr>
            </w:pPr>
          </w:p>
        </w:tc>
      </w:tr>
      <w:tr w14:paraId="33D76EE9">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11564EC">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2D636ACD">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22BDF167">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9319077">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A79CFFB">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0ECDA83">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12F634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lang w:bidi="ar"/>
              </w:rPr>
              <w:t>39999</w:t>
            </w:r>
          </w:p>
        </w:tc>
        <w:tc>
          <w:tcPr>
            <w:tcW w:w="799" w:type="pct"/>
            <w:tcBorders>
              <w:top w:val="single" w:color="auto" w:sz="4" w:space="0"/>
              <w:left w:val="single" w:color="auto" w:sz="4" w:space="0"/>
              <w:bottom w:val="single" w:color="auto" w:sz="4" w:space="0"/>
              <w:right w:val="single" w:color="auto" w:sz="4" w:space="0"/>
            </w:tcBorders>
            <w:noWrap/>
            <w:vAlign w:val="center"/>
          </w:tcPr>
          <w:p w14:paraId="0A68349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73FD282B">
            <w:pPr>
              <w:jc w:val="right"/>
              <w:rPr>
                <w:rFonts w:ascii="Times New Roman" w:hAnsi="Times New Roman" w:cs="Times New Roman"/>
                <w:color w:val="000000"/>
                <w:sz w:val="18"/>
                <w:szCs w:val="18"/>
              </w:rPr>
            </w:pPr>
          </w:p>
        </w:tc>
      </w:tr>
      <w:tr w14:paraId="262B356F">
        <w:tblPrEx>
          <w:tblCellMar>
            <w:top w:w="0" w:type="dxa"/>
            <w:left w:w="108" w:type="dxa"/>
            <w:bottom w:w="0" w:type="dxa"/>
            <w:right w:w="108" w:type="dxa"/>
          </w:tblCellMar>
        </w:tblPrEx>
        <w:trPr>
          <w:trHeight w:val="510" w:hRule="atLeast"/>
        </w:trPr>
        <w:tc>
          <w:tcPr>
            <w:tcW w:w="1225" w:type="pct"/>
            <w:gridSpan w:val="2"/>
            <w:tcBorders>
              <w:top w:val="single" w:color="auto" w:sz="4" w:space="0"/>
              <w:left w:val="single" w:color="auto" w:sz="4" w:space="0"/>
              <w:bottom w:val="single" w:color="auto" w:sz="4" w:space="0"/>
              <w:right w:val="single" w:color="auto" w:sz="4" w:space="0"/>
            </w:tcBorders>
            <w:noWrap/>
            <w:vAlign w:val="center"/>
          </w:tcPr>
          <w:p w14:paraId="59ACDEFA">
            <w:pPr>
              <w:jc w:val="center"/>
              <w:rPr>
                <w:rFonts w:ascii="Times New Roman" w:hAnsi="Times New Roman" w:cs="Times New Roman"/>
                <w:sz w:val="18"/>
                <w:szCs w:val="18"/>
              </w:rPr>
            </w:pPr>
            <w:r>
              <w:rPr>
                <w:rFonts w:hint="eastAsia" w:ascii="方正仿宋_GB2312" w:hAnsi="方正仿宋_GB2312" w:eastAsia="方正仿宋_GB2312" w:cs="方正仿宋_GB2312"/>
                <w:color w:val="000000"/>
                <w:sz w:val="18"/>
                <w:szCs w:val="18"/>
                <w:lang w:bidi="ar"/>
              </w:rPr>
              <w:t>人员经费合计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7EFFBA74">
            <w:pPr>
              <w:jc w:val="right"/>
              <w:rPr>
                <w:rFonts w:ascii="Times New Roman" w:hAnsi="Times New Roman" w:cs="Times New Roman"/>
                <w:sz w:val="18"/>
                <w:szCs w:val="18"/>
              </w:rPr>
            </w:pPr>
            <w:r>
              <w:rPr>
                <w:rFonts w:ascii="Times New Roman" w:hAnsi="Times New Roman" w:cs="Times New Roman"/>
                <w:sz w:val="18"/>
                <w:szCs w:val="18"/>
              </w:rPr>
              <w:t>133.53</w:t>
            </w:r>
          </w:p>
        </w:tc>
        <w:tc>
          <w:tcPr>
            <w:tcW w:w="2875" w:type="pct"/>
            <w:gridSpan w:val="7"/>
            <w:tcBorders>
              <w:top w:val="single" w:color="auto" w:sz="4" w:space="0"/>
              <w:left w:val="single" w:color="auto" w:sz="4" w:space="0"/>
              <w:bottom w:val="single" w:color="auto" w:sz="4" w:space="0"/>
              <w:right w:val="single" w:color="auto" w:sz="4" w:space="0"/>
            </w:tcBorders>
            <w:noWrap/>
            <w:vAlign w:val="center"/>
          </w:tcPr>
          <w:p w14:paraId="553E09E5">
            <w:pPr>
              <w:jc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公用经费合计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4EF68FF7">
            <w:pPr>
              <w:jc w:val="right"/>
              <w:rPr>
                <w:rFonts w:asciiTheme="minorEastAsia" w:hAnsiTheme="minorEastAsia" w:cstheme="minorEastAsia"/>
                <w:color w:val="000000"/>
                <w:sz w:val="18"/>
                <w:szCs w:val="18"/>
              </w:rPr>
            </w:pPr>
            <w:r>
              <w:rPr>
                <w:rFonts w:ascii="Times New Roman" w:hAnsi="Times New Roman" w:cs="Times New Roman"/>
                <w:sz w:val="18"/>
                <w:szCs w:val="18"/>
              </w:rPr>
              <w:t>364.78</w:t>
            </w:r>
          </w:p>
        </w:tc>
      </w:tr>
      <w:tr w14:paraId="1A957BFF">
        <w:tblPrEx>
          <w:tblCellMar>
            <w:top w:w="0" w:type="dxa"/>
            <w:left w:w="108" w:type="dxa"/>
            <w:bottom w:w="0" w:type="dxa"/>
            <w:right w:w="108" w:type="dxa"/>
          </w:tblCellMar>
        </w:tblPrEx>
        <w:trPr>
          <w:trHeight w:val="510" w:hRule="atLeast"/>
        </w:trPr>
        <w:tc>
          <w:tcPr>
            <w:tcW w:w="5000" w:type="pct"/>
            <w:gridSpan w:val="11"/>
            <w:tcBorders>
              <w:top w:val="single" w:color="auto" w:sz="4" w:space="0"/>
              <w:left w:val="nil"/>
              <w:bottom w:val="nil"/>
              <w:right w:val="nil"/>
            </w:tcBorders>
            <w:noWrap/>
            <w:vAlign w:val="center"/>
          </w:tcPr>
          <w:p w14:paraId="50ADEE62">
            <w:pPr>
              <w:widowControl/>
              <w:jc w:val="left"/>
              <w:textAlignment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lang w:bidi="ar"/>
              </w:rPr>
              <w:t>注：本表反映部门本年度一般公共预算财政拨款基本支出明细情况。</w:t>
            </w:r>
          </w:p>
        </w:tc>
      </w:tr>
    </w:tbl>
    <w:p w14:paraId="25AF2125">
      <w:pPr>
        <w:rPr>
          <w:rFonts w:ascii="仿宋_GB2312" w:hAnsi="宋体" w:eastAsia="仿宋_GB2312"/>
          <w:b/>
          <w:sz w:val="32"/>
          <w:szCs w:val="32"/>
        </w:rPr>
      </w:pPr>
      <w:r>
        <w:rPr>
          <w:rFonts w:hint="eastAsia" w:ascii="仿宋_GB2312" w:hAnsi="宋体" w:eastAsia="仿宋_GB2312"/>
          <w:b/>
          <w:sz w:val="32"/>
          <w:szCs w:val="32"/>
        </w:rPr>
        <w:br w:type="page"/>
      </w:r>
    </w:p>
    <w:p w14:paraId="77A71158">
      <w:pPr>
        <w:jc w:val="center"/>
        <w:rPr>
          <w:rFonts w:ascii="仿宋_GB2312" w:hAnsi="宋体" w:eastAsia="仿宋_GB2312"/>
          <w:b/>
          <w:sz w:val="32"/>
          <w:szCs w:val="32"/>
        </w:rPr>
      </w:pPr>
    </w:p>
    <w:tbl>
      <w:tblPr>
        <w:tblStyle w:val="11"/>
        <w:tblW w:w="6517" w:type="pct"/>
        <w:tblInd w:w="-1404" w:type="dxa"/>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279AA213">
        <w:tblPrEx>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3EAB1BA4">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73C911A3">
        <w:tblPrEx>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1075789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宋体" w:cs="Times New Roman"/>
                <w:color w:val="000000"/>
                <w:sz w:val="20"/>
                <w:szCs w:val="20"/>
                <w:lang w:bidi="ar"/>
              </w:rPr>
              <w:t>07</w:t>
            </w:r>
            <w:r>
              <w:rPr>
                <w:rFonts w:hint="eastAsia" w:ascii="方正仿宋_GB2312" w:hAnsi="方正仿宋_GB2312" w:eastAsia="方正仿宋_GB2312" w:cs="方正仿宋_GB2312"/>
                <w:color w:val="000000"/>
                <w:sz w:val="20"/>
                <w:szCs w:val="20"/>
                <w:lang w:bidi="ar"/>
              </w:rPr>
              <w:t>表</w:t>
            </w:r>
          </w:p>
        </w:tc>
      </w:tr>
      <w:tr w14:paraId="2C812C84">
        <w:tblPrEx>
          <w:tblCellMar>
            <w:top w:w="0" w:type="dxa"/>
            <w:left w:w="108" w:type="dxa"/>
            <w:bottom w:w="0" w:type="dxa"/>
            <w:right w:w="108" w:type="dxa"/>
          </w:tblCellMar>
        </w:tblPrEx>
        <w:trPr>
          <w:trHeight w:val="300" w:hRule="atLeast"/>
        </w:trPr>
        <w:tc>
          <w:tcPr>
            <w:tcW w:w="1927" w:type="pct"/>
            <w:gridSpan w:val="3"/>
            <w:tcBorders>
              <w:top w:val="nil"/>
              <w:left w:val="nil"/>
              <w:bottom w:val="single" w:color="auto" w:sz="4" w:space="0"/>
              <w:right w:val="nil"/>
            </w:tcBorders>
            <w:noWrap/>
            <w:vAlign w:val="bottom"/>
          </w:tcPr>
          <w:p w14:paraId="6A1A473B">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 xml:space="preserve">编制部门：中国共产党涞源县委员会宣传部 </w:t>
            </w:r>
            <w:r>
              <w:rPr>
                <w:rFonts w:hint="eastAsia" w:ascii="宋体" w:hAnsi="宋体" w:eastAsia="宋体"/>
                <w:color w:val="000000"/>
                <w:sz w:val="20"/>
                <w:szCs w:val="20"/>
                <w:lang w:bidi="ar"/>
              </w:rPr>
              <w:t xml:space="preserve">                                                                                     </w:t>
            </w:r>
          </w:p>
        </w:tc>
        <w:tc>
          <w:tcPr>
            <w:tcW w:w="1217" w:type="pct"/>
            <w:gridSpan w:val="3"/>
            <w:tcBorders>
              <w:top w:val="nil"/>
              <w:left w:val="nil"/>
              <w:bottom w:val="single" w:color="auto" w:sz="4" w:space="0"/>
              <w:right w:val="nil"/>
            </w:tcBorders>
            <w:noWrap/>
            <w:vAlign w:val="bottom"/>
          </w:tcPr>
          <w:p w14:paraId="78E566F2">
            <w:pPr>
              <w:widowControl/>
              <w:jc w:val="center"/>
              <w:textAlignment w:val="bottom"/>
              <w:rPr>
                <w:rFonts w:ascii="宋体" w:hAnsi="宋体" w:eastAsia="宋体"/>
                <w:color w:val="000000"/>
                <w:sz w:val="20"/>
                <w:szCs w:val="20"/>
                <w:lang w:bidi="ar"/>
              </w:rPr>
            </w:pPr>
            <w:r>
              <w:rPr>
                <w:rFonts w:ascii="Times New Roman" w:hAnsi="Times New Roman" w:eastAsia="宋体" w:cs="Times New Roman"/>
                <w:color w:val="000000"/>
                <w:sz w:val="20"/>
                <w:szCs w:val="20"/>
                <w:lang w:bidi="ar"/>
              </w:rPr>
              <w:t>2023</w:t>
            </w:r>
            <w:r>
              <w:rPr>
                <w:rFonts w:hint="eastAsia" w:ascii="方正仿宋_GB2312" w:hAnsi="方正仿宋_GB2312" w:eastAsia="方正仿宋_GB2312" w:cs="方正仿宋_GB2312"/>
                <w:color w:val="000000"/>
                <w:sz w:val="20"/>
                <w:szCs w:val="20"/>
                <w:lang w:bidi="ar"/>
              </w:rPr>
              <w:t>年度</w:t>
            </w:r>
          </w:p>
        </w:tc>
        <w:tc>
          <w:tcPr>
            <w:tcW w:w="1854" w:type="pct"/>
            <w:gridSpan w:val="3"/>
            <w:tcBorders>
              <w:top w:val="nil"/>
              <w:left w:val="nil"/>
              <w:bottom w:val="single" w:color="auto" w:sz="4" w:space="0"/>
              <w:right w:val="nil"/>
            </w:tcBorders>
            <w:noWrap/>
            <w:vAlign w:val="bottom"/>
          </w:tcPr>
          <w:p w14:paraId="41E26D7D">
            <w:pPr>
              <w:widowControl/>
              <w:jc w:val="right"/>
              <w:textAlignment w:val="bottom"/>
              <w:rPr>
                <w:rFonts w:ascii="宋体" w:hAnsi="宋体" w:eastAsia="宋体"/>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03E5EA98">
        <w:tblPrEx>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000000" w:sz="4" w:space="0"/>
              <w:bottom w:val="single" w:color="000000" w:sz="4" w:space="0"/>
              <w:right w:val="single" w:color="000000" w:sz="4" w:space="0"/>
            </w:tcBorders>
            <w:vAlign w:val="center"/>
          </w:tcPr>
          <w:p w14:paraId="6836773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w:t>
            </w:r>
          </w:p>
        </w:tc>
        <w:tc>
          <w:tcPr>
            <w:tcW w:w="623" w:type="pct"/>
            <w:vMerge w:val="restart"/>
            <w:tcBorders>
              <w:top w:val="single" w:color="auto" w:sz="4" w:space="0"/>
              <w:left w:val="nil"/>
              <w:bottom w:val="single" w:color="000000" w:sz="4" w:space="0"/>
              <w:right w:val="single" w:color="000000" w:sz="4" w:space="0"/>
            </w:tcBorders>
            <w:vAlign w:val="center"/>
          </w:tcPr>
          <w:p w14:paraId="1234FC7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年初结转和结余</w:t>
            </w:r>
          </w:p>
        </w:tc>
        <w:tc>
          <w:tcPr>
            <w:tcW w:w="489" w:type="pct"/>
            <w:vMerge w:val="restart"/>
            <w:tcBorders>
              <w:top w:val="single" w:color="auto" w:sz="4" w:space="0"/>
              <w:left w:val="nil"/>
              <w:bottom w:val="single" w:color="000000" w:sz="4" w:space="0"/>
              <w:right w:val="single" w:color="000000" w:sz="4" w:space="0"/>
            </w:tcBorders>
            <w:vAlign w:val="center"/>
          </w:tcPr>
          <w:p w14:paraId="7AE5CCB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本年收入</w:t>
            </w:r>
          </w:p>
        </w:tc>
        <w:tc>
          <w:tcPr>
            <w:tcW w:w="1609" w:type="pct"/>
            <w:gridSpan w:val="4"/>
            <w:tcBorders>
              <w:top w:val="single" w:color="auto" w:sz="4" w:space="0"/>
              <w:left w:val="nil"/>
              <w:bottom w:val="single" w:color="000000" w:sz="4" w:space="0"/>
              <w:right w:val="single" w:color="000000" w:sz="4" w:space="0"/>
            </w:tcBorders>
            <w:vAlign w:val="center"/>
          </w:tcPr>
          <w:p w14:paraId="1B7887E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本年支出</w:t>
            </w:r>
          </w:p>
        </w:tc>
        <w:tc>
          <w:tcPr>
            <w:tcW w:w="973" w:type="pct"/>
            <w:vMerge w:val="restart"/>
            <w:tcBorders>
              <w:top w:val="single" w:color="auto" w:sz="4" w:space="0"/>
              <w:left w:val="nil"/>
              <w:right w:val="single" w:color="000000" w:sz="4" w:space="0"/>
            </w:tcBorders>
            <w:vAlign w:val="center"/>
          </w:tcPr>
          <w:p w14:paraId="3E3E4E1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年末结转和结余</w:t>
            </w:r>
          </w:p>
        </w:tc>
      </w:tr>
      <w:tr w14:paraId="5C307849">
        <w:tblPrEx>
          <w:tblCellMar>
            <w:top w:w="0" w:type="dxa"/>
            <w:left w:w="108" w:type="dxa"/>
            <w:bottom w:w="0" w:type="dxa"/>
            <w:right w:w="108" w:type="dxa"/>
          </w:tblCellMar>
        </w:tblPrEx>
        <w:trPr>
          <w:trHeight w:val="312" w:hRule="atLeast"/>
        </w:trPr>
        <w:tc>
          <w:tcPr>
            <w:tcW w:w="601" w:type="pct"/>
            <w:vMerge w:val="restart"/>
            <w:tcBorders>
              <w:top w:val="nil"/>
              <w:left w:val="single" w:color="000000" w:sz="4" w:space="0"/>
              <w:bottom w:val="single" w:color="000000" w:sz="4" w:space="0"/>
              <w:right w:val="single" w:color="000000" w:sz="4" w:space="0"/>
            </w:tcBorders>
            <w:vAlign w:val="center"/>
          </w:tcPr>
          <w:p w14:paraId="16E9350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03" w:type="pct"/>
            <w:vMerge w:val="restart"/>
            <w:tcBorders>
              <w:top w:val="nil"/>
              <w:left w:val="nil"/>
              <w:bottom w:val="single" w:color="000000" w:sz="4" w:space="0"/>
              <w:right w:val="single" w:color="000000" w:sz="4" w:space="0"/>
            </w:tcBorders>
            <w:vAlign w:val="center"/>
          </w:tcPr>
          <w:p w14:paraId="75451D6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科目名称</w:t>
            </w:r>
          </w:p>
        </w:tc>
        <w:tc>
          <w:tcPr>
            <w:tcW w:w="623" w:type="pct"/>
            <w:vMerge w:val="continue"/>
            <w:tcBorders>
              <w:top w:val="single" w:color="000000" w:sz="4" w:space="0"/>
              <w:left w:val="nil"/>
              <w:bottom w:val="single" w:color="000000" w:sz="4" w:space="0"/>
              <w:right w:val="single" w:color="000000" w:sz="4" w:space="0"/>
            </w:tcBorders>
            <w:vAlign w:val="center"/>
          </w:tcPr>
          <w:p w14:paraId="74F5C6DC">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vAlign w:val="center"/>
          </w:tcPr>
          <w:p w14:paraId="7B983768">
            <w:pPr>
              <w:jc w:val="center"/>
              <w:rPr>
                <w:rFonts w:ascii="方正仿宋_GB2312" w:hAnsi="方正仿宋_GB2312" w:eastAsia="方正仿宋_GB2312" w:cs="方正仿宋_GB2312"/>
                <w:color w:val="000000"/>
                <w:sz w:val="20"/>
                <w:szCs w:val="20"/>
              </w:rPr>
            </w:pPr>
          </w:p>
        </w:tc>
        <w:tc>
          <w:tcPr>
            <w:tcW w:w="528" w:type="pct"/>
            <w:vMerge w:val="restart"/>
            <w:tcBorders>
              <w:top w:val="nil"/>
              <w:left w:val="nil"/>
              <w:bottom w:val="single" w:color="000000" w:sz="4" w:space="0"/>
              <w:right w:val="single" w:color="000000" w:sz="4" w:space="0"/>
            </w:tcBorders>
            <w:vAlign w:val="center"/>
          </w:tcPr>
          <w:p w14:paraId="10BAEDF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534" w:type="pct"/>
            <w:gridSpan w:val="2"/>
            <w:vMerge w:val="restart"/>
            <w:tcBorders>
              <w:top w:val="nil"/>
              <w:left w:val="nil"/>
              <w:bottom w:val="single" w:color="000000" w:sz="4" w:space="0"/>
              <w:right w:val="single" w:color="000000" w:sz="4" w:space="0"/>
            </w:tcBorders>
            <w:vAlign w:val="center"/>
          </w:tcPr>
          <w:p w14:paraId="1D83A1C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基本支出</w:t>
            </w:r>
          </w:p>
        </w:tc>
        <w:tc>
          <w:tcPr>
            <w:tcW w:w="546" w:type="pct"/>
            <w:vMerge w:val="restart"/>
            <w:tcBorders>
              <w:top w:val="nil"/>
              <w:left w:val="nil"/>
              <w:bottom w:val="single" w:color="000000" w:sz="4" w:space="0"/>
              <w:right w:val="single" w:color="000000" w:sz="4" w:space="0"/>
            </w:tcBorders>
            <w:vAlign w:val="center"/>
          </w:tcPr>
          <w:p w14:paraId="66B41A2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项目支出</w:t>
            </w:r>
          </w:p>
        </w:tc>
        <w:tc>
          <w:tcPr>
            <w:tcW w:w="973" w:type="pct"/>
            <w:vMerge w:val="continue"/>
            <w:tcBorders>
              <w:left w:val="nil"/>
              <w:right w:val="single" w:color="000000" w:sz="4" w:space="0"/>
            </w:tcBorders>
            <w:vAlign w:val="center"/>
          </w:tcPr>
          <w:p w14:paraId="74A2971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p w14:paraId="229BE80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结转</w:t>
            </w:r>
          </w:p>
          <w:p w14:paraId="7577E10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结余</w:t>
            </w:r>
          </w:p>
        </w:tc>
      </w:tr>
      <w:tr w14:paraId="25275580">
        <w:tblPrEx>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000000" w:sz="4" w:space="0"/>
              <w:right w:val="single" w:color="000000" w:sz="4" w:space="0"/>
            </w:tcBorders>
            <w:vAlign w:val="center"/>
          </w:tcPr>
          <w:p w14:paraId="34061FF9">
            <w:pPr>
              <w:jc w:val="center"/>
              <w:rPr>
                <w:rFonts w:ascii="方正仿宋_GB2312" w:hAnsi="方正仿宋_GB2312" w:eastAsia="方正仿宋_GB2312" w:cs="方正仿宋_GB2312"/>
                <w:color w:val="000000"/>
                <w:sz w:val="20"/>
                <w:szCs w:val="20"/>
              </w:rPr>
            </w:pPr>
          </w:p>
        </w:tc>
        <w:tc>
          <w:tcPr>
            <w:tcW w:w="703" w:type="pct"/>
            <w:vMerge w:val="continue"/>
            <w:tcBorders>
              <w:top w:val="nil"/>
              <w:left w:val="nil"/>
              <w:bottom w:val="single" w:color="000000" w:sz="4" w:space="0"/>
              <w:right w:val="single" w:color="000000" w:sz="4" w:space="0"/>
            </w:tcBorders>
            <w:vAlign w:val="center"/>
          </w:tcPr>
          <w:p w14:paraId="4FC76D75">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sz="4" w:space="0"/>
              <w:left w:val="nil"/>
              <w:bottom w:val="single" w:color="000000" w:sz="4" w:space="0"/>
              <w:right w:val="single" w:color="000000" w:sz="4" w:space="0"/>
            </w:tcBorders>
            <w:vAlign w:val="center"/>
          </w:tcPr>
          <w:p w14:paraId="2DB2D926">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vAlign w:val="center"/>
          </w:tcPr>
          <w:p w14:paraId="39879428">
            <w:pPr>
              <w:jc w:val="center"/>
              <w:rPr>
                <w:rFonts w:ascii="方正仿宋_GB2312" w:hAnsi="方正仿宋_GB2312" w:eastAsia="方正仿宋_GB2312" w:cs="方正仿宋_GB2312"/>
                <w:color w:val="000000"/>
                <w:sz w:val="20"/>
                <w:szCs w:val="20"/>
              </w:rPr>
            </w:pPr>
          </w:p>
        </w:tc>
        <w:tc>
          <w:tcPr>
            <w:tcW w:w="528" w:type="pct"/>
            <w:vMerge w:val="continue"/>
            <w:tcBorders>
              <w:top w:val="nil"/>
              <w:left w:val="nil"/>
              <w:bottom w:val="single" w:color="000000" w:sz="4" w:space="0"/>
              <w:right w:val="single" w:color="000000" w:sz="4" w:space="0"/>
            </w:tcBorders>
            <w:vAlign w:val="center"/>
          </w:tcPr>
          <w:p w14:paraId="13193337">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nil"/>
              <w:left w:val="nil"/>
              <w:bottom w:val="single" w:color="000000" w:sz="4" w:space="0"/>
              <w:right w:val="single" w:color="000000" w:sz="4" w:space="0"/>
            </w:tcBorders>
            <w:vAlign w:val="center"/>
          </w:tcPr>
          <w:p w14:paraId="344B4183">
            <w:pPr>
              <w:jc w:val="center"/>
              <w:rPr>
                <w:rFonts w:ascii="方正仿宋_GB2312" w:hAnsi="方正仿宋_GB2312" w:eastAsia="方正仿宋_GB2312" w:cs="方正仿宋_GB2312"/>
                <w:color w:val="000000"/>
                <w:sz w:val="20"/>
                <w:szCs w:val="20"/>
              </w:rPr>
            </w:pPr>
          </w:p>
        </w:tc>
        <w:tc>
          <w:tcPr>
            <w:tcW w:w="546" w:type="pct"/>
            <w:vMerge w:val="continue"/>
            <w:tcBorders>
              <w:top w:val="nil"/>
              <w:left w:val="nil"/>
              <w:bottom w:val="single" w:color="000000" w:sz="4" w:space="0"/>
              <w:right w:val="single" w:color="000000" w:sz="4" w:space="0"/>
            </w:tcBorders>
            <w:vAlign w:val="center"/>
          </w:tcPr>
          <w:p w14:paraId="402CEAE8">
            <w:pPr>
              <w:jc w:val="center"/>
              <w:rPr>
                <w:rFonts w:ascii="方正仿宋_GB2312" w:hAnsi="方正仿宋_GB2312" w:eastAsia="方正仿宋_GB2312" w:cs="方正仿宋_GB2312"/>
                <w:color w:val="000000"/>
                <w:sz w:val="20"/>
                <w:szCs w:val="20"/>
              </w:rPr>
            </w:pPr>
          </w:p>
        </w:tc>
        <w:tc>
          <w:tcPr>
            <w:tcW w:w="973" w:type="pct"/>
            <w:vMerge w:val="continue"/>
            <w:tcBorders>
              <w:left w:val="nil"/>
              <w:right w:val="single" w:color="000000" w:sz="4" w:space="0"/>
            </w:tcBorders>
            <w:vAlign w:val="center"/>
          </w:tcPr>
          <w:p w14:paraId="7155C9CF">
            <w:pPr>
              <w:jc w:val="center"/>
              <w:rPr>
                <w:rFonts w:ascii="方正仿宋_GB2312" w:hAnsi="方正仿宋_GB2312" w:eastAsia="方正仿宋_GB2312" w:cs="方正仿宋_GB2312"/>
                <w:color w:val="000000"/>
                <w:sz w:val="20"/>
                <w:szCs w:val="20"/>
              </w:rPr>
            </w:pPr>
          </w:p>
        </w:tc>
      </w:tr>
      <w:tr w14:paraId="3F344ED2">
        <w:tblPrEx>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auto" w:sz="4" w:space="0"/>
              <w:right w:val="single" w:color="000000" w:sz="4" w:space="0"/>
            </w:tcBorders>
            <w:vAlign w:val="center"/>
          </w:tcPr>
          <w:p w14:paraId="642C6060">
            <w:pPr>
              <w:jc w:val="center"/>
              <w:rPr>
                <w:rFonts w:ascii="方正仿宋_GB2312" w:hAnsi="方正仿宋_GB2312" w:eastAsia="方正仿宋_GB2312" w:cs="方正仿宋_GB2312"/>
                <w:color w:val="000000"/>
                <w:sz w:val="20"/>
                <w:szCs w:val="20"/>
              </w:rPr>
            </w:pPr>
          </w:p>
        </w:tc>
        <w:tc>
          <w:tcPr>
            <w:tcW w:w="703" w:type="pct"/>
            <w:vMerge w:val="continue"/>
            <w:tcBorders>
              <w:top w:val="nil"/>
              <w:left w:val="nil"/>
              <w:bottom w:val="single" w:color="auto" w:sz="4" w:space="0"/>
              <w:right w:val="single" w:color="000000" w:sz="4" w:space="0"/>
            </w:tcBorders>
            <w:vAlign w:val="center"/>
          </w:tcPr>
          <w:p w14:paraId="039B4626">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sz="4" w:space="0"/>
              <w:left w:val="nil"/>
              <w:bottom w:val="single" w:color="000000" w:sz="4" w:space="0"/>
              <w:right w:val="single" w:color="000000" w:sz="4" w:space="0"/>
            </w:tcBorders>
            <w:vAlign w:val="center"/>
          </w:tcPr>
          <w:p w14:paraId="3BB044C2">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vAlign w:val="center"/>
          </w:tcPr>
          <w:p w14:paraId="6F15C3C4">
            <w:pPr>
              <w:jc w:val="center"/>
              <w:rPr>
                <w:rFonts w:ascii="方正仿宋_GB2312" w:hAnsi="方正仿宋_GB2312" w:eastAsia="方正仿宋_GB2312" w:cs="方正仿宋_GB2312"/>
                <w:color w:val="000000"/>
                <w:sz w:val="20"/>
                <w:szCs w:val="20"/>
              </w:rPr>
            </w:pPr>
          </w:p>
        </w:tc>
        <w:tc>
          <w:tcPr>
            <w:tcW w:w="528" w:type="pct"/>
            <w:vMerge w:val="continue"/>
            <w:tcBorders>
              <w:top w:val="nil"/>
              <w:left w:val="nil"/>
              <w:bottom w:val="single" w:color="000000" w:sz="4" w:space="0"/>
              <w:right w:val="single" w:color="000000" w:sz="4" w:space="0"/>
            </w:tcBorders>
            <w:vAlign w:val="center"/>
          </w:tcPr>
          <w:p w14:paraId="48018F46">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nil"/>
              <w:left w:val="nil"/>
              <w:bottom w:val="single" w:color="000000" w:sz="4" w:space="0"/>
              <w:right w:val="single" w:color="000000" w:sz="4" w:space="0"/>
            </w:tcBorders>
            <w:vAlign w:val="center"/>
          </w:tcPr>
          <w:p w14:paraId="28C7F018">
            <w:pPr>
              <w:jc w:val="center"/>
              <w:rPr>
                <w:rFonts w:ascii="方正仿宋_GB2312" w:hAnsi="方正仿宋_GB2312" w:eastAsia="方正仿宋_GB2312" w:cs="方正仿宋_GB2312"/>
                <w:color w:val="000000"/>
                <w:sz w:val="20"/>
                <w:szCs w:val="20"/>
              </w:rPr>
            </w:pPr>
          </w:p>
        </w:tc>
        <w:tc>
          <w:tcPr>
            <w:tcW w:w="546" w:type="pct"/>
            <w:vMerge w:val="continue"/>
            <w:tcBorders>
              <w:top w:val="nil"/>
              <w:left w:val="nil"/>
              <w:bottom w:val="single" w:color="000000" w:sz="4" w:space="0"/>
              <w:right w:val="single" w:color="000000" w:sz="4" w:space="0"/>
            </w:tcBorders>
            <w:vAlign w:val="center"/>
          </w:tcPr>
          <w:p w14:paraId="15748399">
            <w:pPr>
              <w:jc w:val="center"/>
              <w:rPr>
                <w:rFonts w:ascii="方正仿宋_GB2312" w:hAnsi="方正仿宋_GB2312" w:eastAsia="方正仿宋_GB2312" w:cs="方正仿宋_GB2312"/>
                <w:color w:val="000000"/>
                <w:sz w:val="20"/>
                <w:szCs w:val="20"/>
              </w:rPr>
            </w:pPr>
          </w:p>
        </w:tc>
        <w:tc>
          <w:tcPr>
            <w:tcW w:w="973" w:type="pct"/>
            <w:vMerge w:val="continue"/>
            <w:tcBorders>
              <w:left w:val="nil"/>
              <w:bottom w:val="single" w:color="000000" w:sz="4" w:space="0"/>
              <w:right w:val="single" w:color="000000" w:sz="4" w:space="0"/>
            </w:tcBorders>
            <w:vAlign w:val="center"/>
          </w:tcPr>
          <w:p w14:paraId="5F615079">
            <w:pPr>
              <w:jc w:val="center"/>
              <w:rPr>
                <w:rFonts w:ascii="方正仿宋_GB2312" w:hAnsi="方正仿宋_GB2312" w:eastAsia="方正仿宋_GB2312" w:cs="方正仿宋_GB2312"/>
                <w:color w:val="000000"/>
                <w:sz w:val="20"/>
                <w:szCs w:val="20"/>
              </w:rPr>
            </w:pPr>
          </w:p>
        </w:tc>
      </w:tr>
      <w:tr w14:paraId="3B29FAF6">
        <w:tblPrEx>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auto" w:sz="4" w:space="0"/>
              <w:bottom w:val="single" w:color="auto" w:sz="4" w:space="0"/>
              <w:right w:val="single" w:color="auto" w:sz="4" w:space="0"/>
            </w:tcBorders>
            <w:vAlign w:val="center"/>
          </w:tcPr>
          <w:p w14:paraId="219B50D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栏次</w:t>
            </w:r>
          </w:p>
        </w:tc>
        <w:tc>
          <w:tcPr>
            <w:tcW w:w="623" w:type="pct"/>
            <w:tcBorders>
              <w:top w:val="nil"/>
              <w:left w:val="single" w:color="auto" w:sz="4" w:space="0"/>
              <w:bottom w:val="single" w:color="000000" w:sz="4" w:space="0"/>
              <w:right w:val="single" w:color="000000" w:sz="4" w:space="0"/>
            </w:tcBorders>
            <w:noWrap/>
            <w:vAlign w:val="center"/>
          </w:tcPr>
          <w:p w14:paraId="3BE7D493">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1</w:t>
            </w:r>
          </w:p>
        </w:tc>
        <w:tc>
          <w:tcPr>
            <w:tcW w:w="489" w:type="pct"/>
            <w:tcBorders>
              <w:top w:val="nil"/>
              <w:left w:val="nil"/>
              <w:bottom w:val="single" w:color="000000" w:sz="4" w:space="0"/>
              <w:right w:val="single" w:color="000000" w:sz="4" w:space="0"/>
            </w:tcBorders>
            <w:noWrap/>
            <w:vAlign w:val="center"/>
          </w:tcPr>
          <w:p w14:paraId="01C2F4FB">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2</w:t>
            </w:r>
          </w:p>
        </w:tc>
        <w:tc>
          <w:tcPr>
            <w:tcW w:w="528" w:type="pct"/>
            <w:tcBorders>
              <w:top w:val="nil"/>
              <w:left w:val="nil"/>
              <w:bottom w:val="single" w:color="000000" w:sz="4" w:space="0"/>
              <w:right w:val="single" w:color="000000" w:sz="4" w:space="0"/>
            </w:tcBorders>
            <w:noWrap/>
            <w:vAlign w:val="center"/>
          </w:tcPr>
          <w:p w14:paraId="3BBCA263">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3</w:t>
            </w:r>
          </w:p>
        </w:tc>
        <w:tc>
          <w:tcPr>
            <w:tcW w:w="534" w:type="pct"/>
            <w:gridSpan w:val="2"/>
            <w:tcBorders>
              <w:top w:val="nil"/>
              <w:left w:val="nil"/>
              <w:bottom w:val="single" w:color="000000" w:sz="4" w:space="0"/>
              <w:right w:val="single" w:color="000000" w:sz="4" w:space="0"/>
            </w:tcBorders>
            <w:noWrap/>
            <w:vAlign w:val="center"/>
          </w:tcPr>
          <w:p w14:paraId="3E00B1C1">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4</w:t>
            </w:r>
          </w:p>
        </w:tc>
        <w:tc>
          <w:tcPr>
            <w:tcW w:w="546" w:type="pct"/>
            <w:tcBorders>
              <w:top w:val="nil"/>
              <w:left w:val="nil"/>
              <w:bottom w:val="single" w:color="000000" w:sz="4" w:space="0"/>
              <w:right w:val="single" w:color="000000" w:sz="4" w:space="0"/>
            </w:tcBorders>
            <w:noWrap/>
            <w:vAlign w:val="center"/>
          </w:tcPr>
          <w:p w14:paraId="234F42EB">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lang w:bidi="ar"/>
              </w:rPr>
              <w:t>5</w:t>
            </w:r>
          </w:p>
        </w:tc>
        <w:tc>
          <w:tcPr>
            <w:tcW w:w="973" w:type="pct"/>
            <w:tcBorders>
              <w:top w:val="nil"/>
              <w:left w:val="nil"/>
              <w:bottom w:val="single" w:color="000000" w:sz="4" w:space="0"/>
              <w:right w:val="single" w:color="000000" w:sz="4" w:space="0"/>
            </w:tcBorders>
            <w:noWrap/>
            <w:vAlign w:val="center"/>
          </w:tcPr>
          <w:p w14:paraId="13FBFA17">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4FA22D8C">
        <w:tblPrEx>
          <w:tblCellMar>
            <w:top w:w="0" w:type="dxa"/>
            <w:left w:w="108" w:type="dxa"/>
            <w:bottom w:w="0" w:type="dxa"/>
            <w:right w:w="108" w:type="dxa"/>
          </w:tblCellMar>
        </w:tblPrEx>
        <w:trPr>
          <w:trHeight w:val="869" w:hRule="atLeast"/>
        </w:trPr>
        <w:tc>
          <w:tcPr>
            <w:tcW w:w="1304" w:type="pct"/>
            <w:gridSpan w:val="2"/>
            <w:tcBorders>
              <w:top w:val="single" w:color="auto" w:sz="4" w:space="0"/>
              <w:left w:val="single" w:color="auto" w:sz="4" w:space="0"/>
              <w:bottom w:val="single" w:color="auto" w:sz="4" w:space="0"/>
              <w:right w:val="single" w:color="auto" w:sz="4" w:space="0"/>
            </w:tcBorders>
            <w:vAlign w:val="center"/>
          </w:tcPr>
          <w:p w14:paraId="015851C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合计</w:t>
            </w:r>
          </w:p>
        </w:tc>
        <w:tc>
          <w:tcPr>
            <w:tcW w:w="623" w:type="pct"/>
            <w:tcBorders>
              <w:top w:val="nil"/>
              <w:left w:val="single" w:color="auto" w:sz="4" w:space="0"/>
              <w:bottom w:val="single" w:color="000000" w:sz="4" w:space="0"/>
              <w:right w:val="single" w:color="000000" w:sz="4" w:space="0"/>
            </w:tcBorders>
            <w:noWrap/>
            <w:vAlign w:val="center"/>
          </w:tcPr>
          <w:p w14:paraId="18AE0D8D">
            <w:pPr>
              <w:jc w:val="right"/>
              <w:rPr>
                <w:rFonts w:ascii="Times New Roman" w:hAnsi="Times New Roman" w:eastAsia="宋体" w:cs="Times New Roman"/>
                <w:color w:val="000000"/>
                <w:sz w:val="20"/>
                <w:szCs w:val="20"/>
              </w:rPr>
            </w:pPr>
          </w:p>
        </w:tc>
        <w:tc>
          <w:tcPr>
            <w:tcW w:w="489" w:type="pct"/>
            <w:tcBorders>
              <w:top w:val="nil"/>
              <w:left w:val="nil"/>
              <w:bottom w:val="single" w:color="000000" w:sz="4" w:space="0"/>
              <w:right w:val="single" w:color="000000" w:sz="4" w:space="0"/>
            </w:tcBorders>
            <w:noWrap/>
            <w:vAlign w:val="center"/>
          </w:tcPr>
          <w:p w14:paraId="7F97A64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528" w:type="pct"/>
            <w:tcBorders>
              <w:top w:val="nil"/>
              <w:left w:val="nil"/>
              <w:bottom w:val="single" w:color="000000" w:sz="4" w:space="0"/>
              <w:right w:val="single" w:color="000000" w:sz="4" w:space="0"/>
            </w:tcBorders>
            <w:noWrap/>
            <w:vAlign w:val="center"/>
          </w:tcPr>
          <w:p w14:paraId="688DCC8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534" w:type="pct"/>
            <w:gridSpan w:val="2"/>
            <w:tcBorders>
              <w:top w:val="nil"/>
              <w:left w:val="nil"/>
              <w:bottom w:val="single" w:color="000000" w:sz="4" w:space="0"/>
              <w:right w:val="single" w:color="000000" w:sz="4" w:space="0"/>
            </w:tcBorders>
            <w:noWrap/>
            <w:vAlign w:val="center"/>
          </w:tcPr>
          <w:p w14:paraId="58377BF7">
            <w:pPr>
              <w:jc w:val="right"/>
              <w:rPr>
                <w:rFonts w:ascii="Times New Roman" w:hAnsi="Times New Roman" w:eastAsia="宋体" w:cs="Times New Roman"/>
                <w:color w:val="000000"/>
                <w:sz w:val="20"/>
                <w:szCs w:val="20"/>
              </w:rPr>
            </w:pPr>
          </w:p>
        </w:tc>
        <w:tc>
          <w:tcPr>
            <w:tcW w:w="546" w:type="pct"/>
            <w:tcBorders>
              <w:top w:val="nil"/>
              <w:left w:val="nil"/>
              <w:bottom w:val="single" w:color="000000" w:sz="4" w:space="0"/>
              <w:right w:val="single" w:color="000000" w:sz="4" w:space="0"/>
            </w:tcBorders>
            <w:noWrap/>
            <w:vAlign w:val="center"/>
          </w:tcPr>
          <w:p w14:paraId="0A592A5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w:t>
            </w:r>
          </w:p>
        </w:tc>
        <w:tc>
          <w:tcPr>
            <w:tcW w:w="973" w:type="pct"/>
            <w:tcBorders>
              <w:top w:val="nil"/>
              <w:left w:val="nil"/>
              <w:bottom w:val="single" w:color="000000" w:sz="4" w:space="0"/>
              <w:right w:val="single" w:color="000000" w:sz="4" w:space="0"/>
            </w:tcBorders>
            <w:noWrap/>
            <w:vAlign w:val="center"/>
          </w:tcPr>
          <w:p w14:paraId="2CF860AE">
            <w:pPr>
              <w:jc w:val="right"/>
              <w:rPr>
                <w:rFonts w:ascii="Times New Roman" w:hAnsi="Times New Roman" w:eastAsia="宋体" w:cs="Times New Roman"/>
                <w:color w:val="000000"/>
                <w:sz w:val="20"/>
                <w:szCs w:val="20"/>
              </w:rPr>
            </w:pPr>
          </w:p>
        </w:tc>
      </w:tr>
      <w:tr w14:paraId="06A66B22">
        <w:tblPrEx>
          <w:tblCellMar>
            <w:top w:w="0" w:type="dxa"/>
            <w:left w:w="108" w:type="dxa"/>
            <w:bottom w:w="0" w:type="dxa"/>
            <w:right w:w="108" w:type="dxa"/>
          </w:tblCellMar>
        </w:tblPrEx>
        <w:trPr>
          <w:trHeight w:val="308" w:hRule="atLeast"/>
        </w:trPr>
        <w:tc>
          <w:tcPr>
            <w:tcW w:w="601" w:type="pct"/>
            <w:tcBorders>
              <w:top w:val="nil"/>
              <w:left w:val="single" w:color="000000" w:sz="4" w:space="0"/>
              <w:bottom w:val="single" w:color="000000" w:sz="4" w:space="0"/>
              <w:right w:val="single" w:color="000000" w:sz="4" w:space="0"/>
            </w:tcBorders>
            <w:noWrap/>
            <w:vAlign w:val="center"/>
          </w:tcPr>
          <w:p w14:paraId="5406311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w:t>
            </w:r>
          </w:p>
        </w:tc>
        <w:tc>
          <w:tcPr>
            <w:tcW w:w="703" w:type="pct"/>
            <w:tcBorders>
              <w:top w:val="nil"/>
              <w:left w:val="nil"/>
              <w:bottom w:val="single" w:color="000000" w:sz="4" w:space="0"/>
              <w:right w:val="single" w:color="000000" w:sz="4" w:space="0"/>
            </w:tcBorders>
            <w:noWrap/>
            <w:vAlign w:val="center"/>
          </w:tcPr>
          <w:p w14:paraId="310870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文化旅游体育与传媒支出</w:t>
            </w:r>
          </w:p>
        </w:tc>
        <w:tc>
          <w:tcPr>
            <w:tcW w:w="623" w:type="pct"/>
            <w:tcBorders>
              <w:top w:val="nil"/>
              <w:left w:val="nil"/>
              <w:bottom w:val="single" w:color="000000" w:sz="4" w:space="0"/>
              <w:right w:val="single" w:color="000000" w:sz="4" w:space="0"/>
            </w:tcBorders>
            <w:noWrap/>
            <w:vAlign w:val="center"/>
          </w:tcPr>
          <w:p w14:paraId="7901AB23">
            <w:pPr>
              <w:jc w:val="right"/>
              <w:rPr>
                <w:rFonts w:ascii="Times New Roman" w:hAnsi="Times New Roman" w:eastAsia="宋体" w:cs="Times New Roman"/>
                <w:color w:val="000000"/>
                <w:sz w:val="20"/>
                <w:szCs w:val="20"/>
              </w:rPr>
            </w:pPr>
          </w:p>
        </w:tc>
        <w:tc>
          <w:tcPr>
            <w:tcW w:w="489" w:type="pct"/>
            <w:tcBorders>
              <w:top w:val="nil"/>
              <w:left w:val="nil"/>
              <w:bottom w:val="single" w:color="000000" w:sz="4" w:space="0"/>
              <w:right w:val="single" w:color="000000" w:sz="4" w:space="0"/>
            </w:tcBorders>
            <w:noWrap/>
            <w:vAlign w:val="center"/>
          </w:tcPr>
          <w:p w14:paraId="73F0C16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528" w:type="pct"/>
            <w:tcBorders>
              <w:top w:val="nil"/>
              <w:left w:val="nil"/>
              <w:bottom w:val="single" w:color="000000" w:sz="4" w:space="0"/>
              <w:right w:val="single" w:color="000000" w:sz="4" w:space="0"/>
            </w:tcBorders>
            <w:noWrap/>
            <w:vAlign w:val="center"/>
          </w:tcPr>
          <w:p w14:paraId="1C01E5F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534" w:type="pct"/>
            <w:gridSpan w:val="2"/>
            <w:tcBorders>
              <w:top w:val="nil"/>
              <w:left w:val="nil"/>
              <w:bottom w:val="single" w:color="000000" w:sz="4" w:space="0"/>
              <w:right w:val="single" w:color="000000" w:sz="4" w:space="0"/>
            </w:tcBorders>
            <w:noWrap/>
            <w:vAlign w:val="center"/>
          </w:tcPr>
          <w:p w14:paraId="440EAA41">
            <w:pPr>
              <w:jc w:val="right"/>
              <w:rPr>
                <w:rFonts w:ascii="Times New Roman" w:hAnsi="Times New Roman" w:eastAsia="宋体" w:cs="Times New Roman"/>
                <w:color w:val="000000"/>
                <w:sz w:val="20"/>
                <w:szCs w:val="20"/>
              </w:rPr>
            </w:pPr>
          </w:p>
        </w:tc>
        <w:tc>
          <w:tcPr>
            <w:tcW w:w="546" w:type="pct"/>
            <w:tcBorders>
              <w:top w:val="nil"/>
              <w:left w:val="nil"/>
              <w:bottom w:val="single" w:color="000000" w:sz="4" w:space="0"/>
              <w:right w:val="single" w:color="000000" w:sz="4" w:space="0"/>
            </w:tcBorders>
            <w:noWrap/>
            <w:vAlign w:val="center"/>
          </w:tcPr>
          <w:p w14:paraId="7113895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973" w:type="pct"/>
            <w:tcBorders>
              <w:top w:val="nil"/>
              <w:left w:val="nil"/>
              <w:bottom w:val="single" w:color="000000" w:sz="4" w:space="0"/>
              <w:right w:val="single" w:color="000000" w:sz="4" w:space="0"/>
            </w:tcBorders>
            <w:noWrap/>
            <w:vAlign w:val="center"/>
          </w:tcPr>
          <w:p w14:paraId="34AE4FBE">
            <w:pPr>
              <w:jc w:val="right"/>
              <w:rPr>
                <w:rFonts w:ascii="Times New Roman" w:hAnsi="Times New Roman" w:eastAsia="宋体" w:cs="Times New Roman"/>
                <w:color w:val="000000"/>
                <w:sz w:val="20"/>
                <w:szCs w:val="20"/>
              </w:rPr>
            </w:pPr>
          </w:p>
        </w:tc>
      </w:tr>
      <w:tr w14:paraId="136ADEA3">
        <w:tblPrEx>
          <w:tblCellMar>
            <w:top w:w="0" w:type="dxa"/>
            <w:left w:w="108" w:type="dxa"/>
            <w:bottom w:w="0" w:type="dxa"/>
            <w:right w:w="108" w:type="dxa"/>
          </w:tblCellMar>
        </w:tblPrEx>
        <w:trPr>
          <w:trHeight w:val="308" w:hRule="atLeast"/>
        </w:trPr>
        <w:tc>
          <w:tcPr>
            <w:tcW w:w="601" w:type="pct"/>
            <w:tcBorders>
              <w:top w:val="nil"/>
              <w:left w:val="single" w:color="000000" w:sz="4" w:space="0"/>
              <w:bottom w:val="single" w:color="000000" w:sz="4" w:space="0"/>
              <w:right w:val="single" w:color="000000" w:sz="4" w:space="0"/>
            </w:tcBorders>
            <w:noWrap/>
            <w:vAlign w:val="center"/>
          </w:tcPr>
          <w:p w14:paraId="083C8E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20707</w:t>
            </w:r>
          </w:p>
        </w:tc>
        <w:tc>
          <w:tcPr>
            <w:tcW w:w="703" w:type="pct"/>
            <w:tcBorders>
              <w:top w:val="nil"/>
              <w:left w:val="nil"/>
              <w:bottom w:val="single" w:color="000000" w:sz="4" w:space="0"/>
              <w:right w:val="single" w:color="000000" w:sz="4" w:space="0"/>
            </w:tcBorders>
            <w:noWrap/>
            <w:vAlign w:val="center"/>
          </w:tcPr>
          <w:p w14:paraId="7F34958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国家电影事业发展专项资金安排的支出</w:t>
            </w:r>
          </w:p>
        </w:tc>
        <w:tc>
          <w:tcPr>
            <w:tcW w:w="623" w:type="pct"/>
            <w:tcBorders>
              <w:top w:val="nil"/>
              <w:left w:val="nil"/>
              <w:bottom w:val="single" w:color="000000" w:sz="4" w:space="0"/>
              <w:right w:val="single" w:color="000000" w:sz="4" w:space="0"/>
            </w:tcBorders>
            <w:noWrap/>
            <w:vAlign w:val="center"/>
          </w:tcPr>
          <w:p w14:paraId="58114EC0">
            <w:pPr>
              <w:jc w:val="right"/>
              <w:rPr>
                <w:rFonts w:ascii="Times New Roman" w:hAnsi="Times New Roman" w:eastAsia="宋体" w:cs="Times New Roman"/>
                <w:color w:val="000000"/>
                <w:sz w:val="20"/>
                <w:szCs w:val="20"/>
              </w:rPr>
            </w:pPr>
          </w:p>
        </w:tc>
        <w:tc>
          <w:tcPr>
            <w:tcW w:w="489" w:type="pct"/>
            <w:tcBorders>
              <w:top w:val="nil"/>
              <w:left w:val="nil"/>
              <w:bottom w:val="single" w:color="000000" w:sz="4" w:space="0"/>
              <w:right w:val="single" w:color="000000" w:sz="4" w:space="0"/>
            </w:tcBorders>
            <w:noWrap/>
            <w:vAlign w:val="center"/>
          </w:tcPr>
          <w:p w14:paraId="35A1023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528" w:type="pct"/>
            <w:tcBorders>
              <w:top w:val="nil"/>
              <w:left w:val="nil"/>
              <w:bottom w:val="single" w:color="000000" w:sz="4" w:space="0"/>
              <w:right w:val="single" w:color="000000" w:sz="4" w:space="0"/>
            </w:tcBorders>
            <w:noWrap/>
            <w:vAlign w:val="center"/>
          </w:tcPr>
          <w:p w14:paraId="4172E61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534" w:type="pct"/>
            <w:gridSpan w:val="2"/>
            <w:tcBorders>
              <w:top w:val="nil"/>
              <w:left w:val="nil"/>
              <w:bottom w:val="single" w:color="000000" w:sz="4" w:space="0"/>
              <w:right w:val="single" w:color="000000" w:sz="4" w:space="0"/>
            </w:tcBorders>
            <w:noWrap/>
            <w:vAlign w:val="center"/>
          </w:tcPr>
          <w:p w14:paraId="594C8447">
            <w:pPr>
              <w:jc w:val="right"/>
              <w:rPr>
                <w:rFonts w:ascii="Times New Roman" w:hAnsi="Times New Roman" w:eastAsia="宋体" w:cs="Times New Roman"/>
                <w:color w:val="000000"/>
                <w:sz w:val="20"/>
                <w:szCs w:val="20"/>
              </w:rPr>
            </w:pPr>
          </w:p>
        </w:tc>
        <w:tc>
          <w:tcPr>
            <w:tcW w:w="546" w:type="pct"/>
            <w:tcBorders>
              <w:top w:val="nil"/>
              <w:left w:val="nil"/>
              <w:bottom w:val="single" w:color="000000" w:sz="4" w:space="0"/>
              <w:right w:val="single" w:color="000000" w:sz="4" w:space="0"/>
            </w:tcBorders>
            <w:noWrap/>
            <w:vAlign w:val="center"/>
          </w:tcPr>
          <w:p w14:paraId="413D65D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w:t>
            </w:r>
          </w:p>
        </w:tc>
        <w:tc>
          <w:tcPr>
            <w:tcW w:w="973" w:type="pct"/>
            <w:tcBorders>
              <w:top w:val="nil"/>
              <w:left w:val="nil"/>
              <w:bottom w:val="single" w:color="000000" w:sz="4" w:space="0"/>
              <w:right w:val="single" w:color="000000" w:sz="4" w:space="0"/>
            </w:tcBorders>
            <w:noWrap/>
            <w:vAlign w:val="center"/>
          </w:tcPr>
          <w:p w14:paraId="564C3C3C">
            <w:pPr>
              <w:jc w:val="right"/>
              <w:rPr>
                <w:rFonts w:ascii="Times New Roman" w:hAnsi="Times New Roman" w:eastAsia="宋体" w:cs="Times New Roman"/>
                <w:color w:val="000000"/>
                <w:sz w:val="20"/>
                <w:szCs w:val="20"/>
              </w:rPr>
            </w:pPr>
          </w:p>
        </w:tc>
      </w:tr>
      <w:tr w14:paraId="3EBA7E9F">
        <w:tblPrEx>
          <w:tblCellMar>
            <w:top w:w="0" w:type="dxa"/>
            <w:left w:w="108" w:type="dxa"/>
            <w:bottom w:w="0" w:type="dxa"/>
            <w:right w:w="108" w:type="dxa"/>
          </w:tblCellMar>
        </w:tblPrEx>
        <w:trPr>
          <w:trHeight w:val="308" w:hRule="atLeast"/>
        </w:trPr>
        <w:tc>
          <w:tcPr>
            <w:tcW w:w="601" w:type="pct"/>
            <w:tcBorders>
              <w:top w:val="nil"/>
              <w:left w:val="single" w:color="000000" w:sz="4" w:space="0"/>
              <w:bottom w:val="single" w:color="000000" w:sz="4" w:space="0"/>
              <w:right w:val="single" w:color="000000" w:sz="4" w:space="0"/>
            </w:tcBorders>
            <w:noWrap/>
            <w:vAlign w:val="center"/>
          </w:tcPr>
          <w:p w14:paraId="01F75BF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2070701</w:t>
            </w:r>
          </w:p>
        </w:tc>
        <w:tc>
          <w:tcPr>
            <w:tcW w:w="703" w:type="pct"/>
            <w:tcBorders>
              <w:top w:val="nil"/>
              <w:left w:val="nil"/>
              <w:bottom w:val="single" w:color="000000" w:sz="4" w:space="0"/>
              <w:right w:val="single" w:color="000000" w:sz="4" w:space="0"/>
            </w:tcBorders>
            <w:noWrap/>
            <w:vAlign w:val="center"/>
          </w:tcPr>
          <w:p w14:paraId="42E84DC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资助国产影片放映</w:t>
            </w:r>
          </w:p>
        </w:tc>
        <w:tc>
          <w:tcPr>
            <w:tcW w:w="623" w:type="pct"/>
            <w:tcBorders>
              <w:top w:val="nil"/>
              <w:left w:val="nil"/>
              <w:bottom w:val="single" w:color="000000" w:sz="4" w:space="0"/>
              <w:right w:val="single" w:color="000000" w:sz="4" w:space="0"/>
            </w:tcBorders>
            <w:noWrap/>
            <w:vAlign w:val="center"/>
          </w:tcPr>
          <w:p w14:paraId="703AE70F">
            <w:pPr>
              <w:jc w:val="right"/>
              <w:rPr>
                <w:rFonts w:ascii="Times New Roman" w:hAnsi="Times New Roman" w:eastAsia="宋体" w:cs="Times New Roman"/>
                <w:color w:val="000000"/>
                <w:sz w:val="20"/>
                <w:szCs w:val="20"/>
              </w:rPr>
            </w:pPr>
          </w:p>
        </w:tc>
        <w:tc>
          <w:tcPr>
            <w:tcW w:w="489" w:type="pct"/>
            <w:tcBorders>
              <w:top w:val="nil"/>
              <w:left w:val="nil"/>
              <w:bottom w:val="single" w:color="000000" w:sz="4" w:space="0"/>
              <w:right w:val="single" w:color="000000" w:sz="4" w:space="0"/>
            </w:tcBorders>
            <w:noWrap/>
            <w:vAlign w:val="center"/>
          </w:tcPr>
          <w:p w14:paraId="0B644E5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528" w:type="pct"/>
            <w:tcBorders>
              <w:top w:val="nil"/>
              <w:left w:val="nil"/>
              <w:bottom w:val="single" w:color="000000" w:sz="4" w:space="0"/>
              <w:right w:val="single" w:color="000000" w:sz="4" w:space="0"/>
            </w:tcBorders>
            <w:noWrap/>
            <w:vAlign w:val="center"/>
          </w:tcPr>
          <w:p w14:paraId="4ECE92C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534" w:type="pct"/>
            <w:gridSpan w:val="2"/>
            <w:tcBorders>
              <w:top w:val="nil"/>
              <w:left w:val="nil"/>
              <w:bottom w:val="single" w:color="000000" w:sz="4" w:space="0"/>
              <w:right w:val="single" w:color="000000" w:sz="4" w:space="0"/>
            </w:tcBorders>
            <w:noWrap/>
            <w:vAlign w:val="center"/>
          </w:tcPr>
          <w:p w14:paraId="02BEF315">
            <w:pPr>
              <w:jc w:val="right"/>
              <w:rPr>
                <w:rFonts w:ascii="Times New Roman" w:hAnsi="Times New Roman" w:eastAsia="宋体" w:cs="Times New Roman"/>
                <w:color w:val="000000"/>
                <w:sz w:val="20"/>
                <w:szCs w:val="20"/>
              </w:rPr>
            </w:pPr>
          </w:p>
        </w:tc>
        <w:tc>
          <w:tcPr>
            <w:tcW w:w="546" w:type="pct"/>
            <w:tcBorders>
              <w:top w:val="nil"/>
              <w:left w:val="nil"/>
              <w:bottom w:val="single" w:color="000000" w:sz="4" w:space="0"/>
              <w:right w:val="single" w:color="000000" w:sz="4" w:space="0"/>
            </w:tcBorders>
            <w:noWrap/>
            <w:vAlign w:val="center"/>
          </w:tcPr>
          <w:p w14:paraId="5CB09B5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w:t>
            </w:r>
          </w:p>
        </w:tc>
        <w:tc>
          <w:tcPr>
            <w:tcW w:w="973" w:type="pct"/>
            <w:tcBorders>
              <w:top w:val="nil"/>
              <w:left w:val="nil"/>
              <w:bottom w:val="single" w:color="000000" w:sz="4" w:space="0"/>
              <w:right w:val="single" w:color="000000" w:sz="4" w:space="0"/>
            </w:tcBorders>
            <w:noWrap/>
            <w:vAlign w:val="center"/>
          </w:tcPr>
          <w:p w14:paraId="1FAE2639">
            <w:pPr>
              <w:jc w:val="right"/>
              <w:rPr>
                <w:rFonts w:ascii="Times New Roman" w:hAnsi="Times New Roman" w:eastAsia="宋体" w:cs="Times New Roman"/>
                <w:color w:val="000000"/>
                <w:sz w:val="20"/>
                <w:szCs w:val="20"/>
              </w:rPr>
            </w:pPr>
          </w:p>
        </w:tc>
      </w:tr>
      <w:tr w14:paraId="4055CE25">
        <w:tblPrEx>
          <w:tblCellMar>
            <w:top w:w="0" w:type="dxa"/>
            <w:left w:w="108" w:type="dxa"/>
            <w:bottom w:w="0" w:type="dxa"/>
            <w:right w:w="108" w:type="dxa"/>
          </w:tblCellMar>
        </w:tblPrEx>
        <w:trPr>
          <w:trHeight w:val="308" w:hRule="atLeast"/>
        </w:trPr>
        <w:tc>
          <w:tcPr>
            <w:tcW w:w="601" w:type="pct"/>
            <w:tcBorders>
              <w:top w:val="nil"/>
              <w:left w:val="single" w:color="000000" w:sz="4" w:space="0"/>
              <w:bottom w:val="single" w:color="000000" w:sz="4" w:space="0"/>
              <w:right w:val="single" w:color="000000" w:sz="4" w:space="0"/>
            </w:tcBorders>
            <w:noWrap/>
            <w:vAlign w:val="center"/>
          </w:tcPr>
          <w:p w14:paraId="15A552D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2070799</w:t>
            </w:r>
          </w:p>
        </w:tc>
        <w:tc>
          <w:tcPr>
            <w:tcW w:w="703" w:type="pct"/>
            <w:tcBorders>
              <w:top w:val="nil"/>
              <w:left w:val="nil"/>
              <w:bottom w:val="single" w:color="000000" w:sz="4" w:space="0"/>
              <w:right w:val="single" w:color="000000" w:sz="4" w:space="0"/>
            </w:tcBorders>
            <w:noWrap/>
            <w:vAlign w:val="center"/>
          </w:tcPr>
          <w:p w14:paraId="5FFDAC1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其他国家电影事业发展专项资金支出</w:t>
            </w:r>
          </w:p>
        </w:tc>
        <w:tc>
          <w:tcPr>
            <w:tcW w:w="623" w:type="pct"/>
            <w:tcBorders>
              <w:top w:val="nil"/>
              <w:left w:val="nil"/>
              <w:bottom w:val="single" w:color="000000" w:sz="4" w:space="0"/>
              <w:right w:val="single" w:color="000000" w:sz="4" w:space="0"/>
            </w:tcBorders>
            <w:noWrap/>
            <w:vAlign w:val="center"/>
          </w:tcPr>
          <w:p w14:paraId="4514B7D4">
            <w:pPr>
              <w:jc w:val="right"/>
              <w:rPr>
                <w:rFonts w:ascii="Times New Roman" w:hAnsi="Times New Roman" w:eastAsia="宋体" w:cs="Times New Roman"/>
                <w:color w:val="000000"/>
                <w:sz w:val="20"/>
                <w:szCs w:val="20"/>
              </w:rPr>
            </w:pPr>
          </w:p>
        </w:tc>
        <w:tc>
          <w:tcPr>
            <w:tcW w:w="489" w:type="pct"/>
            <w:tcBorders>
              <w:top w:val="nil"/>
              <w:left w:val="nil"/>
              <w:bottom w:val="single" w:color="000000" w:sz="4" w:space="0"/>
              <w:right w:val="single" w:color="000000" w:sz="4" w:space="0"/>
            </w:tcBorders>
            <w:noWrap/>
            <w:vAlign w:val="center"/>
          </w:tcPr>
          <w:p w14:paraId="54E6F07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w:t>
            </w:r>
          </w:p>
        </w:tc>
        <w:tc>
          <w:tcPr>
            <w:tcW w:w="528" w:type="pct"/>
            <w:tcBorders>
              <w:top w:val="nil"/>
              <w:left w:val="nil"/>
              <w:bottom w:val="single" w:color="000000" w:sz="4" w:space="0"/>
              <w:right w:val="single" w:color="000000" w:sz="4" w:space="0"/>
            </w:tcBorders>
            <w:noWrap/>
            <w:vAlign w:val="center"/>
          </w:tcPr>
          <w:p w14:paraId="1A97203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w:t>
            </w:r>
          </w:p>
        </w:tc>
        <w:tc>
          <w:tcPr>
            <w:tcW w:w="534" w:type="pct"/>
            <w:gridSpan w:val="2"/>
            <w:tcBorders>
              <w:top w:val="nil"/>
              <w:left w:val="nil"/>
              <w:bottom w:val="single" w:color="000000" w:sz="4" w:space="0"/>
              <w:right w:val="single" w:color="000000" w:sz="4" w:space="0"/>
            </w:tcBorders>
            <w:noWrap/>
            <w:vAlign w:val="center"/>
          </w:tcPr>
          <w:p w14:paraId="647C7BBC">
            <w:pPr>
              <w:jc w:val="right"/>
              <w:rPr>
                <w:rFonts w:ascii="Times New Roman" w:hAnsi="Times New Roman" w:eastAsia="宋体" w:cs="Times New Roman"/>
                <w:color w:val="000000"/>
                <w:sz w:val="20"/>
                <w:szCs w:val="20"/>
              </w:rPr>
            </w:pPr>
          </w:p>
        </w:tc>
        <w:tc>
          <w:tcPr>
            <w:tcW w:w="546" w:type="pct"/>
            <w:tcBorders>
              <w:top w:val="nil"/>
              <w:left w:val="nil"/>
              <w:bottom w:val="single" w:color="000000" w:sz="4" w:space="0"/>
              <w:right w:val="single" w:color="000000" w:sz="4" w:space="0"/>
            </w:tcBorders>
            <w:noWrap/>
            <w:vAlign w:val="center"/>
          </w:tcPr>
          <w:p w14:paraId="7615B0D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w:t>
            </w:r>
          </w:p>
        </w:tc>
        <w:tc>
          <w:tcPr>
            <w:tcW w:w="973" w:type="pct"/>
            <w:tcBorders>
              <w:top w:val="nil"/>
              <w:left w:val="nil"/>
              <w:bottom w:val="single" w:color="000000" w:sz="4" w:space="0"/>
              <w:right w:val="single" w:color="000000" w:sz="4" w:space="0"/>
            </w:tcBorders>
            <w:noWrap/>
            <w:vAlign w:val="center"/>
          </w:tcPr>
          <w:p w14:paraId="04247471">
            <w:pPr>
              <w:jc w:val="right"/>
              <w:rPr>
                <w:rFonts w:ascii="Times New Roman" w:hAnsi="Times New Roman" w:eastAsia="宋体" w:cs="Times New Roman"/>
                <w:color w:val="000000"/>
                <w:sz w:val="20"/>
                <w:szCs w:val="20"/>
              </w:rPr>
            </w:pPr>
          </w:p>
        </w:tc>
      </w:tr>
      <w:tr w14:paraId="089E1BE2">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6300FE24">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注：本表反映部门本年度政府性基金预算财政拨款收入、支出及结转和结余情况。（如无相关数据，则需注明空表列示）</w:t>
            </w:r>
            <w:r>
              <w:rPr>
                <w:rFonts w:hint="eastAsia" w:ascii="方正仿宋_GB2312" w:hAnsi="方正仿宋_GB2312" w:eastAsia="方正仿宋_GB2312" w:cs="方正仿宋_GB2312"/>
                <w:color w:val="000000"/>
                <w:sz w:val="20"/>
                <w:szCs w:val="20"/>
                <w:lang w:bidi="ar"/>
              </w:rPr>
              <w:br w:type="page"/>
            </w:r>
          </w:p>
        </w:tc>
      </w:tr>
    </w:tbl>
    <w:p w14:paraId="484A7A8C">
      <w:pPr>
        <w:rPr>
          <w:rFonts w:ascii="仿宋_GB2312" w:hAnsi="宋体" w:eastAsia="仿宋_GB2312"/>
          <w:b/>
          <w:sz w:val="32"/>
          <w:szCs w:val="32"/>
        </w:rPr>
      </w:pPr>
      <w:r>
        <w:rPr>
          <w:rFonts w:hint="eastAsia" w:ascii="仿宋_GB2312" w:hAnsi="宋体" w:eastAsia="仿宋_GB2312"/>
          <w:b/>
          <w:sz w:val="32"/>
          <w:szCs w:val="32"/>
        </w:rPr>
        <w:br w:type="page"/>
      </w:r>
    </w:p>
    <w:p w14:paraId="717E511F">
      <w:pPr>
        <w:widowControl/>
        <w:jc w:val="center"/>
        <w:textAlignment w:val="bottom"/>
        <w:rPr>
          <w:rFonts w:ascii="宋体" w:hAnsi="宋体" w:eastAsia="宋体"/>
          <w:spacing w:val="-2"/>
          <w:sz w:val="20"/>
        </w:rPr>
      </w:pPr>
    </w:p>
    <w:tbl>
      <w:tblPr>
        <w:tblStyle w:val="11"/>
        <w:tblW w:w="5000" w:type="pct"/>
        <w:tblInd w:w="0" w:type="dxa"/>
        <w:tblLayout w:type="fixed"/>
        <w:tblCellMar>
          <w:top w:w="0" w:type="dxa"/>
          <w:left w:w="108" w:type="dxa"/>
          <w:bottom w:w="0" w:type="dxa"/>
          <w:right w:w="108" w:type="dxa"/>
        </w:tblCellMar>
      </w:tblPr>
      <w:tblGrid>
        <w:gridCol w:w="2017"/>
        <w:gridCol w:w="730"/>
        <w:gridCol w:w="1298"/>
        <w:gridCol w:w="1336"/>
        <w:gridCol w:w="45"/>
        <w:gridCol w:w="1291"/>
        <w:gridCol w:w="1323"/>
      </w:tblGrid>
      <w:tr w14:paraId="321F66F5">
        <w:tblPrEx>
          <w:tblCellMar>
            <w:top w:w="0" w:type="dxa"/>
            <w:left w:w="108" w:type="dxa"/>
            <w:bottom w:w="0" w:type="dxa"/>
            <w:right w:w="108" w:type="dxa"/>
          </w:tblCellMar>
        </w:tblPrEx>
        <w:trPr>
          <w:trHeight w:val="550" w:hRule="atLeast"/>
        </w:trPr>
        <w:tc>
          <w:tcPr>
            <w:tcW w:w="5000" w:type="pct"/>
            <w:gridSpan w:val="7"/>
            <w:tcBorders>
              <w:top w:val="nil"/>
              <w:left w:val="nil"/>
              <w:bottom w:val="nil"/>
              <w:right w:val="nil"/>
            </w:tcBorders>
            <w:noWrap/>
            <w:vAlign w:val="bottom"/>
          </w:tcPr>
          <w:p w14:paraId="32051D3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3D1AA230">
        <w:tblPrEx>
          <w:tblCellMar>
            <w:top w:w="0" w:type="dxa"/>
            <w:left w:w="108" w:type="dxa"/>
            <w:bottom w:w="0" w:type="dxa"/>
            <w:right w:w="108" w:type="dxa"/>
          </w:tblCellMar>
        </w:tblPrEx>
        <w:trPr>
          <w:trHeight w:val="300" w:hRule="atLeast"/>
        </w:trPr>
        <w:tc>
          <w:tcPr>
            <w:tcW w:w="5000" w:type="pct"/>
            <w:gridSpan w:val="7"/>
            <w:tcBorders>
              <w:top w:val="nil"/>
              <w:left w:val="nil"/>
              <w:bottom w:val="nil"/>
              <w:right w:val="nil"/>
            </w:tcBorders>
            <w:noWrap/>
            <w:vAlign w:val="bottom"/>
          </w:tcPr>
          <w:p w14:paraId="6014864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公开</w:t>
            </w:r>
            <w:r>
              <w:rPr>
                <w:rFonts w:ascii="Times New Roman" w:hAnsi="Times New Roman" w:eastAsia="方正仿宋_GB2312" w:cs="Times New Roman"/>
                <w:color w:val="000000"/>
                <w:sz w:val="20"/>
                <w:szCs w:val="20"/>
                <w:lang w:bidi="ar"/>
              </w:rPr>
              <w:t>08</w:t>
            </w:r>
            <w:r>
              <w:rPr>
                <w:rFonts w:hint="eastAsia" w:ascii="方正仿宋_GB2312" w:hAnsi="方正仿宋_GB2312" w:eastAsia="方正仿宋_GB2312" w:cs="方正仿宋_GB2312"/>
                <w:color w:val="000000"/>
                <w:sz w:val="20"/>
                <w:szCs w:val="20"/>
                <w:lang w:bidi="ar"/>
              </w:rPr>
              <w:t>表</w:t>
            </w:r>
          </w:p>
        </w:tc>
      </w:tr>
      <w:tr w14:paraId="581704D4">
        <w:tblPrEx>
          <w:tblCellMar>
            <w:top w:w="0" w:type="dxa"/>
            <w:left w:w="108" w:type="dxa"/>
            <w:bottom w:w="0" w:type="dxa"/>
            <w:right w:w="108" w:type="dxa"/>
          </w:tblCellMar>
        </w:tblPrEx>
        <w:trPr>
          <w:trHeight w:val="300" w:hRule="atLeast"/>
        </w:trPr>
        <w:tc>
          <w:tcPr>
            <w:tcW w:w="1708" w:type="pct"/>
            <w:gridSpan w:val="2"/>
            <w:tcBorders>
              <w:top w:val="nil"/>
              <w:left w:val="nil"/>
              <w:bottom w:val="single" w:color="auto" w:sz="4" w:space="0"/>
              <w:right w:val="nil"/>
            </w:tcBorders>
            <w:noWrap/>
            <w:vAlign w:val="bottom"/>
          </w:tcPr>
          <w:p w14:paraId="77609696">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编制部门：中国共产党涞源县委员会宣传部</w:t>
            </w:r>
          </w:p>
        </w:tc>
        <w:tc>
          <w:tcPr>
            <w:tcW w:w="1666" w:type="pct"/>
            <w:gridSpan w:val="3"/>
            <w:tcBorders>
              <w:top w:val="nil"/>
              <w:left w:val="nil"/>
              <w:bottom w:val="single" w:color="auto" w:sz="4" w:space="0"/>
              <w:right w:val="nil"/>
            </w:tcBorders>
            <w:noWrap/>
            <w:vAlign w:val="bottom"/>
          </w:tcPr>
          <w:p w14:paraId="1F36D848">
            <w:pPr>
              <w:widowControl/>
              <w:jc w:val="center"/>
              <w:textAlignment w:val="bottom"/>
              <w:rPr>
                <w:rFonts w:ascii="宋体" w:hAnsi="宋体" w:eastAsia="宋体"/>
                <w:color w:val="000000"/>
                <w:sz w:val="20"/>
                <w:szCs w:val="20"/>
                <w:lang w:bidi="ar"/>
              </w:rPr>
            </w:pPr>
            <w:r>
              <w:rPr>
                <w:rFonts w:ascii="Times New Roman" w:hAnsi="Times New Roman" w:eastAsia="宋体" w:cs="Times New Roman"/>
                <w:color w:val="000000"/>
                <w:sz w:val="20"/>
                <w:szCs w:val="20"/>
                <w:lang w:bidi="ar"/>
              </w:rPr>
              <w:t>2023</w:t>
            </w:r>
            <w:r>
              <w:rPr>
                <w:rFonts w:hint="eastAsia" w:ascii="方正仿宋_GB2312" w:hAnsi="方正仿宋_GB2312" w:eastAsia="方正仿宋_GB2312" w:cs="方正仿宋_GB2312"/>
                <w:color w:val="000000"/>
                <w:sz w:val="20"/>
                <w:szCs w:val="20"/>
                <w:lang w:bidi="ar"/>
              </w:rPr>
              <w:t>年度</w:t>
            </w:r>
          </w:p>
        </w:tc>
        <w:tc>
          <w:tcPr>
            <w:tcW w:w="1624" w:type="pct"/>
            <w:gridSpan w:val="2"/>
            <w:tcBorders>
              <w:top w:val="nil"/>
              <w:left w:val="nil"/>
              <w:bottom w:val="single" w:color="auto" w:sz="4" w:space="0"/>
              <w:right w:val="nil"/>
            </w:tcBorders>
            <w:noWrap/>
            <w:vAlign w:val="bottom"/>
          </w:tcPr>
          <w:p w14:paraId="4F88C9CD">
            <w:pPr>
              <w:widowControl/>
              <w:jc w:val="right"/>
              <w:textAlignment w:val="bottom"/>
              <w:rPr>
                <w:rFonts w:ascii="宋体" w:hAnsi="宋体" w:eastAsia="宋体"/>
                <w:color w:val="000000"/>
                <w:sz w:val="20"/>
                <w:szCs w:val="20"/>
                <w:lang w:bidi="ar"/>
              </w:rPr>
            </w:pPr>
            <w:r>
              <w:rPr>
                <w:rFonts w:hint="eastAsia" w:ascii="方正仿宋_GB2312" w:hAnsi="方正仿宋_GB2312" w:eastAsia="方正仿宋_GB2312" w:cs="方正仿宋_GB2312"/>
                <w:color w:val="000000"/>
                <w:sz w:val="20"/>
                <w:szCs w:val="20"/>
                <w:lang w:bidi="ar"/>
              </w:rPr>
              <w:t>金额单位：万元</w:t>
            </w:r>
          </w:p>
        </w:tc>
      </w:tr>
      <w:tr w14:paraId="0CE49499">
        <w:tblPrEx>
          <w:tblCellMar>
            <w:top w:w="0" w:type="dxa"/>
            <w:left w:w="108" w:type="dxa"/>
            <w:bottom w:w="0" w:type="dxa"/>
            <w:right w:w="108" w:type="dxa"/>
          </w:tblCellMar>
        </w:tblPrEx>
        <w:trPr>
          <w:trHeight w:val="312" w:hRule="atLeast"/>
        </w:trPr>
        <w:tc>
          <w:tcPr>
            <w:tcW w:w="2515" w:type="pct"/>
            <w:gridSpan w:val="3"/>
            <w:vMerge w:val="restart"/>
            <w:tcBorders>
              <w:top w:val="single" w:color="auto" w:sz="4" w:space="0"/>
              <w:left w:val="single" w:color="auto" w:sz="4" w:space="0"/>
              <w:bottom w:val="single" w:color="auto" w:sz="4" w:space="0"/>
              <w:right w:val="single" w:color="auto" w:sz="4" w:space="0"/>
            </w:tcBorders>
            <w:vAlign w:val="center"/>
          </w:tcPr>
          <w:p w14:paraId="500F3DA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lang w:bidi="ar"/>
              </w:rPr>
              <w:t xml:space="preserve"> 项目</w:t>
            </w:r>
          </w:p>
        </w:tc>
        <w:tc>
          <w:tcPr>
            <w:tcW w:w="2484" w:type="pct"/>
            <w:gridSpan w:val="4"/>
            <w:vMerge w:val="restart"/>
            <w:tcBorders>
              <w:top w:val="single" w:color="auto" w:sz="4" w:space="0"/>
              <w:left w:val="single" w:color="auto" w:sz="4" w:space="0"/>
              <w:right w:val="single" w:color="000000" w:sz="4" w:space="0"/>
            </w:tcBorders>
            <w:vAlign w:val="center"/>
          </w:tcPr>
          <w:p w14:paraId="2C42580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6CCC847D">
        <w:tblPrEx>
          <w:tblCellMar>
            <w:top w:w="0" w:type="dxa"/>
            <w:left w:w="108" w:type="dxa"/>
            <w:bottom w:w="0" w:type="dxa"/>
            <w:right w:w="108" w:type="dxa"/>
          </w:tblCellMar>
        </w:tblPrEx>
        <w:trPr>
          <w:trHeight w:val="312" w:hRule="atLeast"/>
        </w:trPr>
        <w:tc>
          <w:tcPr>
            <w:tcW w:w="2515" w:type="pct"/>
            <w:gridSpan w:val="3"/>
            <w:vMerge w:val="continue"/>
            <w:tcBorders>
              <w:top w:val="single" w:color="auto" w:sz="4" w:space="0"/>
              <w:left w:val="single" w:color="auto" w:sz="4" w:space="0"/>
              <w:bottom w:val="single" w:color="auto" w:sz="4" w:space="0"/>
              <w:right w:val="single" w:color="auto" w:sz="4" w:space="0"/>
            </w:tcBorders>
            <w:vAlign w:val="center"/>
          </w:tcPr>
          <w:p w14:paraId="0FE0FEE4">
            <w:pPr>
              <w:widowControl/>
              <w:jc w:val="center"/>
              <w:textAlignment w:val="center"/>
              <w:rPr>
                <w:rFonts w:ascii="方正仿宋_GB2312" w:hAnsi="方正仿宋_GB2312" w:eastAsia="方正仿宋_GB2312" w:cs="方正仿宋_GB2312"/>
                <w:color w:val="000000"/>
                <w:sz w:val="20"/>
                <w:szCs w:val="20"/>
              </w:rPr>
            </w:pPr>
          </w:p>
        </w:tc>
        <w:tc>
          <w:tcPr>
            <w:tcW w:w="2484" w:type="pct"/>
            <w:gridSpan w:val="4"/>
            <w:vMerge w:val="continue"/>
            <w:tcBorders>
              <w:left w:val="single" w:color="auto" w:sz="4" w:space="0"/>
              <w:bottom w:val="single" w:color="000000" w:sz="4" w:space="0"/>
              <w:right w:val="single" w:color="000000" w:sz="4" w:space="0"/>
            </w:tcBorders>
            <w:vAlign w:val="center"/>
          </w:tcPr>
          <w:p w14:paraId="0DBE954A">
            <w:pPr>
              <w:widowControl/>
              <w:jc w:val="center"/>
              <w:textAlignment w:val="center"/>
              <w:rPr>
                <w:rFonts w:ascii="方正仿宋_GB2312" w:hAnsi="方正仿宋_GB2312" w:eastAsia="方正仿宋_GB2312" w:cs="方正仿宋_GB2312"/>
                <w:color w:val="000000"/>
                <w:sz w:val="20"/>
                <w:szCs w:val="20"/>
              </w:rPr>
            </w:pPr>
          </w:p>
        </w:tc>
      </w:tr>
      <w:tr w14:paraId="091E9987">
        <w:tblPrEx>
          <w:tblCellMar>
            <w:top w:w="0" w:type="dxa"/>
            <w:left w:w="108" w:type="dxa"/>
            <w:bottom w:w="0" w:type="dxa"/>
            <w:right w:w="108" w:type="dxa"/>
          </w:tblCellMar>
        </w:tblPrEx>
        <w:trPr>
          <w:trHeight w:val="312" w:hRule="atLeast"/>
        </w:trPr>
        <w:tc>
          <w:tcPr>
            <w:tcW w:w="1254" w:type="pct"/>
            <w:vMerge w:val="restart"/>
            <w:tcBorders>
              <w:top w:val="single" w:color="auto" w:sz="4" w:space="0"/>
              <w:left w:val="single" w:color="auto" w:sz="4" w:space="0"/>
              <w:bottom w:val="single" w:color="auto" w:sz="4" w:space="0"/>
              <w:right w:val="single" w:color="auto" w:sz="4" w:space="0"/>
            </w:tcBorders>
            <w:vAlign w:val="center"/>
          </w:tcPr>
          <w:p w14:paraId="334CBFED">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260" w:type="pct"/>
            <w:gridSpan w:val="2"/>
            <w:vMerge w:val="restart"/>
            <w:tcBorders>
              <w:top w:val="single" w:color="auto" w:sz="4" w:space="0"/>
              <w:left w:val="single" w:color="auto" w:sz="4" w:space="0"/>
              <w:bottom w:val="single" w:color="auto" w:sz="4" w:space="0"/>
              <w:right w:val="single" w:color="auto" w:sz="4" w:space="0"/>
            </w:tcBorders>
            <w:vAlign w:val="center"/>
          </w:tcPr>
          <w:p w14:paraId="5870B103">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831" w:type="pct"/>
            <w:vMerge w:val="restart"/>
            <w:tcBorders>
              <w:top w:val="nil"/>
              <w:left w:val="single" w:color="auto" w:sz="4" w:space="0"/>
              <w:right w:val="single" w:color="000000" w:sz="4" w:space="0"/>
            </w:tcBorders>
            <w:vAlign w:val="center"/>
          </w:tcPr>
          <w:p w14:paraId="78983B6E">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831" w:type="pct"/>
            <w:gridSpan w:val="2"/>
            <w:vMerge w:val="restart"/>
            <w:tcBorders>
              <w:top w:val="nil"/>
              <w:left w:val="nil"/>
              <w:right w:val="single" w:color="000000" w:sz="4" w:space="0"/>
            </w:tcBorders>
            <w:vAlign w:val="center"/>
          </w:tcPr>
          <w:p w14:paraId="76C64901">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821" w:type="pct"/>
            <w:vMerge w:val="restart"/>
            <w:tcBorders>
              <w:top w:val="nil"/>
              <w:left w:val="nil"/>
              <w:right w:val="single" w:color="000000" w:sz="4" w:space="0"/>
            </w:tcBorders>
            <w:vAlign w:val="center"/>
          </w:tcPr>
          <w:p w14:paraId="6967AC6D">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504D50A8">
        <w:tblPrEx>
          <w:tblCellMar>
            <w:top w:w="0" w:type="dxa"/>
            <w:left w:w="108" w:type="dxa"/>
            <w:bottom w:w="0" w:type="dxa"/>
            <w:right w:w="108" w:type="dxa"/>
          </w:tblCellMar>
        </w:tblPrEx>
        <w:trPr>
          <w:trHeight w:val="312" w:hRule="atLeast"/>
        </w:trPr>
        <w:tc>
          <w:tcPr>
            <w:tcW w:w="1254" w:type="pct"/>
            <w:vMerge w:val="continue"/>
            <w:tcBorders>
              <w:top w:val="single" w:color="auto" w:sz="4" w:space="0"/>
              <w:left w:val="single" w:color="auto" w:sz="4" w:space="0"/>
              <w:bottom w:val="single" w:color="auto" w:sz="4" w:space="0"/>
              <w:right w:val="single" w:color="000000" w:sz="4" w:space="0"/>
            </w:tcBorders>
            <w:vAlign w:val="center"/>
          </w:tcPr>
          <w:p w14:paraId="7F52ECE4">
            <w:pPr>
              <w:jc w:val="center"/>
              <w:rPr>
                <w:rFonts w:ascii="方正仿宋_GB2312" w:hAnsi="方正仿宋_GB2312" w:eastAsia="方正仿宋_GB2312" w:cs="方正仿宋_GB2312"/>
                <w:color w:val="000000"/>
                <w:sz w:val="20"/>
                <w:szCs w:val="20"/>
              </w:rPr>
            </w:pPr>
          </w:p>
        </w:tc>
        <w:tc>
          <w:tcPr>
            <w:tcW w:w="1260" w:type="pct"/>
            <w:gridSpan w:val="2"/>
            <w:vMerge w:val="continue"/>
            <w:tcBorders>
              <w:top w:val="single" w:color="auto" w:sz="4" w:space="0"/>
              <w:left w:val="nil"/>
              <w:bottom w:val="single" w:color="auto" w:sz="4" w:space="0"/>
              <w:right w:val="single" w:color="auto" w:sz="4" w:space="0"/>
            </w:tcBorders>
            <w:vAlign w:val="center"/>
          </w:tcPr>
          <w:p w14:paraId="23CD57CC">
            <w:pPr>
              <w:jc w:val="center"/>
              <w:rPr>
                <w:rFonts w:ascii="方正仿宋_GB2312" w:hAnsi="方正仿宋_GB2312" w:eastAsia="方正仿宋_GB2312" w:cs="方正仿宋_GB2312"/>
                <w:color w:val="000000"/>
                <w:sz w:val="20"/>
                <w:szCs w:val="20"/>
              </w:rPr>
            </w:pPr>
          </w:p>
        </w:tc>
        <w:tc>
          <w:tcPr>
            <w:tcW w:w="831" w:type="pct"/>
            <w:vMerge w:val="continue"/>
            <w:tcBorders>
              <w:left w:val="single" w:color="auto" w:sz="4" w:space="0"/>
              <w:bottom w:val="single" w:color="000000" w:sz="4" w:space="0"/>
              <w:right w:val="single" w:color="000000" w:sz="4" w:space="0"/>
            </w:tcBorders>
            <w:vAlign w:val="center"/>
          </w:tcPr>
          <w:p w14:paraId="09A02401">
            <w:pPr>
              <w:jc w:val="center"/>
              <w:rPr>
                <w:rFonts w:ascii="方正仿宋_GB2312" w:hAnsi="方正仿宋_GB2312" w:eastAsia="方正仿宋_GB2312" w:cs="方正仿宋_GB2312"/>
                <w:color w:val="000000"/>
                <w:sz w:val="20"/>
                <w:szCs w:val="20"/>
              </w:rPr>
            </w:pPr>
          </w:p>
        </w:tc>
        <w:tc>
          <w:tcPr>
            <w:tcW w:w="831" w:type="pct"/>
            <w:gridSpan w:val="2"/>
            <w:vMerge w:val="continue"/>
            <w:tcBorders>
              <w:left w:val="nil"/>
              <w:bottom w:val="single" w:color="000000" w:sz="4" w:space="0"/>
              <w:right w:val="single" w:color="000000" w:sz="4" w:space="0"/>
            </w:tcBorders>
            <w:vAlign w:val="center"/>
          </w:tcPr>
          <w:p w14:paraId="6881FA86">
            <w:pPr>
              <w:jc w:val="center"/>
              <w:rPr>
                <w:rFonts w:ascii="方正仿宋_GB2312" w:hAnsi="方正仿宋_GB2312" w:eastAsia="方正仿宋_GB2312" w:cs="方正仿宋_GB2312"/>
                <w:color w:val="000000"/>
                <w:sz w:val="20"/>
                <w:szCs w:val="20"/>
              </w:rPr>
            </w:pPr>
          </w:p>
        </w:tc>
        <w:tc>
          <w:tcPr>
            <w:tcW w:w="821" w:type="pct"/>
            <w:vMerge w:val="continue"/>
            <w:tcBorders>
              <w:left w:val="nil"/>
              <w:bottom w:val="single" w:color="000000" w:sz="4" w:space="0"/>
              <w:right w:val="single" w:color="000000" w:sz="4" w:space="0"/>
            </w:tcBorders>
            <w:vAlign w:val="center"/>
          </w:tcPr>
          <w:p w14:paraId="1A7D5A83">
            <w:pPr>
              <w:jc w:val="center"/>
              <w:rPr>
                <w:rFonts w:ascii="方正仿宋_GB2312" w:hAnsi="方正仿宋_GB2312" w:eastAsia="方正仿宋_GB2312" w:cs="方正仿宋_GB2312"/>
                <w:color w:val="000000"/>
                <w:sz w:val="20"/>
                <w:szCs w:val="20"/>
              </w:rPr>
            </w:pPr>
          </w:p>
        </w:tc>
      </w:tr>
      <w:tr w14:paraId="01D50222">
        <w:tblPrEx>
          <w:tblCellMar>
            <w:top w:w="0" w:type="dxa"/>
            <w:left w:w="108" w:type="dxa"/>
            <w:bottom w:w="0" w:type="dxa"/>
            <w:right w:w="108" w:type="dxa"/>
          </w:tblCellMar>
        </w:tblPrEx>
        <w:trPr>
          <w:trHeight w:val="308" w:hRule="atLeast"/>
        </w:trPr>
        <w:tc>
          <w:tcPr>
            <w:tcW w:w="2515" w:type="pct"/>
            <w:gridSpan w:val="3"/>
            <w:tcBorders>
              <w:top w:val="single" w:color="auto" w:sz="4" w:space="0"/>
              <w:left w:val="single" w:color="auto" w:sz="4" w:space="0"/>
              <w:bottom w:val="single" w:color="000000" w:sz="4" w:space="0"/>
              <w:right w:val="single" w:color="auto" w:sz="4" w:space="0"/>
            </w:tcBorders>
            <w:noWrap/>
            <w:vAlign w:val="center"/>
          </w:tcPr>
          <w:p w14:paraId="3F05BD3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828" w:type="pct"/>
            <w:tcBorders>
              <w:top w:val="nil"/>
              <w:left w:val="single" w:color="auto" w:sz="4" w:space="0"/>
              <w:bottom w:val="single" w:color="000000" w:sz="4" w:space="0"/>
              <w:right w:val="single" w:color="000000" w:sz="4" w:space="0"/>
            </w:tcBorders>
            <w:noWrap/>
            <w:vAlign w:val="center"/>
          </w:tcPr>
          <w:p w14:paraId="40DD5B9F">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828" w:type="pct"/>
            <w:gridSpan w:val="2"/>
            <w:tcBorders>
              <w:top w:val="nil"/>
              <w:left w:val="nil"/>
              <w:bottom w:val="single" w:color="000000" w:sz="4" w:space="0"/>
              <w:right w:val="single" w:color="000000" w:sz="4" w:space="0"/>
            </w:tcBorders>
            <w:noWrap/>
            <w:vAlign w:val="center"/>
          </w:tcPr>
          <w:p w14:paraId="5C368C6F">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828" w:type="pct"/>
            <w:tcBorders>
              <w:top w:val="nil"/>
              <w:left w:val="nil"/>
              <w:bottom w:val="single" w:color="000000" w:sz="4" w:space="0"/>
              <w:right w:val="single" w:color="000000" w:sz="4" w:space="0"/>
            </w:tcBorders>
            <w:noWrap/>
            <w:vAlign w:val="center"/>
          </w:tcPr>
          <w:p w14:paraId="2D6694C7">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5A952862">
        <w:tblPrEx>
          <w:tblCellMar>
            <w:top w:w="0" w:type="dxa"/>
            <w:left w:w="108" w:type="dxa"/>
            <w:bottom w:w="0" w:type="dxa"/>
            <w:right w:w="108" w:type="dxa"/>
          </w:tblCellMar>
        </w:tblPrEx>
        <w:trPr>
          <w:trHeight w:val="308" w:hRule="atLeast"/>
        </w:trPr>
        <w:tc>
          <w:tcPr>
            <w:tcW w:w="2515" w:type="pct"/>
            <w:gridSpan w:val="3"/>
            <w:tcBorders>
              <w:top w:val="single" w:color="000000" w:sz="4" w:space="0"/>
              <w:left w:val="single" w:color="000000" w:sz="4" w:space="0"/>
              <w:bottom w:val="single" w:color="000000" w:sz="4" w:space="0"/>
              <w:right w:val="single" w:color="000000" w:sz="4" w:space="0"/>
            </w:tcBorders>
            <w:noWrap/>
            <w:vAlign w:val="center"/>
          </w:tcPr>
          <w:p w14:paraId="33B6BE07">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828" w:type="pct"/>
            <w:tcBorders>
              <w:top w:val="single" w:color="000000" w:sz="4" w:space="0"/>
              <w:left w:val="single" w:color="000000" w:sz="4" w:space="0"/>
              <w:bottom w:val="single" w:color="000000" w:sz="4" w:space="0"/>
              <w:right w:val="single" w:color="000000" w:sz="4" w:space="0"/>
            </w:tcBorders>
            <w:noWrap/>
            <w:vAlign w:val="center"/>
          </w:tcPr>
          <w:p w14:paraId="4BE4BA99">
            <w:pPr>
              <w:jc w:val="right"/>
              <w:rPr>
                <w:rFonts w:ascii="Times New Roman" w:hAnsi="Times New Roman" w:eastAsia="宋体" w:cs="Times New Roman"/>
                <w:color w:val="000000"/>
                <w:sz w:val="20"/>
                <w:szCs w:val="20"/>
              </w:rPr>
            </w:pPr>
          </w:p>
        </w:tc>
        <w:tc>
          <w:tcPr>
            <w:tcW w:w="828" w:type="pct"/>
            <w:gridSpan w:val="2"/>
            <w:tcBorders>
              <w:top w:val="single" w:color="000000" w:sz="4" w:space="0"/>
              <w:left w:val="single" w:color="000000" w:sz="4" w:space="0"/>
              <w:bottom w:val="single" w:color="000000" w:sz="4" w:space="0"/>
              <w:right w:val="single" w:color="000000" w:sz="4" w:space="0"/>
            </w:tcBorders>
            <w:noWrap/>
            <w:vAlign w:val="center"/>
          </w:tcPr>
          <w:p w14:paraId="535BA897">
            <w:pPr>
              <w:jc w:val="right"/>
              <w:rPr>
                <w:rFonts w:ascii="Times New Roman" w:hAnsi="Times New Roman" w:eastAsia="宋体" w:cs="Times New Roman"/>
                <w:color w:val="000000"/>
                <w:sz w:val="20"/>
                <w:szCs w:val="20"/>
              </w:rPr>
            </w:pPr>
          </w:p>
        </w:tc>
        <w:tc>
          <w:tcPr>
            <w:tcW w:w="828" w:type="pct"/>
            <w:tcBorders>
              <w:top w:val="single" w:color="000000" w:sz="4" w:space="0"/>
              <w:left w:val="single" w:color="000000" w:sz="4" w:space="0"/>
              <w:bottom w:val="single" w:color="000000" w:sz="4" w:space="0"/>
              <w:right w:val="single" w:color="000000" w:sz="4" w:space="0"/>
            </w:tcBorders>
            <w:noWrap/>
            <w:vAlign w:val="center"/>
          </w:tcPr>
          <w:p w14:paraId="17DD566F">
            <w:pPr>
              <w:jc w:val="right"/>
              <w:rPr>
                <w:rFonts w:ascii="Times New Roman" w:hAnsi="Times New Roman" w:eastAsia="宋体" w:cs="Times New Roman"/>
                <w:color w:val="000000"/>
                <w:sz w:val="20"/>
                <w:szCs w:val="20"/>
              </w:rPr>
            </w:pPr>
          </w:p>
        </w:tc>
      </w:tr>
      <w:tr w14:paraId="61B3A7B3">
        <w:tblPrEx>
          <w:tblCellMar>
            <w:top w:w="0" w:type="dxa"/>
            <w:left w:w="108" w:type="dxa"/>
            <w:bottom w:w="0" w:type="dxa"/>
            <w:right w:w="108" w:type="dxa"/>
          </w:tblCellMar>
        </w:tblPrEx>
        <w:trPr>
          <w:trHeight w:val="308" w:hRule="atLeast"/>
        </w:trPr>
        <w:tc>
          <w:tcPr>
            <w:tcW w:w="5000" w:type="pct"/>
            <w:gridSpan w:val="7"/>
            <w:tcBorders>
              <w:top w:val="nil"/>
              <w:left w:val="nil"/>
              <w:bottom w:val="nil"/>
              <w:right w:val="nil"/>
            </w:tcBorders>
            <w:noWrap/>
            <w:vAlign w:val="center"/>
          </w:tcPr>
          <w:p w14:paraId="7451E336">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lang w:bidi="ar"/>
              </w:rPr>
              <w:t>注：本表反映部门本年度国有资本经营预算财政拨款支出情况。（本年度无国有资本经营预算财政拨款收支以空表列示）</w:t>
            </w:r>
          </w:p>
        </w:tc>
      </w:tr>
    </w:tbl>
    <w:p w14:paraId="0349B036">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282" w:tblpY="39"/>
        <w:tblOverlap w:val="never"/>
        <w:tblW w:w="7211" w:type="pct"/>
        <w:tblInd w:w="0" w:type="dxa"/>
        <w:tblLayout w:type="fixed"/>
        <w:tblCellMar>
          <w:top w:w="0" w:type="dxa"/>
          <w:left w:w="108" w:type="dxa"/>
          <w:bottom w:w="0" w:type="dxa"/>
          <w:right w:w="108" w:type="dxa"/>
        </w:tblCellMar>
      </w:tblPr>
      <w:tblGrid>
        <w:gridCol w:w="985"/>
        <w:gridCol w:w="1224"/>
        <w:gridCol w:w="812"/>
        <w:gridCol w:w="944"/>
        <w:gridCol w:w="524"/>
        <w:gridCol w:w="543"/>
        <w:gridCol w:w="779"/>
        <w:gridCol w:w="849"/>
        <w:gridCol w:w="1132"/>
        <w:gridCol w:w="638"/>
        <w:gridCol w:w="1025"/>
        <w:gridCol w:w="948"/>
        <w:gridCol w:w="1192"/>
      </w:tblGrid>
      <w:tr w14:paraId="198AA38D">
        <w:tblPrEx>
          <w:tblCellMar>
            <w:top w:w="0" w:type="dxa"/>
            <w:left w:w="108" w:type="dxa"/>
            <w:bottom w:w="0" w:type="dxa"/>
            <w:right w:w="108" w:type="dxa"/>
          </w:tblCellMar>
        </w:tblPrEx>
        <w:trPr>
          <w:trHeight w:val="550" w:hRule="atLeast"/>
        </w:trPr>
        <w:tc>
          <w:tcPr>
            <w:tcW w:w="5000" w:type="pct"/>
            <w:gridSpan w:val="13"/>
            <w:tcBorders>
              <w:top w:val="nil"/>
              <w:left w:val="nil"/>
              <w:bottom w:val="nil"/>
              <w:right w:val="nil"/>
            </w:tcBorders>
            <w:noWrap/>
            <w:vAlign w:val="bottom"/>
          </w:tcPr>
          <w:p w14:paraId="69F5E286">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7366144E">
        <w:tblPrEx>
          <w:tblCellMar>
            <w:top w:w="0" w:type="dxa"/>
            <w:left w:w="108" w:type="dxa"/>
            <w:bottom w:w="0" w:type="dxa"/>
            <w:right w:w="108" w:type="dxa"/>
          </w:tblCellMar>
        </w:tblPrEx>
        <w:trPr>
          <w:trHeight w:val="260" w:hRule="atLeast"/>
        </w:trPr>
        <w:tc>
          <w:tcPr>
            <w:tcW w:w="5000" w:type="pct"/>
            <w:gridSpan w:val="13"/>
            <w:tcBorders>
              <w:top w:val="nil"/>
              <w:left w:val="nil"/>
              <w:bottom w:val="nil"/>
              <w:right w:val="nil"/>
            </w:tcBorders>
            <w:noWrap/>
            <w:vAlign w:val="bottom"/>
          </w:tcPr>
          <w:p w14:paraId="5C34F962">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公开</w:t>
            </w:r>
            <w:r>
              <w:rPr>
                <w:rFonts w:ascii="Times New Roman" w:hAnsi="Times New Roman" w:eastAsia="方正仿宋_GB2312" w:cs="Times New Roman"/>
                <w:color w:val="000000"/>
                <w:sz w:val="18"/>
                <w:szCs w:val="18"/>
                <w:lang w:bidi="ar"/>
              </w:rPr>
              <w:t>09</w:t>
            </w:r>
            <w:r>
              <w:rPr>
                <w:rFonts w:hint="eastAsia" w:ascii="方正仿宋_GB2312" w:hAnsi="方正仿宋_GB2312" w:eastAsia="方正仿宋_GB2312" w:cs="方正仿宋_GB2312"/>
                <w:color w:val="000000"/>
                <w:sz w:val="18"/>
                <w:szCs w:val="18"/>
                <w:lang w:bidi="ar"/>
              </w:rPr>
              <w:t>表</w:t>
            </w:r>
          </w:p>
        </w:tc>
      </w:tr>
      <w:tr w14:paraId="287299F4">
        <w:tblPrEx>
          <w:tblCellMar>
            <w:top w:w="0" w:type="dxa"/>
            <w:left w:w="108" w:type="dxa"/>
            <w:bottom w:w="0" w:type="dxa"/>
            <w:right w:w="108" w:type="dxa"/>
          </w:tblCellMar>
        </w:tblPrEx>
        <w:trPr>
          <w:trHeight w:val="260" w:hRule="atLeast"/>
        </w:trPr>
        <w:tc>
          <w:tcPr>
            <w:tcW w:w="1936" w:type="pct"/>
            <w:gridSpan w:val="5"/>
            <w:tcBorders>
              <w:top w:val="nil"/>
              <w:left w:val="nil"/>
              <w:bottom w:val="single" w:color="auto" w:sz="4" w:space="0"/>
              <w:right w:val="nil"/>
            </w:tcBorders>
            <w:noWrap/>
            <w:vAlign w:val="bottom"/>
          </w:tcPr>
          <w:p w14:paraId="5C1B2F89">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编制部门（单位）：中国共产党涞源县委员会宣传部</w:t>
            </w:r>
          </w:p>
        </w:tc>
        <w:tc>
          <w:tcPr>
            <w:tcW w:w="933" w:type="pct"/>
            <w:gridSpan w:val="3"/>
            <w:tcBorders>
              <w:top w:val="nil"/>
              <w:left w:val="nil"/>
              <w:bottom w:val="single" w:color="auto" w:sz="4" w:space="0"/>
              <w:right w:val="nil"/>
            </w:tcBorders>
            <w:noWrap/>
            <w:vAlign w:val="bottom"/>
          </w:tcPr>
          <w:p w14:paraId="1C3AC4D0">
            <w:pPr>
              <w:widowControl/>
              <w:jc w:val="center"/>
              <w:textAlignment w:val="bottom"/>
              <w:rPr>
                <w:rFonts w:ascii="宋体" w:hAnsi="宋体" w:eastAsia="宋体"/>
                <w:color w:val="000000"/>
                <w:sz w:val="18"/>
                <w:szCs w:val="18"/>
                <w:lang w:bidi="ar"/>
              </w:rPr>
            </w:pPr>
            <w:r>
              <w:rPr>
                <w:rFonts w:ascii="Times New Roman" w:hAnsi="Times New Roman" w:eastAsia="宋体" w:cs="Times New Roman"/>
                <w:color w:val="000000"/>
                <w:sz w:val="18"/>
                <w:szCs w:val="18"/>
                <w:lang w:bidi="ar"/>
              </w:rPr>
              <w:t>2023</w:t>
            </w:r>
            <w:r>
              <w:rPr>
                <w:rFonts w:hint="eastAsia" w:ascii="方正仿宋_GB2312" w:hAnsi="方正仿宋_GB2312" w:eastAsia="方正仿宋_GB2312" w:cs="方正仿宋_GB2312"/>
                <w:color w:val="000000"/>
                <w:sz w:val="18"/>
                <w:szCs w:val="18"/>
                <w:lang w:bidi="ar"/>
              </w:rPr>
              <w:t>年度</w:t>
            </w:r>
          </w:p>
        </w:tc>
        <w:tc>
          <w:tcPr>
            <w:tcW w:w="2129" w:type="pct"/>
            <w:gridSpan w:val="5"/>
            <w:tcBorders>
              <w:top w:val="nil"/>
              <w:left w:val="nil"/>
              <w:bottom w:val="single" w:color="auto" w:sz="4" w:space="0"/>
              <w:right w:val="nil"/>
            </w:tcBorders>
            <w:noWrap/>
            <w:vAlign w:val="bottom"/>
          </w:tcPr>
          <w:p w14:paraId="245647F7">
            <w:pPr>
              <w:widowControl/>
              <w:jc w:val="right"/>
              <w:textAlignment w:val="bottom"/>
              <w:rPr>
                <w:rFonts w:ascii="宋体" w:hAnsi="宋体" w:eastAsia="宋体"/>
                <w:color w:val="000000"/>
                <w:sz w:val="18"/>
                <w:szCs w:val="18"/>
                <w:lang w:bidi="ar"/>
              </w:rPr>
            </w:pPr>
            <w:r>
              <w:rPr>
                <w:rFonts w:hint="eastAsia" w:ascii="方正仿宋_GB2312" w:hAnsi="方正仿宋_GB2312" w:eastAsia="方正仿宋_GB2312" w:cs="方正仿宋_GB2312"/>
                <w:color w:val="000000"/>
                <w:sz w:val="18"/>
                <w:szCs w:val="18"/>
                <w:lang w:bidi="ar"/>
              </w:rPr>
              <w:t>金额单位：万元</w:t>
            </w:r>
          </w:p>
        </w:tc>
      </w:tr>
      <w:tr w14:paraId="4FC0DE36">
        <w:tblPrEx>
          <w:tblCellMar>
            <w:top w:w="0" w:type="dxa"/>
            <w:left w:w="108" w:type="dxa"/>
            <w:bottom w:w="0" w:type="dxa"/>
            <w:right w:w="108" w:type="dxa"/>
          </w:tblCellMar>
        </w:tblPrEx>
        <w:trPr>
          <w:trHeight w:val="431" w:hRule="atLeast"/>
        </w:trPr>
        <w:tc>
          <w:tcPr>
            <w:tcW w:w="2506" w:type="pct"/>
            <w:gridSpan w:val="7"/>
            <w:tcBorders>
              <w:top w:val="single" w:color="auto" w:sz="4" w:space="0"/>
              <w:left w:val="single" w:color="000000" w:sz="4" w:space="0"/>
              <w:bottom w:val="single" w:color="000000" w:sz="4" w:space="0"/>
              <w:right w:val="single" w:color="000000" w:sz="4" w:space="0"/>
            </w:tcBorders>
            <w:noWrap/>
            <w:vAlign w:val="center"/>
          </w:tcPr>
          <w:p w14:paraId="500FA27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预算数</w:t>
            </w:r>
          </w:p>
        </w:tc>
        <w:tc>
          <w:tcPr>
            <w:tcW w:w="2493" w:type="pct"/>
            <w:gridSpan w:val="6"/>
            <w:tcBorders>
              <w:top w:val="single" w:color="auto" w:sz="4" w:space="0"/>
              <w:left w:val="nil"/>
              <w:bottom w:val="single" w:color="000000" w:sz="4" w:space="0"/>
              <w:right w:val="single" w:color="000000" w:sz="4" w:space="0"/>
            </w:tcBorders>
            <w:noWrap/>
            <w:vAlign w:val="center"/>
          </w:tcPr>
          <w:p w14:paraId="6DFBAFA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决算数</w:t>
            </w:r>
          </w:p>
        </w:tc>
      </w:tr>
      <w:tr w14:paraId="2A0A8CC8">
        <w:tblPrEx>
          <w:tblCellMar>
            <w:top w:w="0" w:type="dxa"/>
            <w:left w:w="108" w:type="dxa"/>
            <w:bottom w:w="0" w:type="dxa"/>
            <w:right w:w="108" w:type="dxa"/>
          </w:tblCellMar>
        </w:tblPrEx>
        <w:trPr>
          <w:trHeight w:val="431" w:hRule="atLeast"/>
        </w:trPr>
        <w:tc>
          <w:tcPr>
            <w:tcW w:w="425" w:type="pct"/>
            <w:vMerge w:val="restart"/>
            <w:tcBorders>
              <w:top w:val="nil"/>
              <w:left w:val="single" w:color="000000" w:sz="4" w:space="0"/>
              <w:bottom w:val="single" w:color="000000" w:sz="4" w:space="0"/>
              <w:right w:val="single" w:color="000000" w:sz="4" w:space="0"/>
            </w:tcBorders>
            <w:noWrap/>
            <w:vAlign w:val="center"/>
          </w:tcPr>
          <w:p w14:paraId="2A9454A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合计</w:t>
            </w:r>
          </w:p>
        </w:tc>
        <w:tc>
          <w:tcPr>
            <w:tcW w:w="528" w:type="pct"/>
            <w:vMerge w:val="restart"/>
            <w:tcBorders>
              <w:top w:val="nil"/>
              <w:left w:val="nil"/>
              <w:bottom w:val="single" w:color="000000" w:sz="4" w:space="0"/>
              <w:right w:val="single" w:color="000000" w:sz="4" w:space="0"/>
            </w:tcBorders>
            <w:noWrap/>
            <w:vAlign w:val="center"/>
          </w:tcPr>
          <w:p w14:paraId="410DAA8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w:t>
            </w:r>
          </w:p>
        </w:tc>
        <w:tc>
          <w:tcPr>
            <w:tcW w:w="1217" w:type="pct"/>
            <w:gridSpan w:val="4"/>
            <w:tcBorders>
              <w:top w:val="nil"/>
              <w:left w:val="nil"/>
              <w:bottom w:val="single" w:color="000000" w:sz="4" w:space="0"/>
              <w:right w:val="single" w:color="000000" w:sz="4" w:space="0"/>
            </w:tcBorders>
            <w:noWrap/>
            <w:vAlign w:val="center"/>
          </w:tcPr>
          <w:p w14:paraId="59AF81E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公务用车购置及运行维护费</w:t>
            </w:r>
          </w:p>
        </w:tc>
        <w:tc>
          <w:tcPr>
            <w:tcW w:w="335" w:type="pct"/>
            <w:vMerge w:val="restart"/>
            <w:tcBorders>
              <w:top w:val="nil"/>
              <w:left w:val="nil"/>
              <w:bottom w:val="single" w:color="000000" w:sz="4" w:space="0"/>
              <w:right w:val="single" w:color="000000" w:sz="4" w:space="0"/>
            </w:tcBorders>
            <w:noWrap/>
            <w:vAlign w:val="center"/>
          </w:tcPr>
          <w:p w14:paraId="21F0F9D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c>
          <w:tcPr>
            <w:tcW w:w="366" w:type="pct"/>
            <w:vMerge w:val="restart"/>
            <w:tcBorders>
              <w:top w:val="nil"/>
              <w:left w:val="nil"/>
              <w:bottom w:val="single" w:color="000000" w:sz="4" w:space="0"/>
              <w:right w:val="single" w:color="000000" w:sz="4" w:space="0"/>
            </w:tcBorders>
            <w:noWrap/>
            <w:vAlign w:val="center"/>
          </w:tcPr>
          <w:p w14:paraId="5005D41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合计</w:t>
            </w:r>
          </w:p>
        </w:tc>
        <w:tc>
          <w:tcPr>
            <w:tcW w:w="488" w:type="pct"/>
            <w:vMerge w:val="restart"/>
            <w:tcBorders>
              <w:top w:val="nil"/>
              <w:left w:val="nil"/>
              <w:bottom w:val="single" w:color="000000" w:sz="4" w:space="0"/>
              <w:right w:val="single" w:color="000000" w:sz="4" w:space="0"/>
            </w:tcBorders>
            <w:noWrap/>
            <w:vAlign w:val="center"/>
          </w:tcPr>
          <w:p w14:paraId="54225C1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因公出国（境）费</w:t>
            </w:r>
          </w:p>
        </w:tc>
        <w:tc>
          <w:tcPr>
            <w:tcW w:w="1126" w:type="pct"/>
            <w:gridSpan w:val="3"/>
            <w:tcBorders>
              <w:top w:val="nil"/>
              <w:left w:val="nil"/>
              <w:bottom w:val="single" w:color="000000" w:sz="4" w:space="0"/>
              <w:right w:val="single" w:color="000000" w:sz="4" w:space="0"/>
            </w:tcBorders>
            <w:noWrap/>
            <w:vAlign w:val="center"/>
          </w:tcPr>
          <w:p w14:paraId="29EC671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公务用车购置及运行维护费</w:t>
            </w:r>
          </w:p>
        </w:tc>
        <w:tc>
          <w:tcPr>
            <w:tcW w:w="511" w:type="pct"/>
            <w:vMerge w:val="restart"/>
            <w:tcBorders>
              <w:top w:val="nil"/>
              <w:left w:val="nil"/>
              <w:bottom w:val="single" w:color="000000" w:sz="4" w:space="0"/>
              <w:right w:val="single" w:color="000000" w:sz="4" w:space="0"/>
            </w:tcBorders>
            <w:noWrap/>
            <w:vAlign w:val="center"/>
          </w:tcPr>
          <w:p w14:paraId="33C98F8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公务接待费</w:t>
            </w:r>
          </w:p>
        </w:tc>
      </w:tr>
      <w:tr w14:paraId="498E1B73">
        <w:tblPrEx>
          <w:tblCellMar>
            <w:top w:w="0" w:type="dxa"/>
            <w:left w:w="108" w:type="dxa"/>
            <w:bottom w:w="0" w:type="dxa"/>
            <w:right w:w="108" w:type="dxa"/>
          </w:tblCellMar>
        </w:tblPrEx>
        <w:trPr>
          <w:trHeight w:val="431" w:hRule="atLeast"/>
        </w:trPr>
        <w:tc>
          <w:tcPr>
            <w:tcW w:w="425" w:type="pct"/>
            <w:vMerge w:val="continue"/>
            <w:tcBorders>
              <w:top w:val="nil"/>
              <w:left w:val="single" w:color="000000" w:sz="4" w:space="0"/>
              <w:bottom w:val="single" w:color="000000" w:sz="4" w:space="0"/>
              <w:right w:val="single" w:color="000000" w:sz="4" w:space="0"/>
            </w:tcBorders>
            <w:noWrap/>
            <w:vAlign w:val="center"/>
          </w:tcPr>
          <w:p w14:paraId="50B51E02">
            <w:pPr>
              <w:jc w:val="center"/>
              <w:rPr>
                <w:rFonts w:ascii="方正仿宋_GB2312" w:hAnsi="方正仿宋_GB2312" w:eastAsia="方正仿宋_GB2312" w:cs="方正仿宋_GB2312"/>
                <w:color w:val="000000"/>
                <w:sz w:val="18"/>
                <w:szCs w:val="18"/>
              </w:rPr>
            </w:pPr>
          </w:p>
        </w:tc>
        <w:tc>
          <w:tcPr>
            <w:tcW w:w="528" w:type="pct"/>
            <w:vMerge w:val="continue"/>
            <w:tcBorders>
              <w:top w:val="nil"/>
              <w:left w:val="nil"/>
              <w:bottom w:val="single" w:color="000000" w:sz="4" w:space="0"/>
              <w:right w:val="single" w:color="000000" w:sz="4" w:space="0"/>
            </w:tcBorders>
            <w:noWrap/>
            <w:vAlign w:val="center"/>
          </w:tcPr>
          <w:p w14:paraId="1D08CE03">
            <w:pPr>
              <w:jc w:val="center"/>
              <w:rPr>
                <w:rFonts w:ascii="方正仿宋_GB2312" w:hAnsi="方正仿宋_GB2312" w:eastAsia="方正仿宋_GB2312" w:cs="方正仿宋_GB2312"/>
                <w:color w:val="000000"/>
                <w:sz w:val="18"/>
                <w:szCs w:val="18"/>
              </w:rPr>
            </w:pPr>
          </w:p>
        </w:tc>
        <w:tc>
          <w:tcPr>
            <w:tcW w:w="350" w:type="pct"/>
            <w:tcBorders>
              <w:top w:val="nil"/>
              <w:left w:val="nil"/>
              <w:bottom w:val="single" w:color="000000" w:sz="4" w:space="0"/>
              <w:right w:val="single" w:color="000000" w:sz="4" w:space="0"/>
            </w:tcBorders>
            <w:noWrap/>
            <w:vAlign w:val="center"/>
          </w:tcPr>
          <w:p w14:paraId="749E652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小计</w:t>
            </w:r>
          </w:p>
        </w:tc>
        <w:tc>
          <w:tcPr>
            <w:tcW w:w="407" w:type="pct"/>
            <w:tcBorders>
              <w:top w:val="nil"/>
              <w:left w:val="nil"/>
              <w:bottom w:val="single" w:color="000000" w:sz="4" w:space="0"/>
              <w:right w:val="single" w:color="000000" w:sz="4" w:space="0"/>
            </w:tcBorders>
            <w:noWrap/>
            <w:vAlign w:val="center"/>
          </w:tcPr>
          <w:p w14:paraId="1F1D77A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公务用车购置费</w:t>
            </w:r>
          </w:p>
        </w:tc>
        <w:tc>
          <w:tcPr>
            <w:tcW w:w="458" w:type="pct"/>
            <w:gridSpan w:val="2"/>
            <w:tcBorders>
              <w:top w:val="nil"/>
              <w:left w:val="nil"/>
              <w:bottom w:val="single" w:color="000000" w:sz="4" w:space="0"/>
              <w:right w:val="single" w:color="000000" w:sz="4" w:space="0"/>
            </w:tcBorders>
            <w:noWrap/>
            <w:vAlign w:val="center"/>
          </w:tcPr>
          <w:p w14:paraId="3E42AB7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335" w:type="pct"/>
            <w:vMerge w:val="continue"/>
            <w:tcBorders>
              <w:top w:val="nil"/>
              <w:left w:val="nil"/>
              <w:bottom w:val="single" w:color="000000" w:sz="4" w:space="0"/>
              <w:right w:val="single" w:color="000000" w:sz="4" w:space="0"/>
            </w:tcBorders>
            <w:noWrap/>
            <w:vAlign w:val="center"/>
          </w:tcPr>
          <w:p w14:paraId="3383A72E">
            <w:pPr>
              <w:jc w:val="center"/>
              <w:rPr>
                <w:rFonts w:ascii="方正仿宋_GB2312" w:hAnsi="方正仿宋_GB2312" w:eastAsia="方正仿宋_GB2312" w:cs="方正仿宋_GB2312"/>
                <w:color w:val="000000"/>
                <w:sz w:val="18"/>
                <w:szCs w:val="18"/>
              </w:rPr>
            </w:pPr>
          </w:p>
        </w:tc>
        <w:tc>
          <w:tcPr>
            <w:tcW w:w="366" w:type="pct"/>
            <w:vMerge w:val="continue"/>
            <w:tcBorders>
              <w:top w:val="nil"/>
              <w:left w:val="nil"/>
              <w:bottom w:val="single" w:color="000000" w:sz="4" w:space="0"/>
              <w:right w:val="single" w:color="000000" w:sz="4" w:space="0"/>
            </w:tcBorders>
            <w:noWrap/>
            <w:vAlign w:val="center"/>
          </w:tcPr>
          <w:p w14:paraId="32199E11">
            <w:pPr>
              <w:jc w:val="center"/>
              <w:rPr>
                <w:rFonts w:ascii="方正仿宋_GB2312" w:hAnsi="方正仿宋_GB2312" w:eastAsia="方正仿宋_GB2312" w:cs="方正仿宋_GB2312"/>
                <w:color w:val="000000"/>
                <w:sz w:val="18"/>
                <w:szCs w:val="18"/>
              </w:rPr>
            </w:pPr>
          </w:p>
        </w:tc>
        <w:tc>
          <w:tcPr>
            <w:tcW w:w="488" w:type="pct"/>
            <w:vMerge w:val="continue"/>
            <w:tcBorders>
              <w:top w:val="nil"/>
              <w:left w:val="nil"/>
              <w:bottom w:val="single" w:color="000000" w:sz="4" w:space="0"/>
              <w:right w:val="single" w:color="000000" w:sz="4" w:space="0"/>
            </w:tcBorders>
            <w:noWrap/>
            <w:vAlign w:val="center"/>
          </w:tcPr>
          <w:p w14:paraId="3BF1E72A">
            <w:pPr>
              <w:jc w:val="center"/>
              <w:rPr>
                <w:rFonts w:ascii="方正仿宋_GB2312" w:hAnsi="方正仿宋_GB2312" w:eastAsia="方正仿宋_GB2312" w:cs="方正仿宋_GB2312"/>
                <w:color w:val="000000"/>
                <w:sz w:val="18"/>
                <w:szCs w:val="18"/>
              </w:rPr>
            </w:pPr>
          </w:p>
        </w:tc>
        <w:tc>
          <w:tcPr>
            <w:tcW w:w="275" w:type="pct"/>
            <w:tcBorders>
              <w:top w:val="nil"/>
              <w:left w:val="nil"/>
              <w:bottom w:val="single" w:color="000000" w:sz="4" w:space="0"/>
              <w:right w:val="single" w:color="000000" w:sz="4" w:space="0"/>
            </w:tcBorders>
            <w:noWrap/>
            <w:vAlign w:val="center"/>
          </w:tcPr>
          <w:p w14:paraId="295E3AB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小计</w:t>
            </w:r>
          </w:p>
        </w:tc>
        <w:tc>
          <w:tcPr>
            <w:tcW w:w="442" w:type="pct"/>
            <w:tcBorders>
              <w:top w:val="nil"/>
              <w:left w:val="nil"/>
              <w:bottom w:val="single" w:color="000000" w:sz="4" w:space="0"/>
              <w:right w:val="single" w:color="000000" w:sz="4" w:space="0"/>
            </w:tcBorders>
            <w:noWrap/>
            <w:vAlign w:val="center"/>
          </w:tcPr>
          <w:p w14:paraId="4D3AAAC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公务用车购置费</w:t>
            </w:r>
          </w:p>
        </w:tc>
        <w:tc>
          <w:tcPr>
            <w:tcW w:w="407" w:type="pct"/>
            <w:tcBorders>
              <w:top w:val="nil"/>
              <w:left w:val="nil"/>
              <w:bottom w:val="single" w:color="000000" w:sz="4" w:space="0"/>
              <w:right w:val="single" w:color="000000" w:sz="4" w:space="0"/>
            </w:tcBorders>
            <w:noWrap/>
            <w:vAlign w:val="center"/>
          </w:tcPr>
          <w:p w14:paraId="5F5D2AB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lang w:bidi="ar"/>
              </w:rPr>
              <w:t>公务用车运行维护费</w:t>
            </w:r>
          </w:p>
        </w:tc>
        <w:tc>
          <w:tcPr>
            <w:tcW w:w="511" w:type="pct"/>
            <w:vMerge w:val="continue"/>
            <w:tcBorders>
              <w:top w:val="nil"/>
              <w:left w:val="nil"/>
              <w:bottom w:val="single" w:color="000000" w:sz="4" w:space="0"/>
              <w:right w:val="single" w:color="000000" w:sz="4" w:space="0"/>
            </w:tcBorders>
            <w:noWrap/>
            <w:vAlign w:val="center"/>
          </w:tcPr>
          <w:p w14:paraId="2C85D67B">
            <w:pPr>
              <w:jc w:val="center"/>
              <w:rPr>
                <w:rFonts w:ascii="方正仿宋_GB2312" w:hAnsi="方正仿宋_GB2312" w:eastAsia="方正仿宋_GB2312" w:cs="方正仿宋_GB2312"/>
                <w:color w:val="000000"/>
                <w:sz w:val="18"/>
                <w:szCs w:val="18"/>
              </w:rPr>
            </w:pPr>
          </w:p>
        </w:tc>
      </w:tr>
      <w:tr w14:paraId="7D5D0D1E">
        <w:tblPrEx>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54F1ED0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w:t>
            </w:r>
          </w:p>
        </w:tc>
        <w:tc>
          <w:tcPr>
            <w:tcW w:w="528" w:type="pct"/>
            <w:tcBorders>
              <w:top w:val="nil"/>
              <w:left w:val="nil"/>
              <w:bottom w:val="single" w:color="000000" w:sz="4" w:space="0"/>
              <w:right w:val="single" w:color="000000" w:sz="4" w:space="0"/>
            </w:tcBorders>
            <w:noWrap/>
            <w:vAlign w:val="center"/>
          </w:tcPr>
          <w:p w14:paraId="5168081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2</w:t>
            </w:r>
          </w:p>
        </w:tc>
        <w:tc>
          <w:tcPr>
            <w:tcW w:w="350" w:type="pct"/>
            <w:tcBorders>
              <w:top w:val="nil"/>
              <w:left w:val="nil"/>
              <w:bottom w:val="single" w:color="000000" w:sz="4" w:space="0"/>
              <w:right w:val="single" w:color="000000" w:sz="4" w:space="0"/>
            </w:tcBorders>
            <w:noWrap/>
            <w:vAlign w:val="center"/>
          </w:tcPr>
          <w:p w14:paraId="26025BD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3</w:t>
            </w:r>
          </w:p>
        </w:tc>
        <w:tc>
          <w:tcPr>
            <w:tcW w:w="407" w:type="pct"/>
            <w:tcBorders>
              <w:top w:val="nil"/>
              <w:left w:val="nil"/>
              <w:bottom w:val="single" w:color="000000" w:sz="4" w:space="0"/>
              <w:right w:val="single" w:color="000000" w:sz="4" w:space="0"/>
            </w:tcBorders>
            <w:noWrap/>
            <w:vAlign w:val="center"/>
          </w:tcPr>
          <w:p w14:paraId="491EA42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4</w:t>
            </w:r>
          </w:p>
        </w:tc>
        <w:tc>
          <w:tcPr>
            <w:tcW w:w="458" w:type="pct"/>
            <w:gridSpan w:val="2"/>
            <w:tcBorders>
              <w:top w:val="nil"/>
              <w:left w:val="nil"/>
              <w:bottom w:val="single" w:color="000000" w:sz="4" w:space="0"/>
              <w:right w:val="single" w:color="000000" w:sz="4" w:space="0"/>
            </w:tcBorders>
            <w:noWrap/>
            <w:vAlign w:val="center"/>
          </w:tcPr>
          <w:p w14:paraId="15A3A5B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5</w:t>
            </w:r>
          </w:p>
        </w:tc>
        <w:tc>
          <w:tcPr>
            <w:tcW w:w="335" w:type="pct"/>
            <w:tcBorders>
              <w:top w:val="nil"/>
              <w:left w:val="nil"/>
              <w:bottom w:val="single" w:color="000000" w:sz="4" w:space="0"/>
              <w:right w:val="single" w:color="000000" w:sz="4" w:space="0"/>
            </w:tcBorders>
            <w:noWrap/>
            <w:vAlign w:val="center"/>
          </w:tcPr>
          <w:p w14:paraId="3A992DB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6</w:t>
            </w:r>
          </w:p>
        </w:tc>
        <w:tc>
          <w:tcPr>
            <w:tcW w:w="366" w:type="pct"/>
            <w:tcBorders>
              <w:top w:val="nil"/>
              <w:left w:val="nil"/>
              <w:bottom w:val="single" w:color="000000" w:sz="4" w:space="0"/>
              <w:right w:val="single" w:color="000000" w:sz="4" w:space="0"/>
            </w:tcBorders>
            <w:noWrap/>
            <w:vAlign w:val="center"/>
          </w:tcPr>
          <w:p w14:paraId="60656E6E">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7</w:t>
            </w:r>
          </w:p>
        </w:tc>
        <w:tc>
          <w:tcPr>
            <w:tcW w:w="488" w:type="pct"/>
            <w:tcBorders>
              <w:top w:val="nil"/>
              <w:left w:val="nil"/>
              <w:bottom w:val="single" w:color="000000" w:sz="4" w:space="0"/>
              <w:right w:val="single" w:color="000000" w:sz="4" w:space="0"/>
            </w:tcBorders>
            <w:noWrap/>
            <w:vAlign w:val="center"/>
          </w:tcPr>
          <w:p w14:paraId="664B6ED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8</w:t>
            </w:r>
          </w:p>
        </w:tc>
        <w:tc>
          <w:tcPr>
            <w:tcW w:w="275" w:type="pct"/>
            <w:tcBorders>
              <w:top w:val="nil"/>
              <w:left w:val="nil"/>
              <w:bottom w:val="single" w:color="000000" w:sz="4" w:space="0"/>
              <w:right w:val="single" w:color="000000" w:sz="4" w:space="0"/>
            </w:tcBorders>
            <w:noWrap/>
            <w:vAlign w:val="center"/>
          </w:tcPr>
          <w:p w14:paraId="65BA15A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9</w:t>
            </w:r>
          </w:p>
        </w:tc>
        <w:tc>
          <w:tcPr>
            <w:tcW w:w="442" w:type="pct"/>
            <w:tcBorders>
              <w:top w:val="nil"/>
              <w:left w:val="nil"/>
              <w:bottom w:val="single" w:color="000000" w:sz="4" w:space="0"/>
              <w:right w:val="single" w:color="000000" w:sz="4" w:space="0"/>
            </w:tcBorders>
            <w:noWrap/>
            <w:vAlign w:val="center"/>
          </w:tcPr>
          <w:p w14:paraId="5977DF88">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10</w:t>
            </w:r>
          </w:p>
        </w:tc>
        <w:tc>
          <w:tcPr>
            <w:tcW w:w="407" w:type="pct"/>
            <w:tcBorders>
              <w:top w:val="nil"/>
              <w:left w:val="nil"/>
              <w:bottom w:val="single" w:color="000000" w:sz="4" w:space="0"/>
              <w:right w:val="single" w:color="000000" w:sz="4" w:space="0"/>
            </w:tcBorders>
            <w:noWrap/>
            <w:vAlign w:val="center"/>
          </w:tcPr>
          <w:p w14:paraId="269B098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11</w:t>
            </w:r>
          </w:p>
        </w:tc>
        <w:tc>
          <w:tcPr>
            <w:tcW w:w="511" w:type="pct"/>
            <w:tcBorders>
              <w:top w:val="nil"/>
              <w:left w:val="nil"/>
              <w:bottom w:val="single" w:color="000000" w:sz="4" w:space="0"/>
              <w:right w:val="single" w:color="000000" w:sz="4" w:space="0"/>
            </w:tcBorders>
            <w:noWrap/>
            <w:vAlign w:val="center"/>
          </w:tcPr>
          <w:p w14:paraId="1C05C5F2">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lang w:bidi="ar"/>
              </w:rPr>
              <w:t>12</w:t>
            </w:r>
          </w:p>
        </w:tc>
      </w:tr>
      <w:tr w14:paraId="522BAAF4">
        <w:tblPrEx>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2BEBF22B">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27.00</w:t>
            </w:r>
          </w:p>
        </w:tc>
        <w:tc>
          <w:tcPr>
            <w:tcW w:w="528" w:type="pct"/>
            <w:tcBorders>
              <w:top w:val="nil"/>
              <w:left w:val="nil"/>
              <w:bottom w:val="single" w:color="000000" w:sz="4" w:space="0"/>
              <w:right w:val="single" w:color="000000" w:sz="4" w:space="0"/>
            </w:tcBorders>
            <w:noWrap/>
            <w:vAlign w:val="center"/>
          </w:tcPr>
          <w:p w14:paraId="7F33F4DF">
            <w:pPr>
              <w:jc w:val="right"/>
              <w:rPr>
                <w:rFonts w:ascii="Times New Roman" w:hAnsi="Times New Roman" w:eastAsia="方正仿宋_GB2312" w:cs="Times New Roman"/>
                <w:color w:val="000000"/>
                <w:sz w:val="18"/>
                <w:szCs w:val="18"/>
              </w:rPr>
            </w:pPr>
          </w:p>
        </w:tc>
        <w:tc>
          <w:tcPr>
            <w:tcW w:w="350" w:type="pct"/>
            <w:tcBorders>
              <w:top w:val="nil"/>
              <w:left w:val="nil"/>
              <w:bottom w:val="single" w:color="000000" w:sz="4" w:space="0"/>
              <w:right w:val="single" w:color="000000" w:sz="4" w:space="0"/>
            </w:tcBorders>
            <w:noWrap/>
            <w:vAlign w:val="center"/>
          </w:tcPr>
          <w:p w14:paraId="6F8466E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7.00</w:t>
            </w:r>
          </w:p>
        </w:tc>
        <w:tc>
          <w:tcPr>
            <w:tcW w:w="407" w:type="pct"/>
            <w:tcBorders>
              <w:top w:val="nil"/>
              <w:left w:val="nil"/>
              <w:bottom w:val="single" w:color="000000" w:sz="4" w:space="0"/>
              <w:right w:val="single" w:color="000000" w:sz="4" w:space="0"/>
            </w:tcBorders>
            <w:noWrap/>
            <w:vAlign w:val="center"/>
          </w:tcPr>
          <w:p w14:paraId="3D3F2542">
            <w:pPr>
              <w:jc w:val="right"/>
              <w:rPr>
                <w:rFonts w:ascii="Times New Roman" w:hAnsi="Times New Roman" w:eastAsia="方正仿宋_GB2312" w:cs="Times New Roman"/>
                <w:color w:val="000000"/>
                <w:sz w:val="18"/>
                <w:szCs w:val="18"/>
              </w:rPr>
            </w:pPr>
          </w:p>
        </w:tc>
        <w:tc>
          <w:tcPr>
            <w:tcW w:w="458" w:type="pct"/>
            <w:gridSpan w:val="2"/>
            <w:tcBorders>
              <w:top w:val="nil"/>
              <w:left w:val="nil"/>
              <w:bottom w:val="single" w:color="000000" w:sz="4" w:space="0"/>
              <w:right w:val="single" w:color="000000" w:sz="4" w:space="0"/>
            </w:tcBorders>
            <w:noWrap/>
            <w:vAlign w:val="center"/>
          </w:tcPr>
          <w:p w14:paraId="5DF6C214">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7.00</w:t>
            </w:r>
          </w:p>
        </w:tc>
        <w:tc>
          <w:tcPr>
            <w:tcW w:w="335" w:type="pct"/>
            <w:tcBorders>
              <w:top w:val="nil"/>
              <w:left w:val="nil"/>
              <w:bottom w:val="single" w:color="000000" w:sz="4" w:space="0"/>
              <w:right w:val="single" w:color="000000" w:sz="4" w:space="0"/>
            </w:tcBorders>
            <w:noWrap/>
            <w:vAlign w:val="center"/>
          </w:tcPr>
          <w:p w14:paraId="3557E044">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20.00</w:t>
            </w:r>
          </w:p>
        </w:tc>
        <w:tc>
          <w:tcPr>
            <w:tcW w:w="366" w:type="pct"/>
            <w:tcBorders>
              <w:top w:val="nil"/>
              <w:left w:val="nil"/>
              <w:bottom w:val="single" w:color="000000" w:sz="4" w:space="0"/>
              <w:right w:val="single" w:color="000000" w:sz="4" w:space="0"/>
            </w:tcBorders>
            <w:noWrap/>
            <w:vAlign w:val="center"/>
          </w:tcPr>
          <w:p w14:paraId="095E4F97">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18.30</w:t>
            </w:r>
          </w:p>
        </w:tc>
        <w:tc>
          <w:tcPr>
            <w:tcW w:w="488" w:type="pct"/>
            <w:tcBorders>
              <w:top w:val="nil"/>
              <w:left w:val="nil"/>
              <w:bottom w:val="single" w:color="000000" w:sz="4" w:space="0"/>
              <w:right w:val="single" w:color="000000" w:sz="4" w:space="0"/>
            </w:tcBorders>
            <w:noWrap/>
            <w:vAlign w:val="center"/>
          </w:tcPr>
          <w:p w14:paraId="3035D14B">
            <w:pPr>
              <w:jc w:val="right"/>
              <w:rPr>
                <w:rFonts w:ascii="Times New Roman" w:hAnsi="Times New Roman" w:eastAsia="方正仿宋_GB2312" w:cs="Times New Roman"/>
                <w:color w:val="000000"/>
                <w:sz w:val="18"/>
                <w:szCs w:val="18"/>
              </w:rPr>
            </w:pPr>
          </w:p>
        </w:tc>
        <w:tc>
          <w:tcPr>
            <w:tcW w:w="275" w:type="pct"/>
            <w:tcBorders>
              <w:top w:val="nil"/>
              <w:left w:val="nil"/>
              <w:bottom w:val="single" w:color="000000" w:sz="4" w:space="0"/>
              <w:right w:val="single" w:color="000000" w:sz="4" w:space="0"/>
            </w:tcBorders>
            <w:noWrap/>
            <w:vAlign w:val="center"/>
          </w:tcPr>
          <w:p w14:paraId="22284807">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6.30</w:t>
            </w:r>
          </w:p>
        </w:tc>
        <w:tc>
          <w:tcPr>
            <w:tcW w:w="442" w:type="pct"/>
            <w:tcBorders>
              <w:top w:val="nil"/>
              <w:left w:val="nil"/>
              <w:bottom w:val="single" w:color="000000" w:sz="4" w:space="0"/>
              <w:right w:val="single" w:color="000000" w:sz="4" w:space="0"/>
            </w:tcBorders>
            <w:noWrap/>
            <w:vAlign w:val="center"/>
          </w:tcPr>
          <w:p w14:paraId="5A05AA4D">
            <w:pPr>
              <w:jc w:val="right"/>
              <w:rPr>
                <w:rFonts w:ascii="Times New Roman" w:hAnsi="Times New Roman" w:eastAsia="方正仿宋_GB2312" w:cs="Times New Roman"/>
                <w:color w:val="000000"/>
                <w:sz w:val="18"/>
                <w:szCs w:val="18"/>
              </w:rPr>
            </w:pPr>
          </w:p>
        </w:tc>
        <w:tc>
          <w:tcPr>
            <w:tcW w:w="407" w:type="pct"/>
            <w:tcBorders>
              <w:top w:val="nil"/>
              <w:left w:val="nil"/>
              <w:bottom w:val="single" w:color="000000" w:sz="4" w:space="0"/>
              <w:right w:val="single" w:color="000000" w:sz="4" w:space="0"/>
            </w:tcBorders>
            <w:noWrap/>
            <w:vAlign w:val="center"/>
          </w:tcPr>
          <w:p w14:paraId="429B6627">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6.30</w:t>
            </w:r>
          </w:p>
        </w:tc>
        <w:tc>
          <w:tcPr>
            <w:tcW w:w="511" w:type="pct"/>
            <w:tcBorders>
              <w:top w:val="nil"/>
              <w:left w:val="nil"/>
              <w:bottom w:val="single" w:color="000000" w:sz="4" w:space="0"/>
              <w:right w:val="single" w:color="000000" w:sz="4" w:space="0"/>
            </w:tcBorders>
            <w:noWrap/>
            <w:vAlign w:val="center"/>
          </w:tcPr>
          <w:p w14:paraId="63C3FD05">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12.00</w:t>
            </w:r>
          </w:p>
        </w:tc>
      </w:tr>
      <w:tr w14:paraId="3C6B0721">
        <w:tblPrEx>
          <w:tblCellMar>
            <w:top w:w="0" w:type="dxa"/>
            <w:left w:w="108" w:type="dxa"/>
            <w:bottom w:w="0" w:type="dxa"/>
            <w:right w:w="108" w:type="dxa"/>
          </w:tblCellMar>
        </w:tblPrEx>
        <w:trPr>
          <w:trHeight w:val="431" w:hRule="atLeast"/>
        </w:trPr>
        <w:tc>
          <w:tcPr>
            <w:tcW w:w="5000" w:type="pct"/>
            <w:gridSpan w:val="13"/>
            <w:tcBorders>
              <w:top w:val="nil"/>
              <w:left w:val="nil"/>
              <w:bottom w:val="nil"/>
              <w:right w:val="nil"/>
            </w:tcBorders>
            <w:noWrap/>
            <w:vAlign w:val="center"/>
          </w:tcPr>
          <w:p w14:paraId="1CB0F1EB">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lang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2367A659">
      <w:pPr>
        <w:rPr>
          <w:rFonts w:ascii="仿宋_GB2312" w:hAnsi="宋体" w:eastAsia="仿宋_GB2312"/>
          <w:b/>
          <w:sz w:val="32"/>
          <w:szCs w:val="32"/>
        </w:rPr>
      </w:pPr>
      <w:r>
        <w:rPr>
          <w:rFonts w:hint="eastAsia" w:ascii="仿宋_GB2312" w:hAnsi="宋体" w:eastAsia="仿宋_GB2312"/>
          <w:b/>
          <w:sz w:val="32"/>
          <w:szCs w:val="32"/>
        </w:rPr>
        <w:br w:type="page"/>
      </w:r>
    </w:p>
    <w:p w14:paraId="6AE7C764">
      <w:pPr>
        <w:rPr>
          <w:rFonts w:ascii="仿宋_GB2312" w:hAnsi="宋体" w:eastAsia="仿宋_GB2312"/>
          <w:b/>
          <w:sz w:val="32"/>
          <w:szCs w:val="32"/>
        </w:rPr>
        <w:sectPr>
          <w:pgSz w:w="11906" w:h="16838"/>
          <w:pgMar w:top="1531" w:right="1984" w:bottom="1531" w:left="2098" w:header="851" w:footer="992" w:gutter="0"/>
          <w:cols w:space="720" w:num="1"/>
          <w:docGrid w:type="lines" w:linePitch="312" w:charSpace="0"/>
        </w:sectPr>
      </w:pPr>
    </w:p>
    <w:p w14:paraId="54391092">
      <w:pPr>
        <w:pStyle w:val="10"/>
        <w:widowControl/>
        <w:spacing w:beforeAutospacing="0" w:afterAutospacing="0"/>
        <w:jc w:val="both"/>
        <w:rPr>
          <w:rFonts w:ascii="Arial" w:hAnsi="Arial" w:eastAsia="Arial" w:cs="Arial"/>
        </w:rPr>
      </w:pPr>
      <w:r>
        <w:rPr>
          <w:rFonts w:ascii="Arial" w:hAnsi="Arial" w:eastAsia="Arial" w:cs="Arial"/>
          <w:color w:val="000000"/>
          <w:sz w:val="18"/>
          <w:szCs w:val="18"/>
          <w:shd w:val="clear" w:color="auto" w:fill="FFFFFF"/>
        </w:rPr>
        <w:t> </w:t>
      </w:r>
    </w:p>
    <w:p w14:paraId="2442E5B3">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18E9A84C">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6E54CB9C">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5682ADB8">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26868CCB">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5643B2E5">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6E6F4FE8">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5B408611">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2AC78560">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724A3F38">
      <w:pPr>
        <w:pStyle w:val="10"/>
        <w:widowControl/>
        <w:spacing w:beforeAutospacing="0" w:afterAutospacing="0"/>
        <w:jc w:val="center"/>
        <w:outlineLvl w:val="0"/>
        <w:rPr>
          <w:rFonts w:ascii="Arial" w:hAnsi="Arial" w:eastAsia="Arial" w:cs="Arial"/>
        </w:rPr>
      </w:pPr>
      <w:r>
        <w:rPr>
          <w:rFonts w:hint="eastAsia" w:ascii="黑体" w:hAnsi="宋体" w:eastAsia="黑体" w:cs="黑体"/>
          <w:color w:val="000000"/>
          <w:sz w:val="72"/>
          <w:szCs w:val="72"/>
          <w:shd w:val="clear" w:color="auto" w:fill="FFFFFF"/>
        </w:rPr>
        <w:t>第三部分</w:t>
      </w:r>
    </w:p>
    <w:p w14:paraId="1DF817BD">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7A050BB4">
      <w:pPr>
        <w:pStyle w:val="10"/>
        <w:widowControl/>
        <w:spacing w:beforeAutospacing="0" w:afterAutospacing="0"/>
        <w:jc w:val="center"/>
        <w:rPr>
          <w:rFonts w:ascii="Arial" w:hAnsi="Arial" w:eastAsia="Arial" w:cs="Arial"/>
          <w:spacing w:val="-20"/>
        </w:rPr>
      </w:pPr>
      <w:r>
        <w:rPr>
          <w:rFonts w:hint="eastAsia" w:ascii="黑体" w:hAnsi="宋体" w:eastAsia="黑体" w:cs="黑体"/>
          <w:color w:val="000000"/>
          <w:spacing w:val="-20"/>
          <w:sz w:val="72"/>
          <w:szCs w:val="72"/>
          <w:shd w:val="clear" w:color="auto" w:fill="FFFFFF"/>
        </w:rPr>
        <w:t>2023年度部门决算情况说明</w:t>
      </w:r>
    </w:p>
    <w:p w14:paraId="0A827193">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067E8E57">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06DD7424">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14864CAE">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323AADAD">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0777548E">
      <w:pPr>
        <w:pStyle w:val="10"/>
        <w:widowControl/>
        <w:spacing w:beforeAutospacing="0" w:afterAutospacing="0"/>
        <w:jc w:val="center"/>
        <w:rPr>
          <w:rFonts w:ascii="Arial" w:hAnsi="Arial" w:eastAsia="Arial" w:cs="Arial"/>
          <w:color w:val="000000"/>
          <w:sz w:val="18"/>
          <w:szCs w:val="18"/>
          <w:shd w:val="clear" w:color="auto" w:fill="FFFFFF"/>
        </w:rPr>
      </w:pPr>
      <w:r>
        <w:rPr>
          <w:rFonts w:ascii="Arial" w:hAnsi="Arial" w:eastAsia="Arial" w:cs="Arial"/>
          <w:color w:val="000000"/>
          <w:sz w:val="18"/>
          <w:szCs w:val="18"/>
          <w:shd w:val="clear" w:color="auto" w:fill="FFFFFF"/>
        </w:rPr>
        <w:t> </w:t>
      </w:r>
    </w:p>
    <w:p w14:paraId="676E3AAD">
      <w:pPr>
        <w:rPr>
          <w:rFonts w:ascii="Arial" w:hAnsi="Arial" w:eastAsia="Arial" w:cs="Arial"/>
          <w:color w:val="000000"/>
          <w:sz w:val="18"/>
          <w:szCs w:val="18"/>
          <w:shd w:val="clear" w:color="auto" w:fill="FFFFFF"/>
        </w:rPr>
      </w:pPr>
      <w:r>
        <w:rPr>
          <w:rFonts w:ascii="Arial" w:hAnsi="Arial" w:eastAsia="Arial" w:cs="Arial"/>
          <w:color w:val="000000"/>
          <w:sz w:val="18"/>
          <w:szCs w:val="18"/>
          <w:shd w:val="clear" w:color="auto" w:fill="FFFFFF"/>
        </w:rPr>
        <w:br w:type="page"/>
      </w:r>
    </w:p>
    <w:p w14:paraId="402F82B7">
      <w:pPr>
        <w:pStyle w:val="10"/>
        <w:widowControl/>
        <w:spacing w:beforeAutospacing="0" w:afterAutospacing="0"/>
        <w:jc w:val="center"/>
        <w:rPr>
          <w:rFonts w:ascii="Arial" w:hAnsi="Arial" w:eastAsia="Arial" w:cs="Arial"/>
          <w:color w:val="000000"/>
          <w:sz w:val="18"/>
          <w:szCs w:val="18"/>
          <w:shd w:val="clear" w:color="auto" w:fill="FFFFFF"/>
        </w:rPr>
      </w:pPr>
    </w:p>
    <w:p w14:paraId="7477FA22">
      <w:pPr>
        <w:pStyle w:val="10"/>
        <w:widowControl/>
        <w:spacing w:beforeAutospacing="0" w:afterAutospacing="0"/>
        <w:jc w:val="center"/>
        <w:rPr>
          <w:rFonts w:ascii="Arial" w:hAnsi="Arial" w:eastAsia="Arial" w:cs="Arial"/>
        </w:rPr>
      </w:pPr>
      <w:r>
        <w:rPr>
          <w:rFonts w:ascii="Arial" w:hAnsi="Arial" w:eastAsia="Arial" w:cs="Arial"/>
          <w:color w:val="000000"/>
          <w:sz w:val="18"/>
          <w:szCs w:val="18"/>
          <w:shd w:val="clear" w:color="auto" w:fill="FFFFFF"/>
        </w:rPr>
        <w:t> </w:t>
      </w:r>
    </w:p>
    <w:p w14:paraId="49023A5F">
      <w:pPr>
        <w:pStyle w:val="10"/>
        <w:widowControl/>
        <w:spacing w:beforeAutospacing="0" w:afterAutospacing="0"/>
        <w:jc w:val="both"/>
        <w:outlineLvl w:val="1"/>
        <w:rPr>
          <w:rFonts w:ascii="黑体" w:hAnsi="Calibri" w:eastAsia="黑体"/>
          <w:kern w:val="2"/>
          <w:sz w:val="32"/>
          <w:szCs w:val="32"/>
        </w:rPr>
      </w:pPr>
      <w:r>
        <w:rPr>
          <w:rFonts w:hint="eastAsia" w:ascii="黑体" w:hAnsi="Calibri" w:eastAsia="黑体"/>
          <w:kern w:val="2"/>
          <w:sz w:val="32"/>
          <w:szCs w:val="32"/>
        </w:rPr>
        <w:t>一、收入支出决算总体情况说明</w:t>
      </w:r>
    </w:p>
    <w:p w14:paraId="0A925097">
      <w:pPr>
        <w:autoSpaceDE w:val="0"/>
        <w:autoSpaceDN w:val="0"/>
        <w:adjustRightInd w:val="0"/>
        <w:spacing w:line="580" w:lineRule="exact"/>
        <w:ind w:firstLine="640" w:firstLineChars="200"/>
        <w:jc w:val="left"/>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本单位2023年度收、支总计（含结转和结余）</w:t>
      </w:r>
      <w:r>
        <w:rPr>
          <w:rFonts w:ascii="Times New Roman" w:hAnsi="Times New Roman" w:eastAsia="仿宋_GB2312" w:cs="Times New Roman"/>
          <w:kern w:val="2"/>
          <w:sz w:val="32"/>
          <w:szCs w:val="32"/>
          <w:lang w:val="zh-CN"/>
        </w:rPr>
        <w:t>655.45</w:t>
      </w:r>
      <w:r>
        <w:rPr>
          <w:rFonts w:ascii="Times New Roman" w:hAnsi="Times New Roman" w:eastAsia="仿宋_GB2312" w:cs="Times New Roman"/>
          <w:kern w:val="2"/>
          <w:sz w:val="32"/>
          <w:szCs w:val="32"/>
        </w:rPr>
        <w:t>万元。与2022年度决算相比，收支各减少</w:t>
      </w:r>
      <w:r>
        <w:rPr>
          <w:rFonts w:hint="eastAsia" w:ascii="Times New Roman" w:hAnsi="Times New Roman" w:eastAsia="仿宋_GB2312" w:cs="Times New Roman"/>
          <w:kern w:val="2"/>
          <w:sz w:val="32"/>
          <w:szCs w:val="32"/>
        </w:rPr>
        <w:t>390.89</w:t>
      </w:r>
      <w:r>
        <w:rPr>
          <w:rFonts w:ascii="Times New Roman" w:hAnsi="Times New Roman" w:eastAsia="仿宋_GB2312" w:cs="Times New Roman"/>
          <w:kern w:val="2"/>
          <w:sz w:val="32"/>
          <w:szCs w:val="32"/>
        </w:rPr>
        <w:t>万元，下降</w:t>
      </w:r>
      <w:r>
        <w:rPr>
          <w:rFonts w:hint="eastAsia" w:ascii="Times New Roman" w:hAnsi="Times New Roman" w:eastAsia="仿宋_GB2312" w:cs="Times New Roman"/>
          <w:kern w:val="2"/>
          <w:sz w:val="32"/>
          <w:szCs w:val="32"/>
        </w:rPr>
        <w:t>37.36</w:t>
      </w:r>
      <w:r>
        <w:rPr>
          <w:rFonts w:ascii="Times New Roman" w:hAnsi="Times New Roman" w:eastAsia="仿宋_GB2312" w:cs="Times New Roman"/>
          <w:kern w:val="2"/>
          <w:sz w:val="32"/>
          <w:szCs w:val="32"/>
        </w:rPr>
        <w:t>%，主要原因是</w:t>
      </w:r>
      <w:r>
        <w:rPr>
          <w:rFonts w:hint="eastAsia" w:ascii="Times New Roman" w:hAnsi="Times New Roman" w:eastAsia="仿宋_GB2312" w:cs="Times New Roman"/>
          <w:kern w:val="2"/>
          <w:sz w:val="32"/>
          <w:szCs w:val="32"/>
        </w:rPr>
        <w:t>本年度大型活动减少收入减少</w:t>
      </w:r>
      <w:r>
        <w:rPr>
          <w:rFonts w:ascii="Times New Roman" w:hAnsi="Times New Roman" w:eastAsia="仿宋_GB2312" w:cs="Times New Roman"/>
          <w:kern w:val="2"/>
          <w:sz w:val="32"/>
          <w:szCs w:val="32"/>
        </w:rPr>
        <w:t>。</w:t>
      </w:r>
    </w:p>
    <w:p w14:paraId="17CAC7D4">
      <w:pPr>
        <w:pStyle w:val="10"/>
        <w:widowControl/>
        <w:spacing w:beforeAutospacing="0" w:afterAutospacing="0"/>
        <w:rPr>
          <w:rFonts w:hint="eastAsia" w:ascii="Times New Roman" w:hAnsi="Times New Roman" w:eastAsia="仿宋_GB2312"/>
          <w:kern w:val="2"/>
          <w:sz w:val="32"/>
          <w:szCs w:val="32"/>
          <w:highlight w:val="yellow"/>
        </w:rPr>
      </w:pPr>
    </w:p>
    <w:p w14:paraId="4F4120B8">
      <w:pPr>
        <w:pStyle w:val="10"/>
        <w:widowControl/>
        <w:spacing w:beforeAutospacing="0" w:afterAutospacing="0"/>
        <w:rPr>
          <w:rFonts w:ascii="Times New Roman" w:hAnsi="Times New Roman" w:eastAsia="仿宋_GB2312"/>
          <w:kern w:val="2"/>
          <w:sz w:val="32"/>
          <w:szCs w:val="32"/>
          <w:highlight w:val="yellow"/>
        </w:rPr>
      </w:pPr>
      <w:r>
        <w:drawing>
          <wp:inline distT="0" distB="0" distL="114300" distR="114300">
            <wp:extent cx="4826000" cy="2743200"/>
            <wp:effectExtent l="4445" t="4445" r="8255" b="14605"/>
            <wp:docPr id="1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37811E7">
      <w:pPr>
        <w:pStyle w:val="10"/>
        <w:widowControl/>
        <w:spacing w:beforeAutospacing="0" w:afterAutospacing="0"/>
        <w:rPr>
          <w:rFonts w:ascii="Times New Roman" w:hAnsi="Times New Roman" w:eastAsia="Arial"/>
        </w:rPr>
      </w:pPr>
      <w:r>
        <w:rPr>
          <w:rFonts w:ascii="Times New Roman" w:hAnsi="Times New Roman" w:eastAsia="Arial"/>
          <w:color w:val="000000"/>
          <w:sz w:val="18"/>
          <w:szCs w:val="18"/>
          <w:shd w:val="clear" w:color="auto" w:fill="FFFFFF"/>
        </w:rPr>
        <w:t> </w:t>
      </w:r>
    </w:p>
    <w:p w14:paraId="0FF7E0C7">
      <w:pPr>
        <w:pStyle w:val="10"/>
        <w:widowControl/>
        <w:spacing w:beforeAutospacing="0" w:afterAutospacing="0"/>
        <w:jc w:val="both"/>
        <w:outlineLvl w:val="1"/>
        <w:rPr>
          <w:rFonts w:hint="eastAsia" w:ascii="Times New Roman" w:hAnsi="Times New Roman" w:eastAsia="黑体"/>
          <w:kern w:val="2"/>
          <w:sz w:val="32"/>
          <w:szCs w:val="32"/>
        </w:rPr>
      </w:pPr>
    </w:p>
    <w:p w14:paraId="7E840859">
      <w:pPr>
        <w:pStyle w:val="10"/>
        <w:widowControl/>
        <w:spacing w:beforeAutospacing="0" w:afterAutospacing="0"/>
        <w:jc w:val="both"/>
        <w:outlineLvl w:val="1"/>
        <w:rPr>
          <w:rFonts w:hint="eastAsia" w:ascii="Times New Roman" w:hAnsi="Times New Roman" w:eastAsia="黑体"/>
          <w:kern w:val="2"/>
          <w:sz w:val="32"/>
          <w:szCs w:val="32"/>
        </w:rPr>
      </w:pPr>
    </w:p>
    <w:p w14:paraId="394892DB">
      <w:pPr>
        <w:pStyle w:val="10"/>
        <w:widowControl/>
        <w:spacing w:beforeAutospacing="0" w:afterAutospacing="0"/>
        <w:jc w:val="both"/>
        <w:outlineLvl w:val="1"/>
        <w:rPr>
          <w:rFonts w:ascii="Times New Roman" w:hAnsi="Times New Roman" w:eastAsia="黑体"/>
          <w:kern w:val="2"/>
          <w:sz w:val="32"/>
          <w:szCs w:val="32"/>
        </w:rPr>
      </w:pPr>
      <w:r>
        <w:rPr>
          <w:rFonts w:ascii="Times New Roman" w:hAnsi="Times New Roman" w:eastAsia="黑体"/>
          <w:kern w:val="2"/>
          <w:sz w:val="32"/>
          <w:szCs w:val="32"/>
        </w:rPr>
        <w:t>二、收入决算情况说明</w:t>
      </w:r>
    </w:p>
    <w:p w14:paraId="122FD3AE">
      <w:pPr>
        <w:autoSpaceDE w:val="0"/>
        <w:autoSpaceDN w:val="0"/>
        <w:adjustRightInd w:val="0"/>
        <w:spacing w:line="580" w:lineRule="exact"/>
        <w:ind w:firstLine="640" w:firstLineChars="200"/>
        <w:jc w:val="left"/>
        <w:rPr>
          <w:rFonts w:hint="eastAsia" w:ascii="Times New Roman" w:hAnsi="Times New Roman" w:eastAsia="黑体"/>
          <w:kern w:val="2"/>
          <w:sz w:val="32"/>
          <w:szCs w:val="32"/>
        </w:rPr>
      </w:pPr>
      <w:r>
        <w:rPr>
          <w:rFonts w:ascii="Times New Roman" w:hAnsi="Times New Roman" w:eastAsia="仿宋_GB2312" w:cs="Times New Roman"/>
          <w:kern w:val="2"/>
          <w:sz w:val="32"/>
          <w:szCs w:val="32"/>
          <w:lang w:val="zh-CN"/>
        </w:rPr>
        <w:t>本单位2023年度本年收入合计</w:t>
      </w:r>
      <w:r>
        <w:rPr>
          <w:rFonts w:ascii="Times New Roman" w:hAnsi="Times New Roman" w:eastAsia="仿宋_GB2312" w:cs="Times New Roman"/>
          <w:sz w:val="30"/>
          <w:szCs w:val="30"/>
        </w:rPr>
        <w:t>653.54</w:t>
      </w:r>
      <w:r>
        <w:rPr>
          <w:rFonts w:ascii="Times New Roman" w:hAnsi="Times New Roman" w:eastAsia="仿宋_GB2312" w:cs="Times New Roman"/>
          <w:kern w:val="2"/>
          <w:sz w:val="32"/>
          <w:szCs w:val="32"/>
          <w:lang w:val="zh-CN"/>
        </w:rPr>
        <w:t>万元，其中：财政拨款收入653.54万元，占100%；</w:t>
      </w:r>
      <w:r>
        <w:rPr>
          <w:rFonts w:hint="eastAsia" w:ascii="Times New Roman" w:hAnsi="Times New Roman" w:eastAsia="黑体"/>
          <w:kern w:val="2"/>
          <w:sz w:val="32"/>
          <w:szCs w:val="32"/>
        </w:rPr>
        <w:t xml:space="preserve"> </w:t>
      </w:r>
    </w:p>
    <w:p w14:paraId="411FB9A1">
      <w:pPr>
        <w:pStyle w:val="10"/>
        <w:widowControl/>
        <w:spacing w:beforeAutospacing="0" w:afterAutospacing="0"/>
        <w:jc w:val="both"/>
        <w:outlineLvl w:val="1"/>
        <w:rPr>
          <w:rFonts w:ascii="Times New Roman" w:hAnsi="Times New Roman" w:eastAsia="黑体"/>
          <w:kern w:val="2"/>
          <w:sz w:val="32"/>
          <w:szCs w:val="32"/>
        </w:rPr>
      </w:pPr>
      <w:r>
        <w:rPr>
          <w:rFonts w:ascii="Times New Roman" w:hAnsi="Times New Roman" w:eastAsia="黑体"/>
          <w:kern w:val="2"/>
          <w:sz w:val="32"/>
          <w:szCs w:val="32"/>
        </w:rPr>
        <w:t>三、支出决算情况说明</w:t>
      </w:r>
    </w:p>
    <w:p w14:paraId="0DDE94F9">
      <w:pPr>
        <w:autoSpaceDE w:val="0"/>
        <w:autoSpaceDN w:val="0"/>
        <w:adjustRightInd w:val="0"/>
        <w:spacing w:line="580" w:lineRule="exact"/>
        <w:ind w:firstLine="600"/>
        <w:jc w:val="left"/>
        <w:rPr>
          <w:rFonts w:ascii="Times New Roman" w:hAnsi="Times New Roman" w:eastAsia="仿宋_GB2312" w:cs="Times New Roman"/>
          <w:kern w:val="2"/>
          <w:sz w:val="32"/>
          <w:szCs w:val="32"/>
          <w:lang w:val="zh-CN"/>
        </w:rPr>
      </w:pPr>
      <w:r>
        <w:rPr>
          <w:rFonts w:ascii="Times New Roman" w:hAnsi="Times New Roman" w:eastAsia="仿宋_GB2312" w:cs="Times New Roman"/>
          <w:kern w:val="2"/>
          <w:sz w:val="32"/>
          <w:szCs w:val="32"/>
          <w:lang w:val="zh-CN"/>
        </w:rPr>
        <w:t xml:space="preserve">本单位2023年度本年支出合计653.54万元，其中：基本支出498.31万元，占76.25%；项目支出155.22万元，占23.75%； </w:t>
      </w:r>
    </w:p>
    <w:p w14:paraId="220544C1">
      <w:pPr>
        <w:autoSpaceDE w:val="0"/>
        <w:autoSpaceDN w:val="0"/>
        <w:adjustRightInd w:val="0"/>
        <w:jc w:val="left"/>
        <w:rPr>
          <w:rFonts w:hint="eastAsia" w:ascii="Times New Roman" w:hAnsi="Times New Roman" w:eastAsia="仿宋_GB2312" w:cs="Times New Roman"/>
          <w:sz w:val="32"/>
          <w:szCs w:val="32"/>
        </w:rPr>
      </w:pPr>
    </w:p>
    <w:p w14:paraId="0A934368">
      <w:pPr>
        <w:autoSpaceDE w:val="0"/>
        <w:autoSpaceDN w:val="0"/>
        <w:adjustRightInd w:val="0"/>
        <w:jc w:val="left"/>
        <w:rPr>
          <w:rFonts w:hint="eastAsia" w:ascii="Times New Roman" w:hAnsi="Times New Roman" w:eastAsia="仿宋_GB2312" w:cs="Times New Roman"/>
          <w:sz w:val="32"/>
          <w:szCs w:val="32"/>
        </w:rPr>
      </w:pPr>
      <w:r>
        <w:drawing>
          <wp:anchor distT="0" distB="0" distL="114300" distR="114300" simplePos="0" relativeHeight="251667456" behindDoc="1" locked="0" layoutInCell="1" allowOverlap="1">
            <wp:simplePos x="0" y="0"/>
            <wp:positionH relativeFrom="column">
              <wp:posOffset>156845</wp:posOffset>
            </wp:positionH>
            <wp:positionV relativeFrom="paragraph">
              <wp:posOffset>25400</wp:posOffset>
            </wp:positionV>
            <wp:extent cx="4826000" cy="2743200"/>
            <wp:effectExtent l="4445" t="4445" r="8255" b="14605"/>
            <wp:wrapNone/>
            <wp:docPr id="7"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0581729D">
      <w:pPr>
        <w:autoSpaceDE w:val="0"/>
        <w:autoSpaceDN w:val="0"/>
        <w:adjustRightInd w:val="0"/>
        <w:jc w:val="left"/>
        <w:rPr>
          <w:rFonts w:hint="eastAsia" w:ascii="Times New Roman" w:hAnsi="Times New Roman" w:eastAsia="仿宋_GB2312" w:cs="Times New Roman"/>
          <w:sz w:val="32"/>
          <w:szCs w:val="32"/>
        </w:rPr>
      </w:pPr>
    </w:p>
    <w:p w14:paraId="156A00F7">
      <w:pPr>
        <w:pStyle w:val="10"/>
        <w:widowControl/>
        <w:spacing w:beforeAutospacing="0" w:afterAutospacing="0"/>
        <w:jc w:val="both"/>
        <w:outlineLvl w:val="1"/>
        <w:rPr>
          <w:rFonts w:ascii="Times New Roman" w:hAnsi="Times New Roman" w:eastAsia="黑体"/>
          <w:kern w:val="2"/>
          <w:sz w:val="32"/>
          <w:szCs w:val="32"/>
        </w:rPr>
      </w:pPr>
    </w:p>
    <w:p w14:paraId="2D760D5D">
      <w:pPr>
        <w:pStyle w:val="10"/>
        <w:widowControl/>
        <w:spacing w:beforeAutospacing="0" w:afterAutospacing="0"/>
        <w:jc w:val="both"/>
        <w:outlineLvl w:val="1"/>
        <w:rPr>
          <w:rFonts w:ascii="Times New Roman" w:hAnsi="Times New Roman" w:eastAsia="黑体"/>
          <w:kern w:val="2"/>
          <w:sz w:val="32"/>
          <w:szCs w:val="32"/>
        </w:rPr>
      </w:pPr>
    </w:p>
    <w:p w14:paraId="7EC71A0E">
      <w:pPr>
        <w:pStyle w:val="10"/>
        <w:widowControl/>
        <w:spacing w:beforeAutospacing="0" w:afterAutospacing="0"/>
        <w:jc w:val="both"/>
        <w:outlineLvl w:val="1"/>
        <w:rPr>
          <w:rFonts w:ascii="Times New Roman" w:hAnsi="Times New Roman" w:eastAsia="黑体"/>
          <w:kern w:val="2"/>
          <w:sz w:val="32"/>
          <w:szCs w:val="32"/>
        </w:rPr>
      </w:pPr>
    </w:p>
    <w:p w14:paraId="1EFE18AE">
      <w:pPr>
        <w:pStyle w:val="10"/>
        <w:widowControl/>
        <w:spacing w:beforeAutospacing="0" w:afterAutospacing="0"/>
        <w:jc w:val="both"/>
        <w:outlineLvl w:val="1"/>
        <w:rPr>
          <w:rFonts w:ascii="Times New Roman" w:hAnsi="Times New Roman" w:eastAsia="黑体"/>
          <w:kern w:val="2"/>
          <w:sz w:val="32"/>
          <w:szCs w:val="32"/>
        </w:rPr>
      </w:pPr>
    </w:p>
    <w:p w14:paraId="67D7ABEA">
      <w:pPr>
        <w:pStyle w:val="10"/>
        <w:widowControl/>
        <w:spacing w:beforeAutospacing="0" w:afterAutospacing="0"/>
        <w:jc w:val="both"/>
        <w:outlineLvl w:val="1"/>
        <w:rPr>
          <w:rFonts w:ascii="Times New Roman" w:hAnsi="Times New Roman" w:eastAsia="黑体"/>
          <w:kern w:val="2"/>
          <w:sz w:val="32"/>
          <w:szCs w:val="32"/>
        </w:rPr>
      </w:pPr>
    </w:p>
    <w:p w14:paraId="5459CE2A">
      <w:pPr>
        <w:pStyle w:val="10"/>
        <w:widowControl/>
        <w:spacing w:beforeAutospacing="0" w:afterAutospacing="0"/>
        <w:jc w:val="both"/>
        <w:outlineLvl w:val="1"/>
        <w:rPr>
          <w:rFonts w:ascii="Times New Roman" w:hAnsi="Times New Roman" w:eastAsia="黑体"/>
          <w:kern w:val="2"/>
          <w:sz w:val="32"/>
          <w:szCs w:val="32"/>
        </w:rPr>
      </w:pPr>
    </w:p>
    <w:p w14:paraId="51B92308">
      <w:pPr>
        <w:pStyle w:val="10"/>
        <w:widowControl/>
        <w:spacing w:beforeAutospacing="0" w:afterAutospacing="0"/>
        <w:jc w:val="both"/>
        <w:outlineLvl w:val="1"/>
        <w:rPr>
          <w:rFonts w:ascii="Times New Roman" w:hAnsi="Times New Roman" w:eastAsia="Arial"/>
        </w:rPr>
      </w:pPr>
      <w:r>
        <w:rPr>
          <w:rFonts w:ascii="Times New Roman" w:hAnsi="Times New Roman" w:eastAsia="黑体"/>
          <w:kern w:val="2"/>
          <w:sz w:val="32"/>
          <w:szCs w:val="32"/>
        </w:rPr>
        <w:t>四、财政拨款收入支出决算总体情况说明</w:t>
      </w:r>
    </w:p>
    <w:p w14:paraId="69CBAF73">
      <w:pPr>
        <w:pStyle w:val="10"/>
        <w:widowControl/>
        <w:spacing w:beforeAutospacing="0" w:afterAutospacing="0"/>
        <w:outlineLvl w:val="2"/>
        <w:rPr>
          <w:rFonts w:ascii="Times New Roman" w:hAnsi="Times New Roman" w:eastAsia="楷体_GB2312"/>
          <w:b/>
          <w:bCs/>
          <w:kern w:val="2"/>
          <w:sz w:val="32"/>
          <w:szCs w:val="32"/>
        </w:rPr>
      </w:pPr>
      <w:r>
        <w:rPr>
          <w:rFonts w:ascii="Times New Roman" w:hAnsi="Times New Roman" w:eastAsia="楷体_GB2312"/>
          <w:b/>
          <w:bCs/>
          <w:kern w:val="2"/>
          <w:sz w:val="32"/>
          <w:szCs w:val="32"/>
        </w:rPr>
        <w:t>（一）财政拨款收支与2022年度决算对比情况</w:t>
      </w:r>
    </w:p>
    <w:p w14:paraId="3EF14EAA">
      <w:pPr>
        <w:pStyle w:val="10"/>
        <w:widowControl/>
        <w:spacing w:beforeAutospacing="0" w:afterAutospacing="0"/>
        <w:ind w:firstLine="640" w:firstLineChars="200"/>
        <w:rPr>
          <w:rFonts w:ascii="Times New Roman" w:hAnsi="Times New Roman" w:eastAsia="仿宋_GB2312"/>
          <w:kern w:val="2"/>
          <w:sz w:val="32"/>
          <w:szCs w:val="32"/>
          <w:lang w:val="zh-CN"/>
        </w:rPr>
      </w:pPr>
      <w:r>
        <w:rPr>
          <w:rFonts w:ascii="Times New Roman" w:hAnsi="Times New Roman" w:eastAsia="仿宋_GB2312"/>
          <w:kern w:val="2"/>
          <w:sz w:val="32"/>
          <w:szCs w:val="32"/>
          <w:lang w:val="zh-CN"/>
        </w:rPr>
        <w:t>本单位202</w:t>
      </w:r>
      <w:r>
        <w:rPr>
          <w:rFonts w:ascii="Times New Roman" w:hAnsi="Times New Roman" w:eastAsia="仿宋_GB2312"/>
          <w:kern w:val="2"/>
          <w:sz w:val="32"/>
          <w:szCs w:val="32"/>
        </w:rPr>
        <w:t>3</w:t>
      </w:r>
      <w:r>
        <w:rPr>
          <w:rFonts w:ascii="Times New Roman" w:hAnsi="Times New Roman" w:eastAsia="仿宋_GB2312"/>
          <w:kern w:val="2"/>
          <w:sz w:val="32"/>
          <w:szCs w:val="32"/>
          <w:lang w:val="zh-CN"/>
        </w:rPr>
        <w:t>年度财政拨款本年收入653.54</w:t>
      </w:r>
      <w:r>
        <w:rPr>
          <w:rFonts w:ascii="Times New Roman" w:hAnsi="Times New Roman" w:eastAsia="仿宋_GB2312"/>
          <w:kern w:val="2"/>
          <w:sz w:val="32"/>
          <w:szCs w:val="32"/>
        </w:rPr>
        <w:t>万</w:t>
      </w:r>
      <w:r>
        <w:rPr>
          <w:rFonts w:ascii="Times New Roman" w:hAnsi="Times New Roman" w:eastAsia="仿宋_GB2312"/>
          <w:kern w:val="2"/>
          <w:sz w:val="32"/>
          <w:szCs w:val="32"/>
          <w:lang w:val="zh-CN"/>
        </w:rPr>
        <w:t>元,比上年减少</w:t>
      </w:r>
      <w:r>
        <w:rPr>
          <w:rFonts w:hint="eastAsia" w:ascii="Times New Roman" w:hAnsi="Times New Roman" w:eastAsia="仿宋_GB2312"/>
          <w:kern w:val="2"/>
          <w:sz w:val="32"/>
          <w:szCs w:val="32"/>
          <w:lang w:val="zh-CN"/>
        </w:rPr>
        <w:t>390.8</w:t>
      </w:r>
      <w:r>
        <w:rPr>
          <w:rFonts w:ascii="Times New Roman" w:hAnsi="Times New Roman" w:eastAsia="仿宋_GB2312"/>
          <w:kern w:val="2"/>
          <w:sz w:val="32"/>
          <w:szCs w:val="32"/>
          <w:lang w:val="zh-CN"/>
        </w:rPr>
        <w:t>万元，降低</w:t>
      </w:r>
      <w:r>
        <w:rPr>
          <w:rFonts w:hint="eastAsia" w:ascii="Times New Roman" w:hAnsi="Times New Roman" w:eastAsia="仿宋_GB2312"/>
          <w:kern w:val="2"/>
          <w:sz w:val="32"/>
          <w:szCs w:val="32"/>
          <w:lang w:val="zh-CN"/>
        </w:rPr>
        <w:t>37.42</w:t>
      </w:r>
      <w:r>
        <w:rPr>
          <w:rFonts w:ascii="Times New Roman" w:hAnsi="Times New Roman" w:eastAsia="仿宋_GB2312"/>
          <w:kern w:val="2"/>
          <w:sz w:val="32"/>
          <w:szCs w:val="32"/>
          <w:lang w:val="zh-CN"/>
        </w:rPr>
        <w:t>%，主要是</w:t>
      </w:r>
      <w:r>
        <w:rPr>
          <w:rFonts w:hint="eastAsia" w:ascii="Times New Roman" w:hAnsi="Times New Roman" w:eastAsia="仿宋_GB2312"/>
          <w:kern w:val="2"/>
          <w:sz w:val="32"/>
          <w:szCs w:val="32"/>
          <w:lang w:val="zh-CN"/>
        </w:rPr>
        <w:t>本年度大型活动项目减少</w:t>
      </w:r>
      <w:r>
        <w:rPr>
          <w:rFonts w:ascii="Times New Roman" w:hAnsi="Times New Roman" w:eastAsia="仿宋_GB2312"/>
          <w:kern w:val="2"/>
          <w:sz w:val="32"/>
          <w:szCs w:val="32"/>
          <w:lang w:val="zh-CN"/>
        </w:rPr>
        <w:t>；本年支出 653.54万元，比上年减少</w:t>
      </w:r>
      <w:r>
        <w:rPr>
          <w:rFonts w:hint="eastAsia" w:ascii="Times New Roman" w:hAnsi="Times New Roman" w:eastAsia="仿宋_GB2312"/>
          <w:kern w:val="2"/>
          <w:sz w:val="32"/>
          <w:szCs w:val="32"/>
          <w:lang w:val="zh-CN"/>
        </w:rPr>
        <w:t>390.89</w:t>
      </w:r>
      <w:r>
        <w:rPr>
          <w:rFonts w:ascii="Times New Roman" w:hAnsi="Times New Roman" w:eastAsia="仿宋_GB2312"/>
          <w:kern w:val="2"/>
          <w:sz w:val="32"/>
          <w:szCs w:val="32"/>
          <w:lang w:val="zh-CN"/>
        </w:rPr>
        <w:t>万元，增降低</w:t>
      </w:r>
      <w:r>
        <w:rPr>
          <w:rFonts w:hint="eastAsia" w:ascii="Times New Roman" w:hAnsi="Times New Roman" w:eastAsia="仿宋_GB2312"/>
          <w:kern w:val="2"/>
          <w:sz w:val="32"/>
          <w:szCs w:val="32"/>
          <w:lang w:val="en-US" w:eastAsia="zh-CN"/>
        </w:rPr>
        <w:t>37.43</w:t>
      </w:r>
      <w:r>
        <w:rPr>
          <w:rFonts w:ascii="Times New Roman" w:hAnsi="Times New Roman" w:eastAsia="仿宋_GB2312"/>
          <w:kern w:val="2"/>
          <w:sz w:val="32"/>
          <w:szCs w:val="32"/>
          <w:lang w:val="zh-CN"/>
        </w:rPr>
        <w:t>%，主要是</w:t>
      </w:r>
      <w:r>
        <w:rPr>
          <w:rFonts w:hint="eastAsia" w:ascii="Times New Roman" w:hAnsi="Times New Roman" w:eastAsia="仿宋_GB2312"/>
          <w:kern w:val="2"/>
          <w:sz w:val="32"/>
          <w:szCs w:val="32"/>
          <w:lang w:val="zh-CN"/>
        </w:rPr>
        <w:t>本年度大型活动项目减少</w:t>
      </w:r>
      <w:r>
        <w:rPr>
          <w:rFonts w:ascii="Times New Roman" w:hAnsi="Times New Roman" w:eastAsia="仿宋_GB2312"/>
          <w:kern w:val="2"/>
          <w:sz w:val="32"/>
          <w:szCs w:val="32"/>
          <w:lang w:val="zh-CN"/>
        </w:rPr>
        <w:t>。具体情况如下：</w:t>
      </w:r>
    </w:p>
    <w:p w14:paraId="1FA2DC27">
      <w:pPr>
        <w:autoSpaceDE w:val="0"/>
        <w:autoSpaceDN w:val="0"/>
        <w:adjustRightInd w:val="0"/>
        <w:spacing w:line="580" w:lineRule="exact"/>
        <w:ind w:firstLine="640" w:firstLineChars="200"/>
        <w:jc w:val="left"/>
        <w:rPr>
          <w:rFonts w:ascii="Times New Roman" w:hAnsi="Times New Roman" w:eastAsia="仿宋_GB2312" w:cs="Times New Roman"/>
          <w:kern w:val="2"/>
          <w:sz w:val="32"/>
          <w:szCs w:val="32"/>
          <w:lang w:val="zh-CN"/>
        </w:rPr>
      </w:pPr>
      <w:r>
        <w:rPr>
          <w:rFonts w:ascii="Times New Roman" w:hAnsi="Times New Roman" w:eastAsia="仿宋_GB2312" w:cs="Times New Roman"/>
          <w:kern w:val="2"/>
          <w:sz w:val="32"/>
          <w:szCs w:val="32"/>
          <w:lang w:val="zh-CN"/>
        </w:rPr>
        <w:t>1. 一般公共预算财政拨款本年收入650.54万元,比上年减少</w:t>
      </w:r>
      <w:r>
        <w:rPr>
          <w:rFonts w:hint="eastAsia" w:ascii="Times New Roman" w:hAnsi="Times New Roman" w:eastAsia="仿宋_GB2312" w:cs="Times New Roman"/>
          <w:kern w:val="2"/>
          <w:sz w:val="32"/>
          <w:szCs w:val="32"/>
          <w:lang w:val="en-US" w:eastAsia="zh-CN"/>
        </w:rPr>
        <w:t>387.8</w:t>
      </w:r>
      <w:r>
        <w:rPr>
          <w:rFonts w:ascii="Times New Roman" w:hAnsi="Times New Roman" w:eastAsia="仿宋_GB2312" w:cs="Times New Roman"/>
          <w:kern w:val="2"/>
          <w:sz w:val="32"/>
          <w:szCs w:val="32"/>
          <w:lang w:val="zh-CN"/>
        </w:rPr>
        <w:t>万元</w:t>
      </w:r>
      <w:r>
        <w:rPr>
          <w:rFonts w:hint="eastAsia" w:ascii="Times New Roman" w:hAnsi="Times New Roman" w:eastAsia="仿宋_GB2312" w:cs="Times New Roman"/>
          <w:kern w:val="2"/>
          <w:sz w:val="32"/>
          <w:szCs w:val="32"/>
          <w:lang w:val="zh-CN"/>
        </w:rPr>
        <w:t>，</w:t>
      </w:r>
      <w:r>
        <w:rPr>
          <w:rFonts w:ascii="Times New Roman" w:hAnsi="Times New Roman" w:eastAsia="仿宋_GB2312" w:cs="Times New Roman"/>
          <w:kern w:val="2"/>
          <w:sz w:val="32"/>
          <w:szCs w:val="32"/>
          <w:lang w:val="zh-CN"/>
        </w:rPr>
        <w:t>主要是</w:t>
      </w:r>
      <w:r>
        <w:rPr>
          <w:rFonts w:hint="eastAsia" w:ascii="Times New Roman" w:hAnsi="Times New Roman" w:eastAsia="仿宋_GB2312"/>
          <w:kern w:val="2"/>
          <w:sz w:val="32"/>
          <w:szCs w:val="32"/>
          <w:lang w:val="zh-CN"/>
        </w:rPr>
        <w:t>本年度大型活动项目减少</w:t>
      </w:r>
      <w:r>
        <w:rPr>
          <w:rFonts w:ascii="Times New Roman" w:hAnsi="Times New Roman" w:eastAsia="仿宋_GB2312" w:cs="Times New Roman"/>
          <w:kern w:val="2"/>
          <w:sz w:val="32"/>
          <w:szCs w:val="32"/>
          <w:lang w:val="zh-CN"/>
        </w:rPr>
        <w:t>；本年支出 650.54</w:t>
      </w:r>
      <w:r>
        <w:rPr>
          <w:rFonts w:ascii="Times New Roman" w:hAnsi="Times New Roman" w:eastAsia="仿宋_GB2312" w:cs="Times New Roman"/>
          <w:kern w:val="2"/>
          <w:sz w:val="32"/>
          <w:szCs w:val="32"/>
        </w:rPr>
        <w:t>万</w:t>
      </w:r>
      <w:r>
        <w:rPr>
          <w:rFonts w:ascii="Times New Roman" w:hAnsi="Times New Roman" w:eastAsia="仿宋_GB2312" w:cs="Times New Roman"/>
          <w:kern w:val="2"/>
          <w:sz w:val="32"/>
          <w:szCs w:val="32"/>
          <w:lang w:val="zh-CN"/>
        </w:rPr>
        <w:t>元，比上年减少</w:t>
      </w:r>
      <w:r>
        <w:rPr>
          <w:rFonts w:hint="eastAsia" w:ascii="Times New Roman" w:hAnsi="Times New Roman" w:eastAsia="仿宋_GB2312" w:cs="Times New Roman"/>
          <w:kern w:val="2"/>
          <w:sz w:val="32"/>
          <w:szCs w:val="32"/>
          <w:lang w:val="en-US" w:eastAsia="zh-CN"/>
        </w:rPr>
        <w:t>387.8</w:t>
      </w:r>
      <w:r>
        <w:rPr>
          <w:rFonts w:ascii="Times New Roman" w:hAnsi="Times New Roman" w:eastAsia="仿宋_GB2312" w:cs="Times New Roman"/>
          <w:kern w:val="2"/>
          <w:sz w:val="32"/>
          <w:szCs w:val="32"/>
          <w:lang w:val="zh-CN"/>
        </w:rPr>
        <w:t>万元，增长（降低）x%，主要是</w:t>
      </w:r>
      <w:r>
        <w:rPr>
          <w:rFonts w:hint="eastAsia" w:ascii="Times New Roman" w:hAnsi="Times New Roman" w:eastAsia="仿宋_GB2312"/>
          <w:kern w:val="2"/>
          <w:sz w:val="32"/>
          <w:szCs w:val="32"/>
          <w:lang w:val="zh-CN"/>
        </w:rPr>
        <w:t>本年度大型活动项目减少</w:t>
      </w:r>
      <w:r>
        <w:rPr>
          <w:rFonts w:ascii="Times New Roman" w:hAnsi="Times New Roman" w:eastAsia="仿宋_GB2312" w:cs="Times New Roman"/>
          <w:kern w:val="2"/>
          <w:sz w:val="32"/>
          <w:szCs w:val="32"/>
          <w:lang w:val="zh-CN"/>
        </w:rPr>
        <w:t>。</w:t>
      </w:r>
    </w:p>
    <w:p w14:paraId="59518398">
      <w:pPr>
        <w:autoSpaceDE w:val="0"/>
        <w:autoSpaceDN w:val="0"/>
        <w:adjustRightInd w:val="0"/>
        <w:spacing w:line="580" w:lineRule="exact"/>
        <w:ind w:firstLine="640" w:firstLineChars="200"/>
        <w:jc w:val="left"/>
        <w:rPr>
          <w:rFonts w:ascii="Times New Roman" w:hAnsi="Times New Roman" w:eastAsia="仿宋_GB2312" w:cs="Times New Roman"/>
          <w:kern w:val="2"/>
          <w:sz w:val="32"/>
          <w:szCs w:val="32"/>
          <w:lang w:val="zh-CN"/>
        </w:rPr>
      </w:pPr>
      <w:r>
        <w:rPr>
          <w:rFonts w:ascii="Times New Roman" w:hAnsi="Times New Roman" w:eastAsia="仿宋_GB2312" w:cs="Times New Roman"/>
          <w:kern w:val="2"/>
          <w:sz w:val="32"/>
          <w:szCs w:val="32"/>
          <w:lang w:val="zh-CN"/>
        </w:rPr>
        <w:t>2. 政府性基金预算财政拨款本年收入3</w:t>
      </w:r>
      <w:r>
        <w:rPr>
          <w:rFonts w:ascii="Times New Roman" w:hAnsi="Times New Roman" w:eastAsia="仿宋_GB2312" w:cs="Times New Roman"/>
          <w:kern w:val="2"/>
          <w:sz w:val="32"/>
          <w:szCs w:val="32"/>
        </w:rPr>
        <w:t>万</w:t>
      </w:r>
      <w:r>
        <w:rPr>
          <w:rFonts w:ascii="Times New Roman" w:hAnsi="Times New Roman" w:eastAsia="仿宋_GB2312" w:cs="Times New Roman"/>
          <w:kern w:val="2"/>
          <w:sz w:val="32"/>
          <w:szCs w:val="32"/>
          <w:lang w:val="zh-CN"/>
        </w:rPr>
        <w:t>元，</w:t>
      </w:r>
      <w:r>
        <w:rPr>
          <w:rFonts w:hint="eastAsia" w:ascii="Times New Roman" w:hAnsi="Times New Roman" w:eastAsia="仿宋_GB2312" w:cs="Times New Roman"/>
          <w:kern w:val="2"/>
          <w:sz w:val="32"/>
          <w:szCs w:val="32"/>
          <w:lang w:val="en-US" w:eastAsia="zh-CN"/>
        </w:rPr>
        <w:t>与上年度持平</w:t>
      </w:r>
      <w:r>
        <w:rPr>
          <w:rFonts w:ascii="Times New Roman" w:hAnsi="Times New Roman" w:eastAsia="仿宋_GB2312" w:cs="Times New Roman"/>
          <w:kern w:val="2"/>
          <w:sz w:val="32"/>
          <w:szCs w:val="32"/>
          <w:lang w:val="zh-CN"/>
        </w:rPr>
        <w:t>。</w:t>
      </w:r>
    </w:p>
    <w:p w14:paraId="18366780">
      <w:pPr>
        <w:autoSpaceDE w:val="0"/>
        <w:autoSpaceDN w:val="0"/>
        <w:adjustRightInd w:val="0"/>
        <w:spacing w:line="580" w:lineRule="exact"/>
        <w:ind w:firstLine="640" w:firstLineChars="200"/>
        <w:jc w:val="left"/>
        <w:rPr>
          <w:rFonts w:ascii="Times New Roman" w:hAnsi="Times New Roman" w:eastAsia="仿宋_GB2312" w:cs="Times New Roman"/>
          <w:kern w:val="2"/>
          <w:sz w:val="32"/>
          <w:szCs w:val="32"/>
          <w:lang w:val="zh-CN"/>
        </w:rPr>
      </w:pPr>
    </w:p>
    <w:p w14:paraId="7FBEC180">
      <w:pPr>
        <w:pStyle w:val="10"/>
        <w:widowControl/>
        <w:spacing w:beforeAutospacing="0" w:afterAutospacing="0"/>
        <w:rPr>
          <w:rFonts w:ascii="Times New Roman" w:hAnsi="Times New Roman" w:eastAsia="仿宋_GB2312"/>
          <w:sz w:val="32"/>
          <w:szCs w:val="32"/>
          <w:highlight w:val="yellow"/>
        </w:rPr>
      </w:pPr>
      <w:r>
        <w:drawing>
          <wp:inline distT="0" distB="0" distL="114300" distR="114300">
            <wp:extent cx="5192395" cy="3009265"/>
            <wp:effectExtent l="4445" t="4445" r="22860" b="15240"/>
            <wp:docPr id="2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7621FA5">
      <w:pPr>
        <w:pStyle w:val="10"/>
        <w:widowControl/>
        <w:spacing w:beforeAutospacing="0" w:afterAutospacing="0"/>
        <w:rPr>
          <w:rFonts w:ascii="Times New Roman" w:hAnsi="Times New Roman" w:eastAsia="仿宋_GB2312"/>
          <w:sz w:val="32"/>
          <w:szCs w:val="32"/>
          <w:highlight w:val="yellow"/>
        </w:rPr>
      </w:pPr>
    </w:p>
    <w:p w14:paraId="4D44AB3B">
      <w:pPr>
        <w:snapToGrid w:val="0"/>
        <w:spacing w:line="580" w:lineRule="exact"/>
        <w:rPr>
          <w:rFonts w:ascii="Times New Roman" w:hAnsi="Times New Roman" w:eastAsia="楷体_GB2312" w:cs="Times New Roman"/>
          <w:b/>
          <w:bCs/>
          <w:kern w:val="2"/>
          <w:sz w:val="32"/>
          <w:szCs w:val="32"/>
        </w:rPr>
      </w:pPr>
      <w:r>
        <w:rPr>
          <w:rFonts w:ascii="Times New Roman" w:hAnsi="Times New Roman" w:eastAsia="楷体_GB2312" w:cs="Times New Roman"/>
          <w:b/>
          <w:bCs/>
          <w:kern w:val="2"/>
          <w:sz w:val="32"/>
          <w:szCs w:val="32"/>
        </w:rPr>
        <w:t>（二）财政拨款收支与年初预算数对比情况</w:t>
      </w:r>
    </w:p>
    <w:p w14:paraId="5D5C3448">
      <w:pPr>
        <w:autoSpaceDE w:val="0"/>
        <w:autoSpaceDN w:val="0"/>
        <w:adjustRightInd w:val="0"/>
        <w:spacing w:line="580" w:lineRule="exact"/>
        <w:ind w:firstLine="640" w:firstLineChars="200"/>
        <w:jc w:val="left"/>
        <w:rPr>
          <w:rFonts w:ascii="Times New Roman" w:hAnsi="Times New Roman" w:eastAsia="仿宋_GB2312" w:cs="Times New Roman"/>
          <w:kern w:val="2"/>
          <w:sz w:val="32"/>
          <w:szCs w:val="32"/>
          <w:lang w:val="zh-CN"/>
        </w:rPr>
      </w:pPr>
      <w:r>
        <w:rPr>
          <w:rFonts w:ascii="Times New Roman" w:hAnsi="Times New Roman" w:eastAsia="仿宋_GB2312" w:cs="Times New Roman"/>
          <w:kern w:val="2"/>
          <w:sz w:val="32"/>
          <w:szCs w:val="32"/>
          <w:lang w:val="zh-CN"/>
        </w:rPr>
        <w:t>本单位202</w:t>
      </w:r>
      <w:r>
        <w:rPr>
          <w:rFonts w:ascii="Times New Roman" w:hAnsi="Times New Roman" w:eastAsia="仿宋_GB2312" w:cs="Times New Roman"/>
          <w:kern w:val="2"/>
          <w:sz w:val="32"/>
          <w:szCs w:val="32"/>
        </w:rPr>
        <w:t>3</w:t>
      </w:r>
      <w:r>
        <w:rPr>
          <w:rFonts w:ascii="Times New Roman" w:hAnsi="Times New Roman" w:eastAsia="仿宋_GB2312" w:cs="Times New Roman"/>
          <w:kern w:val="2"/>
          <w:sz w:val="32"/>
          <w:szCs w:val="32"/>
          <w:lang w:val="zh-CN"/>
        </w:rPr>
        <w:t>年度财政拨款本年收入653.54万元，完成年初预算的75.7%，比年初预算减少</w:t>
      </w:r>
      <w:r>
        <w:rPr>
          <w:rFonts w:hint="eastAsia" w:ascii="Times New Roman" w:hAnsi="Times New Roman" w:eastAsia="仿宋_GB2312" w:cs="Times New Roman"/>
          <w:kern w:val="2"/>
          <w:sz w:val="32"/>
          <w:szCs w:val="32"/>
          <w:lang w:val="en-US" w:eastAsia="zh-CN"/>
        </w:rPr>
        <w:t>209.81</w:t>
      </w:r>
      <w:r>
        <w:rPr>
          <w:rFonts w:ascii="Times New Roman" w:hAnsi="Times New Roman" w:eastAsia="仿宋_GB2312" w:cs="Times New Roman"/>
          <w:kern w:val="2"/>
          <w:sz w:val="32"/>
          <w:szCs w:val="32"/>
          <w:lang w:val="zh-CN"/>
        </w:rPr>
        <w:t>万元，决算数小于预算数主要原因是</w:t>
      </w:r>
      <w:r>
        <w:rPr>
          <w:rFonts w:hint="eastAsia" w:ascii="Times New Roman" w:hAnsi="Times New Roman" w:eastAsia="仿宋_GB2312"/>
          <w:kern w:val="2"/>
          <w:sz w:val="32"/>
          <w:szCs w:val="32"/>
          <w:lang w:val="zh-CN"/>
        </w:rPr>
        <w:t>本年度大型活动项目减少</w:t>
      </w:r>
      <w:r>
        <w:rPr>
          <w:rFonts w:ascii="Times New Roman" w:hAnsi="Times New Roman" w:eastAsia="仿宋_GB2312" w:cs="Times New Roman"/>
          <w:kern w:val="2"/>
          <w:sz w:val="32"/>
          <w:szCs w:val="32"/>
          <w:lang w:val="zh-CN"/>
        </w:rPr>
        <w:t>；本年支出653.54万元，完成年初预算的75.7%，比年初预算减少</w:t>
      </w:r>
      <w:r>
        <w:rPr>
          <w:rFonts w:hint="eastAsia" w:ascii="Times New Roman" w:hAnsi="Times New Roman" w:eastAsia="仿宋_GB2312" w:cs="Times New Roman"/>
          <w:kern w:val="2"/>
          <w:sz w:val="32"/>
          <w:szCs w:val="32"/>
          <w:lang w:val="en-US" w:eastAsia="zh-CN"/>
        </w:rPr>
        <w:t>209.81</w:t>
      </w:r>
      <w:r>
        <w:rPr>
          <w:rFonts w:ascii="Times New Roman" w:hAnsi="Times New Roman" w:eastAsia="仿宋_GB2312" w:cs="Times New Roman"/>
          <w:kern w:val="2"/>
          <w:sz w:val="32"/>
          <w:szCs w:val="32"/>
          <w:lang w:val="zh-CN"/>
        </w:rPr>
        <w:t>万元，决算数小于预算数主要原因是</w:t>
      </w:r>
      <w:r>
        <w:rPr>
          <w:rFonts w:hint="eastAsia" w:ascii="Times New Roman" w:hAnsi="Times New Roman" w:eastAsia="仿宋_GB2312"/>
          <w:kern w:val="2"/>
          <w:sz w:val="32"/>
          <w:szCs w:val="32"/>
          <w:lang w:val="zh-CN"/>
        </w:rPr>
        <w:t>本年度大型活动项目减少</w:t>
      </w:r>
      <w:r>
        <w:rPr>
          <w:rFonts w:ascii="Times New Roman" w:hAnsi="Times New Roman" w:eastAsia="仿宋_GB2312" w:cs="Times New Roman"/>
          <w:kern w:val="2"/>
          <w:sz w:val="32"/>
          <w:szCs w:val="32"/>
          <w:lang w:val="zh-CN"/>
        </w:rPr>
        <w:t>。具体情况如下：</w:t>
      </w:r>
    </w:p>
    <w:p w14:paraId="6305214A">
      <w:pPr>
        <w:autoSpaceDE w:val="0"/>
        <w:autoSpaceDN w:val="0"/>
        <w:adjustRightInd w:val="0"/>
        <w:spacing w:line="580" w:lineRule="exact"/>
        <w:ind w:firstLine="640" w:firstLineChars="200"/>
        <w:jc w:val="left"/>
        <w:rPr>
          <w:rFonts w:ascii="Times New Roman" w:hAnsi="Times New Roman" w:eastAsia="仿宋_GB2312" w:cs="Times New Roman"/>
          <w:kern w:val="2"/>
          <w:sz w:val="32"/>
          <w:szCs w:val="32"/>
          <w:lang w:val="zh-CN"/>
        </w:rPr>
      </w:pPr>
      <w:r>
        <w:rPr>
          <w:rFonts w:ascii="Times New Roman" w:hAnsi="Times New Roman" w:eastAsia="仿宋_GB2312" w:cs="Times New Roman"/>
          <w:kern w:val="2"/>
          <w:sz w:val="32"/>
          <w:szCs w:val="32"/>
        </w:rPr>
        <w:t>1.</w:t>
      </w:r>
      <w:r>
        <w:rPr>
          <w:rFonts w:ascii="Times New Roman" w:hAnsi="Times New Roman" w:eastAsia="仿宋_GB2312" w:cs="Times New Roman"/>
          <w:kern w:val="2"/>
          <w:sz w:val="32"/>
          <w:szCs w:val="32"/>
          <w:lang w:val="zh-CN"/>
        </w:rPr>
        <w:t>一般公共预算财政拨款</w:t>
      </w:r>
      <w:r>
        <w:rPr>
          <w:rFonts w:ascii="Times New Roman" w:hAnsi="Times New Roman" w:eastAsia="仿宋_GB2312" w:cs="Times New Roman"/>
          <w:kern w:val="2"/>
          <w:sz w:val="32"/>
          <w:szCs w:val="32"/>
        </w:rPr>
        <w:t>本年</w:t>
      </w:r>
      <w:r>
        <w:rPr>
          <w:rFonts w:ascii="Times New Roman" w:hAnsi="Times New Roman" w:eastAsia="仿宋_GB2312" w:cs="Times New Roman"/>
          <w:kern w:val="2"/>
          <w:sz w:val="32"/>
          <w:szCs w:val="32"/>
          <w:lang w:val="zh-CN"/>
        </w:rPr>
        <w:t>收入650.54万元，完成年初预算的 75.61%，比年初预算减少</w:t>
      </w:r>
      <w:r>
        <w:rPr>
          <w:rFonts w:hint="eastAsia" w:ascii="Times New Roman" w:hAnsi="Times New Roman" w:eastAsia="仿宋_GB2312" w:cs="Times New Roman"/>
          <w:kern w:val="2"/>
          <w:sz w:val="32"/>
          <w:szCs w:val="32"/>
          <w:lang w:val="en-US" w:eastAsia="zh-CN"/>
        </w:rPr>
        <w:t>170.48</w:t>
      </w:r>
      <w:r>
        <w:rPr>
          <w:rFonts w:ascii="Times New Roman" w:hAnsi="Times New Roman" w:eastAsia="仿宋_GB2312" w:cs="Times New Roman"/>
          <w:kern w:val="2"/>
          <w:sz w:val="32"/>
          <w:szCs w:val="32"/>
          <w:lang w:val="zh-CN"/>
        </w:rPr>
        <w:t>万元，主要原因是</w:t>
      </w:r>
      <w:r>
        <w:rPr>
          <w:rFonts w:hint="eastAsia" w:ascii="Times New Roman" w:hAnsi="Times New Roman" w:eastAsia="仿宋_GB2312"/>
          <w:kern w:val="2"/>
          <w:sz w:val="32"/>
          <w:szCs w:val="32"/>
          <w:lang w:val="zh-CN"/>
        </w:rPr>
        <w:t>本年度大型活动项目减少</w:t>
      </w:r>
      <w:r>
        <w:rPr>
          <w:rFonts w:ascii="Times New Roman" w:hAnsi="Times New Roman" w:eastAsia="仿宋_GB2312" w:cs="Times New Roman"/>
          <w:kern w:val="2"/>
          <w:sz w:val="32"/>
          <w:szCs w:val="32"/>
          <w:lang w:val="zh-CN"/>
        </w:rPr>
        <w:t>；本年支出650.54万元，完成年初预算的75.61%，比年初预算减少</w:t>
      </w:r>
      <w:r>
        <w:rPr>
          <w:rFonts w:hint="eastAsia" w:ascii="Times New Roman" w:hAnsi="Times New Roman" w:eastAsia="仿宋_GB2312" w:cs="Times New Roman"/>
          <w:kern w:val="2"/>
          <w:sz w:val="32"/>
          <w:szCs w:val="32"/>
          <w:lang w:val="en-US" w:eastAsia="zh-CN"/>
        </w:rPr>
        <w:t>170.48</w:t>
      </w:r>
      <w:r>
        <w:rPr>
          <w:rFonts w:ascii="Times New Roman" w:hAnsi="Times New Roman" w:eastAsia="仿宋_GB2312" w:cs="Times New Roman"/>
          <w:kern w:val="2"/>
          <w:sz w:val="32"/>
          <w:szCs w:val="32"/>
          <w:lang w:val="zh-CN"/>
        </w:rPr>
        <w:t>万元，主要原因是</w:t>
      </w:r>
      <w:r>
        <w:rPr>
          <w:rFonts w:hint="eastAsia" w:ascii="Times New Roman" w:hAnsi="Times New Roman" w:eastAsia="仿宋_GB2312"/>
          <w:kern w:val="2"/>
          <w:sz w:val="32"/>
          <w:szCs w:val="32"/>
          <w:lang w:val="zh-CN"/>
        </w:rPr>
        <w:t>本年度大型活动项目减少</w:t>
      </w:r>
      <w:r>
        <w:rPr>
          <w:rFonts w:ascii="Times New Roman" w:hAnsi="Times New Roman" w:eastAsia="仿宋_GB2312" w:cs="Times New Roman"/>
          <w:kern w:val="2"/>
          <w:sz w:val="32"/>
          <w:szCs w:val="32"/>
          <w:lang w:val="zh-CN"/>
        </w:rPr>
        <w:t>。</w:t>
      </w:r>
    </w:p>
    <w:p w14:paraId="0C8F6C9E">
      <w:pPr>
        <w:autoSpaceDE w:val="0"/>
        <w:autoSpaceDN w:val="0"/>
        <w:adjustRightInd w:val="0"/>
        <w:spacing w:line="580" w:lineRule="exact"/>
        <w:ind w:firstLine="640" w:firstLineChars="200"/>
        <w:jc w:val="left"/>
        <w:rPr>
          <w:rFonts w:ascii="Times New Roman" w:hAnsi="Times New Roman" w:eastAsia="仿宋_GB2312"/>
          <w:sz w:val="32"/>
          <w:szCs w:val="32"/>
          <w:highlight w:val="yellow"/>
        </w:rPr>
      </w:pPr>
      <w:r>
        <w:rPr>
          <w:rFonts w:ascii="Times New Roman" w:hAnsi="Times New Roman" w:eastAsia="仿宋_GB2312" w:cs="Times New Roman"/>
          <w:kern w:val="2"/>
          <w:sz w:val="32"/>
          <w:szCs w:val="32"/>
          <w:lang w:val="zh-CN"/>
        </w:rPr>
        <w:t>2. 政府性基金预算财政拨款本年收入3万元，完成年初预算的100%；本年支出3万元，完成年初预算的100%。</w:t>
      </w:r>
    </w:p>
    <w:p w14:paraId="2820AB1B">
      <w:pPr>
        <w:pStyle w:val="10"/>
        <w:widowControl/>
        <w:spacing w:beforeAutospacing="0" w:afterAutospacing="0"/>
        <w:rPr>
          <w:rFonts w:ascii="Times New Roman" w:hAnsi="Times New Roman" w:eastAsia="仿宋_GB2312"/>
          <w:sz w:val="32"/>
          <w:szCs w:val="32"/>
          <w:highlight w:val="yellow"/>
        </w:rPr>
      </w:pPr>
    </w:p>
    <w:p w14:paraId="4EE69AB3">
      <w:pPr>
        <w:pStyle w:val="10"/>
        <w:widowControl/>
        <w:spacing w:beforeAutospacing="0" w:afterAutospacing="0"/>
        <w:rPr>
          <w:rFonts w:ascii="Times New Roman" w:hAnsi="Times New Roman" w:eastAsia="仿宋_GB2312"/>
          <w:sz w:val="32"/>
          <w:szCs w:val="32"/>
          <w:highlight w:val="yellow"/>
        </w:rPr>
      </w:pPr>
      <w:r>
        <w:drawing>
          <wp:inline distT="0" distB="0" distL="114300" distR="114300">
            <wp:extent cx="5235575" cy="2850515"/>
            <wp:effectExtent l="4445" t="4445" r="17780" b="21590"/>
            <wp:docPr id="2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64A2A4F">
      <w:pPr>
        <w:pStyle w:val="10"/>
        <w:widowControl/>
        <w:spacing w:beforeAutospacing="0" w:afterAutospacing="0"/>
        <w:jc w:val="both"/>
        <w:outlineLvl w:val="2"/>
        <w:rPr>
          <w:rFonts w:ascii="Times New Roman" w:hAnsi="Times New Roman" w:eastAsia="楷体_GB2312"/>
          <w:b/>
          <w:bCs/>
          <w:kern w:val="2"/>
          <w:sz w:val="32"/>
          <w:szCs w:val="32"/>
        </w:rPr>
      </w:pPr>
      <w:r>
        <w:rPr>
          <w:rFonts w:ascii="Times New Roman" w:hAnsi="Times New Roman" w:eastAsia="楷体_GB2312"/>
          <w:b/>
          <w:bCs/>
          <w:kern w:val="2"/>
          <w:sz w:val="32"/>
          <w:szCs w:val="32"/>
        </w:rPr>
        <w:t>（三）财政拨款支出决算结构情况</w:t>
      </w:r>
    </w:p>
    <w:p w14:paraId="36E55282">
      <w:pPr>
        <w:adjustRightInd w:val="0"/>
        <w:snapToGrid w:val="0"/>
        <w:spacing w:line="580" w:lineRule="exact"/>
        <w:ind w:firstLine="660" w:firstLineChars="200"/>
        <w:jc w:val="left"/>
        <w:rPr>
          <w:rFonts w:ascii="Times New Roman" w:hAnsi="Times New Roman" w:eastAsia="仿宋_GB2312" w:cs="Times New Roman"/>
          <w:sz w:val="32"/>
          <w:szCs w:val="32"/>
          <w:highlight w:val="yellow"/>
        </w:rPr>
      </w:pPr>
      <w:r>
        <w:rPr>
          <w:rFonts w:ascii="Times New Roman" w:hAnsi="Times New Roman" w:eastAsia="仿宋_GB2312" w:cs="Times New Roman"/>
          <w:color w:val="000000"/>
          <w:sz w:val="33"/>
          <w:szCs w:val="33"/>
          <w:shd w:val="clear" w:color="auto" w:fill="FFFFFF"/>
        </w:rPr>
        <w:t> </w:t>
      </w:r>
      <w:r>
        <w:rPr>
          <w:rFonts w:ascii="Times New Roman" w:hAnsi="Times New Roman" w:eastAsia="仿宋_GB2312" w:cs="Times New Roman"/>
          <w:kern w:val="2"/>
          <w:sz w:val="32"/>
          <w:szCs w:val="32"/>
          <w:lang w:val="zh-CN"/>
        </w:rPr>
        <w:t> 202</w:t>
      </w:r>
      <w:r>
        <w:rPr>
          <w:rFonts w:ascii="Times New Roman" w:hAnsi="Times New Roman" w:eastAsia="仿宋_GB2312" w:cs="Times New Roman"/>
          <w:kern w:val="2"/>
          <w:sz w:val="32"/>
          <w:szCs w:val="32"/>
        </w:rPr>
        <w:t>3</w:t>
      </w:r>
      <w:r>
        <w:rPr>
          <w:rFonts w:ascii="Times New Roman" w:hAnsi="Times New Roman" w:eastAsia="仿宋_GB2312" w:cs="Times New Roman"/>
          <w:kern w:val="2"/>
          <w:sz w:val="32"/>
          <w:szCs w:val="32"/>
          <w:lang w:val="zh-CN"/>
        </w:rPr>
        <w:t>年度财政拨款支出653.54万元，主要用于以下方面：</w:t>
      </w:r>
    </w:p>
    <w:p w14:paraId="374F932D">
      <w:pPr>
        <w:pStyle w:val="10"/>
        <w:widowControl/>
        <w:spacing w:beforeAutospacing="0" w:afterAutospacing="0"/>
        <w:ind w:firstLine="960" w:firstLineChars="300"/>
        <w:rPr>
          <w:rFonts w:ascii="Times New Roman" w:hAnsi="Times New Roman" w:eastAsia="仿宋_GB2312"/>
          <w:kern w:val="2"/>
          <w:sz w:val="32"/>
          <w:szCs w:val="32"/>
          <w:lang w:val="zh-CN"/>
        </w:rPr>
      </w:pPr>
      <w:r>
        <w:rPr>
          <w:rFonts w:ascii="Times New Roman" w:hAnsi="Times New Roman" w:eastAsia="仿宋_GB2312"/>
          <w:kern w:val="2"/>
          <w:sz w:val="32"/>
          <w:szCs w:val="32"/>
          <w:lang w:val="zh-CN"/>
        </w:rPr>
        <w:t>一般公共服务（类）支出510.98万元，占78.19%；文化旅游体育与传媒（类）支出108.32万元，占16.58%；社会保障和就业 （类）支出29.14万元，占4.46%；住房保障（类）支出5.09万元，占0.7</w:t>
      </w:r>
      <w:r>
        <w:rPr>
          <w:rFonts w:hint="eastAsia" w:ascii="Times New Roman" w:hAnsi="Times New Roman" w:eastAsia="仿宋_GB2312"/>
          <w:kern w:val="2"/>
          <w:sz w:val="32"/>
          <w:szCs w:val="32"/>
          <w:lang w:val="en-US" w:eastAsia="zh-CN"/>
        </w:rPr>
        <w:t>7</w:t>
      </w:r>
      <w:r>
        <w:rPr>
          <w:rFonts w:ascii="Times New Roman" w:hAnsi="Times New Roman" w:eastAsia="仿宋_GB2312"/>
          <w:kern w:val="2"/>
          <w:sz w:val="32"/>
          <w:szCs w:val="32"/>
          <w:lang w:val="zh-CN"/>
        </w:rPr>
        <w:t>%；</w:t>
      </w:r>
    </w:p>
    <w:p w14:paraId="4D82737E">
      <w:pPr>
        <w:pStyle w:val="10"/>
        <w:widowControl/>
        <w:spacing w:beforeAutospacing="0" w:afterAutospacing="0"/>
        <w:ind w:firstLine="720" w:firstLineChars="300"/>
        <w:rPr>
          <w:rFonts w:ascii="Times New Roman" w:hAnsi="Times New Roman" w:eastAsia="仿宋_GB2312"/>
          <w:kern w:val="2"/>
          <w:sz w:val="32"/>
          <w:szCs w:val="32"/>
          <w:lang w:val="zh-CN"/>
        </w:rPr>
      </w:pPr>
      <w:r>
        <w:drawing>
          <wp:anchor distT="0" distB="0" distL="114300" distR="114300" simplePos="0" relativeHeight="251667456" behindDoc="1" locked="0" layoutInCell="1" allowOverlap="1">
            <wp:simplePos x="0" y="0"/>
            <wp:positionH relativeFrom="column">
              <wp:posOffset>280670</wp:posOffset>
            </wp:positionH>
            <wp:positionV relativeFrom="paragraph">
              <wp:posOffset>90170</wp:posOffset>
            </wp:positionV>
            <wp:extent cx="4826000" cy="2743200"/>
            <wp:effectExtent l="4445" t="4445" r="8255" b="14605"/>
            <wp:wrapNone/>
            <wp:docPr id="5"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5BD73760">
      <w:pPr>
        <w:pStyle w:val="10"/>
        <w:widowControl/>
        <w:spacing w:beforeAutospacing="0" w:afterAutospacing="0"/>
        <w:ind w:firstLine="960" w:firstLineChars="300"/>
        <w:rPr>
          <w:rFonts w:ascii="Times New Roman" w:hAnsi="Times New Roman" w:eastAsia="仿宋_GB2312"/>
          <w:kern w:val="2"/>
          <w:sz w:val="32"/>
          <w:szCs w:val="32"/>
          <w:lang w:val="zh-CN"/>
        </w:rPr>
      </w:pPr>
    </w:p>
    <w:p w14:paraId="214C1787">
      <w:pPr>
        <w:pStyle w:val="10"/>
        <w:widowControl/>
        <w:spacing w:beforeAutospacing="0" w:afterAutospacing="0"/>
        <w:ind w:firstLine="960" w:firstLineChars="300"/>
        <w:rPr>
          <w:rFonts w:ascii="Times New Roman" w:hAnsi="Times New Roman" w:eastAsia="仿宋_GB2312"/>
          <w:kern w:val="2"/>
          <w:sz w:val="32"/>
          <w:szCs w:val="32"/>
          <w:lang w:val="zh-CN"/>
        </w:rPr>
      </w:pPr>
    </w:p>
    <w:p w14:paraId="50090F9B">
      <w:pPr>
        <w:pStyle w:val="10"/>
        <w:widowControl/>
        <w:spacing w:beforeAutospacing="0" w:afterAutospacing="0"/>
        <w:ind w:firstLine="960" w:firstLineChars="300"/>
        <w:rPr>
          <w:rFonts w:ascii="Times New Roman" w:hAnsi="Times New Roman" w:eastAsia="仿宋_GB2312"/>
          <w:kern w:val="2"/>
          <w:sz w:val="32"/>
          <w:szCs w:val="32"/>
          <w:lang w:val="zh-CN"/>
        </w:rPr>
      </w:pPr>
    </w:p>
    <w:p w14:paraId="079E2C2E">
      <w:pPr>
        <w:pStyle w:val="10"/>
        <w:widowControl/>
        <w:spacing w:beforeAutospacing="0" w:afterAutospacing="0"/>
        <w:ind w:firstLine="960" w:firstLineChars="300"/>
        <w:rPr>
          <w:rFonts w:ascii="Times New Roman" w:hAnsi="Times New Roman" w:eastAsia="仿宋_GB2312"/>
          <w:kern w:val="2"/>
          <w:sz w:val="32"/>
          <w:szCs w:val="32"/>
          <w:lang w:val="zh-CN"/>
        </w:rPr>
      </w:pPr>
    </w:p>
    <w:p w14:paraId="45BEAB5D">
      <w:pPr>
        <w:pStyle w:val="10"/>
        <w:widowControl/>
        <w:spacing w:beforeAutospacing="0" w:afterAutospacing="0"/>
        <w:ind w:firstLine="960" w:firstLineChars="300"/>
        <w:rPr>
          <w:rFonts w:ascii="Times New Roman" w:hAnsi="Times New Roman" w:eastAsia="仿宋_GB2312"/>
          <w:kern w:val="2"/>
          <w:sz w:val="32"/>
          <w:szCs w:val="32"/>
          <w:lang w:val="zh-CN"/>
        </w:rPr>
      </w:pPr>
    </w:p>
    <w:p w14:paraId="1D41F583">
      <w:pPr>
        <w:pStyle w:val="10"/>
        <w:widowControl/>
        <w:spacing w:beforeAutospacing="0" w:afterAutospacing="0"/>
        <w:ind w:firstLine="960" w:firstLineChars="300"/>
        <w:rPr>
          <w:rFonts w:ascii="Times New Roman" w:hAnsi="Times New Roman" w:eastAsia="仿宋_GB2312"/>
          <w:kern w:val="2"/>
          <w:sz w:val="32"/>
          <w:szCs w:val="32"/>
          <w:lang w:val="zh-CN"/>
        </w:rPr>
      </w:pPr>
    </w:p>
    <w:p w14:paraId="4E3DE939">
      <w:pPr>
        <w:pStyle w:val="10"/>
        <w:widowControl/>
        <w:numPr>
          <w:ilvl w:val="0"/>
          <w:numId w:val="2"/>
        </w:numPr>
        <w:spacing w:beforeAutospacing="0" w:afterAutospacing="0"/>
        <w:jc w:val="both"/>
        <w:outlineLvl w:val="2"/>
        <w:rPr>
          <w:rFonts w:ascii="Times New Roman" w:hAnsi="Times New Roman" w:eastAsia="楷体_GB2312"/>
          <w:b/>
          <w:bCs/>
          <w:kern w:val="2"/>
          <w:sz w:val="32"/>
          <w:szCs w:val="32"/>
        </w:rPr>
      </w:pPr>
      <w:r>
        <w:rPr>
          <w:rFonts w:ascii="Times New Roman" w:hAnsi="Times New Roman" w:eastAsia="楷体_GB2312"/>
          <w:b/>
          <w:bCs/>
          <w:kern w:val="2"/>
          <w:sz w:val="32"/>
          <w:szCs w:val="32"/>
        </w:rPr>
        <w:t>一般公共预算基本支出决算情况说明</w:t>
      </w:r>
    </w:p>
    <w:p w14:paraId="51721506">
      <w:pPr>
        <w:pStyle w:val="10"/>
        <w:widowControl/>
        <w:spacing w:beforeAutospacing="0" w:afterAutospacing="0"/>
        <w:ind w:firstLine="640" w:firstLineChars="200"/>
        <w:rPr>
          <w:rFonts w:ascii="Times New Roman" w:hAnsi="Times New Roman" w:eastAsia="仿宋_GB2312"/>
          <w:kern w:val="2"/>
          <w:sz w:val="32"/>
          <w:szCs w:val="32"/>
          <w:lang w:val="zh-CN"/>
        </w:rPr>
      </w:pPr>
      <w:r>
        <w:rPr>
          <w:rFonts w:ascii="Times New Roman" w:hAnsi="Times New Roman" w:eastAsia="仿宋_GB2312"/>
          <w:kern w:val="2"/>
          <w:sz w:val="32"/>
          <w:szCs w:val="32"/>
          <w:lang w:val="zh-CN"/>
        </w:rPr>
        <w:t>202</w:t>
      </w:r>
      <w:r>
        <w:rPr>
          <w:rFonts w:ascii="Times New Roman" w:hAnsi="Times New Roman" w:eastAsia="仿宋_GB2312"/>
          <w:kern w:val="2"/>
          <w:sz w:val="32"/>
          <w:szCs w:val="32"/>
        </w:rPr>
        <w:t>3</w:t>
      </w:r>
      <w:r>
        <w:rPr>
          <w:rFonts w:ascii="Times New Roman" w:hAnsi="Times New Roman" w:eastAsia="仿宋_GB2312"/>
          <w:kern w:val="2"/>
          <w:sz w:val="32"/>
          <w:szCs w:val="32"/>
          <w:lang w:val="zh-CN"/>
        </w:rPr>
        <w:t>年度财政拨款基本支出498.31万元，其中：</w:t>
      </w:r>
    </w:p>
    <w:p w14:paraId="761E99EF">
      <w:pPr>
        <w:pStyle w:val="10"/>
        <w:widowControl/>
        <w:spacing w:beforeAutospacing="0" w:afterAutospacing="0"/>
        <w:ind w:firstLine="640" w:firstLineChars="200"/>
        <w:rPr>
          <w:rFonts w:hint="eastAsia" w:ascii="Times New Roman" w:hAnsi="Times New Roman" w:eastAsia="仿宋_GB2312"/>
          <w:sz w:val="32"/>
          <w:szCs w:val="32"/>
          <w:lang w:val="en-US" w:eastAsia="zh-CN"/>
        </w:rPr>
      </w:pPr>
      <w:r>
        <w:rPr>
          <w:rFonts w:ascii="Times New Roman" w:hAnsi="Times New Roman" w:eastAsia="仿宋_GB2312"/>
          <w:kern w:val="2"/>
          <w:sz w:val="32"/>
          <w:szCs w:val="32"/>
          <w:lang w:val="zh-CN"/>
        </w:rPr>
        <w:t>人员经费133.53万元，主要包括基本工资、津贴补贴、奖金、伙食补助费、绩效工资、机关事业部门基本养老保险缴费、职业年金缴费、职工基本医疗保险缴费、公务员医疗补助缴费、住房公积金、医疗费、其他社会保障缴费、其他工资福利支出、离休费、 退休费、 抚恤金、生活补助、医疗费补助、奖励金、其他对</w:t>
      </w:r>
      <w:r>
        <w:rPr>
          <w:rFonts w:ascii="Times New Roman" w:hAnsi="Times New Roman" w:eastAsia="仿宋_GB2312"/>
          <w:color w:val="333333"/>
          <w:sz w:val="33"/>
          <w:szCs w:val="33"/>
          <w:shd w:val="clear" w:color="auto" w:fill="FFFFFF"/>
        </w:rPr>
        <w:t>个人和家庭</w:t>
      </w:r>
      <w:r>
        <w:rPr>
          <w:rFonts w:ascii="Times New Roman" w:hAnsi="Times New Roman" w:eastAsia="仿宋_GB2312"/>
          <w:kern w:val="2"/>
          <w:sz w:val="32"/>
          <w:szCs w:val="32"/>
          <w:lang w:val="zh-CN"/>
        </w:rPr>
        <w:t>的补助支出。</w:t>
      </w:r>
    </w:p>
    <w:p w14:paraId="23044ED6">
      <w:pPr>
        <w:pStyle w:val="10"/>
        <w:widowControl/>
        <w:spacing w:beforeAutospacing="0" w:afterAutospacing="0"/>
        <w:rPr>
          <w:rFonts w:ascii="Times New Roman" w:hAnsi="Times New Roman" w:eastAsia="仿宋_GB2312"/>
          <w:sz w:val="32"/>
          <w:szCs w:val="32"/>
          <w:highlight w:val="yellow"/>
        </w:rPr>
      </w:pPr>
      <w:r>
        <w:rPr>
          <w:rFonts w:ascii="Times New Roman" w:hAnsi="Times New Roman" w:eastAsia="仿宋_GB2312"/>
          <w:color w:val="333333"/>
          <w:sz w:val="33"/>
          <w:szCs w:val="33"/>
          <w:shd w:val="clear" w:color="auto" w:fill="FFFFFF"/>
        </w:rPr>
        <w:t xml:space="preserve">    </w:t>
      </w:r>
      <w:r>
        <w:rPr>
          <w:rFonts w:ascii="Times New Roman" w:hAnsi="Times New Roman" w:eastAsia="仿宋_GB2312"/>
          <w:kern w:val="2"/>
          <w:sz w:val="32"/>
          <w:szCs w:val="32"/>
          <w:lang w:val="zh-CN"/>
        </w:rPr>
        <w:t>公用经费364.78万元，主要包括办公费、印刷费、咨询费、手续费、水费、电费、邮电费、取 暖费、物业管理费、差旅费、因公出国（境）费用、维修（护）费、租赁费、会议费、培训费、公务接待费、专用材料费、劳务费、委托业务费、工会经费、福利费、公务用车运行维护费、其他交通费用、税金及附加费用、其他商品和服务支出、办公设备购置、专用设备购置、信息网络及软件购置更新、公务用车购置、其他资本性支出。</w:t>
      </w:r>
    </w:p>
    <w:p w14:paraId="2D48D498">
      <w:pPr>
        <w:pStyle w:val="10"/>
        <w:widowControl/>
        <w:spacing w:beforeAutospacing="0" w:afterAutospacing="0"/>
        <w:jc w:val="both"/>
        <w:outlineLvl w:val="1"/>
        <w:rPr>
          <w:rFonts w:ascii="Times New Roman" w:hAnsi="Times New Roman" w:eastAsia="黑体"/>
          <w:kern w:val="2"/>
          <w:sz w:val="32"/>
          <w:szCs w:val="32"/>
        </w:rPr>
      </w:pPr>
      <w:r>
        <w:rPr>
          <w:rFonts w:ascii="Times New Roman" w:hAnsi="Times New Roman" w:eastAsia="黑体"/>
          <w:kern w:val="2"/>
          <w:sz w:val="32"/>
          <w:szCs w:val="32"/>
        </w:rPr>
        <w:t>五、财政拨款“三公” 经费支出决算情况说明</w:t>
      </w:r>
    </w:p>
    <w:p w14:paraId="7E391D3C">
      <w:pPr>
        <w:pStyle w:val="10"/>
        <w:widowControl/>
        <w:spacing w:beforeAutospacing="0" w:afterAutospacing="0"/>
        <w:jc w:val="both"/>
        <w:outlineLvl w:val="2"/>
        <w:rPr>
          <w:rFonts w:ascii="Times New Roman" w:hAnsi="Times New Roman" w:eastAsia="楷体_GB2312"/>
          <w:b/>
          <w:bCs/>
          <w:kern w:val="2"/>
          <w:sz w:val="32"/>
          <w:szCs w:val="32"/>
        </w:rPr>
      </w:pPr>
      <w:r>
        <w:rPr>
          <w:rFonts w:ascii="Times New Roman" w:hAnsi="Times New Roman" w:eastAsia="楷体_GB2312"/>
          <w:b/>
          <w:bCs/>
          <w:kern w:val="2"/>
          <w:sz w:val="32"/>
          <w:szCs w:val="32"/>
        </w:rPr>
        <w:t>（一）“三公”经费财政拨款支出决算总体情况说明</w:t>
      </w:r>
    </w:p>
    <w:p w14:paraId="5EFD52C6">
      <w:pPr>
        <w:pStyle w:val="10"/>
        <w:widowControl/>
        <w:spacing w:beforeAutospacing="0" w:afterAutospacing="0"/>
        <w:rPr>
          <w:rFonts w:ascii="Times New Roman" w:hAnsi="Times New Roman" w:eastAsia="仿宋_GB2312"/>
          <w:kern w:val="2"/>
          <w:sz w:val="32"/>
          <w:szCs w:val="32"/>
          <w:lang w:val="zh-CN"/>
        </w:rPr>
      </w:pPr>
      <w:r>
        <w:rPr>
          <w:rFonts w:ascii="Times New Roman" w:hAnsi="Times New Roman" w:eastAsia="仿宋_GB2312"/>
          <w:color w:val="333333"/>
          <w:sz w:val="33"/>
          <w:szCs w:val="33"/>
          <w:shd w:val="clear" w:color="auto" w:fill="FFFFFF"/>
        </w:rPr>
        <w:t xml:space="preserve">    </w:t>
      </w:r>
      <w:r>
        <w:rPr>
          <w:rFonts w:ascii="Times New Roman" w:hAnsi="Times New Roman" w:eastAsia="仿宋_GB2312"/>
          <w:kern w:val="2"/>
          <w:sz w:val="32"/>
          <w:szCs w:val="32"/>
        </w:rPr>
        <w:t xml:space="preserve"> </w:t>
      </w:r>
      <w:r>
        <w:rPr>
          <w:rFonts w:ascii="Times New Roman" w:hAnsi="Times New Roman" w:eastAsia="仿宋_GB2312"/>
          <w:kern w:val="2"/>
          <w:sz w:val="32"/>
          <w:szCs w:val="32"/>
          <w:lang w:val="zh-CN"/>
        </w:rPr>
        <w:t>本单位202</w:t>
      </w:r>
      <w:r>
        <w:rPr>
          <w:rFonts w:ascii="Times New Roman" w:hAnsi="Times New Roman" w:eastAsia="仿宋_GB2312"/>
          <w:kern w:val="2"/>
          <w:sz w:val="32"/>
          <w:szCs w:val="32"/>
        </w:rPr>
        <w:t>3</w:t>
      </w:r>
      <w:r>
        <w:rPr>
          <w:rFonts w:ascii="Times New Roman" w:hAnsi="Times New Roman" w:eastAsia="仿宋_GB2312"/>
          <w:kern w:val="2"/>
          <w:sz w:val="32"/>
          <w:szCs w:val="32"/>
          <w:lang w:val="zh-CN"/>
        </w:rPr>
        <w:t>年度“三公”经费财政拨款支出预算为27万元，支出决算为 18.3万元，完成预算的 67.78%，较预算减少</w:t>
      </w:r>
      <w:r>
        <w:rPr>
          <w:rFonts w:hint="eastAsia" w:ascii="Times New Roman" w:hAnsi="Times New Roman" w:eastAsia="仿宋_GB2312"/>
          <w:kern w:val="2"/>
          <w:sz w:val="32"/>
          <w:szCs w:val="32"/>
          <w:lang w:val="en-US" w:eastAsia="zh-CN"/>
        </w:rPr>
        <w:t>8.7</w:t>
      </w:r>
      <w:r>
        <w:rPr>
          <w:rFonts w:ascii="Times New Roman" w:hAnsi="Times New Roman" w:eastAsia="仿宋_GB2312"/>
          <w:kern w:val="2"/>
          <w:sz w:val="32"/>
          <w:szCs w:val="32"/>
          <w:lang w:val="zh-CN"/>
        </w:rPr>
        <w:t>万元，降低</w:t>
      </w:r>
      <w:r>
        <w:rPr>
          <w:rFonts w:hint="eastAsia" w:ascii="Times New Roman" w:hAnsi="Times New Roman" w:eastAsia="仿宋_GB2312"/>
          <w:kern w:val="2"/>
          <w:sz w:val="32"/>
          <w:szCs w:val="32"/>
          <w:lang w:val="en-US" w:eastAsia="zh-CN"/>
        </w:rPr>
        <w:t>32.22</w:t>
      </w:r>
      <w:r>
        <w:rPr>
          <w:rFonts w:ascii="Times New Roman" w:hAnsi="Times New Roman" w:eastAsia="仿宋_GB2312"/>
          <w:kern w:val="2"/>
          <w:sz w:val="32"/>
          <w:szCs w:val="32"/>
          <w:lang w:val="zh-CN"/>
        </w:rPr>
        <w:t>%，主要是</w:t>
      </w:r>
      <w:r>
        <w:rPr>
          <w:rFonts w:hint="eastAsia" w:ascii="Times New Roman" w:hAnsi="Times New Roman" w:eastAsia="仿宋_GB2312"/>
          <w:kern w:val="2"/>
          <w:sz w:val="32"/>
          <w:szCs w:val="32"/>
          <w:lang w:val="en-US" w:eastAsia="zh-CN"/>
        </w:rPr>
        <w:t>按照上级要求压减三公经费支出</w:t>
      </w:r>
      <w:r>
        <w:rPr>
          <w:rFonts w:ascii="Times New Roman" w:hAnsi="Times New Roman" w:eastAsia="仿宋_GB2312"/>
          <w:kern w:val="2"/>
          <w:sz w:val="32"/>
          <w:szCs w:val="32"/>
          <w:lang w:val="zh-CN"/>
        </w:rPr>
        <w:t>；较2022年度决算减少</w:t>
      </w:r>
      <w:r>
        <w:rPr>
          <w:rFonts w:hint="eastAsia" w:ascii="Times New Roman" w:hAnsi="Times New Roman" w:eastAsia="仿宋_GB2312"/>
          <w:kern w:val="2"/>
          <w:sz w:val="32"/>
          <w:szCs w:val="32"/>
          <w:lang w:val="en-US" w:eastAsia="zh-CN"/>
        </w:rPr>
        <w:t>6</w:t>
      </w:r>
      <w:r>
        <w:rPr>
          <w:rFonts w:ascii="Times New Roman" w:hAnsi="Times New Roman" w:eastAsia="仿宋_GB2312"/>
          <w:kern w:val="2"/>
          <w:sz w:val="32"/>
          <w:szCs w:val="32"/>
          <w:lang w:val="zh-CN"/>
        </w:rPr>
        <w:t>万元，降低</w:t>
      </w:r>
      <w:r>
        <w:rPr>
          <w:rFonts w:hint="eastAsia" w:ascii="Times New Roman" w:hAnsi="Times New Roman" w:eastAsia="仿宋_GB2312"/>
          <w:kern w:val="2"/>
          <w:sz w:val="32"/>
          <w:szCs w:val="32"/>
          <w:lang w:val="en-US" w:eastAsia="zh-CN"/>
        </w:rPr>
        <w:t>32.79</w:t>
      </w:r>
      <w:r>
        <w:rPr>
          <w:rFonts w:ascii="Times New Roman" w:hAnsi="Times New Roman" w:eastAsia="仿宋_GB2312"/>
          <w:kern w:val="2"/>
          <w:sz w:val="32"/>
          <w:szCs w:val="32"/>
          <w:lang w:val="zh-CN"/>
        </w:rPr>
        <w:t>%，主要是</w:t>
      </w:r>
      <w:r>
        <w:rPr>
          <w:rFonts w:ascii="仿宋_GB2312" w:eastAsia="仿宋_GB2312" w:cs="DengXian-Regular"/>
          <w:sz w:val="32"/>
          <w:szCs w:val="32"/>
        </w:rPr>
        <w:t>压减三公经费支出</w:t>
      </w:r>
      <w:r>
        <w:rPr>
          <w:rFonts w:ascii="Times New Roman" w:hAnsi="Times New Roman" w:eastAsia="仿宋_GB2312"/>
          <w:kern w:val="2"/>
          <w:sz w:val="32"/>
          <w:szCs w:val="32"/>
          <w:lang w:val="zh-CN"/>
        </w:rPr>
        <w:t>。</w:t>
      </w:r>
    </w:p>
    <w:p w14:paraId="64027963">
      <w:pPr>
        <w:adjustRightInd w:val="0"/>
        <w:snapToGrid w:val="0"/>
        <w:spacing w:line="580" w:lineRule="exact"/>
        <w:rPr>
          <w:rFonts w:ascii="Times New Roman" w:hAnsi="Times New Roman" w:eastAsia="楷体_GB2312" w:cs="Times New Roman"/>
          <w:b/>
          <w:bCs/>
          <w:kern w:val="2"/>
          <w:sz w:val="32"/>
          <w:szCs w:val="32"/>
        </w:rPr>
      </w:pPr>
      <w:r>
        <w:rPr>
          <w:rFonts w:ascii="Times New Roman" w:hAnsi="Times New Roman" w:eastAsia="楷体_GB2312" w:cs="Times New Roman"/>
          <w:b/>
          <w:bCs/>
          <w:kern w:val="2"/>
          <w:sz w:val="32"/>
          <w:szCs w:val="32"/>
        </w:rPr>
        <w:t>（二）“三公”经费财政拨款支出决算具体情况说明</w:t>
      </w:r>
    </w:p>
    <w:p w14:paraId="1918E696">
      <w:pPr>
        <w:pStyle w:val="10"/>
        <w:widowControl/>
        <w:spacing w:beforeAutospacing="0" w:afterAutospacing="0"/>
        <w:ind w:firstLine="643" w:firstLineChars="200"/>
        <w:rPr>
          <w:rFonts w:ascii="Times New Roman" w:hAnsi="Times New Roman" w:eastAsia="仿宋_GB2312"/>
          <w:kern w:val="2"/>
          <w:sz w:val="32"/>
          <w:szCs w:val="32"/>
        </w:rPr>
      </w:pPr>
      <w:r>
        <w:rPr>
          <w:rFonts w:ascii="Times New Roman" w:hAnsi="Times New Roman" w:eastAsia="楷体_GB2312"/>
          <w:b/>
          <w:bCs/>
          <w:kern w:val="2"/>
          <w:sz w:val="32"/>
          <w:szCs w:val="32"/>
        </w:rPr>
        <w:t>1.因公出国（境）费支出情况。</w:t>
      </w:r>
      <w:r>
        <w:rPr>
          <w:rFonts w:hint="eastAsia" w:ascii="仿宋_GB2312" w:eastAsia="仿宋_GB2312" w:cs="DengXian-Regular"/>
          <w:sz w:val="32"/>
          <w:szCs w:val="32"/>
        </w:rPr>
        <w:t>我单位无此项资金支出。</w:t>
      </w:r>
      <w:r>
        <w:rPr>
          <w:rFonts w:ascii="Times New Roman" w:hAnsi="Times New Roman" w:eastAsia="仿宋_GB2312"/>
          <w:kern w:val="2"/>
          <w:sz w:val="32"/>
          <w:szCs w:val="32"/>
          <w:lang w:val="zh-CN"/>
        </w:rPr>
        <w:t>本单位</w:t>
      </w:r>
      <w:r>
        <w:rPr>
          <w:rFonts w:ascii="Times New Roman" w:hAnsi="Times New Roman" w:eastAsia="仿宋_GB2312"/>
          <w:kern w:val="2"/>
          <w:sz w:val="32"/>
          <w:szCs w:val="32"/>
        </w:rPr>
        <w:t>2023年度因公出国（境）费支出预算为0万元,支出决算0万元。完成预算的00</w:t>
      </w:r>
      <w:r>
        <w:rPr>
          <w:rFonts w:hint="eastAsia" w:ascii="Times New Roman" w:hAnsi="Times New Roman" w:eastAsia="仿宋_GB2312"/>
          <w:kern w:val="2"/>
          <w:sz w:val="32"/>
          <w:szCs w:val="32"/>
          <w:lang w:val="en-US" w:eastAsia="zh-CN"/>
        </w:rPr>
        <w:t>%</w:t>
      </w:r>
      <w:r>
        <w:rPr>
          <w:rFonts w:ascii="Times New Roman" w:hAnsi="Times New Roman" w:eastAsia="仿宋_GB2312"/>
          <w:kern w:val="2"/>
          <w:sz w:val="32"/>
          <w:szCs w:val="32"/>
        </w:rPr>
        <w:t>。</w:t>
      </w:r>
      <w:r>
        <w:rPr>
          <w:rFonts w:hint="eastAsia" w:ascii="仿宋_GB2312" w:eastAsia="仿宋_GB2312" w:cs="DengXian-Regular"/>
          <w:sz w:val="32"/>
          <w:szCs w:val="32"/>
        </w:rPr>
        <w:t>其中因公出国（境）团组</w:t>
      </w:r>
      <w:r>
        <w:rPr>
          <w:rFonts w:ascii="仿宋_GB2312" w:eastAsia="仿宋_GB2312" w:cs="DengXian-Regular"/>
          <w:sz w:val="32"/>
          <w:szCs w:val="32"/>
        </w:rPr>
        <w:t>0</w:t>
      </w:r>
      <w:r>
        <w:rPr>
          <w:rFonts w:hint="eastAsia" w:ascii="仿宋_GB2312" w:eastAsia="仿宋_GB2312" w:cs="DengXian-Regular"/>
          <w:sz w:val="32"/>
          <w:szCs w:val="32"/>
        </w:rPr>
        <w:t>个、共</w:t>
      </w:r>
      <w:r>
        <w:rPr>
          <w:rFonts w:ascii="仿宋_GB2312" w:eastAsia="仿宋_GB2312" w:cs="DengXian-Regular"/>
          <w:sz w:val="32"/>
          <w:szCs w:val="32"/>
        </w:rPr>
        <w:t>0</w:t>
      </w:r>
      <w:r>
        <w:rPr>
          <w:rFonts w:hint="eastAsia" w:ascii="仿宋_GB2312" w:eastAsia="仿宋_GB2312" w:cs="DengXian-Regular"/>
          <w:sz w:val="32"/>
          <w:szCs w:val="32"/>
        </w:rPr>
        <w:t>人，</w:t>
      </w:r>
      <w:r>
        <w:rPr>
          <w:rFonts w:hint="eastAsia" w:ascii="仿宋_GB2312" w:eastAsia="仿宋_GB2312" w:cs="DengXian-Regular"/>
          <w:sz w:val="32"/>
          <w:szCs w:val="32"/>
          <w:highlight w:val="none"/>
        </w:rPr>
        <w:t>参加其他单位组织的因公出国（境）团组</w:t>
      </w:r>
      <w:r>
        <w:rPr>
          <w:rFonts w:ascii="仿宋_GB2312" w:eastAsia="仿宋_GB2312" w:cs="DengXian-Regular"/>
          <w:sz w:val="32"/>
          <w:szCs w:val="32"/>
          <w:highlight w:val="none"/>
        </w:rPr>
        <w:t>0</w:t>
      </w:r>
      <w:r>
        <w:rPr>
          <w:rFonts w:hint="eastAsia" w:ascii="仿宋_GB2312" w:eastAsia="仿宋_GB2312" w:cs="DengXian-Regular"/>
          <w:sz w:val="32"/>
          <w:szCs w:val="32"/>
          <w:highlight w:val="none"/>
        </w:rPr>
        <w:t>个、共</w:t>
      </w:r>
      <w:r>
        <w:rPr>
          <w:rFonts w:ascii="仿宋_GB2312" w:eastAsia="仿宋_GB2312" w:cs="DengXian-Regular"/>
          <w:sz w:val="32"/>
          <w:szCs w:val="32"/>
          <w:highlight w:val="none"/>
        </w:rPr>
        <w:t>0</w:t>
      </w:r>
      <w:r>
        <w:rPr>
          <w:rFonts w:hint="eastAsia" w:ascii="仿宋_GB2312" w:eastAsia="仿宋_GB2312" w:cs="DengXian-Regular"/>
          <w:sz w:val="32"/>
          <w:szCs w:val="32"/>
          <w:highlight w:val="none"/>
        </w:rPr>
        <w:t>人</w:t>
      </w:r>
      <w:r>
        <w:rPr>
          <w:rFonts w:hint="eastAsia" w:ascii="仿宋_GB2312" w:eastAsia="仿宋_GB2312" w:cs="DengXian-Regular"/>
          <w:sz w:val="32"/>
          <w:szCs w:val="32"/>
        </w:rPr>
        <w:t>，</w:t>
      </w:r>
      <w:r>
        <w:rPr>
          <w:rFonts w:hint="eastAsia" w:ascii="仿宋_GB2312" w:eastAsia="仿宋_GB2312" w:cs="DengXian-Regular"/>
          <w:sz w:val="32"/>
          <w:szCs w:val="32"/>
          <w:highlight w:val="none"/>
        </w:rPr>
        <w:t>无本单位组织的出国（</w:t>
      </w:r>
      <w:r>
        <w:rPr>
          <w:rFonts w:hint="eastAsia" w:ascii="仿宋_GB2312" w:eastAsia="仿宋_GB2312" w:cs="DengXian-Regular"/>
          <w:sz w:val="32"/>
          <w:szCs w:val="32"/>
        </w:rPr>
        <w:t>境）团组。因公出国（境）费支出与年初预算持平，因公出国（境）费支出与上年持平。</w:t>
      </w:r>
    </w:p>
    <w:p w14:paraId="19943C98">
      <w:pPr>
        <w:adjustRightInd w:val="0"/>
        <w:snapToGrid w:val="0"/>
        <w:spacing w:line="580" w:lineRule="exact"/>
        <w:ind w:firstLine="643" w:firstLineChars="200"/>
        <w:rPr>
          <w:rFonts w:ascii="仿宋_GB2312" w:eastAsia="仿宋_GB2312" w:cs="DengXian-Bold"/>
          <w:b/>
          <w:bCs/>
          <w:sz w:val="32"/>
          <w:szCs w:val="32"/>
        </w:rPr>
      </w:pPr>
      <w:r>
        <w:rPr>
          <w:rFonts w:ascii="Times New Roman" w:hAnsi="Times New Roman" w:eastAsia="楷体_GB2312" w:cs="Times New Roman"/>
          <w:b/>
          <w:bCs/>
          <w:kern w:val="2"/>
          <w:sz w:val="32"/>
          <w:szCs w:val="32"/>
        </w:rPr>
        <w:t>2.</w:t>
      </w:r>
      <w:r>
        <w:rPr>
          <w:rFonts w:ascii="Times New Roman" w:hAnsi="Times New Roman" w:eastAsia="楷体_GB2312" w:cs="Times New Roman"/>
          <w:b/>
          <w:bCs/>
          <w:sz w:val="32"/>
          <w:szCs w:val="32"/>
        </w:rPr>
        <w:t>公务用车购置及运行维护费支出情况。</w:t>
      </w:r>
      <w:r>
        <w:rPr>
          <w:rFonts w:ascii="Times New Roman" w:hAnsi="Times New Roman" w:eastAsia="仿宋_GB2312" w:cs="Times New Roman"/>
          <w:kern w:val="2"/>
          <w:sz w:val="32"/>
          <w:szCs w:val="32"/>
          <w:lang w:val="zh-CN"/>
        </w:rPr>
        <w:t>本单位202</w:t>
      </w:r>
      <w:r>
        <w:rPr>
          <w:rFonts w:ascii="Times New Roman" w:hAnsi="Times New Roman" w:eastAsia="仿宋_GB2312" w:cs="Times New Roman"/>
          <w:kern w:val="2"/>
          <w:sz w:val="32"/>
          <w:szCs w:val="32"/>
        </w:rPr>
        <w:t>3</w:t>
      </w:r>
      <w:r>
        <w:rPr>
          <w:rFonts w:ascii="Times New Roman" w:hAnsi="Times New Roman" w:eastAsia="仿宋_GB2312" w:cs="Times New Roman"/>
          <w:kern w:val="2"/>
          <w:sz w:val="32"/>
          <w:szCs w:val="32"/>
          <w:lang w:val="zh-CN"/>
        </w:rPr>
        <w:t>年度公务用车购置及运行维护费预算为7万元，支出决算 6.3万元，完成预算的90%,</w:t>
      </w:r>
      <w:r>
        <w:rPr>
          <w:rFonts w:hint="eastAsia" w:ascii="仿宋_GB2312" w:eastAsia="仿宋_GB2312" w:cs="DengXian-Regular"/>
          <w:sz w:val="32"/>
          <w:szCs w:val="32"/>
        </w:rPr>
        <w:t>较预算减少</w:t>
      </w:r>
      <w:r>
        <w:rPr>
          <w:rFonts w:ascii="仿宋_GB2312" w:eastAsia="仿宋_GB2312" w:cs="DengXian-Regular"/>
          <w:sz w:val="32"/>
          <w:szCs w:val="32"/>
        </w:rPr>
        <w:t>0.7</w:t>
      </w:r>
      <w:r>
        <w:rPr>
          <w:rFonts w:hint="eastAsia" w:ascii="仿宋_GB2312" w:eastAsia="仿宋_GB2312" w:cs="DengXian-Regular"/>
          <w:sz w:val="32"/>
          <w:szCs w:val="32"/>
        </w:rPr>
        <w:t>万元，降低</w:t>
      </w:r>
      <w:r>
        <w:rPr>
          <w:rFonts w:ascii="仿宋_GB2312" w:eastAsia="仿宋_GB2312" w:cs="DengXian-Regular"/>
          <w:sz w:val="32"/>
          <w:szCs w:val="32"/>
        </w:rPr>
        <w:t>10.0</w:t>
      </w:r>
      <w:r>
        <w:rPr>
          <w:rFonts w:hint="eastAsia" w:ascii="仿宋_GB2312" w:eastAsia="仿宋_GB2312" w:cs="DengXian-Regular"/>
          <w:sz w:val="32"/>
          <w:szCs w:val="32"/>
        </w:rPr>
        <w:t>%,主要是</w:t>
      </w:r>
      <w:r>
        <w:rPr>
          <w:rFonts w:ascii="仿宋_GB2312" w:eastAsia="仿宋_GB2312" w:cs="DengXian-Regular"/>
          <w:sz w:val="32"/>
          <w:szCs w:val="32"/>
        </w:rPr>
        <w:t>压减三公经费支出</w:t>
      </w:r>
      <w:r>
        <w:rPr>
          <w:rFonts w:hint="eastAsia" w:ascii="仿宋_GB2312" w:eastAsia="仿宋_GB2312" w:cs="DengXian-Regular"/>
          <w:sz w:val="32"/>
          <w:szCs w:val="32"/>
        </w:rPr>
        <w:t>；较上年减少</w:t>
      </w:r>
      <w:r>
        <w:rPr>
          <w:rFonts w:ascii="仿宋_GB2312" w:eastAsia="仿宋_GB2312" w:cs="DengXian-Regular"/>
          <w:sz w:val="32"/>
          <w:szCs w:val="32"/>
        </w:rPr>
        <w:t>0.7</w:t>
      </w:r>
      <w:r>
        <w:rPr>
          <w:rFonts w:hint="eastAsia" w:ascii="仿宋_GB2312" w:eastAsia="仿宋_GB2312" w:cs="DengXian-Regular"/>
          <w:sz w:val="32"/>
          <w:szCs w:val="32"/>
        </w:rPr>
        <w:t>万元，降低</w:t>
      </w:r>
      <w:r>
        <w:rPr>
          <w:rFonts w:ascii="仿宋_GB2312" w:eastAsia="仿宋_GB2312" w:cs="DengXian-Regular"/>
          <w:sz w:val="32"/>
          <w:szCs w:val="32"/>
        </w:rPr>
        <w:t>10.0</w:t>
      </w:r>
      <w:r>
        <w:rPr>
          <w:rFonts w:hint="eastAsia" w:ascii="仿宋_GB2312" w:eastAsia="仿宋_GB2312" w:cs="DengXian-Regular"/>
          <w:sz w:val="32"/>
          <w:szCs w:val="32"/>
        </w:rPr>
        <w:t>%,主要是</w:t>
      </w:r>
      <w:r>
        <w:rPr>
          <w:rFonts w:ascii="仿宋_GB2312" w:eastAsia="仿宋_GB2312" w:cs="DengXian-Regular"/>
          <w:sz w:val="32"/>
          <w:szCs w:val="32"/>
        </w:rPr>
        <w:t>压减三公经费支出</w:t>
      </w:r>
      <w:r>
        <w:rPr>
          <w:rFonts w:hint="eastAsia" w:ascii="仿宋_GB2312" w:eastAsia="仿宋_GB2312" w:cs="DengXian-Regular"/>
          <w:sz w:val="32"/>
          <w:szCs w:val="32"/>
        </w:rPr>
        <w:t>。</w:t>
      </w:r>
      <w:r>
        <w:rPr>
          <w:rFonts w:hint="eastAsia" w:ascii="仿宋_GB2312" w:eastAsia="仿宋_GB2312" w:cs="DengXian-Bold"/>
          <w:sz w:val="32"/>
          <w:szCs w:val="32"/>
        </w:rPr>
        <w:t>其中：</w:t>
      </w:r>
    </w:p>
    <w:p w14:paraId="121F10C7">
      <w:pPr>
        <w:adjustRightInd w:val="0"/>
        <w:snapToGrid w:val="0"/>
        <w:spacing w:line="580" w:lineRule="exact"/>
        <w:ind w:firstLine="643" w:firstLineChars="200"/>
        <w:rPr>
          <w:rFonts w:ascii="仿宋_GB2312" w:eastAsia="仿宋_GB2312" w:cs="DengXian-Regular"/>
          <w:color w:val="000000"/>
          <w:sz w:val="32"/>
          <w:szCs w:val="32"/>
        </w:rPr>
      </w:pPr>
      <w:r>
        <w:rPr>
          <w:rFonts w:hint="eastAsia" w:ascii="仿宋_GB2312" w:eastAsia="仿宋_GB2312" w:cs="DengXian-Regular"/>
          <w:b/>
          <w:sz w:val="32"/>
          <w:szCs w:val="32"/>
        </w:rPr>
        <w:t>公务用车购置费支出</w:t>
      </w:r>
      <w:r>
        <w:rPr>
          <w:rFonts w:ascii="楷体_GB2312" w:eastAsia="楷体_GB2312" w:cs="DengXian-Bold"/>
          <w:b/>
          <w:bCs/>
          <w:sz w:val="32"/>
          <w:szCs w:val="32"/>
        </w:rPr>
        <w:t>0</w:t>
      </w:r>
      <w:r>
        <w:rPr>
          <w:rFonts w:hint="eastAsia" w:ascii="楷体_GB2312" w:eastAsia="楷体_GB2312" w:cs="DengXian-Bold"/>
          <w:b/>
          <w:bCs/>
          <w:sz w:val="32"/>
          <w:szCs w:val="32"/>
        </w:rPr>
        <w:t>万元</w:t>
      </w:r>
      <w:r>
        <w:rPr>
          <w:rFonts w:hint="eastAsia" w:ascii="仿宋_GB2312" w:eastAsia="仿宋_GB2312" w:cs="DengXian-Regular"/>
          <w:b/>
          <w:sz w:val="32"/>
          <w:szCs w:val="32"/>
        </w:rPr>
        <w:t>：</w:t>
      </w:r>
      <w:r>
        <w:rPr>
          <w:rFonts w:hint="eastAsia" w:ascii="仿宋_GB2312" w:eastAsia="仿宋_GB2312" w:cs="DengXian-Regular"/>
          <w:sz w:val="32"/>
          <w:szCs w:val="32"/>
        </w:rPr>
        <w:t>本部门202</w:t>
      </w:r>
      <w:r>
        <w:rPr>
          <w:rFonts w:hint="eastAsia" w:ascii="仿宋_GB2312" w:eastAsia="仿宋_GB2312" w:cs="DengXian-Regular"/>
          <w:sz w:val="32"/>
          <w:szCs w:val="32"/>
          <w:lang w:val="en-US" w:eastAsia="zh-CN"/>
        </w:rPr>
        <w:t>3</w:t>
      </w:r>
      <w:r>
        <w:rPr>
          <w:rFonts w:hint="eastAsia" w:ascii="仿宋_GB2312" w:eastAsia="仿宋_GB2312" w:cs="DengXian-Regular"/>
          <w:sz w:val="32"/>
          <w:szCs w:val="32"/>
        </w:rPr>
        <w:t>年度公务用车购置量</w:t>
      </w:r>
      <w:r>
        <w:rPr>
          <w:rFonts w:ascii="仿宋_GB2312" w:eastAsia="仿宋_GB2312" w:cs="DengXian-Regular"/>
          <w:sz w:val="32"/>
          <w:szCs w:val="32"/>
        </w:rPr>
        <w:t>0</w:t>
      </w:r>
      <w:r>
        <w:rPr>
          <w:rFonts w:hint="eastAsia" w:ascii="仿宋_GB2312" w:eastAsia="仿宋_GB2312" w:cs="DengXian-Regular"/>
          <w:sz w:val="32"/>
          <w:szCs w:val="32"/>
        </w:rPr>
        <w:t>辆，发生“公务用车购置”经费支出</w:t>
      </w:r>
      <w:r>
        <w:rPr>
          <w:rFonts w:ascii="仿宋_GB2312" w:eastAsia="仿宋_GB2312" w:cs="DengXian-Regular"/>
          <w:sz w:val="32"/>
          <w:szCs w:val="32"/>
        </w:rPr>
        <w:t>0</w:t>
      </w:r>
      <w:r>
        <w:rPr>
          <w:rFonts w:hint="eastAsia" w:ascii="仿宋_GB2312" w:eastAsia="仿宋_GB2312" w:cs="DengXian-Regular"/>
          <w:sz w:val="32"/>
          <w:szCs w:val="32"/>
        </w:rPr>
        <w:t>万元。</w:t>
      </w:r>
      <w:r>
        <w:rPr>
          <w:rFonts w:hint="eastAsia" w:ascii="仿宋_GB2312" w:eastAsia="仿宋_GB2312" w:cs="DengXian-Regular"/>
          <w:color w:val="000000"/>
          <w:sz w:val="32"/>
          <w:szCs w:val="32"/>
        </w:rPr>
        <w:t>未发生“公务用车购置”经费支出。</w:t>
      </w:r>
    </w:p>
    <w:p w14:paraId="4C69D0A1">
      <w:pPr>
        <w:adjustRightInd w:val="0"/>
        <w:snapToGrid w:val="0"/>
        <w:spacing w:line="580" w:lineRule="exact"/>
        <w:ind w:firstLine="643" w:firstLineChars="200"/>
        <w:rPr>
          <w:rFonts w:hint="eastAsia" w:ascii="仿宋_GB2312" w:eastAsia="仿宋_GB2312" w:cs="DengXian-Regular"/>
          <w:sz w:val="32"/>
          <w:szCs w:val="32"/>
          <w:lang w:val="en-US" w:eastAsia="zh-CN"/>
        </w:rPr>
      </w:pPr>
      <w:r>
        <w:rPr>
          <w:rFonts w:hint="eastAsia" w:ascii="仿宋_GB2312" w:eastAsia="仿宋_GB2312" w:cs="DengXian-Regular"/>
          <w:b/>
          <w:sz w:val="32"/>
          <w:szCs w:val="32"/>
        </w:rPr>
        <w:t>公务用车运行维护费支出</w:t>
      </w:r>
      <w:r>
        <w:rPr>
          <w:rFonts w:ascii="仿宋_GB2312" w:eastAsia="仿宋_GB2312" w:cs="DengXian-Regular"/>
          <w:b/>
          <w:sz w:val="32"/>
          <w:szCs w:val="32"/>
        </w:rPr>
        <w:t>7</w:t>
      </w:r>
      <w:r>
        <w:rPr>
          <w:rFonts w:hint="eastAsia" w:ascii="楷体_GB2312" w:eastAsia="楷体_GB2312" w:cs="DengXian-Bold"/>
          <w:b/>
          <w:bCs/>
          <w:sz w:val="32"/>
          <w:szCs w:val="32"/>
        </w:rPr>
        <w:t>万元</w:t>
      </w:r>
      <w:r>
        <w:rPr>
          <w:rFonts w:hint="eastAsia" w:ascii="仿宋_GB2312" w:eastAsia="仿宋_GB2312" w:cs="DengXian-Regular"/>
          <w:b/>
          <w:sz w:val="32"/>
          <w:szCs w:val="32"/>
        </w:rPr>
        <w:t>：</w:t>
      </w:r>
      <w:r>
        <w:rPr>
          <w:rFonts w:hint="eastAsia" w:ascii="仿宋_GB2312" w:eastAsia="仿宋_GB2312" w:cs="DengXian-Regular"/>
          <w:sz w:val="32"/>
          <w:szCs w:val="32"/>
        </w:rPr>
        <w:t>本部门202</w:t>
      </w:r>
      <w:r>
        <w:rPr>
          <w:rFonts w:hint="eastAsia" w:ascii="仿宋_GB2312" w:eastAsia="仿宋_GB2312" w:cs="DengXian-Regular"/>
          <w:sz w:val="32"/>
          <w:szCs w:val="32"/>
          <w:lang w:val="en-US" w:eastAsia="zh-CN"/>
        </w:rPr>
        <w:t>3</w:t>
      </w:r>
      <w:r>
        <w:rPr>
          <w:rFonts w:hint="eastAsia" w:ascii="仿宋_GB2312" w:eastAsia="仿宋_GB2312" w:cs="DengXian-Regular"/>
          <w:sz w:val="32"/>
          <w:szCs w:val="32"/>
        </w:rPr>
        <w:t>年度单位公务用车保有量</w:t>
      </w:r>
      <w:r>
        <w:rPr>
          <w:rFonts w:ascii="仿宋_GB2312" w:eastAsia="仿宋_GB2312" w:cs="DengXian-Regular"/>
          <w:sz w:val="32"/>
          <w:szCs w:val="32"/>
        </w:rPr>
        <w:t>2</w:t>
      </w:r>
      <w:r>
        <w:rPr>
          <w:rFonts w:hint="eastAsia" w:ascii="仿宋_GB2312" w:eastAsia="仿宋_GB2312" w:cs="DengXian-Regular"/>
          <w:sz w:val="32"/>
          <w:szCs w:val="32"/>
        </w:rPr>
        <w:t>辆</w:t>
      </w:r>
      <w:r>
        <w:rPr>
          <w:rFonts w:hint="eastAsia" w:ascii="仿宋_GB2312" w:eastAsia="仿宋_GB2312" w:cs="DengXian-Regular"/>
          <w:sz w:val="32"/>
          <w:szCs w:val="32"/>
          <w:lang w:eastAsia="zh-CN"/>
        </w:rPr>
        <w:t>，</w:t>
      </w:r>
      <w:r>
        <w:rPr>
          <w:rFonts w:hint="eastAsia" w:ascii="仿宋_GB2312" w:eastAsia="仿宋_GB2312" w:cs="DengXian-Regular"/>
          <w:sz w:val="32"/>
          <w:szCs w:val="32"/>
          <w:lang w:val="en-US" w:eastAsia="zh-CN"/>
        </w:rPr>
        <w:t>与上年度持平。</w:t>
      </w:r>
    </w:p>
    <w:p w14:paraId="35C8D165">
      <w:pPr>
        <w:adjustRightInd w:val="0"/>
        <w:snapToGrid w:val="0"/>
        <w:spacing w:line="580" w:lineRule="exact"/>
        <w:ind w:firstLine="643" w:firstLineChars="200"/>
        <w:rPr>
          <w:rFonts w:ascii="Times New Roman" w:hAnsi="Times New Roman" w:eastAsia="仿宋_GB2312" w:cs="Times New Roman"/>
          <w:sz w:val="32"/>
          <w:szCs w:val="32"/>
          <w:highlight w:val="yellow"/>
        </w:rPr>
      </w:pPr>
      <w:r>
        <w:rPr>
          <w:rFonts w:hint="eastAsia" w:ascii="楷体_GB2312" w:eastAsia="楷体_GB2312" w:cs="DengXian-Bold"/>
          <w:b/>
          <w:bCs/>
          <w:sz w:val="32"/>
          <w:szCs w:val="32"/>
        </w:rPr>
        <w:t>3.公务接待费支出情况。</w:t>
      </w:r>
      <w:r>
        <w:rPr>
          <w:rFonts w:hint="eastAsia" w:ascii="仿宋_GB2312" w:eastAsia="仿宋_GB2312" w:cs="DengXian-Regular"/>
          <w:sz w:val="32"/>
          <w:szCs w:val="32"/>
        </w:rPr>
        <w:t>本部门202</w:t>
      </w:r>
      <w:r>
        <w:rPr>
          <w:rFonts w:hint="eastAsia" w:ascii="仿宋_GB2312" w:eastAsia="仿宋_GB2312" w:cs="DengXian-Regular"/>
          <w:sz w:val="32"/>
          <w:szCs w:val="32"/>
          <w:lang w:val="en-US" w:eastAsia="zh-CN"/>
        </w:rPr>
        <w:t>3</w:t>
      </w:r>
      <w:r>
        <w:rPr>
          <w:rFonts w:hint="eastAsia" w:ascii="仿宋_GB2312" w:eastAsia="仿宋_GB2312" w:cs="DengXian-Regular"/>
          <w:sz w:val="32"/>
          <w:szCs w:val="32"/>
        </w:rPr>
        <w:t>年度公务接待费支出预算为</w:t>
      </w:r>
      <w:r>
        <w:rPr>
          <w:rFonts w:ascii="仿宋_GB2312" w:eastAsia="仿宋_GB2312" w:cs="DengXian-Regular"/>
          <w:sz w:val="32"/>
          <w:szCs w:val="32"/>
        </w:rPr>
        <w:t>20</w:t>
      </w:r>
      <w:r>
        <w:rPr>
          <w:rFonts w:hint="eastAsia" w:ascii="仿宋_GB2312" w:eastAsia="仿宋_GB2312" w:cs="DengXian-Regular"/>
          <w:sz w:val="32"/>
          <w:szCs w:val="32"/>
        </w:rPr>
        <w:t>万元，支出决算</w:t>
      </w:r>
      <w:r>
        <w:rPr>
          <w:rFonts w:ascii="仿宋_GB2312" w:eastAsia="仿宋_GB2312" w:cs="DengXian-Regular"/>
          <w:sz w:val="32"/>
          <w:szCs w:val="32"/>
        </w:rPr>
        <w:t>18</w:t>
      </w:r>
      <w:r>
        <w:rPr>
          <w:rFonts w:hint="eastAsia" w:ascii="仿宋_GB2312" w:eastAsia="仿宋_GB2312" w:cs="DengXian-Regular"/>
          <w:sz w:val="32"/>
          <w:szCs w:val="32"/>
        </w:rPr>
        <w:t>万元，完成预算的</w:t>
      </w:r>
      <w:r>
        <w:rPr>
          <w:rFonts w:ascii="仿宋_GB2312" w:eastAsia="仿宋_GB2312" w:cs="DengXian-Regular"/>
          <w:sz w:val="32"/>
          <w:szCs w:val="32"/>
        </w:rPr>
        <w:t>90.0</w:t>
      </w:r>
      <w:r>
        <w:rPr>
          <w:rFonts w:hint="eastAsia" w:ascii="仿宋_GB2312" w:eastAsia="仿宋_GB2312" w:cs="DengXian-Regular"/>
          <w:sz w:val="32"/>
          <w:szCs w:val="32"/>
        </w:rPr>
        <w:t>%。公务接待费支出较预算减少</w:t>
      </w:r>
      <w:r>
        <w:rPr>
          <w:rFonts w:ascii="仿宋_GB2312" w:eastAsia="仿宋_GB2312" w:cs="DengXian-Regular"/>
          <w:sz w:val="32"/>
          <w:szCs w:val="32"/>
        </w:rPr>
        <w:t>2</w:t>
      </w:r>
      <w:r>
        <w:rPr>
          <w:rFonts w:hint="eastAsia" w:ascii="仿宋_GB2312" w:eastAsia="仿宋_GB2312" w:cs="DengXian-Regular"/>
          <w:sz w:val="32"/>
          <w:szCs w:val="32"/>
        </w:rPr>
        <w:t>万元，降低</w:t>
      </w:r>
      <w:r>
        <w:rPr>
          <w:rFonts w:ascii="仿宋_GB2312" w:eastAsia="仿宋_GB2312" w:cs="DengXian-Regular"/>
          <w:sz w:val="32"/>
          <w:szCs w:val="32"/>
          <w:lang w:eastAsia="zh-CN"/>
        </w:rPr>
        <w:t>10</w:t>
      </w:r>
      <w:r>
        <w:rPr>
          <w:rFonts w:hint="eastAsia" w:ascii="仿宋_GB2312" w:eastAsia="仿宋_GB2312" w:cs="DengXian-Regular"/>
          <w:sz w:val="32"/>
          <w:szCs w:val="32"/>
        </w:rPr>
        <w:t>%,主要是</w:t>
      </w:r>
      <w:r>
        <w:rPr>
          <w:rFonts w:ascii="仿宋_GB2312" w:eastAsia="仿宋_GB2312" w:cs="DengXian-Regular"/>
          <w:sz w:val="32"/>
          <w:szCs w:val="32"/>
        </w:rPr>
        <w:t>压减三公经费支出</w:t>
      </w:r>
      <w:r>
        <w:rPr>
          <w:rFonts w:hint="eastAsia" w:ascii="仿宋_GB2312" w:eastAsia="仿宋_GB2312" w:cs="DengXian-Regular"/>
          <w:sz w:val="32"/>
          <w:szCs w:val="32"/>
        </w:rPr>
        <w:t>；较上年度</w:t>
      </w:r>
      <w:r>
        <w:rPr>
          <w:rFonts w:ascii="仿宋_GB2312" w:eastAsia="仿宋_GB2312" w:cs="DengXian-Regular"/>
          <w:sz w:val="32"/>
          <w:szCs w:val="32"/>
        </w:rPr>
        <w:t>增加0.01</w:t>
      </w:r>
      <w:r>
        <w:rPr>
          <w:rFonts w:hint="eastAsia" w:ascii="仿宋_GB2312" w:eastAsia="仿宋_GB2312" w:cs="DengXian-Regular"/>
          <w:sz w:val="32"/>
          <w:szCs w:val="32"/>
        </w:rPr>
        <w:t>万元，</w:t>
      </w:r>
      <w:r>
        <w:rPr>
          <w:rFonts w:ascii="仿宋_GB2312" w:eastAsia="仿宋_GB2312" w:cs="DengXian-Regular"/>
          <w:sz w:val="32"/>
          <w:szCs w:val="32"/>
        </w:rPr>
        <w:t>增长0.01</w:t>
      </w:r>
      <w:r>
        <w:rPr>
          <w:rFonts w:hint="eastAsia" w:ascii="仿宋_GB2312" w:eastAsia="仿宋_GB2312" w:cs="DengXian-Regular"/>
          <w:sz w:val="32"/>
          <w:szCs w:val="32"/>
        </w:rPr>
        <w:t>%,主要是</w:t>
      </w:r>
      <w:r>
        <w:rPr>
          <w:rFonts w:ascii="仿宋_GB2312" w:eastAsia="仿宋_GB2312" w:cs="DengXian-Regular"/>
          <w:sz w:val="32"/>
          <w:szCs w:val="32"/>
        </w:rPr>
        <w:t>支付去年欠款</w:t>
      </w:r>
      <w:r>
        <w:rPr>
          <w:rFonts w:hint="eastAsia" w:ascii="仿宋_GB2312" w:eastAsia="仿宋_GB2312" w:cs="DengXian-Regular"/>
          <w:sz w:val="32"/>
          <w:szCs w:val="32"/>
        </w:rPr>
        <w:t>。本年度共发生公务接待</w:t>
      </w:r>
      <w:r>
        <w:rPr>
          <w:rFonts w:ascii="仿宋_GB2312" w:eastAsia="仿宋_GB2312" w:cs="DengXian-Regular"/>
          <w:sz w:val="32"/>
          <w:szCs w:val="32"/>
        </w:rPr>
        <w:t>130</w:t>
      </w:r>
      <w:r>
        <w:rPr>
          <w:rFonts w:hint="eastAsia" w:ascii="仿宋_GB2312" w:eastAsia="仿宋_GB2312" w:cs="DengXian-Regular"/>
          <w:sz w:val="32"/>
          <w:szCs w:val="32"/>
        </w:rPr>
        <w:t>批次</w:t>
      </w:r>
      <w:r>
        <w:rPr>
          <w:rFonts w:ascii="仿宋_GB2312" w:eastAsia="仿宋_GB2312" w:cs="DengXian-Regular"/>
          <w:sz w:val="32"/>
          <w:szCs w:val="32"/>
        </w:rPr>
        <w:t>、550</w:t>
      </w:r>
      <w:r>
        <w:rPr>
          <w:rFonts w:hint="eastAsia" w:ascii="仿宋_GB2312" w:eastAsia="仿宋_GB2312" w:cs="DengXian-Regular"/>
          <w:sz w:val="32"/>
          <w:szCs w:val="32"/>
        </w:rPr>
        <w:t>人次。</w:t>
      </w:r>
    </w:p>
    <w:p w14:paraId="3DBED7DC">
      <w:pPr>
        <w:pStyle w:val="10"/>
        <w:widowControl/>
        <w:spacing w:beforeAutospacing="0" w:afterAutospacing="0"/>
        <w:jc w:val="both"/>
        <w:outlineLvl w:val="1"/>
        <w:rPr>
          <w:rFonts w:ascii="Times New Roman" w:hAnsi="Times New Roman" w:eastAsia="仿宋_GB2312"/>
          <w:sz w:val="32"/>
          <w:szCs w:val="32"/>
          <w:highlight w:val="yellow"/>
        </w:rPr>
      </w:pPr>
      <w:r>
        <w:rPr>
          <w:rFonts w:ascii="Times New Roman" w:hAnsi="Times New Roman" w:eastAsia="黑体"/>
          <w:color w:val="333333"/>
          <w:sz w:val="33"/>
          <w:szCs w:val="33"/>
          <w:shd w:val="clear" w:color="auto" w:fill="FFFFFF"/>
        </w:rPr>
        <w:t>六、</w:t>
      </w:r>
      <w:r>
        <w:rPr>
          <w:rFonts w:ascii="Times New Roman" w:hAnsi="Times New Roman" w:eastAsia="黑体"/>
          <w:sz w:val="32"/>
          <w:szCs w:val="32"/>
        </w:rPr>
        <w:t>机关运行经费支出说明</w:t>
      </w:r>
    </w:p>
    <w:p w14:paraId="4D70B01C">
      <w:pPr>
        <w:pStyle w:val="10"/>
        <w:widowControl/>
        <w:spacing w:beforeAutospacing="0" w:afterAutospacing="0"/>
        <w:rPr>
          <w:rFonts w:ascii="Times New Roman" w:hAnsi="Times New Roman" w:eastAsia="仿宋_GB2312"/>
          <w:sz w:val="32"/>
          <w:szCs w:val="32"/>
          <w:highlight w:val="yellow"/>
        </w:rPr>
      </w:pPr>
      <w:r>
        <w:rPr>
          <w:rFonts w:ascii="Times New Roman" w:hAnsi="Times New Roman" w:eastAsia="仿宋_GB2312"/>
          <w:color w:val="333333"/>
          <w:sz w:val="33"/>
          <w:szCs w:val="33"/>
          <w:shd w:val="clear" w:color="auto" w:fill="FFFFFF"/>
        </w:rPr>
        <w:t xml:space="preserve">     </w:t>
      </w:r>
      <w:r>
        <w:rPr>
          <w:rFonts w:ascii="Times New Roman" w:hAnsi="Times New Roman" w:eastAsia="仿宋_GB2312"/>
          <w:kern w:val="2"/>
          <w:sz w:val="32"/>
          <w:szCs w:val="32"/>
          <w:lang w:val="zh-CN"/>
        </w:rPr>
        <w:t>本单位202</w:t>
      </w:r>
      <w:r>
        <w:rPr>
          <w:rFonts w:ascii="Times New Roman" w:hAnsi="Times New Roman" w:eastAsia="仿宋_GB2312"/>
          <w:kern w:val="2"/>
          <w:sz w:val="32"/>
          <w:szCs w:val="32"/>
        </w:rPr>
        <w:t>3</w:t>
      </w:r>
      <w:r>
        <w:rPr>
          <w:rFonts w:ascii="Times New Roman" w:hAnsi="Times New Roman" w:eastAsia="仿宋_GB2312"/>
          <w:kern w:val="2"/>
          <w:sz w:val="32"/>
          <w:szCs w:val="32"/>
          <w:lang w:val="zh-CN"/>
        </w:rPr>
        <w:t>年度机关运行经费支出364.78万元，较2022年度减少</w:t>
      </w:r>
      <w:r>
        <w:rPr>
          <w:rFonts w:hint="eastAsia" w:ascii="Times New Roman" w:hAnsi="Times New Roman" w:eastAsia="仿宋_GB2312"/>
          <w:kern w:val="2"/>
          <w:sz w:val="32"/>
          <w:szCs w:val="32"/>
          <w:lang w:val="en-US" w:eastAsia="zh-CN"/>
        </w:rPr>
        <w:t>162.70</w:t>
      </w:r>
      <w:r>
        <w:rPr>
          <w:rFonts w:ascii="Times New Roman" w:hAnsi="Times New Roman" w:eastAsia="仿宋_GB2312"/>
          <w:kern w:val="2"/>
          <w:sz w:val="32"/>
          <w:szCs w:val="32"/>
          <w:lang w:val="zh-CN"/>
        </w:rPr>
        <w:t>万元，降低</w:t>
      </w:r>
      <w:r>
        <w:rPr>
          <w:rFonts w:hint="eastAsia" w:ascii="Times New Roman" w:hAnsi="Times New Roman" w:eastAsia="仿宋_GB2312"/>
          <w:kern w:val="2"/>
          <w:sz w:val="32"/>
          <w:szCs w:val="32"/>
          <w:lang w:val="en-US" w:eastAsia="zh-CN"/>
        </w:rPr>
        <w:t>30.84</w:t>
      </w:r>
      <w:r>
        <w:rPr>
          <w:rFonts w:ascii="Times New Roman" w:hAnsi="Times New Roman" w:eastAsia="仿宋_GB2312"/>
          <w:kern w:val="2"/>
          <w:sz w:val="32"/>
          <w:szCs w:val="32"/>
          <w:lang w:val="zh-CN"/>
        </w:rPr>
        <w:t>%。主要原因是</w:t>
      </w:r>
      <w:r>
        <w:rPr>
          <w:rFonts w:hint="eastAsia" w:ascii="Times New Roman" w:hAnsi="Times New Roman" w:eastAsia="仿宋_GB2312"/>
          <w:kern w:val="2"/>
          <w:sz w:val="32"/>
          <w:szCs w:val="32"/>
          <w:lang w:val="en-US" w:eastAsia="zh-CN"/>
        </w:rPr>
        <w:t>减少</w:t>
      </w:r>
      <w:r>
        <w:rPr>
          <w:rFonts w:ascii="仿宋_GB2312" w:eastAsia="仿宋_GB2312" w:cs="DengXian-Regular"/>
          <w:sz w:val="32"/>
          <w:szCs w:val="32"/>
        </w:rPr>
        <w:t>部分项目资金列入机关运行经费，支出</w:t>
      </w:r>
      <w:r>
        <w:rPr>
          <w:rFonts w:hint="eastAsia" w:ascii="仿宋_GB2312" w:eastAsia="仿宋_GB2312" w:cs="DengXian-Regular"/>
          <w:sz w:val="32"/>
          <w:szCs w:val="32"/>
          <w:lang w:val="en-US" w:eastAsia="zh-CN"/>
        </w:rPr>
        <w:t>减少</w:t>
      </w:r>
      <w:r>
        <w:rPr>
          <w:rFonts w:ascii="Times New Roman" w:hAnsi="Times New Roman" w:eastAsia="仿宋_GB2312"/>
          <w:kern w:val="2"/>
          <w:sz w:val="32"/>
          <w:szCs w:val="32"/>
          <w:lang w:val="zh-CN"/>
        </w:rPr>
        <w:t>。</w:t>
      </w:r>
    </w:p>
    <w:p w14:paraId="58FCE5F0">
      <w:pPr>
        <w:adjustRightInd w:val="0"/>
        <w:snapToGrid w:val="0"/>
        <w:spacing w:line="580" w:lineRule="exact"/>
        <w:ind w:firstLine="660" w:firstLineChars="200"/>
        <w:rPr>
          <w:rFonts w:ascii="Times New Roman" w:hAnsi="Times New Roman" w:eastAsia="仿宋_GB2312" w:cs="Times New Roman"/>
          <w:sz w:val="32"/>
          <w:szCs w:val="32"/>
          <w:highlight w:val="yellow"/>
        </w:rPr>
      </w:pPr>
      <w:r>
        <w:rPr>
          <w:rFonts w:ascii="Times New Roman" w:hAnsi="Times New Roman" w:eastAsia="黑体" w:cs="Times New Roman"/>
          <w:color w:val="333333"/>
          <w:sz w:val="33"/>
          <w:szCs w:val="33"/>
          <w:shd w:val="clear" w:color="auto" w:fill="FFFFFF"/>
        </w:rPr>
        <w:t>七、</w:t>
      </w:r>
      <w:r>
        <w:rPr>
          <w:rFonts w:ascii="Times New Roman" w:hAnsi="Times New Roman" w:eastAsia="黑体" w:cs="Times New Roman"/>
          <w:sz w:val="32"/>
          <w:szCs w:val="32"/>
        </w:rPr>
        <w:t>政府采购支出说明</w:t>
      </w:r>
    </w:p>
    <w:p w14:paraId="0F68A617">
      <w:pPr>
        <w:pStyle w:val="10"/>
        <w:widowControl/>
        <w:spacing w:beforeAutospacing="0" w:afterAutospacing="0"/>
        <w:rPr>
          <w:rFonts w:ascii="Times New Roman" w:hAnsi="Times New Roman" w:eastAsia="仿宋_GB2312"/>
          <w:sz w:val="32"/>
          <w:szCs w:val="32"/>
          <w:highlight w:val="yellow"/>
        </w:rPr>
      </w:pPr>
      <w:r>
        <w:rPr>
          <w:rFonts w:ascii="Times New Roman" w:hAnsi="Times New Roman" w:eastAsia="Arial"/>
          <w:color w:val="333333"/>
          <w:sz w:val="19"/>
          <w:szCs w:val="19"/>
          <w:shd w:val="clear" w:color="auto" w:fill="FFFFFF"/>
        </w:rPr>
        <w:t> </w:t>
      </w:r>
      <w:r>
        <w:rPr>
          <w:rFonts w:ascii="Times New Roman" w:hAnsi="Times New Roman" w:eastAsia="仿宋_GB2312"/>
          <w:color w:val="333333"/>
          <w:sz w:val="33"/>
          <w:szCs w:val="33"/>
          <w:shd w:val="clear" w:color="auto" w:fill="FFFFFF"/>
        </w:rPr>
        <w:t xml:space="preserve">     </w:t>
      </w:r>
      <w:r>
        <w:rPr>
          <w:rFonts w:ascii="Times New Roman" w:hAnsi="Times New Roman" w:eastAsia="仿宋_GB2312"/>
          <w:kern w:val="2"/>
          <w:sz w:val="32"/>
          <w:szCs w:val="32"/>
          <w:lang w:val="zh-CN"/>
        </w:rPr>
        <w:t>本单位202</w:t>
      </w:r>
      <w:r>
        <w:rPr>
          <w:rFonts w:ascii="Times New Roman" w:hAnsi="Times New Roman" w:eastAsia="仿宋_GB2312"/>
          <w:kern w:val="2"/>
          <w:sz w:val="32"/>
          <w:szCs w:val="32"/>
        </w:rPr>
        <w:t>3</w:t>
      </w:r>
      <w:r>
        <w:rPr>
          <w:rFonts w:ascii="Times New Roman" w:hAnsi="Times New Roman" w:eastAsia="仿宋_GB2312"/>
          <w:kern w:val="2"/>
          <w:sz w:val="32"/>
          <w:szCs w:val="32"/>
          <w:lang w:val="zh-CN"/>
        </w:rPr>
        <w:t>年度政府采购支出总额0万元，从采购类型来看，政府采购货物支出0万元、政府采购工程支出0万元、政府采购服务支出0万元。授予中小企业</w:t>
      </w:r>
      <w:r>
        <w:rPr>
          <w:rFonts w:ascii="Times New Roman" w:hAnsi="Times New Roman" w:eastAsia="仿宋_GB2312"/>
          <w:kern w:val="2"/>
          <w:sz w:val="32"/>
          <w:szCs w:val="32"/>
        </w:rPr>
        <w:t>合同金额</w:t>
      </w:r>
      <w:r>
        <w:rPr>
          <w:rFonts w:ascii="Times New Roman" w:hAnsi="Times New Roman" w:eastAsia="仿宋_GB2312"/>
          <w:kern w:val="2"/>
          <w:sz w:val="32"/>
          <w:szCs w:val="32"/>
          <w:lang w:val="zh-CN"/>
        </w:rPr>
        <w:t>0万元，占政府采购支出总额的0%，其中授予小微企业合同金额0万元，占政府采购支出总额的0%。</w:t>
      </w:r>
    </w:p>
    <w:p w14:paraId="638B8D73">
      <w:pPr>
        <w:snapToGrid w:val="0"/>
        <w:spacing w:line="580" w:lineRule="exact"/>
        <w:ind w:firstLine="660" w:firstLineChars="200"/>
        <w:jc w:val="left"/>
        <w:rPr>
          <w:rFonts w:ascii="Times New Roman" w:hAnsi="Times New Roman" w:eastAsia="仿宋_GB2312" w:cs="Times New Roman"/>
          <w:sz w:val="32"/>
          <w:szCs w:val="32"/>
          <w:highlight w:val="yellow"/>
        </w:rPr>
      </w:pPr>
      <w:r>
        <w:rPr>
          <w:rFonts w:ascii="Times New Roman" w:hAnsi="Times New Roman" w:eastAsia="黑体" w:cs="Times New Roman"/>
          <w:color w:val="333333"/>
          <w:sz w:val="33"/>
          <w:szCs w:val="33"/>
          <w:shd w:val="clear" w:color="auto" w:fill="FFFFFF"/>
        </w:rPr>
        <w:t>八、</w:t>
      </w:r>
      <w:r>
        <w:rPr>
          <w:rFonts w:ascii="Times New Roman" w:hAnsi="Times New Roman" w:eastAsia="黑体" w:cs="Times New Roman"/>
          <w:sz w:val="32"/>
          <w:szCs w:val="32"/>
        </w:rPr>
        <w:t>国有资产占用情况说明</w:t>
      </w:r>
    </w:p>
    <w:p w14:paraId="4C2EFA05">
      <w:pPr>
        <w:adjustRightInd w:val="0"/>
        <w:snapToGrid w:val="0"/>
        <w:spacing w:line="580" w:lineRule="exact"/>
        <w:ind w:firstLine="640" w:firstLineChars="200"/>
        <w:rPr>
          <w:rFonts w:ascii="Times New Roman" w:hAnsi="Times New Roman" w:eastAsia="仿宋_GB2312"/>
          <w:kern w:val="2"/>
          <w:sz w:val="32"/>
          <w:szCs w:val="32"/>
          <w:lang w:val="zh-CN"/>
        </w:rPr>
      </w:pPr>
      <w:r>
        <w:rPr>
          <w:rFonts w:ascii="Times New Roman" w:hAnsi="Times New Roman" w:eastAsia="仿宋_GB2312"/>
          <w:kern w:val="2"/>
          <w:sz w:val="32"/>
          <w:szCs w:val="32"/>
          <w:lang w:val="zh-CN"/>
        </w:rPr>
        <w:t>截至202</w:t>
      </w:r>
      <w:r>
        <w:rPr>
          <w:rFonts w:ascii="Times New Roman" w:hAnsi="Times New Roman" w:eastAsia="仿宋_GB2312"/>
          <w:kern w:val="2"/>
          <w:sz w:val="32"/>
          <w:szCs w:val="32"/>
        </w:rPr>
        <w:t>3</w:t>
      </w:r>
      <w:r>
        <w:rPr>
          <w:rFonts w:ascii="Times New Roman" w:hAnsi="Times New Roman" w:eastAsia="仿宋_GB2312"/>
          <w:kern w:val="2"/>
          <w:sz w:val="32"/>
          <w:szCs w:val="32"/>
          <w:lang w:val="zh-CN"/>
        </w:rPr>
        <w:t>年12月31日，</w:t>
      </w:r>
      <w:r>
        <w:rPr>
          <w:rFonts w:hint="eastAsia" w:ascii="仿宋_GB2312" w:eastAsia="仿宋_GB2312" w:cs="DengXian-Regular"/>
          <w:sz w:val="32"/>
          <w:szCs w:val="32"/>
        </w:rPr>
        <w:t>本部门共有车辆</w:t>
      </w:r>
      <w:r>
        <w:rPr>
          <w:rFonts w:ascii="仿宋_GB2312" w:eastAsia="仿宋_GB2312" w:cs="DengXian-Regular"/>
          <w:sz w:val="32"/>
          <w:szCs w:val="32"/>
        </w:rPr>
        <w:t>2</w:t>
      </w:r>
      <w:r>
        <w:rPr>
          <w:rFonts w:hint="eastAsia" w:ascii="仿宋_GB2312" w:eastAsia="仿宋_GB2312" w:cs="DengXian-Regular"/>
          <w:sz w:val="32"/>
          <w:szCs w:val="32"/>
        </w:rPr>
        <w:t>辆，同上年相比无变化。其中，副部（省）级及以上领导用车</w:t>
      </w:r>
      <w:r>
        <w:rPr>
          <w:rFonts w:ascii="仿宋_GB2312" w:eastAsia="仿宋_GB2312" w:cs="DengXian-Regular"/>
          <w:sz w:val="32"/>
          <w:szCs w:val="32"/>
        </w:rPr>
        <w:t>0</w:t>
      </w:r>
      <w:r>
        <w:rPr>
          <w:rFonts w:hint="eastAsia" w:ascii="仿宋_GB2312" w:eastAsia="仿宋_GB2312" w:cs="DengXian-Regular"/>
          <w:sz w:val="32"/>
          <w:szCs w:val="32"/>
        </w:rPr>
        <w:t>辆，主要领导干部用车</w:t>
      </w:r>
      <w:r>
        <w:rPr>
          <w:rFonts w:ascii="仿宋_GB2312" w:eastAsia="仿宋_GB2312" w:cs="DengXian-Regular"/>
          <w:sz w:val="32"/>
          <w:szCs w:val="32"/>
        </w:rPr>
        <w:t>0</w:t>
      </w:r>
      <w:r>
        <w:rPr>
          <w:rFonts w:hint="eastAsia" w:ascii="仿宋_GB2312" w:eastAsia="仿宋_GB2312" w:cs="DengXian-Regular"/>
          <w:sz w:val="32"/>
          <w:szCs w:val="32"/>
        </w:rPr>
        <w:t>辆，机要通信用车</w:t>
      </w:r>
      <w:r>
        <w:rPr>
          <w:rFonts w:ascii="仿宋_GB2312" w:eastAsia="仿宋_GB2312" w:cs="DengXian-Regular"/>
          <w:sz w:val="32"/>
          <w:szCs w:val="32"/>
        </w:rPr>
        <w:t>0</w:t>
      </w:r>
      <w:r>
        <w:rPr>
          <w:rFonts w:hint="eastAsia" w:ascii="仿宋_GB2312" w:eastAsia="仿宋_GB2312" w:cs="DengXian-Regular"/>
          <w:sz w:val="32"/>
          <w:szCs w:val="32"/>
        </w:rPr>
        <w:t>辆，应急保障用车</w:t>
      </w:r>
      <w:r>
        <w:rPr>
          <w:rFonts w:ascii="仿宋_GB2312" w:eastAsia="仿宋_GB2312" w:cs="DengXian-Regular"/>
          <w:sz w:val="32"/>
          <w:szCs w:val="32"/>
        </w:rPr>
        <w:t>0</w:t>
      </w:r>
      <w:r>
        <w:rPr>
          <w:rFonts w:hint="eastAsia" w:ascii="仿宋_GB2312" w:eastAsia="仿宋_GB2312" w:cs="DengXian-Regular"/>
          <w:sz w:val="32"/>
          <w:szCs w:val="32"/>
        </w:rPr>
        <w:t>辆，执法执勤用车</w:t>
      </w:r>
      <w:r>
        <w:rPr>
          <w:rFonts w:ascii="仿宋_GB2312" w:eastAsia="仿宋_GB2312" w:cs="DengXian-Regular"/>
          <w:sz w:val="32"/>
          <w:szCs w:val="32"/>
        </w:rPr>
        <w:t>0</w:t>
      </w:r>
      <w:r>
        <w:rPr>
          <w:rFonts w:hint="eastAsia" w:ascii="仿宋_GB2312" w:eastAsia="仿宋_GB2312" w:cs="DengXian-Regular"/>
          <w:sz w:val="32"/>
          <w:szCs w:val="32"/>
        </w:rPr>
        <w:t>辆，特种专业技术用</w:t>
      </w:r>
      <w:r>
        <w:rPr>
          <w:rFonts w:ascii="仿宋_GB2312" w:eastAsia="仿宋_GB2312" w:cs="DengXian-Regular"/>
          <w:sz w:val="32"/>
          <w:szCs w:val="32"/>
        </w:rPr>
        <w:t>0</w:t>
      </w:r>
      <w:r>
        <w:rPr>
          <w:rFonts w:hint="eastAsia" w:ascii="仿宋_GB2312" w:eastAsia="仿宋_GB2312" w:cs="DengXian-Regular"/>
          <w:sz w:val="32"/>
          <w:szCs w:val="32"/>
        </w:rPr>
        <w:t>辆，离退休干部用车</w:t>
      </w:r>
      <w:r>
        <w:rPr>
          <w:rFonts w:ascii="仿宋_GB2312" w:eastAsia="仿宋_GB2312" w:cs="DengXian-Regular"/>
          <w:sz w:val="32"/>
          <w:szCs w:val="32"/>
        </w:rPr>
        <w:t>0</w:t>
      </w:r>
      <w:r>
        <w:rPr>
          <w:rFonts w:hint="eastAsia" w:ascii="仿宋_GB2312" w:eastAsia="仿宋_GB2312" w:cs="DengXian-Regular"/>
          <w:sz w:val="32"/>
          <w:szCs w:val="32"/>
        </w:rPr>
        <w:t>辆，其他用车</w:t>
      </w:r>
      <w:r>
        <w:rPr>
          <w:rFonts w:ascii="仿宋_GB2312" w:eastAsia="仿宋_GB2312" w:cs="DengXian-Regular"/>
          <w:sz w:val="32"/>
          <w:szCs w:val="32"/>
        </w:rPr>
        <w:t>2</w:t>
      </w:r>
      <w:r>
        <w:rPr>
          <w:rFonts w:hint="eastAsia" w:ascii="仿宋_GB2312" w:eastAsia="仿宋_GB2312" w:cs="DengXian-Regular"/>
          <w:sz w:val="32"/>
          <w:szCs w:val="32"/>
        </w:rPr>
        <w:t>辆，其他用车主要是</w:t>
      </w:r>
      <w:r>
        <w:rPr>
          <w:rFonts w:ascii="仿宋_GB2312" w:eastAsia="仿宋_GB2312" w:cs="DengXian-Regular"/>
          <w:sz w:val="32"/>
          <w:szCs w:val="32"/>
        </w:rPr>
        <w:t>办公用车</w:t>
      </w:r>
      <w:r>
        <w:rPr>
          <w:rFonts w:hint="eastAsia" w:ascii="仿宋_GB2312" w:eastAsia="仿宋_GB2312" w:cs="DengXian-Regular"/>
          <w:sz w:val="32"/>
          <w:szCs w:val="32"/>
        </w:rPr>
        <w:t>；单位价值100万元以上设备（不含车辆）</w:t>
      </w:r>
      <w:r>
        <w:rPr>
          <w:rFonts w:ascii="仿宋_GB2312" w:eastAsia="仿宋_GB2312" w:cs="DengXian-Regular"/>
          <w:sz w:val="32"/>
          <w:szCs w:val="32"/>
        </w:rPr>
        <w:t>0</w:t>
      </w:r>
      <w:r>
        <w:rPr>
          <w:rFonts w:hint="eastAsia" w:ascii="仿宋_GB2312" w:eastAsia="仿宋_GB2312" w:cs="DengXian-Regular"/>
          <w:sz w:val="32"/>
          <w:szCs w:val="32"/>
        </w:rPr>
        <w:t>台（套）。</w:t>
      </w:r>
    </w:p>
    <w:p w14:paraId="174E82BF">
      <w:pPr>
        <w:pStyle w:val="10"/>
        <w:widowControl/>
        <w:spacing w:beforeAutospacing="0" w:afterAutospacing="0"/>
        <w:ind w:firstLine="640" w:firstLineChars="200"/>
        <w:jc w:val="both"/>
        <w:outlineLvl w:val="1"/>
        <w:rPr>
          <w:rFonts w:ascii="Times New Roman" w:hAnsi="Times New Roman" w:eastAsia="黑体"/>
          <w:kern w:val="2"/>
          <w:sz w:val="32"/>
          <w:szCs w:val="40"/>
        </w:rPr>
      </w:pPr>
      <w:r>
        <w:rPr>
          <w:rFonts w:ascii="Times New Roman" w:hAnsi="Times New Roman" w:eastAsia="黑体"/>
          <w:kern w:val="2"/>
          <w:sz w:val="32"/>
          <w:szCs w:val="40"/>
        </w:rPr>
        <w:t>九、预算绩效情况说明</w:t>
      </w:r>
    </w:p>
    <w:p w14:paraId="4FB2A859">
      <w:pPr>
        <w:adjustRightInd w:val="0"/>
        <w:snapToGrid w:val="0"/>
        <w:spacing w:line="58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（一）预算绩效管理工作开展情况</w:t>
      </w:r>
    </w:p>
    <w:p w14:paraId="3DC9DFAD">
      <w:pPr>
        <w:pStyle w:val="10"/>
        <w:widowControl/>
        <w:spacing w:beforeAutospacing="0" w:afterAutospacing="0"/>
        <w:ind w:firstLine="640" w:firstLineChars="200"/>
        <w:rPr>
          <w:rFonts w:ascii="Times New Roman" w:hAnsi="Times New Roman" w:eastAsia="仿宋_GB2312"/>
          <w:kern w:val="2"/>
          <w:sz w:val="32"/>
          <w:szCs w:val="32"/>
          <w:lang w:val="zh-CN"/>
        </w:rPr>
      </w:pPr>
      <w:r>
        <w:rPr>
          <w:rFonts w:ascii="Times New Roman" w:hAnsi="Times New Roman" w:eastAsia="仿宋_GB2312"/>
          <w:kern w:val="2"/>
          <w:sz w:val="32"/>
          <w:szCs w:val="32"/>
          <w:lang w:val="zh-CN"/>
        </w:rPr>
        <w:t>根据预算绩效管理要求，本单位组织对2023年度一般公共预算项目支出全面开展绩效自评，其中，一级项目</w:t>
      </w:r>
      <w:r>
        <w:rPr>
          <w:rFonts w:hint="eastAsia" w:ascii="Times New Roman" w:hAnsi="Times New Roman" w:eastAsia="仿宋_GB2312"/>
          <w:kern w:val="2"/>
          <w:sz w:val="32"/>
          <w:szCs w:val="32"/>
          <w:lang w:val="en-US" w:eastAsia="zh-CN"/>
        </w:rPr>
        <w:t>28</w:t>
      </w:r>
      <w:r>
        <w:rPr>
          <w:rFonts w:ascii="Times New Roman" w:hAnsi="Times New Roman" w:eastAsia="仿宋_GB2312"/>
          <w:kern w:val="2"/>
          <w:sz w:val="32"/>
          <w:szCs w:val="32"/>
          <w:lang w:val="zh-CN"/>
        </w:rPr>
        <w:t>个，二级项目</w:t>
      </w:r>
      <w:r>
        <w:rPr>
          <w:rFonts w:hint="eastAsia" w:ascii="Times New Roman" w:hAnsi="Times New Roman" w:eastAsia="仿宋_GB2312"/>
          <w:kern w:val="2"/>
          <w:sz w:val="32"/>
          <w:szCs w:val="32"/>
          <w:lang w:val="en-US" w:eastAsia="zh-CN"/>
        </w:rPr>
        <w:t>0</w:t>
      </w:r>
      <w:r>
        <w:rPr>
          <w:rFonts w:ascii="Times New Roman" w:hAnsi="Times New Roman" w:eastAsia="仿宋_GB2312"/>
          <w:kern w:val="2"/>
          <w:sz w:val="32"/>
          <w:szCs w:val="32"/>
          <w:lang w:val="zh-CN"/>
        </w:rPr>
        <w:t>个，共涉及资金</w:t>
      </w:r>
      <w:r>
        <w:rPr>
          <w:rFonts w:hint="eastAsia" w:ascii="Times New Roman" w:hAnsi="Times New Roman" w:eastAsia="仿宋_GB2312"/>
          <w:kern w:val="2"/>
          <w:sz w:val="32"/>
          <w:szCs w:val="32"/>
          <w:lang w:val="en-US" w:eastAsia="zh-CN"/>
        </w:rPr>
        <w:t>347.22</w:t>
      </w:r>
      <w:r>
        <w:rPr>
          <w:rFonts w:ascii="Times New Roman" w:hAnsi="Times New Roman" w:eastAsia="仿宋_GB2312"/>
          <w:kern w:val="2"/>
          <w:sz w:val="32"/>
          <w:szCs w:val="32"/>
          <w:lang w:val="zh-CN"/>
        </w:rPr>
        <w:t>万元，占一般公共预算项目支出总额的</w:t>
      </w:r>
      <w:r>
        <w:rPr>
          <w:rFonts w:hint="eastAsia" w:ascii="Times New Roman" w:hAnsi="Times New Roman" w:eastAsia="仿宋_GB2312"/>
          <w:kern w:val="2"/>
          <w:sz w:val="32"/>
          <w:szCs w:val="32"/>
          <w:lang w:val="en-US" w:eastAsia="zh-CN"/>
        </w:rPr>
        <w:t>53.37</w:t>
      </w:r>
      <w:r>
        <w:rPr>
          <w:rFonts w:ascii="Times New Roman" w:hAnsi="Times New Roman" w:eastAsia="仿宋_GB2312"/>
          <w:kern w:val="2"/>
          <w:sz w:val="32"/>
          <w:szCs w:val="32"/>
          <w:lang w:val="zh-CN"/>
        </w:rPr>
        <w:t>%。组织对2023年度</w:t>
      </w:r>
      <w:r>
        <w:rPr>
          <w:rFonts w:hint="eastAsia" w:ascii="Times New Roman" w:hAnsi="Times New Roman" w:eastAsia="仿宋_GB2312"/>
          <w:color w:val="000000" w:themeColor="text1"/>
          <w:kern w:val="2"/>
          <w:sz w:val="32"/>
          <w:szCs w:val="32"/>
          <w:lang w:val="en-US" w:eastAsia="zh-CN"/>
          <w14:textFill>
            <w14:solidFill>
              <w14:schemeClr w14:val="tx1"/>
            </w14:solidFill>
          </w14:textFill>
        </w:rPr>
        <w:t>河北省财政厅关于提前下达2023年中央补助地方国家电影事业发展专项资金预算的通知（奖励金棕榈1万元）；河北省财政厅关于提前下达2023年中央补助地方国家电影事业发展专项资金预算的通知（奖励金棕榈2万元）</w:t>
      </w:r>
      <w:r>
        <w:rPr>
          <w:rFonts w:ascii="Times New Roman" w:hAnsi="Times New Roman" w:eastAsia="仿宋_GB2312"/>
          <w:kern w:val="2"/>
          <w:sz w:val="32"/>
          <w:szCs w:val="32"/>
          <w:lang w:val="zh-CN"/>
        </w:rPr>
        <w:t>等</w:t>
      </w:r>
      <w:r>
        <w:rPr>
          <w:rFonts w:hint="eastAsia" w:ascii="Times New Roman" w:hAnsi="Times New Roman" w:eastAsia="仿宋_GB2312"/>
          <w:kern w:val="2"/>
          <w:sz w:val="32"/>
          <w:szCs w:val="32"/>
          <w:lang w:val="en-US" w:eastAsia="zh-CN"/>
        </w:rPr>
        <w:t>2</w:t>
      </w:r>
      <w:r>
        <w:rPr>
          <w:rFonts w:ascii="Times New Roman" w:hAnsi="Times New Roman" w:eastAsia="仿宋_GB2312"/>
          <w:kern w:val="2"/>
          <w:sz w:val="32"/>
          <w:szCs w:val="32"/>
          <w:lang w:val="zh-CN"/>
        </w:rPr>
        <w:t>个政府性基金预算项目支出开展绩效自评，共涉及资金</w:t>
      </w:r>
      <w:r>
        <w:rPr>
          <w:rFonts w:hint="eastAsia" w:ascii="Times New Roman" w:hAnsi="Times New Roman" w:eastAsia="仿宋_GB2312"/>
          <w:kern w:val="2"/>
          <w:sz w:val="32"/>
          <w:szCs w:val="32"/>
          <w:lang w:val="en-US" w:eastAsia="zh-CN"/>
        </w:rPr>
        <w:t>3</w:t>
      </w:r>
      <w:r>
        <w:rPr>
          <w:rFonts w:ascii="Times New Roman" w:hAnsi="Times New Roman" w:eastAsia="仿宋_GB2312"/>
          <w:kern w:val="2"/>
          <w:sz w:val="32"/>
          <w:szCs w:val="32"/>
          <w:lang w:val="zh-CN"/>
        </w:rPr>
        <w:t>万元，占政府性基金预算项目支出总额的</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w:t>
      </w:r>
    </w:p>
    <w:p w14:paraId="5C38EBED">
      <w:pPr>
        <w:snapToGrid w:val="0"/>
        <w:spacing w:line="580" w:lineRule="exact"/>
        <w:ind w:firstLine="640" w:firstLineChars="200"/>
        <w:rPr>
          <w:rFonts w:hint="eastAsia" w:ascii="仿宋_GB2312" w:hAnsi="宋体" w:eastAsia="仿宋_GB2312"/>
          <w:sz w:val="32"/>
          <w:szCs w:val="32"/>
          <w:lang w:eastAsia="zh-CN"/>
        </w:rPr>
      </w:pPr>
      <w:r>
        <w:rPr>
          <w:rFonts w:ascii="Times New Roman" w:hAnsi="Times New Roman" w:eastAsia="仿宋_GB2312"/>
          <w:kern w:val="2"/>
          <w:sz w:val="32"/>
          <w:szCs w:val="32"/>
          <w:lang w:val="zh-CN"/>
        </w:rPr>
        <w:t>组织对“</w:t>
      </w:r>
      <w:r>
        <w:rPr>
          <w:rFonts w:hint="eastAsia" w:ascii="Times New Roman" w:hAnsi="Times New Roman" w:eastAsia="仿宋_GB2312"/>
          <w:kern w:val="2"/>
          <w:sz w:val="32"/>
          <w:szCs w:val="32"/>
          <w:lang w:val="en-US" w:eastAsia="zh-CN"/>
        </w:rPr>
        <w:t>县委理论中心组学习</w:t>
      </w:r>
      <w:r>
        <w:rPr>
          <w:rFonts w:ascii="Times New Roman" w:hAnsi="Times New Roman" w:eastAsia="仿宋_GB2312"/>
          <w:kern w:val="2"/>
          <w:sz w:val="32"/>
          <w:szCs w:val="32"/>
          <w:lang w:val="zh-CN"/>
        </w:rPr>
        <w:t>”“</w:t>
      </w:r>
      <w:r>
        <w:rPr>
          <w:rFonts w:hint="eastAsia" w:ascii="Times New Roman" w:hAnsi="Times New Roman" w:eastAsia="仿宋_GB2312"/>
          <w:kern w:val="2"/>
          <w:sz w:val="32"/>
          <w:szCs w:val="32"/>
          <w:lang w:val="en-US" w:eastAsia="zh-CN"/>
        </w:rPr>
        <w:t>河北省财政厅关于提前下达2023年省级公共文化服务体系建设补助资金（农村公益电影放映场次补贴11.28万）</w:t>
      </w:r>
      <w:r>
        <w:rPr>
          <w:rFonts w:ascii="Times New Roman" w:hAnsi="Times New Roman" w:eastAsia="仿宋_GB2312"/>
          <w:kern w:val="2"/>
          <w:sz w:val="32"/>
          <w:szCs w:val="32"/>
          <w:lang w:val="zh-CN"/>
        </w:rPr>
        <w:t>”等</w:t>
      </w:r>
      <w:r>
        <w:rPr>
          <w:rFonts w:hint="eastAsia" w:ascii="Times New Roman" w:hAnsi="Times New Roman" w:eastAsia="仿宋_GB2312"/>
          <w:kern w:val="2"/>
          <w:sz w:val="32"/>
          <w:szCs w:val="32"/>
          <w:lang w:val="en-US" w:eastAsia="zh-CN"/>
        </w:rPr>
        <w:t>2</w:t>
      </w:r>
      <w:r>
        <w:rPr>
          <w:rFonts w:ascii="Times New Roman" w:hAnsi="Times New Roman" w:eastAsia="仿宋_GB2312"/>
          <w:kern w:val="2"/>
          <w:sz w:val="32"/>
          <w:szCs w:val="32"/>
          <w:lang w:val="zh-CN"/>
        </w:rPr>
        <w:t>个项目开展了部门评价，涉及一般公共预算支出</w:t>
      </w:r>
      <w:r>
        <w:rPr>
          <w:rFonts w:hint="eastAsia" w:ascii="Times New Roman" w:hAnsi="Times New Roman" w:eastAsia="仿宋_GB2312"/>
          <w:kern w:val="2"/>
          <w:sz w:val="32"/>
          <w:szCs w:val="32"/>
          <w:lang w:val="en-US" w:eastAsia="zh-CN"/>
        </w:rPr>
        <w:t>13.28</w:t>
      </w:r>
      <w:r>
        <w:rPr>
          <w:rFonts w:ascii="Times New Roman" w:hAnsi="Times New Roman" w:eastAsia="仿宋_GB2312"/>
          <w:kern w:val="2"/>
          <w:sz w:val="32"/>
          <w:szCs w:val="32"/>
          <w:lang w:val="zh-CN"/>
        </w:rPr>
        <w:t>万元。从评价情况来看，</w:t>
      </w:r>
      <w:r>
        <w:rPr>
          <w:rFonts w:hint="eastAsia" w:ascii="仿宋_GB2312" w:hAnsi="宋体" w:eastAsia="仿宋_GB2312"/>
          <w:sz w:val="32"/>
          <w:szCs w:val="32"/>
        </w:rPr>
        <w:t>总体自评结果良好，项目立项程序完整、规范，设置了明确的绩效目标，财务相关管理制度健全，预算执行及时、有效，活动开展及时有效，群众满意度较高，基本实现了预期。</w:t>
      </w:r>
    </w:p>
    <w:p w14:paraId="2F42E9AA">
      <w:pPr>
        <w:adjustRightInd w:val="0"/>
        <w:snapToGrid w:val="0"/>
        <w:spacing w:line="580" w:lineRule="exact"/>
        <w:ind w:firstLine="643" w:firstLineChars="2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（二）部门决算中项目绩效自评结果</w:t>
      </w:r>
    </w:p>
    <w:p w14:paraId="6525C32F">
      <w:pPr>
        <w:pStyle w:val="10"/>
        <w:widowControl/>
        <w:spacing w:beforeAutospacing="0" w:afterAutospacing="0"/>
        <w:ind w:firstLine="660" w:firstLineChars="200"/>
        <w:rPr>
          <w:rFonts w:hint="eastAsia" w:ascii="Times New Roman" w:hAnsi="Times New Roman" w:eastAsia="仿宋_GB2312"/>
          <w:kern w:val="2"/>
          <w:sz w:val="32"/>
          <w:szCs w:val="32"/>
          <w:lang w:val="en-US" w:eastAsia="zh-CN"/>
        </w:rPr>
      </w:pPr>
      <w:r>
        <w:rPr>
          <w:rFonts w:ascii="Times New Roman" w:hAnsi="Times New Roman" w:eastAsia="仿宋_GB2312"/>
          <w:color w:val="333333"/>
          <w:sz w:val="33"/>
          <w:szCs w:val="33"/>
          <w:shd w:val="clear" w:color="auto" w:fill="FFFFFF"/>
        </w:rPr>
        <w:t> </w:t>
      </w:r>
      <w:r>
        <w:rPr>
          <w:rFonts w:ascii="Times New Roman" w:hAnsi="Times New Roman" w:eastAsia="仿宋_GB2312"/>
          <w:kern w:val="2"/>
          <w:sz w:val="32"/>
          <w:szCs w:val="32"/>
          <w:lang w:val="zh-CN"/>
        </w:rPr>
        <w:t>本单位在今年部门决算公开中反映</w:t>
      </w:r>
      <w:r>
        <w:rPr>
          <w:rFonts w:hint="eastAsia" w:ascii="Times New Roman" w:hAnsi="Times New Roman" w:eastAsia="仿宋_GB2312"/>
          <w:kern w:val="2"/>
          <w:sz w:val="32"/>
          <w:szCs w:val="32"/>
          <w:lang w:val="en-US" w:eastAsia="zh-CN"/>
        </w:rPr>
        <w:t>县委理论中心组学习</w:t>
      </w:r>
      <w:r>
        <w:rPr>
          <w:rFonts w:ascii="Times New Roman" w:hAnsi="Times New Roman" w:eastAsia="仿宋_GB2312"/>
          <w:kern w:val="2"/>
          <w:sz w:val="32"/>
          <w:szCs w:val="32"/>
          <w:lang w:val="zh-CN"/>
        </w:rPr>
        <w:t>项目及</w:t>
      </w:r>
      <w:r>
        <w:rPr>
          <w:rFonts w:hint="eastAsia" w:ascii="Times New Roman" w:hAnsi="Times New Roman" w:eastAsia="仿宋_GB2312"/>
          <w:kern w:val="2"/>
          <w:sz w:val="32"/>
          <w:szCs w:val="32"/>
          <w:lang w:val="en-US" w:eastAsia="zh-CN"/>
        </w:rPr>
        <w:t>河北省财政厅关于提前下达2023年省级公共文化服务体系建设补助资金（农村公益电影放映场次补贴11.28万）</w:t>
      </w:r>
    </w:p>
    <w:p w14:paraId="1E62ED75">
      <w:pPr>
        <w:pStyle w:val="10"/>
        <w:widowControl/>
        <w:spacing w:beforeAutospacing="0" w:afterAutospacing="0"/>
        <w:ind w:firstLine="640" w:firstLineChars="200"/>
        <w:rPr>
          <w:rFonts w:ascii="Times New Roman" w:hAnsi="Times New Roman" w:eastAsia="仿宋_GB2312"/>
          <w:kern w:val="2"/>
          <w:sz w:val="32"/>
          <w:szCs w:val="32"/>
          <w:lang w:val="zh-CN"/>
        </w:rPr>
      </w:pPr>
      <w:r>
        <w:rPr>
          <w:rFonts w:ascii="Times New Roman" w:hAnsi="Times New Roman" w:eastAsia="仿宋_GB2312"/>
          <w:kern w:val="2"/>
          <w:sz w:val="32"/>
          <w:szCs w:val="32"/>
          <w:lang w:val="zh-CN"/>
        </w:rPr>
        <w:t>项目等</w:t>
      </w:r>
      <w:r>
        <w:rPr>
          <w:rFonts w:hint="eastAsia" w:ascii="Times New Roman" w:hAnsi="Times New Roman" w:eastAsia="仿宋_GB2312"/>
          <w:kern w:val="2"/>
          <w:sz w:val="32"/>
          <w:szCs w:val="32"/>
          <w:lang w:val="en-US" w:eastAsia="zh-CN"/>
        </w:rPr>
        <w:t>2</w:t>
      </w:r>
      <w:r>
        <w:rPr>
          <w:rFonts w:ascii="Times New Roman" w:hAnsi="Times New Roman" w:eastAsia="仿宋_GB2312"/>
          <w:kern w:val="2"/>
          <w:sz w:val="32"/>
          <w:szCs w:val="32"/>
          <w:lang w:val="zh-CN"/>
        </w:rPr>
        <w:t>个项目绩效自评结果。</w:t>
      </w:r>
    </w:p>
    <w:p w14:paraId="33579278">
      <w:pPr>
        <w:numPr>
          <w:ilvl w:val="0"/>
          <w:numId w:val="0"/>
        </w:numPr>
        <w:snapToGrid w:val="0"/>
        <w:spacing w:line="580" w:lineRule="exact"/>
        <w:ind w:firstLine="640" w:firstLineChars="200"/>
        <w:rPr>
          <w:rFonts w:ascii="Times New Roman" w:hAnsi="Times New Roman" w:eastAsia="仿宋_GB2312"/>
          <w:sz w:val="32"/>
          <w:szCs w:val="32"/>
        </w:rPr>
      </w:pPr>
      <w:r>
        <w:rPr>
          <w:rFonts w:hint="eastAsia" w:ascii="Times New Roman" w:hAnsi="Times New Roman" w:eastAsia="仿宋_GB2312"/>
          <w:kern w:val="2"/>
          <w:sz w:val="32"/>
          <w:szCs w:val="32"/>
          <w:lang w:val="en-US" w:eastAsia="zh-CN"/>
        </w:rPr>
        <w:t>县委理论中心组学习</w:t>
      </w:r>
      <w:r>
        <w:rPr>
          <w:rFonts w:ascii="Times New Roman" w:hAnsi="Times New Roman" w:eastAsia="仿宋_GB2312"/>
          <w:kern w:val="2"/>
          <w:sz w:val="32"/>
          <w:szCs w:val="32"/>
          <w:lang w:val="zh-CN"/>
        </w:rPr>
        <w:t>项目绩效自评情况：根据年初设定的绩效目标，</w:t>
      </w:r>
      <w:r>
        <w:rPr>
          <w:rFonts w:hint="eastAsia" w:ascii="Times New Roman" w:hAnsi="Times New Roman" w:eastAsia="仿宋_GB2312"/>
          <w:kern w:val="2"/>
          <w:sz w:val="32"/>
          <w:szCs w:val="32"/>
          <w:lang w:val="en-US" w:eastAsia="zh-CN"/>
        </w:rPr>
        <w:t>县委理论中心组学习</w:t>
      </w:r>
      <w:r>
        <w:rPr>
          <w:rFonts w:ascii="Times New Roman" w:hAnsi="Times New Roman" w:eastAsia="仿宋_GB2312"/>
          <w:kern w:val="2"/>
          <w:sz w:val="32"/>
          <w:szCs w:val="32"/>
          <w:lang w:val="zh-CN"/>
        </w:rPr>
        <w:t>项目绩效自评得分为</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分（绩效自评表附后）。全年预算数为</w:t>
      </w:r>
      <w:r>
        <w:rPr>
          <w:rFonts w:hint="eastAsia" w:ascii="Times New Roman" w:hAnsi="Times New Roman" w:eastAsia="仿宋_GB2312"/>
          <w:kern w:val="2"/>
          <w:sz w:val="32"/>
          <w:szCs w:val="32"/>
          <w:lang w:val="en-US" w:eastAsia="zh-CN"/>
        </w:rPr>
        <w:t>2</w:t>
      </w:r>
      <w:r>
        <w:rPr>
          <w:rFonts w:ascii="Times New Roman" w:hAnsi="Times New Roman" w:eastAsia="仿宋_GB2312"/>
          <w:kern w:val="2"/>
          <w:sz w:val="32"/>
          <w:szCs w:val="32"/>
          <w:lang w:val="zh-CN"/>
        </w:rPr>
        <w:t>万元，执行数为</w:t>
      </w:r>
      <w:r>
        <w:rPr>
          <w:rFonts w:hint="eastAsia" w:ascii="Times New Roman" w:hAnsi="Times New Roman" w:eastAsia="仿宋_GB2312"/>
          <w:kern w:val="2"/>
          <w:sz w:val="32"/>
          <w:szCs w:val="32"/>
          <w:lang w:val="en-US" w:eastAsia="zh-CN"/>
        </w:rPr>
        <w:t>2</w:t>
      </w:r>
      <w:r>
        <w:rPr>
          <w:rFonts w:ascii="Times New Roman" w:hAnsi="Times New Roman" w:eastAsia="仿宋_GB2312"/>
          <w:kern w:val="2"/>
          <w:sz w:val="32"/>
          <w:szCs w:val="32"/>
          <w:lang w:val="zh-CN"/>
        </w:rPr>
        <w:t>万元，完成预算的</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%。项目绩效目标完成情况：一是</w:t>
      </w:r>
      <w:r>
        <w:rPr>
          <w:rFonts w:hint="eastAsia" w:ascii="Times New Roman" w:hAnsi="Times New Roman" w:eastAsia="仿宋_GB2312"/>
          <w:kern w:val="2"/>
          <w:sz w:val="32"/>
          <w:szCs w:val="32"/>
          <w:lang w:val="zh-CN"/>
        </w:rPr>
        <w:t>开展集中学习次数</w:t>
      </w:r>
      <w:r>
        <w:rPr>
          <w:rFonts w:hint="eastAsia" w:ascii="Times New Roman" w:hAnsi="Times New Roman" w:eastAsia="仿宋_GB2312"/>
          <w:kern w:val="2"/>
          <w:sz w:val="32"/>
          <w:szCs w:val="32"/>
          <w:lang w:val="en-US" w:eastAsia="zh-CN"/>
        </w:rPr>
        <w:t>18次</w:t>
      </w:r>
      <w:r>
        <w:rPr>
          <w:rFonts w:ascii="Times New Roman" w:hAnsi="Times New Roman" w:eastAsia="仿宋_GB2312"/>
          <w:kern w:val="2"/>
          <w:sz w:val="32"/>
          <w:szCs w:val="32"/>
          <w:lang w:val="zh-CN"/>
        </w:rPr>
        <w:t>；二是</w:t>
      </w:r>
      <w:r>
        <w:rPr>
          <w:rFonts w:hint="eastAsia" w:ascii="Times New Roman" w:hAnsi="Times New Roman" w:eastAsia="仿宋_GB2312"/>
          <w:kern w:val="2"/>
          <w:sz w:val="32"/>
          <w:szCs w:val="32"/>
          <w:lang w:val="zh-CN"/>
        </w:rPr>
        <w:t>集中学习计划按时完成率</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。发现的主要问题及原因是：</w:t>
      </w:r>
      <w:r>
        <w:rPr>
          <w:rFonts w:hint="eastAsia" w:ascii="Times New Roman" w:hAnsi="Times New Roman" w:eastAsia="仿宋_GB2312"/>
          <w:kern w:val="2"/>
          <w:sz w:val="32"/>
          <w:szCs w:val="32"/>
          <w:lang w:val="en-US" w:eastAsia="zh-CN"/>
        </w:rPr>
        <w:t>资金支出进度缓慢，财政拨付不及时</w:t>
      </w:r>
      <w:r>
        <w:rPr>
          <w:rFonts w:ascii="Times New Roman" w:hAnsi="Times New Roman" w:eastAsia="仿宋_GB2312"/>
          <w:kern w:val="2"/>
          <w:sz w:val="32"/>
          <w:szCs w:val="32"/>
          <w:lang w:val="zh-CN"/>
        </w:rPr>
        <w:t>。下一步改进措施：一是</w:t>
      </w:r>
      <w:r>
        <w:rPr>
          <w:rFonts w:hint="eastAsia" w:ascii="仿宋_GB2312" w:hAnsi="宋体" w:eastAsia="仿宋_GB2312"/>
          <w:sz w:val="32"/>
          <w:szCs w:val="32"/>
        </w:rPr>
        <w:t>对自评结果进行通报反馈，将相关情况反馈到项目执行部室，对项目进行总结回顾，查漏补缺，对需要改进的地方积极反思，创新工作方式方法，不断完善项目</w:t>
      </w:r>
      <w:r>
        <w:rPr>
          <w:rFonts w:ascii="Times New Roman" w:hAnsi="Times New Roman" w:eastAsia="仿宋_GB2312"/>
          <w:kern w:val="2"/>
          <w:sz w:val="32"/>
          <w:szCs w:val="32"/>
          <w:lang w:val="zh-CN"/>
        </w:rPr>
        <w:t>；二是</w:t>
      </w:r>
      <w:r>
        <w:rPr>
          <w:rFonts w:hint="eastAsia" w:ascii="仿宋_GB2312" w:hAnsi="宋体" w:eastAsia="仿宋_GB2312"/>
          <w:sz w:val="32"/>
          <w:szCs w:val="32"/>
        </w:rPr>
        <w:t>进一步优化项目指标，注重其科学性、实用性、可实现性和可操作性，尽可能地设计客观性的量化指标，并适当使用定性指标;既关注部门的工作目标，也考虑受益者、社会公众的体验和感受，做到相互补充，科学可行</w:t>
      </w:r>
      <w:r>
        <w:rPr>
          <w:rFonts w:hint="eastAsia" w:ascii="仿宋_GB2312" w:hAnsi="宋体" w:eastAsia="仿宋_GB2312"/>
          <w:sz w:val="32"/>
          <w:szCs w:val="32"/>
          <w:lang w:eastAsia="zh-CN"/>
        </w:rPr>
        <w:t>；</w:t>
      </w:r>
      <w:r>
        <w:rPr>
          <w:rFonts w:hint="eastAsia" w:ascii="仿宋_GB2312" w:hAnsi="宋体" w:eastAsia="仿宋_GB2312"/>
          <w:sz w:val="32"/>
          <w:szCs w:val="32"/>
          <w:lang w:val="en-US" w:eastAsia="zh-CN"/>
        </w:rPr>
        <w:t>三是</w:t>
      </w:r>
      <w:r>
        <w:rPr>
          <w:rFonts w:hint="eastAsia" w:ascii="仿宋_GB2312" w:hAnsi="宋体" w:eastAsia="仿宋_GB2312"/>
          <w:sz w:val="32"/>
          <w:szCs w:val="32"/>
        </w:rPr>
        <w:t>进一步建立健全预算管理和专项资金管理制度，加强资金监管，明确工作责任，将项目预算执行情况与年终考核</w:t>
      </w:r>
      <w:r>
        <w:rPr>
          <w:rFonts w:hint="eastAsia" w:ascii="仿宋_GB2312" w:hAnsi="宋体" w:eastAsia="仿宋_GB2312"/>
          <w:sz w:val="32"/>
          <w:szCs w:val="32"/>
          <w:lang w:eastAsia="zh-CN"/>
        </w:rPr>
        <w:t>。</w:t>
      </w:r>
      <w:r>
        <w:rPr>
          <w:rFonts w:hint="eastAsia" w:ascii="仿宋_GB2312" w:hAnsi="宋体" w:eastAsia="仿宋_GB2312"/>
          <w:sz w:val="32"/>
          <w:szCs w:val="32"/>
        </w:rPr>
        <w:t>进一步优化项目指标，注重其科学性、实用性、可实现性和可操作性，尽可能地设计客观性的量化指标，并适当使用定性指标;既关注部门的工作目标，也考虑受益者、社会公众的体验和感受，做到相互补充，科学可行。</w:t>
      </w:r>
    </w:p>
    <w:p w14:paraId="56E67036">
      <w:pPr>
        <w:numPr>
          <w:ilvl w:val="0"/>
          <w:numId w:val="0"/>
        </w:numPr>
        <w:snapToGrid w:val="0"/>
        <w:spacing w:line="580" w:lineRule="exact"/>
        <w:ind w:firstLine="640" w:firstLineChars="200"/>
        <w:rPr>
          <w:rFonts w:hint="eastAsia" w:ascii="仿宋_GB2312" w:hAnsi="宋体" w:eastAsia="仿宋_GB2312"/>
          <w:sz w:val="32"/>
          <w:szCs w:val="32"/>
        </w:rPr>
      </w:pPr>
      <w:r>
        <w:rPr>
          <w:rFonts w:hint="eastAsia" w:ascii="Times New Roman" w:hAnsi="Times New Roman" w:eastAsia="仿宋_GB2312"/>
          <w:kern w:val="2"/>
          <w:sz w:val="32"/>
          <w:szCs w:val="32"/>
          <w:lang w:val="en-US" w:eastAsia="zh-CN"/>
        </w:rPr>
        <w:t>河北省财政厅关于提前下达2023年省级公共文化服务体系建设补助资金（农村公益电影放映场次补贴11.28万）</w:t>
      </w:r>
      <w:r>
        <w:rPr>
          <w:rFonts w:ascii="Times New Roman" w:hAnsi="Times New Roman" w:eastAsia="仿宋_GB2312"/>
          <w:kern w:val="2"/>
          <w:sz w:val="32"/>
          <w:szCs w:val="32"/>
          <w:lang w:val="zh-CN"/>
        </w:rPr>
        <w:t>项目绩效自评情况</w:t>
      </w:r>
      <w:r>
        <w:rPr>
          <w:rFonts w:hint="eastAsia" w:ascii="Times New Roman" w:hAnsi="Times New Roman" w:eastAsia="仿宋_GB2312"/>
          <w:kern w:val="2"/>
          <w:sz w:val="32"/>
          <w:szCs w:val="32"/>
          <w:lang w:val="zh-CN"/>
        </w:rPr>
        <w:t>：</w:t>
      </w:r>
      <w:r>
        <w:rPr>
          <w:rFonts w:ascii="Times New Roman" w:hAnsi="Times New Roman" w:eastAsia="仿宋_GB2312"/>
          <w:kern w:val="2"/>
          <w:sz w:val="32"/>
          <w:szCs w:val="32"/>
          <w:lang w:val="zh-CN"/>
        </w:rPr>
        <w:t>根据年初设定的绩效目标，</w:t>
      </w:r>
      <w:r>
        <w:rPr>
          <w:rFonts w:hint="eastAsia" w:ascii="Times New Roman" w:hAnsi="Times New Roman" w:eastAsia="仿宋_GB2312"/>
          <w:kern w:val="2"/>
          <w:sz w:val="32"/>
          <w:szCs w:val="32"/>
          <w:lang w:val="en-US" w:eastAsia="zh-CN"/>
        </w:rPr>
        <w:t>县委理论中心组学习</w:t>
      </w:r>
      <w:r>
        <w:rPr>
          <w:rFonts w:ascii="Times New Roman" w:hAnsi="Times New Roman" w:eastAsia="仿宋_GB2312"/>
          <w:kern w:val="2"/>
          <w:sz w:val="32"/>
          <w:szCs w:val="32"/>
          <w:lang w:val="zh-CN"/>
        </w:rPr>
        <w:t>项目绩效自评得分为</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分（绩效自评表附后）。全年预算数为</w:t>
      </w:r>
      <w:r>
        <w:rPr>
          <w:rFonts w:hint="eastAsia" w:ascii="Times New Roman" w:hAnsi="Times New Roman" w:eastAsia="仿宋_GB2312"/>
          <w:kern w:val="2"/>
          <w:sz w:val="32"/>
          <w:szCs w:val="32"/>
          <w:lang w:val="en-US" w:eastAsia="zh-CN"/>
        </w:rPr>
        <w:t>11.28</w:t>
      </w:r>
      <w:r>
        <w:rPr>
          <w:rFonts w:ascii="Times New Roman" w:hAnsi="Times New Roman" w:eastAsia="仿宋_GB2312"/>
          <w:kern w:val="2"/>
          <w:sz w:val="32"/>
          <w:szCs w:val="32"/>
          <w:lang w:val="zh-CN"/>
        </w:rPr>
        <w:t>万元，执行数为</w:t>
      </w:r>
      <w:r>
        <w:rPr>
          <w:rFonts w:hint="eastAsia" w:ascii="Times New Roman" w:hAnsi="Times New Roman" w:eastAsia="仿宋_GB2312"/>
          <w:kern w:val="2"/>
          <w:sz w:val="32"/>
          <w:szCs w:val="32"/>
          <w:lang w:val="en-US" w:eastAsia="zh-CN"/>
        </w:rPr>
        <w:t>11.28</w:t>
      </w:r>
      <w:r>
        <w:rPr>
          <w:rFonts w:ascii="Times New Roman" w:hAnsi="Times New Roman" w:eastAsia="仿宋_GB2312"/>
          <w:kern w:val="2"/>
          <w:sz w:val="32"/>
          <w:szCs w:val="32"/>
          <w:lang w:val="zh-CN"/>
        </w:rPr>
        <w:t>万元，完成预算的</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%。项目绩效目标完成情况：一是</w:t>
      </w:r>
      <w:r>
        <w:rPr>
          <w:rFonts w:hint="eastAsia" w:ascii="Times New Roman" w:hAnsi="Times New Roman" w:eastAsia="仿宋_GB2312"/>
          <w:kern w:val="2"/>
          <w:sz w:val="32"/>
          <w:szCs w:val="32"/>
          <w:lang w:val="en-US" w:eastAsia="zh-CN"/>
        </w:rPr>
        <w:t>全年农村公益电影放映场次3420场</w:t>
      </w:r>
      <w:r>
        <w:rPr>
          <w:rFonts w:ascii="Times New Roman" w:hAnsi="Times New Roman" w:eastAsia="仿宋_GB2312"/>
          <w:kern w:val="2"/>
          <w:sz w:val="32"/>
          <w:szCs w:val="32"/>
          <w:lang w:val="zh-CN"/>
        </w:rPr>
        <w:t>；二是</w:t>
      </w:r>
      <w:r>
        <w:rPr>
          <w:rFonts w:hint="eastAsia" w:ascii="Times New Roman" w:hAnsi="Times New Roman" w:eastAsia="仿宋_GB2312"/>
          <w:kern w:val="2"/>
          <w:sz w:val="32"/>
          <w:szCs w:val="32"/>
          <w:lang w:val="zh-CN"/>
        </w:rPr>
        <w:t>按时完成率</w:t>
      </w:r>
      <w:r>
        <w:rPr>
          <w:rFonts w:hint="eastAsia" w:ascii="Times New Roman" w:hAnsi="Times New Roman" w:eastAsia="仿宋_GB2312"/>
          <w:kern w:val="2"/>
          <w:sz w:val="32"/>
          <w:szCs w:val="32"/>
          <w:lang w:val="en-US" w:eastAsia="zh-CN"/>
        </w:rPr>
        <w:t>100%</w:t>
      </w:r>
      <w:r>
        <w:rPr>
          <w:rFonts w:ascii="Times New Roman" w:hAnsi="Times New Roman" w:eastAsia="仿宋_GB2312"/>
          <w:kern w:val="2"/>
          <w:sz w:val="32"/>
          <w:szCs w:val="32"/>
          <w:lang w:val="zh-CN"/>
        </w:rPr>
        <w:t>。发现的主要问题及原因是：</w:t>
      </w:r>
      <w:r>
        <w:rPr>
          <w:rFonts w:hint="eastAsia" w:ascii="Times New Roman" w:hAnsi="Times New Roman" w:eastAsia="仿宋_GB2312"/>
          <w:kern w:val="2"/>
          <w:sz w:val="32"/>
          <w:szCs w:val="32"/>
          <w:lang w:val="en-US" w:eastAsia="zh-CN"/>
        </w:rPr>
        <w:t>资金支出进度缓慢，财政拨付不及时</w:t>
      </w:r>
      <w:r>
        <w:rPr>
          <w:rFonts w:ascii="Times New Roman" w:hAnsi="Times New Roman" w:eastAsia="仿宋_GB2312"/>
          <w:kern w:val="2"/>
          <w:sz w:val="32"/>
          <w:szCs w:val="32"/>
          <w:lang w:val="zh-CN"/>
        </w:rPr>
        <w:t>。下一步改进措施：一是</w:t>
      </w:r>
      <w:r>
        <w:rPr>
          <w:rFonts w:hint="eastAsia" w:ascii="仿宋_GB2312" w:hAnsi="宋体" w:eastAsia="仿宋_GB2312"/>
          <w:sz w:val="32"/>
          <w:szCs w:val="32"/>
        </w:rPr>
        <w:t>对自评结果进行通报反馈，将相关情况反馈到项目执行部室，对项目进行总结回顾，查漏补缺，对需要改进的地方积极反思，创新工作方式方法，不断完善项目</w:t>
      </w:r>
      <w:r>
        <w:rPr>
          <w:rFonts w:ascii="Times New Roman" w:hAnsi="Times New Roman" w:eastAsia="仿宋_GB2312"/>
          <w:kern w:val="2"/>
          <w:sz w:val="32"/>
          <w:szCs w:val="32"/>
          <w:lang w:val="zh-CN"/>
        </w:rPr>
        <w:t>；二是</w:t>
      </w:r>
      <w:r>
        <w:rPr>
          <w:rFonts w:hint="eastAsia" w:ascii="仿宋_GB2312" w:hAnsi="宋体" w:eastAsia="仿宋_GB2312"/>
          <w:sz w:val="32"/>
          <w:szCs w:val="32"/>
        </w:rPr>
        <w:t>进一步优化项目指标，注重其科学性、实用性、可实现性和可操作性，尽可能地设计客观性的量化指标，并适当使用定性指标;既关注部门的工作目标，也考虑受益者、社会公众的体验和感受，做到相互补充，科学可行</w:t>
      </w:r>
      <w:r>
        <w:rPr>
          <w:rFonts w:hint="eastAsia" w:ascii="仿宋_GB2312" w:hAnsi="宋体" w:eastAsia="仿宋_GB2312"/>
          <w:sz w:val="32"/>
          <w:szCs w:val="32"/>
          <w:lang w:eastAsia="zh-CN"/>
        </w:rPr>
        <w:t>；</w:t>
      </w:r>
      <w:r>
        <w:rPr>
          <w:rFonts w:hint="eastAsia" w:ascii="仿宋_GB2312" w:hAnsi="宋体" w:eastAsia="仿宋_GB2312"/>
          <w:sz w:val="32"/>
          <w:szCs w:val="32"/>
          <w:lang w:val="en-US" w:eastAsia="zh-CN"/>
        </w:rPr>
        <w:t>三是</w:t>
      </w:r>
      <w:r>
        <w:rPr>
          <w:rFonts w:hint="eastAsia" w:ascii="仿宋_GB2312" w:hAnsi="宋体" w:eastAsia="仿宋_GB2312"/>
          <w:sz w:val="32"/>
          <w:szCs w:val="32"/>
        </w:rPr>
        <w:t>进一步建立健全预算管理和专项资金管理制度，加强资金监管，明确工作责任，将项目预算执行情况与年终考核</w:t>
      </w:r>
      <w:r>
        <w:rPr>
          <w:rFonts w:hint="eastAsia" w:ascii="仿宋_GB2312" w:hAnsi="宋体" w:eastAsia="仿宋_GB2312"/>
          <w:sz w:val="32"/>
          <w:szCs w:val="32"/>
          <w:lang w:eastAsia="zh-CN"/>
        </w:rPr>
        <w:t>。</w:t>
      </w:r>
      <w:r>
        <w:rPr>
          <w:rFonts w:hint="eastAsia" w:ascii="仿宋_GB2312" w:hAnsi="宋体" w:eastAsia="仿宋_GB2312"/>
          <w:sz w:val="32"/>
          <w:szCs w:val="32"/>
        </w:rPr>
        <w:t>进一步优化项目指标，注重其科学性、实用性、可实现性和可操作性，尽可能地设计客观性的量化指标，并适当使用定性指标;既关注部门的工作目标，也考虑受益者、社会公众的体验和感受，做到相互补充，科学可行。</w:t>
      </w:r>
    </w:p>
    <w:p w14:paraId="24DDAD73">
      <w:pPr>
        <w:numPr>
          <w:ilvl w:val="0"/>
          <w:numId w:val="0"/>
        </w:numPr>
        <w:snapToGrid w:val="0"/>
        <w:spacing w:line="580" w:lineRule="exact"/>
        <w:ind w:firstLine="640" w:firstLineChars="200"/>
        <w:rPr>
          <w:rFonts w:hint="eastAsia" w:ascii="仿宋_GB2312" w:hAnsi="宋体" w:eastAsia="仿宋_GB2312"/>
          <w:sz w:val="32"/>
          <w:szCs w:val="32"/>
        </w:rPr>
      </w:pPr>
    </w:p>
    <w:p w14:paraId="373D8007">
      <w:pPr>
        <w:numPr>
          <w:ilvl w:val="0"/>
          <w:numId w:val="0"/>
        </w:numPr>
        <w:snapToGrid w:val="0"/>
        <w:spacing w:line="580" w:lineRule="exact"/>
        <w:ind w:firstLine="640" w:firstLineChars="200"/>
        <w:rPr>
          <w:rFonts w:hint="eastAsia" w:ascii="仿宋_GB2312" w:hAnsi="宋体" w:eastAsia="仿宋_GB2312"/>
          <w:sz w:val="32"/>
          <w:szCs w:val="32"/>
        </w:rPr>
      </w:pPr>
    </w:p>
    <w:p w14:paraId="3EAA72FC">
      <w:pPr>
        <w:numPr>
          <w:ilvl w:val="0"/>
          <w:numId w:val="0"/>
        </w:numPr>
        <w:snapToGrid w:val="0"/>
        <w:spacing w:line="580" w:lineRule="exact"/>
        <w:ind w:firstLine="640" w:firstLineChars="200"/>
        <w:rPr>
          <w:rFonts w:hint="eastAsia" w:ascii="仿宋_GB2312" w:hAnsi="宋体" w:eastAsia="仿宋_GB2312"/>
          <w:sz w:val="32"/>
          <w:szCs w:val="32"/>
        </w:rPr>
      </w:pPr>
    </w:p>
    <w:p w14:paraId="5F59476E">
      <w:pPr>
        <w:numPr>
          <w:ilvl w:val="0"/>
          <w:numId w:val="0"/>
        </w:numPr>
        <w:snapToGrid w:val="0"/>
        <w:spacing w:line="580" w:lineRule="exact"/>
        <w:ind w:firstLine="640" w:firstLineChars="200"/>
        <w:rPr>
          <w:rFonts w:hint="eastAsia" w:ascii="仿宋_GB2312" w:hAnsi="宋体" w:eastAsia="仿宋_GB2312"/>
          <w:sz w:val="32"/>
          <w:szCs w:val="32"/>
        </w:rPr>
      </w:pPr>
    </w:p>
    <w:p w14:paraId="21C4CB1D">
      <w:pPr>
        <w:numPr>
          <w:ilvl w:val="0"/>
          <w:numId w:val="0"/>
        </w:numPr>
        <w:snapToGrid w:val="0"/>
        <w:spacing w:line="580" w:lineRule="exact"/>
        <w:ind w:firstLine="640" w:firstLineChars="200"/>
        <w:rPr>
          <w:rFonts w:hint="eastAsia" w:ascii="仿宋_GB2312" w:hAnsi="宋体" w:eastAsia="仿宋_GB2312"/>
          <w:sz w:val="32"/>
          <w:szCs w:val="32"/>
        </w:rPr>
      </w:pPr>
    </w:p>
    <w:p w14:paraId="6D1725C1">
      <w:pPr>
        <w:numPr>
          <w:ilvl w:val="0"/>
          <w:numId w:val="0"/>
        </w:numPr>
        <w:snapToGrid w:val="0"/>
        <w:spacing w:line="580" w:lineRule="exact"/>
        <w:ind w:firstLine="640" w:firstLineChars="200"/>
        <w:rPr>
          <w:rFonts w:hint="eastAsia" w:ascii="仿宋_GB2312" w:hAnsi="宋体" w:eastAsia="仿宋_GB2312"/>
          <w:sz w:val="32"/>
          <w:szCs w:val="32"/>
        </w:rPr>
      </w:pPr>
    </w:p>
    <w:p w14:paraId="0E7B762A">
      <w:pPr>
        <w:numPr>
          <w:ilvl w:val="0"/>
          <w:numId w:val="0"/>
        </w:numPr>
        <w:snapToGrid w:val="0"/>
        <w:spacing w:line="580" w:lineRule="exact"/>
        <w:ind w:firstLine="640" w:firstLineChars="200"/>
        <w:rPr>
          <w:rFonts w:hint="eastAsia" w:ascii="仿宋_GB2312" w:hAnsi="宋体" w:eastAsia="仿宋_GB2312"/>
          <w:sz w:val="32"/>
          <w:szCs w:val="32"/>
        </w:rPr>
      </w:pPr>
    </w:p>
    <w:p w14:paraId="0BA7C415">
      <w:pPr>
        <w:numPr>
          <w:ilvl w:val="0"/>
          <w:numId w:val="0"/>
        </w:numPr>
        <w:snapToGrid w:val="0"/>
        <w:spacing w:line="580" w:lineRule="exact"/>
        <w:ind w:firstLine="640" w:firstLineChars="200"/>
        <w:rPr>
          <w:rFonts w:hint="eastAsia" w:ascii="仿宋_GB2312" w:hAnsi="宋体" w:eastAsia="仿宋_GB2312"/>
          <w:sz w:val="32"/>
          <w:szCs w:val="32"/>
        </w:rPr>
      </w:pPr>
    </w:p>
    <w:p w14:paraId="30639D31">
      <w:pPr>
        <w:numPr>
          <w:ilvl w:val="0"/>
          <w:numId w:val="0"/>
        </w:numPr>
        <w:snapToGrid w:val="0"/>
        <w:spacing w:line="580" w:lineRule="exact"/>
        <w:ind w:firstLine="640" w:firstLineChars="200"/>
        <w:rPr>
          <w:rFonts w:hint="eastAsia" w:ascii="仿宋_GB2312" w:hAnsi="宋体" w:eastAsia="仿宋_GB2312"/>
          <w:sz w:val="32"/>
          <w:szCs w:val="32"/>
        </w:rPr>
      </w:pPr>
    </w:p>
    <w:p w14:paraId="7AD96DC3">
      <w:pPr>
        <w:numPr>
          <w:ilvl w:val="0"/>
          <w:numId w:val="0"/>
        </w:numPr>
        <w:snapToGrid w:val="0"/>
        <w:spacing w:line="580" w:lineRule="exact"/>
        <w:ind w:firstLine="640" w:firstLineChars="200"/>
        <w:rPr>
          <w:rFonts w:hint="eastAsia" w:ascii="仿宋_GB2312" w:hAnsi="宋体" w:eastAsia="仿宋_GB2312"/>
          <w:sz w:val="32"/>
          <w:szCs w:val="32"/>
        </w:rPr>
      </w:pPr>
    </w:p>
    <w:tbl>
      <w:tblPr>
        <w:tblStyle w:val="11"/>
        <w:tblW w:w="9498" w:type="dxa"/>
        <w:tblInd w:w="-1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49"/>
        <w:gridCol w:w="1080"/>
        <w:gridCol w:w="265"/>
        <w:gridCol w:w="815"/>
        <w:gridCol w:w="177"/>
        <w:gridCol w:w="993"/>
        <w:gridCol w:w="567"/>
        <w:gridCol w:w="915"/>
        <w:gridCol w:w="332"/>
        <w:gridCol w:w="454"/>
        <w:gridCol w:w="567"/>
        <w:gridCol w:w="59"/>
        <w:gridCol w:w="649"/>
        <w:gridCol w:w="1276"/>
      </w:tblGrid>
      <w:tr w14:paraId="2F7A2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9498" w:type="dxa"/>
            <w:gridSpan w:val="14"/>
            <w:tcBorders>
              <w:top w:val="nil"/>
              <w:left w:val="nil"/>
              <w:bottom w:val="nil"/>
              <w:right w:val="nil"/>
            </w:tcBorders>
            <w:noWrap w:val="0"/>
            <w:vAlign w:val="center"/>
          </w:tcPr>
          <w:p w14:paraId="07CAB51B">
            <w:pPr>
              <w:widowControl/>
              <w:jc w:val="center"/>
              <w:textAlignment w:val="center"/>
              <w:rPr>
                <w:rFonts w:ascii="方正小标宋_GBK" w:eastAsia="方正小标宋_GBK" w:cs="方正小标宋_GBK"/>
                <w:color w:val="000000"/>
                <w:sz w:val="40"/>
                <w:szCs w:val="40"/>
              </w:rPr>
            </w:pPr>
            <w:r>
              <w:rPr>
                <w:rFonts w:ascii="方正小标宋_GBK" w:eastAsia="方正小标宋_GBK" w:cs="方正小标宋_GBK"/>
                <w:color w:val="000000"/>
                <w:kern w:val="0"/>
                <w:sz w:val="40"/>
                <w:szCs w:val="40"/>
              </w:rPr>
              <w:t>部门预算项目绩效自评表</w:t>
            </w:r>
          </w:p>
        </w:tc>
      </w:tr>
      <w:tr w14:paraId="0A50C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498" w:type="dxa"/>
            <w:gridSpan w:val="14"/>
            <w:tcBorders>
              <w:top w:val="nil"/>
              <w:left w:val="nil"/>
              <w:bottom w:val="nil"/>
              <w:right w:val="nil"/>
            </w:tcBorders>
            <w:noWrap w:val="0"/>
            <w:vAlign w:val="bottom"/>
          </w:tcPr>
          <w:p w14:paraId="191394A6">
            <w:pPr>
              <w:widowControl/>
              <w:jc w:val="center"/>
              <w:textAlignment w:val="bottom"/>
              <w:rPr>
                <w:rFonts w:ascii="宋体" w:eastAsia="宋体" w:cs="宋体"/>
                <w:color w:val="000000"/>
                <w:sz w:val="20"/>
                <w:szCs w:val="20"/>
              </w:rPr>
            </w:pPr>
            <w:r>
              <w:rPr>
                <w:rFonts w:hint="eastAsia" w:ascii="宋体" w:eastAsia="宋体" w:cs="宋体"/>
                <w:color w:val="000000"/>
                <w:kern w:val="0"/>
                <w:sz w:val="20"/>
                <w:szCs w:val="20"/>
              </w:rPr>
              <w:t>（ 202</w:t>
            </w:r>
            <w:r>
              <w:rPr>
                <w:rFonts w:hint="eastAsia" w:ascii="宋体" w:eastAsia="宋体" w:cs="宋体"/>
                <w:color w:val="000000"/>
                <w:kern w:val="0"/>
                <w:sz w:val="20"/>
                <w:szCs w:val="20"/>
                <w:lang w:val="en-US" w:eastAsia="zh-CN"/>
              </w:rPr>
              <w:t>3</w:t>
            </w:r>
            <w:r>
              <w:rPr>
                <w:rFonts w:hint="eastAsia" w:ascii="宋体" w:eastAsia="宋体" w:cs="宋体"/>
                <w:color w:val="000000"/>
                <w:kern w:val="0"/>
                <w:sz w:val="20"/>
                <w:szCs w:val="20"/>
              </w:rPr>
              <w:t xml:space="preserve"> 年度）</w:t>
            </w:r>
          </w:p>
        </w:tc>
      </w:tr>
      <w:tr w14:paraId="571B4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tcBorders>
              <w:top w:val="nil"/>
              <w:left w:val="nil"/>
              <w:bottom w:val="nil"/>
              <w:right w:val="nil"/>
            </w:tcBorders>
            <w:noWrap w:val="0"/>
            <w:vAlign w:val="center"/>
          </w:tcPr>
          <w:p w14:paraId="628E74C1">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填报单位：</w:t>
            </w:r>
          </w:p>
        </w:tc>
        <w:tc>
          <w:tcPr>
            <w:tcW w:w="1080" w:type="dxa"/>
            <w:tcBorders>
              <w:top w:val="nil"/>
              <w:left w:val="nil"/>
              <w:bottom w:val="nil"/>
              <w:right w:val="nil"/>
            </w:tcBorders>
            <w:noWrap w:val="0"/>
            <w:vAlign w:val="center"/>
          </w:tcPr>
          <w:p w14:paraId="5F948C70">
            <w:pPr>
              <w:widowControl/>
              <w:textAlignment w:val="center"/>
              <w:rPr>
                <w:rFonts w:ascii="宋体" w:eastAsia="宋体" w:cs="宋体"/>
                <w:color w:val="000000"/>
                <w:sz w:val="16"/>
                <w:szCs w:val="16"/>
              </w:rPr>
            </w:pPr>
            <w:r>
              <w:rPr>
                <w:rFonts w:ascii="宋体" w:eastAsia="宋体" w:cs="宋体"/>
                <w:color w:val="000000"/>
                <w:sz w:val="16"/>
                <w:szCs w:val="16"/>
              </w:rPr>
              <w:t>宣传部</w:t>
            </w:r>
          </w:p>
        </w:tc>
        <w:tc>
          <w:tcPr>
            <w:tcW w:w="1080" w:type="dxa"/>
            <w:gridSpan w:val="2"/>
            <w:tcBorders>
              <w:top w:val="nil"/>
              <w:left w:val="nil"/>
              <w:bottom w:val="nil"/>
              <w:right w:val="nil"/>
            </w:tcBorders>
            <w:noWrap w:val="0"/>
            <w:vAlign w:val="center"/>
          </w:tcPr>
          <w:p w14:paraId="31A63193">
            <w:pPr>
              <w:jc w:val="center"/>
              <w:rPr>
                <w:rFonts w:ascii="宋体" w:eastAsia="宋体" w:cs="宋体"/>
                <w:color w:val="000000"/>
                <w:sz w:val="16"/>
                <w:szCs w:val="16"/>
              </w:rPr>
            </w:pPr>
          </w:p>
        </w:tc>
        <w:tc>
          <w:tcPr>
            <w:tcW w:w="1170" w:type="dxa"/>
            <w:gridSpan w:val="2"/>
            <w:tcBorders>
              <w:top w:val="nil"/>
              <w:left w:val="nil"/>
              <w:bottom w:val="nil"/>
              <w:right w:val="nil"/>
            </w:tcBorders>
            <w:noWrap w:val="0"/>
            <w:vAlign w:val="center"/>
          </w:tcPr>
          <w:p w14:paraId="46205D14">
            <w:pPr>
              <w:jc w:val="center"/>
              <w:rPr>
                <w:rFonts w:ascii="宋体" w:eastAsia="宋体" w:cs="宋体"/>
                <w:color w:val="000000"/>
                <w:sz w:val="16"/>
                <w:szCs w:val="16"/>
              </w:rPr>
            </w:pPr>
          </w:p>
        </w:tc>
        <w:tc>
          <w:tcPr>
            <w:tcW w:w="1482" w:type="dxa"/>
            <w:gridSpan w:val="2"/>
            <w:tcBorders>
              <w:top w:val="nil"/>
              <w:left w:val="nil"/>
              <w:bottom w:val="nil"/>
              <w:right w:val="nil"/>
            </w:tcBorders>
            <w:noWrap w:val="0"/>
            <w:vAlign w:val="center"/>
          </w:tcPr>
          <w:p w14:paraId="3FE48165">
            <w:pPr>
              <w:jc w:val="center"/>
              <w:rPr>
                <w:rFonts w:ascii="宋体" w:eastAsia="宋体" w:cs="宋体"/>
                <w:color w:val="000000"/>
                <w:sz w:val="16"/>
                <w:szCs w:val="16"/>
              </w:rPr>
            </w:pPr>
          </w:p>
        </w:tc>
        <w:tc>
          <w:tcPr>
            <w:tcW w:w="332" w:type="dxa"/>
            <w:tcBorders>
              <w:top w:val="nil"/>
              <w:left w:val="nil"/>
              <w:bottom w:val="nil"/>
              <w:right w:val="nil"/>
            </w:tcBorders>
            <w:noWrap w:val="0"/>
            <w:vAlign w:val="center"/>
          </w:tcPr>
          <w:p w14:paraId="3D9C51D2">
            <w:pPr>
              <w:jc w:val="center"/>
              <w:rPr>
                <w:rFonts w:ascii="宋体" w:eastAsia="宋体" w:cs="宋体"/>
                <w:color w:val="000000"/>
                <w:sz w:val="16"/>
                <w:szCs w:val="16"/>
              </w:rPr>
            </w:pPr>
          </w:p>
        </w:tc>
        <w:tc>
          <w:tcPr>
            <w:tcW w:w="1080" w:type="dxa"/>
            <w:gridSpan w:val="3"/>
            <w:tcBorders>
              <w:top w:val="nil"/>
              <w:left w:val="nil"/>
              <w:bottom w:val="nil"/>
              <w:right w:val="nil"/>
            </w:tcBorders>
            <w:noWrap w:val="0"/>
            <w:vAlign w:val="center"/>
          </w:tcPr>
          <w:p w14:paraId="1B44D5FA">
            <w:pPr>
              <w:jc w:val="center"/>
              <w:rPr>
                <w:rFonts w:ascii="宋体" w:eastAsia="宋体" w:cs="宋体"/>
                <w:color w:val="000000"/>
                <w:sz w:val="16"/>
                <w:szCs w:val="16"/>
              </w:rPr>
            </w:pPr>
          </w:p>
        </w:tc>
        <w:tc>
          <w:tcPr>
            <w:tcW w:w="1925" w:type="dxa"/>
            <w:gridSpan w:val="2"/>
            <w:tcBorders>
              <w:top w:val="nil"/>
              <w:left w:val="nil"/>
              <w:bottom w:val="nil"/>
              <w:right w:val="nil"/>
            </w:tcBorders>
            <w:noWrap w:val="0"/>
            <w:vAlign w:val="center"/>
          </w:tcPr>
          <w:p w14:paraId="52D1A2DE">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金额单位：万元</w:t>
            </w:r>
          </w:p>
        </w:tc>
      </w:tr>
      <w:tr w14:paraId="07873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1349" w:type="dxa"/>
            <w:tcBorders>
              <w:top w:val="single" w:color="000000" w:sz="4" w:space="0"/>
              <w:left w:val="single" w:color="000000" w:sz="4" w:space="0"/>
              <w:bottom w:val="nil"/>
              <w:right w:val="single" w:color="000000" w:sz="4" w:space="0"/>
            </w:tcBorders>
            <w:noWrap w:val="0"/>
            <w:vAlign w:val="center"/>
          </w:tcPr>
          <w:p w14:paraId="10194228">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一、基本情况</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AE957DC">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项目名称</w:t>
            </w:r>
          </w:p>
        </w:tc>
        <w:tc>
          <w:tcPr>
            <w:tcW w:w="2250" w:type="dxa"/>
            <w:gridSpan w:val="4"/>
            <w:tcBorders>
              <w:top w:val="single" w:color="000000" w:sz="4" w:space="0"/>
              <w:left w:val="single" w:color="000000" w:sz="4" w:space="0"/>
              <w:bottom w:val="single" w:color="000000" w:sz="4" w:space="0"/>
              <w:right w:val="single" w:color="000000" w:sz="4" w:space="0"/>
            </w:tcBorders>
            <w:noWrap w:val="0"/>
            <w:vAlign w:val="center"/>
          </w:tcPr>
          <w:p w14:paraId="32430457">
            <w:pPr>
              <w:widowControl/>
              <w:jc w:val="center"/>
              <w:textAlignment w:val="center"/>
              <w:rPr>
                <w:rFonts w:hint="default" w:ascii="宋体" w:cs="宋体" w:eastAsiaTheme="minorEastAsia"/>
                <w:color w:val="000000"/>
                <w:sz w:val="16"/>
                <w:szCs w:val="16"/>
                <w:lang w:val="en-US" w:eastAsia="zh-CN"/>
              </w:rPr>
            </w:pPr>
            <w:r>
              <w:rPr>
                <w:rFonts w:hint="eastAsia" w:asciiTheme="minorEastAsia" w:hAnsiTheme="minorEastAsia" w:eastAsiaTheme="minorEastAsia" w:cstheme="minorEastAsia"/>
                <w:kern w:val="2"/>
                <w:sz w:val="16"/>
                <w:szCs w:val="16"/>
                <w:lang w:val="en-US" w:eastAsia="zh-CN"/>
              </w:rPr>
              <w:t>县委理论中心组学习</w:t>
            </w:r>
            <w:r>
              <w:rPr>
                <w:rFonts w:hint="eastAsia" w:asciiTheme="minorEastAsia" w:hAnsiTheme="minorEastAsia" w:eastAsiaTheme="minorEastAsia" w:cstheme="minorEastAsia"/>
                <w:kern w:val="2"/>
                <w:sz w:val="16"/>
                <w:szCs w:val="16"/>
                <w:lang w:val="zh-CN"/>
              </w:rPr>
              <w:t>项目</w:t>
            </w:r>
            <w:r>
              <w:rPr>
                <w:rFonts w:hint="eastAsia" w:asciiTheme="minorEastAsia" w:hAnsiTheme="minorEastAsia" w:cstheme="minorEastAsia"/>
                <w:kern w:val="2"/>
                <w:sz w:val="16"/>
                <w:szCs w:val="16"/>
                <w:lang w:val="en-US" w:eastAsia="zh-CN"/>
              </w:rPr>
              <w:t>的请示</w:t>
            </w:r>
          </w:p>
        </w:tc>
        <w:tc>
          <w:tcPr>
            <w:tcW w:w="1482" w:type="dxa"/>
            <w:gridSpan w:val="2"/>
            <w:tcBorders>
              <w:top w:val="single" w:color="000000" w:sz="4" w:space="0"/>
              <w:left w:val="single" w:color="000000" w:sz="4" w:space="0"/>
              <w:bottom w:val="single" w:color="000000" w:sz="4" w:space="0"/>
              <w:right w:val="single" w:color="000000" w:sz="4" w:space="0"/>
            </w:tcBorders>
            <w:noWrap w:val="0"/>
            <w:vAlign w:val="center"/>
          </w:tcPr>
          <w:p w14:paraId="3D9BAC3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实施(主管）单位</w:t>
            </w:r>
          </w:p>
        </w:tc>
        <w:tc>
          <w:tcPr>
            <w:tcW w:w="3337" w:type="dxa"/>
            <w:gridSpan w:val="6"/>
            <w:tcBorders>
              <w:top w:val="single" w:color="000000" w:sz="4" w:space="0"/>
              <w:left w:val="single" w:color="000000" w:sz="4" w:space="0"/>
              <w:bottom w:val="single" w:color="000000" w:sz="4" w:space="0"/>
              <w:right w:val="single" w:color="000000" w:sz="4" w:space="0"/>
            </w:tcBorders>
            <w:noWrap w:val="0"/>
            <w:vAlign w:val="center"/>
          </w:tcPr>
          <w:p w14:paraId="0716EFC8">
            <w:pPr>
              <w:widowControl/>
              <w:jc w:val="center"/>
              <w:textAlignment w:val="center"/>
              <w:rPr>
                <w:rFonts w:ascii="宋体" w:eastAsia="宋体" w:cs="宋体"/>
                <w:color w:val="000000"/>
                <w:sz w:val="16"/>
                <w:szCs w:val="16"/>
              </w:rPr>
            </w:pPr>
            <w:r>
              <w:rPr>
                <w:rFonts w:ascii="宋体" w:eastAsia="宋体" w:cs="宋体"/>
                <w:color w:val="000000"/>
                <w:kern w:val="0"/>
                <w:sz w:val="16"/>
                <w:szCs w:val="16"/>
              </w:rPr>
              <w:t>宣传部</w:t>
            </w:r>
          </w:p>
        </w:tc>
      </w:tr>
      <w:tr w14:paraId="4479A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1349" w:type="dxa"/>
            <w:vMerge w:val="restart"/>
            <w:tcBorders>
              <w:top w:val="single" w:color="000000" w:sz="4" w:space="0"/>
              <w:left w:val="single" w:color="000000" w:sz="4" w:space="0"/>
              <w:bottom w:val="single" w:color="000000" w:sz="4" w:space="0"/>
              <w:right w:val="single" w:color="000000" w:sz="4" w:space="0"/>
            </w:tcBorders>
            <w:noWrap w:val="0"/>
            <w:vAlign w:val="center"/>
          </w:tcPr>
          <w:p w14:paraId="1C30E92B">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二、预算执行情况</w:t>
            </w:r>
          </w:p>
        </w:tc>
        <w:tc>
          <w:tcPr>
            <w:tcW w:w="2337" w:type="dxa"/>
            <w:gridSpan w:val="4"/>
            <w:tcBorders>
              <w:top w:val="single" w:color="000000" w:sz="4" w:space="0"/>
              <w:left w:val="single" w:color="000000" w:sz="4" w:space="0"/>
              <w:bottom w:val="single" w:color="000000" w:sz="4" w:space="0"/>
              <w:right w:val="single" w:color="000000" w:sz="4" w:space="0"/>
            </w:tcBorders>
            <w:noWrap w:val="0"/>
            <w:vAlign w:val="center"/>
          </w:tcPr>
          <w:p w14:paraId="6EFC4FF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预算安排情况（调整后）</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1FEE926E">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资金到位情况</w:t>
            </w:r>
          </w:p>
        </w:tc>
        <w:tc>
          <w:tcPr>
            <w:tcW w:w="2061" w:type="dxa"/>
            <w:gridSpan w:val="5"/>
            <w:tcBorders>
              <w:top w:val="single" w:color="000000" w:sz="4" w:space="0"/>
              <w:left w:val="single" w:color="000000" w:sz="4" w:space="0"/>
              <w:bottom w:val="single" w:color="000000" w:sz="4" w:space="0"/>
              <w:right w:val="single" w:color="000000" w:sz="4" w:space="0"/>
            </w:tcBorders>
            <w:noWrap w:val="0"/>
            <w:vAlign w:val="center"/>
          </w:tcPr>
          <w:p w14:paraId="544BD3D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资金执行情况</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000B42B">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预算执行进度</w:t>
            </w:r>
          </w:p>
        </w:tc>
      </w:tr>
      <w:tr w14:paraId="67D1B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444E4D"/>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58627497">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预算数：</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63DA0DFC">
            <w:pPr>
              <w:widowControl/>
              <w:jc w:val="right"/>
              <w:textAlignment w:val="center"/>
              <w:rPr>
                <w:rFonts w:ascii="宋体" w:eastAsia="宋体" w:cs="宋体"/>
                <w:color w:val="000000"/>
                <w:sz w:val="16"/>
                <w:szCs w:val="16"/>
              </w:rPr>
            </w:pPr>
            <w:r>
              <w:rPr>
                <w:rFonts w:ascii="宋体" w:eastAsia="宋体" w:cs="宋体"/>
                <w:color w:val="000000"/>
                <w:kern w:val="0"/>
                <w:sz w:val="16"/>
                <w:szCs w:val="16"/>
              </w:rPr>
              <w:t>2</w:t>
            </w: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36F33D84">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到位数：</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76B1EE58">
            <w:pPr>
              <w:widowControl/>
              <w:jc w:val="right"/>
              <w:textAlignment w:val="center"/>
              <w:rPr>
                <w:rFonts w:ascii="宋体" w:eastAsia="宋体" w:cs="宋体"/>
                <w:color w:val="000000"/>
                <w:sz w:val="16"/>
                <w:szCs w:val="16"/>
              </w:rPr>
            </w:pPr>
            <w:r>
              <w:rPr>
                <w:rFonts w:ascii="宋体" w:eastAsia="宋体" w:cs="宋体"/>
                <w:color w:val="000000"/>
                <w:kern w:val="0"/>
                <w:sz w:val="16"/>
                <w:szCs w:val="16"/>
              </w:rPr>
              <w:t>2</w:t>
            </w: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2D0F808D">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执行数：</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2879E581">
            <w:pPr>
              <w:widowControl/>
              <w:jc w:val="right"/>
              <w:textAlignment w:val="center"/>
              <w:rPr>
                <w:rFonts w:hint="eastAsia" w:asciiTheme="minorEastAsia" w:hAnsiTheme="minorEastAsia" w:eastAsiaTheme="minorEastAsia" w:cstheme="minorEastAsia"/>
                <w:color w:val="000000"/>
                <w:sz w:val="16"/>
                <w:szCs w:val="16"/>
                <w:lang w:val="en-US" w:eastAsia="zh-CN"/>
              </w:rPr>
            </w:pPr>
            <w:r>
              <w:rPr>
                <w:rFonts w:hint="eastAsia" w:asciiTheme="minorEastAsia" w:hAnsiTheme="minorEastAsia" w:eastAsiaTheme="minorEastAsia" w:cstheme="minorEastAsia"/>
                <w:color w:val="000000"/>
                <w:sz w:val="16"/>
                <w:szCs w:val="16"/>
                <w:lang w:val="en-US" w:eastAsia="zh-CN"/>
              </w:rPr>
              <w:t>2</w:t>
            </w:r>
          </w:p>
        </w:tc>
        <w:tc>
          <w:tcPr>
            <w:tcW w:w="1276" w:type="dxa"/>
            <w:vMerge w:val="restart"/>
            <w:tcBorders>
              <w:top w:val="single" w:color="000000" w:sz="4" w:space="0"/>
              <w:left w:val="single" w:color="000000" w:sz="4" w:space="0"/>
              <w:bottom w:val="single" w:color="000000" w:sz="4" w:space="0"/>
              <w:right w:val="single" w:color="000000" w:sz="4" w:space="0"/>
            </w:tcBorders>
            <w:noWrap w:val="0"/>
            <w:vAlign w:val="center"/>
          </w:tcPr>
          <w:p w14:paraId="75252D5C">
            <w:pPr>
              <w:widowControl/>
              <w:jc w:val="center"/>
              <w:textAlignment w:val="center"/>
              <w:rPr>
                <w:rFonts w:ascii="宋体" w:eastAsia="宋体" w:cs="宋体"/>
                <w:color w:val="000000"/>
                <w:sz w:val="16"/>
                <w:szCs w:val="16"/>
              </w:rPr>
            </w:pPr>
            <w:r>
              <w:rPr>
                <w:rFonts w:ascii="宋体" w:eastAsia="宋体" w:cs="宋体"/>
                <w:color w:val="000000"/>
                <w:kern w:val="0"/>
                <w:sz w:val="16"/>
                <w:szCs w:val="16"/>
              </w:rPr>
              <w:t>100</w:t>
            </w:r>
            <w:r>
              <w:rPr>
                <w:rFonts w:hint="eastAsia" w:ascii="宋体" w:eastAsia="宋体" w:cs="宋体"/>
                <w:color w:val="000000"/>
                <w:kern w:val="0"/>
                <w:sz w:val="16"/>
                <w:szCs w:val="16"/>
              </w:rPr>
              <w:t>%</w:t>
            </w:r>
          </w:p>
        </w:tc>
      </w:tr>
      <w:tr w14:paraId="4AEDC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3585C0"/>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74F9FB3C">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0E52809B">
            <w:pPr>
              <w:widowControl/>
              <w:jc w:val="right"/>
              <w:textAlignment w:val="center"/>
              <w:rPr>
                <w:rFonts w:ascii="宋体" w:eastAsia="宋体" w:cs="宋体"/>
                <w:color w:val="000000"/>
                <w:sz w:val="16"/>
                <w:szCs w:val="16"/>
              </w:rPr>
            </w:pPr>
            <w:r>
              <w:rPr>
                <w:rFonts w:ascii="宋体" w:eastAsia="宋体" w:cs="宋体"/>
                <w:color w:val="000000"/>
                <w:sz w:val="16"/>
                <w:szCs w:val="16"/>
              </w:rPr>
              <w:t>2</w:t>
            </w: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30DE525B">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1AB630CE">
            <w:pPr>
              <w:widowControl/>
              <w:jc w:val="right"/>
              <w:textAlignment w:val="center"/>
              <w:rPr>
                <w:rFonts w:ascii="宋体" w:eastAsia="宋体" w:cs="宋体"/>
                <w:color w:val="000000"/>
                <w:sz w:val="16"/>
                <w:szCs w:val="16"/>
              </w:rPr>
            </w:pPr>
            <w:r>
              <w:rPr>
                <w:rFonts w:ascii="宋体" w:eastAsia="宋体" w:cs="宋体"/>
                <w:color w:val="000000"/>
                <w:kern w:val="0"/>
                <w:sz w:val="16"/>
                <w:szCs w:val="16"/>
              </w:rPr>
              <w:t>2</w:t>
            </w: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093DE398">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09A3D343">
            <w:pPr>
              <w:widowControl/>
              <w:jc w:val="right"/>
              <w:textAlignment w:val="center"/>
              <w:rPr>
                <w:rFonts w:ascii="宋体" w:eastAsia="宋体" w:cs="宋体"/>
                <w:color w:val="000000"/>
                <w:sz w:val="16"/>
                <w:szCs w:val="16"/>
              </w:rPr>
            </w:pPr>
            <w:r>
              <w:rPr>
                <w:rFonts w:ascii="宋体" w:eastAsia="宋体" w:cs="宋体"/>
                <w:color w:val="000000"/>
                <w:kern w:val="0"/>
                <w:sz w:val="16"/>
                <w:szCs w:val="16"/>
              </w:rPr>
              <w:t>2</w:t>
            </w:r>
          </w:p>
        </w:tc>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5F4C9F"/>
        </w:tc>
      </w:tr>
      <w:tr w14:paraId="280FB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7DEEB3"/>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3BDB3F57">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65EE2890">
            <w:pPr>
              <w:rPr>
                <w:rFonts w:ascii="Calibri" w:hAnsi="Calibri" w:eastAsia="宋体" w:cs="Calibri"/>
                <w:color w:val="000000"/>
                <w:szCs w:val="21"/>
              </w:rPr>
            </w:pP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4A06B065">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2CD84009">
            <w:pPr>
              <w:rPr>
                <w:rFonts w:ascii="宋体" w:eastAsia="宋体" w:cs="宋体"/>
                <w:color w:val="000000"/>
                <w:sz w:val="16"/>
                <w:szCs w:val="16"/>
              </w:rPr>
            </w:pP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17FD7E1E">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5A54156C">
            <w:pPr>
              <w:rPr>
                <w:rFonts w:ascii="宋体" w:eastAsia="宋体" w:cs="宋体"/>
                <w:color w:val="000000"/>
                <w:sz w:val="16"/>
                <w:szCs w:val="16"/>
              </w:rPr>
            </w:pPr>
          </w:p>
        </w:tc>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46E598"/>
        </w:tc>
      </w:tr>
      <w:tr w14:paraId="45265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restart"/>
            <w:tcBorders>
              <w:top w:val="single" w:color="000000" w:sz="4" w:space="0"/>
              <w:left w:val="single" w:color="000000" w:sz="4" w:space="0"/>
              <w:bottom w:val="single" w:color="000000" w:sz="4" w:space="0"/>
              <w:right w:val="single" w:color="000000" w:sz="4" w:space="0"/>
            </w:tcBorders>
            <w:noWrap w:val="0"/>
            <w:vAlign w:val="center"/>
          </w:tcPr>
          <w:p w14:paraId="03146B9B">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三、目标完成情况</w:t>
            </w:r>
          </w:p>
        </w:tc>
        <w:tc>
          <w:tcPr>
            <w:tcW w:w="3897" w:type="dxa"/>
            <w:gridSpan w:val="6"/>
            <w:tcBorders>
              <w:top w:val="single" w:color="000000" w:sz="4" w:space="0"/>
              <w:left w:val="single" w:color="000000" w:sz="4" w:space="0"/>
              <w:bottom w:val="single" w:color="000000" w:sz="4" w:space="0"/>
              <w:right w:val="single" w:color="000000" w:sz="4" w:space="0"/>
            </w:tcBorders>
            <w:noWrap w:val="0"/>
            <w:vAlign w:val="center"/>
          </w:tcPr>
          <w:p w14:paraId="01033B18">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年度预期目标</w:t>
            </w:r>
          </w:p>
        </w:tc>
        <w:tc>
          <w:tcPr>
            <w:tcW w:w="2976" w:type="dxa"/>
            <w:gridSpan w:val="6"/>
            <w:tcBorders>
              <w:top w:val="single" w:color="000000" w:sz="4" w:space="0"/>
              <w:left w:val="single" w:color="000000" w:sz="4" w:space="0"/>
              <w:bottom w:val="single" w:color="000000" w:sz="4" w:space="0"/>
              <w:right w:val="single" w:color="000000" w:sz="4" w:space="0"/>
            </w:tcBorders>
            <w:noWrap w:val="0"/>
            <w:vAlign w:val="center"/>
          </w:tcPr>
          <w:p w14:paraId="73853869">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具体完成情况</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41A2BB9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总体完成率</w:t>
            </w:r>
          </w:p>
        </w:tc>
      </w:tr>
      <w:tr w14:paraId="2E9F5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55964D"/>
        </w:tc>
        <w:tc>
          <w:tcPr>
            <w:tcW w:w="3897" w:type="dxa"/>
            <w:gridSpan w:val="6"/>
            <w:tcBorders>
              <w:top w:val="single" w:color="000000" w:sz="4" w:space="0"/>
              <w:left w:val="single" w:color="000000" w:sz="4" w:space="0"/>
              <w:bottom w:val="single" w:color="000000" w:sz="4" w:space="0"/>
              <w:right w:val="single" w:color="000000" w:sz="4" w:space="0"/>
            </w:tcBorders>
            <w:noWrap w:val="0"/>
            <w:vAlign w:val="center"/>
          </w:tcPr>
          <w:p w14:paraId="7DEF9543">
            <w:pPr>
              <w:widowControl/>
              <w:jc w:val="center"/>
              <w:textAlignment w:val="center"/>
              <w:rPr>
                <w:rFonts w:ascii="宋体" w:eastAsia="宋体" w:cs="宋体"/>
                <w:color w:val="000000"/>
                <w:sz w:val="16"/>
                <w:szCs w:val="16"/>
              </w:rPr>
            </w:pPr>
            <w:r>
              <w:rPr>
                <w:rFonts w:hint="eastAsia" w:ascii="宋体" w:eastAsia="宋体" w:cs="宋体"/>
                <w:color w:val="000000"/>
                <w:sz w:val="16"/>
                <w:szCs w:val="16"/>
              </w:rPr>
              <w:t>保障县委理论中心组正常开展学习</w:t>
            </w:r>
          </w:p>
        </w:tc>
        <w:tc>
          <w:tcPr>
            <w:tcW w:w="2976" w:type="dxa"/>
            <w:gridSpan w:val="6"/>
            <w:tcBorders>
              <w:top w:val="single" w:color="000000" w:sz="4" w:space="0"/>
              <w:left w:val="single" w:color="000000" w:sz="4" w:space="0"/>
              <w:bottom w:val="single" w:color="000000" w:sz="4" w:space="0"/>
              <w:right w:val="single" w:color="000000" w:sz="4" w:space="0"/>
            </w:tcBorders>
            <w:noWrap w:val="0"/>
            <w:vAlign w:val="center"/>
          </w:tcPr>
          <w:p w14:paraId="7D642624">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100%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0F43AE8">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100%</w:t>
            </w:r>
          </w:p>
        </w:tc>
      </w:tr>
      <w:tr w14:paraId="08DC2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1349" w:type="dxa"/>
            <w:vMerge w:val="restart"/>
            <w:tcBorders>
              <w:top w:val="single" w:color="000000" w:sz="4" w:space="0"/>
              <w:left w:val="single" w:color="000000" w:sz="4" w:space="0"/>
              <w:bottom w:val="single" w:color="000000" w:sz="4" w:space="0"/>
              <w:right w:val="nil"/>
            </w:tcBorders>
            <w:noWrap w:val="0"/>
            <w:vAlign w:val="center"/>
          </w:tcPr>
          <w:p w14:paraId="6F8DBFF6">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四、年度绩效指标完成情况</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D7DAD2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一级指标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6F0FB9A5">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二级指标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1AE3120D">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三级指标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55C60B3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预期指值</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47E5B1BE">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实际完成值</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959D11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自评分</w:t>
            </w:r>
          </w:p>
        </w:tc>
      </w:tr>
      <w:tr w14:paraId="746FB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22FF6E5D"/>
        </w:tc>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14:paraId="358EB6E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产出指标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7E592FB6">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数量指标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2F048DC6">
            <w:pPr>
              <w:widowControl/>
              <w:jc w:val="left"/>
              <w:textAlignment w:val="center"/>
              <w:rPr>
                <w:rFonts w:ascii="宋体" w:eastAsia="宋体" w:cs="宋体"/>
                <w:color w:val="000000"/>
                <w:sz w:val="16"/>
                <w:szCs w:val="16"/>
              </w:rPr>
            </w:pPr>
            <w:r>
              <w:rPr>
                <w:rFonts w:hint="eastAsia" w:ascii="宋体" w:eastAsia="宋体" w:cs="宋体"/>
                <w:color w:val="000000"/>
                <w:sz w:val="16"/>
                <w:szCs w:val="16"/>
              </w:rPr>
              <w:t>开展集中学习次数</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632DA51A">
            <w:pPr>
              <w:widowControl/>
              <w:jc w:val="center"/>
              <w:textAlignment w:val="center"/>
              <w:rPr>
                <w:rFonts w:hint="eastAsia" w:ascii="宋体" w:eastAsia="宋体" w:cs="宋体"/>
                <w:color w:val="000000"/>
                <w:sz w:val="16"/>
                <w:szCs w:val="16"/>
                <w:lang w:val="en-US" w:eastAsia="zh-CN"/>
              </w:rPr>
            </w:pPr>
            <w:r>
              <w:rPr>
                <w:rFonts w:ascii="宋体" w:eastAsia="宋体" w:cs="宋体"/>
                <w:color w:val="000000"/>
                <w:sz w:val="16"/>
                <w:szCs w:val="16"/>
              </w:rPr>
              <w:t>1</w:t>
            </w:r>
            <w:r>
              <w:rPr>
                <w:rFonts w:hint="eastAsia" w:ascii="宋体" w:eastAsia="宋体" w:cs="宋体"/>
                <w:color w:val="000000"/>
                <w:sz w:val="16"/>
                <w:szCs w:val="16"/>
                <w:lang w:val="en-US" w:eastAsia="zh-CN"/>
              </w:rPr>
              <w:t>8</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6A52B54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100%</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2CCE67C5">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254FB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54ED9759"/>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F550C7"/>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296D7B5D">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质量指标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3CD103F1">
            <w:pPr>
              <w:jc w:val="left"/>
            </w:pPr>
            <w:r>
              <w:rPr>
                <w:rFonts w:hint="eastAsia"/>
                <w:sz w:val="16"/>
                <w:szCs w:val="16"/>
              </w:rPr>
              <w:t>集中学习计划按时完成率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032E98AC">
            <w:pPr>
              <w:jc w:val="center"/>
              <w:rPr>
                <w:rFonts w:ascii="宋体" w:eastAsia="宋体" w:cs="宋体"/>
                <w:color w:val="000000"/>
                <w:sz w:val="16"/>
                <w:szCs w:val="16"/>
              </w:rPr>
            </w:pPr>
            <w:r>
              <w:rPr>
                <w:rFonts w:ascii="Calibri" w:hAnsi="Calibri" w:eastAsia="宋体" w:cs="Calibri"/>
                <w:color w:val="000000"/>
                <w:sz w:val="16"/>
                <w:szCs w:val="16"/>
              </w:rPr>
              <w:t>=100</w:t>
            </w:r>
            <w:r>
              <w:rPr>
                <w:rFonts w:hint="eastAsia" w:ascii="Calibri" w:hAnsi="Calibri" w:eastAsia="宋体" w:cs="Calibri"/>
                <w:color w:val="000000"/>
                <w:sz w:val="16"/>
                <w:szCs w:val="16"/>
              </w:rPr>
              <w:t>%</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6B654060">
            <w:pPr>
              <w:keepNext w:val="0"/>
              <w:keepLines w:val="0"/>
              <w:widowControl/>
              <w:suppressLineNumbers w:val="0"/>
              <w:jc w:val="center"/>
              <w:textAlignment w:val="top"/>
              <w:rPr>
                <w:rFonts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按时完成</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4EF3BBB4">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0E381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26553835"/>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78F8D0"/>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2505F0B5">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时效指标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09C430F5">
            <w:pPr>
              <w:jc w:val="left"/>
              <w:rPr>
                <w:rFonts w:ascii="宋体" w:eastAsia="宋体" w:cs="宋体"/>
                <w:color w:val="000000"/>
                <w:sz w:val="16"/>
                <w:szCs w:val="16"/>
              </w:rPr>
            </w:pPr>
            <w:r>
              <w:rPr>
                <w:rFonts w:hint="eastAsia" w:ascii="宋体" w:eastAsia="宋体" w:cs="宋体"/>
                <w:color w:val="000000"/>
                <w:sz w:val="16"/>
                <w:szCs w:val="16"/>
              </w:rPr>
              <w:t>按时开展集中学习率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1C9F0943">
            <w:pPr>
              <w:jc w:val="center"/>
              <w:rPr>
                <w:rFonts w:ascii="Calibri" w:hAnsi="Calibri" w:eastAsia="宋体" w:cs="Calibri"/>
                <w:color w:val="000000"/>
                <w:sz w:val="16"/>
                <w:szCs w:val="16"/>
              </w:rPr>
            </w:pPr>
            <w:r>
              <w:rPr>
                <w:rFonts w:ascii="Calibri" w:hAnsi="Calibri" w:eastAsia="宋体" w:cs="Calibri"/>
                <w:color w:val="000000"/>
                <w:sz w:val="16"/>
                <w:szCs w:val="16"/>
              </w:rPr>
              <w:t>=100</w:t>
            </w:r>
            <w:r>
              <w:rPr>
                <w:rFonts w:hint="eastAsia" w:ascii="Calibri" w:hAnsi="Calibri" w:eastAsia="宋体" w:cs="Calibri"/>
                <w:color w:val="000000"/>
                <w:sz w:val="16"/>
                <w:szCs w:val="16"/>
              </w:rPr>
              <w:t>%</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327E50BD">
            <w:pPr>
              <w:keepNext w:val="0"/>
              <w:keepLines w:val="0"/>
              <w:widowControl/>
              <w:suppressLineNumbers w:val="0"/>
              <w:jc w:val="center"/>
              <w:textAlignment w:val="top"/>
              <w:rPr>
                <w:rFonts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及时开展</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24639B39">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78B42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12F51D10"/>
        </w:tc>
        <w:tc>
          <w:tcPr>
            <w:tcW w:w="1080" w:type="dxa"/>
            <w:vMerge w:val="continue"/>
            <w:tcBorders>
              <w:top w:val="single" w:color="000000" w:sz="4" w:space="0"/>
              <w:left w:val="single" w:color="000000" w:sz="4" w:space="0"/>
              <w:bottom w:val="nil"/>
              <w:right w:val="single" w:color="000000" w:sz="4" w:space="0"/>
            </w:tcBorders>
            <w:noWrap w:val="0"/>
            <w:vAlign w:val="center"/>
          </w:tcPr>
          <w:p w14:paraId="12AB7C70"/>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1D09573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成本指标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44F7A444">
            <w:pPr>
              <w:jc w:val="left"/>
              <w:rPr>
                <w:rFonts w:ascii="宋体" w:eastAsia="宋体" w:cs="宋体"/>
                <w:color w:val="000000"/>
                <w:sz w:val="16"/>
                <w:szCs w:val="16"/>
              </w:rPr>
            </w:pPr>
            <w:r>
              <w:rPr>
                <w:rFonts w:hint="eastAsia" w:ascii="宋体" w:eastAsia="宋体" w:cs="宋体"/>
                <w:color w:val="000000"/>
                <w:sz w:val="16"/>
                <w:szCs w:val="16"/>
              </w:rPr>
              <w:t>资金合理使用率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6AB23715">
            <w:pPr>
              <w:jc w:val="center"/>
              <w:rPr>
                <w:rFonts w:ascii="Calibri" w:hAnsi="Calibri" w:eastAsia="宋体" w:cs="Calibri"/>
                <w:color w:val="000000"/>
                <w:sz w:val="16"/>
                <w:szCs w:val="16"/>
              </w:rPr>
            </w:pPr>
            <w:r>
              <w:rPr>
                <w:rFonts w:ascii="Calibri" w:hAnsi="Calibri" w:eastAsia="宋体" w:cs="Calibri"/>
                <w:color w:val="000000"/>
                <w:sz w:val="16"/>
                <w:szCs w:val="16"/>
              </w:rPr>
              <w:t>=100</w:t>
            </w:r>
            <w:r>
              <w:rPr>
                <w:rFonts w:hint="eastAsia" w:ascii="Calibri" w:hAnsi="Calibri" w:eastAsia="宋体" w:cs="Calibri"/>
                <w:color w:val="000000"/>
                <w:sz w:val="16"/>
                <w:szCs w:val="16"/>
              </w:rPr>
              <w:t>%</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5F240B0D">
            <w:pPr>
              <w:keepNext w:val="0"/>
              <w:keepLines w:val="0"/>
              <w:widowControl/>
              <w:suppressLineNumbers w:val="0"/>
              <w:jc w:val="center"/>
              <w:textAlignment w:val="top"/>
              <w:rPr>
                <w:rFonts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合理使用</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7791FF96">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05530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18A904FE"/>
        </w:tc>
        <w:tc>
          <w:tcPr>
            <w:tcW w:w="1080" w:type="dxa"/>
            <w:vMerge w:val="restart"/>
            <w:tcBorders>
              <w:top w:val="nil"/>
              <w:left w:val="nil"/>
              <w:right w:val="nil"/>
            </w:tcBorders>
            <w:noWrap w:val="0"/>
            <w:vAlign w:val="center"/>
          </w:tcPr>
          <w:p w14:paraId="2D6D8E71">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效益指标</w:t>
            </w:r>
          </w:p>
        </w:tc>
        <w:tc>
          <w:tcPr>
            <w:tcW w:w="1257" w:type="dxa"/>
            <w:gridSpan w:val="3"/>
            <w:tcBorders>
              <w:top w:val="single" w:color="000000" w:sz="4" w:space="0"/>
              <w:left w:val="nil"/>
              <w:bottom w:val="single" w:color="000000" w:sz="4" w:space="0"/>
              <w:right w:val="single" w:color="000000" w:sz="4" w:space="0"/>
            </w:tcBorders>
            <w:noWrap w:val="0"/>
            <w:vAlign w:val="center"/>
          </w:tcPr>
          <w:p w14:paraId="70F9DD11">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经济效益指标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6585A19B">
            <w:pPr>
              <w:widowControl/>
              <w:jc w:val="left"/>
              <w:textAlignment w:val="center"/>
              <w:rPr>
                <w:rFonts w:ascii="宋体" w:eastAsia="宋体" w:cs="宋体"/>
                <w:color w:val="000000"/>
                <w:sz w:val="16"/>
                <w:szCs w:val="16"/>
              </w:rPr>
            </w:pPr>
            <w:r>
              <w:rPr>
                <w:rFonts w:hint="eastAsia" w:ascii="宋体" w:eastAsia="宋体" w:cs="宋体"/>
                <w:color w:val="000000"/>
                <w:sz w:val="16"/>
                <w:szCs w:val="16"/>
              </w:rPr>
              <w:t>学员知识提升率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28EE4919">
            <w:pPr>
              <w:widowControl/>
              <w:jc w:val="center"/>
              <w:textAlignment w:val="center"/>
              <w:rPr>
                <w:rFonts w:ascii="Calibri" w:hAnsi="Calibri" w:eastAsia="宋体" w:cs="Calibri"/>
                <w:color w:val="000000"/>
                <w:sz w:val="16"/>
                <w:szCs w:val="16"/>
              </w:rPr>
            </w:pPr>
            <w:r>
              <w:rPr>
                <w:rFonts w:hint="eastAsia" w:ascii="Calibri" w:hAnsi="Calibri" w:eastAsia="宋体" w:cs="Calibri"/>
                <w:color w:val="000000"/>
                <w:kern w:val="0"/>
                <w:sz w:val="16"/>
                <w:szCs w:val="16"/>
              </w:rPr>
              <w:t>≥3</w:t>
            </w:r>
            <w:r>
              <w:rPr>
                <w:rFonts w:ascii="Calibri" w:hAnsi="Calibri" w:eastAsia="宋体" w:cs="Calibri"/>
                <w:color w:val="000000"/>
                <w:kern w:val="0"/>
                <w:sz w:val="16"/>
                <w:szCs w:val="16"/>
              </w:rPr>
              <w:t>%</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68123B95">
            <w:pPr>
              <w:keepNext w:val="0"/>
              <w:keepLines w:val="0"/>
              <w:widowControl/>
              <w:suppressLineNumbers w:val="0"/>
              <w:jc w:val="center"/>
              <w:textAlignment w:val="top"/>
              <w:rPr>
                <w:rFonts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有效提升</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7B4AF258">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7DF79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5C8C8A8C"/>
        </w:tc>
        <w:tc>
          <w:tcPr>
            <w:tcW w:w="1080" w:type="dxa"/>
            <w:vMerge w:val="continue"/>
            <w:tcBorders>
              <w:left w:val="nil"/>
              <w:right w:val="nil"/>
            </w:tcBorders>
            <w:noWrap w:val="0"/>
            <w:vAlign w:val="center"/>
          </w:tcPr>
          <w:p w14:paraId="61E28CD1"/>
        </w:tc>
        <w:tc>
          <w:tcPr>
            <w:tcW w:w="1257" w:type="dxa"/>
            <w:gridSpan w:val="3"/>
            <w:tcBorders>
              <w:top w:val="single" w:color="000000" w:sz="4" w:space="0"/>
              <w:left w:val="nil"/>
              <w:bottom w:val="single" w:color="000000" w:sz="4" w:space="0"/>
              <w:right w:val="single" w:color="000000" w:sz="4" w:space="0"/>
            </w:tcBorders>
            <w:noWrap w:val="0"/>
            <w:vAlign w:val="center"/>
          </w:tcPr>
          <w:p w14:paraId="1C046FD9">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社会效益指标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4251891F">
            <w:pPr>
              <w:jc w:val="left"/>
              <w:rPr>
                <w:rFonts w:ascii="宋体" w:eastAsia="宋体" w:cs="宋体"/>
                <w:color w:val="000000"/>
                <w:sz w:val="16"/>
                <w:szCs w:val="16"/>
              </w:rPr>
            </w:pPr>
            <w:r>
              <w:rPr>
                <w:rFonts w:hint="eastAsia" w:ascii="宋体" w:eastAsia="宋体" w:cs="宋体"/>
                <w:color w:val="000000"/>
                <w:sz w:val="16"/>
                <w:szCs w:val="16"/>
              </w:rPr>
              <w:t>带动工作效率提升率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310F06DC">
            <w:pPr>
              <w:jc w:val="center"/>
              <w:rPr>
                <w:rFonts w:ascii="宋体" w:eastAsia="宋体" w:cs="宋体"/>
                <w:color w:val="000000"/>
                <w:sz w:val="16"/>
                <w:szCs w:val="16"/>
              </w:rPr>
            </w:pPr>
            <w:r>
              <w:rPr>
                <w:rFonts w:hint="eastAsia" w:ascii="Calibri" w:hAnsi="Calibri" w:eastAsia="宋体" w:cs="Calibri"/>
                <w:color w:val="000000"/>
                <w:sz w:val="16"/>
                <w:szCs w:val="16"/>
              </w:rPr>
              <w:t>≥3%</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2B189BF9">
            <w:pPr>
              <w:keepNext w:val="0"/>
              <w:keepLines w:val="0"/>
              <w:widowControl/>
              <w:suppressLineNumbers w:val="0"/>
              <w:jc w:val="center"/>
              <w:textAlignment w:val="top"/>
              <w:rPr>
                <w:rFonts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有效提升</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1657BBC1">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48DD6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5D7DCA40"/>
        </w:tc>
        <w:tc>
          <w:tcPr>
            <w:tcW w:w="1080" w:type="dxa"/>
            <w:vMerge w:val="continue"/>
            <w:tcBorders>
              <w:left w:val="nil"/>
              <w:right w:val="nil"/>
            </w:tcBorders>
            <w:noWrap w:val="0"/>
            <w:vAlign w:val="center"/>
          </w:tcPr>
          <w:p w14:paraId="3C4B4E57"/>
        </w:tc>
        <w:tc>
          <w:tcPr>
            <w:tcW w:w="1257" w:type="dxa"/>
            <w:gridSpan w:val="3"/>
            <w:tcBorders>
              <w:top w:val="single" w:color="000000" w:sz="4" w:space="0"/>
              <w:left w:val="nil"/>
              <w:bottom w:val="single" w:color="000000" w:sz="4" w:space="0"/>
              <w:right w:val="single" w:color="000000" w:sz="4" w:space="0"/>
            </w:tcBorders>
            <w:noWrap w:val="0"/>
            <w:vAlign w:val="center"/>
          </w:tcPr>
          <w:p w14:paraId="77E5C63F">
            <w:pPr>
              <w:widowControl/>
              <w:jc w:val="center"/>
              <w:textAlignment w:val="center"/>
              <w:rPr>
                <w:rFonts w:hint="eastAsia" w:ascii="宋体" w:eastAsia="宋体" w:cs="宋体"/>
                <w:color w:val="000000"/>
                <w:kern w:val="0"/>
                <w:sz w:val="16"/>
                <w:szCs w:val="16"/>
              </w:rPr>
            </w:pPr>
            <w:r>
              <w:rPr>
                <w:rFonts w:hint="eastAsia" w:ascii="宋体" w:eastAsia="宋体" w:cs="宋体"/>
                <w:color w:val="000000"/>
                <w:kern w:val="0"/>
                <w:sz w:val="16"/>
                <w:szCs w:val="16"/>
              </w:rPr>
              <w:t>生态效益指标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7637EE17">
            <w:pPr>
              <w:jc w:val="left"/>
              <w:rPr>
                <w:rFonts w:hint="eastAsia" w:ascii="宋体" w:eastAsia="宋体" w:cs="宋体"/>
                <w:color w:val="000000"/>
                <w:sz w:val="16"/>
                <w:szCs w:val="16"/>
              </w:rPr>
            </w:pPr>
            <w:r>
              <w:rPr>
                <w:rFonts w:hint="eastAsia"/>
                <w:sz w:val="16"/>
                <w:szCs w:val="16"/>
              </w:rPr>
              <w:t>学习创新方式提升率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35FFCB1B">
            <w:pPr>
              <w:jc w:val="center"/>
              <w:rPr>
                <w:rFonts w:hint="eastAsia" w:ascii="Calibri" w:hAnsi="Calibri" w:eastAsia="宋体" w:cs="Calibri"/>
                <w:color w:val="000000"/>
                <w:sz w:val="16"/>
                <w:szCs w:val="16"/>
              </w:rPr>
            </w:pPr>
            <w:r>
              <w:rPr>
                <w:rFonts w:hint="eastAsia" w:ascii="Calibri" w:hAnsi="Calibri" w:eastAsia="宋体" w:cs="Calibri"/>
                <w:color w:val="000000"/>
                <w:sz w:val="16"/>
                <w:szCs w:val="16"/>
              </w:rPr>
              <w:t>≥3%</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488B9A01">
            <w:pPr>
              <w:keepNext w:val="0"/>
              <w:keepLines w:val="0"/>
              <w:widowControl/>
              <w:suppressLineNumbers w:val="0"/>
              <w:jc w:val="center"/>
              <w:textAlignment w:val="top"/>
              <w:rPr>
                <w:rFonts w:hint="eastAsia"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有效提升</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61CF0535">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5E557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73293786"/>
        </w:tc>
        <w:tc>
          <w:tcPr>
            <w:tcW w:w="1080" w:type="dxa"/>
            <w:vMerge w:val="continue"/>
            <w:tcBorders>
              <w:left w:val="nil"/>
              <w:bottom w:val="nil"/>
              <w:right w:val="nil"/>
            </w:tcBorders>
            <w:noWrap w:val="0"/>
            <w:vAlign w:val="center"/>
          </w:tcPr>
          <w:p w14:paraId="25FBF91A"/>
        </w:tc>
        <w:tc>
          <w:tcPr>
            <w:tcW w:w="1257" w:type="dxa"/>
            <w:gridSpan w:val="3"/>
            <w:tcBorders>
              <w:top w:val="single" w:color="000000" w:sz="4" w:space="0"/>
              <w:left w:val="nil"/>
              <w:bottom w:val="single" w:color="000000" w:sz="4" w:space="0"/>
              <w:right w:val="single" w:color="000000" w:sz="4" w:space="0"/>
            </w:tcBorders>
            <w:noWrap w:val="0"/>
            <w:vAlign w:val="center"/>
          </w:tcPr>
          <w:p w14:paraId="5D627135">
            <w:pPr>
              <w:widowControl/>
              <w:jc w:val="center"/>
              <w:textAlignment w:val="center"/>
              <w:rPr>
                <w:rFonts w:hint="eastAsia" w:ascii="宋体" w:eastAsia="宋体" w:cs="宋体"/>
                <w:color w:val="000000"/>
                <w:kern w:val="0"/>
                <w:sz w:val="16"/>
                <w:szCs w:val="16"/>
              </w:rPr>
            </w:pPr>
            <w:r>
              <w:rPr>
                <w:rFonts w:hint="eastAsia" w:ascii="宋体" w:eastAsia="宋体" w:cs="宋体"/>
                <w:color w:val="000000"/>
                <w:kern w:val="0"/>
                <w:sz w:val="16"/>
                <w:szCs w:val="16"/>
              </w:rPr>
              <w:t>可持续影响指标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0F0F79AE">
            <w:pPr>
              <w:jc w:val="left"/>
              <w:rPr>
                <w:rFonts w:hint="eastAsia" w:ascii="宋体" w:eastAsia="宋体" w:cs="宋体"/>
                <w:color w:val="000000"/>
                <w:sz w:val="16"/>
                <w:szCs w:val="16"/>
              </w:rPr>
            </w:pPr>
            <w:r>
              <w:rPr>
                <w:rFonts w:hint="eastAsia" w:ascii="宋体" w:eastAsia="宋体" w:cs="宋体"/>
                <w:color w:val="000000"/>
                <w:sz w:val="16"/>
                <w:szCs w:val="16"/>
              </w:rPr>
              <w:t>学习效率持续提升率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70C611C4">
            <w:pPr>
              <w:jc w:val="center"/>
              <w:rPr>
                <w:rFonts w:hint="eastAsia" w:ascii="Calibri" w:hAnsi="Calibri" w:eastAsia="宋体" w:cs="Calibri"/>
                <w:color w:val="000000"/>
                <w:sz w:val="16"/>
                <w:szCs w:val="16"/>
              </w:rPr>
            </w:pPr>
            <w:r>
              <w:rPr>
                <w:rFonts w:hint="eastAsia" w:ascii="Calibri" w:hAnsi="Calibri" w:eastAsia="宋体" w:cs="Calibri"/>
                <w:color w:val="000000"/>
                <w:sz w:val="16"/>
                <w:szCs w:val="16"/>
              </w:rPr>
              <w:t>≥3%</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top"/>
          </w:tcPr>
          <w:p w14:paraId="3632179B">
            <w:pPr>
              <w:keepNext w:val="0"/>
              <w:keepLines w:val="0"/>
              <w:widowControl/>
              <w:suppressLineNumbers w:val="0"/>
              <w:jc w:val="center"/>
              <w:textAlignment w:val="top"/>
              <w:rPr>
                <w:rFonts w:hint="eastAsia" w:ascii="Calibri" w:hAnsi="Calibri" w:eastAsia="宋体" w:cs="Calibri"/>
                <w:color w:val="000000"/>
                <w:sz w:val="16"/>
                <w:szCs w:val="16"/>
              </w:rPr>
            </w:pPr>
            <w:r>
              <w:rPr>
                <w:rFonts w:hint="default" w:ascii="Calibri" w:hAnsi="Calibri" w:eastAsia="宋体" w:cs="Calibri"/>
                <w:i w:val="0"/>
                <w:iCs w:val="0"/>
                <w:color w:val="000000"/>
                <w:kern w:val="0"/>
                <w:sz w:val="16"/>
                <w:szCs w:val="16"/>
                <w:u w:val="none"/>
                <w:lang w:val="en-US" w:eastAsia="zh-CN" w:bidi="ar"/>
              </w:rPr>
              <w:t>有效提升</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077F8C3F">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78B86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6F1695D6"/>
        </w:tc>
        <w:tc>
          <w:tcPr>
            <w:tcW w:w="1080" w:type="dxa"/>
            <w:tcBorders>
              <w:top w:val="nil"/>
              <w:left w:val="single" w:color="000000" w:sz="4" w:space="0"/>
              <w:bottom w:val="single" w:color="000000" w:sz="4" w:space="0"/>
              <w:right w:val="single" w:color="000000" w:sz="4" w:space="0"/>
            </w:tcBorders>
            <w:noWrap w:val="0"/>
            <w:vAlign w:val="center"/>
          </w:tcPr>
          <w:p w14:paraId="3DF9C96C">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满意度指标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64FAA6B4">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满意度指标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3615E557">
            <w:pPr>
              <w:widowControl/>
              <w:jc w:val="left"/>
              <w:textAlignment w:val="center"/>
              <w:rPr>
                <w:rFonts w:ascii="宋体" w:eastAsia="宋体" w:cs="宋体"/>
                <w:color w:val="000000"/>
                <w:sz w:val="16"/>
                <w:szCs w:val="16"/>
              </w:rPr>
            </w:pPr>
            <w:r>
              <w:rPr>
                <w:rFonts w:hint="eastAsia" w:ascii="宋体" w:eastAsia="宋体" w:cs="宋体"/>
                <w:color w:val="000000"/>
                <w:sz w:val="16"/>
                <w:szCs w:val="16"/>
              </w:rPr>
              <w:t>学员满意度</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1804596E">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≥60%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00E29513">
            <w:pPr>
              <w:widowControl/>
              <w:jc w:val="center"/>
              <w:textAlignment w:val="center"/>
              <w:rPr>
                <w:rFonts w:ascii="Calibri" w:hAnsi="Calibri" w:eastAsia="宋体" w:cs="Calibri"/>
                <w:color w:val="000000"/>
                <w:sz w:val="16"/>
                <w:szCs w:val="16"/>
              </w:rPr>
            </w:pPr>
            <w:r>
              <w:rPr>
                <w:rFonts w:hint="eastAsia" w:ascii="Calibri" w:hAnsi="Calibri" w:eastAsia="宋体" w:cs="Calibri"/>
                <w:color w:val="000000"/>
                <w:kern w:val="0"/>
                <w:sz w:val="16"/>
                <w:szCs w:val="16"/>
                <w:lang w:val="en-US" w:eastAsia="zh-CN"/>
              </w:rPr>
              <w:t>≥95</w:t>
            </w:r>
            <w:r>
              <w:rPr>
                <w:rFonts w:ascii="Calibri" w:hAnsi="Calibri" w:eastAsia="宋体" w:cs="Calibri"/>
                <w:color w:val="000000"/>
                <w:kern w:val="0"/>
                <w:sz w:val="16"/>
                <w:szCs w:val="16"/>
              </w:rPr>
              <w:t>%</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14D2E1C4">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3CB67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56EB13EB"/>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8DEB8EC">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4327ACB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3A465D47">
            <w:pPr>
              <w:jc w:val="center"/>
              <w:rPr>
                <w:rFonts w:ascii="宋体" w:eastAsia="宋体" w:cs="宋体"/>
                <w:color w:val="000000"/>
                <w:sz w:val="16"/>
                <w:szCs w:val="16"/>
              </w:rPr>
            </w:pP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7AC8A994">
            <w:pPr>
              <w:widowControl/>
              <w:jc w:val="center"/>
              <w:textAlignment w:val="center"/>
              <w:rPr>
                <w:rFonts w:ascii="Calibri" w:hAnsi="Calibri" w:eastAsia="宋体" w:cs="Calibri"/>
                <w:color w:val="000000"/>
                <w:sz w:val="16"/>
                <w:szCs w:val="16"/>
              </w:rPr>
            </w:pPr>
            <w:r>
              <w:rPr>
                <w:rFonts w:ascii="Calibri" w:hAnsi="Calibri" w:eastAsia="宋体" w:cs="Calibri"/>
                <w:color w:val="000000"/>
                <w:kern w:val="0"/>
                <w:sz w:val="16"/>
                <w:szCs w:val="16"/>
              </w:rPr>
              <w:t>100%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4E6BDE66">
            <w:pPr>
              <w:widowControl/>
              <w:jc w:val="center"/>
              <w:textAlignment w:val="center"/>
              <w:rPr>
                <w:rFonts w:ascii="Calibri" w:hAnsi="Calibri" w:eastAsia="宋体" w:cs="Calibri"/>
                <w:color w:val="000000"/>
                <w:sz w:val="16"/>
                <w:szCs w:val="16"/>
              </w:rPr>
            </w:pPr>
            <w:r>
              <w:rPr>
                <w:rFonts w:ascii="Calibri" w:hAnsi="Calibri" w:eastAsia="宋体" w:cs="Calibri"/>
                <w:color w:val="000000"/>
                <w:kern w:val="0"/>
                <w:sz w:val="16"/>
                <w:szCs w:val="16"/>
              </w:rPr>
              <w:t>100%</w:t>
            </w:r>
          </w:p>
        </w:tc>
        <w:tc>
          <w:tcPr>
            <w:tcW w:w="1276" w:type="dxa"/>
            <w:tcBorders>
              <w:top w:val="single" w:color="000000" w:sz="4" w:space="0"/>
              <w:left w:val="single" w:color="000000" w:sz="4" w:space="0"/>
              <w:bottom w:val="single" w:color="000000" w:sz="4" w:space="0"/>
              <w:right w:val="single" w:color="000000" w:sz="4" w:space="0"/>
            </w:tcBorders>
            <w:noWrap w:val="0"/>
            <w:vAlign w:val="top"/>
          </w:tcPr>
          <w:p w14:paraId="687CB79F">
            <w:pPr>
              <w:keepNext w:val="0"/>
              <w:keepLines w:val="0"/>
              <w:widowControl/>
              <w:suppressLineNumbers w:val="0"/>
              <w:jc w:val="center"/>
              <w:textAlignment w:val="top"/>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i w:val="0"/>
                <w:iCs w:val="0"/>
                <w:color w:val="000000"/>
                <w:kern w:val="0"/>
                <w:sz w:val="16"/>
                <w:szCs w:val="16"/>
                <w:u w:val="none"/>
                <w:lang w:val="en-US" w:eastAsia="zh-CN" w:bidi="ar"/>
              </w:rPr>
              <w:t>10</w:t>
            </w:r>
          </w:p>
        </w:tc>
      </w:tr>
      <w:tr w14:paraId="73016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51EACCA1"/>
        </w:tc>
        <w:tc>
          <w:tcPr>
            <w:tcW w:w="6873" w:type="dxa"/>
            <w:gridSpan w:val="12"/>
            <w:tcBorders>
              <w:top w:val="single" w:color="000000" w:sz="4" w:space="0"/>
              <w:left w:val="single" w:color="000000" w:sz="4" w:space="0"/>
              <w:bottom w:val="single" w:color="000000" w:sz="4" w:space="0"/>
              <w:right w:val="single" w:color="000000" w:sz="4" w:space="0"/>
            </w:tcBorders>
            <w:noWrap w:val="0"/>
            <w:vAlign w:val="center"/>
          </w:tcPr>
          <w:p w14:paraId="1382D8D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总分</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3A80083">
            <w:pPr>
              <w:widowControl/>
              <w:jc w:val="center"/>
              <w:textAlignment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kern w:val="0"/>
                <w:sz w:val="16"/>
                <w:szCs w:val="16"/>
              </w:rPr>
              <w:t>100</w:t>
            </w:r>
          </w:p>
        </w:tc>
      </w:tr>
      <w:tr w14:paraId="6517E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1349" w:type="dxa"/>
            <w:tcBorders>
              <w:top w:val="nil"/>
              <w:left w:val="single" w:color="000000" w:sz="4" w:space="0"/>
              <w:bottom w:val="single" w:color="000000" w:sz="4" w:space="0"/>
              <w:right w:val="single" w:color="000000" w:sz="4" w:space="0"/>
            </w:tcBorders>
            <w:noWrap w:val="0"/>
            <w:vAlign w:val="center"/>
          </w:tcPr>
          <w:p w14:paraId="6F11DB2B">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五、存在问题、原因及下一步整改措施</w:t>
            </w:r>
          </w:p>
        </w:tc>
        <w:tc>
          <w:tcPr>
            <w:tcW w:w="8149" w:type="dxa"/>
            <w:gridSpan w:val="13"/>
            <w:tcBorders>
              <w:top w:val="single" w:color="000000" w:sz="4" w:space="0"/>
              <w:left w:val="single" w:color="000000" w:sz="4" w:space="0"/>
              <w:bottom w:val="single" w:color="000000" w:sz="4" w:space="0"/>
              <w:right w:val="single" w:color="000000" w:sz="4" w:space="0"/>
            </w:tcBorders>
            <w:noWrap w:val="0"/>
            <w:vAlign w:val="center"/>
          </w:tcPr>
          <w:p w14:paraId="1CD3FC40">
            <w:pPr>
              <w:jc w:val="left"/>
              <w:rPr>
                <w:rFonts w:ascii="宋体" w:eastAsia="宋体" w:cs="宋体"/>
                <w:color w:val="000000"/>
                <w:sz w:val="16"/>
                <w:szCs w:val="16"/>
              </w:rPr>
            </w:pPr>
            <w:r>
              <w:rPr>
                <w:rFonts w:hint="eastAsia" w:ascii="宋体" w:eastAsia="宋体" w:cs="宋体"/>
                <w:color w:val="000000"/>
                <w:sz w:val="16"/>
                <w:szCs w:val="16"/>
              </w:rPr>
              <w:t>无</w:t>
            </w:r>
          </w:p>
        </w:tc>
      </w:tr>
    </w:tbl>
    <w:p w14:paraId="355B414F">
      <w:pPr>
        <w:rPr>
          <w:rFonts w:ascii="Times New Roman" w:hAnsi="Times New Roman" w:eastAsia="仿宋_GB2312" w:cs="Times New Roman"/>
          <w:sz w:val="32"/>
          <w:szCs w:val="32"/>
          <w:highlight w:val="yellow"/>
        </w:rPr>
      </w:pPr>
    </w:p>
    <w:p w14:paraId="49F08EEC">
      <w:pPr>
        <w:rPr>
          <w:rFonts w:ascii="Times New Roman" w:hAnsi="Times New Roman" w:eastAsia="仿宋_GB2312" w:cs="Times New Roman"/>
          <w:sz w:val="32"/>
          <w:szCs w:val="32"/>
          <w:highlight w:val="yellow"/>
        </w:rPr>
      </w:pPr>
    </w:p>
    <w:p w14:paraId="79F8DA88">
      <w:pPr>
        <w:rPr>
          <w:rFonts w:ascii="Times New Roman" w:hAnsi="Times New Roman" w:eastAsia="仿宋_GB2312" w:cs="Times New Roman"/>
          <w:sz w:val="32"/>
          <w:szCs w:val="32"/>
          <w:highlight w:val="yellow"/>
        </w:rPr>
      </w:pPr>
    </w:p>
    <w:p w14:paraId="40F31852">
      <w:pPr>
        <w:rPr>
          <w:rFonts w:ascii="Times New Roman" w:hAnsi="Times New Roman" w:eastAsia="仿宋_GB2312" w:cs="Times New Roman"/>
          <w:sz w:val="32"/>
          <w:szCs w:val="32"/>
          <w:highlight w:val="yellow"/>
        </w:rPr>
      </w:pPr>
    </w:p>
    <w:p w14:paraId="60580229">
      <w:pPr>
        <w:rPr>
          <w:rFonts w:ascii="Times New Roman" w:hAnsi="Times New Roman" w:eastAsia="仿宋_GB2312" w:cs="Times New Roman"/>
          <w:sz w:val="32"/>
          <w:szCs w:val="32"/>
          <w:highlight w:val="yellow"/>
        </w:rPr>
      </w:pPr>
    </w:p>
    <w:p w14:paraId="0CAEA353">
      <w:pPr>
        <w:rPr>
          <w:rFonts w:ascii="Times New Roman" w:hAnsi="Times New Roman" w:eastAsia="仿宋_GB2312" w:cs="Times New Roman"/>
          <w:sz w:val="32"/>
          <w:szCs w:val="32"/>
          <w:highlight w:val="yellow"/>
        </w:rPr>
      </w:pPr>
    </w:p>
    <w:tbl>
      <w:tblPr>
        <w:tblStyle w:val="11"/>
        <w:tblW w:w="9498" w:type="dxa"/>
        <w:tblInd w:w="-1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49"/>
        <w:gridCol w:w="1080"/>
        <w:gridCol w:w="265"/>
        <w:gridCol w:w="815"/>
        <w:gridCol w:w="177"/>
        <w:gridCol w:w="993"/>
        <w:gridCol w:w="567"/>
        <w:gridCol w:w="915"/>
        <w:gridCol w:w="332"/>
        <w:gridCol w:w="454"/>
        <w:gridCol w:w="567"/>
        <w:gridCol w:w="59"/>
        <w:gridCol w:w="649"/>
        <w:gridCol w:w="1276"/>
      </w:tblGrid>
      <w:tr w14:paraId="24456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9498" w:type="dxa"/>
            <w:gridSpan w:val="14"/>
            <w:tcBorders>
              <w:top w:val="nil"/>
              <w:left w:val="nil"/>
              <w:bottom w:val="nil"/>
              <w:right w:val="nil"/>
            </w:tcBorders>
            <w:noWrap w:val="0"/>
            <w:vAlign w:val="center"/>
          </w:tcPr>
          <w:p w14:paraId="36D98B8E">
            <w:pPr>
              <w:widowControl/>
              <w:jc w:val="center"/>
              <w:textAlignment w:val="center"/>
              <w:rPr>
                <w:rFonts w:ascii="方正小标宋_GBK" w:eastAsia="方正小标宋_GBK" w:cs="方正小标宋_GBK"/>
                <w:color w:val="000000"/>
                <w:sz w:val="40"/>
                <w:szCs w:val="40"/>
              </w:rPr>
            </w:pPr>
            <w:r>
              <w:rPr>
                <w:rFonts w:ascii="方正小标宋_GBK" w:eastAsia="方正小标宋_GBK" w:cs="方正小标宋_GBK"/>
                <w:color w:val="000000"/>
                <w:kern w:val="0"/>
                <w:sz w:val="40"/>
                <w:szCs w:val="40"/>
              </w:rPr>
              <w:t>部门预算项目绩效自评表</w:t>
            </w:r>
          </w:p>
        </w:tc>
      </w:tr>
      <w:tr w14:paraId="0A94D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498" w:type="dxa"/>
            <w:gridSpan w:val="14"/>
            <w:tcBorders>
              <w:top w:val="nil"/>
              <w:left w:val="nil"/>
              <w:bottom w:val="nil"/>
              <w:right w:val="nil"/>
            </w:tcBorders>
            <w:noWrap w:val="0"/>
            <w:vAlign w:val="bottom"/>
          </w:tcPr>
          <w:p w14:paraId="2EB058C9">
            <w:pPr>
              <w:widowControl/>
              <w:jc w:val="center"/>
              <w:textAlignment w:val="bottom"/>
              <w:rPr>
                <w:rFonts w:ascii="宋体" w:eastAsia="宋体" w:cs="宋体"/>
                <w:color w:val="000000"/>
                <w:sz w:val="20"/>
                <w:szCs w:val="20"/>
              </w:rPr>
            </w:pPr>
            <w:r>
              <w:rPr>
                <w:rFonts w:hint="eastAsia" w:ascii="宋体" w:eastAsia="宋体" w:cs="宋体"/>
                <w:color w:val="000000"/>
                <w:kern w:val="0"/>
                <w:sz w:val="20"/>
                <w:szCs w:val="20"/>
              </w:rPr>
              <w:t>（ 202</w:t>
            </w:r>
            <w:r>
              <w:rPr>
                <w:rFonts w:hint="eastAsia" w:ascii="宋体" w:eastAsia="宋体" w:cs="宋体"/>
                <w:color w:val="000000"/>
                <w:kern w:val="0"/>
                <w:sz w:val="20"/>
                <w:szCs w:val="20"/>
                <w:lang w:val="en-US" w:eastAsia="zh-CN"/>
              </w:rPr>
              <w:t>3</w:t>
            </w:r>
            <w:r>
              <w:rPr>
                <w:rFonts w:hint="eastAsia" w:ascii="宋体" w:eastAsia="宋体" w:cs="宋体"/>
                <w:color w:val="000000"/>
                <w:kern w:val="0"/>
                <w:sz w:val="20"/>
                <w:szCs w:val="20"/>
              </w:rPr>
              <w:t xml:space="preserve"> 年度）</w:t>
            </w:r>
          </w:p>
        </w:tc>
      </w:tr>
      <w:tr w14:paraId="0CAFE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tcBorders>
              <w:top w:val="nil"/>
              <w:left w:val="nil"/>
              <w:bottom w:val="nil"/>
              <w:right w:val="nil"/>
            </w:tcBorders>
            <w:noWrap w:val="0"/>
            <w:vAlign w:val="center"/>
          </w:tcPr>
          <w:p w14:paraId="103FCDBE">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填报单位：</w:t>
            </w:r>
          </w:p>
        </w:tc>
        <w:tc>
          <w:tcPr>
            <w:tcW w:w="1080" w:type="dxa"/>
            <w:tcBorders>
              <w:top w:val="nil"/>
              <w:left w:val="nil"/>
              <w:bottom w:val="nil"/>
              <w:right w:val="nil"/>
            </w:tcBorders>
            <w:noWrap w:val="0"/>
            <w:vAlign w:val="center"/>
          </w:tcPr>
          <w:p w14:paraId="1D54B053">
            <w:pPr>
              <w:widowControl/>
              <w:textAlignment w:val="center"/>
              <w:rPr>
                <w:rFonts w:ascii="宋体" w:eastAsia="宋体" w:cs="宋体"/>
                <w:color w:val="000000"/>
                <w:sz w:val="16"/>
                <w:szCs w:val="16"/>
              </w:rPr>
            </w:pPr>
            <w:r>
              <w:rPr>
                <w:rFonts w:ascii="宋体" w:eastAsia="宋体" w:cs="宋体"/>
                <w:color w:val="000000"/>
                <w:sz w:val="16"/>
                <w:szCs w:val="16"/>
              </w:rPr>
              <w:t>宣传部</w:t>
            </w:r>
          </w:p>
        </w:tc>
        <w:tc>
          <w:tcPr>
            <w:tcW w:w="1080" w:type="dxa"/>
            <w:gridSpan w:val="2"/>
            <w:tcBorders>
              <w:top w:val="nil"/>
              <w:left w:val="nil"/>
              <w:bottom w:val="nil"/>
              <w:right w:val="nil"/>
            </w:tcBorders>
            <w:noWrap w:val="0"/>
            <w:vAlign w:val="center"/>
          </w:tcPr>
          <w:p w14:paraId="101800A4">
            <w:pPr>
              <w:jc w:val="center"/>
              <w:rPr>
                <w:rFonts w:ascii="宋体" w:eastAsia="宋体" w:cs="宋体"/>
                <w:color w:val="000000"/>
                <w:sz w:val="16"/>
                <w:szCs w:val="16"/>
              </w:rPr>
            </w:pPr>
          </w:p>
        </w:tc>
        <w:tc>
          <w:tcPr>
            <w:tcW w:w="1170" w:type="dxa"/>
            <w:gridSpan w:val="2"/>
            <w:tcBorders>
              <w:top w:val="nil"/>
              <w:left w:val="nil"/>
              <w:bottom w:val="nil"/>
              <w:right w:val="nil"/>
            </w:tcBorders>
            <w:noWrap w:val="0"/>
            <w:vAlign w:val="center"/>
          </w:tcPr>
          <w:p w14:paraId="1570497B">
            <w:pPr>
              <w:jc w:val="center"/>
              <w:rPr>
                <w:rFonts w:ascii="宋体" w:eastAsia="宋体" w:cs="宋体"/>
                <w:color w:val="000000"/>
                <w:sz w:val="16"/>
                <w:szCs w:val="16"/>
              </w:rPr>
            </w:pPr>
          </w:p>
        </w:tc>
        <w:tc>
          <w:tcPr>
            <w:tcW w:w="1482" w:type="dxa"/>
            <w:gridSpan w:val="2"/>
            <w:tcBorders>
              <w:top w:val="nil"/>
              <w:left w:val="nil"/>
              <w:bottom w:val="nil"/>
              <w:right w:val="nil"/>
            </w:tcBorders>
            <w:noWrap w:val="0"/>
            <w:vAlign w:val="center"/>
          </w:tcPr>
          <w:p w14:paraId="6DBAFE1D">
            <w:pPr>
              <w:jc w:val="center"/>
              <w:rPr>
                <w:rFonts w:ascii="宋体" w:eastAsia="宋体" w:cs="宋体"/>
                <w:color w:val="000000"/>
                <w:sz w:val="16"/>
                <w:szCs w:val="16"/>
              </w:rPr>
            </w:pPr>
          </w:p>
        </w:tc>
        <w:tc>
          <w:tcPr>
            <w:tcW w:w="332" w:type="dxa"/>
            <w:tcBorders>
              <w:top w:val="nil"/>
              <w:left w:val="nil"/>
              <w:bottom w:val="nil"/>
              <w:right w:val="nil"/>
            </w:tcBorders>
            <w:noWrap w:val="0"/>
            <w:vAlign w:val="center"/>
          </w:tcPr>
          <w:p w14:paraId="29BE0349">
            <w:pPr>
              <w:jc w:val="center"/>
              <w:rPr>
                <w:rFonts w:ascii="宋体" w:eastAsia="宋体" w:cs="宋体"/>
                <w:color w:val="000000"/>
                <w:sz w:val="16"/>
                <w:szCs w:val="16"/>
              </w:rPr>
            </w:pPr>
          </w:p>
        </w:tc>
        <w:tc>
          <w:tcPr>
            <w:tcW w:w="1080" w:type="dxa"/>
            <w:gridSpan w:val="3"/>
            <w:tcBorders>
              <w:top w:val="nil"/>
              <w:left w:val="nil"/>
              <w:bottom w:val="nil"/>
              <w:right w:val="nil"/>
            </w:tcBorders>
            <w:noWrap w:val="0"/>
            <w:vAlign w:val="center"/>
          </w:tcPr>
          <w:p w14:paraId="7E9E82FA">
            <w:pPr>
              <w:jc w:val="center"/>
              <w:rPr>
                <w:rFonts w:ascii="宋体" w:eastAsia="宋体" w:cs="宋体"/>
                <w:color w:val="000000"/>
                <w:sz w:val="16"/>
                <w:szCs w:val="16"/>
              </w:rPr>
            </w:pPr>
          </w:p>
        </w:tc>
        <w:tc>
          <w:tcPr>
            <w:tcW w:w="1925" w:type="dxa"/>
            <w:gridSpan w:val="2"/>
            <w:tcBorders>
              <w:top w:val="nil"/>
              <w:left w:val="nil"/>
              <w:bottom w:val="nil"/>
              <w:right w:val="nil"/>
            </w:tcBorders>
            <w:noWrap w:val="0"/>
            <w:vAlign w:val="center"/>
          </w:tcPr>
          <w:p w14:paraId="065A509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金额单位：万元</w:t>
            </w:r>
          </w:p>
        </w:tc>
      </w:tr>
      <w:tr w14:paraId="38E10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1349" w:type="dxa"/>
            <w:tcBorders>
              <w:top w:val="single" w:color="000000" w:sz="4" w:space="0"/>
              <w:left w:val="single" w:color="000000" w:sz="4" w:space="0"/>
              <w:bottom w:val="nil"/>
              <w:right w:val="single" w:color="000000" w:sz="4" w:space="0"/>
            </w:tcBorders>
            <w:noWrap w:val="0"/>
            <w:vAlign w:val="center"/>
          </w:tcPr>
          <w:p w14:paraId="2598AC78">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一、基本情况</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3AA3B6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项目名称</w:t>
            </w:r>
          </w:p>
        </w:tc>
        <w:tc>
          <w:tcPr>
            <w:tcW w:w="2250" w:type="dxa"/>
            <w:gridSpan w:val="4"/>
            <w:tcBorders>
              <w:top w:val="single" w:color="000000" w:sz="4" w:space="0"/>
              <w:left w:val="single" w:color="000000" w:sz="4" w:space="0"/>
              <w:bottom w:val="single" w:color="000000" w:sz="4" w:space="0"/>
              <w:right w:val="single" w:color="000000" w:sz="4" w:space="0"/>
            </w:tcBorders>
            <w:noWrap w:val="0"/>
            <w:vAlign w:val="center"/>
          </w:tcPr>
          <w:p w14:paraId="037928B4">
            <w:pPr>
              <w:widowControl/>
              <w:jc w:val="center"/>
              <w:textAlignment w:val="center"/>
              <w:rPr>
                <w:rFonts w:ascii="宋体" w:eastAsia="宋体" w:cs="宋体"/>
                <w:color w:val="000000"/>
                <w:sz w:val="16"/>
                <w:szCs w:val="16"/>
              </w:rPr>
            </w:pPr>
            <w:r>
              <w:rPr>
                <w:rFonts w:hint="eastAsia" w:asciiTheme="minorEastAsia" w:hAnsiTheme="minorEastAsia" w:eastAsiaTheme="minorEastAsia" w:cstheme="minorEastAsia"/>
                <w:kern w:val="2"/>
                <w:sz w:val="16"/>
                <w:szCs w:val="16"/>
                <w:lang w:val="en-US" w:eastAsia="zh-CN"/>
              </w:rPr>
              <w:t>河北省财政厅关于提前下达2023年省级公共文化服务体系建设补助资金（农村公益电影放映场次补贴11.28万）</w:t>
            </w:r>
          </w:p>
        </w:tc>
        <w:tc>
          <w:tcPr>
            <w:tcW w:w="1482" w:type="dxa"/>
            <w:gridSpan w:val="2"/>
            <w:tcBorders>
              <w:top w:val="single" w:color="000000" w:sz="4" w:space="0"/>
              <w:left w:val="single" w:color="000000" w:sz="4" w:space="0"/>
              <w:bottom w:val="single" w:color="000000" w:sz="4" w:space="0"/>
              <w:right w:val="single" w:color="000000" w:sz="4" w:space="0"/>
            </w:tcBorders>
            <w:noWrap w:val="0"/>
            <w:vAlign w:val="center"/>
          </w:tcPr>
          <w:p w14:paraId="0B3A8E2C">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实施(主管）单位</w:t>
            </w:r>
          </w:p>
        </w:tc>
        <w:tc>
          <w:tcPr>
            <w:tcW w:w="3337" w:type="dxa"/>
            <w:gridSpan w:val="6"/>
            <w:tcBorders>
              <w:top w:val="single" w:color="000000" w:sz="4" w:space="0"/>
              <w:left w:val="single" w:color="000000" w:sz="4" w:space="0"/>
              <w:bottom w:val="single" w:color="000000" w:sz="4" w:space="0"/>
              <w:right w:val="single" w:color="000000" w:sz="4" w:space="0"/>
            </w:tcBorders>
            <w:noWrap w:val="0"/>
            <w:vAlign w:val="center"/>
          </w:tcPr>
          <w:p w14:paraId="3E85E219">
            <w:pPr>
              <w:widowControl/>
              <w:jc w:val="center"/>
              <w:textAlignment w:val="center"/>
              <w:rPr>
                <w:rFonts w:ascii="宋体" w:eastAsia="宋体" w:cs="宋体"/>
                <w:color w:val="000000"/>
                <w:sz w:val="16"/>
                <w:szCs w:val="16"/>
              </w:rPr>
            </w:pPr>
            <w:r>
              <w:rPr>
                <w:rFonts w:ascii="宋体" w:eastAsia="宋体" w:cs="宋体"/>
                <w:color w:val="000000"/>
                <w:kern w:val="0"/>
                <w:sz w:val="16"/>
                <w:szCs w:val="16"/>
              </w:rPr>
              <w:t>宣传部</w:t>
            </w:r>
          </w:p>
        </w:tc>
      </w:tr>
      <w:tr w14:paraId="07CA1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1349" w:type="dxa"/>
            <w:vMerge w:val="restart"/>
            <w:tcBorders>
              <w:top w:val="single" w:color="000000" w:sz="4" w:space="0"/>
              <w:left w:val="single" w:color="000000" w:sz="4" w:space="0"/>
              <w:bottom w:val="single" w:color="000000" w:sz="4" w:space="0"/>
              <w:right w:val="single" w:color="000000" w:sz="4" w:space="0"/>
            </w:tcBorders>
            <w:noWrap w:val="0"/>
            <w:vAlign w:val="center"/>
          </w:tcPr>
          <w:p w14:paraId="21711FC0">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二、预算执行情况</w:t>
            </w:r>
          </w:p>
        </w:tc>
        <w:tc>
          <w:tcPr>
            <w:tcW w:w="2337" w:type="dxa"/>
            <w:gridSpan w:val="4"/>
            <w:tcBorders>
              <w:top w:val="single" w:color="000000" w:sz="4" w:space="0"/>
              <w:left w:val="single" w:color="000000" w:sz="4" w:space="0"/>
              <w:bottom w:val="single" w:color="000000" w:sz="4" w:space="0"/>
              <w:right w:val="single" w:color="000000" w:sz="4" w:space="0"/>
            </w:tcBorders>
            <w:noWrap w:val="0"/>
            <w:vAlign w:val="center"/>
          </w:tcPr>
          <w:p w14:paraId="1C95515B">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预算安排情况（调整后）</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1868BFA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资金到位情况</w:t>
            </w:r>
          </w:p>
        </w:tc>
        <w:tc>
          <w:tcPr>
            <w:tcW w:w="2061" w:type="dxa"/>
            <w:gridSpan w:val="5"/>
            <w:tcBorders>
              <w:top w:val="single" w:color="000000" w:sz="4" w:space="0"/>
              <w:left w:val="single" w:color="000000" w:sz="4" w:space="0"/>
              <w:bottom w:val="single" w:color="000000" w:sz="4" w:space="0"/>
              <w:right w:val="single" w:color="000000" w:sz="4" w:space="0"/>
            </w:tcBorders>
            <w:noWrap w:val="0"/>
            <w:vAlign w:val="center"/>
          </w:tcPr>
          <w:p w14:paraId="7D63BE50">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资金执行情况</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7874116">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预算执行进度</w:t>
            </w:r>
          </w:p>
        </w:tc>
      </w:tr>
      <w:tr w14:paraId="13C7F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FADB6B"/>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06EF0EA9">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预算数：</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6A6E0D7A">
            <w:pPr>
              <w:widowControl/>
              <w:jc w:val="right"/>
              <w:textAlignment w:val="center"/>
              <w:rPr>
                <w:rFonts w:hint="default" w:ascii="宋体" w:eastAsia="宋体" w:cs="宋体"/>
                <w:color w:val="000000"/>
                <w:sz w:val="16"/>
                <w:szCs w:val="16"/>
                <w:lang w:val="en-US" w:eastAsia="zh-CN"/>
              </w:rPr>
            </w:pPr>
            <w:r>
              <w:rPr>
                <w:rFonts w:hint="eastAsia" w:ascii="宋体" w:eastAsia="宋体" w:cs="宋体"/>
                <w:color w:val="000000"/>
                <w:kern w:val="0"/>
                <w:sz w:val="16"/>
                <w:szCs w:val="16"/>
                <w:lang w:val="en-US" w:eastAsia="zh-CN"/>
              </w:rPr>
              <w:t>11.28</w:t>
            </w: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01A23F8F">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到位数：</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5BCD6693">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lang w:val="en-US" w:eastAsia="zh-CN"/>
              </w:rPr>
              <w:t>11.28</w:t>
            </w: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0C06421C">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执行数：</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049EFA78">
            <w:pPr>
              <w:widowControl/>
              <w:jc w:val="right"/>
              <w:textAlignment w:val="center"/>
              <w:rPr>
                <w:rFonts w:ascii="Calibri" w:hAnsi="Calibri" w:eastAsia="宋体" w:cs="Calibri"/>
                <w:color w:val="000000"/>
                <w:szCs w:val="21"/>
              </w:rPr>
            </w:pPr>
            <w:r>
              <w:rPr>
                <w:rFonts w:hint="eastAsia" w:ascii="宋体" w:eastAsia="宋体" w:cs="宋体"/>
                <w:color w:val="000000"/>
                <w:kern w:val="0"/>
                <w:sz w:val="16"/>
                <w:szCs w:val="16"/>
                <w:lang w:val="en-US" w:eastAsia="zh-CN"/>
              </w:rPr>
              <w:t>11.28</w:t>
            </w:r>
          </w:p>
        </w:tc>
        <w:tc>
          <w:tcPr>
            <w:tcW w:w="1276" w:type="dxa"/>
            <w:vMerge w:val="restart"/>
            <w:tcBorders>
              <w:top w:val="single" w:color="000000" w:sz="4" w:space="0"/>
              <w:left w:val="single" w:color="000000" w:sz="4" w:space="0"/>
              <w:bottom w:val="single" w:color="000000" w:sz="4" w:space="0"/>
              <w:right w:val="single" w:color="000000" w:sz="4" w:space="0"/>
            </w:tcBorders>
            <w:noWrap w:val="0"/>
            <w:vAlign w:val="center"/>
          </w:tcPr>
          <w:p w14:paraId="0ECC4546">
            <w:pPr>
              <w:widowControl/>
              <w:jc w:val="center"/>
              <w:textAlignment w:val="center"/>
              <w:rPr>
                <w:rFonts w:ascii="宋体" w:eastAsia="宋体" w:cs="宋体"/>
                <w:color w:val="000000"/>
                <w:sz w:val="16"/>
                <w:szCs w:val="16"/>
              </w:rPr>
            </w:pPr>
            <w:r>
              <w:rPr>
                <w:rFonts w:ascii="宋体" w:eastAsia="宋体" w:cs="宋体"/>
                <w:color w:val="000000"/>
                <w:kern w:val="0"/>
                <w:sz w:val="16"/>
                <w:szCs w:val="16"/>
              </w:rPr>
              <w:t>100</w:t>
            </w:r>
            <w:r>
              <w:rPr>
                <w:rFonts w:hint="eastAsia" w:ascii="宋体" w:eastAsia="宋体" w:cs="宋体"/>
                <w:color w:val="000000"/>
                <w:kern w:val="0"/>
                <w:sz w:val="16"/>
                <w:szCs w:val="16"/>
              </w:rPr>
              <w:t>%</w:t>
            </w:r>
          </w:p>
        </w:tc>
      </w:tr>
      <w:tr w14:paraId="19295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85C161"/>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6313F081">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5F1B8C04">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lang w:val="en-US" w:eastAsia="zh-CN"/>
              </w:rPr>
              <w:t>11.28</w:t>
            </w: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293483B0">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2E54F752">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lang w:val="en-US" w:eastAsia="zh-CN"/>
              </w:rPr>
              <w:t>11.28</w:t>
            </w: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2E099F18">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其中：财政资金</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56D0B4B0">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lang w:val="en-US" w:eastAsia="zh-CN"/>
              </w:rPr>
              <w:t>11.28</w:t>
            </w:r>
          </w:p>
        </w:tc>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E55023"/>
        </w:tc>
      </w:tr>
      <w:tr w14:paraId="47F20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3B5BE8"/>
        </w:tc>
        <w:tc>
          <w:tcPr>
            <w:tcW w:w="1345" w:type="dxa"/>
            <w:gridSpan w:val="2"/>
            <w:tcBorders>
              <w:top w:val="single" w:color="000000" w:sz="4" w:space="0"/>
              <w:left w:val="single" w:color="000000" w:sz="4" w:space="0"/>
              <w:bottom w:val="single" w:color="000000" w:sz="4" w:space="0"/>
              <w:right w:val="single" w:color="000000" w:sz="4" w:space="0"/>
            </w:tcBorders>
            <w:noWrap w:val="0"/>
            <w:vAlign w:val="center"/>
          </w:tcPr>
          <w:p w14:paraId="1E68EDD2">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992" w:type="dxa"/>
            <w:gridSpan w:val="2"/>
            <w:tcBorders>
              <w:top w:val="single" w:color="000000" w:sz="4" w:space="0"/>
              <w:left w:val="single" w:color="000000" w:sz="4" w:space="0"/>
              <w:bottom w:val="single" w:color="000000" w:sz="4" w:space="0"/>
              <w:right w:val="single" w:color="000000" w:sz="4" w:space="0"/>
            </w:tcBorders>
            <w:noWrap w:val="0"/>
            <w:vAlign w:val="center"/>
          </w:tcPr>
          <w:p w14:paraId="714A1538">
            <w:pPr>
              <w:rPr>
                <w:rFonts w:ascii="Calibri" w:hAnsi="Calibri" w:eastAsia="宋体" w:cs="Calibri"/>
                <w:color w:val="000000"/>
                <w:szCs w:val="21"/>
              </w:rPr>
            </w:pPr>
          </w:p>
        </w:tc>
        <w:tc>
          <w:tcPr>
            <w:tcW w:w="1560" w:type="dxa"/>
            <w:gridSpan w:val="2"/>
            <w:tcBorders>
              <w:top w:val="single" w:color="000000" w:sz="4" w:space="0"/>
              <w:left w:val="single" w:color="000000" w:sz="4" w:space="0"/>
              <w:bottom w:val="single" w:color="000000" w:sz="4" w:space="0"/>
              <w:right w:val="single" w:color="000000" w:sz="4" w:space="0"/>
            </w:tcBorders>
            <w:noWrap w:val="0"/>
            <w:vAlign w:val="center"/>
          </w:tcPr>
          <w:p w14:paraId="53FBFACC">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79CA7353">
            <w:pPr>
              <w:rPr>
                <w:rFonts w:ascii="宋体" w:eastAsia="宋体" w:cs="宋体"/>
                <w:color w:val="000000"/>
                <w:sz w:val="16"/>
                <w:szCs w:val="16"/>
              </w:rPr>
            </w:pPr>
          </w:p>
        </w:tc>
        <w:tc>
          <w:tcPr>
            <w:tcW w:w="1353" w:type="dxa"/>
            <w:gridSpan w:val="3"/>
            <w:tcBorders>
              <w:top w:val="single" w:color="000000" w:sz="4" w:space="0"/>
              <w:left w:val="single" w:color="000000" w:sz="4" w:space="0"/>
              <w:bottom w:val="single" w:color="000000" w:sz="4" w:space="0"/>
              <w:right w:val="single" w:color="000000" w:sz="4" w:space="0"/>
            </w:tcBorders>
            <w:noWrap w:val="0"/>
            <w:vAlign w:val="center"/>
          </w:tcPr>
          <w:p w14:paraId="0596BAF9">
            <w:pPr>
              <w:widowControl/>
              <w:jc w:val="right"/>
              <w:textAlignment w:val="center"/>
              <w:rPr>
                <w:rFonts w:ascii="宋体" w:eastAsia="宋体" w:cs="宋体"/>
                <w:color w:val="000000"/>
                <w:sz w:val="16"/>
                <w:szCs w:val="16"/>
              </w:rPr>
            </w:pPr>
            <w:r>
              <w:rPr>
                <w:rFonts w:hint="eastAsia" w:ascii="宋体" w:eastAsia="宋体" w:cs="宋体"/>
                <w:color w:val="000000"/>
                <w:kern w:val="0"/>
                <w:sz w:val="16"/>
                <w:szCs w:val="16"/>
              </w:rPr>
              <w:t>其他</w:t>
            </w:r>
          </w:p>
        </w:tc>
        <w:tc>
          <w:tcPr>
            <w:tcW w:w="708" w:type="dxa"/>
            <w:gridSpan w:val="2"/>
            <w:tcBorders>
              <w:top w:val="single" w:color="000000" w:sz="4" w:space="0"/>
              <w:left w:val="single" w:color="000000" w:sz="4" w:space="0"/>
              <w:bottom w:val="single" w:color="000000" w:sz="4" w:space="0"/>
              <w:right w:val="single" w:color="000000" w:sz="4" w:space="0"/>
            </w:tcBorders>
            <w:noWrap w:val="0"/>
            <w:vAlign w:val="center"/>
          </w:tcPr>
          <w:p w14:paraId="2A1A231A">
            <w:pPr>
              <w:rPr>
                <w:rFonts w:ascii="宋体" w:eastAsia="宋体" w:cs="宋体"/>
                <w:color w:val="000000"/>
                <w:sz w:val="16"/>
                <w:szCs w:val="16"/>
              </w:rPr>
            </w:pPr>
          </w:p>
        </w:tc>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9EFDDA"/>
        </w:tc>
      </w:tr>
      <w:tr w14:paraId="6FF06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restart"/>
            <w:tcBorders>
              <w:top w:val="single" w:color="000000" w:sz="4" w:space="0"/>
              <w:left w:val="single" w:color="000000" w:sz="4" w:space="0"/>
              <w:bottom w:val="single" w:color="000000" w:sz="4" w:space="0"/>
              <w:right w:val="single" w:color="000000" w:sz="4" w:space="0"/>
            </w:tcBorders>
            <w:noWrap w:val="0"/>
            <w:vAlign w:val="center"/>
          </w:tcPr>
          <w:p w14:paraId="0DD78518">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三、目标完成情况</w:t>
            </w:r>
          </w:p>
        </w:tc>
        <w:tc>
          <w:tcPr>
            <w:tcW w:w="3897" w:type="dxa"/>
            <w:gridSpan w:val="6"/>
            <w:tcBorders>
              <w:top w:val="single" w:color="000000" w:sz="4" w:space="0"/>
              <w:left w:val="single" w:color="000000" w:sz="4" w:space="0"/>
              <w:bottom w:val="single" w:color="000000" w:sz="4" w:space="0"/>
              <w:right w:val="single" w:color="000000" w:sz="4" w:space="0"/>
            </w:tcBorders>
            <w:noWrap w:val="0"/>
            <w:vAlign w:val="center"/>
          </w:tcPr>
          <w:p w14:paraId="19CCBAB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年度预期目标</w:t>
            </w:r>
          </w:p>
        </w:tc>
        <w:tc>
          <w:tcPr>
            <w:tcW w:w="2976" w:type="dxa"/>
            <w:gridSpan w:val="6"/>
            <w:tcBorders>
              <w:top w:val="single" w:color="000000" w:sz="4" w:space="0"/>
              <w:left w:val="single" w:color="000000" w:sz="4" w:space="0"/>
              <w:bottom w:val="single" w:color="000000" w:sz="4" w:space="0"/>
              <w:right w:val="single" w:color="000000" w:sz="4" w:space="0"/>
            </w:tcBorders>
            <w:noWrap w:val="0"/>
            <w:vAlign w:val="center"/>
          </w:tcPr>
          <w:p w14:paraId="359A2124">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具体完成情况</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76F252A">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总体完成率</w:t>
            </w:r>
          </w:p>
        </w:tc>
      </w:tr>
      <w:tr w14:paraId="0318C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13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0EF87B"/>
        </w:tc>
        <w:tc>
          <w:tcPr>
            <w:tcW w:w="3897" w:type="dxa"/>
            <w:gridSpan w:val="6"/>
            <w:tcBorders>
              <w:top w:val="single" w:color="000000" w:sz="4" w:space="0"/>
              <w:left w:val="single" w:color="000000" w:sz="4" w:space="0"/>
              <w:bottom w:val="single" w:color="000000" w:sz="4" w:space="0"/>
              <w:right w:val="single" w:color="000000" w:sz="4" w:space="0"/>
            </w:tcBorders>
            <w:noWrap w:val="0"/>
            <w:vAlign w:val="center"/>
          </w:tcPr>
          <w:p w14:paraId="729E4748">
            <w:pPr>
              <w:widowControl/>
              <w:jc w:val="center"/>
              <w:textAlignment w:val="center"/>
              <w:rPr>
                <w:rFonts w:ascii="宋体" w:eastAsia="宋体" w:cs="宋体"/>
                <w:color w:val="000000"/>
                <w:sz w:val="16"/>
                <w:szCs w:val="16"/>
              </w:rPr>
            </w:pPr>
            <w:r>
              <w:rPr>
                <w:rFonts w:hint="eastAsia" w:ascii="宋体" w:eastAsia="宋体" w:cs="宋体"/>
                <w:color w:val="000000"/>
                <w:sz w:val="16"/>
                <w:szCs w:val="16"/>
              </w:rPr>
              <w:t>为全县285个村放映电影，保障一村一月一电影，满足人民群众精神文化生活。</w:t>
            </w:r>
          </w:p>
        </w:tc>
        <w:tc>
          <w:tcPr>
            <w:tcW w:w="2976" w:type="dxa"/>
            <w:gridSpan w:val="6"/>
            <w:tcBorders>
              <w:top w:val="single" w:color="000000" w:sz="4" w:space="0"/>
              <w:left w:val="single" w:color="000000" w:sz="4" w:space="0"/>
              <w:bottom w:val="single" w:color="000000" w:sz="4" w:space="0"/>
              <w:right w:val="single" w:color="000000" w:sz="4" w:space="0"/>
            </w:tcBorders>
            <w:noWrap w:val="0"/>
            <w:vAlign w:val="center"/>
          </w:tcPr>
          <w:p w14:paraId="0DC0110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100%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0864EE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100%</w:t>
            </w:r>
          </w:p>
        </w:tc>
      </w:tr>
      <w:tr w14:paraId="01B6C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1349" w:type="dxa"/>
            <w:vMerge w:val="restart"/>
            <w:tcBorders>
              <w:top w:val="single" w:color="000000" w:sz="4" w:space="0"/>
              <w:left w:val="single" w:color="000000" w:sz="4" w:space="0"/>
              <w:bottom w:val="single" w:color="000000" w:sz="4" w:space="0"/>
              <w:right w:val="nil"/>
            </w:tcBorders>
            <w:noWrap w:val="0"/>
            <w:vAlign w:val="center"/>
          </w:tcPr>
          <w:p w14:paraId="33CD4E92">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四、年度绩效指标完成情况</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53ABB2A">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一级指标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49B8139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二级指标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5B60B9F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三级指标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4A001B0D">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预期指值</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189D8911">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实际完成值</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4BB217D">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自评分</w:t>
            </w:r>
          </w:p>
        </w:tc>
      </w:tr>
      <w:tr w14:paraId="733EF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3A1765A7"/>
        </w:tc>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14:paraId="0EE82E7A">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产出指标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64E6C771">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数量指标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254449AD">
            <w:pPr>
              <w:widowControl/>
              <w:jc w:val="left"/>
              <w:textAlignment w:val="center"/>
              <w:rPr>
                <w:rFonts w:ascii="宋体" w:eastAsia="宋体" w:cs="宋体"/>
                <w:color w:val="000000"/>
                <w:sz w:val="16"/>
                <w:szCs w:val="16"/>
              </w:rPr>
            </w:pPr>
            <w:r>
              <w:rPr>
                <w:rFonts w:hint="eastAsia" w:ascii="宋体" w:eastAsia="宋体" w:cs="宋体"/>
                <w:color w:val="000000"/>
                <w:sz w:val="16"/>
                <w:szCs w:val="16"/>
              </w:rPr>
              <w:t>电影放映场次数量</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0A936B65">
            <w:pPr>
              <w:widowControl/>
              <w:jc w:val="center"/>
              <w:textAlignment w:val="center"/>
              <w:rPr>
                <w:rFonts w:hint="default" w:ascii="宋体" w:eastAsia="宋体" w:cs="宋体"/>
                <w:color w:val="000000"/>
                <w:sz w:val="16"/>
                <w:szCs w:val="16"/>
                <w:lang w:val="en-US" w:eastAsia="zh-CN"/>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7F045C8D">
            <w:pPr>
              <w:widowControl/>
              <w:jc w:val="center"/>
              <w:textAlignment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color w:val="000000"/>
                <w:kern w:val="0"/>
                <w:sz w:val="16"/>
                <w:szCs w:val="16"/>
              </w:rPr>
              <w:t>3420场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F05E88A">
            <w:pPr>
              <w:widowControl/>
              <w:jc w:val="center"/>
              <w:textAlignment w:val="center"/>
              <w:rPr>
                <w:rFonts w:hint="default" w:ascii="宋体" w:eastAsia="宋体" w:cs="宋体"/>
                <w:color w:val="000000"/>
                <w:sz w:val="16"/>
                <w:szCs w:val="16"/>
                <w:lang w:val="en-US" w:eastAsia="zh-CN"/>
              </w:rPr>
            </w:pPr>
            <w:r>
              <w:rPr>
                <w:rFonts w:hint="eastAsia" w:ascii="宋体" w:eastAsia="宋体" w:cs="宋体"/>
                <w:color w:val="000000"/>
                <w:kern w:val="0"/>
                <w:sz w:val="16"/>
                <w:szCs w:val="16"/>
                <w:lang w:val="en-US" w:eastAsia="zh-CN"/>
              </w:rPr>
              <w:t>0.00</w:t>
            </w:r>
          </w:p>
        </w:tc>
      </w:tr>
      <w:tr w14:paraId="0447E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19AD2DDC"/>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56676A"/>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1B32B317">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质量指标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3134D2C0">
            <w:pPr>
              <w:keepNext w:val="0"/>
              <w:keepLines w:val="0"/>
              <w:widowControl/>
              <w:suppressLineNumbers w:val="0"/>
              <w:jc w:val="left"/>
              <w:textAlignment w:val="top"/>
              <w:rPr>
                <w:rFonts w:hint="eastAsia" w:asciiTheme="minorEastAsia" w:hAnsiTheme="minorEastAsia" w:eastAsiaTheme="minorEastAsia" w:cstheme="minorEastAsia"/>
                <w:i w:val="0"/>
                <w:iCs w:val="0"/>
                <w:color w:val="auto"/>
                <w:sz w:val="16"/>
                <w:szCs w:val="16"/>
                <w:u w:val="none"/>
                <w:shd w:val="clear" w:color="auto" w:fill="auto"/>
                <w:lang w:val="en-US" w:eastAsia="zh-CN" w:bidi="ar-SA"/>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每场电影观影人数不少于80</w:t>
            </w:r>
            <w:r>
              <w:rPr>
                <w:rStyle w:val="25"/>
                <w:rFonts w:hint="eastAsia" w:asciiTheme="minorEastAsia" w:hAnsiTheme="minorEastAsia" w:eastAsiaTheme="minorEastAsia" w:cstheme="minorEastAsia"/>
                <w:color w:val="auto"/>
                <w:sz w:val="16"/>
                <w:szCs w:val="16"/>
                <w:shd w:val="clear" w:color="auto" w:fill="auto"/>
                <w:lang w:val="en-US" w:eastAsia="zh-CN" w:bidi="ar"/>
              </w:rPr>
              <w:t>人</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742287DA">
            <w:pPr>
              <w:jc w:val="center"/>
              <w:rPr>
                <w:rFonts w:ascii="宋体" w:eastAsia="宋体" w:cs="宋体"/>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4C57A2C4">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人数达标</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4994B5C">
            <w:pPr>
              <w:jc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2BFC5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25B7C8C3"/>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B81028"/>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411988DD">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时效指标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142CBAB4">
            <w:pPr>
              <w:keepNext w:val="0"/>
              <w:keepLines w:val="0"/>
              <w:widowControl/>
              <w:suppressLineNumbers w:val="0"/>
              <w:jc w:val="left"/>
              <w:textAlignment w:val="top"/>
              <w:rPr>
                <w:rFonts w:hint="eastAsia" w:asciiTheme="minorEastAsia" w:hAnsiTheme="minorEastAsia" w:eastAsiaTheme="minorEastAsia" w:cstheme="minorEastAsia"/>
                <w:i w:val="0"/>
                <w:iCs w:val="0"/>
                <w:color w:val="auto"/>
                <w:sz w:val="16"/>
                <w:szCs w:val="16"/>
                <w:u w:val="none"/>
                <w:shd w:val="clear" w:color="auto" w:fill="auto"/>
                <w:lang w:val="en-US" w:eastAsia="zh-CN" w:bidi="ar-SA"/>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电影放映按时完成率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0E572BBB">
            <w:pPr>
              <w:jc w:val="center"/>
              <w:rPr>
                <w:rFonts w:ascii="Calibri" w:hAnsi="Calibri" w:eastAsia="宋体" w:cs="Calibri"/>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24532CDD">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color w:val="000000"/>
                <w:sz w:val="16"/>
                <w:szCs w:val="16"/>
              </w:rPr>
              <w:t>及时完成</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EA09DA3">
            <w:pPr>
              <w:jc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12DA5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0008E124"/>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653CB0"/>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53EB9B9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成本指标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top"/>
          </w:tcPr>
          <w:p w14:paraId="712CC18B">
            <w:pPr>
              <w:keepNext w:val="0"/>
              <w:keepLines w:val="0"/>
              <w:widowControl/>
              <w:suppressLineNumbers w:val="0"/>
              <w:jc w:val="left"/>
              <w:textAlignment w:val="top"/>
              <w:rPr>
                <w:rFonts w:hint="eastAsia" w:asciiTheme="minorEastAsia" w:hAnsiTheme="minorEastAsia" w:eastAsiaTheme="minorEastAsia" w:cstheme="minorEastAsia"/>
                <w:color w:val="auto"/>
                <w:sz w:val="16"/>
                <w:szCs w:val="16"/>
                <w:shd w:val="clear" w:color="auto" w:fill="auto"/>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放映员补贴劳务费大于70%</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5BCB9588">
            <w:pPr>
              <w:jc w:val="center"/>
              <w:rPr>
                <w:rFonts w:ascii="Calibri" w:hAnsi="Calibri" w:eastAsia="宋体" w:cs="Calibri"/>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38C4C049">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足额拨付</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1012ABF">
            <w:pPr>
              <w:jc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5E64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28A58AF0"/>
        </w:tc>
        <w:tc>
          <w:tcPr>
            <w:tcW w:w="1080" w:type="dxa"/>
            <w:vMerge w:val="restart"/>
            <w:tcBorders>
              <w:top w:val="single" w:color="000000" w:sz="4" w:space="0"/>
              <w:left w:val="single" w:color="000000" w:sz="4" w:space="0"/>
              <w:right w:val="single" w:color="000000" w:sz="4" w:space="0"/>
            </w:tcBorders>
            <w:noWrap w:val="0"/>
            <w:vAlign w:val="center"/>
          </w:tcPr>
          <w:p w14:paraId="27A1F04A">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效益指标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77AFF9DC">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经济效益指标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1412A7F0">
            <w:pPr>
              <w:keepNext w:val="0"/>
              <w:keepLines w:val="0"/>
              <w:widowControl/>
              <w:suppressLineNumbers w:val="0"/>
              <w:jc w:val="left"/>
              <w:textAlignment w:val="top"/>
              <w:rPr>
                <w:rFonts w:hint="eastAsia" w:asciiTheme="minorEastAsia" w:hAnsiTheme="minorEastAsia" w:eastAsiaTheme="minorEastAsia" w:cstheme="minorEastAsia"/>
                <w:i w:val="0"/>
                <w:iCs w:val="0"/>
                <w:color w:val="auto"/>
                <w:sz w:val="16"/>
                <w:szCs w:val="16"/>
                <w:u w:val="none"/>
                <w:shd w:val="clear" w:color="auto" w:fill="auto"/>
                <w:lang w:val="en-US" w:eastAsia="zh-CN" w:bidi="ar-SA"/>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持续增长率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0D4E67CF">
            <w:pPr>
              <w:widowControl/>
              <w:jc w:val="center"/>
              <w:textAlignment w:val="center"/>
              <w:rPr>
                <w:rFonts w:ascii="Calibri" w:hAnsi="Calibri" w:eastAsia="宋体" w:cs="Calibri"/>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4AA2A833">
            <w:pPr>
              <w:widowControl/>
              <w:jc w:val="center"/>
              <w:textAlignment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有效增长</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40D9A612">
            <w:pPr>
              <w:widowControl/>
              <w:jc w:val="center"/>
              <w:textAlignment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2A934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25443047"/>
        </w:tc>
        <w:tc>
          <w:tcPr>
            <w:tcW w:w="1080" w:type="dxa"/>
            <w:vMerge w:val="continue"/>
            <w:tcBorders>
              <w:left w:val="single" w:color="000000" w:sz="4" w:space="0"/>
              <w:right w:val="single" w:color="000000" w:sz="4" w:space="0"/>
            </w:tcBorders>
            <w:noWrap w:val="0"/>
            <w:vAlign w:val="center"/>
          </w:tcPr>
          <w:p w14:paraId="4BE061F7"/>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12102E63">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社会效益指标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17ED82A5">
            <w:pPr>
              <w:keepNext w:val="0"/>
              <w:keepLines w:val="0"/>
              <w:widowControl/>
              <w:suppressLineNumbers w:val="0"/>
              <w:jc w:val="left"/>
              <w:textAlignment w:val="top"/>
              <w:rPr>
                <w:rFonts w:hint="eastAsia" w:asciiTheme="minorEastAsia" w:hAnsiTheme="minorEastAsia" w:eastAsiaTheme="minorEastAsia" w:cstheme="minorEastAsia"/>
                <w:i w:val="0"/>
                <w:iCs w:val="0"/>
                <w:color w:val="auto"/>
                <w:sz w:val="16"/>
                <w:szCs w:val="16"/>
                <w:u w:val="none"/>
                <w:shd w:val="clear" w:color="auto" w:fill="auto"/>
                <w:lang w:val="en-US" w:eastAsia="zh-CN" w:bidi="ar-SA"/>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国产影片观影人次增长率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49F62C2A">
            <w:pPr>
              <w:jc w:val="center"/>
              <w:rPr>
                <w:rFonts w:ascii="宋体" w:eastAsia="宋体" w:cs="宋体"/>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257D719A">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有效增长</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231087C">
            <w:pPr>
              <w:jc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49B5C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07061AE4"/>
        </w:tc>
        <w:tc>
          <w:tcPr>
            <w:tcW w:w="1080" w:type="dxa"/>
            <w:vMerge w:val="continue"/>
            <w:tcBorders>
              <w:left w:val="single" w:color="000000" w:sz="4" w:space="0"/>
              <w:right w:val="single" w:color="000000" w:sz="4" w:space="0"/>
            </w:tcBorders>
            <w:noWrap w:val="0"/>
            <w:vAlign w:val="center"/>
          </w:tcPr>
          <w:p w14:paraId="482448DD"/>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3276D83A">
            <w:pPr>
              <w:widowControl/>
              <w:jc w:val="center"/>
              <w:textAlignment w:val="center"/>
              <w:rPr>
                <w:rFonts w:hint="eastAsia" w:ascii="宋体" w:eastAsia="宋体" w:cs="宋体"/>
                <w:color w:val="000000"/>
                <w:kern w:val="0"/>
                <w:sz w:val="16"/>
                <w:szCs w:val="16"/>
              </w:rPr>
            </w:pPr>
            <w:r>
              <w:rPr>
                <w:rFonts w:hint="eastAsia" w:ascii="宋体" w:eastAsia="宋体" w:cs="宋体"/>
                <w:color w:val="000000"/>
                <w:kern w:val="0"/>
                <w:sz w:val="16"/>
                <w:szCs w:val="16"/>
              </w:rPr>
              <w:t>生态效益指标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47CAB88F">
            <w:pPr>
              <w:keepNext w:val="0"/>
              <w:keepLines w:val="0"/>
              <w:widowControl/>
              <w:suppressLineNumbers w:val="0"/>
              <w:jc w:val="left"/>
              <w:textAlignment w:val="top"/>
              <w:rPr>
                <w:rFonts w:hint="eastAsia" w:asciiTheme="minorEastAsia" w:hAnsiTheme="minorEastAsia" w:eastAsiaTheme="minorEastAsia" w:cstheme="minorEastAsia"/>
                <w:i w:val="0"/>
                <w:iCs w:val="0"/>
                <w:color w:val="auto"/>
                <w:sz w:val="16"/>
                <w:szCs w:val="16"/>
                <w:u w:val="none"/>
                <w:shd w:val="clear" w:color="auto" w:fill="auto"/>
                <w:lang w:val="en-US" w:eastAsia="zh-CN" w:bidi="ar-SA"/>
              </w:rPr>
            </w:pPr>
            <w:r>
              <w:rPr>
                <w:rFonts w:hint="eastAsia" w:asciiTheme="minorEastAsia" w:hAnsiTheme="minorEastAsia" w:eastAsiaTheme="minorEastAsia" w:cstheme="minorEastAsia"/>
                <w:i w:val="0"/>
                <w:iCs w:val="0"/>
                <w:color w:val="auto"/>
                <w:kern w:val="0"/>
                <w:sz w:val="16"/>
                <w:szCs w:val="16"/>
                <w:u w:val="none"/>
                <w:shd w:val="clear" w:color="auto" w:fill="auto"/>
                <w:lang w:val="en-US" w:eastAsia="zh-CN" w:bidi="ar"/>
              </w:rPr>
              <w:t>持续增长率</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450ACC98">
            <w:pPr>
              <w:jc w:val="center"/>
              <w:rPr>
                <w:rFonts w:hint="eastAsia" w:ascii="Calibri" w:hAnsi="Calibri" w:eastAsia="宋体" w:cs="Calibri"/>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366090DA">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有效增长</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21FEE0C">
            <w:pPr>
              <w:jc w:val="center"/>
              <w:rPr>
                <w:rFonts w:hint="eastAsia"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64F16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1DF9D2B2"/>
        </w:tc>
        <w:tc>
          <w:tcPr>
            <w:tcW w:w="1080" w:type="dxa"/>
            <w:vMerge w:val="continue"/>
            <w:tcBorders>
              <w:left w:val="single" w:color="000000" w:sz="4" w:space="0"/>
              <w:bottom w:val="single" w:color="000000" w:sz="4" w:space="0"/>
              <w:right w:val="single" w:color="000000" w:sz="4" w:space="0"/>
            </w:tcBorders>
            <w:noWrap w:val="0"/>
            <w:vAlign w:val="center"/>
          </w:tcPr>
          <w:p w14:paraId="7AB0F677"/>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51B7D4AA">
            <w:pPr>
              <w:widowControl/>
              <w:jc w:val="center"/>
              <w:textAlignment w:val="center"/>
              <w:rPr>
                <w:rFonts w:hint="eastAsia" w:ascii="宋体" w:eastAsia="宋体" w:cs="宋体"/>
                <w:color w:val="000000"/>
                <w:kern w:val="0"/>
                <w:sz w:val="16"/>
                <w:szCs w:val="16"/>
              </w:rPr>
            </w:pPr>
            <w:r>
              <w:rPr>
                <w:rFonts w:hint="eastAsia" w:ascii="宋体" w:eastAsia="宋体" w:cs="宋体"/>
                <w:color w:val="000000"/>
                <w:kern w:val="0"/>
                <w:sz w:val="16"/>
                <w:szCs w:val="16"/>
              </w:rPr>
              <w:t>可持续影响指标</w:t>
            </w:r>
          </w:p>
        </w:tc>
        <w:tc>
          <w:tcPr>
            <w:tcW w:w="2475" w:type="dxa"/>
            <w:gridSpan w:val="3"/>
            <w:tcBorders>
              <w:top w:val="single" w:color="000000" w:sz="4" w:space="0"/>
              <w:left w:val="single" w:color="000000" w:sz="4" w:space="0"/>
              <w:bottom w:val="single" w:color="000000" w:sz="4" w:space="0"/>
              <w:right w:val="single" w:color="000000" w:sz="4" w:space="0"/>
            </w:tcBorders>
            <w:shd w:val="clear" w:color="auto" w:fill="E9EFF6"/>
            <w:noWrap w:val="0"/>
            <w:vAlign w:val="top"/>
          </w:tcPr>
          <w:p w14:paraId="0D0B61AA">
            <w:pPr>
              <w:keepNext w:val="0"/>
              <w:keepLines w:val="0"/>
              <w:widowControl/>
              <w:suppressLineNumbers w:val="0"/>
              <w:jc w:val="left"/>
              <w:textAlignment w:val="top"/>
              <w:rPr>
                <w:rFonts w:ascii="Calibri" w:hAnsi="Calibri" w:eastAsia="宋体" w:cs="Calibri"/>
                <w:i w:val="0"/>
                <w:iCs w:val="0"/>
                <w:color w:val="auto"/>
                <w:sz w:val="22"/>
                <w:szCs w:val="22"/>
                <w:u w:val="none"/>
                <w:shd w:val="clear" w:color="auto" w:fill="auto"/>
                <w:lang w:val="en-US" w:eastAsia="zh-CN" w:bidi="ar-SA"/>
              </w:rPr>
            </w:pPr>
            <w:r>
              <w:rPr>
                <w:rFonts w:hint="default" w:ascii="Calibri" w:hAnsi="Calibri" w:eastAsia="宋体" w:cs="Calibri"/>
                <w:i w:val="0"/>
                <w:iCs w:val="0"/>
                <w:color w:val="auto"/>
                <w:kern w:val="0"/>
                <w:sz w:val="16"/>
                <w:szCs w:val="16"/>
                <w:u w:val="none"/>
                <w:shd w:val="clear" w:color="auto" w:fill="auto"/>
                <w:lang w:val="en-US" w:eastAsia="zh-CN" w:bidi="ar"/>
              </w:rPr>
              <w:t>促进社会和谐进步</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3656B680">
            <w:pPr>
              <w:jc w:val="center"/>
              <w:rPr>
                <w:rFonts w:hint="eastAsia" w:ascii="Calibri" w:hAnsi="Calibri" w:eastAsia="宋体" w:cs="Calibri"/>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06683DD3">
            <w:pPr>
              <w:jc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有效增长</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2D713275">
            <w:pPr>
              <w:jc w:val="center"/>
              <w:rPr>
                <w:rFonts w:hint="eastAsia"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3FF5B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2C592969"/>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63E2C01">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满意度指标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62DFAF54">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满意度指标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7ABB2613">
            <w:pPr>
              <w:widowControl/>
              <w:jc w:val="left"/>
              <w:textAlignment w:val="center"/>
              <w:rPr>
                <w:rFonts w:ascii="宋体" w:eastAsia="宋体" w:cs="宋体"/>
                <w:color w:val="auto"/>
                <w:sz w:val="16"/>
                <w:szCs w:val="16"/>
                <w:shd w:val="clear" w:color="auto" w:fill="auto"/>
              </w:rPr>
            </w:pPr>
            <w:r>
              <w:rPr>
                <w:rFonts w:ascii="宋体" w:eastAsia="宋体" w:cs="宋体"/>
                <w:color w:val="auto"/>
                <w:sz w:val="16"/>
                <w:szCs w:val="16"/>
                <w:shd w:val="clear" w:color="auto" w:fill="auto"/>
              </w:rPr>
              <w:t>服务群众满意度</w:t>
            </w: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44052A20">
            <w:pPr>
              <w:widowControl/>
              <w:jc w:val="center"/>
              <w:textAlignment w:val="center"/>
              <w:rPr>
                <w:rFonts w:ascii="宋体" w:eastAsia="宋体" w:cs="宋体"/>
                <w:color w:val="000000"/>
                <w:sz w:val="16"/>
                <w:szCs w:val="16"/>
              </w:rPr>
            </w:pPr>
            <w:r>
              <w:rPr>
                <w:rFonts w:hint="eastAsia" w:ascii="宋体" w:eastAsia="宋体" w:cs="宋体"/>
                <w:color w:val="000000"/>
                <w:sz w:val="16"/>
                <w:szCs w:val="16"/>
                <w:lang w:val="en-US" w:eastAsia="zh-CN"/>
              </w:rPr>
              <w:t>10.00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606F4EFE">
            <w:pPr>
              <w:widowControl/>
              <w:jc w:val="center"/>
              <w:textAlignment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sz w:val="16"/>
                <w:szCs w:val="16"/>
              </w:rPr>
              <w:t>≥95%</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6FEAA93E">
            <w:pPr>
              <w:widowControl/>
              <w:jc w:val="center"/>
              <w:textAlignment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0.00</w:t>
            </w:r>
          </w:p>
        </w:tc>
      </w:tr>
      <w:tr w14:paraId="2B92B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266C1BEB"/>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D223546">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预算执行率</w:t>
            </w:r>
          </w:p>
        </w:tc>
        <w:tc>
          <w:tcPr>
            <w:tcW w:w="1257" w:type="dxa"/>
            <w:gridSpan w:val="3"/>
            <w:tcBorders>
              <w:top w:val="single" w:color="000000" w:sz="4" w:space="0"/>
              <w:left w:val="single" w:color="000000" w:sz="4" w:space="0"/>
              <w:bottom w:val="single" w:color="000000" w:sz="4" w:space="0"/>
              <w:right w:val="single" w:color="000000" w:sz="4" w:space="0"/>
            </w:tcBorders>
            <w:noWrap w:val="0"/>
            <w:vAlign w:val="center"/>
          </w:tcPr>
          <w:p w14:paraId="71C1DA6F">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预算执行率</w:t>
            </w:r>
          </w:p>
        </w:tc>
        <w:tc>
          <w:tcPr>
            <w:tcW w:w="2475" w:type="dxa"/>
            <w:gridSpan w:val="3"/>
            <w:tcBorders>
              <w:top w:val="single" w:color="000000" w:sz="4" w:space="0"/>
              <w:left w:val="single" w:color="000000" w:sz="4" w:space="0"/>
              <w:bottom w:val="single" w:color="000000" w:sz="4" w:space="0"/>
              <w:right w:val="single" w:color="000000" w:sz="4" w:space="0"/>
            </w:tcBorders>
            <w:noWrap w:val="0"/>
            <w:vAlign w:val="center"/>
          </w:tcPr>
          <w:p w14:paraId="4D8ED7FC">
            <w:pPr>
              <w:jc w:val="center"/>
              <w:rPr>
                <w:rFonts w:ascii="宋体" w:eastAsia="宋体" w:cs="宋体"/>
                <w:color w:val="000000"/>
                <w:sz w:val="16"/>
                <w:szCs w:val="16"/>
              </w:rPr>
            </w:pPr>
          </w:p>
        </w:tc>
        <w:tc>
          <w:tcPr>
            <w:tcW w:w="786" w:type="dxa"/>
            <w:gridSpan w:val="2"/>
            <w:tcBorders>
              <w:top w:val="single" w:color="000000" w:sz="4" w:space="0"/>
              <w:left w:val="single" w:color="000000" w:sz="4" w:space="0"/>
              <w:bottom w:val="single" w:color="000000" w:sz="4" w:space="0"/>
              <w:right w:val="single" w:color="000000" w:sz="4" w:space="0"/>
            </w:tcBorders>
            <w:noWrap w:val="0"/>
            <w:vAlign w:val="center"/>
          </w:tcPr>
          <w:p w14:paraId="4272D54A">
            <w:pPr>
              <w:widowControl/>
              <w:jc w:val="center"/>
              <w:textAlignment w:val="center"/>
              <w:rPr>
                <w:rFonts w:ascii="Calibri" w:hAnsi="Calibri" w:eastAsia="宋体" w:cs="Calibri"/>
                <w:color w:val="000000"/>
                <w:sz w:val="16"/>
                <w:szCs w:val="16"/>
              </w:rPr>
            </w:pPr>
            <w:r>
              <w:rPr>
                <w:rFonts w:hint="eastAsia" w:asciiTheme="minorEastAsia" w:hAnsiTheme="minorEastAsia" w:eastAsiaTheme="minorEastAsia" w:cstheme="minorEastAsia"/>
                <w:color w:val="000000"/>
                <w:kern w:val="0"/>
                <w:sz w:val="16"/>
                <w:szCs w:val="16"/>
              </w:rPr>
              <w:t>10</w:t>
            </w:r>
          </w:p>
        </w:tc>
        <w:tc>
          <w:tcPr>
            <w:tcW w:w="1275" w:type="dxa"/>
            <w:gridSpan w:val="3"/>
            <w:tcBorders>
              <w:top w:val="single" w:color="000000" w:sz="4" w:space="0"/>
              <w:left w:val="single" w:color="000000" w:sz="4" w:space="0"/>
              <w:bottom w:val="single" w:color="000000" w:sz="4" w:space="0"/>
              <w:right w:val="single" w:color="000000" w:sz="4" w:space="0"/>
            </w:tcBorders>
            <w:noWrap w:val="0"/>
            <w:vAlign w:val="center"/>
          </w:tcPr>
          <w:p w14:paraId="744953E6">
            <w:pPr>
              <w:widowControl/>
              <w:jc w:val="center"/>
              <w:textAlignment w:val="center"/>
              <w:rPr>
                <w:rFonts w:hint="eastAsia" w:asciiTheme="minorEastAsia" w:hAnsiTheme="minorEastAsia" w:eastAsiaTheme="minorEastAsia" w:cstheme="minorEastAsia"/>
                <w:color w:val="000000"/>
                <w:sz w:val="16"/>
                <w:szCs w:val="16"/>
              </w:rPr>
            </w:pPr>
            <w:r>
              <w:rPr>
                <w:rFonts w:hint="eastAsia" w:asciiTheme="minorEastAsia" w:hAnsiTheme="minorEastAsia" w:eastAsiaTheme="minorEastAsia" w:cstheme="minorEastAsia"/>
                <w:color w:val="000000"/>
                <w:kern w:val="0"/>
                <w:sz w:val="16"/>
                <w:szCs w:val="16"/>
              </w:rPr>
              <w:t>100%</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43A93307">
            <w:pPr>
              <w:widowControl/>
              <w:jc w:val="center"/>
              <w:textAlignment w:val="center"/>
              <w:rPr>
                <w:rFonts w:ascii="Calibri" w:hAnsi="Calibri" w:eastAsia="宋体" w:cs="Calibri"/>
                <w:color w:val="000000"/>
                <w:sz w:val="16"/>
                <w:szCs w:val="16"/>
              </w:rPr>
            </w:pPr>
            <w:r>
              <w:rPr>
                <w:rFonts w:hint="eastAsia" w:ascii="宋体" w:eastAsia="宋体" w:cs="宋体"/>
                <w:color w:val="000000"/>
                <w:kern w:val="0"/>
                <w:sz w:val="16"/>
                <w:szCs w:val="16"/>
                <w:lang w:val="en-US" w:eastAsia="zh-CN"/>
              </w:rPr>
              <w:t>10</w:t>
            </w:r>
          </w:p>
        </w:tc>
      </w:tr>
      <w:tr w14:paraId="34A88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349" w:type="dxa"/>
            <w:vMerge w:val="continue"/>
            <w:tcBorders>
              <w:top w:val="single" w:color="000000" w:sz="4" w:space="0"/>
              <w:left w:val="single" w:color="000000" w:sz="4" w:space="0"/>
              <w:bottom w:val="single" w:color="000000" w:sz="4" w:space="0"/>
              <w:right w:val="nil"/>
            </w:tcBorders>
            <w:noWrap w:val="0"/>
            <w:vAlign w:val="center"/>
          </w:tcPr>
          <w:p w14:paraId="1A9A2144"/>
        </w:tc>
        <w:tc>
          <w:tcPr>
            <w:tcW w:w="6873" w:type="dxa"/>
            <w:gridSpan w:val="12"/>
            <w:tcBorders>
              <w:top w:val="single" w:color="000000" w:sz="4" w:space="0"/>
              <w:left w:val="single" w:color="000000" w:sz="4" w:space="0"/>
              <w:bottom w:val="single" w:color="000000" w:sz="4" w:space="0"/>
              <w:right w:val="single" w:color="000000" w:sz="4" w:space="0"/>
            </w:tcBorders>
            <w:noWrap w:val="0"/>
            <w:vAlign w:val="center"/>
          </w:tcPr>
          <w:p w14:paraId="525E0681">
            <w:pPr>
              <w:widowControl/>
              <w:jc w:val="center"/>
              <w:textAlignment w:val="center"/>
              <w:rPr>
                <w:rFonts w:ascii="宋体" w:eastAsia="宋体" w:cs="宋体"/>
                <w:color w:val="000000"/>
                <w:sz w:val="16"/>
                <w:szCs w:val="16"/>
              </w:rPr>
            </w:pPr>
            <w:r>
              <w:rPr>
                <w:rFonts w:hint="eastAsia" w:ascii="宋体" w:eastAsia="宋体" w:cs="宋体"/>
                <w:color w:val="000000"/>
                <w:kern w:val="0"/>
                <w:sz w:val="16"/>
                <w:szCs w:val="16"/>
              </w:rPr>
              <w:t>总分</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0FE0D47">
            <w:pPr>
              <w:widowControl/>
              <w:jc w:val="center"/>
              <w:textAlignment w:val="center"/>
              <w:rPr>
                <w:rFonts w:ascii="Calibri" w:hAnsi="Calibri" w:eastAsia="宋体" w:cs="Calibri"/>
                <w:color w:val="000000"/>
                <w:szCs w:val="21"/>
              </w:rPr>
            </w:pPr>
            <w:r>
              <w:rPr>
                <w:rFonts w:ascii="Calibri" w:hAnsi="Calibri" w:eastAsia="宋体" w:cs="Calibri"/>
                <w:color w:val="000000"/>
                <w:kern w:val="0"/>
                <w:szCs w:val="21"/>
              </w:rPr>
              <w:t>100</w:t>
            </w:r>
          </w:p>
        </w:tc>
      </w:tr>
      <w:tr w14:paraId="7BD0A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1349" w:type="dxa"/>
            <w:tcBorders>
              <w:top w:val="nil"/>
              <w:left w:val="single" w:color="000000" w:sz="4" w:space="0"/>
              <w:bottom w:val="single" w:color="000000" w:sz="4" w:space="0"/>
              <w:right w:val="single" w:color="000000" w:sz="4" w:space="0"/>
            </w:tcBorders>
            <w:noWrap w:val="0"/>
            <w:vAlign w:val="center"/>
          </w:tcPr>
          <w:p w14:paraId="0A70CD86">
            <w:pPr>
              <w:widowControl/>
              <w:jc w:val="left"/>
              <w:textAlignment w:val="center"/>
              <w:rPr>
                <w:rFonts w:ascii="宋体" w:eastAsia="宋体" w:cs="宋体"/>
                <w:color w:val="000000"/>
                <w:sz w:val="16"/>
                <w:szCs w:val="16"/>
              </w:rPr>
            </w:pPr>
            <w:r>
              <w:rPr>
                <w:rFonts w:hint="eastAsia" w:ascii="宋体" w:eastAsia="宋体" w:cs="宋体"/>
                <w:color w:val="000000"/>
                <w:kern w:val="0"/>
                <w:sz w:val="16"/>
                <w:szCs w:val="16"/>
              </w:rPr>
              <w:t>五、存在问题、原因及下一步整改措施</w:t>
            </w:r>
          </w:p>
        </w:tc>
        <w:tc>
          <w:tcPr>
            <w:tcW w:w="8149" w:type="dxa"/>
            <w:gridSpan w:val="13"/>
            <w:tcBorders>
              <w:top w:val="single" w:color="000000" w:sz="4" w:space="0"/>
              <w:left w:val="single" w:color="000000" w:sz="4" w:space="0"/>
              <w:bottom w:val="single" w:color="000000" w:sz="4" w:space="0"/>
              <w:right w:val="single" w:color="000000" w:sz="4" w:space="0"/>
            </w:tcBorders>
            <w:noWrap w:val="0"/>
            <w:vAlign w:val="center"/>
          </w:tcPr>
          <w:p w14:paraId="702ADA53">
            <w:pPr>
              <w:jc w:val="left"/>
              <w:rPr>
                <w:rFonts w:ascii="宋体" w:eastAsia="宋体" w:cs="宋体"/>
                <w:color w:val="000000"/>
                <w:sz w:val="16"/>
                <w:szCs w:val="16"/>
              </w:rPr>
            </w:pPr>
            <w:r>
              <w:rPr>
                <w:rFonts w:hint="eastAsia" w:ascii="宋体" w:eastAsia="宋体" w:cs="宋体"/>
                <w:color w:val="000000"/>
                <w:sz w:val="16"/>
                <w:szCs w:val="16"/>
              </w:rPr>
              <w:t>无</w:t>
            </w:r>
          </w:p>
        </w:tc>
      </w:tr>
    </w:tbl>
    <w:p w14:paraId="6AE0D12E">
      <w:pPr>
        <w:rPr>
          <w:rFonts w:ascii="Times New Roman" w:hAnsi="Times New Roman" w:eastAsia="仿宋_GB2312" w:cs="Times New Roman"/>
          <w:sz w:val="32"/>
          <w:szCs w:val="32"/>
          <w:highlight w:val="yellow"/>
        </w:rPr>
      </w:pPr>
    </w:p>
    <w:p w14:paraId="7742EF7B">
      <w:pPr>
        <w:rPr>
          <w:rFonts w:ascii="Times New Roman" w:hAnsi="Times New Roman" w:eastAsia="仿宋_GB2312" w:cs="Times New Roman"/>
          <w:sz w:val="32"/>
          <w:szCs w:val="32"/>
          <w:highlight w:val="yellow"/>
        </w:rPr>
      </w:pPr>
    </w:p>
    <w:p w14:paraId="7AE0D289">
      <w:pPr>
        <w:rPr>
          <w:rFonts w:ascii="Times New Roman" w:hAnsi="Times New Roman" w:eastAsia="仿宋_GB2312" w:cs="Times New Roman"/>
          <w:sz w:val="32"/>
          <w:szCs w:val="32"/>
          <w:highlight w:val="yellow"/>
        </w:rPr>
      </w:pPr>
    </w:p>
    <w:p w14:paraId="480C74A2">
      <w:pPr>
        <w:adjustRightInd w:val="0"/>
        <w:snapToGrid w:val="0"/>
        <w:spacing w:line="580" w:lineRule="exact"/>
        <w:ind w:left="480" w:leftChars="200" w:firstLine="321" w:firstLineChars="100"/>
        <w:rPr>
          <w:rFonts w:ascii="Times New Roman" w:hAnsi="Times New Roman" w:eastAsia="仿宋_GB2312" w:cs="Times New Roman"/>
          <w:b/>
          <w:bCs/>
          <w:sz w:val="32"/>
          <w:szCs w:val="32"/>
        </w:rPr>
      </w:pPr>
      <w:r>
        <w:rPr>
          <w:rFonts w:ascii="Times New Roman" w:hAnsi="Times New Roman" w:eastAsia="仿宋_GB2312" w:cs="Times New Roman"/>
          <w:b/>
          <w:bCs/>
          <w:sz w:val="32"/>
          <w:szCs w:val="32"/>
        </w:rPr>
        <w:t>（三）部门评价项目绩效评价结果</w:t>
      </w:r>
    </w:p>
    <w:p w14:paraId="0816ED13">
      <w:pPr>
        <w:adjustRightInd w:val="0"/>
        <w:snapToGrid w:val="0"/>
        <w:spacing w:line="580" w:lineRule="exact"/>
        <w:ind w:firstLine="640" w:firstLineChars="200"/>
        <w:rPr>
          <w:rFonts w:ascii="Times New Roman" w:hAnsi="Times New Roman" w:eastAsia="楷体_GB2312" w:cs="Times New Roman"/>
          <w:b/>
          <w:bCs/>
          <w:sz w:val="32"/>
          <w:szCs w:val="32"/>
        </w:rPr>
      </w:pPr>
      <w:r>
        <w:rPr>
          <w:rFonts w:ascii="Times New Roman" w:hAnsi="Times New Roman" w:eastAsia="黑体" w:cs="Times New Roman"/>
          <w:sz w:val="32"/>
          <w:szCs w:val="32"/>
        </w:rPr>
        <w:t>十、其他需要说明的情况</w:t>
      </w:r>
    </w:p>
    <w:p w14:paraId="4792D251">
      <w:pPr>
        <w:adjustRightInd w:val="0"/>
        <w:snapToGrid w:val="0"/>
        <w:spacing w:line="580" w:lineRule="exact"/>
        <w:ind w:firstLine="640" w:firstLineChars="200"/>
        <w:rPr>
          <w:rFonts w:ascii="Times New Roman" w:hAnsi="Times New Roman" w:eastAsia="仿宋_GB2312" w:cs="Times New Roman"/>
          <w:color w:val="auto"/>
          <w:sz w:val="32"/>
          <w:szCs w:val="32"/>
        </w:rPr>
      </w:pPr>
      <w:r>
        <w:rPr>
          <w:rFonts w:ascii="Times New Roman" w:hAnsi="Times New Roman" w:eastAsia="仿宋_GB2312" w:cs="Times New Roman"/>
          <w:sz w:val="32"/>
          <w:szCs w:val="32"/>
        </w:rPr>
        <w:t>1. 本部门2023年度</w:t>
      </w:r>
      <w:r>
        <w:rPr>
          <w:rFonts w:hint="eastAsia" w:ascii="Times New Roman" w:hAnsi="Times New Roman" w:eastAsia="仿宋_GB2312" w:cs="Times New Roman"/>
          <w:sz w:val="32"/>
          <w:szCs w:val="32"/>
          <w:lang w:val="en-US" w:eastAsia="zh-CN"/>
        </w:rPr>
        <w:t>无国防教育办公室专项经费；安装空气能取暖费；对外宣传专版及培训费用；省级文明城市创建经费；宣传部2022年农村公益电影放映场次专项补贴县配套；</w:t>
      </w:r>
      <w:r>
        <w:rPr>
          <w:rFonts w:ascii="Times New Roman" w:hAnsi="Times New Roman" w:eastAsia="仿宋_GB2312" w:cs="Times New Roman"/>
          <w:sz w:val="32"/>
          <w:szCs w:val="32"/>
        </w:rPr>
        <w:t>无收支及结转结余情况</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color w:val="auto"/>
          <w:sz w:val="32"/>
          <w:szCs w:val="32"/>
        </w:rPr>
        <w:t>故决算公开表表以空表列示。</w:t>
      </w:r>
    </w:p>
    <w:p w14:paraId="4F40D73D">
      <w:pPr>
        <w:adjustRightInd w:val="0"/>
        <w:snapToGrid w:val="0"/>
        <w:spacing w:line="580" w:lineRule="exact"/>
        <w:ind w:firstLine="640" w:firstLineChars="200"/>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2. 由于决算公开表格中金额数值应当保留两位小数，公开数据为四舍五入计算结果，个别数据合计项与分项之和存在小数点后差额，特此说明。</w:t>
      </w:r>
    </w:p>
    <w:p w14:paraId="13E26EEE">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255849AA">
      <w:pPr>
        <w:adjustRightInd w:val="0"/>
        <w:snapToGrid w:val="0"/>
        <w:spacing w:line="580" w:lineRule="exact"/>
        <w:ind w:firstLine="640" w:firstLineChars="200"/>
        <w:rPr>
          <w:rFonts w:ascii="Times New Roman" w:hAnsi="Times New Roman" w:eastAsia="仿宋_GB2312" w:cs="Times New Roman"/>
          <w:sz w:val="32"/>
          <w:szCs w:val="32"/>
        </w:rPr>
      </w:pPr>
    </w:p>
    <w:p w14:paraId="0B68B921">
      <w:pPr>
        <w:widowControl/>
        <w:spacing w:line="580" w:lineRule="exact"/>
        <w:ind w:firstLine="883" w:firstLineChars="200"/>
        <w:jc w:val="left"/>
        <w:rPr>
          <w:rFonts w:ascii="Times New Roman" w:hAnsi="Times New Roman" w:eastAsia="宋体" w:cs="Times New Roman"/>
          <w:b/>
          <w:bCs/>
          <w:sz w:val="44"/>
          <w:szCs w:val="44"/>
        </w:rPr>
      </w:pPr>
    </w:p>
    <w:p w14:paraId="78263EBB">
      <w:pPr>
        <w:rPr>
          <w:rFonts w:ascii="Times New Roman" w:hAnsi="Times New Roman" w:eastAsia="仿宋_GB2312" w:cs="Times New Roman"/>
          <w:sz w:val="32"/>
          <w:szCs w:val="32"/>
        </w:rPr>
      </w:pPr>
    </w:p>
    <w:p w14:paraId="2652010D">
      <w:pPr>
        <w:widowControl/>
        <w:jc w:val="center"/>
        <w:rPr>
          <w:rFonts w:ascii="Times New Roman" w:hAnsi="Times New Roman" w:eastAsia="黑体" w:cs="Times New Roman"/>
          <w:color w:val="000000" w:themeColor="text1"/>
          <w:sz w:val="44"/>
          <w:szCs w:val="44"/>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9E0CD48">
      <w:pPr>
        <w:widowControl/>
        <w:jc w:val="center"/>
        <w:rPr>
          <w:rFonts w:ascii="Times New Roman" w:hAnsi="Times New Roman" w:eastAsia="黑体" w:cs="Times New Roman"/>
          <w:color w:val="000000" w:themeColor="text1"/>
          <w:sz w:val="44"/>
          <w:szCs w:val="44"/>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r>
        <w:rPr>
          <w:rFonts w:ascii="Times New Roman" w:hAnsi="Times New Roman" w:eastAsia="黑体" w:cs="Times New Roman"/>
          <w:color w:val="000000" w:themeColor="text1"/>
          <w:sz w:val="44"/>
          <w:szCs w:val="44"/>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t>第四部分 相关名词解释</w:t>
      </w:r>
    </w:p>
    <w:p w14:paraId="1AAF9813">
      <w:pPr>
        <w:rPr>
          <w:rFonts w:ascii="Times New Roman" w:hAnsi="Times New Roman" w:eastAsia="黑体" w:cs="Times New Roman"/>
          <w:color w:val="000000" w:themeColor="text1"/>
          <w:sz w:val="44"/>
          <w:szCs w:val="44"/>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r>
        <w:rPr>
          <w:rFonts w:ascii="Times New Roman" w:hAnsi="Times New Roman" w:eastAsia="黑体" w:cs="Times New Roman"/>
          <w:color w:val="000000" w:themeColor="text1"/>
          <w:sz w:val="44"/>
          <w:szCs w:val="44"/>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br w:type="page"/>
      </w:r>
    </w:p>
    <w:p w14:paraId="47427172">
      <w:pPr>
        <w:spacing w:line="580" w:lineRule="exact"/>
        <w:ind w:firstLine="643" w:firstLineChars="200"/>
        <w:rPr>
          <w:rFonts w:ascii="Times New Roman" w:hAnsi="Times New Roman" w:eastAsia="仿宋_GB2312" w:cs="Times New Roman"/>
          <w:bCs/>
          <w:color w:val="000000"/>
          <w:sz w:val="32"/>
          <w:szCs w:val="32"/>
        </w:rPr>
      </w:pPr>
      <w:bookmarkStart w:id="0" w:name="_GoBack"/>
      <w:bookmarkEnd w:id="0"/>
      <w:r>
        <w:rPr>
          <w:rFonts w:hint="eastAsia" w:ascii="Times New Roman" w:hAnsi="Times New Roman" w:eastAsia="仿宋_GB2312" w:cs="Times New Roman"/>
          <w:b/>
          <w:bCs/>
          <w:color w:val="000000"/>
          <w:sz w:val="32"/>
          <w:szCs w:val="32"/>
        </w:rPr>
        <w:t>一、</w:t>
      </w:r>
      <w:r>
        <w:rPr>
          <w:rFonts w:ascii="Times New Roman" w:hAnsi="Times New Roman" w:eastAsia="仿宋_GB2312" w:cs="Times New Roman"/>
          <w:b/>
          <w:bCs/>
          <w:color w:val="000000"/>
          <w:sz w:val="32"/>
          <w:szCs w:val="32"/>
        </w:rPr>
        <w:t>财政拨款收入：</w:t>
      </w:r>
      <w:r>
        <w:rPr>
          <w:rFonts w:ascii="Times New Roman" w:hAnsi="Times New Roman" w:eastAsia="仿宋_GB2312" w:cs="Times New Roman"/>
          <w:bCs/>
          <w:color w:val="000000"/>
          <w:sz w:val="32"/>
          <w:szCs w:val="32"/>
        </w:rPr>
        <w:t>指单位从同级财政部门取得的财政预算资金。</w:t>
      </w:r>
    </w:p>
    <w:p w14:paraId="3D9AFBAB">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二、</w:t>
      </w:r>
      <w:r>
        <w:rPr>
          <w:rFonts w:ascii="Times New Roman" w:hAnsi="Times New Roman" w:eastAsia="仿宋_GB2312" w:cs="Times New Roman"/>
          <w:b/>
          <w:bCs/>
          <w:color w:val="000000"/>
          <w:sz w:val="32"/>
          <w:szCs w:val="32"/>
        </w:rPr>
        <w:t>事业收入：</w:t>
      </w:r>
      <w:r>
        <w:rPr>
          <w:rFonts w:ascii="Times New Roman" w:hAnsi="Times New Roman" w:eastAsia="仿宋_GB2312" w:cs="Times New Roman"/>
          <w:bCs/>
          <w:color w:val="000000"/>
          <w:sz w:val="32"/>
          <w:szCs w:val="32"/>
        </w:rPr>
        <w:t>指事业单位开展专业业务活动及辅助活动取得的收入。</w:t>
      </w:r>
    </w:p>
    <w:p w14:paraId="4BC12A5A">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三、</w:t>
      </w:r>
      <w:r>
        <w:rPr>
          <w:rFonts w:ascii="Times New Roman" w:hAnsi="Times New Roman" w:eastAsia="仿宋_GB2312" w:cs="Times New Roman"/>
          <w:b/>
          <w:bCs/>
          <w:color w:val="000000"/>
          <w:sz w:val="32"/>
          <w:szCs w:val="32"/>
        </w:rPr>
        <w:t>经营收入：</w:t>
      </w:r>
      <w:r>
        <w:rPr>
          <w:rFonts w:ascii="Times New Roman" w:hAnsi="Times New Roman" w:eastAsia="仿宋_GB2312" w:cs="Times New Roman"/>
          <w:bCs/>
          <w:color w:val="000000"/>
          <w:sz w:val="32"/>
          <w:szCs w:val="32"/>
        </w:rPr>
        <w:t>指事业单位在专业业务活动及其辅助活动之外开展非独立核算经营活动取得的收入。</w:t>
      </w:r>
    </w:p>
    <w:p w14:paraId="15F7F35C">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四、</w:t>
      </w:r>
      <w:r>
        <w:rPr>
          <w:rFonts w:ascii="Times New Roman" w:hAnsi="Times New Roman" w:eastAsia="仿宋_GB2312" w:cs="Times New Roman"/>
          <w:b/>
          <w:bCs/>
          <w:color w:val="000000"/>
          <w:sz w:val="32"/>
          <w:szCs w:val="32"/>
        </w:rPr>
        <w:t>其他收入：</w:t>
      </w:r>
      <w:r>
        <w:rPr>
          <w:rFonts w:ascii="Times New Roman" w:hAnsi="Times New Roman" w:eastAsia="仿宋_GB2312" w:cs="Times New Roman"/>
          <w:bCs/>
          <w:color w:val="000000"/>
          <w:sz w:val="32"/>
          <w:szCs w:val="32"/>
        </w:rPr>
        <w:t>指单位取得的除上述收入以外的各项收</w:t>
      </w:r>
    </w:p>
    <w:p w14:paraId="120D6FE5">
      <w:pPr>
        <w:spacing w:line="580" w:lineRule="exact"/>
        <w:rPr>
          <w:rFonts w:ascii="Times New Roman" w:hAnsi="Times New Roman" w:eastAsia="仿宋_GB2312" w:cs="Times New Roman"/>
          <w:b/>
          <w:bCs/>
          <w:color w:val="000000"/>
          <w:sz w:val="32"/>
          <w:szCs w:val="32"/>
        </w:rPr>
      </w:pPr>
      <w:r>
        <w:rPr>
          <w:rFonts w:ascii="Times New Roman" w:hAnsi="Times New Roman" w:eastAsia="仿宋_GB2312" w:cs="Times New Roman"/>
          <w:bCs/>
          <w:color w:val="000000"/>
          <w:sz w:val="32"/>
          <w:szCs w:val="32"/>
        </w:rPr>
        <w:t>入。主要是事业单位固定资产出租收入、存款利息收入等。</w:t>
      </w:r>
    </w:p>
    <w:p w14:paraId="37788E4F">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五、</w:t>
      </w:r>
      <w:r>
        <w:rPr>
          <w:rFonts w:ascii="Times New Roman" w:hAnsi="Times New Roman" w:eastAsia="仿宋_GB2312" w:cs="Times New Roman"/>
          <w:b/>
          <w:bCs/>
          <w:color w:val="000000"/>
          <w:sz w:val="32"/>
          <w:szCs w:val="32"/>
        </w:rPr>
        <w:t>使用非财政拨款结余（含专用结余）：</w:t>
      </w:r>
      <w:r>
        <w:rPr>
          <w:rFonts w:ascii="Times New Roman" w:hAnsi="Times New Roman" w:eastAsia="仿宋_GB2312" w:cs="Times New Roman"/>
          <w:bCs/>
          <w:color w:val="000000"/>
          <w:sz w:val="32"/>
          <w:szCs w:val="32"/>
        </w:rPr>
        <w:t>指事业单位按照预算管理要求使用非财政拨款结余弥补收支差额的金额，以及使用专用结余安排支出的金额。</w:t>
      </w:r>
    </w:p>
    <w:p w14:paraId="1C7F2278">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六、</w:t>
      </w:r>
      <w:r>
        <w:rPr>
          <w:rFonts w:ascii="Times New Roman" w:hAnsi="Times New Roman" w:eastAsia="仿宋_GB2312" w:cs="Times New Roman"/>
          <w:b/>
          <w:bCs/>
          <w:color w:val="000000"/>
          <w:sz w:val="32"/>
          <w:szCs w:val="32"/>
        </w:rPr>
        <w:t>年初结转和结余：</w:t>
      </w:r>
      <w:r>
        <w:rPr>
          <w:rFonts w:ascii="Times New Roman" w:hAnsi="Times New Roman" w:eastAsia="仿宋_GB2312" w:cs="Times New Roman"/>
          <w:bCs/>
          <w:color w:val="000000"/>
          <w:sz w:val="32"/>
          <w:szCs w:val="32"/>
        </w:rPr>
        <w:t>指单位以前年度尚未完成、结转到本年仍按原规定用途继续使用的资金，或项目已完成等产生的结余资金。</w:t>
      </w:r>
    </w:p>
    <w:p w14:paraId="6EAFCF89">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七、</w:t>
      </w:r>
      <w:r>
        <w:rPr>
          <w:rFonts w:ascii="Times New Roman" w:hAnsi="Times New Roman" w:eastAsia="仿宋_GB2312" w:cs="Times New Roman"/>
          <w:b/>
          <w:bCs/>
          <w:color w:val="000000"/>
          <w:sz w:val="32"/>
          <w:szCs w:val="32"/>
        </w:rPr>
        <w:t>结余分配：</w:t>
      </w:r>
      <w:r>
        <w:rPr>
          <w:rFonts w:ascii="Times New Roman" w:hAnsi="Times New Roman" w:eastAsia="仿宋_GB2312" w:cs="Times New Roman"/>
          <w:bCs/>
          <w:color w:val="000000"/>
          <w:sz w:val="32"/>
          <w:szCs w:val="32"/>
        </w:rPr>
        <w:t>指事业单位按照会计制度规定缴纳的所得税、提取的专用结余以及转入非财政拨款结余的金额等。</w:t>
      </w:r>
    </w:p>
    <w:p w14:paraId="4F4B9208">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八、</w:t>
      </w:r>
      <w:r>
        <w:rPr>
          <w:rFonts w:ascii="Times New Roman" w:hAnsi="Times New Roman" w:eastAsia="仿宋_GB2312" w:cs="Times New Roman"/>
          <w:b/>
          <w:bCs/>
          <w:color w:val="000000"/>
          <w:sz w:val="32"/>
          <w:szCs w:val="32"/>
        </w:rPr>
        <w:t>年末结转和结余：</w:t>
      </w:r>
      <w:r>
        <w:rPr>
          <w:rFonts w:ascii="Times New Roman" w:hAnsi="Times New Roman" w:eastAsia="仿宋_GB2312" w:cs="Times New Roman"/>
          <w:bCs/>
          <w:color w:val="000000"/>
          <w:sz w:val="32"/>
          <w:szCs w:val="32"/>
        </w:rPr>
        <w:t>指单位按有关规定结转到下年或以后年度继续使用的资金，或项目已完成等产生的结余资金。</w:t>
      </w:r>
    </w:p>
    <w:p w14:paraId="79CBB2D4">
      <w:pPr>
        <w:spacing w:line="580" w:lineRule="exact"/>
        <w:ind w:firstLine="643" w:firstLineChars="200"/>
        <w:rPr>
          <w:rFonts w:ascii="Times New Roman" w:hAnsi="Times New Roman" w:eastAsia="仿宋_GB2312" w:cs="Times New Roman"/>
          <w:bCs/>
          <w:color w:val="000000"/>
          <w:sz w:val="32"/>
          <w:szCs w:val="32"/>
        </w:rPr>
      </w:pPr>
      <w:r>
        <w:rPr>
          <w:rFonts w:hint="eastAsia" w:ascii="Times New Roman" w:hAnsi="Times New Roman" w:eastAsia="仿宋_GB2312" w:cs="Times New Roman"/>
          <w:b/>
          <w:bCs/>
          <w:color w:val="000000"/>
          <w:sz w:val="32"/>
          <w:szCs w:val="32"/>
        </w:rPr>
        <w:t>九、</w:t>
      </w:r>
      <w:r>
        <w:rPr>
          <w:rFonts w:ascii="Times New Roman" w:hAnsi="Times New Roman" w:eastAsia="仿宋_GB2312" w:cs="Times New Roman"/>
          <w:b/>
          <w:bCs/>
          <w:color w:val="000000"/>
          <w:sz w:val="32"/>
          <w:szCs w:val="32"/>
        </w:rPr>
        <w:t>基本支出：</w:t>
      </w:r>
      <w:r>
        <w:rPr>
          <w:rFonts w:ascii="Times New Roman" w:hAnsi="Times New Roman" w:eastAsia="仿宋_GB2312" w:cs="Times New Roman"/>
          <w:bCs/>
          <w:color w:val="000000"/>
          <w:sz w:val="32"/>
          <w:szCs w:val="32"/>
        </w:rPr>
        <w:t>指为保障机构正常运转、完成日常工作任务而发生的人员支出和公用支出。</w:t>
      </w:r>
    </w:p>
    <w:p w14:paraId="2BB94233">
      <w:pPr>
        <w:widowControl/>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w:t>
      </w:r>
      <w:r>
        <w:rPr>
          <w:rFonts w:ascii="Times New Roman" w:hAnsi="Times New Roman" w:eastAsia="仿宋_GB2312" w:cs="Times New Roman"/>
          <w:b/>
          <w:bCs/>
          <w:color w:val="000000"/>
          <w:sz w:val="32"/>
          <w:szCs w:val="32"/>
        </w:rPr>
        <w:t>项目支出：</w:t>
      </w:r>
      <w:r>
        <w:rPr>
          <w:rFonts w:ascii="Times New Roman" w:hAnsi="Times New Roman" w:eastAsia="仿宋_GB2312" w:cs="Times New Roman"/>
          <w:color w:val="000000"/>
          <w:sz w:val="32"/>
          <w:szCs w:val="32"/>
        </w:rPr>
        <w:t>指在基本支出之外为完成特定行政任务和事业发展目标所发生的支出。</w:t>
      </w:r>
    </w:p>
    <w:p w14:paraId="7964FDFC">
      <w:pPr>
        <w:widowControl/>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十一、</w:t>
      </w:r>
      <w:r>
        <w:rPr>
          <w:rFonts w:ascii="Times New Roman" w:hAnsi="Times New Roman" w:eastAsia="仿宋_GB2312" w:cs="Times New Roman"/>
          <w:b/>
          <w:bCs/>
          <w:color w:val="000000"/>
          <w:sz w:val="32"/>
          <w:szCs w:val="32"/>
        </w:rPr>
        <w:t>经营支出 ：</w:t>
      </w:r>
      <w:r>
        <w:rPr>
          <w:rFonts w:ascii="Times New Roman" w:hAnsi="Times New Roman" w:eastAsia="仿宋_GB2312" w:cs="Times New Roman"/>
          <w:color w:val="000000"/>
          <w:sz w:val="32"/>
          <w:szCs w:val="32"/>
        </w:rPr>
        <w:t>指事业单位在专业业务活动及其辅助活动之外开展非独立核算经营活动发生的支出。</w:t>
      </w:r>
    </w:p>
    <w:p w14:paraId="3338DE8D">
      <w:pPr>
        <w:widowControl/>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十二、</w:t>
      </w:r>
      <w:r>
        <w:rPr>
          <w:rFonts w:ascii="Times New Roman" w:hAnsi="Times New Roman" w:eastAsia="仿宋_GB2312" w:cs="Times New Roman"/>
          <w:b/>
          <w:bCs/>
          <w:color w:val="000000"/>
          <w:sz w:val="32"/>
          <w:szCs w:val="32"/>
        </w:rPr>
        <w:t>基本建设支出：</w:t>
      </w:r>
      <w:r>
        <w:rPr>
          <w:rFonts w:ascii="Times New Roman" w:hAnsi="Times New Roman" w:eastAsia="仿宋_GB2312" w:cs="Times New Roman"/>
          <w:color w:val="00000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78D4C390">
      <w:pPr>
        <w:widowControl/>
        <w:spacing w:line="560" w:lineRule="exact"/>
        <w:ind w:firstLine="643" w:firstLineChars="200"/>
        <w:rPr>
          <w:rFonts w:ascii="Times New Roman" w:hAnsi="Times New Roman" w:eastAsia="仿宋_GB2312" w:cs="Times New Roman"/>
          <w:b/>
          <w:bCs/>
          <w:color w:val="000000"/>
          <w:sz w:val="32"/>
          <w:szCs w:val="32"/>
        </w:rPr>
      </w:pPr>
      <w:r>
        <w:rPr>
          <w:rFonts w:hint="eastAsia" w:ascii="Times New Roman" w:hAnsi="Times New Roman" w:eastAsia="仿宋_GB2312" w:cs="Times New Roman"/>
          <w:b/>
          <w:bCs/>
          <w:color w:val="000000"/>
          <w:sz w:val="32"/>
          <w:szCs w:val="32"/>
        </w:rPr>
        <w:t>十三、</w:t>
      </w:r>
      <w:r>
        <w:rPr>
          <w:rFonts w:ascii="Times New Roman" w:hAnsi="Times New Roman" w:eastAsia="仿宋_GB2312" w:cs="Times New Roman"/>
          <w:b/>
          <w:bCs/>
          <w:color w:val="000000"/>
          <w:sz w:val="32"/>
          <w:szCs w:val="32"/>
        </w:rPr>
        <w:t>其他资本性支出：</w:t>
      </w:r>
      <w:r>
        <w:rPr>
          <w:rFonts w:ascii="Times New Roman" w:hAnsi="Times New Roman" w:eastAsia="仿宋_GB2312" w:cs="Times New Roman"/>
          <w:color w:val="000000"/>
          <w:sz w:val="32"/>
          <w:szCs w:val="32"/>
        </w:rPr>
        <w:t>填列由各级非发展与改革部门集中安排的用于购置固定资产、战备性和应急性储备、土地和无形资产，以及购建基础设施、大型修缮和财政支持企业更新改造所发生的支出。</w:t>
      </w:r>
    </w:p>
    <w:p w14:paraId="51E98EC0">
      <w:pPr>
        <w:snapToGrid w:val="0"/>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十四、</w:t>
      </w:r>
      <w:r>
        <w:rPr>
          <w:rFonts w:ascii="Times New Roman" w:hAnsi="Times New Roman" w:eastAsia="仿宋_GB2312" w:cs="Times New Roman"/>
          <w:b/>
          <w:bCs/>
          <w:color w:val="000000"/>
          <w:sz w:val="32"/>
          <w:szCs w:val="32"/>
        </w:rPr>
        <w:t>“三公”经费：</w:t>
      </w:r>
      <w:r>
        <w:rPr>
          <w:rFonts w:ascii="Times New Roman" w:hAnsi="Times New Roman" w:eastAsia="仿宋_GB2312" w:cs="Times New Roman"/>
          <w:color w:val="00000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665A07AB">
      <w:pPr>
        <w:snapToGrid w:val="0"/>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十五、</w:t>
      </w:r>
      <w:r>
        <w:rPr>
          <w:rFonts w:ascii="Times New Roman" w:hAnsi="Times New Roman" w:eastAsia="仿宋_GB2312" w:cs="Times New Roman"/>
          <w:b/>
          <w:bCs/>
          <w:color w:val="000000"/>
          <w:sz w:val="32"/>
          <w:szCs w:val="32"/>
        </w:rPr>
        <w:t>其他交通费用：</w:t>
      </w:r>
      <w:r>
        <w:rPr>
          <w:rFonts w:ascii="Times New Roman" w:hAnsi="Times New Roman" w:eastAsia="仿宋_GB2312" w:cs="Times New Roman"/>
          <w:color w:val="000000"/>
          <w:sz w:val="32"/>
          <w:szCs w:val="32"/>
        </w:rPr>
        <w:t>填列单位除公务用车运行维护费以外的其他交通费用。如公务交通补贴、租车费用、出租车费用，飞机、船舶等燃料费、维修费、保险费等。</w:t>
      </w:r>
    </w:p>
    <w:p w14:paraId="7582977D">
      <w:pPr>
        <w:widowControl/>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十六、</w:t>
      </w:r>
      <w:r>
        <w:rPr>
          <w:rFonts w:ascii="Times New Roman" w:hAnsi="Times New Roman" w:eastAsia="仿宋_GB2312" w:cs="Times New Roman"/>
          <w:b/>
          <w:bCs/>
          <w:color w:val="000000"/>
          <w:sz w:val="32"/>
          <w:szCs w:val="32"/>
        </w:rPr>
        <w:t>公务用车购置：</w:t>
      </w:r>
      <w:r>
        <w:rPr>
          <w:rFonts w:ascii="Times New Roman" w:hAnsi="Times New Roman" w:eastAsia="仿宋_GB2312" w:cs="Times New Roman"/>
          <w:color w:val="000000"/>
          <w:sz w:val="32"/>
          <w:szCs w:val="32"/>
        </w:rPr>
        <w:t>填列单位公务用车车辆购置支出（含车辆购置税、牌照费）。</w:t>
      </w:r>
    </w:p>
    <w:p w14:paraId="7C1F9156">
      <w:pPr>
        <w:widowControl/>
        <w:spacing w:line="560" w:lineRule="exact"/>
        <w:ind w:firstLine="643" w:firstLineChars="200"/>
        <w:rPr>
          <w:rFonts w:ascii="Times New Roman" w:hAnsi="Times New Roman" w:eastAsia="仿宋_GB2312" w:cs="Times New Roman"/>
          <w:color w:val="000000"/>
          <w:sz w:val="32"/>
          <w:szCs w:val="32"/>
        </w:rPr>
      </w:pPr>
      <w:r>
        <w:rPr>
          <w:rFonts w:hint="eastAsia" w:ascii="Times New Roman" w:hAnsi="Times New Roman" w:eastAsia="仿宋_GB2312" w:cs="Times New Roman"/>
          <w:b/>
          <w:bCs/>
          <w:color w:val="000000"/>
          <w:sz w:val="32"/>
          <w:szCs w:val="32"/>
        </w:rPr>
        <w:t>十七、</w:t>
      </w:r>
      <w:r>
        <w:rPr>
          <w:rFonts w:ascii="Times New Roman" w:hAnsi="Times New Roman" w:eastAsia="仿宋_GB2312" w:cs="Times New Roman"/>
          <w:b/>
          <w:bCs/>
          <w:color w:val="000000"/>
          <w:sz w:val="32"/>
          <w:szCs w:val="32"/>
        </w:rPr>
        <w:t>其他交通工具购置：</w:t>
      </w:r>
      <w:r>
        <w:rPr>
          <w:rFonts w:ascii="Times New Roman" w:hAnsi="Times New Roman" w:eastAsia="仿宋_GB2312" w:cs="Times New Roman"/>
          <w:color w:val="000000"/>
          <w:sz w:val="32"/>
          <w:szCs w:val="32"/>
        </w:rPr>
        <w:t>填列单位除公务用车外的其他各类交通工具（如船舶、飞机等）购置支出（含车辆购置税、牌照费）。</w:t>
      </w:r>
    </w:p>
    <w:p w14:paraId="6731DDDA">
      <w:pPr>
        <w:widowControl/>
        <w:spacing w:line="560" w:lineRule="exact"/>
        <w:ind w:firstLine="643" w:firstLineChars="200"/>
        <w:rPr>
          <w:rFonts w:ascii="Times New Roman" w:hAnsi="Times New Roman" w:eastAsia="仿宋_GB2312" w:cs="Times New Roman"/>
          <w:color w:val="000000"/>
          <w:sz w:val="32"/>
          <w:szCs w:val="32"/>
        </w:rPr>
      </w:pPr>
      <w:r>
        <w:rPr>
          <w:rFonts w:ascii="Times New Roman" w:hAnsi="Times New Roman" w:eastAsia="仿宋_GB2312" w:cs="Times New Roman"/>
          <w:b/>
          <w:bCs/>
          <w:color w:val="000000"/>
          <w:sz w:val="32"/>
          <w:szCs w:val="32"/>
        </w:rPr>
        <w:t>十八、机关运行经费：</w:t>
      </w:r>
      <w:r>
        <w:rPr>
          <w:rFonts w:ascii="Times New Roman" w:hAnsi="Times New Roman" w:eastAsia="仿宋_GB2312" w:cs="Times New Roman"/>
          <w:color w:val="00000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p w14:paraId="17800E88">
      <w:pPr>
        <w:tabs>
          <w:tab w:val="left" w:pos="235"/>
        </w:tabs>
        <w:ind w:firstLine="643" w:firstLineChars="200"/>
        <w:jc w:val="left"/>
        <w:rPr>
          <w:rFonts w:ascii="Times New Roman" w:hAnsi="Times New Roman" w:eastAsia="仿宋_GB2312" w:cs="Times New Roman"/>
          <w:sz w:val="32"/>
          <w:szCs w:val="32"/>
        </w:rPr>
      </w:pPr>
      <w:r>
        <w:rPr>
          <w:rFonts w:ascii="Times New Roman" w:hAnsi="Times New Roman" w:eastAsia="仿宋_GB2312" w:cs="Times New Roman"/>
          <w:b/>
          <w:bCs/>
          <w:color w:val="000000"/>
          <w:sz w:val="32"/>
          <w:szCs w:val="32"/>
        </w:rPr>
        <w:t>十九、经费形式:</w:t>
      </w:r>
      <w:r>
        <w:rPr>
          <w:rFonts w:ascii="Times New Roman" w:hAnsi="Times New Roman" w:eastAsia="仿宋_GB2312" w:cs="Times New Roman"/>
          <w:color w:val="000000"/>
          <w:sz w:val="32"/>
          <w:szCs w:val="32"/>
        </w:rPr>
        <w:t>按照经费来源，</w:t>
      </w:r>
      <w:r>
        <w:rPr>
          <w:rFonts w:ascii="Times New Roman" w:hAnsi="Times New Roman" w:eastAsia="仿宋_GB2312" w:cs="Times New Roman"/>
          <w:sz w:val="32"/>
          <w:szCs w:val="32"/>
        </w:rPr>
        <w:t>可分为财政拨款、财政性资金基本保证、财政性资金定额或定项补助、财政性资金零补助四类</w:t>
      </w:r>
      <w:r>
        <w:rPr>
          <w:rFonts w:hint="eastAsia" w:ascii="Times New Roman" w:hAnsi="Times New Roman" w:eastAsia="仿宋_GB2312" w:cs="Times New Roman"/>
          <w:sz w:val="32"/>
          <w:szCs w:val="32"/>
        </w:rPr>
        <w:t>。</w:t>
      </w:r>
    </w:p>
    <w:p w14:paraId="0086FE32">
      <w:pPr>
        <w:rPr>
          <w:rFonts w:ascii="Times New Roman" w:hAnsi="Times New Roman" w:cs="Times New Roman"/>
        </w:rPr>
      </w:pPr>
    </w:p>
    <w:p w14:paraId="09758C23">
      <w:pPr>
        <w:pStyle w:val="10"/>
        <w:widowControl/>
        <w:spacing w:beforeAutospacing="0" w:afterAutospacing="0"/>
        <w:rPr>
          <w:rFonts w:ascii="Times New Roman" w:hAnsi="Times New Roman" w:eastAsia="仿宋_GB2312"/>
          <w:color w:val="333333"/>
          <w:sz w:val="33"/>
          <w:szCs w:val="33"/>
          <w:shd w:val="clear" w:color="auto" w:fill="FFFFFF"/>
        </w:rPr>
      </w:pPr>
    </w:p>
    <w:p w14:paraId="5F119156">
      <w:pPr>
        <w:rPr>
          <w:rFonts w:ascii="Times New Roman" w:hAnsi="Times New Roman" w:eastAsia="仿宋_GB2312" w:cs="Times New Roman"/>
          <w:color w:val="333333"/>
          <w:sz w:val="33"/>
          <w:szCs w:val="33"/>
          <w:shd w:val="clear" w:color="auto"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cript"/>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embedRegular r:id="rId1" w:fontKey="{1B2CFA55-1C9D-4291-B692-C034A7849053}"/>
  </w:font>
  <w:font w:name="黑体">
    <w:panose1 w:val="02010609060101010101"/>
    <w:charset w:val="86"/>
    <w:family w:val="auto"/>
    <w:pitch w:val="default"/>
    <w:sig w:usb0="800002BF" w:usb1="38CF7CFA" w:usb2="00000016" w:usb3="00000000" w:csb0="00040001" w:csb1="00000000"/>
    <w:embedRegular r:id="rId2" w:fontKey="{8507E9A0-3020-4ABE-9A8A-E9183C26DA9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embedRegular r:id="rId3" w:fontKey="{D71637D7-0887-4374-8264-39C0DD456F1F}"/>
  </w:font>
  <w:font w:name="仿宋">
    <w:panose1 w:val="02010609060101010101"/>
    <w:charset w:val="86"/>
    <w:family w:val="modern"/>
    <w:pitch w:val="default"/>
    <w:sig w:usb0="800002BF" w:usb1="38CF7CFA" w:usb2="00000016" w:usb3="00000000" w:csb0="00040001" w:csb1="00000000"/>
    <w:embedRegular r:id="rId4" w:fontKey="{AF704893-A9CB-43F4-8CC9-7174974A5661}"/>
  </w:font>
  <w:font w:name="Calibri Light">
    <w:panose1 w:val="020F0302020204030204"/>
    <w:charset w:val="00"/>
    <w:family w:val="swiss"/>
    <w:pitch w:val="default"/>
    <w:sig w:usb0="E0002A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魏碑简体">
    <w:panose1 w:val="02010601030101010101"/>
    <w:charset w:val="86"/>
    <w:family w:val="auto"/>
    <w:pitch w:val="default"/>
    <w:sig w:usb0="00000001" w:usb1="080E0000" w:usb2="00000000" w:usb3="00000000" w:csb0="00040000" w:csb1="00000000"/>
  </w:font>
  <w:font w:name="思源黑体 CN Heavy">
    <w:altName w:val="黑体"/>
    <w:panose1 w:val="00000000000000000000"/>
    <w:charset w:val="86"/>
    <w:family w:val="swiss"/>
    <w:pitch w:val="default"/>
    <w:sig w:usb0="00000000" w:usb1="00000000" w:usb2="00000016" w:usb3="00000000" w:csb0="00060107" w:csb1="00000000"/>
    <w:embedRegular r:id="rId5" w:fontKey="{F5425EB3-4DA1-4DA2-B88F-9B9FDFEC13D2}"/>
  </w:font>
  <w:font w:name="楷体_GB2312">
    <w:panose1 w:val="02010609030101010101"/>
    <w:charset w:val="86"/>
    <w:family w:val="auto"/>
    <w:pitch w:val="default"/>
    <w:sig w:usb0="00000001" w:usb1="080E0000" w:usb2="00000000" w:usb3="00000000" w:csb0="00040000" w:csb1="00000000"/>
    <w:embedRegular r:id="rId6" w:fontKey="{C54CFD2B-4D74-4898-A006-BE715BD684C0}"/>
  </w:font>
  <w:font w:name="仿宋_GB2312">
    <w:panose1 w:val="02010609030101010101"/>
    <w:charset w:val="86"/>
    <w:family w:val="auto"/>
    <w:pitch w:val="default"/>
    <w:sig w:usb0="00000001" w:usb1="080E0000" w:usb2="00000000" w:usb3="00000000" w:csb0="00040000" w:csb1="00000000"/>
    <w:embedRegular r:id="rId7" w:fontKey="{0EF79076-F491-488C-80D0-DEA958379077}"/>
  </w:font>
  <w:font w:name="ArialUnicodeMS">
    <w:altName w:val="Malgun Gothic"/>
    <w:panose1 w:val="00000000000000000000"/>
    <w:charset w:val="81"/>
    <w:family w:val="auto"/>
    <w:pitch w:val="default"/>
    <w:sig w:usb0="00000000" w:usb1="00000000" w:usb2="00000010" w:usb3="00000000" w:csb0="00080001" w:csb1="00000000"/>
    <w:embedRegular r:id="rId8" w:fontKey="{4B362B2B-7045-4FBA-B82F-DEF0B2B6B231}"/>
  </w:font>
  <w:font w:name="方正仿宋_GB2312">
    <w:altName w:val="仿宋"/>
    <w:panose1 w:val="00000000000000000000"/>
    <w:charset w:val="86"/>
    <w:family w:val="auto"/>
    <w:pitch w:val="default"/>
    <w:sig w:usb0="00000000" w:usb1="00000000" w:usb2="00000012" w:usb3="00000000" w:csb0="00040001" w:csb1="00000000"/>
    <w:embedRegular r:id="rId9" w:fontKey="{4B8DDE7B-B5A2-4C8D-BD1F-50513B1E325E}"/>
  </w:font>
  <w:font w:name="DengXian-Regular">
    <w:altName w:val="宋体"/>
    <w:panose1 w:val="00000000000000000000"/>
    <w:charset w:val="86"/>
    <w:family w:val="auto"/>
    <w:pitch w:val="default"/>
    <w:sig w:usb0="00000000" w:usb1="00000000" w:usb2="00000010" w:usb3="00000000" w:csb0="00040001" w:csb1="00000000"/>
    <w:embedRegular r:id="rId10" w:fontKey="{6EEFFE05-6A67-453F-92B1-C12D65869946}"/>
  </w:font>
  <w:font w:name="DengXian-Bold">
    <w:altName w:val="宋体"/>
    <w:panose1 w:val="00000000000000000000"/>
    <w:charset w:val="86"/>
    <w:family w:val="auto"/>
    <w:pitch w:val="default"/>
    <w:sig w:usb0="00000000" w:usb1="00000000" w:usb2="00000010" w:usb3="00000000" w:csb0="00040001" w:csb1="00000000"/>
    <w:embedRegular r:id="rId11" w:fontKey="{4E00DE42-6AEC-4F16-AD58-15C1B0B4DF62}"/>
  </w:font>
  <w:font w:name="方正小标宋_GBK">
    <w:altName w:val="微软雅黑"/>
    <w:panose1 w:val="00000000000000000000"/>
    <w:charset w:val="00"/>
    <w:family w:val="auto"/>
    <w:pitch w:val="default"/>
    <w:sig w:usb0="00000000" w:usb1="00000000" w:usb2="00000000" w:usb3="00000000" w:csb0="00040001" w:csb1="00000000"/>
    <w:embedRegular r:id="rId12" w:fontKey="{883FD783-8105-4C28-87C4-9359D49B8DA0}"/>
  </w:font>
  <w:font w:name="微软雅黑">
    <w:panose1 w:val="020B0503020204020204"/>
    <w:charset w:val="86"/>
    <w:family w:val="auto"/>
    <w:pitch w:val="default"/>
    <w:sig w:usb0="80000287" w:usb1="28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ACB10">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08678">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1F45A">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9269F">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BE28F">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1EB42C"/>
    <w:multiLevelType w:val="singleLevel"/>
    <w:tmpl w:val="F31EB42C"/>
    <w:lvl w:ilvl="0" w:tentative="0">
      <w:start w:val="4"/>
      <w:numFmt w:val="chineseCounting"/>
      <w:suff w:val="nothing"/>
      <w:lvlText w:val="（%1）"/>
      <w:lvlJc w:val="left"/>
      <w:rPr>
        <w:rFonts w:hint="eastAsia"/>
      </w:rPr>
    </w:lvl>
  </w:abstractNum>
  <w:abstractNum w:abstractNumId="1">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MTA5LCJoZGlkIjoiMDUyNGU0MTkxZjJlZDMwOGJiNDk0ZmUzYmMzNTkzZTAiLCJ1c2VyQ291bnQiOjN9"/>
  </w:docVars>
  <w:rsids>
    <w:rsidRoot w:val="00580AE1"/>
    <w:rsid w:val="00030F9E"/>
    <w:rsid w:val="00086151"/>
    <w:rsid w:val="000B5868"/>
    <w:rsid w:val="00236F8C"/>
    <w:rsid w:val="00341703"/>
    <w:rsid w:val="004325C8"/>
    <w:rsid w:val="00580AE1"/>
    <w:rsid w:val="006E1E96"/>
    <w:rsid w:val="00822154"/>
    <w:rsid w:val="008C0DBA"/>
    <w:rsid w:val="008C28D0"/>
    <w:rsid w:val="00992144"/>
    <w:rsid w:val="00AE52D0"/>
    <w:rsid w:val="00C65689"/>
    <w:rsid w:val="00CC2C8E"/>
    <w:rsid w:val="01A03C5A"/>
    <w:rsid w:val="01A5267D"/>
    <w:rsid w:val="01AF6A8D"/>
    <w:rsid w:val="024808A2"/>
    <w:rsid w:val="025C3821"/>
    <w:rsid w:val="02DA3B1B"/>
    <w:rsid w:val="02E57B4D"/>
    <w:rsid w:val="02F07A01"/>
    <w:rsid w:val="03450B90"/>
    <w:rsid w:val="037B12D4"/>
    <w:rsid w:val="03804D63"/>
    <w:rsid w:val="03FB73B0"/>
    <w:rsid w:val="049C1B9D"/>
    <w:rsid w:val="04BD008C"/>
    <w:rsid w:val="04C55939"/>
    <w:rsid w:val="04DA28BB"/>
    <w:rsid w:val="04F528BE"/>
    <w:rsid w:val="05043648"/>
    <w:rsid w:val="050D2A9B"/>
    <w:rsid w:val="050E10CE"/>
    <w:rsid w:val="054F2DFB"/>
    <w:rsid w:val="05991C82"/>
    <w:rsid w:val="061416A9"/>
    <w:rsid w:val="061D60A6"/>
    <w:rsid w:val="06236884"/>
    <w:rsid w:val="06B07006"/>
    <w:rsid w:val="06FC7C2A"/>
    <w:rsid w:val="07533AFE"/>
    <w:rsid w:val="07B3657A"/>
    <w:rsid w:val="07C857D0"/>
    <w:rsid w:val="08AB5AAF"/>
    <w:rsid w:val="09012C64"/>
    <w:rsid w:val="093B2E99"/>
    <w:rsid w:val="095D7943"/>
    <w:rsid w:val="09C006C6"/>
    <w:rsid w:val="0A10621F"/>
    <w:rsid w:val="0A464C4F"/>
    <w:rsid w:val="0A6729A3"/>
    <w:rsid w:val="0A694877"/>
    <w:rsid w:val="0AA954BE"/>
    <w:rsid w:val="0AE70639"/>
    <w:rsid w:val="0B184B46"/>
    <w:rsid w:val="0B1E1308"/>
    <w:rsid w:val="0B4F5E6D"/>
    <w:rsid w:val="0B753AE2"/>
    <w:rsid w:val="0BB67D0A"/>
    <w:rsid w:val="0BC56230"/>
    <w:rsid w:val="0BCF21BD"/>
    <w:rsid w:val="0C4E53E8"/>
    <w:rsid w:val="0C6712D6"/>
    <w:rsid w:val="0C9F7900"/>
    <w:rsid w:val="0CB23317"/>
    <w:rsid w:val="0D101068"/>
    <w:rsid w:val="0D4E13BE"/>
    <w:rsid w:val="0D7557DF"/>
    <w:rsid w:val="0D853E34"/>
    <w:rsid w:val="0D9C2A57"/>
    <w:rsid w:val="0DFA5D82"/>
    <w:rsid w:val="0E1E52CE"/>
    <w:rsid w:val="0E866524"/>
    <w:rsid w:val="0E9268D3"/>
    <w:rsid w:val="0E957F1F"/>
    <w:rsid w:val="0F0E7284"/>
    <w:rsid w:val="0F28110F"/>
    <w:rsid w:val="0F37083F"/>
    <w:rsid w:val="0F891DB8"/>
    <w:rsid w:val="0FAA3B86"/>
    <w:rsid w:val="10191346"/>
    <w:rsid w:val="102A01A6"/>
    <w:rsid w:val="10754A6C"/>
    <w:rsid w:val="108B537D"/>
    <w:rsid w:val="10B11DB1"/>
    <w:rsid w:val="11177F57"/>
    <w:rsid w:val="11217C97"/>
    <w:rsid w:val="11464C20"/>
    <w:rsid w:val="115E4926"/>
    <w:rsid w:val="118A1FFA"/>
    <w:rsid w:val="11E35B5A"/>
    <w:rsid w:val="11E42DD6"/>
    <w:rsid w:val="125F5A1B"/>
    <w:rsid w:val="126979D6"/>
    <w:rsid w:val="129E45A7"/>
    <w:rsid w:val="13074404"/>
    <w:rsid w:val="136A5C00"/>
    <w:rsid w:val="13B97B08"/>
    <w:rsid w:val="13C527AC"/>
    <w:rsid w:val="146E56F1"/>
    <w:rsid w:val="14711797"/>
    <w:rsid w:val="147B6F17"/>
    <w:rsid w:val="14D42061"/>
    <w:rsid w:val="15081C8B"/>
    <w:rsid w:val="15090D5C"/>
    <w:rsid w:val="15CF053D"/>
    <w:rsid w:val="15E0131A"/>
    <w:rsid w:val="16457D9F"/>
    <w:rsid w:val="17223EFF"/>
    <w:rsid w:val="172E796F"/>
    <w:rsid w:val="17AA5F28"/>
    <w:rsid w:val="17B713F6"/>
    <w:rsid w:val="17BC0000"/>
    <w:rsid w:val="17E458DD"/>
    <w:rsid w:val="17F0451C"/>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A15E03"/>
    <w:rsid w:val="1CA24F0C"/>
    <w:rsid w:val="1CF8716C"/>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501AAA"/>
    <w:rsid w:val="1F65664C"/>
    <w:rsid w:val="1F7C149A"/>
    <w:rsid w:val="1F84140D"/>
    <w:rsid w:val="1F9B7FFD"/>
    <w:rsid w:val="1F9C7614"/>
    <w:rsid w:val="1FBE1971"/>
    <w:rsid w:val="2008768D"/>
    <w:rsid w:val="204B327F"/>
    <w:rsid w:val="204C2B10"/>
    <w:rsid w:val="207D30AD"/>
    <w:rsid w:val="209064B9"/>
    <w:rsid w:val="20970D81"/>
    <w:rsid w:val="20D165D5"/>
    <w:rsid w:val="20F16975"/>
    <w:rsid w:val="210878E6"/>
    <w:rsid w:val="210E1408"/>
    <w:rsid w:val="211069AD"/>
    <w:rsid w:val="21573FAB"/>
    <w:rsid w:val="2172069C"/>
    <w:rsid w:val="21987BC4"/>
    <w:rsid w:val="21BE314A"/>
    <w:rsid w:val="220451AB"/>
    <w:rsid w:val="2237486E"/>
    <w:rsid w:val="223D1378"/>
    <w:rsid w:val="22451BC7"/>
    <w:rsid w:val="22940650"/>
    <w:rsid w:val="22AD4B1E"/>
    <w:rsid w:val="22D31DF3"/>
    <w:rsid w:val="22FD3CF7"/>
    <w:rsid w:val="232C221B"/>
    <w:rsid w:val="2356249E"/>
    <w:rsid w:val="236E713A"/>
    <w:rsid w:val="23700968"/>
    <w:rsid w:val="238761A6"/>
    <w:rsid w:val="23920578"/>
    <w:rsid w:val="23BB6F9A"/>
    <w:rsid w:val="23FC3864"/>
    <w:rsid w:val="24857B00"/>
    <w:rsid w:val="24D76B19"/>
    <w:rsid w:val="24F25212"/>
    <w:rsid w:val="251B0465"/>
    <w:rsid w:val="254B0AC6"/>
    <w:rsid w:val="25571AB6"/>
    <w:rsid w:val="25B40AD6"/>
    <w:rsid w:val="25BE7872"/>
    <w:rsid w:val="25BF702A"/>
    <w:rsid w:val="264D2D17"/>
    <w:rsid w:val="26D50E55"/>
    <w:rsid w:val="271A539C"/>
    <w:rsid w:val="27381396"/>
    <w:rsid w:val="274972D4"/>
    <w:rsid w:val="27AA3D97"/>
    <w:rsid w:val="280A3758"/>
    <w:rsid w:val="28616AD6"/>
    <w:rsid w:val="289057C5"/>
    <w:rsid w:val="28A67C7A"/>
    <w:rsid w:val="28EA3248"/>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DA4349"/>
    <w:rsid w:val="2D222765"/>
    <w:rsid w:val="2D225539"/>
    <w:rsid w:val="2D4618D2"/>
    <w:rsid w:val="2D5F021B"/>
    <w:rsid w:val="2D6E1286"/>
    <w:rsid w:val="2D70583E"/>
    <w:rsid w:val="2E0725DC"/>
    <w:rsid w:val="2E1B4BB8"/>
    <w:rsid w:val="2E256CB6"/>
    <w:rsid w:val="2E5F27E4"/>
    <w:rsid w:val="2EBD223E"/>
    <w:rsid w:val="2EC10AD1"/>
    <w:rsid w:val="2ECB6A5A"/>
    <w:rsid w:val="2EFC0112"/>
    <w:rsid w:val="2F2B730D"/>
    <w:rsid w:val="2F9F3DC1"/>
    <w:rsid w:val="2FFC7AC2"/>
    <w:rsid w:val="301430AF"/>
    <w:rsid w:val="30630612"/>
    <w:rsid w:val="308E59B0"/>
    <w:rsid w:val="30B10568"/>
    <w:rsid w:val="30E55DD3"/>
    <w:rsid w:val="30E60399"/>
    <w:rsid w:val="31356AA5"/>
    <w:rsid w:val="313E22F0"/>
    <w:rsid w:val="31B0194C"/>
    <w:rsid w:val="31CE17D1"/>
    <w:rsid w:val="32270449"/>
    <w:rsid w:val="323E4515"/>
    <w:rsid w:val="3286389B"/>
    <w:rsid w:val="32CF5C94"/>
    <w:rsid w:val="32D337C7"/>
    <w:rsid w:val="32E200EC"/>
    <w:rsid w:val="32E5408B"/>
    <w:rsid w:val="32EB0D70"/>
    <w:rsid w:val="332868BB"/>
    <w:rsid w:val="333211F3"/>
    <w:rsid w:val="33504B41"/>
    <w:rsid w:val="335623C6"/>
    <w:rsid w:val="338B4A07"/>
    <w:rsid w:val="33944811"/>
    <w:rsid w:val="33CE0488"/>
    <w:rsid w:val="34262463"/>
    <w:rsid w:val="34296F31"/>
    <w:rsid w:val="34340A27"/>
    <w:rsid w:val="346A2989"/>
    <w:rsid w:val="348865E9"/>
    <w:rsid w:val="348F70D5"/>
    <w:rsid w:val="349D2BAD"/>
    <w:rsid w:val="34B220E9"/>
    <w:rsid w:val="34B25886"/>
    <w:rsid w:val="35277FF8"/>
    <w:rsid w:val="35763460"/>
    <w:rsid w:val="35776F72"/>
    <w:rsid w:val="35997371"/>
    <w:rsid w:val="35DD4D47"/>
    <w:rsid w:val="360134DF"/>
    <w:rsid w:val="360B1E2F"/>
    <w:rsid w:val="360D500F"/>
    <w:rsid w:val="36330424"/>
    <w:rsid w:val="368D2250"/>
    <w:rsid w:val="36FE3ABA"/>
    <w:rsid w:val="37072BDE"/>
    <w:rsid w:val="37455334"/>
    <w:rsid w:val="37731921"/>
    <w:rsid w:val="37E509C0"/>
    <w:rsid w:val="37E96FB8"/>
    <w:rsid w:val="37F544C0"/>
    <w:rsid w:val="38222D85"/>
    <w:rsid w:val="38803721"/>
    <w:rsid w:val="38925A62"/>
    <w:rsid w:val="389F5F4F"/>
    <w:rsid w:val="38C36BA2"/>
    <w:rsid w:val="38F6595C"/>
    <w:rsid w:val="391702A7"/>
    <w:rsid w:val="39286EB6"/>
    <w:rsid w:val="39601DF4"/>
    <w:rsid w:val="396960F3"/>
    <w:rsid w:val="39840D35"/>
    <w:rsid w:val="39A97DAF"/>
    <w:rsid w:val="39CC63FD"/>
    <w:rsid w:val="39CD1330"/>
    <w:rsid w:val="39DD1AFF"/>
    <w:rsid w:val="3A2510B9"/>
    <w:rsid w:val="3A2B1DFC"/>
    <w:rsid w:val="3AA6422C"/>
    <w:rsid w:val="3AAF46D5"/>
    <w:rsid w:val="3AF562AE"/>
    <w:rsid w:val="3B135A0E"/>
    <w:rsid w:val="3B272BBC"/>
    <w:rsid w:val="3B374FEE"/>
    <w:rsid w:val="3B4410EE"/>
    <w:rsid w:val="3B56159C"/>
    <w:rsid w:val="3B596DF7"/>
    <w:rsid w:val="3B7D732B"/>
    <w:rsid w:val="3BD30423"/>
    <w:rsid w:val="3C6C0B58"/>
    <w:rsid w:val="3CBE41D5"/>
    <w:rsid w:val="3D446B0E"/>
    <w:rsid w:val="3D953A6B"/>
    <w:rsid w:val="3DBB5979"/>
    <w:rsid w:val="3DD56F21"/>
    <w:rsid w:val="3E1057AF"/>
    <w:rsid w:val="3E6C0DFA"/>
    <w:rsid w:val="3E714BEE"/>
    <w:rsid w:val="3E740322"/>
    <w:rsid w:val="3E7F4380"/>
    <w:rsid w:val="3E8D171B"/>
    <w:rsid w:val="3EA5630D"/>
    <w:rsid w:val="3EBA731B"/>
    <w:rsid w:val="3EE33949"/>
    <w:rsid w:val="3EFB5800"/>
    <w:rsid w:val="3F3B4E59"/>
    <w:rsid w:val="3F6E677C"/>
    <w:rsid w:val="3F712F46"/>
    <w:rsid w:val="3FBC0EF7"/>
    <w:rsid w:val="3FCD2AB9"/>
    <w:rsid w:val="3FD17600"/>
    <w:rsid w:val="4050218A"/>
    <w:rsid w:val="405C7868"/>
    <w:rsid w:val="406106C5"/>
    <w:rsid w:val="408B24EB"/>
    <w:rsid w:val="408D1DBF"/>
    <w:rsid w:val="40C652D1"/>
    <w:rsid w:val="41682B86"/>
    <w:rsid w:val="417044B8"/>
    <w:rsid w:val="41A203A0"/>
    <w:rsid w:val="41C77987"/>
    <w:rsid w:val="41E83F8C"/>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404C8E"/>
    <w:rsid w:val="447537F1"/>
    <w:rsid w:val="44870D07"/>
    <w:rsid w:val="45344EFF"/>
    <w:rsid w:val="45513D03"/>
    <w:rsid w:val="45541E1C"/>
    <w:rsid w:val="45FE7734"/>
    <w:rsid w:val="461F0A8B"/>
    <w:rsid w:val="4648721E"/>
    <w:rsid w:val="46663E71"/>
    <w:rsid w:val="466A37AC"/>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DB38E3"/>
    <w:rsid w:val="49067B2F"/>
    <w:rsid w:val="49677E31"/>
    <w:rsid w:val="496C2225"/>
    <w:rsid w:val="49AE2880"/>
    <w:rsid w:val="49F42EAF"/>
    <w:rsid w:val="4A337323"/>
    <w:rsid w:val="4A5B28DC"/>
    <w:rsid w:val="4AA06B93"/>
    <w:rsid w:val="4ADB18EB"/>
    <w:rsid w:val="4B96118E"/>
    <w:rsid w:val="4BAE1B66"/>
    <w:rsid w:val="4BED4708"/>
    <w:rsid w:val="4BF133DC"/>
    <w:rsid w:val="4C507D4A"/>
    <w:rsid w:val="4CDF5563"/>
    <w:rsid w:val="4CFB2214"/>
    <w:rsid w:val="4D2C4D26"/>
    <w:rsid w:val="4D335E0E"/>
    <w:rsid w:val="4D4E4EA3"/>
    <w:rsid w:val="4D9A5B1B"/>
    <w:rsid w:val="4DA55D85"/>
    <w:rsid w:val="4DBB20DB"/>
    <w:rsid w:val="4DDC3F22"/>
    <w:rsid w:val="4DE66FB2"/>
    <w:rsid w:val="4E1040C7"/>
    <w:rsid w:val="4E1760BF"/>
    <w:rsid w:val="4E30647F"/>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503D1C79"/>
    <w:rsid w:val="507A6406"/>
    <w:rsid w:val="50853863"/>
    <w:rsid w:val="508A4590"/>
    <w:rsid w:val="50EE68AA"/>
    <w:rsid w:val="50F1461D"/>
    <w:rsid w:val="50FE5411"/>
    <w:rsid w:val="510B072E"/>
    <w:rsid w:val="511B0BF4"/>
    <w:rsid w:val="51264306"/>
    <w:rsid w:val="516123CE"/>
    <w:rsid w:val="51932FAD"/>
    <w:rsid w:val="51B177A9"/>
    <w:rsid w:val="51E066EB"/>
    <w:rsid w:val="52640E8B"/>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48624E"/>
    <w:rsid w:val="546E2B1A"/>
    <w:rsid w:val="5482555F"/>
    <w:rsid w:val="54AA6F8B"/>
    <w:rsid w:val="54D26583"/>
    <w:rsid w:val="55363E67"/>
    <w:rsid w:val="556E6DF7"/>
    <w:rsid w:val="55965CE3"/>
    <w:rsid w:val="559D47CE"/>
    <w:rsid w:val="55BE1959"/>
    <w:rsid w:val="56232437"/>
    <w:rsid w:val="56541A75"/>
    <w:rsid w:val="56780810"/>
    <w:rsid w:val="568832FC"/>
    <w:rsid w:val="568C4181"/>
    <w:rsid w:val="570725A9"/>
    <w:rsid w:val="5714693E"/>
    <w:rsid w:val="571D0C9C"/>
    <w:rsid w:val="573A16CE"/>
    <w:rsid w:val="577C7F2C"/>
    <w:rsid w:val="579C7F80"/>
    <w:rsid w:val="57B30D7C"/>
    <w:rsid w:val="57C51D24"/>
    <w:rsid w:val="57CF3A3E"/>
    <w:rsid w:val="58166B03"/>
    <w:rsid w:val="583E3C94"/>
    <w:rsid w:val="58721734"/>
    <w:rsid w:val="58900246"/>
    <w:rsid w:val="58977358"/>
    <w:rsid w:val="58D53944"/>
    <w:rsid w:val="58D65478"/>
    <w:rsid w:val="58F52487"/>
    <w:rsid w:val="590422E6"/>
    <w:rsid w:val="592257E5"/>
    <w:rsid w:val="59655E33"/>
    <w:rsid w:val="59984E6A"/>
    <w:rsid w:val="59CF5BD9"/>
    <w:rsid w:val="59E20C3C"/>
    <w:rsid w:val="5A0A4028"/>
    <w:rsid w:val="5A1D5B0A"/>
    <w:rsid w:val="5A3B4B4E"/>
    <w:rsid w:val="5A4804CA"/>
    <w:rsid w:val="5A594C85"/>
    <w:rsid w:val="5A8842AA"/>
    <w:rsid w:val="5AEB1E3C"/>
    <w:rsid w:val="5B2507CA"/>
    <w:rsid w:val="5B2A474A"/>
    <w:rsid w:val="5B830730"/>
    <w:rsid w:val="5BBB2DD6"/>
    <w:rsid w:val="5BE263B6"/>
    <w:rsid w:val="5C8E5C5A"/>
    <w:rsid w:val="5C965E61"/>
    <w:rsid w:val="5CF0089C"/>
    <w:rsid w:val="5CF5796F"/>
    <w:rsid w:val="5D242A11"/>
    <w:rsid w:val="5D9217C2"/>
    <w:rsid w:val="5DAD06BF"/>
    <w:rsid w:val="5DE23CB3"/>
    <w:rsid w:val="5DE97EEC"/>
    <w:rsid w:val="5DFA5EB0"/>
    <w:rsid w:val="5E000E4D"/>
    <w:rsid w:val="5E0B583E"/>
    <w:rsid w:val="5E201A7B"/>
    <w:rsid w:val="5EA45884"/>
    <w:rsid w:val="5EBD0484"/>
    <w:rsid w:val="5F2C5C7C"/>
    <w:rsid w:val="5F36141C"/>
    <w:rsid w:val="5FC5273F"/>
    <w:rsid w:val="604C0D0F"/>
    <w:rsid w:val="604F6C39"/>
    <w:rsid w:val="60806DF2"/>
    <w:rsid w:val="61072DA5"/>
    <w:rsid w:val="611C0817"/>
    <w:rsid w:val="61224A52"/>
    <w:rsid w:val="61520CCB"/>
    <w:rsid w:val="61851A29"/>
    <w:rsid w:val="61FA4009"/>
    <w:rsid w:val="622D1522"/>
    <w:rsid w:val="622E0574"/>
    <w:rsid w:val="62683B6B"/>
    <w:rsid w:val="6275761C"/>
    <w:rsid w:val="62816E52"/>
    <w:rsid w:val="62AC5944"/>
    <w:rsid w:val="632F3F8A"/>
    <w:rsid w:val="637279B4"/>
    <w:rsid w:val="63817D2B"/>
    <w:rsid w:val="63BD1FA9"/>
    <w:rsid w:val="63D175D1"/>
    <w:rsid w:val="63D27965"/>
    <w:rsid w:val="63F4667E"/>
    <w:rsid w:val="64095516"/>
    <w:rsid w:val="641A2468"/>
    <w:rsid w:val="64372F20"/>
    <w:rsid w:val="64DC72D7"/>
    <w:rsid w:val="653619A6"/>
    <w:rsid w:val="65610A02"/>
    <w:rsid w:val="65A11EA3"/>
    <w:rsid w:val="65AC3D66"/>
    <w:rsid w:val="65BB5334"/>
    <w:rsid w:val="663E1DBA"/>
    <w:rsid w:val="66533A69"/>
    <w:rsid w:val="665D0213"/>
    <w:rsid w:val="669E59F1"/>
    <w:rsid w:val="66A2024B"/>
    <w:rsid w:val="6704732B"/>
    <w:rsid w:val="670F6731"/>
    <w:rsid w:val="674C3ED2"/>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7E12B2"/>
    <w:rsid w:val="69C8706D"/>
    <w:rsid w:val="6A0E3FB4"/>
    <w:rsid w:val="6A292754"/>
    <w:rsid w:val="6A5E3B28"/>
    <w:rsid w:val="6A6B1EBE"/>
    <w:rsid w:val="6A8F43F7"/>
    <w:rsid w:val="6AD625F3"/>
    <w:rsid w:val="6B265B50"/>
    <w:rsid w:val="6B7218BE"/>
    <w:rsid w:val="6B750BA9"/>
    <w:rsid w:val="6BB93285"/>
    <w:rsid w:val="6C0C698C"/>
    <w:rsid w:val="6C222401"/>
    <w:rsid w:val="6C56267F"/>
    <w:rsid w:val="6C826EF9"/>
    <w:rsid w:val="6CAE4C93"/>
    <w:rsid w:val="6CB14F16"/>
    <w:rsid w:val="6CEC2069"/>
    <w:rsid w:val="6D0B1869"/>
    <w:rsid w:val="6D481862"/>
    <w:rsid w:val="6D65402D"/>
    <w:rsid w:val="6D683822"/>
    <w:rsid w:val="6D8D136C"/>
    <w:rsid w:val="6DAE3978"/>
    <w:rsid w:val="6DBF2759"/>
    <w:rsid w:val="6DC96F36"/>
    <w:rsid w:val="6DFA3EBF"/>
    <w:rsid w:val="6E3E63D2"/>
    <w:rsid w:val="6E5F7BE6"/>
    <w:rsid w:val="6E6918C6"/>
    <w:rsid w:val="6EEB4AC4"/>
    <w:rsid w:val="6F1F3C7A"/>
    <w:rsid w:val="6F212DD6"/>
    <w:rsid w:val="6F256125"/>
    <w:rsid w:val="6F3B5912"/>
    <w:rsid w:val="6FA14A81"/>
    <w:rsid w:val="6FA3261F"/>
    <w:rsid w:val="700D6539"/>
    <w:rsid w:val="704203E3"/>
    <w:rsid w:val="7058046B"/>
    <w:rsid w:val="707F2079"/>
    <w:rsid w:val="70922734"/>
    <w:rsid w:val="70CE6DC7"/>
    <w:rsid w:val="710B3646"/>
    <w:rsid w:val="711759F2"/>
    <w:rsid w:val="713C4ED8"/>
    <w:rsid w:val="71407642"/>
    <w:rsid w:val="71641210"/>
    <w:rsid w:val="71D95B7C"/>
    <w:rsid w:val="71EA6A50"/>
    <w:rsid w:val="71FE31A8"/>
    <w:rsid w:val="720C30AE"/>
    <w:rsid w:val="721F6113"/>
    <w:rsid w:val="7233782C"/>
    <w:rsid w:val="73177841"/>
    <w:rsid w:val="733774FE"/>
    <w:rsid w:val="73617E1B"/>
    <w:rsid w:val="736D7653"/>
    <w:rsid w:val="738035CB"/>
    <w:rsid w:val="73852C46"/>
    <w:rsid w:val="7396335C"/>
    <w:rsid w:val="73F46595"/>
    <w:rsid w:val="74283FA2"/>
    <w:rsid w:val="742C135B"/>
    <w:rsid w:val="74463733"/>
    <w:rsid w:val="748A2F40"/>
    <w:rsid w:val="74F85778"/>
    <w:rsid w:val="75272439"/>
    <w:rsid w:val="755154F9"/>
    <w:rsid w:val="758F1E9B"/>
    <w:rsid w:val="75CE266B"/>
    <w:rsid w:val="76120141"/>
    <w:rsid w:val="768216BE"/>
    <w:rsid w:val="76C23B43"/>
    <w:rsid w:val="76FD6F97"/>
    <w:rsid w:val="770218E8"/>
    <w:rsid w:val="779469CE"/>
    <w:rsid w:val="77C875A5"/>
    <w:rsid w:val="78A27DF6"/>
    <w:rsid w:val="78D00DF3"/>
    <w:rsid w:val="78EA782E"/>
    <w:rsid w:val="79285B3A"/>
    <w:rsid w:val="79625CA9"/>
    <w:rsid w:val="79A91196"/>
    <w:rsid w:val="7A0B32D3"/>
    <w:rsid w:val="7AC13CD3"/>
    <w:rsid w:val="7AE10264"/>
    <w:rsid w:val="7AE4248E"/>
    <w:rsid w:val="7B4A207F"/>
    <w:rsid w:val="7B936F45"/>
    <w:rsid w:val="7BA47419"/>
    <w:rsid w:val="7BB10D45"/>
    <w:rsid w:val="7BB44151"/>
    <w:rsid w:val="7C656A39"/>
    <w:rsid w:val="7CAC481C"/>
    <w:rsid w:val="7CB93996"/>
    <w:rsid w:val="7CBE0F99"/>
    <w:rsid w:val="7CCB445C"/>
    <w:rsid w:val="7D4E45F1"/>
    <w:rsid w:val="7DFB6D82"/>
    <w:rsid w:val="7E1D71D1"/>
    <w:rsid w:val="7E246254"/>
    <w:rsid w:val="7E6D090F"/>
    <w:rsid w:val="7ECC66B2"/>
    <w:rsid w:val="7F2914C3"/>
    <w:rsid w:val="7F5F2ED6"/>
    <w:rsid w:val="7FA837EF"/>
    <w:rsid w:val="7FC36955"/>
    <w:rsid w:val="7FCB55CD"/>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5.xml"/><Relationship Id="rId18" Type="http://schemas.openxmlformats.org/officeDocument/2006/relationships/chart" Target="charts/chart4.xml"/><Relationship Id="rId17" Type="http://schemas.openxmlformats.org/officeDocument/2006/relationships/chart" Target="charts/chart3.xml"/><Relationship Id="rId16" Type="http://schemas.openxmlformats.org/officeDocument/2006/relationships/chart" Target="charts/chart2.xml"/><Relationship Id="rId15" Type="http://schemas.openxmlformats.org/officeDocument/2006/relationships/chart" Target="charts/chart1.xml"/><Relationship Id="rId14" Type="http://schemas.openxmlformats.org/officeDocument/2006/relationships/image" Target="media/image6.svg"/><Relationship Id="rId13" Type="http://schemas.openxmlformats.org/officeDocument/2006/relationships/image" Target="media/image5.pn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oleObject" Target="file:///C:\Users\XCB\Desktop\&#26032;&#24314;%20XLSX%20&#24037;&#20316;&#3492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E:\1\&#39292;&#29366;&#22270;&#27169;&#26495;.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XCB\Desktop\&#20445;&#38505;\&#26032;&#24314;%20XLSX%20&#24037;&#20316;&#34920;.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XCB\Desktop\&#20445;&#38505;\&#26032;&#24314;%20XLSX%20&#24037;&#20316;&#34920;.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E:\1\&#39292;&#29366;&#22270;&#27169;&#2649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manualLayout>
          <c:layoutTarget val="inner"/>
          <c:xMode val="edge"/>
          <c:yMode val="edge"/>
          <c:x val="0.0867894736842105"/>
          <c:y val="0.177083333333333"/>
          <c:w val="0.888210526315789"/>
          <c:h val="0.605648148148148"/>
        </c:manualLayout>
      </c:layout>
      <c:barChart>
        <c:barDir val="col"/>
        <c:grouping val="stacked"/>
        <c:varyColors val="0"/>
        <c:ser>
          <c:idx val="0"/>
          <c:order val="0"/>
          <c:tx>
            <c:strRef>
              <c:f>'[新建 XLSX 工作表.xlsx]Sheet1'!$C$3:$C$4</c:f>
              <c:strCache>
                <c:ptCount val="1"/>
                <c:pt idx="0">
                  <c:v>收入支出决算总体</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XLSX 工作表.xlsx]Sheet1'!$B$5:$B$6</c:f>
              <c:strCache>
                <c:ptCount val="2"/>
                <c:pt idx="0">
                  <c:v>2022年度</c:v>
                </c:pt>
                <c:pt idx="1">
                  <c:v>2023年度</c:v>
                </c:pt>
              </c:strCache>
            </c:strRef>
          </c:cat>
          <c:val>
            <c:numRef>
              <c:f>'[新建 XLSX 工作表.xlsx]Sheet1'!$C$5:$C$6</c:f>
              <c:numCache>
                <c:formatCode>General</c:formatCode>
                <c:ptCount val="2"/>
                <c:pt idx="0">
                  <c:v>1046.34</c:v>
                </c:pt>
                <c:pt idx="1">
                  <c:v>655.45</c:v>
                </c:pt>
              </c:numCache>
            </c:numRef>
          </c:val>
        </c:ser>
        <c:dLbls>
          <c:showLegendKey val="0"/>
          <c:showVal val="1"/>
          <c:showCatName val="0"/>
          <c:showSerName val="0"/>
          <c:showPercent val="0"/>
          <c:showBubbleSize val="0"/>
        </c:dLbls>
        <c:gapWidth val="246"/>
        <c:overlap val="100"/>
        <c:axId val="550809019"/>
        <c:axId val="493566146"/>
      </c:barChart>
      <c:catAx>
        <c:axId val="550809019"/>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3566146"/>
        <c:crosses val="autoZero"/>
        <c:auto val="1"/>
        <c:lblAlgn val="ctr"/>
        <c:lblOffset val="100"/>
        <c:noMultiLvlLbl val="0"/>
      </c:catAx>
      <c:valAx>
        <c:axId val="49356614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50809019"/>
        <c:crosses val="autoZero"/>
        <c:crossBetween val="between"/>
      </c:valAx>
      <c:spPr>
        <a:noFill/>
        <a:ln>
          <a:noFill/>
        </a:ln>
        <a:effectLst/>
      </c:spPr>
    </c:plotArea>
    <c:plotVisOnly val="1"/>
    <c:dispBlanksAs val="gap"/>
    <c:showDLblsOverMax val="0"/>
    <c:extLst>
      <c:ext uri="{0b15fc19-7d7d-44ad-8c2d-2c3a37ce22c3}">
        <chartProps xmlns="https://web.wps.cn/et/2018/main" chartId="{64356cdf-95ce-413d-a731-c4944fa7004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财政拨款支出结构</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19991957789792"/>
                  <c:y val="-0.0650673008472033"/>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基本支出, 498.31, 76</a:t>
                    </a:r>
                    <a:r>
                      <a:rPr lang="en-US" altLang="zh-CN"/>
                      <a:t>.25</a:t>
                    </a:r>
                    <a:r>
                      <a:t>%</a:t>
                    </a:r>
                  </a:p>
                </c:rich>
              </c:tx>
              <c:dLblPos val="bestFit"/>
              <c:showLegendKey val="0"/>
              <c:showVal val="1"/>
              <c:showCatName val="1"/>
              <c:showSerName val="0"/>
              <c:showPercent val="1"/>
              <c:showBubbleSize val="0"/>
              <c:extLst>
                <c:ext xmlns:c15="http://schemas.microsoft.com/office/drawing/2012/chart" uri="{CE6537A1-D6FC-4f65-9D91-7224C49458BB}">
                  <c15:layout/>
                </c:ext>
              </c:extLst>
            </c:dLbl>
            <c:dLbl>
              <c:idx val="1"/>
              <c:layout>
                <c:manualLayout>
                  <c:x val="-0.097288008189684"/>
                  <c:y val="0.00603953259966985"/>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项目支出, 155.22, 2</a:t>
                    </a:r>
                    <a:r>
                      <a:rPr lang="en-US" altLang="zh-CN"/>
                      <a:t>3.75</a:t>
                    </a:r>
                    <a:r>
                      <a:t>%</a:t>
                    </a:r>
                  </a:p>
                </c:rich>
              </c:tx>
              <c:dLblPos val="bestFit"/>
              <c:showLegendKey val="0"/>
              <c:showVal val="1"/>
              <c:showCatName val="1"/>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[饼状图模板.xlsx]工作表3!$F$7:$F$8</c:f>
              <c:strCache>
                <c:ptCount val="2"/>
                <c:pt idx="0">
                  <c:v>基本支出</c:v>
                </c:pt>
                <c:pt idx="1">
                  <c:v>项目支出</c:v>
                </c:pt>
              </c:strCache>
            </c:strRef>
          </c:cat>
          <c:val>
            <c:numRef>
              <c:f>[饼状图模板.xlsx]工作表3!$G$7:$G$8</c:f>
              <c:numCache>
                <c:formatCode>General</c:formatCode>
                <c:ptCount val="2"/>
                <c:pt idx="0">
                  <c:v>498.31</c:v>
                </c:pt>
                <c:pt idx="1">
                  <c:v>155.22</c:v>
                </c:pt>
              </c:numCache>
            </c:numRef>
          </c:val>
        </c:ser>
        <c:dLbls>
          <c:showLegendKey val="0"/>
          <c:showVal val="1"/>
          <c:showCatName val="1"/>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ce760ab-0a54-4c59-b16d-1dea1af9ccc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财政拨款收支情况表</a:t>
            </a:r>
          </a:p>
        </c:rich>
      </c:tx>
      <c:layout/>
      <c:overlay val="0"/>
      <c:spPr>
        <a:noFill/>
        <a:ln>
          <a:noFill/>
        </a:ln>
        <a:effectLst/>
      </c:spPr>
    </c:title>
    <c:autoTitleDeleted val="0"/>
    <c:plotArea>
      <c:layout>
        <c:manualLayout>
          <c:layoutTarget val="inner"/>
          <c:xMode val="edge"/>
          <c:yMode val="edge"/>
          <c:x val="0.0829731154454402"/>
          <c:y val="0.184437330706722"/>
          <c:w val="0.888033737480232"/>
          <c:h val="0.693277517852746"/>
        </c:manualLayout>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2"/>
              </a:solidFill>
              <a:ln>
                <a:noFill/>
              </a:ln>
              <a:effectLst/>
            </c:spPr>
          </c:dPt>
          <c:dPt>
            <c:idx val="3"/>
            <c:invertIfNegative val="0"/>
            <c:bubble3D val="0"/>
            <c:spPr>
              <a:solidFill>
                <a:schemeClr val="accent2"/>
              </a:solidFill>
              <a:ln>
                <a:no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XLSX 工作表.xlsx]Sheet1'!$B$3:$B$6</c:f>
              <c:strCache>
                <c:ptCount val="4"/>
                <c:pt idx="0">
                  <c:v>2023年度年初预算数</c:v>
                </c:pt>
                <c:pt idx="1">
                  <c:v>2022年度年初预算数</c:v>
                </c:pt>
                <c:pt idx="2">
                  <c:v>2023年度支出决算数</c:v>
                </c:pt>
                <c:pt idx="3">
                  <c:v>2022年度支出决算数</c:v>
                </c:pt>
              </c:strCache>
            </c:strRef>
          </c:cat>
          <c:val>
            <c:numRef>
              <c:f>'[新建 XLSX 工作表.xlsx]Sheet1'!$C$3:$C$6</c:f>
              <c:numCache>
                <c:formatCode>General</c:formatCode>
                <c:ptCount val="4"/>
                <c:pt idx="0">
                  <c:v>653.54</c:v>
                </c:pt>
                <c:pt idx="1">
                  <c:v>1044.34</c:v>
                </c:pt>
                <c:pt idx="2">
                  <c:v>653.54</c:v>
                </c:pt>
                <c:pt idx="3">
                  <c:v>1044.43</c:v>
                </c:pt>
              </c:numCache>
            </c:numRef>
          </c:val>
        </c:ser>
        <c:dLbls>
          <c:showLegendKey val="0"/>
          <c:showVal val="1"/>
          <c:showCatName val="0"/>
          <c:showSerName val="0"/>
          <c:showPercent val="0"/>
          <c:showBubbleSize val="0"/>
        </c:dLbls>
        <c:gapWidth val="246"/>
        <c:overlap val="-28"/>
        <c:axId val="617413268"/>
        <c:axId val="67276770"/>
      </c:barChart>
      <c:catAx>
        <c:axId val="61741326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7276770"/>
        <c:crosses val="autoZero"/>
        <c:auto val="1"/>
        <c:lblAlgn val="ctr"/>
        <c:lblOffset val="100"/>
        <c:noMultiLvlLbl val="0"/>
      </c:catAx>
      <c:valAx>
        <c:axId val="6727677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7413268"/>
        <c:crosses val="autoZero"/>
        <c:crossBetween val="between"/>
      </c:valAx>
      <c:spPr>
        <a:noFill/>
        <a:ln>
          <a:noFill/>
        </a:ln>
        <a:effectLst/>
      </c:spPr>
    </c:plotArea>
    <c:plotVisOnly val="1"/>
    <c:dispBlanksAs val="gap"/>
    <c:showDLblsOverMax val="0"/>
    <c:extLst>
      <c:ext uri="{0b15fc19-7d7d-44ad-8c2d-2c3a37ce22c3}">
        <chartProps xmlns="https://web.wps.cn/et/2018/main" chartId="{bdef3d2b-255c-481f-81e9-c595a8630fa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财政拨款收支情况表</a:t>
            </a:r>
          </a:p>
        </c:rich>
      </c:tx>
      <c:layout/>
      <c:overlay val="0"/>
      <c:spPr>
        <a:noFill/>
        <a:ln>
          <a:noFill/>
        </a:ln>
        <a:effectLst/>
      </c:spPr>
    </c:title>
    <c:autoTitleDeleted val="0"/>
    <c:plotArea>
      <c:layout>
        <c:manualLayout>
          <c:layoutTarget val="inner"/>
          <c:xMode val="edge"/>
          <c:yMode val="edge"/>
          <c:x val="0.0829731154454402"/>
          <c:y val="0.184437330706722"/>
          <c:w val="0.888033737480232"/>
          <c:h val="0.693277517852746"/>
        </c:manualLayout>
      </c:layout>
      <c:barChart>
        <c:barDir val="col"/>
        <c:grouping val="clustered"/>
        <c:varyColors val="0"/>
        <c:ser>
          <c:idx val="0"/>
          <c:order val="0"/>
          <c:spPr>
            <a:solidFill>
              <a:schemeClr val="accent1"/>
            </a:solidFill>
            <a:ln>
              <a:noFill/>
            </a:ln>
            <a:effectLst/>
          </c:spPr>
          <c:invertIfNegative val="0"/>
          <c:dPt>
            <c:idx val="1"/>
            <c:invertIfNegative val="0"/>
            <c:bubble3D val="0"/>
            <c:spPr>
              <a:solidFill>
                <a:schemeClr val="accent2"/>
              </a:solidFill>
              <a:ln>
                <a:noFill/>
              </a:ln>
              <a:effectLst/>
            </c:spPr>
          </c:dPt>
          <c:dPt>
            <c:idx val="3"/>
            <c:invertIfNegative val="0"/>
            <c:bubble3D val="0"/>
            <c:spPr>
              <a:solidFill>
                <a:schemeClr val="accent2"/>
              </a:solidFill>
              <a:ln>
                <a:no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XLSX 工作表.xlsx]Sheet1'!$B$3:$B$6</c:f>
              <c:strCache>
                <c:ptCount val="4"/>
                <c:pt idx="0">
                  <c:v>2023年度收入预算数</c:v>
                </c:pt>
                <c:pt idx="1">
                  <c:v>2023年度收入决算数</c:v>
                </c:pt>
                <c:pt idx="2">
                  <c:v>2023年度支出预算数</c:v>
                </c:pt>
                <c:pt idx="3">
                  <c:v>2023年度支出决算数</c:v>
                </c:pt>
              </c:strCache>
            </c:strRef>
          </c:cat>
          <c:val>
            <c:numRef>
              <c:f>'[新建 XLSX 工作表.xlsx]Sheet1'!$C$3:$C$6</c:f>
              <c:numCache>
                <c:formatCode>General</c:formatCode>
                <c:ptCount val="4"/>
                <c:pt idx="0">
                  <c:v>863.35</c:v>
                </c:pt>
                <c:pt idx="1">
                  <c:v>653.54</c:v>
                </c:pt>
                <c:pt idx="2">
                  <c:v>863.35</c:v>
                </c:pt>
                <c:pt idx="3">
                  <c:v>653.54</c:v>
                </c:pt>
              </c:numCache>
            </c:numRef>
          </c:val>
        </c:ser>
        <c:dLbls>
          <c:showLegendKey val="0"/>
          <c:showVal val="1"/>
          <c:showCatName val="0"/>
          <c:showSerName val="0"/>
          <c:showPercent val="0"/>
          <c:showBubbleSize val="0"/>
        </c:dLbls>
        <c:gapWidth val="246"/>
        <c:overlap val="-28"/>
        <c:axId val="617413268"/>
        <c:axId val="67276770"/>
      </c:barChart>
      <c:catAx>
        <c:axId val="61741326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7276770"/>
        <c:crosses val="autoZero"/>
        <c:auto val="1"/>
        <c:lblAlgn val="ctr"/>
        <c:lblOffset val="100"/>
        <c:noMultiLvlLbl val="0"/>
      </c:catAx>
      <c:valAx>
        <c:axId val="6727677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7413268"/>
        <c:crosses val="autoZero"/>
        <c:crossBetween val="between"/>
      </c:valAx>
      <c:spPr>
        <a:noFill/>
        <a:ln>
          <a:noFill/>
        </a:ln>
        <a:effectLst/>
      </c:spPr>
    </c:plotArea>
    <c:plotVisOnly val="1"/>
    <c:dispBlanksAs val="gap"/>
    <c:showDLblsOverMax val="0"/>
    <c:extLst>
      <c:ext uri="{0b15fc19-7d7d-44ad-8c2d-2c3a37ce22c3}">
        <chartProps xmlns="https://web.wps.cn/et/2018/main" chartId="{e0c90506-3717-4c30-8bfd-de820291927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财政拨款支出决算结构</a:t>
            </a:r>
          </a:p>
        </c:rich>
      </c:tx>
      <c:layout>
        <c:manualLayout>
          <c:xMode val="edge"/>
          <c:yMode val="edge"/>
          <c:x val="0.294078947368421"/>
          <c:y val="0.0208333333333333"/>
        </c:manualLayout>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Lbls>
            <c:dLbl>
              <c:idx val="0"/>
              <c:layout>
                <c:manualLayout>
                  <c:x val="0.166133452743099"/>
                  <c:y val="-0.0615420469639561"/>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一般公共服务（类）, 510.98, 78</a:t>
                    </a:r>
                    <a:r>
                      <a:rPr lang="en-US" altLang="zh-CN"/>
                      <a:t>.19</a:t>
                    </a:r>
                    <a:r>
                      <a:t>%</a:t>
                    </a:r>
                  </a:p>
                </c:rich>
              </c:tx>
              <c:dLblPos val="bestFit"/>
              <c:showLegendKey val="0"/>
              <c:showVal val="1"/>
              <c:showCatName val="1"/>
              <c:showSerName val="0"/>
              <c:showPercent val="1"/>
              <c:showBubbleSize val="0"/>
              <c:extLst>
                <c:ext xmlns:c15="http://schemas.microsoft.com/office/drawing/2012/chart" uri="{CE6537A1-D6FC-4f65-9D91-7224C49458BB}">
                  <c15:layout/>
                </c:ext>
              </c:extLst>
            </c:dLbl>
            <c:dLbl>
              <c:idx val="1"/>
              <c:layout>
                <c:manualLayout>
                  <c:x val="-0.187691976480061"/>
                  <c:y val="0.282297296096017"/>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文化体育与传媒支出（类）1</a:t>
                    </a:r>
                    <a:r>
                      <a:rPr lang="en-US" altLang="zh-CN"/>
                      <a:t>6.58</a:t>
                    </a:r>
                    <a:r>
                      <a:t>%</a:t>
                    </a:r>
                  </a:p>
                </c:rich>
              </c:tx>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21270475516595"/>
                  <c:y val="0.104031366071561"/>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社会保障和就业（类）4</a:t>
                    </a:r>
                    <a:r>
                      <a:rPr lang="en-US" altLang="zh-CN"/>
                      <a:t>.46</a:t>
                    </a:r>
                    <a:r>
                      <a:t>%</a:t>
                    </a:r>
                  </a:p>
                </c:rich>
              </c:tx>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65921052631579"/>
                      <c:h val="0.180555555555556"/>
                    </c:manualLayout>
                  </c15:layout>
                </c:ext>
              </c:extLst>
            </c:dLbl>
            <c:dLbl>
              <c:idx val="3"/>
              <c:layout>
                <c:manualLayout>
                  <c:x val="0.349213737862595"/>
                  <c:y val="0.0249147975963764"/>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住房保障（类）</a:t>
                    </a:r>
                  </a:p>
                  <a:p>
                    <a:pPr defTabSz="914400">
                      <a:defRPr lang="zh-CN" sz="1000" b="0" i="0" u="none" strike="noStrike" kern="1200" baseline="0">
                        <a:solidFill>
                          <a:schemeClr val="tx1">
                            <a:lumMod val="75000"/>
                            <a:lumOff val="25000"/>
                          </a:schemeClr>
                        </a:solidFill>
                        <a:latin typeface="+mn-lt"/>
                        <a:ea typeface="+mn-ea"/>
                        <a:cs typeface="+mn-cs"/>
                      </a:defRPr>
                    </a:pPr>
                    <a:r>
                      <a:rPr lang="en-US" altLang="zh-CN"/>
                      <a:t>0.77</a:t>
                    </a:r>
                    <a:r>
                      <a:t>%</a:t>
                    </a:r>
                  </a:p>
                </c:rich>
              </c:tx>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[饼状图模板.xlsx]工作表1!$B$22:$B$25</c:f>
              <c:strCache>
                <c:ptCount val="4"/>
                <c:pt idx="0">
                  <c:v>一般公共服务（类）</c:v>
                </c:pt>
                <c:pt idx="1">
                  <c:v>文化体育与传媒支出（类）</c:v>
                </c:pt>
                <c:pt idx="2">
                  <c:v>社会保障和就业（类）</c:v>
                </c:pt>
                <c:pt idx="3">
                  <c:v>住房保障（类）</c:v>
                </c:pt>
              </c:strCache>
            </c:strRef>
          </c:cat>
          <c:val>
            <c:numRef>
              <c:f>[饼状图模板.xlsx]工作表1!$C$22:$C$25</c:f>
              <c:numCache>
                <c:formatCode>General</c:formatCode>
                <c:ptCount val="4"/>
                <c:pt idx="0">
                  <c:v>510.98</c:v>
                </c:pt>
                <c:pt idx="1">
                  <c:v>108.32</c:v>
                </c:pt>
                <c:pt idx="2">
                  <c:v>29.14</c:v>
                </c:pt>
                <c:pt idx="3">
                  <c:v>5.09</c:v>
                </c:pt>
              </c:numCache>
            </c:numRef>
          </c:val>
        </c:ser>
        <c:dLbls>
          <c:showLegendKey val="0"/>
          <c:showVal val="0"/>
          <c:showCatName val="1"/>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827f489-96d0-448a-b220-306542f4a0f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41</Pages>
  <Words>3051</Words>
  <Characters>3433</Characters>
  <Lines>114</Lines>
  <Paragraphs>32</Paragraphs>
  <TotalTime>6</TotalTime>
  <ScaleCrop>false</ScaleCrop>
  <LinksUpToDate>false</LinksUpToDate>
  <CharactersWithSpaces>3683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一个没有感情的杀手。</cp:lastModifiedBy>
  <cp:lastPrinted>2023-08-04T01:00:00Z</cp:lastPrinted>
  <dcterms:modified xsi:type="dcterms:W3CDTF">2024-10-28T08:06:38Z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97A9E9356DF84BE4BB673EB2B2AC1AC5_13</vt:lpwstr>
  </property>
  <property fmtid="{D5CDD505-2E9C-101B-9397-08002B2CF9AE}" pid="4" name="KSOTemplateUUID">
    <vt:lpwstr>v1.0_mb_S7ajbG3IpAnL1wSthNCxfw==</vt:lpwstr>
  </property>
</Properties>
</file>