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2025年单位预算信息公开目录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pStyle w:val="4"/>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一、涞源县民政局本级收支预算</w:t>
      </w:r>
      <w:r>
        <w:tab/>
      </w:r>
      <w:r>
        <w:fldChar w:fldCharType="begin"/>
      </w:r>
      <w:r>
        <w:instrText xml:space="preserve">PAGEREF _Toc_4_4_0000000001 \h</w:instrText>
      </w:r>
      <w:r>
        <w:fldChar w:fldCharType="separate"/>
      </w:r>
      <w:r>
        <w:t>1</w:t>
      </w:r>
      <w:r>
        <w:fldChar w:fldCharType="end"/>
      </w:r>
      <w:r>
        <w:fldChar w:fldCharType="end"/>
      </w:r>
    </w:p>
    <w:p>
      <w:pPr>
        <w:pStyle w:val="4"/>
        <w:tabs>
          <w:tab w:val="right" w:leader="dot" w:pos="14562"/>
        </w:tabs>
      </w:pPr>
      <w:r>
        <w:fldChar w:fldCharType="begin"/>
      </w:r>
      <w:r>
        <w:instrText xml:space="preserve"> HYPERLINK \l "_Toc_4_4_0000000002" </w:instrText>
      </w:r>
      <w:r>
        <w:fldChar w:fldCharType="separate"/>
      </w:r>
      <w:r>
        <w:rPr>
          <w:b w:val="0"/>
        </w:rPr>
        <w:t>二、涞源县殡管所收支预算</w:t>
      </w:r>
      <w:r>
        <w:tab/>
      </w:r>
      <w:r>
        <w:fldChar w:fldCharType="begin"/>
      </w:r>
      <w:r>
        <w:instrText xml:space="preserve">PAGEREF _Toc_4_4_0000000002 \h</w:instrText>
      </w:r>
      <w:r>
        <w:fldChar w:fldCharType="separate"/>
      </w:r>
      <w:r>
        <w:rPr>
          <w:rFonts w:hint="eastAsia"/>
          <w:lang w:val="en-US" w:eastAsia="zh-CN"/>
        </w:rPr>
        <w:t>93</w:t>
      </w:r>
      <w:r>
        <w:fldChar w:fldCharType="end"/>
      </w:r>
      <w:r>
        <w:fldChar w:fldCharType="end"/>
      </w:r>
    </w:p>
    <w:p>
      <w:pPr>
        <w:pStyle w:val="4"/>
        <w:tabs>
          <w:tab w:val="right" w:leader="dot" w:pos="14562"/>
        </w:tabs>
        <w:rPr>
          <w:rFonts w:hint="eastAsia" w:eastAsia="方正仿宋_GBK"/>
          <w:lang w:val="en-US" w:eastAsia="zh-CN"/>
        </w:rPr>
      </w:pPr>
      <w:r>
        <w:fldChar w:fldCharType="begin"/>
      </w:r>
      <w:r>
        <w:instrText xml:space="preserve"> HYPERLINK \l "_Toc_4_4_0000000003" </w:instrText>
      </w:r>
      <w:r>
        <w:fldChar w:fldCharType="separate"/>
      </w:r>
      <w:r>
        <w:rPr>
          <w:b w:val="0"/>
        </w:rPr>
        <w:t>三、涞源县光荣院收支预算</w:t>
      </w:r>
      <w:r>
        <w:tab/>
      </w:r>
      <w:r>
        <w:fldChar w:fldCharType="begin"/>
      </w:r>
      <w:r>
        <w:instrText xml:space="preserve">PAGEREF _Toc_4_4_0000000003 \h</w:instrText>
      </w:r>
      <w:r>
        <w:fldChar w:fldCharType="separate"/>
      </w:r>
      <w:r>
        <w:t>1</w:t>
      </w:r>
      <w:r>
        <w:rPr>
          <w:rFonts w:hint="eastAsia"/>
          <w:lang w:val="en-US" w:eastAsia="zh-CN"/>
        </w:rPr>
        <w:t>1</w:t>
      </w:r>
      <w:r>
        <w:fldChar w:fldCharType="end"/>
      </w:r>
      <w:r>
        <w:fldChar w:fldCharType="end"/>
      </w:r>
      <w:r>
        <w:rPr>
          <w:rFonts w:hint="eastAsia"/>
          <w:lang w:val="en-US" w:eastAsia="zh-CN"/>
        </w:rPr>
        <w:t>0</w:t>
      </w:r>
    </w:p>
    <w:p>
      <w:pPr>
        <w:sectPr>
          <w:pgSz w:w="16840" w:h="11900" w:orient="landscape"/>
          <w:pgMar w:top="1587" w:right="1134" w:bottom="1361" w:left="1134" w:header="720" w:footer="720" w:gutter="0"/>
          <w:pgNumType w:start="1"/>
          <w:cols w:space="720" w:num="1"/>
        </w:sectPr>
      </w:pPr>
      <w:r>
        <w:fldChar w:fldCharType="end"/>
      </w:r>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一、涞源县民政局本级收支预算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11"/>
            </w:pPr>
            <w:r>
              <w:t>314001涞源县民政局本级</w:t>
            </w:r>
          </w:p>
        </w:tc>
        <w:tc>
          <w:tcPr>
            <w:tcW w:w="2126" w:type="dxa"/>
            <w:tcBorders>
              <w:top w:val="single" w:color="FFFFFF" w:sz="6" w:space="0"/>
              <w:left w:val="single" w:color="FFFFFF" w:sz="6" w:space="0"/>
              <w:right w:val="single" w:color="FFFFFF" w:sz="6" w:space="0"/>
            </w:tcBorders>
            <w:vAlign w:val="center"/>
          </w:tcPr>
          <w:p>
            <w:pPr>
              <w:pStyle w:val="10"/>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6661" w:type="dxa"/>
            <w:gridSpan w:val="2"/>
            <w:vAlign w:val="center"/>
          </w:tcPr>
          <w:p>
            <w:pPr>
              <w:pStyle w:val="12"/>
            </w:pPr>
            <w:r>
              <w:t>收入</w:t>
            </w:r>
          </w:p>
        </w:tc>
        <w:tc>
          <w:tcPr>
            <w:tcW w:w="6661" w:type="dxa"/>
            <w:gridSpan w:val="2"/>
            <w:vAlign w:val="center"/>
          </w:tcPr>
          <w:p>
            <w:pPr>
              <w:pStyle w:val="12"/>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2"/>
            </w:pPr>
            <w:r>
              <w:t>项  目</w:t>
            </w:r>
          </w:p>
        </w:tc>
        <w:tc>
          <w:tcPr>
            <w:tcW w:w="2126" w:type="dxa"/>
            <w:vAlign w:val="center"/>
          </w:tcPr>
          <w:p>
            <w:pPr>
              <w:pStyle w:val="12"/>
            </w:pPr>
            <w:r>
              <w:t>预算数</w:t>
            </w:r>
          </w:p>
        </w:tc>
        <w:tc>
          <w:tcPr>
            <w:tcW w:w="4535" w:type="dxa"/>
            <w:vAlign w:val="center"/>
          </w:tcPr>
          <w:p>
            <w:pPr>
              <w:pStyle w:val="12"/>
            </w:pPr>
            <w:r>
              <w:t>项  目</w:t>
            </w:r>
          </w:p>
        </w:tc>
        <w:tc>
          <w:tcPr>
            <w:tcW w:w="2126" w:type="dxa"/>
            <w:vAlign w:val="center"/>
          </w:tcPr>
          <w:p>
            <w:pPr>
              <w:pStyle w:val="12"/>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4535" w:type="dxa"/>
            <w:vAlign w:val="center"/>
          </w:tcPr>
          <w:p>
            <w:pPr>
              <w:pStyle w:val="12"/>
            </w:pPr>
            <w:r>
              <w:t>1</w:t>
            </w:r>
          </w:p>
        </w:tc>
        <w:tc>
          <w:tcPr>
            <w:tcW w:w="2126" w:type="dxa"/>
            <w:vAlign w:val="center"/>
          </w:tcPr>
          <w:p>
            <w:pPr>
              <w:pStyle w:val="12"/>
            </w:pPr>
            <w:r>
              <w:t>2</w:t>
            </w:r>
          </w:p>
        </w:tc>
        <w:tc>
          <w:tcPr>
            <w:tcW w:w="4535" w:type="dxa"/>
            <w:vAlign w:val="center"/>
          </w:tcPr>
          <w:p>
            <w:pPr>
              <w:pStyle w:val="12"/>
            </w:pPr>
            <w:r>
              <w:t>3</w:t>
            </w:r>
          </w:p>
        </w:tc>
        <w:tc>
          <w:tcPr>
            <w:tcW w:w="2126" w:type="dxa"/>
            <w:vAlign w:val="center"/>
          </w:tcPr>
          <w:p>
            <w:pPr>
              <w:pStyle w:val="12"/>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4535" w:type="dxa"/>
            <w:vAlign w:val="center"/>
          </w:tcPr>
          <w:p>
            <w:pPr>
              <w:pStyle w:val="14"/>
            </w:pPr>
            <w:r>
              <w:t>一、一般公共预算拨款收入</w:t>
            </w:r>
          </w:p>
        </w:tc>
        <w:tc>
          <w:tcPr>
            <w:tcW w:w="2126" w:type="dxa"/>
            <w:vAlign w:val="center"/>
          </w:tcPr>
          <w:p>
            <w:pPr>
              <w:pStyle w:val="13"/>
            </w:pPr>
            <w:r>
              <w:t>13328.54</w:t>
            </w:r>
          </w:p>
        </w:tc>
        <w:tc>
          <w:tcPr>
            <w:tcW w:w="4535" w:type="dxa"/>
            <w:vAlign w:val="center"/>
          </w:tcPr>
          <w:p>
            <w:pPr>
              <w:pStyle w:val="14"/>
            </w:pPr>
            <w:r>
              <w:t>一、一般公共服务支出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4535" w:type="dxa"/>
            <w:vAlign w:val="center"/>
          </w:tcPr>
          <w:p>
            <w:pPr>
              <w:pStyle w:val="14"/>
            </w:pPr>
            <w:r>
              <w:t>二、政府性基金预算拨款收入</w:t>
            </w:r>
          </w:p>
        </w:tc>
        <w:tc>
          <w:tcPr>
            <w:tcW w:w="2126" w:type="dxa"/>
            <w:vAlign w:val="center"/>
          </w:tcPr>
          <w:p>
            <w:pPr>
              <w:pStyle w:val="13"/>
            </w:pPr>
            <w:r>
              <w:t>229.86</w:t>
            </w:r>
          </w:p>
        </w:tc>
        <w:tc>
          <w:tcPr>
            <w:tcW w:w="4535" w:type="dxa"/>
            <w:vAlign w:val="center"/>
          </w:tcPr>
          <w:p>
            <w:pPr>
              <w:pStyle w:val="14"/>
            </w:pPr>
            <w:r>
              <w:t>二、外交支出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4535" w:type="dxa"/>
            <w:vAlign w:val="center"/>
          </w:tcPr>
          <w:p>
            <w:pPr>
              <w:pStyle w:val="14"/>
            </w:pPr>
            <w:r>
              <w:t>三、国有资本经营预算拨款收入</w:t>
            </w:r>
          </w:p>
        </w:tc>
        <w:tc>
          <w:tcPr>
            <w:tcW w:w="2126" w:type="dxa"/>
            <w:vAlign w:val="center"/>
          </w:tcPr>
          <w:p>
            <w:pPr>
              <w:pStyle w:val="13"/>
            </w:pPr>
          </w:p>
        </w:tc>
        <w:tc>
          <w:tcPr>
            <w:tcW w:w="4535" w:type="dxa"/>
            <w:vAlign w:val="center"/>
          </w:tcPr>
          <w:p>
            <w:pPr>
              <w:pStyle w:val="14"/>
            </w:pPr>
            <w:r>
              <w:t>三、国防支出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4535" w:type="dxa"/>
            <w:vAlign w:val="center"/>
          </w:tcPr>
          <w:p>
            <w:pPr>
              <w:pStyle w:val="14"/>
            </w:pPr>
            <w:r>
              <w:t>四、财政专户管理资金收入</w:t>
            </w:r>
          </w:p>
        </w:tc>
        <w:tc>
          <w:tcPr>
            <w:tcW w:w="2126" w:type="dxa"/>
            <w:vAlign w:val="center"/>
          </w:tcPr>
          <w:p>
            <w:pPr>
              <w:pStyle w:val="13"/>
            </w:pPr>
          </w:p>
        </w:tc>
        <w:tc>
          <w:tcPr>
            <w:tcW w:w="4535" w:type="dxa"/>
            <w:vAlign w:val="center"/>
          </w:tcPr>
          <w:p>
            <w:pPr>
              <w:pStyle w:val="14"/>
            </w:pPr>
            <w:r>
              <w:t>四、公共安全支出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4535" w:type="dxa"/>
            <w:vAlign w:val="center"/>
          </w:tcPr>
          <w:p>
            <w:pPr>
              <w:pStyle w:val="14"/>
            </w:pPr>
            <w:r>
              <w:t>五、单位资金</w:t>
            </w:r>
          </w:p>
        </w:tc>
        <w:tc>
          <w:tcPr>
            <w:tcW w:w="2126" w:type="dxa"/>
            <w:vAlign w:val="center"/>
          </w:tcPr>
          <w:p>
            <w:pPr>
              <w:pStyle w:val="13"/>
            </w:pPr>
          </w:p>
        </w:tc>
        <w:tc>
          <w:tcPr>
            <w:tcW w:w="4535" w:type="dxa"/>
            <w:vAlign w:val="center"/>
          </w:tcPr>
          <w:p>
            <w:pPr>
              <w:pStyle w:val="14"/>
            </w:pPr>
            <w:r>
              <w:t>五、教育支出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六、科学技术支出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七、文化旅游体育与传媒支出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八、社会保障和就业支出</w:t>
            </w:r>
          </w:p>
        </w:tc>
        <w:tc>
          <w:tcPr>
            <w:tcW w:w="2126" w:type="dxa"/>
            <w:vAlign w:val="center"/>
          </w:tcPr>
          <w:p>
            <w:pPr>
              <w:pStyle w:val="13"/>
            </w:pPr>
            <w:r>
              <w:t>13567.74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九、社会保险基金支出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十、卫生健康支出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十一、节能环保支出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十二、城乡社区支出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十三、农林水支出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十四、交通运输支出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十五、资源勘探工业信息等支出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十六、商业服务业等支出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十七、金融支出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十八、援助其他地区支出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十九、自然资源海洋气象等支出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二十、住房保障支出</w:t>
            </w:r>
          </w:p>
        </w:tc>
        <w:tc>
          <w:tcPr>
            <w:tcW w:w="2126" w:type="dxa"/>
            <w:vAlign w:val="center"/>
          </w:tcPr>
          <w:p>
            <w:pPr>
              <w:pStyle w:val="13"/>
            </w:pPr>
            <w:r>
              <w:t>8.09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二十一、粮油物资储备支出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二十二、国有资本经营预算支出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二十三、灾害防治及应急管理支出</w:t>
            </w:r>
          </w:p>
        </w:tc>
        <w:tc>
          <w:tcPr>
            <w:tcW w:w="2126" w:type="dxa"/>
            <w:vAlign w:val="center"/>
          </w:tcPr>
          <w:p>
            <w:pPr>
              <w:pStyle w:val="13"/>
            </w:pPr>
            <w:r>
              <w:t>28.22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二十四、预备费</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二十五、其他支出</w:t>
            </w:r>
          </w:p>
        </w:tc>
        <w:tc>
          <w:tcPr>
            <w:tcW w:w="2126" w:type="dxa"/>
            <w:vAlign w:val="center"/>
          </w:tcPr>
          <w:p>
            <w:pPr>
              <w:pStyle w:val="13"/>
            </w:pPr>
            <w:r>
              <w:t>470.36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二十六、转移性支出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二十七、债务还本支出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二十八、债务付息支出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二十九、债务发行费用支出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三十、抗疫特别国债安排的支出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三十一、人行科目</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4535" w:type="dxa"/>
            <w:vAlign w:val="center"/>
          </w:tcPr>
          <w:p>
            <w:pPr>
              <w:pStyle w:val="16"/>
            </w:pPr>
            <w:r>
              <w:t>本年收入合计</w:t>
            </w:r>
          </w:p>
        </w:tc>
        <w:tc>
          <w:tcPr>
            <w:tcW w:w="2126" w:type="dxa"/>
            <w:vAlign w:val="center"/>
          </w:tcPr>
          <w:p>
            <w:pPr>
              <w:pStyle w:val="17"/>
            </w:pPr>
            <w:r>
              <w:t>13558.40</w:t>
            </w:r>
          </w:p>
        </w:tc>
        <w:tc>
          <w:tcPr>
            <w:tcW w:w="4535" w:type="dxa"/>
            <w:vAlign w:val="center"/>
          </w:tcPr>
          <w:p>
            <w:pPr>
              <w:pStyle w:val="16"/>
            </w:pPr>
            <w:r>
              <w:t>本年支出合计</w:t>
            </w:r>
          </w:p>
        </w:tc>
        <w:tc>
          <w:tcPr>
            <w:tcW w:w="2126" w:type="dxa"/>
            <w:vAlign w:val="center"/>
          </w:tcPr>
          <w:p>
            <w:pPr>
              <w:pStyle w:val="17"/>
            </w:pPr>
            <w:r>
              <w:t>14074.41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4535" w:type="dxa"/>
            <w:vAlign w:val="center"/>
          </w:tcPr>
          <w:p>
            <w:pPr>
              <w:pStyle w:val="14"/>
            </w:pPr>
            <w:r>
              <w:t>上年结转结余</w:t>
            </w:r>
          </w:p>
        </w:tc>
        <w:tc>
          <w:tcPr>
            <w:tcW w:w="2126" w:type="dxa"/>
            <w:vAlign w:val="center"/>
          </w:tcPr>
          <w:p>
            <w:pPr>
              <w:pStyle w:val="13"/>
            </w:pPr>
            <w:r>
              <w:t>516.01</w:t>
            </w:r>
          </w:p>
        </w:tc>
        <w:tc>
          <w:tcPr>
            <w:tcW w:w="4535" w:type="dxa"/>
            <w:vAlign w:val="center"/>
          </w:tcPr>
          <w:p>
            <w:pPr>
              <w:pStyle w:val="14"/>
            </w:pPr>
            <w:r>
              <w:t>年终结转结余</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4535" w:type="dxa"/>
            <w:vAlign w:val="center"/>
          </w:tcPr>
          <w:p>
            <w:pPr>
              <w:pStyle w:val="16"/>
            </w:pPr>
            <w:r>
              <w:t>收入总计</w:t>
            </w:r>
          </w:p>
        </w:tc>
        <w:tc>
          <w:tcPr>
            <w:tcW w:w="2126" w:type="dxa"/>
            <w:vAlign w:val="center"/>
          </w:tcPr>
          <w:p>
            <w:pPr>
              <w:pStyle w:val="17"/>
            </w:pPr>
            <w:r>
              <w:t>14074.41</w:t>
            </w:r>
          </w:p>
        </w:tc>
        <w:tc>
          <w:tcPr>
            <w:tcW w:w="4535" w:type="dxa"/>
            <w:vAlign w:val="center"/>
          </w:tcPr>
          <w:p>
            <w:pPr>
              <w:pStyle w:val="16"/>
            </w:pPr>
            <w:r>
              <w:t>支出总计</w:t>
            </w:r>
          </w:p>
        </w:tc>
        <w:tc>
          <w:tcPr>
            <w:tcW w:w="2126" w:type="dxa"/>
            <w:vAlign w:val="center"/>
          </w:tcPr>
          <w:p>
            <w:pPr>
              <w:pStyle w:val="17"/>
            </w:pPr>
            <w:r>
              <w:t>14074.41</w:t>
            </w:r>
          </w:p>
        </w:tc>
      </w:tr>
    </w:tbl>
    <w:p>
      <w:pPr>
        <w:sectPr>
          <w:footerReference r:id="rId3" w:type="default"/>
          <w:footerReference r:id="rId4" w:type="even"/>
          <w:pgSz w:w="16840" w:h="11900" w:orient="landscape"/>
          <w:pgMar w:top="1361" w:right="1020" w:bottom="1134" w:left="1020" w:header="720" w:footer="720" w:gutter="0"/>
          <w:pgNumType w:fmt="decimal" w:start="1"/>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1"/>
            </w:pPr>
            <w:r>
              <w:t>314001涞源县民政局本级</w:t>
            </w:r>
          </w:p>
        </w:tc>
        <w:tc>
          <w:tcPr>
            <w:tcW w:w="3402" w:type="dxa"/>
            <w:gridSpan w:val="3"/>
            <w:tcBorders>
              <w:top w:val="single" w:color="FFFFFF" w:sz="6" w:space="0"/>
              <w:left w:val="single" w:color="FFFFFF" w:sz="6" w:space="0"/>
              <w:right w:val="single" w:color="FFFFFF" w:sz="6" w:space="0"/>
            </w:tcBorders>
            <w:vAlign w:val="center"/>
          </w:tcPr>
          <w:p>
            <w:pPr>
              <w:pStyle w:val="10"/>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2"/>
            </w:pPr>
            <w:r>
              <w:t>序号</w:t>
            </w:r>
          </w:p>
        </w:tc>
        <w:tc>
          <w:tcPr>
            <w:tcW w:w="2551" w:type="dxa"/>
            <w:gridSpan w:val="2"/>
            <w:vAlign w:val="center"/>
          </w:tcPr>
          <w:p>
            <w:pPr>
              <w:pStyle w:val="12"/>
            </w:pPr>
            <w:r>
              <w:t>功能分类科目</w:t>
            </w:r>
          </w:p>
        </w:tc>
        <w:tc>
          <w:tcPr>
            <w:tcW w:w="1134" w:type="dxa"/>
            <w:vMerge w:val="restart"/>
            <w:vAlign w:val="center"/>
          </w:tcPr>
          <w:p>
            <w:pPr>
              <w:pStyle w:val="12"/>
            </w:pPr>
            <w:r>
              <w:t>合计</w:t>
            </w:r>
          </w:p>
        </w:tc>
        <w:tc>
          <w:tcPr>
            <w:tcW w:w="9072" w:type="dxa"/>
            <w:gridSpan w:val="8"/>
            <w:vAlign w:val="center"/>
          </w:tcPr>
          <w:p>
            <w:pPr>
              <w:pStyle w:val="12"/>
            </w:pPr>
            <w:r>
              <w:t>本年收入</w:t>
            </w:r>
          </w:p>
        </w:tc>
        <w:tc>
          <w:tcPr>
            <w:tcW w:w="1134" w:type="dxa"/>
            <w:vMerge w:val="restart"/>
            <w:vAlign w:val="center"/>
          </w:tcPr>
          <w:p>
            <w:pPr>
              <w:pStyle w:val="12"/>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2"/>
            </w:pPr>
            <w:r>
              <w:t>科目    编码</w:t>
            </w:r>
          </w:p>
        </w:tc>
        <w:tc>
          <w:tcPr>
            <w:tcW w:w="1559" w:type="dxa"/>
            <w:vAlign w:val="center"/>
          </w:tcPr>
          <w:p>
            <w:pPr>
              <w:pStyle w:val="12"/>
            </w:pPr>
            <w:r>
              <w:t>科目名称</w:t>
            </w:r>
          </w:p>
        </w:tc>
        <w:tc>
          <w:tcPr>
            <w:tcW w:w="1134" w:type="dxa"/>
            <w:vMerge w:val="continue"/>
          </w:tcPr>
          <w:p/>
        </w:tc>
        <w:tc>
          <w:tcPr>
            <w:tcW w:w="1134" w:type="dxa"/>
            <w:vAlign w:val="center"/>
          </w:tcPr>
          <w:p>
            <w:pPr>
              <w:pStyle w:val="12"/>
            </w:pPr>
            <w:r>
              <w:t>小计</w:t>
            </w:r>
          </w:p>
        </w:tc>
        <w:tc>
          <w:tcPr>
            <w:tcW w:w="1134" w:type="dxa"/>
            <w:vAlign w:val="center"/>
          </w:tcPr>
          <w:p>
            <w:pPr>
              <w:pStyle w:val="12"/>
            </w:pPr>
            <w:r>
              <w:t>财政拨款 收入</w:t>
            </w:r>
          </w:p>
        </w:tc>
        <w:tc>
          <w:tcPr>
            <w:tcW w:w="1134" w:type="dxa"/>
            <w:vAlign w:val="center"/>
          </w:tcPr>
          <w:p>
            <w:pPr>
              <w:pStyle w:val="12"/>
            </w:pPr>
            <w:r>
              <w:t>财政专户 收入</w:t>
            </w:r>
          </w:p>
        </w:tc>
        <w:tc>
          <w:tcPr>
            <w:tcW w:w="1134" w:type="dxa"/>
            <w:vAlign w:val="center"/>
          </w:tcPr>
          <w:p>
            <w:pPr>
              <w:pStyle w:val="12"/>
            </w:pPr>
            <w:r>
              <w:t>事业收入</w:t>
            </w:r>
          </w:p>
        </w:tc>
        <w:tc>
          <w:tcPr>
            <w:tcW w:w="1134" w:type="dxa"/>
            <w:vAlign w:val="center"/>
          </w:tcPr>
          <w:p>
            <w:pPr>
              <w:pStyle w:val="12"/>
            </w:pPr>
            <w:r>
              <w:t>经营收入</w:t>
            </w:r>
          </w:p>
        </w:tc>
        <w:tc>
          <w:tcPr>
            <w:tcW w:w="1134" w:type="dxa"/>
            <w:vAlign w:val="center"/>
          </w:tcPr>
          <w:p>
            <w:pPr>
              <w:pStyle w:val="12"/>
            </w:pPr>
            <w:r>
              <w:t>上级补助收入</w:t>
            </w:r>
          </w:p>
        </w:tc>
        <w:tc>
          <w:tcPr>
            <w:tcW w:w="1134" w:type="dxa"/>
            <w:vAlign w:val="center"/>
          </w:tcPr>
          <w:p>
            <w:pPr>
              <w:pStyle w:val="12"/>
            </w:pPr>
            <w:r>
              <w:t>附属单位上缴收入</w:t>
            </w:r>
          </w:p>
        </w:tc>
        <w:tc>
          <w:tcPr>
            <w:tcW w:w="1134" w:type="dxa"/>
            <w:vAlign w:val="center"/>
          </w:tcPr>
          <w:p>
            <w:pPr>
              <w:pStyle w:val="12"/>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2"/>
            </w:pPr>
            <w:r>
              <w:t>栏次</w:t>
            </w:r>
          </w:p>
        </w:tc>
        <w:tc>
          <w:tcPr>
            <w:tcW w:w="992" w:type="dxa"/>
            <w:vAlign w:val="center"/>
          </w:tcPr>
          <w:p>
            <w:pPr>
              <w:pStyle w:val="12"/>
            </w:pPr>
            <w:r>
              <w:t>1</w:t>
            </w:r>
          </w:p>
        </w:tc>
        <w:tc>
          <w:tcPr>
            <w:tcW w:w="1559" w:type="dxa"/>
            <w:vAlign w:val="center"/>
          </w:tcPr>
          <w:p>
            <w:pPr>
              <w:pStyle w:val="12"/>
            </w:pPr>
            <w:r>
              <w:t>2</w:t>
            </w:r>
          </w:p>
        </w:tc>
        <w:tc>
          <w:tcPr>
            <w:tcW w:w="1134" w:type="dxa"/>
            <w:vAlign w:val="center"/>
          </w:tcPr>
          <w:p>
            <w:pPr>
              <w:pStyle w:val="12"/>
            </w:pPr>
            <w:r>
              <w:t>3</w:t>
            </w:r>
          </w:p>
        </w:tc>
        <w:tc>
          <w:tcPr>
            <w:tcW w:w="1134" w:type="dxa"/>
            <w:vAlign w:val="center"/>
          </w:tcPr>
          <w:p>
            <w:pPr>
              <w:pStyle w:val="12"/>
            </w:pPr>
            <w:r>
              <w:t>4</w:t>
            </w:r>
          </w:p>
        </w:tc>
        <w:tc>
          <w:tcPr>
            <w:tcW w:w="1134" w:type="dxa"/>
            <w:vAlign w:val="center"/>
          </w:tcPr>
          <w:p>
            <w:pPr>
              <w:pStyle w:val="12"/>
            </w:pPr>
            <w:r>
              <w:t>5</w:t>
            </w:r>
          </w:p>
        </w:tc>
        <w:tc>
          <w:tcPr>
            <w:tcW w:w="1134" w:type="dxa"/>
            <w:vAlign w:val="center"/>
          </w:tcPr>
          <w:p>
            <w:pPr>
              <w:pStyle w:val="12"/>
            </w:pPr>
            <w:r>
              <w:t>6</w:t>
            </w:r>
          </w:p>
        </w:tc>
        <w:tc>
          <w:tcPr>
            <w:tcW w:w="1134" w:type="dxa"/>
            <w:vAlign w:val="center"/>
          </w:tcPr>
          <w:p>
            <w:pPr>
              <w:pStyle w:val="12"/>
            </w:pPr>
            <w:r>
              <w:t>7</w:t>
            </w:r>
          </w:p>
        </w:tc>
        <w:tc>
          <w:tcPr>
            <w:tcW w:w="1134" w:type="dxa"/>
            <w:vAlign w:val="center"/>
          </w:tcPr>
          <w:p>
            <w:pPr>
              <w:pStyle w:val="12"/>
            </w:pPr>
            <w:r>
              <w:t>8</w:t>
            </w:r>
          </w:p>
        </w:tc>
        <w:tc>
          <w:tcPr>
            <w:tcW w:w="1134" w:type="dxa"/>
            <w:vAlign w:val="center"/>
          </w:tcPr>
          <w:p>
            <w:pPr>
              <w:pStyle w:val="12"/>
            </w:pPr>
            <w:r>
              <w:t>9</w:t>
            </w:r>
          </w:p>
        </w:tc>
        <w:tc>
          <w:tcPr>
            <w:tcW w:w="1134" w:type="dxa"/>
            <w:vAlign w:val="center"/>
          </w:tcPr>
          <w:p>
            <w:pPr>
              <w:pStyle w:val="12"/>
            </w:pPr>
            <w:r>
              <w:t>10</w:t>
            </w:r>
          </w:p>
        </w:tc>
        <w:tc>
          <w:tcPr>
            <w:tcW w:w="1134" w:type="dxa"/>
            <w:vAlign w:val="center"/>
          </w:tcPr>
          <w:p>
            <w:pPr>
              <w:pStyle w:val="12"/>
            </w:pPr>
            <w:r>
              <w:t>11</w:t>
            </w:r>
          </w:p>
        </w:tc>
        <w:tc>
          <w:tcPr>
            <w:tcW w:w="1134" w:type="dxa"/>
            <w:vAlign w:val="center"/>
          </w:tcPr>
          <w:p>
            <w:pPr>
              <w:pStyle w:val="12"/>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w:t>
            </w:r>
          </w:p>
        </w:tc>
        <w:tc>
          <w:tcPr>
            <w:tcW w:w="992" w:type="dxa"/>
            <w:vAlign w:val="center"/>
          </w:tcPr>
          <w:p>
            <w:pPr>
              <w:pStyle w:val="18"/>
            </w:pPr>
          </w:p>
        </w:tc>
        <w:tc>
          <w:tcPr>
            <w:tcW w:w="1559" w:type="dxa"/>
            <w:vAlign w:val="center"/>
          </w:tcPr>
          <w:p>
            <w:pPr>
              <w:pStyle w:val="16"/>
            </w:pPr>
            <w:r>
              <w:t>合计</w:t>
            </w:r>
          </w:p>
        </w:tc>
        <w:tc>
          <w:tcPr>
            <w:tcW w:w="1134" w:type="dxa"/>
            <w:vAlign w:val="center"/>
          </w:tcPr>
          <w:p>
            <w:pPr>
              <w:pStyle w:val="17"/>
            </w:pPr>
            <w:r>
              <w:t>14074.41</w:t>
            </w:r>
          </w:p>
        </w:tc>
        <w:tc>
          <w:tcPr>
            <w:tcW w:w="1134" w:type="dxa"/>
            <w:vAlign w:val="center"/>
          </w:tcPr>
          <w:p>
            <w:pPr>
              <w:pStyle w:val="17"/>
            </w:pPr>
            <w:r>
              <w:t>13558.40</w:t>
            </w:r>
          </w:p>
        </w:tc>
        <w:tc>
          <w:tcPr>
            <w:tcW w:w="1134" w:type="dxa"/>
            <w:vAlign w:val="center"/>
          </w:tcPr>
          <w:p>
            <w:pPr>
              <w:pStyle w:val="17"/>
            </w:pPr>
            <w:r>
              <w:t>13558.40</w:t>
            </w: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r>
              <w:t>516.01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w:t>
            </w:r>
          </w:p>
        </w:tc>
        <w:tc>
          <w:tcPr>
            <w:tcW w:w="992" w:type="dxa"/>
            <w:vAlign w:val="center"/>
          </w:tcPr>
          <w:p>
            <w:pPr>
              <w:pStyle w:val="14"/>
            </w:pPr>
            <w:r>
              <w:t>208</w:t>
            </w:r>
          </w:p>
        </w:tc>
        <w:tc>
          <w:tcPr>
            <w:tcW w:w="1559" w:type="dxa"/>
            <w:vAlign w:val="center"/>
          </w:tcPr>
          <w:p>
            <w:pPr>
              <w:pStyle w:val="14"/>
            </w:pPr>
            <w:r>
              <w:t>社会保障和就业支出</w:t>
            </w:r>
          </w:p>
        </w:tc>
        <w:tc>
          <w:tcPr>
            <w:tcW w:w="1134" w:type="dxa"/>
            <w:vAlign w:val="center"/>
          </w:tcPr>
          <w:p>
            <w:pPr>
              <w:pStyle w:val="13"/>
            </w:pPr>
            <w:r>
              <w:t>13567.74</w:t>
            </w:r>
          </w:p>
        </w:tc>
        <w:tc>
          <w:tcPr>
            <w:tcW w:w="1134" w:type="dxa"/>
            <w:vAlign w:val="center"/>
          </w:tcPr>
          <w:p>
            <w:pPr>
              <w:pStyle w:val="13"/>
            </w:pPr>
            <w:r>
              <w:t>13292.23</w:t>
            </w:r>
          </w:p>
        </w:tc>
        <w:tc>
          <w:tcPr>
            <w:tcW w:w="1134" w:type="dxa"/>
            <w:vAlign w:val="center"/>
          </w:tcPr>
          <w:p>
            <w:pPr>
              <w:pStyle w:val="13"/>
            </w:pPr>
            <w:r>
              <w:t>13292.23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275.51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w:t>
            </w:r>
          </w:p>
        </w:tc>
        <w:tc>
          <w:tcPr>
            <w:tcW w:w="992" w:type="dxa"/>
            <w:vAlign w:val="center"/>
          </w:tcPr>
          <w:p>
            <w:pPr>
              <w:pStyle w:val="14"/>
            </w:pPr>
            <w:r>
              <w:t>20802</w:t>
            </w:r>
          </w:p>
        </w:tc>
        <w:tc>
          <w:tcPr>
            <w:tcW w:w="1559" w:type="dxa"/>
            <w:vAlign w:val="center"/>
          </w:tcPr>
          <w:p>
            <w:pPr>
              <w:pStyle w:val="14"/>
            </w:pPr>
            <w:r>
              <w:t>民政管理事务</w:t>
            </w:r>
          </w:p>
        </w:tc>
        <w:tc>
          <w:tcPr>
            <w:tcW w:w="1134" w:type="dxa"/>
            <w:vAlign w:val="center"/>
          </w:tcPr>
          <w:p>
            <w:pPr>
              <w:pStyle w:val="13"/>
            </w:pPr>
            <w:r>
              <w:t>408.69</w:t>
            </w:r>
          </w:p>
        </w:tc>
        <w:tc>
          <w:tcPr>
            <w:tcW w:w="1134" w:type="dxa"/>
            <w:vAlign w:val="center"/>
          </w:tcPr>
          <w:p>
            <w:pPr>
              <w:pStyle w:val="13"/>
            </w:pPr>
            <w:r>
              <w:t>408.69</w:t>
            </w:r>
          </w:p>
        </w:tc>
        <w:tc>
          <w:tcPr>
            <w:tcW w:w="1134" w:type="dxa"/>
            <w:vAlign w:val="center"/>
          </w:tcPr>
          <w:p>
            <w:pPr>
              <w:pStyle w:val="13"/>
            </w:pPr>
            <w:r>
              <w:t>408.69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4</w:t>
            </w:r>
          </w:p>
        </w:tc>
        <w:tc>
          <w:tcPr>
            <w:tcW w:w="992" w:type="dxa"/>
            <w:vAlign w:val="center"/>
          </w:tcPr>
          <w:p>
            <w:pPr>
              <w:pStyle w:val="14"/>
            </w:pPr>
            <w:r>
              <w:t>2080201</w:t>
            </w:r>
          </w:p>
        </w:tc>
        <w:tc>
          <w:tcPr>
            <w:tcW w:w="1559" w:type="dxa"/>
            <w:vAlign w:val="center"/>
          </w:tcPr>
          <w:p>
            <w:pPr>
              <w:pStyle w:val="14"/>
            </w:pPr>
            <w:r>
              <w:t>行政运行</w:t>
            </w:r>
          </w:p>
        </w:tc>
        <w:tc>
          <w:tcPr>
            <w:tcW w:w="1134" w:type="dxa"/>
            <w:vAlign w:val="center"/>
          </w:tcPr>
          <w:p>
            <w:pPr>
              <w:pStyle w:val="13"/>
            </w:pPr>
            <w:r>
              <w:t>401.69</w:t>
            </w:r>
          </w:p>
        </w:tc>
        <w:tc>
          <w:tcPr>
            <w:tcW w:w="1134" w:type="dxa"/>
            <w:vAlign w:val="center"/>
          </w:tcPr>
          <w:p>
            <w:pPr>
              <w:pStyle w:val="13"/>
            </w:pPr>
            <w:r>
              <w:t>401.69</w:t>
            </w:r>
          </w:p>
        </w:tc>
        <w:tc>
          <w:tcPr>
            <w:tcW w:w="1134" w:type="dxa"/>
            <w:vAlign w:val="center"/>
          </w:tcPr>
          <w:p>
            <w:pPr>
              <w:pStyle w:val="13"/>
            </w:pPr>
            <w:r>
              <w:t>401.69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5</w:t>
            </w:r>
          </w:p>
        </w:tc>
        <w:tc>
          <w:tcPr>
            <w:tcW w:w="992" w:type="dxa"/>
            <w:vAlign w:val="center"/>
          </w:tcPr>
          <w:p>
            <w:pPr>
              <w:pStyle w:val="14"/>
            </w:pPr>
            <w:r>
              <w:t>2080206</w:t>
            </w:r>
          </w:p>
        </w:tc>
        <w:tc>
          <w:tcPr>
            <w:tcW w:w="1559" w:type="dxa"/>
            <w:vAlign w:val="center"/>
          </w:tcPr>
          <w:p>
            <w:pPr>
              <w:pStyle w:val="14"/>
            </w:pPr>
            <w:r>
              <w:t>社会组织管理</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6</w:t>
            </w:r>
          </w:p>
        </w:tc>
        <w:tc>
          <w:tcPr>
            <w:tcW w:w="992" w:type="dxa"/>
            <w:vAlign w:val="center"/>
          </w:tcPr>
          <w:p>
            <w:pPr>
              <w:pStyle w:val="14"/>
            </w:pPr>
            <w:r>
              <w:t>2080207</w:t>
            </w:r>
          </w:p>
        </w:tc>
        <w:tc>
          <w:tcPr>
            <w:tcW w:w="1559" w:type="dxa"/>
            <w:vAlign w:val="center"/>
          </w:tcPr>
          <w:p>
            <w:pPr>
              <w:pStyle w:val="14"/>
            </w:pPr>
            <w:r>
              <w:t>行政区划和地名管理</w:t>
            </w:r>
          </w:p>
        </w:tc>
        <w:tc>
          <w:tcPr>
            <w:tcW w:w="1134" w:type="dxa"/>
            <w:vAlign w:val="center"/>
          </w:tcPr>
          <w:p>
            <w:pPr>
              <w:pStyle w:val="13"/>
            </w:pPr>
            <w:r>
              <w:t>5.00</w:t>
            </w:r>
          </w:p>
        </w:tc>
        <w:tc>
          <w:tcPr>
            <w:tcW w:w="1134" w:type="dxa"/>
            <w:vAlign w:val="center"/>
          </w:tcPr>
          <w:p>
            <w:pPr>
              <w:pStyle w:val="13"/>
            </w:pPr>
            <w:r>
              <w:t>5.00</w:t>
            </w:r>
          </w:p>
        </w:tc>
        <w:tc>
          <w:tcPr>
            <w:tcW w:w="1134" w:type="dxa"/>
            <w:vAlign w:val="center"/>
          </w:tcPr>
          <w:p>
            <w:pPr>
              <w:pStyle w:val="13"/>
            </w:pPr>
            <w:r>
              <w:t>5.00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7</w:t>
            </w:r>
          </w:p>
        </w:tc>
        <w:tc>
          <w:tcPr>
            <w:tcW w:w="992" w:type="dxa"/>
            <w:vAlign w:val="center"/>
          </w:tcPr>
          <w:p>
            <w:pPr>
              <w:pStyle w:val="14"/>
            </w:pPr>
            <w:r>
              <w:t>20805</w:t>
            </w:r>
          </w:p>
        </w:tc>
        <w:tc>
          <w:tcPr>
            <w:tcW w:w="1559" w:type="dxa"/>
            <w:vAlign w:val="center"/>
          </w:tcPr>
          <w:p>
            <w:pPr>
              <w:pStyle w:val="14"/>
            </w:pPr>
            <w:r>
              <w:t>行政事业单位养老支出</w:t>
            </w:r>
          </w:p>
        </w:tc>
        <w:tc>
          <w:tcPr>
            <w:tcW w:w="1134" w:type="dxa"/>
            <w:vAlign w:val="center"/>
          </w:tcPr>
          <w:p>
            <w:pPr>
              <w:pStyle w:val="13"/>
            </w:pPr>
            <w:r>
              <w:t>100.08</w:t>
            </w:r>
          </w:p>
        </w:tc>
        <w:tc>
          <w:tcPr>
            <w:tcW w:w="1134" w:type="dxa"/>
            <w:vAlign w:val="center"/>
          </w:tcPr>
          <w:p>
            <w:pPr>
              <w:pStyle w:val="13"/>
            </w:pPr>
            <w:r>
              <w:t>100.08</w:t>
            </w:r>
          </w:p>
        </w:tc>
        <w:tc>
          <w:tcPr>
            <w:tcW w:w="1134" w:type="dxa"/>
            <w:vAlign w:val="center"/>
          </w:tcPr>
          <w:p>
            <w:pPr>
              <w:pStyle w:val="13"/>
            </w:pPr>
            <w:r>
              <w:t>100.08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8</w:t>
            </w:r>
          </w:p>
        </w:tc>
        <w:tc>
          <w:tcPr>
            <w:tcW w:w="992" w:type="dxa"/>
            <w:vAlign w:val="center"/>
          </w:tcPr>
          <w:p>
            <w:pPr>
              <w:pStyle w:val="14"/>
            </w:pPr>
            <w:r>
              <w:t>2080501</w:t>
            </w:r>
          </w:p>
        </w:tc>
        <w:tc>
          <w:tcPr>
            <w:tcW w:w="1559" w:type="dxa"/>
            <w:vAlign w:val="center"/>
          </w:tcPr>
          <w:p>
            <w:pPr>
              <w:pStyle w:val="14"/>
            </w:pPr>
            <w:r>
              <w:t>行政单位离退休</w:t>
            </w:r>
          </w:p>
        </w:tc>
        <w:tc>
          <w:tcPr>
            <w:tcW w:w="1134" w:type="dxa"/>
            <w:vAlign w:val="center"/>
          </w:tcPr>
          <w:p>
            <w:pPr>
              <w:pStyle w:val="13"/>
            </w:pPr>
            <w:r>
              <w:t>70.89</w:t>
            </w:r>
          </w:p>
        </w:tc>
        <w:tc>
          <w:tcPr>
            <w:tcW w:w="1134" w:type="dxa"/>
            <w:vAlign w:val="center"/>
          </w:tcPr>
          <w:p>
            <w:pPr>
              <w:pStyle w:val="13"/>
            </w:pPr>
            <w:r>
              <w:t>70.89</w:t>
            </w:r>
          </w:p>
        </w:tc>
        <w:tc>
          <w:tcPr>
            <w:tcW w:w="1134" w:type="dxa"/>
            <w:vAlign w:val="center"/>
          </w:tcPr>
          <w:p>
            <w:pPr>
              <w:pStyle w:val="13"/>
            </w:pPr>
            <w:r>
              <w:t>70.89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9</w:t>
            </w:r>
          </w:p>
        </w:tc>
        <w:tc>
          <w:tcPr>
            <w:tcW w:w="992" w:type="dxa"/>
            <w:vAlign w:val="center"/>
          </w:tcPr>
          <w:p>
            <w:pPr>
              <w:pStyle w:val="14"/>
            </w:pPr>
            <w:r>
              <w:t>2080505</w:t>
            </w:r>
          </w:p>
        </w:tc>
        <w:tc>
          <w:tcPr>
            <w:tcW w:w="1559" w:type="dxa"/>
            <w:vAlign w:val="center"/>
          </w:tcPr>
          <w:p>
            <w:pPr>
              <w:pStyle w:val="14"/>
            </w:pPr>
            <w:r>
              <w:t>机关事业单位基本养老保险缴费支出</w:t>
            </w:r>
          </w:p>
        </w:tc>
        <w:tc>
          <w:tcPr>
            <w:tcW w:w="1134" w:type="dxa"/>
            <w:vAlign w:val="center"/>
          </w:tcPr>
          <w:p>
            <w:pPr>
              <w:pStyle w:val="13"/>
            </w:pPr>
            <w:r>
              <w:t>19.46</w:t>
            </w:r>
          </w:p>
        </w:tc>
        <w:tc>
          <w:tcPr>
            <w:tcW w:w="1134" w:type="dxa"/>
            <w:vAlign w:val="center"/>
          </w:tcPr>
          <w:p>
            <w:pPr>
              <w:pStyle w:val="13"/>
            </w:pPr>
            <w:r>
              <w:t>19.46</w:t>
            </w:r>
          </w:p>
        </w:tc>
        <w:tc>
          <w:tcPr>
            <w:tcW w:w="1134" w:type="dxa"/>
            <w:vAlign w:val="center"/>
          </w:tcPr>
          <w:p>
            <w:pPr>
              <w:pStyle w:val="13"/>
            </w:pPr>
            <w:r>
              <w:t>19.46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10</w:t>
            </w:r>
          </w:p>
        </w:tc>
        <w:tc>
          <w:tcPr>
            <w:tcW w:w="992" w:type="dxa"/>
            <w:vAlign w:val="center"/>
          </w:tcPr>
          <w:p>
            <w:pPr>
              <w:pStyle w:val="14"/>
            </w:pPr>
            <w:r>
              <w:t>2080506</w:t>
            </w:r>
          </w:p>
        </w:tc>
        <w:tc>
          <w:tcPr>
            <w:tcW w:w="1559" w:type="dxa"/>
            <w:vAlign w:val="center"/>
          </w:tcPr>
          <w:p>
            <w:pPr>
              <w:pStyle w:val="14"/>
            </w:pPr>
            <w:r>
              <w:t>机关事业单位职业年金缴费支出</w:t>
            </w:r>
          </w:p>
        </w:tc>
        <w:tc>
          <w:tcPr>
            <w:tcW w:w="1134" w:type="dxa"/>
            <w:vAlign w:val="center"/>
          </w:tcPr>
          <w:p>
            <w:pPr>
              <w:pStyle w:val="13"/>
            </w:pPr>
            <w:r>
              <w:t>9.73</w:t>
            </w:r>
          </w:p>
        </w:tc>
        <w:tc>
          <w:tcPr>
            <w:tcW w:w="1134" w:type="dxa"/>
            <w:vAlign w:val="center"/>
          </w:tcPr>
          <w:p>
            <w:pPr>
              <w:pStyle w:val="13"/>
            </w:pPr>
            <w:r>
              <w:t>9.73</w:t>
            </w:r>
          </w:p>
        </w:tc>
        <w:tc>
          <w:tcPr>
            <w:tcW w:w="1134" w:type="dxa"/>
            <w:vAlign w:val="center"/>
          </w:tcPr>
          <w:p>
            <w:pPr>
              <w:pStyle w:val="13"/>
            </w:pPr>
            <w:r>
              <w:t>9.73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11</w:t>
            </w:r>
          </w:p>
        </w:tc>
        <w:tc>
          <w:tcPr>
            <w:tcW w:w="992" w:type="dxa"/>
            <w:vAlign w:val="center"/>
          </w:tcPr>
          <w:p>
            <w:pPr>
              <w:pStyle w:val="14"/>
            </w:pPr>
            <w:r>
              <w:t>20808</w:t>
            </w:r>
          </w:p>
        </w:tc>
        <w:tc>
          <w:tcPr>
            <w:tcW w:w="1559" w:type="dxa"/>
            <w:vAlign w:val="center"/>
          </w:tcPr>
          <w:p>
            <w:pPr>
              <w:pStyle w:val="14"/>
            </w:pPr>
            <w:r>
              <w:t>抚恤</w:t>
            </w:r>
          </w:p>
        </w:tc>
        <w:tc>
          <w:tcPr>
            <w:tcW w:w="1134" w:type="dxa"/>
            <w:vAlign w:val="center"/>
          </w:tcPr>
          <w:p>
            <w:pPr>
              <w:pStyle w:val="13"/>
            </w:pPr>
            <w:r>
              <w:t>306.32</w:t>
            </w:r>
          </w:p>
        </w:tc>
        <w:tc>
          <w:tcPr>
            <w:tcW w:w="1134" w:type="dxa"/>
            <w:vAlign w:val="center"/>
          </w:tcPr>
          <w:p>
            <w:pPr>
              <w:pStyle w:val="13"/>
            </w:pPr>
            <w:r>
              <w:t>306.32</w:t>
            </w:r>
          </w:p>
        </w:tc>
        <w:tc>
          <w:tcPr>
            <w:tcW w:w="1134" w:type="dxa"/>
            <w:vAlign w:val="center"/>
          </w:tcPr>
          <w:p>
            <w:pPr>
              <w:pStyle w:val="13"/>
            </w:pPr>
            <w:r>
              <w:t>306.32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12</w:t>
            </w:r>
          </w:p>
        </w:tc>
        <w:tc>
          <w:tcPr>
            <w:tcW w:w="992" w:type="dxa"/>
            <w:vAlign w:val="center"/>
          </w:tcPr>
          <w:p>
            <w:pPr>
              <w:pStyle w:val="14"/>
            </w:pPr>
            <w:r>
              <w:t>2080801</w:t>
            </w:r>
          </w:p>
        </w:tc>
        <w:tc>
          <w:tcPr>
            <w:tcW w:w="1559" w:type="dxa"/>
            <w:vAlign w:val="center"/>
          </w:tcPr>
          <w:p>
            <w:pPr>
              <w:pStyle w:val="14"/>
            </w:pPr>
            <w:r>
              <w:t>死亡抚恤</w:t>
            </w:r>
          </w:p>
        </w:tc>
        <w:tc>
          <w:tcPr>
            <w:tcW w:w="1134" w:type="dxa"/>
            <w:vAlign w:val="center"/>
          </w:tcPr>
          <w:p>
            <w:pPr>
              <w:pStyle w:val="13"/>
            </w:pPr>
            <w:r>
              <w:t>200.00</w:t>
            </w:r>
          </w:p>
        </w:tc>
        <w:tc>
          <w:tcPr>
            <w:tcW w:w="1134" w:type="dxa"/>
            <w:vAlign w:val="center"/>
          </w:tcPr>
          <w:p>
            <w:pPr>
              <w:pStyle w:val="13"/>
            </w:pPr>
            <w:r>
              <w:t>200.00</w:t>
            </w:r>
          </w:p>
        </w:tc>
        <w:tc>
          <w:tcPr>
            <w:tcW w:w="1134" w:type="dxa"/>
            <w:vAlign w:val="center"/>
          </w:tcPr>
          <w:p>
            <w:pPr>
              <w:pStyle w:val="13"/>
            </w:pPr>
            <w:r>
              <w:t>200.00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13</w:t>
            </w:r>
          </w:p>
        </w:tc>
        <w:tc>
          <w:tcPr>
            <w:tcW w:w="992" w:type="dxa"/>
            <w:vAlign w:val="center"/>
          </w:tcPr>
          <w:p>
            <w:pPr>
              <w:pStyle w:val="14"/>
            </w:pPr>
            <w:r>
              <w:t>2080807</w:t>
            </w:r>
          </w:p>
        </w:tc>
        <w:tc>
          <w:tcPr>
            <w:tcW w:w="1559" w:type="dxa"/>
            <w:vAlign w:val="center"/>
          </w:tcPr>
          <w:p>
            <w:pPr>
              <w:pStyle w:val="14"/>
            </w:pPr>
            <w:r>
              <w:t>光荣院</w:t>
            </w:r>
          </w:p>
        </w:tc>
        <w:tc>
          <w:tcPr>
            <w:tcW w:w="1134" w:type="dxa"/>
            <w:vAlign w:val="center"/>
          </w:tcPr>
          <w:p>
            <w:pPr>
              <w:pStyle w:val="13"/>
            </w:pPr>
            <w:r>
              <w:t>106.32</w:t>
            </w:r>
          </w:p>
        </w:tc>
        <w:tc>
          <w:tcPr>
            <w:tcW w:w="1134" w:type="dxa"/>
            <w:vAlign w:val="center"/>
          </w:tcPr>
          <w:p>
            <w:pPr>
              <w:pStyle w:val="13"/>
            </w:pPr>
            <w:r>
              <w:t>106.32</w:t>
            </w:r>
          </w:p>
        </w:tc>
        <w:tc>
          <w:tcPr>
            <w:tcW w:w="1134" w:type="dxa"/>
            <w:vAlign w:val="center"/>
          </w:tcPr>
          <w:p>
            <w:pPr>
              <w:pStyle w:val="13"/>
            </w:pPr>
            <w:r>
              <w:t>106.32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14</w:t>
            </w:r>
          </w:p>
        </w:tc>
        <w:tc>
          <w:tcPr>
            <w:tcW w:w="992" w:type="dxa"/>
            <w:vAlign w:val="center"/>
          </w:tcPr>
          <w:p>
            <w:pPr>
              <w:pStyle w:val="14"/>
            </w:pPr>
            <w:r>
              <w:t>20810</w:t>
            </w:r>
          </w:p>
        </w:tc>
        <w:tc>
          <w:tcPr>
            <w:tcW w:w="1559" w:type="dxa"/>
            <w:vAlign w:val="center"/>
          </w:tcPr>
          <w:p>
            <w:pPr>
              <w:pStyle w:val="14"/>
            </w:pPr>
            <w:r>
              <w:t>社会福利</w:t>
            </w:r>
          </w:p>
        </w:tc>
        <w:tc>
          <w:tcPr>
            <w:tcW w:w="1134" w:type="dxa"/>
            <w:vAlign w:val="center"/>
          </w:tcPr>
          <w:p>
            <w:pPr>
              <w:pStyle w:val="13"/>
            </w:pPr>
            <w:r>
              <w:t>947.48</w:t>
            </w:r>
          </w:p>
        </w:tc>
        <w:tc>
          <w:tcPr>
            <w:tcW w:w="1134" w:type="dxa"/>
            <w:vAlign w:val="center"/>
          </w:tcPr>
          <w:p>
            <w:pPr>
              <w:pStyle w:val="13"/>
            </w:pPr>
            <w:r>
              <w:t>855.01</w:t>
            </w:r>
          </w:p>
        </w:tc>
        <w:tc>
          <w:tcPr>
            <w:tcW w:w="1134" w:type="dxa"/>
            <w:vAlign w:val="center"/>
          </w:tcPr>
          <w:p>
            <w:pPr>
              <w:pStyle w:val="13"/>
            </w:pPr>
            <w:r>
              <w:t>855.01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92.48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15</w:t>
            </w:r>
          </w:p>
        </w:tc>
        <w:tc>
          <w:tcPr>
            <w:tcW w:w="992" w:type="dxa"/>
            <w:vAlign w:val="center"/>
          </w:tcPr>
          <w:p>
            <w:pPr>
              <w:pStyle w:val="14"/>
            </w:pPr>
            <w:r>
              <w:t>2081001</w:t>
            </w:r>
          </w:p>
        </w:tc>
        <w:tc>
          <w:tcPr>
            <w:tcW w:w="1559" w:type="dxa"/>
            <w:vAlign w:val="center"/>
          </w:tcPr>
          <w:p>
            <w:pPr>
              <w:pStyle w:val="14"/>
            </w:pPr>
            <w:r>
              <w:t>儿童福利</w:t>
            </w:r>
          </w:p>
        </w:tc>
        <w:tc>
          <w:tcPr>
            <w:tcW w:w="1134" w:type="dxa"/>
            <w:vAlign w:val="center"/>
          </w:tcPr>
          <w:p>
            <w:pPr>
              <w:pStyle w:val="13"/>
            </w:pPr>
            <w:r>
              <w:t>86.91</w:t>
            </w:r>
          </w:p>
        </w:tc>
        <w:tc>
          <w:tcPr>
            <w:tcW w:w="1134" w:type="dxa"/>
            <w:vAlign w:val="center"/>
          </w:tcPr>
          <w:p>
            <w:pPr>
              <w:pStyle w:val="13"/>
            </w:pPr>
            <w:r>
              <w:t>70.41</w:t>
            </w:r>
          </w:p>
        </w:tc>
        <w:tc>
          <w:tcPr>
            <w:tcW w:w="1134" w:type="dxa"/>
            <w:vAlign w:val="center"/>
          </w:tcPr>
          <w:p>
            <w:pPr>
              <w:pStyle w:val="13"/>
            </w:pPr>
            <w:r>
              <w:t>70.41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16.51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16</w:t>
            </w:r>
          </w:p>
        </w:tc>
        <w:tc>
          <w:tcPr>
            <w:tcW w:w="992" w:type="dxa"/>
            <w:vAlign w:val="center"/>
          </w:tcPr>
          <w:p>
            <w:pPr>
              <w:pStyle w:val="14"/>
            </w:pPr>
            <w:r>
              <w:t>2081002</w:t>
            </w:r>
          </w:p>
        </w:tc>
        <w:tc>
          <w:tcPr>
            <w:tcW w:w="1559" w:type="dxa"/>
            <w:vAlign w:val="center"/>
          </w:tcPr>
          <w:p>
            <w:pPr>
              <w:pStyle w:val="14"/>
            </w:pPr>
            <w:r>
              <w:t>老年福利</w:t>
            </w:r>
          </w:p>
        </w:tc>
        <w:tc>
          <w:tcPr>
            <w:tcW w:w="1134" w:type="dxa"/>
            <w:vAlign w:val="center"/>
          </w:tcPr>
          <w:p>
            <w:pPr>
              <w:pStyle w:val="13"/>
            </w:pPr>
            <w:r>
              <w:t>669.57</w:t>
            </w:r>
          </w:p>
        </w:tc>
        <w:tc>
          <w:tcPr>
            <w:tcW w:w="1134" w:type="dxa"/>
            <w:vAlign w:val="center"/>
          </w:tcPr>
          <w:p>
            <w:pPr>
              <w:pStyle w:val="13"/>
            </w:pPr>
            <w:r>
              <w:t>593.60</w:t>
            </w:r>
          </w:p>
        </w:tc>
        <w:tc>
          <w:tcPr>
            <w:tcW w:w="1134" w:type="dxa"/>
            <w:vAlign w:val="center"/>
          </w:tcPr>
          <w:p>
            <w:pPr>
              <w:pStyle w:val="13"/>
            </w:pPr>
            <w:r>
              <w:t>593.60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75.97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17</w:t>
            </w:r>
          </w:p>
        </w:tc>
        <w:tc>
          <w:tcPr>
            <w:tcW w:w="992" w:type="dxa"/>
            <w:vAlign w:val="center"/>
          </w:tcPr>
          <w:p>
            <w:pPr>
              <w:pStyle w:val="14"/>
            </w:pPr>
            <w:r>
              <w:t>2081004</w:t>
            </w:r>
          </w:p>
        </w:tc>
        <w:tc>
          <w:tcPr>
            <w:tcW w:w="1559" w:type="dxa"/>
            <w:vAlign w:val="center"/>
          </w:tcPr>
          <w:p>
            <w:pPr>
              <w:pStyle w:val="14"/>
            </w:pPr>
            <w:r>
              <w:t>殡葬</w:t>
            </w:r>
          </w:p>
        </w:tc>
        <w:tc>
          <w:tcPr>
            <w:tcW w:w="1134" w:type="dxa"/>
            <w:vAlign w:val="center"/>
          </w:tcPr>
          <w:p>
            <w:pPr>
              <w:pStyle w:val="13"/>
            </w:pPr>
            <w:r>
              <w:t>191.00</w:t>
            </w:r>
          </w:p>
        </w:tc>
        <w:tc>
          <w:tcPr>
            <w:tcW w:w="1134" w:type="dxa"/>
            <w:vAlign w:val="center"/>
          </w:tcPr>
          <w:p>
            <w:pPr>
              <w:pStyle w:val="13"/>
            </w:pPr>
            <w:r>
              <w:t>191.00</w:t>
            </w:r>
          </w:p>
        </w:tc>
        <w:tc>
          <w:tcPr>
            <w:tcW w:w="1134" w:type="dxa"/>
            <w:vAlign w:val="center"/>
          </w:tcPr>
          <w:p>
            <w:pPr>
              <w:pStyle w:val="13"/>
            </w:pPr>
            <w:r>
              <w:t>191.00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18</w:t>
            </w:r>
          </w:p>
        </w:tc>
        <w:tc>
          <w:tcPr>
            <w:tcW w:w="992" w:type="dxa"/>
            <w:vAlign w:val="center"/>
          </w:tcPr>
          <w:p>
            <w:pPr>
              <w:pStyle w:val="14"/>
            </w:pPr>
            <w:r>
              <w:t>20811</w:t>
            </w:r>
          </w:p>
        </w:tc>
        <w:tc>
          <w:tcPr>
            <w:tcW w:w="1559" w:type="dxa"/>
            <w:vAlign w:val="center"/>
          </w:tcPr>
          <w:p>
            <w:pPr>
              <w:pStyle w:val="14"/>
            </w:pPr>
            <w:r>
              <w:t>残疾人事业</w:t>
            </w:r>
          </w:p>
        </w:tc>
        <w:tc>
          <w:tcPr>
            <w:tcW w:w="1134" w:type="dxa"/>
            <w:vAlign w:val="center"/>
          </w:tcPr>
          <w:p>
            <w:pPr>
              <w:pStyle w:val="13"/>
            </w:pPr>
            <w:r>
              <w:t>1059.78</w:t>
            </w:r>
          </w:p>
        </w:tc>
        <w:tc>
          <w:tcPr>
            <w:tcW w:w="1134" w:type="dxa"/>
            <w:vAlign w:val="center"/>
          </w:tcPr>
          <w:p>
            <w:pPr>
              <w:pStyle w:val="13"/>
            </w:pPr>
            <w:r>
              <w:t>1000.00</w:t>
            </w:r>
          </w:p>
        </w:tc>
        <w:tc>
          <w:tcPr>
            <w:tcW w:w="1134" w:type="dxa"/>
            <w:vAlign w:val="center"/>
          </w:tcPr>
          <w:p>
            <w:pPr>
              <w:pStyle w:val="13"/>
            </w:pPr>
            <w:r>
              <w:t>1000.00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59.78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19</w:t>
            </w:r>
          </w:p>
        </w:tc>
        <w:tc>
          <w:tcPr>
            <w:tcW w:w="992" w:type="dxa"/>
            <w:vAlign w:val="center"/>
          </w:tcPr>
          <w:p>
            <w:pPr>
              <w:pStyle w:val="14"/>
            </w:pPr>
            <w:r>
              <w:t>2081107</w:t>
            </w:r>
          </w:p>
        </w:tc>
        <w:tc>
          <w:tcPr>
            <w:tcW w:w="1559" w:type="dxa"/>
            <w:vAlign w:val="center"/>
          </w:tcPr>
          <w:p>
            <w:pPr>
              <w:pStyle w:val="14"/>
            </w:pPr>
            <w:r>
              <w:t>残疾人生活和护理补贴</w:t>
            </w:r>
          </w:p>
        </w:tc>
        <w:tc>
          <w:tcPr>
            <w:tcW w:w="1134" w:type="dxa"/>
            <w:vAlign w:val="center"/>
          </w:tcPr>
          <w:p>
            <w:pPr>
              <w:pStyle w:val="13"/>
            </w:pPr>
            <w:r>
              <w:t>1059.78</w:t>
            </w:r>
          </w:p>
        </w:tc>
        <w:tc>
          <w:tcPr>
            <w:tcW w:w="1134" w:type="dxa"/>
            <w:vAlign w:val="center"/>
          </w:tcPr>
          <w:p>
            <w:pPr>
              <w:pStyle w:val="13"/>
            </w:pPr>
            <w:r>
              <w:t>1000.00</w:t>
            </w:r>
          </w:p>
        </w:tc>
        <w:tc>
          <w:tcPr>
            <w:tcW w:w="1134" w:type="dxa"/>
            <w:vAlign w:val="center"/>
          </w:tcPr>
          <w:p>
            <w:pPr>
              <w:pStyle w:val="13"/>
            </w:pPr>
            <w:r>
              <w:t>1000.00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59.78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20</w:t>
            </w:r>
          </w:p>
        </w:tc>
        <w:tc>
          <w:tcPr>
            <w:tcW w:w="992" w:type="dxa"/>
            <w:vAlign w:val="center"/>
          </w:tcPr>
          <w:p>
            <w:pPr>
              <w:pStyle w:val="14"/>
            </w:pPr>
            <w:r>
              <w:t>20819</w:t>
            </w:r>
          </w:p>
        </w:tc>
        <w:tc>
          <w:tcPr>
            <w:tcW w:w="1559" w:type="dxa"/>
            <w:vAlign w:val="center"/>
          </w:tcPr>
          <w:p>
            <w:pPr>
              <w:pStyle w:val="14"/>
            </w:pPr>
            <w:r>
              <w:t>最低生活保障</w:t>
            </w:r>
          </w:p>
        </w:tc>
        <w:tc>
          <w:tcPr>
            <w:tcW w:w="1134" w:type="dxa"/>
            <w:vAlign w:val="center"/>
          </w:tcPr>
          <w:p>
            <w:pPr>
              <w:pStyle w:val="13"/>
            </w:pPr>
            <w:r>
              <w:t>7617.00</w:t>
            </w:r>
          </w:p>
        </w:tc>
        <w:tc>
          <w:tcPr>
            <w:tcW w:w="1134" w:type="dxa"/>
            <w:vAlign w:val="center"/>
          </w:tcPr>
          <w:p>
            <w:pPr>
              <w:pStyle w:val="13"/>
            </w:pPr>
            <w:r>
              <w:t>7617.00</w:t>
            </w:r>
          </w:p>
        </w:tc>
        <w:tc>
          <w:tcPr>
            <w:tcW w:w="1134" w:type="dxa"/>
            <w:vAlign w:val="center"/>
          </w:tcPr>
          <w:p>
            <w:pPr>
              <w:pStyle w:val="13"/>
            </w:pPr>
            <w:r>
              <w:t>7617.00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21</w:t>
            </w:r>
          </w:p>
        </w:tc>
        <w:tc>
          <w:tcPr>
            <w:tcW w:w="992" w:type="dxa"/>
            <w:vAlign w:val="center"/>
          </w:tcPr>
          <w:p>
            <w:pPr>
              <w:pStyle w:val="14"/>
            </w:pPr>
            <w:r>
              <w:t>2081901</w:t>
            </w:r>
          </w:p>
        </w:tc>
        <w:tc>
          <w:tcPr>
            <w:tcW w:w="1559" w:type="dxa"/>
            <w:vAlign w:val="center"/>
          </w:tcPr>
          <w:p>
            <w:pPr>
              <w:pStyle w:val="14"/>
            </w:pPr>
            <w:r>
              <w:t>城市最低生活保障金支出</w:t>
            </w:r>
          </w:p>
        </w:tc>
        <w:tc>
          <w:tcPr>
            <w:tcW w:w="1134" w:type="dxa"/>
            <w:vAlign w:val="center"/>
          </w:tcPr>
          <w:p>
            <w:pPr>
              <w:pStyle w:val="13"/>
            </w:pPr>
            <w:r>
              <w:t>1038.00</w:t>
            </w:r>
          </w:p>
        </w:tc>
        <w:tc>
          <w:tcPr>
            <w:tcW w:w="1134" w:type="dxa"/>
            <w:vAlign w:val="center"/>
          </w:tcPr>
          <w:p>
            <w:pPr>
              <w:pStyle w:val="13"/>
            </w:pPr>
            <w:r>
              <w:t>1038.00</w:t>
            </w:r>
          </w:p>
        </w:tc>
        <w:tc>
          <w:tcPr>
            <w:tcW w:w="1134" w:type="dxa"/>
            <w:vAlign w:val="center"/>
          </w:tcPr>
          <w:p>
            <w:pPr>
              <w:pStyle w:val="13"/>
            </w:pPr>
            <w:r>
              <w:t>1038.00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22</w:t>
            </w:r>
          </w:p>
        </w:tc>
        <w:tc>
          <w:tcPr>
            <w:tcW w:w="992" w:type="dxa"/>
            <w:vAlign w:val="center"/>
          </w:tcPr>
          <w:p>
            <w:pPr>
              <w:pStyle w:val="14"/>
            </w:pPr>
            <w:r>
              <w:t>2081902</w:t>
            </w:r>
          </w:p>
        </w:tc>
        <w:tc>
          <w:tcPr>
            <w:tcW w:w="1559" w:type="dxa"/>
            <w:vAlign w:val="center"/>
          </w:tcPr>
          <w:p>
            <w:pPr>
              <w:pStyle w:val="14"/>
            </w:pPr>
            <w:r>
              <w:t>农村最低生活保障金支出</w:t>
            </w:r>
          </w:p>
        </w:tc>
        <w:tc>
          <w:tcPr>
            <w:tcW w:w="1134" w:type="dxa"/>
            <w:vAlign w:val="center"/>
          </w:tcPr>
          <w:p>
            <w:pPr>
              <w:pStyle w:val="13"/>
            </w:pPr>
            <w:r>
              <w:t>6579.00</w:t>
            </w:r>
          </w:p>
        </w:tc>
        <w:tc>
          <w:tcPr>
            <w:tcW w:w="1134" w:type="dxa"/>
            <w:vAlign w:val="center"/>
          </w:tcPr>
          <w:p>
            <w:pPr>
              <w:pStyle w:val="13"/>
            </w:pPr>
            <w:r>
              <w:t>6579.00</w:t>
            </w:r>
          </w:p>
        </w:tc>
        <w:tc>
          <w:tcPr>
            <w:tcW w:w="1134" w:type="dxa"/>
            <w:vAlign w:val="center"/>
          </w:tcPr>
          <w:p>
            <w:pPr>
              <w:pStyle w:val="13"/>
            </w:pPr>
            <w:r>
              <w:t>6579.00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23</w:t>
            </w:r>
          </w:p>
        </w:tc>
        <w:tc>
          <w:tcPr>
            <w:tcW w:w="992" w:type="dxa"/>
            <w:vAlign w:val="center"/>
          </w:tcPr>
          <w:p>
            <w:pPr>
              <w:pStyle w:val="14"/>
            </w:pPr>
            <w:r>
              <w:t>20820</w:t>
            </w:r>
          </w:p>
        </w:tc>
        <w:tc>
          <w:tcPr>
            <w:tcW w:w="1559" w:type="dxa"/>
            <w:vAlign w:val="center"/>
          </w:tcPr>
          <w:p>
            <w:pPr>
              <w:pStyle w:val="14"/>
            </w:pPr>
            <w:r>
              <w:t>临时救助</w:t>
            </w:r>
          </w:p>
        </w:tc>
        <w:tc>
          <w:tcPr>
            <w:tcW w:w="1134" w:type="dxa"/>
            <w:vAlign w:val="center"/>
          </w:tcPr>
          <w:p>
            <w:pPr>
              <w:pStyle w:val="13"/>
            </w:pPr>
            <w:r>
              <w:t>428.26</w:t>
            </w:r>
          </w:p>
        </w:tc>
        <w:tc>
          <w:tcPr>
            <w:tcW w:w="1134" w:type="dxa"/>
            <w:vAlign w:val="center"/>
          </w:tcPr>
          <w:p>
            <w:pPr>
              <w:pStyle w:val="13"/>
            </w:pPr>
            <w:r>
              <w:t>305.00</w:t>
            </w:r>
          </w:p>
        </w:tc>
        <w:tc>
          <w:tcPr>
            <w:tcW w:w="1134" w:type="dxa"/>
            <w:vAlign w:val="center"/>
          </w:tcPr>
          <w:p>
            <w:pPr>
              <w:pStyle w:val="13"/>
            </w:pPr>
            <w:r>
              <w:t>305.00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123.26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24</w:t>
            </w:r>
          </w:p>
        </w:tc>
        <w:tc>
          <w:tcPr>
            <w:tcW w:w="992" w:type="dxa"/>
            <w:vAlign w:val="center"/>
          </w:tcPr>
          <w:p>
            <w:pPr>
              <w:pStyle w:val="14"/>
            </w:pPr>
            <w:r>
              <w:t>2082001</w:t>
            </w:r>
          </w:p>
        </w:tc>
        <w:tc>
          <w:tcPr>
            <w:tcW w:w="1559" w:type="dxa"/>
            <w:vAlign w:val="center"/>
          </w:tcPr>
          <w:p>
            <w:pPr>
              <w:pStyle w:val="14"/>
            </w:pPr>
            <w:r>
              <w:t>临时救助支出</w:t>
            </w:r>
          </w:p>
        </w:tc>
        <w:tc>
          <w:tcPr>
            <w:tcW w:w="1134" w:type="dxa"/>
            <w:vAlign w:val="center"/>
          </w:tcPr>
          <w:p>
            <w:pPr>
              <w:pStyle w:val="13"/>
            </w:pPr>
            <w:r>
              <w:t>370.60</w:t>
            </w:r>
          </w:p>
        </w:tc>
        <w:tc>
          <w:tcPr>
            <w:tcW w:w="1134" w:type="dxa"/>
            <w:vAlign w:val="center"/>
          </w:tcPr>
          <w:p>
            <w:pPr>
              <w:pStyle w:val="13"/>
            </w:pPr>
            <w:r>
              <w:t>270.00</w:t>
            </w:r>
          </w:p>
        </w:tc>
        <w:tc>
          <w:tcPr>
            <w:tcW w:w="1134" w:type="dxa"/>
            <w:vAlign w:val="center"/>
          </w:tcPr>
          <w:p>
            <w:pPr>
              <w:pStyle w:val="13"/>
            </w:pPr>
            <w:r>
              <w:t>270.00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100.60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25</w:t>
            </w:r>
          </w:p>
        </w:tc>
        <w:tc>
          <w:tcPr>
            <w:tcW w:w="992" w:type="dxa"/>
            <w:vAlign w:val="center"/>
          </w:tcPr>
          <w:p>
            <w:pPr>
              <w:pStyle w:val="14"/>
            </w:pPr>
            <w:r>
              <w:t>2082002</w:t>
            </w:r>
          </w:p>
        </w:tc>
        <w:tc>
          <w:tcPr>
            <w:tcW w:w="1559" w:type="dxa"/>
            <w:vAlign w:val="center"/>
          </w:tcPr>
          <w:p>
            <w:pPr>
              <w:pStyle w:val="14"/>
            </w:pPr>
            <w:r>
              <w:t>流浪乞讨人员救助支出</w:t>
            </w:r>
          </w:p>
        </w:tc>
        <w:tc>
          <w:tcPr>
            <w:tcW w:w="1134" w:type="dxa"/>
            <w:vAlign w:val="center"/>
          </w:tcPr>
          <w:p>
            <w:pPr>
              <w:pStyle w:val="13"/>
            </w:pPr>
            <w:r>
              <w:t>57.66</w:t>
            </w:r>
          </w:p>
        </w:tc>
        <w:tc>
          <w:tcPr>
            <w:tcW w:w="1134" w:type="dxa"/>
            <w:vAlign w:val="center"/>
          </w:tcPr>
          <w:p>
            <w:pPr>
              <w:pStyle w:val="13"/>
            </w:pPr>
            <w:r>
              <w:t>35.00</w:t>
            </w:r>
          </w:p>
        </w:tc>
        <w:tc>
          <w:tcPr>
            <w:tcW w:w="1134" w:type="dxa"/>
            <w:vAlign w:val="center"/>
          </w:tcPr>
          <w:p>
            <w:pPr>
              <w:pStyle w:val="13"/>
            </w:pPr>
            <w:r>
              <w:t>35.00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22.66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26</w:t>
            </w:r>
          </w:p>
        </w:tc>
        <w:tc>
          <w:tcPr>
            <w:tcW w:w="992" w:type="dxa"/>
            <w:vAlign w:val="center"/>
          </w:tcPr>
          <w:p>
            <w:pPr>
              <w:pStyle w:val="14"/>
            </w:pPr>
            <w:r>
              <w:t>20821</w:t>
            </w:r>
          </w:p>
        </w:tc>
        <w:tc>
          <w:tcPr>
            <w:tcW w:w="1559" w:type="dxa"/>
            <w:vAlign w:val="center"/>
          </w:tcPr>
          <w:p>
            <w:pPr>
              <w:pStyle w:val="14"/>
            </w:pPr>
            <w:r>
              <w:t>特困人员救助供养</w:t>
            </w:r>
          </w:p>
        </w:tc>
        <w:tc>
          <w:tcPr>
            <w:tcW w:w="1134" w:type="dxa"/>
            <w:vAlign w:val="center"/>
          </w:tcPr>
          <w:p>
            <w:pPr>
              <w:pStyle w:val="13"/>
            </w:pPr>
            <w:r>
              <w:t>2699.90</w:t>
            </w:r>
          </w:p>
        </w:tc>
        <w:tc>
          <w:tcPr>
            <w:tcW w:w="1134" w:type="dxa"/>
            <w:vAlign w:val="center"/>
          </w:tcPr>
          <w:p>
            <w:pPr>
              <w:pStyle w:val="13"/>
            </w:pPr>
            <w:r>
              <w:t>2699.90</w:t>
            </w:r>
          </w:p>
        </w:tc>
        <w:tc>
          <w:tcPr>
            <w:tcW w:w="1134" w:type="dxa"/>
            <w:vAlign w:val="center"/>
          </w:tcPr>
          <w:p>
            <w:pPr>
              <w:pStyle w:val="13"/>
            </w:pPr>
            <w:r>
              <w:t>2699.90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27</w:t>
            </w:r>
          </w:p>
        </w:tc>
        <w:tc>
          <w:tcPr>
            <w:tcW w:w="992" w:type="dxa"/>
            <w:vAlign w:val="center"/>
          </w:tcPr>
          <w:p>
            <w:pPr>
              <w:pStyle w:val="14"/>
            </w:pPr>
            <w:r>
              <w:t>2082101</w:t>
            </w:r>
          </w:p>
        </w:tc>
        <w:tc>
          <w:tcPr>
            <w:tcW w:w="1559" w:type="dxa"/>
            <w:vAlign w:val="center"/>
          </w:tcPr>
          <w:p>
            <w:pPr>
              <w:pStyle w:val="14"/>
            </w:pPr>
            <w:r>
              <w:t>城市特困人员救助供养支出</w:t>
            </w:r>
          </w:p>
        </w:tc>
        <w:tc>
          <w:tcPr>
            <w:tcW w:w="1134" w:type="dxa"/>
            <w:vAlign w:val="center"/>
          </w:tcPr>
          <w:p>
            <w:pPr>
              <w:pStyle w:val="13"/>
            </w:pPr>
            <w:r>
              <w:t>7.00</w:t>
            </w:r>
          </w:p>
        </w:tc>
        <w:tc>
          <w:tcPr>
            <w:tcW w:w="1134" w:type="dxa"/>
            <w:vAlign w:val="center"/>
          </w:tcPr>
          <w:p>
            <w:pPr>
              <w:pStyle w:val="13"/>
            </w:pPr>
            <w:r>
              <w:t>7.00</w:t>
            </w:r>
          </w:p>
        </w:tc>
        <w:tc>
          <w:tcPr>
            <w:tcW w:w="1134" w:type="dxa"/>
            <w:vAlign w:val="center"/>
          </w:tcPr>
          <w:p>
            <w:pPr>
              <w:pStyle w:val="13"/>
            </w:pPr>
            <w:r>
              <w:t>7.00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28</w:t>
            </w:r>
          </w:p>
        </w:tc>
        <w:tc>
          <w:tcPr>
            <w:tcW w:w="992" w:type="dxa"/>
            <w:vAlign w:val="center"/>
          </w:tcPr>
          <w:p>
            <w:pPr>
              <w:pStyle w:val="14"/>
            </w:pPr>
            <w:r>
              <w:t>2082102</w:t>
            </w:r>
          </w:p>
        </w:tc>
        <w:tc>
          <w:tcPr>
            <w:tcW w:w="1559" w:type="dxa"/>
            <w:vAlign w:val="center"/>
          </w:tcPr>
          <w:p>
            <w:pPr>
              <w:pStyle w:val="14"/>
            </w:pPr>
            <w:r>
              <w:t>农村特困人员救助供养支出</w:t>
            </w:r>
          </w:p>
        </w:tc>
        <w:tc>
          <w:tcPr>
            <w:tcW w:w="1134" w:type="dxa"/>
            <w:vAlign w:val="center"/>
          </w:tcPr>
          <w:p>
            <w:pPr>
              <w:pStyle w:val="13"/>
            </w:pPr>
            <w:r>
              <w:t>2692.90</w:t>
            </w:r>
          </w:p>
        </w:tc>
        <w:tc>
          <w:tcPr>
            <w:tcW w:w="1134" w:type="dxa"/>
            <w:vAlign w:val="center"/>
          </w:tcPr>
          <w:p>
            <w:pPr>
              <w:pStyle w:val="13"/>
            </w:pPr>
            <w:r>
              <w:t>2692.90</w:t>
            </w:r>
          </w:p>
        </w:tc>
        <w:tc>
          <w:tcPr>
            <w:tcW w:w="1134" w:type="dxa"/>
            <w:vAlign w:val="center"/>
          </w:tcPr>
          <w:p>
            <w:pPr>
              <w:pStyle w:val="13"/>
            </w:pPr>
            <w:r>
              <w:t>2692.90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29</w:t>
            </w:r>
          </w:p>
        </w:tc>
        <w:tc>
          <w:tcPr>
            <w:tcW w:w="992" w:type="dxa"/>
            <w:vAlign w:val="center"/>
          </w:tcPr>
          <w:p>
            <w:pPr>
              <w:pStyle w:val="14"/>
            </w:pPr>
            <w:r>
              <w:t>20825</w:t>
            </w:r>
          </w:p>
        </w:tc>
        <w:tc>
          <w:tcPr>
            <w:tcW w:w="1559" w:type="dxa"/>
            <w:vAlign w:val="center"/>
          </w:tcPr>
          <w:p>
            <w:pPr>
              <w:pStyle w:val="14"/>
            </w:pPr>
            <w:r>
              <w:t>其他生活救助</w:t>
            </w:r>
          </w:p>
        </w:tc>
        <w:tc>
          <w:tcPr>
            <w:tcW w:w="1134" w:type="dxa"/>
            <w:vAlign w:val="center"/>
          </w:tcPr>
          <w:p>
            <w:pPr>
              <w:pStyle w:val="13"/>
            </w:pPr>
            <w:r>
              <w:t>0.24</w:t>
            </w:r>
          </w:p>
        </w:tc>
        <w:tc>
          <w:tcPr>
            <w:tcW w:w="1134" w:type="dxa"/>
            <w:vAlign w:val="center"/>
          </w:tcPr>
          <w:p>
            <w:pPr>
              <w:pStyle w:val="13"/>
            </w:pPr>
            <w:r>
              <w:t>0.24</w:t>
            </w:r>
          </w:p>
        </w:tc>
        <w:tc>
          <w:tcPr>
            <w:tcW w:w="1134" w:type="dxa"/>
            <w:vAlign w:val="center"/>
          </w:tcPr>
          <w:p>
            <w:pPr>
              <w:pStyle w:val="13"/>
            </w:pPr>
            <w:r>
              <w:t>0.24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30</w:t>
            </w:r>
          </w:p>
        </w:tc>
        <w:tc>
          <w:tcPr>
            <w:tcW w:w="992" w:type="dxa"/>
            <w:vAlign w:val="center"/>
          </w:tcPr>
          <w:p>
            <w:pPr>
              <w:pStyle w:val="14"/>
            </w:pPr>
            <w:r>
              <w:t>2082502</w:t>
            </w:r>
          </w:p>
        </w:tc>
        <w:tc>
          <w:tcPr>
            <w:tcW w:w="1559" w:type="dxa"/>
            <w:vAlign w:val="center"/>
          </w:tcPr>
          <w:p>
            <w:pPr>
              <w:pStyle w:val="14"/>
            </w:pPr>
            <w:r>
              <w:t>其他农村生活救助</w:t>
            </w:r>
          </w:p>
        </w:tc>
        <w:tc>
          <w:tcPr>
            <w:tcW w:w="1134" w:type="dxa"/>
            <w:vAlign w:val="center"/>
          </w:tcPr>
          <w:p>
            <w:pPr>
              <w:pStyle w:val="13"/>
            </w:pPr>
            <w:r>
              <w:t>0.24</w:t>
            </w:r>
          </w:p>
        </w:tc>
        <w:tc>
          <w:tcPr>
            <w:tcW w:w="1134" w:type="dxa"/>
            <w:vAlign w:val="center"/>
          </w:tcPr>
          <w:p>
            <w:pPr>
              <w:pStyle w:val="13"/>
            </w:pPr>
            <w:r>
              <w:t>0.24</w:t>
            </w:r>
          </w:p>
        </w:tc>
        <w:tc>
          <w:tcPr>
            <w:tcW w:w="1134" w:type="dxa"/>
            <w:vAlign w:val="center"/>
          </w:tcPr>
          <w:p>
            <w:pPr>
              <w:pStyle w:val="13"/>
            </w:pPr>
            <w:r>
              <w:t>0.24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31</w:t>
            </w:r>
          </w:p>
        </w:tc>
        <w:tc>
          <w:tcPr>
            <w:tcW w:w="992" w:type="dxa"/>
            <w:vAlign w:val="center"/>
          </w:tcPr>
          <w:p>
            <w:pPr>
              <w:pStyle w:val="14"/>
            </w:pPr>
            <w:r>
              <w:t>221</w:t>
            </w:r>
          </w:p>
        </w:tc>
        <w:tc>
          <w:tcPr>
            <w:tcW w:w="1559" w:type="dxa"/>
            <w:vAlign w:val="center"/>
          </w:tcPr>
          <w:p>
            <w:pPr>
              <w:pStyle w:val="14"/>
            </w:pPr>
            <w:r>
              <w:t>住房保障支出</w:t>
            </w:r>
          </w:p>
        </w:tc>
        <w:tc>
          <w:tcPr>
            <w:tcW w:w="1134" w:type="dxa"/>
            <w:vAlign w:val="center"/>
          </w:tcPr>
          <w:p>
            <w:pPr>
              <w:pStyle w:val="13"/>
            </w:pPr>
            <w:r>
              <w:t>8.09</w:t>
            </w:r>
          </w:p>
        </w:tc>
        <w:tc>
          <w:tcPr>
            <w:tcW w:w="1134" w:type="dxa"/>
            <w:vAlign w:val="center"/>
          </w:tcPr>
          <w:p>
            <w:pPr>
              <w:pStyle w:val="13"/>
            </w:pPr>
            <w:r>
              <w:t>8.09</w:t>
            </w:r>
          </w:p>
        </w:tc>
        <w:tc>
          <w:tcPr>
            <w:tcW w:w="1134" w:type="dxa"/>
            <w:vAlign w:val="center"/>
          </w:tcPr>
          <w:p>
            <w:pPr>
              <w:pStyle w:val="13"/>
            </w:pPr>
            <w:r>
              <w:t>8.09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32</w:t>
            </w:r>
          </w:p>
        </w:tc>
        <w:tc>
          <w:tcPr>
            <w:tcW w:w="992" w:type="dxa"/>
            <w:vAlign w:val="center"/>
          </w:tcPr>
          <w:p>
            <w:pPr>
              <w:pStyle w:val="14"/>
            </w:pPr>
            <w:r>
              <w:t>22102</w:t>
            </w:r>
          </w:p>
        </w:tc>
        <w:tc>
          <w:tcPr>
            <w:tcW w:w="1559" w:type="dxa"/>
            <w:vAlign w:val="center"/>
          </w:tcPr>
          <w:p>
            <w:pPr>
              <w:pStyle w:val="14"/>
            </w:pPr>
            <w:r>
              <w:t>住房改革支出</w:t>
            </w:r>
          </w:p>
        </w:tc>
        <w:tc>
          <w:tcPr>
            <w:tcW w:w="1134" w:type="dxa"/>
            <w:vAlign w:val="center"/>
          </w:tcPr>
          <w:p>
            <w:pPr>
              <w:pStyle w:val="13"/>
            </w:pPr>
            <w:r>
              <w:t>8.09</w:t>
            </w:r>
          </w:p>
        </w:tc>
        <w:tc>
          <w:tcPr>
            <w:tcW w:w="1134" w:type="dxa"/>
            <w:vAlign w:val="center"/>
          </w:tcPr>
          <w:p>
            <w:pPr>
              <w:pStyle w:val="13"/>
            </w:pPr>
            <w:r>
              <w:t>8.09</w:t>
            </w:r>
          </w:p>
        </w:tc>
        <w:tc>
          <w:tcPr>
            <w:tcW w:w="1134" w:type="dxa"/>
            <w:vAlign w:val="center"/>
          </w:tcPr>
          <w:p>
            <w:pPr>
              <w:pStyle w:val="13"/>
            </w:pPr>
            <w:r>
              <w:t>8.09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33</w:t>
            </w:r>
          </w:p>
        </w:tc>
        <w:tc>
          <w:tcPr>
            <w:tcW w:w="992" w:type="dxa"/>
            <w:vAlign w:val="center"/>
          </w:tcPr>
          <w:p>
            <w:pPr>
              <w:pStyle w:val="14"/>
            </w:pPr>
            <w:r>
              <w:t>2210201</w:t>
            </w:r>
          </w:p>
        </w:tc>
        <w:tc>
          <w:tcPr>
            <w:tcW w:w="1559" w:type="dxa"/>
            <w:vAlign w:val="center"/>
          </w:tcPr>
          <w:p>
            <w:pPr>
              <w:pStyle w:val="14"/>
            </w:pPr>
            <w:r>
              <w:t>住房公积金</w:t>
            </w:r>
          </w:p>
        </w:tc>
        <w:tc>
          <w:tcPr>
            <w:tcW w:w="1134" w:type="dxa"/>
            <w:vAlign w:val="center"/>
          </w:tcPr>
          <w:p>
            <w:pPr>
              <w:pStyle w:val="13"/>
            </w:pPr>
            <w:r>
              <w:t>8.09</w:t>
            </w:r>
          </w:p>
        </w:tc>
        <w:tc>
          <w:tcPr>
            <w:tcW w:w="1134" w:type="dxa"/>
            <w:vAlign w:val="center"/>
          </w:tcPr>
          <w:p>
            <w:pPr>
              <w:pStyle w:val="13"/>
            </w:pPr>
            <w:r>
              <w:t>8.09</w:t>
            </w:r>
          </w:p>
        </w:tc>
        <w:tc>
          <w:tcPr>
            <w:tcW w:w="1134" w:type="dxa"/>
            <w:vAlign w:val="center"/>
          </w:tcPr>
          <w:p>
            <w:pPr>
              <w:pStyle w:val="13"/>
            </w:pPr>
            <w:r>
              <w:t>8.09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34</w:t>
            </w:r>
          </w:p>
        </w:tc>
        <w:tc>
          <w:tcPr>
            <w:tcW w:w="992" w:type="dxa"/>
            <w:vAlign w:val="center"/>
          </w:tcPr>
          <w:p>
            <w:pPr>
              <w:pStyle w:val="14"/>
            </w:pPr>
            <w:r>
              <w:t>224</w:t>
            </w:r>
          </w:p>
        </w:tc>
        <w:tc>
          <w:tcPr>
            <w:tcW w:w="1559" w:type="dxa"/>
            <w:vAlign w:val="center"/>
          </w:tcPr>
          <w:p>
            <w:pPr>
              <w:pStyle w:val="14"/>
            </w:pPr>
            <w:r>
              <w:t>灾害防治及应急管理支出</w:t>
            </w:r>
          </w:p>
        </w:tc>
        <w:tc>
          <w:tcPr>
            <w:tcW w:w="1134" w:type="dxa"/>
            <w:vAlign w:val="center"/>
          </w:tcPr>
          <w:p>
            <w:pPr>
              <w:pStyle w:val="13"/>
            </w:pPr>
            <w:r>
              <w:t>28.22</w:t>
            </w:r>
          </w:p>
        </w:tc>
        <w:tc>
          <w:tcPr>
            <w:tcW w:w="1134" w:type="dxa"/>
            <w:vAlign w:val="center"/>
          </w:tcPr>
          <w:p>
            <w:pPr>
              <w:pStyle w:val="13"/>
            </w:pPr>
            <w:r>
              <w:t>28.22</w:t>
            </w:r>
          </w:p>
        </w:tc>
        <w:tc>
          <w:tcPr>
            <w:tcW w:w="1134" w:type="dxa"/>
            <w:vAlign w:val="center"/>
          </w:tcPr>
          <w:p>
            <w:pPr>
              <w:pStyle w:val="13"/>
            </w:pPr>
            <w:r>
              <w:t>28.22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35</w:t>
            </w:r>
          </w:p>
        </w:tc>
        <w:tc>
          <w:tcPr>
            <w:tcW w:w="992" w:type="dxa"/>
            <w:vAlign w:val="center"/>
          </w:tcPr>
          <w:p>
            <w:pPr>
              <w:pStyle w:val="14"/>
            </w:pPr>
            <w:r>
              <w:t>22401</w:t>
            </w:r>
          </w:p>
        </w:tc>
        <w:tc>
          <w:tcPr>
            <w:tcW w:w="1559" w:type="dxa"/>
            <w:vAlign w:val="center"/>
          </w:tcPr>
          <w:p>
            <w:pPr>
              <w:pStyle w:val="14"/>
            </w:pPr>
            <w:r>
              <w:t>应急管理事务</w:t>
            </w:r>
          </w:p>
        </w:tc>
        <w:tc>
          <w:tcPr>
            <w:tcW w:w="1134" w:type="dxa"/>
            <w:vAlign w:val="center"/>
          </w:tcPr>
          <w:p>
            <w:pPr>
              <w:pStyle w:val="13"/>
            </w:pPr>
            <w:r>
              <w:t>28.22</w:t>
            </w:r>
          </w:p>
        </w:tc>
        <w:tc>
          <w:tcPr>
            <w:tcW w:w="1134" w:type="dxa"/>
            <w:vAlign w:val="center"/>
          </w:tcPr>
          <w:p>
            <w:pPr>
              <w:pStyle w:val="13"/>
            </w:pPr>
            <w:r>
              <w:t>28.22</w:t>
            </w:r>
          </w:p>
        </w:tc>
        <w:tc>
          <w:tcPr>
            <w:tcW w:w="1134" w:type="dxa"/>
            <w:vAlign w:val="center"/>
          </w:tcPr>
          <w:p>
            <w:pPr>
              <w:pStyle w:val="13"/>
            </w:pPr>
            <w:r>
              <w:t>28.22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36</w:t>
            </w:r>
          </w:p>
        </w:tc>
        <w:tc>
          <w:tcPr>
            <w:tcW w:w="992" w:type="dxa"/>
            <w:vAlign w:val="center"/>
          </w:tcPr>
          <w:p>
            <w:pPr>
              <w:pStyle w:val="14"/>
            </w:pPr>
            <w:r>
              <w:t>2240104</w:t>
            </w:r>
          </w:p>
        </w:tc>
        <w:tc>
          <w:tcPr>
            <w:tcW w:w="1559" w:type="dxa"/>
            <w:vAlign w:val="center"/>
          </w:tcPr>
          <w:p>
            <w:pPr>
              <w:pStyle w:val="14"/>
            </w:pPr>
            <w:r>
              <w:t>灾害风险防治</w:t>
            </w:r>
          </w:p>
        </w:tc>
        <w:tc>
          <w:tcPr>
            <w:tcW w:w="1134" w:type="dxa"/>
            <w:vAlign w:val="center"/>
          </w:tcPr>
          <w:p>
            <w:pPr>
              <w:pStyle w:val="13"/>
            </w:pPr>
            <w:r>
              <w:t>28.22</w:t>
            </w:r>
          </w:p>
        </w:tc>
        <w:tc>
          <w:tcPr>
            <w:tcW w:w="1134" w:type="dxa"/>
            <w:vAlign w:val="center"/>
          </w:tcPr>
          <w:p>
            <w:pPr>
              <w:pStyle w:val="13"/>
            </w:pPr>
            <w:r>
              <w:t>28.22</w:t>
            </w:r>
          </w:p>
        </w:tc>
        <w:tc>
          <w:tcPr>
            <w:tcW w:w="1134" w:type="dxa"/>
            <w:vAlign w:val="center"/>
          </w:tcPr>
          <w:p>
            <w:pPr>
              <w:pStyle w:val="13"/>
            </w:pPr>
            <w:r>
              <w:t>28.22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37</w:t>
            </w:r>
          </w:p>
        </w:tc>
        <w:tc>
          <w:tcPr>
            <w:tcW w:w="992" w:type="dxa"/>
            <w:vAlign w:val="center"/>
          </w:tcPr>
          <w:p>
            <w:pPr>
              <w:pStyle w:val="14"/>
            </w:pPr>
            <w:r>
              <w:t>229</w:t>
            </w:r>
          </w:p>
        </w:tc>
        <w:tc>
          <w:tcPr>
            <w:tcW w:w="1559" w:type="dxa"/>
            <w:vAlign w:val="center"/>
          </w:tcPr>
          <w:p>
            <w:pPr>
              <w:pStyle w:val="14"/>
            </w:pPr>
            <w:r>
              <w:t>其他支出</w:t>
            </w:r>
          </w:p>
        </w:tc>
        <w:tc>
          <w:tcPr>
            <w:tcW w:w="1134" w:type="dxa"/>
            <w:vAlign w:val="center"/>
          </w:tcPr>
          <w:p>
            <w:pPr>
              <w:pStyle w:val="13"/>
            </w:pPr>
            <w:r>
              <w:t>470.36</w:t>
            </w:r>
          </w:p>
        </w:tc>
        <w:tc>
          <w:tcPr>
            <w:tcW w:w="1134" w:type="dxa"/>
            <w:vAlign w:val="center"/>
          </w:tcPr>
          <w:p>
            <w:pPr>
              <w:pStyle w:val="13"/>
            </w:pPr>
            <w:r>
              <w:t>229.86</w:t>
            </w:r>
          </w:p>
        </w:tc>
        <w:tc>
          <w:tcPr>
            <w:tcW w:w="1134" w:type="dxa"/>
            <w:vAlign w:val="center"/>
          </w:tcPr>
          <w:p>
            <w:pPr>
              <w:pStyle w:val="13"/>
            </w:pPr>
            <w:r>
              <w:t>229.86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240.50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38</w:t>
            </w:r>
          </w:p>
        </w:tc>
        <w:tc>
          <w:tcPr>
            <w:tcW w:w="992" w:type="dxa"/>
            <w:vAlign w:val="center"/>
          </w:tcPr>
          <w:p>
            <w:pPr>
              <w:pStyle w:val="14"/>
            </w:pPr>
            <w:r>
              <w:t>22960</w:t>
            </w:r>
          </w:p>
        </w:tc>
        <w:tc>
          <w:tcPr>
            <w:tcW w:w="1559" w:type="dxa"/>
            <w:vAlign w:val="center"/>
          </w:tcPr>
          <w:p>
            <w:pPr>
              <w:pStyle w:val="14"/>
            </w:pPr>
            <w:r>
              <w:t>彩票公益金安排的支出</w:t>
            </w:r>
          </w:p>
        </w:tc>
        <w:tc>
          <w:tcPr>
            <w:tcW w:w="1134" w:type="dxa"/>
            <w:vAlign w:val="center"/>
          </w:tcPr>
          <w:p>
            <w:pPr>
              <w:pStyle w:val="13"/>
            </w:pPr>
            <w:r>
              <w:t>470.36</w:t>
            </w:r>
          </w:p>
        </w:tc>
        <w:tc>
          <w:tcPr>
            <w:tcW w:w="1134" w:type="dxa"/>
            <w:vAlign w:val="center"/>
          </w:tcPr>
          <w:p>
            <w:pPr>
              <w:pStyle w:val="13"/>
            </w:pPr>
            <w:r>
              <w:t>229.86</w:t>
            </w:r>
          </w:p>
        </w:tc>
        <w:tc>
          <w:tcPr>
            <w:tcW w:w="1134" w:type="dxa"/>
            <w:vAlign w:val="center"/>
          </w:tcPr>
          <w:p>
            <w:pPr>
              <w:pStyle w:val="13"/>
            </w:pPr>
            <w:r>
              <w:t>229.86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240.50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39</w:t>
            </w:r>
          </w:p>
        </w:tc>
        <w:tc>
          <w:tcPr>
            <w:tcW w:w="992" w:type="dxa"/>
            <w:vAlign w:val="center"/>
          </w:tcPr>
          <w:p>
            <w:pPr>
              <w:pStyle w:val="14"/>
            </w:pPr>
            <w:r>
              <w:t>2296002</w:t>
            </w:r>
          </w:p>
        </w:tc>
        <w:tc>
          <w:tcPr>
            <w:tcW w:w="1559" w:type="dxa"/>
            <w:vAlign w:val="center"/>
          </w:tcPr>
          <w:p>
            <w:pPr>
              <w:pStyle w:val="14"/>
            </w:pPr>
            <w:r>
              <w:t>用于社会福利的彩票公益金支出</w:t>
            </w:r>
          </w:p>
        </w:tc>
        <w:tc>
          <w:tcPr>
            <w:tcW w:w="1134" w:type="dxa"/>
            <w:vAlign w:val="center"/>
          </w:tcPr>
          <w:p>
            <w:pPr>
              <w:pStyle w:val="13"/>
            </w:pPr>
            <w:r>
              <w:t>470.36</w:t>
            </w:r>
          </w:p>
        </w:tc>
        <w:tc>
          <w:tcPr>
            <w:tcW w:w="1134" w:type="dxa"/>
            <w:vAlign w:val="center"/>
          </w:tcPr>
          <w:p>
            <w:pPr>
              <w:pStyle w:val="13"/>
            </w:pPr>
            <w:r>
              <w:t>229.86</w:t>
            </w:r>
          </w:p>
        </w:tc>
        <w:tc>
          <w:tcPr>
            <w:tcW w:w="1134" w:type="dxa"/>
            <w:vAlign w:val="center"/>
          </w:tcPr>
          <w:p>
            <w:pPr>
              <w:pStyle w:val="13"/>
            </w:pPr>
            <w:r>
              <w:t>229.86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240.50</w:t>
            </w:r>
          </w:p>
        </w:tc>
      </w:tr>
    </w:tbl>
    <w:p>
      <w:pPr>
        <w:sectPr>
          <w:pgSz w:w="16840" w:h="11900" w:orient="landscape"/>
          <w:pgMar w:top="1361" w:right="1020" w:bottom="1134" w:left="1020" w:header="720" w:footer="720" w:gutter="0"/>
          <w:pgNumType w:fmt="decimal"/>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11"/>
            </w:pPr>
            <w:r>
              <w:t>314001涞源县民政局本级</w:t>
            </w:r>
          </w:p>
        </w:tc>
        <w:tc>
          <w:tcPr>
            <w:tcW w:w="2722" w:type="dxa"/>
            <w:gridSpan w:val="2"/>
            <w:tcBorders>
              <w:top w:val="single" w:color="FFFFFF" w:sz="6" w:space="0"/>
              <w:left w:val="single" w:color="FFFFFF" w:sz="6" w:space="0"/>
              <w:right w:val="single" w:color="FFFFFF" w:sz="6" w:space="0"/>
            </w:tcBorders>
            <w:vAlign w:val="center"/>
          </w:tcPr>
          <w:p>
            <w:pPr>
              <w:pStyle w:val="10"/>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527" w:type="dxa"/>
            <w:gridSpan w:val="2"/>
            <w:vAlign w:val="center"/>
          </w:tcPr>
          <w:p>
            <w:pPr>
              <w:pStyle w:val="12"/>
            </w:pPr>
            <w:r>
              <w:t>功能分类科目</w:t>
            </w:r>
          </w:p>
        </w:tc>
        <w:tc>
          <w:tcPr>
            <w:tcW w:w="1361" w:type="dxa"/>
            <w:vMerge w:val="restart"/>
            <w:vAlign w:val="center"/>
          </w:tcPr>
          <w:p>
            <w:pPr>
              <w:pStyle w:val="12"/>
            </w:pPr>
            <w:r>
              <w:t>合计</w:t>
            </w:r>
          </w:p>
        </w:tc>
        <w:tc>
          <w:tcPr>
            <w:tcW w:w="1361" w:type="dxa"/>
            <w:vMerge w:val="restart"/>
            <w:vAlign w:val="center"/>
          </w:tcPr>
          <w:p>
            <w:pPr>
              <w:pStyle w:val="12"/>
            </w:pPr>
            <w:r>
              <w:t>基本支出</w:t>
            </w:r>
          </w:p>
        </w:tc>
        <w:tc>
          <w:tcPr>
            <w:tcW w:w="1361" w:type="dxa"/>
            <w:vMerge w:val="restart"/>
            <w:vAlign w:val="center"/>
          </w:tcPr>
          <w:p>
            <w:pPr>
              <w:pStyle w:val="12"/>
            </w:pPr>
            <w:r>
              <w:t>项目支出</w:t>
            </w:r>
          </w:p>
        </w:tc>
        <w:tc>
          <w:tcPr>
            <w:tcW w:w="1361" w:type="dxa"/>
            <w:vMerge w:val="restart"/>
            <w:vAlign w:val="center"/>
          </w:tcPr>
          <w:p>
            <w:pPr>
              <w:pStyle w:val="12"/>
            </w:pPr>
            <w:r>
              <w:t>经营支出</w:t>
            </w:r>
          </w:p>
        </w:tc>
        <w:tc>
          <w:tcPr>
            <w:tcW w:w="1361" w:type="dxa"/>
            <w:vMerge w:val="restart"/>
            <w:vAlign w:val="center"/>
          </w:tcPr>
          <w:p>
            <w:pPr>
              <w:pStyle w:val="12"/>
            </w:pPr>
            <w:r>
              <w:t>上解上级     支出</w:t>
            </w:r>
          </w:p>
        </w:tc>
        <w:tc>
          <w:tcPr>
            <w:tcW w:w="1361" w:type="dxa"/>
            <w:vMerge w:val="restart"/>
            <w:vAlign w:val="center"/>
          </w:tcPr>
          <w:p>
            <w:pPr>
              <w:pStyle w:val="12"/>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2"/>
            </w:pPr>
            <w:r>
              <w:t>科目    编码</w:t>
            </w:r>
          </w:p>
        </w:tc>
        <w:tc>
          <w:tcPr>
            <w:tcW w:w="4535" w:type="dxa"/>
            <w:vAlign w:val="center"/>
          </w:tcPr>
          <w:p>
            <w:pPr>
              <w:pStyle w:val="12"/>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992" w:type="dxa"/>
            <w:vAlign w:val="center"/>
          </w:tcPr>
          <w:p>
            <w:pPr>
              <w:pStyle w:val="12"/>
            </w:pPr>
            <w:r>
              <w:t>1</w:t>
            </w:r>
          </w:p>
        </w:tc>
        <w:tc>
          <w:tcPr>
            <w:tcW w:w="4535" w:type="dxa"/>
            <w:vAlign w:val="center"/>
          </w:tcPr>
          <w:p>
            <w:pPr>
              <w:pStyle w:val="12"/>
            </w:pPr>
            <w:r>
              <w:t>2</w:t>
            </w:r>
          </w:p>
        </w:tc>
        <w:tc>
          <w:tcPr>
            <w:tcW w:w="1361" w:type="dxa"/>
            <w:vAlign w:val="center"/>
          </w:tcPr>
          <w:p>
            <w:pPr>
              <w:pStyle w:val="12"/>
            </w:pPr>
            <w:r>
              <w:t>3</w:t>
            </w:r>
          </w:p>
        </w:tc>
        <w:tc>
          <w:tcPr>
            <w:tcW w:w="1361" w:type="dxa"/>
            <w:vAlign w:val="center"/>
          </w:tcPr>
          <w:p>
            <w:pPr>
              <w:pStyle w:val="12"/>
            </w:pPr>
            <w:r>
              <w:t>4</w:t>
            </w:r>
          </w:p>
        </w:tc>
        <w:tc>
          <w:tcPr>
            <w:tcW w:w="1361" w:type="dxa"/>
            <w:vAlign w:val="center"/>
          </w:tcPr>
          <w:p>
            <w:pPr>
              <w:pStyle w:val="12"/>
            </w:pPr>
            <w:r>
              <w:t>5</w:t>
            </w:r>
          </w:p>
        </w:tc>
        <w:tc>
          <w:tcPr>
            <w:tcW w:w="1361" w:type="dxa"/>
            <w:vAlign w:val="center"/>
          </w:tcPr>
          <w:p>
            <w:pPr>
              <w:pStyle w:val="12"/>
            </w:pPr>
            <w:r>
              <w:t>6</w:t>
            </w:r>
          </w:p>
        </w:tc>
        <w:tc>
          <w:tcPr>
            <w:tcW w:w="1361" w:type="dxa"/>
            <w:vAlign w:val="center"/>
          </w:tcPr>
          <w:p>
            <w:pPr>
              <w:pStyle w:val="12"/>
            </w:pPr>
            <w:r>
              <w:t>7</w:t>
            </w:r>
          </w:p>
        </w:tc>
        <w:tc>
          <w:tcPr>
            <w:tcW w:w="1361" w:type="dxa"/>
            <w:vAlign w:val="center"/>
          </w:tcPr>
          <w:p>
            <w:pPr>
              <w:pStyle w:val="12"/>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992" w:type="dxa"/>
            <w:vAlign w:val="center"/>
          </w:tcPr>
          <w:p>
            <w:pPr>
              <w:pStyle w:val="18"/>
            </w:pPr>
          </w:p>
        </w:tc>
        <w:tc>
          <w:tcPr>
            <w:tcW w:w="4535" w:type="dxa"/>
            <w:vAlign w:val="center"/>
          </w:tcPr>
          <w:p>
            <w:pPr>
              <w:pStyle w:val="16"/>
            </w:pPr>
            <w:r>
              <w:t>合计</w:t>
            </w:r>
          </w:p>
        </w:tc>
        <w:tc>
          <w:tcPr>
            <w:tcW w:w="1361" w:type="dxa"/>
            <w:vAlign w:val="center"/>
          </w:tcPr>
          <w:p>
            <w:pPr>
              <w:pStyle w:val="17"/>
            </w:pPr>
            <w:r>
              <w:t>14074.41</w:t>
            </w:r>
          </w:p>
        </w:tc>
        <w:tc>
          <w:tcPr>
            <w:tcW w:w="1361" w:type="dxa"/>
            <w:vAlign w:val="center"/>
          </w:tcPr>
          <w:p>
            <w:pPr>
              <w:pStyle w:val="17"/>
            </w:pPr>
            <w:r>
              <w:t>499.06</w:t>
            </w:r>
          </w:p>
        </w:tc>
        <w:tc>
          <w:tcPr>
            <w:tcW w:w="1361" w:type="dxa"/>
            <w:vAlign w:val="center"/>
          </w:tcPr>
          <w:p>
            <w:pPr>
              <w:pStyle w:val="17"/>
            </w:pPr>
            <w:r>
              <w:t>13575.35</w:t>
            </w:r>
          </w:p>
        </w:tc>
        <w:tc>
          <w:tcPr>
            <w:tcW w:w="1361" w:type="dxa"/>
            <w:vAlign w:val="center"/>
          </w:tcPr>
          <w:p>
            <w:pPr>
              <w:pStyle w:val="17"/>
            </w:pPr>
          </w:p>
        </w:tc>
        <w:tc>
          <w:tcPr>
            <w:tcW w:w="1361" w:type="dxa"/>
            <w:vAlign w:val="center"/>
          </w:tcPr>
          <w:p>
            <w:pPr>
              <w:pStyle w:val="17"/>
            </w:pPr>
          </w:p>
        </w:tc>
        <w:tc>
          <w:tcPr>
            <w:tcW w:w="1361" w:type="dxa"/>
            <w:vAlign w:val="center"/>
          </w:tcPr>
          <w:p>
            <w:pPr>
              <w:pStyle w:val="17"/>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992" w:type="dxa"/>
            <w:vAlign w:val="center"/>
          </w:tcPr>
          <w:p>
            <w:pPr>
              <w:pStyle w:val="14"/>
            </w:pPr>
            <w:r>
              <w:t>208</w:t>
            </w:r>
          </w:p>
        </w:tc>
        <w:tc>
          <w:tcPr>
            <w:tcW w:w="4535" w:type="dxa"/>
            <w:vAlign w:val="center"/>
          </w:tcPr>
          <w:p>
            <w:pPr>
              <w:pStyle w:val="14"/>
            </w:pPr>
            <w:r>
              <w:t>社会保障和就业支出</w:t>
            </w:r>
          </w:p>
        </w:tc>
        <w:tc>
          <w:tcPr>
            <w:tcW w:w="1361" w:type="dxa"/>
            <w:vAlign w:val="center"/>
          </w:tcPr>
          <w:p>
            <w:pPr>
              <w:pStyle w:val="13"/>
            </w:pPr>
            <w:r>
              <w:t>13567.74</w:t>
            </w:r>
          </w:p>
        </w:tc>
        <w:tc>
          <w:tcPr>
            <w:tcW w:w="1361" w:type="dxa"/>
            <w:vAlign w:val="center"/>
          </w:tcPr>
          <w:p>
            <w:pPr>
              <w:pStyle w:val="13"/>
            </w:pPr>
            <w:r>
              <w:t>490.97</w:t>
            </w:r>
          </w:p>
        </w:tc>
        <w:tc>
          <w:tcPr>
            <w:tcW w:w="1361" w:type="dxa"/>
            <w:vAlign w:val="center"/>
          </w:tcPr>
          <w:p>
            <w:pPr>
              <w:pStyle w:val="13"/>
            </w:pPr>
            <w:r>
              <w:t>13076.77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992" w:type="dxa"/>
            <w:vAlign w:val="center"/>
          </w:tcPr>
          <w:p>
            <w:pPr>
              <w:pStyle w:val="14"/>
            </w:pPr>
            <w:r>
              <w:t>20802</w:t>
            </w:r>
          </w:p>
        </w:tc>
        <w:tc>
          <w:tcPr>
            <w:tcW w:w="4535" w:type="dxa"/>
            <w:vAlign w:val="center"/>
          </w:tcPr>
          <w:p>
            <w:pPr>
              <w:pStyle w:val="14"/>
            </w:pPr>
            <w:r>
              <w:t>民政管理事务</w:t>
            </w:r>
          </w:p>
        </w:tc>
        <w:tc>
          <w:tcPr>
            <w:tcW w:w="1361" w:type="dxa"/>
            <w:vAlign w:val="center"/>
          </w:tcPr>
          <w:p>
            <w:pPr>
              <w:pStyle w:val="13"/>
            </w:pPr>
            <w:r>
              <w:t>408.69</w:t>
            </w:r>
          </w:p>
        </w:tc>
        <w:tc>
          <w:tcPr>
            <w:tcW w:w="1361" w:type="dxa"/>
            <w:vAlign w:val="center"/>
          </w:tcPr>
          <w:p>
            <w:pPr>
              <w:pStyle w:val="13"/>
            </w:pPr>
            <w:r>
              <w:t>390.89</w:t>
            </w:r>
          </w:p>
        </w:tc>
        <w:tc>
          <w:tcPr>
            <w:tcW w:w="1361" w:type="dxa"/>
            <w:vAlign w:val="center"/>
          </w:tcPr>
          <w:p>
            <w:pPr>
              <w:pStyle w:val="13"/>
            </w:pPr>
            <w:r>
              <w:t>17.80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992" w:type="dxa"/>
            <w:vAlign w:val="center"/>
          </w:tcPr>
          <w:p>
            <w:pPr>
              <w:pStyle w:val="14"/>
            </w:pPr>
            <w:r>
              <w:t>2080201</w:t>
            </w:r>
          </w:p>
        </w:tc>
        <w:tc>
          <w:tcPr>
            <w:tcW w:w="4535" w:type="dxa"/>
            <w:vAlign w:val="center"/>
          </w:tcPr>
          <w:p>
            <w:pPr>
              <w:pStyle w:val="14"/>
            </w:pPr>
            <w:r>
              <w:t>行政运行</w:t>
            </w:r>
          </w:p>
        </w:tc>
        <w:tc>
          <w:tcPr>
            <w:tcW w:w="1361" w:type="dxa"/>
            <w:vAlign w:val="center"/>
          </w:tcPr>
          <w:p>
            <w:pPr>
              <w:pStyle w:val="13"/>
            </w:pPr>
            <w:r>
              <w:t>401.69</w:t>
            </w:r>
          </w:p>
        </w:tc>
        <w:tc>
          <w:tcPr>
            <w:tcW w:w="1361" w:type="dxa"/>
            <w:vAlign w:val="center"/>
          </w:tcPr>
          <w:p>
            <w:pPr>
              <w:pStyle w:val="13"/>
            </w:pPr>
            <w:r>
              <w:t>390.89</w:t>
            </w:r>
          </w:p>
        </w:tc>
        <w:tc>
          <w:tcPr>
            <w:tcW w:w="1361" w:type="dxa"/>
            <w:vAlign w:val="center"/>
          </w:tcPr>
          <w:p>
            <w:pPr>
              <w:pStyle w:val="13"/>
            </w:pPr>
            <w:r>
              <w:t>10.80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992" w:type="dxa"/>
            <w:vAlign w:val="center"/>
          </w:tcPr>
          <w:p>
            <w:pPr>
              <w:pStyle w:val="14"/>
            </w:pPr>
            <w:r>
              <w:t>2080206</w:t>
            </w:r>
          </w:p>
        </w:tc>
        <w:tc>
          <w:tcPr>
            <w:tcW w:w="4535" w:type="dxa"/>
            <w:vAlign w:val="center"/>
          </w:tcPr>
          <w:p>
            <w:pPr>
              <w:pStyle w:val="14"/>
            </w:pPr>
            <w:r>
              <w:t>社会组织管理</w:t>
            </w: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992" w:type="dxa"/>
            <w:vAlign w:val="center"/>
          </w:tcPr>
          <w:p>
            <w:pPr>
              <w:pStyle w:val="14"/>
            </w:pPr>
            <w:r>
              <w:t>2080207</w:t>
            </w:r>
          </w:p>
        </w:tc>
        <w:tc>
          <w:tcPr>
            <w:tcW w:w="4535" w:type="dxa"/>
            <w:vAlign w:val="center"/>
          </w:tcPr>
          <w:p>
            <w:pPr>
              <w:pStyle w:val="14"/>
            </w:pPr>
            <w:r>
              <w:t>行政区划和地名管理</w:t>
            </w:r>
          </w:p>
        </w:tc>
        <w:tc>
          <w:tcPr>
            <w:tcW w:w="1361" w:type="dxa"/>
            <w:vAlign w:val="center"/>
          </w:tcPr>
          <w:p>
            <w:pPr>
              <w:pStyle w:val="13"/>
            </w:pPr>
            <w:r>
              <w:t>5.00</w:t>
            </w:r>
          </w:p>
        </w:tc>
        <w:tc>
          <w:tcPr>
            <w:tcW w:w="1361" w:type="dxa"/>
            <w:vAlign w:val="center"/>
          </w:tcPr>
          <w:p>
            <w:pPr>
              <w:pStyle w:val="13"/>
            </w:pPr>
          </w:p>
        </w:tc>
        <w:tc>
          <w:tcPr>
            <w:tcW w:w="1361" w:type="dxa"/>
            <w:vAlign w:val="center"/>
          </w:tcPr>
          <w:p>
            <w:pPr>
              <w:pStyle w:val="13"/>
            </w:pPr>
            <w:r>
              <w:t>5.00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992" w:type="dxa"/>
            <w:vAlign w:val="center"/>
          </w:tcPr>
          <w:p>
            <w:pPr>
              <w:pStyle w:val="14"/>
            </w:pPr>
            <w:r>
              <w:t>20805</w:t>
            </w:r>
          </w:p>
        </w:tc>
        <w:tc>
          <w:tcPr>
            <w:tcW w:w="4535" w:type="dxa"/>
            <w:vAlign w:val="center"/>
          </w:tcPr>
          <w:p>
            <w:pPr>
              <w:pStyle w:val="14"/>
            </w:pPr>
            <w:r>
              <w:t>行政事业单位养老支出</w:t>
            </w:r>
          </w:p>
        </w:tc>
        <w:tc>
          <w:tcPr>
            <w:tcW w:w="1361" w:type="dxa"/>
            <w:vAlign w:val="center"/>
          </w:tcPr>
          <w:p>
            <w:pPr>
              <w:pStyle w:val="13"/>
            </w:pPr>
            <w:r>
              <w:t>100.08</w:t>
            </w:r>
          </w:p>
        </w:tc>
        <w:tc>
          <w:tcPr>
            <w:tcW w:w="1361" w:type="dxa"/>
            <w:vAlign w:val="center"/>
          </w:tcPr>
          <w:p>
            <w:pPr>
              <w:pStyle w:val="13"/>
            </w:pPr>
            <w:r>
              <w:t>100.08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992" w:type="dxa"/>
            <w:vAlign w:val="center"/>
          </w:tcPr>
          <w:p>
            <w:pPr>
              <w:pStyle w:val="14"/>
            </w:pPr>
            <w:r>
              <w:t>2080501</w:t>
            </w:r>
          </w:p>
        </w:tc>
        <w:tc>
          <w:tcPr>
            <w:tcW w:w="4535" w:type="dxa"/>
            <w:vAlign w:val="center"/>
          </w:tcPr>
          <w:p>
            <w:pPr>
              <w:pStyle w:val="14"/>
            </w:pPr>
            <w:r>
              <w:t>行政单位离退休</w:t>
            </w:r>
          </w:p>
        </w:tc>
        <w:tc>
          <w:tcPr>
            <w:tcW w:w="1361" w:type="dxa"/>
            <w:vAlign w:val="center"/>
          </w:tcPr>
          <w:p>
            <w:pPr>
              <w:pStyle w:val="13"/>
            </w:pPr>
            <w:r>
              <w:t>70.89</w:t>
            </w:r>
          </w:p>
        </w:tc>
        <w:tc>
          <w:tcPr>
            <w:tcW w:w="1361" w:type="dxa"/>
            <w:vAlign w:val="center"/>
          </w:tcPr>
          <w:p>
            <w:pPr>
              <w:pStyle w:val="13"/>
            </w:pPr>
            <w:r>
              <w:t>70.89</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992" w:type="dxa"/>
            <w:vAlign w:val="center"/>
          </w:tcPr>
          <w:p>
            <w:pPr>
              <w:pStyle w:val="14"/>
            </w:pPr>
            <w:r>
              <w:t>2080505</w:t>
            </w:r>
          </w:p>
        </w:tc>
        <w:tc>
          <w:tcPr>
            <w:tcW w:w="4535" w:type="dxa"/>
            <w:vAlign w:val="center"/>
          </w:tcPr>
          <w:p>
            <w:pPr>
              <w:pStyle w:val="14"/>
            </w:pPr>
            <w:r>
              <w:t>机关事业单位基本养老保险缴费支出</w:t>
            </w:r>
          </w:p>
        </w:tc>
        <w:tc>
          <w:tcPr>
            <w:tcW w:w="1361" w:type="dxa"/>
            <w:vAlign w:val="center"/>
          </w:tcPr>
          <w:p>
            <w:pPr>
              <w:pStyle w:val="13"/>
            </w:pPr>
            <w:r>
              <w:t>19.46</w:t>
            </w:r>
          </w:p>
        </w:tc>
        <w:tc>
          <w:tcPr>
            <w:tcW w:w="1361" w:type="dxa"/>
            <w:vAlign w:val="center"/>
          </w:tcPr>
          <w:p>
            <w:pPr>
              <w:pStyle w:val="13"/>
            </w:pPr>
            <w:r>
              <w:t>19.46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992" w:type="dxa"/>
            <w:vAlign w:val="center"/>
          </w:tcPr>
          <w:p>
            <w:pPr>
              <w:pStyle w:val="14"/>
            </w:pPr>
            <w:r>
              <w:t>2080506</w:t>
            </w:r>
          </w:p>
        </w:tc>
        <w:tc>
          <w:tcPr>
            <w:tcW w:w="4535" w:type="dxa"/>
            <w:vAlign w:val="center"/>
          </w:tcPr>
          <w:p>
            <w:pPr>
              <w:pStyle w:val="14"/>
            </w:pPr>
            <w:r>
              <w:t>机关事业单位职业年金缴费支出</w:t>
            </w:r>
          </w:p>
        </w:tc>
        <w:tc>
          <w:tcPr>
            <w:tcW w:w="1361" w:type="dxa"/>
            <w:vAlign w:val="center"/>
          </w:tcPr>
          <w:p>
            <w:pPr>
              <w:pStyle w:val="13"/>
            </w:pPr>
            <w:r>
              <w:t>9.73</w:t>
            </w:r>
          </w:p>
        </w:tc>
        <w:tc>
          <w:tcPr>
            <w:tcW w:w="1361" w:type="dxa"/>
            <w:vAlign w:val="center"/>
          </w:tcPr>
          <w:p>
            <w:pPr>
              <w:pStyle w:val="13"/>
            </w:pPr>
            <w:r>
              <w:t>9.73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992" w:type="dxa"/>
            <w:vAlign w:val="center"/>
          </w:tcPr>
          <w:p>
            <w:pPr>
              <w:pStyle w:val="14"/>
            </w:pPr>
            <w:r>
              <w:t>20808</w:t>
            </w:r>
          </w:p>
        </w:tc>
        <w:tc>
          <w:tcPr>
            <w:tcW w:w="4535" w:type="dxa"/>
            <w:vAlign w:val="center"/>
          </w:tcPr>
          <w:p>
            <w:pPr>
              <w:pStyle w:val="14"/>
            </w:pPr>
            <w:r>
              <w:t>抚恤</w:t>
            </w:r>
          </w:p>
        </w:tc>
        <w:tc>
          <w:tcPr>
            <w:tcW w:w="1361" w:type="dxa"/>
            <w:vAlign w:val="center"/>
          </w:tcPr>
          <w:p>
            <w:pPr>
              <w:pStyle w:val="13"/>
            </w:pPr>
            <w:r>
              <w:t>306.32</w:t>
            </w:r>
          </w:p>
        </w:tc>
        <w:tc>
          <w:tcPr>
            <w:tcW w:w="1361" w:type="dxa"/>
            <w:vAlign w:val="center"/>
          </w:tcPr>
          <w:p>
            <w:pPr>
              <w:pStyle w:val="13"/>
            </w:pPr>
          </w:p>
        </w:tc>
        <w:tc>
          <w:tcPr>
            <w:tcW w:w="1361" w:type="dxa"/>
            <w:vAlign w:val="center"/>
          </w:tcPr>
          <w:p>
            <w:pPr>
              <w:pStyle w:val="13"/>
            </w:pPr>
            <w:r>
              <w:t>306.32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992" w:type="dxa"/>
            <w:vAlign w:val="center"/>
          </w:tcPr>
          <w:p>
            <w:pPr>
              <w:pStyle w:val="14"/>
            </w:pPr>
            <w:r>
              <w:t>2080801</w:t>
            </w:r>
          </w:p>
        </w:tc>
        <w:tc>
          <w:tcPr>
            <w:tcW w:w="4535" w:type="dxa"/>
            <w:vAlign w:val="center"/>
          </w:tcPr>
          <w:p>
            <w:pPr>
              <w:pStyle w:val="14"/>
            </w:pPr>
            <w:r>
              <w:t>死亡抚恤</w:t>
            </w:r>
          </w:p>
        </w:tc>
        <w:tc>
          <w:tcPr>
            <w:tcW w:w="1361" w:type="dxa"/>
            <w:vAlign w:val="center"/>
          </w:tcPr>
          <w:p>
            <w:pPr>
              <w:pStyle w:val="13"/>
            </w:pPr>
            <w:r>
              <w:t>200.00</w:t>
            </w:r>
          </w:p>
        </w:tc>
        <w:tc>
          <w:tcPr>
            <w:tcW w:w="1361" w:type="dxa"/>
            <w:vAlign w:val="center"/>
          </w:tcPr>
          <w:p>
            <w:pPr>
              <w:pStyle w:val="13"/>
            </w:pPr>
          </w:p>
        </w:tc>
        <w:tc>
          <w:tcPr>
            <w:tcW w:w="1361" w:type="dxa"/>
            <w:vAlign w:val="center"/>
          </w:tcPr>
          <w:p>
            <w:pPr>
              <w:pStyle w:val="13"/>
            </w:pPr>
            <w:r>
              <w:t>200.00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992" w:type="dxa"/>
            <w:vAlign w:val="center"/>
          </w:tcPr>
          <w:p>
            <w:pPr>
              <w:pStyle w:val="14"/>
            </w:pPr>
            <w:r>
              <w:t>2080807</w:t>
            </w:r>
          </w:p>
        </w:tc>
        <w:tc>
          <w:tcPr>
            <w:tcW w:w="4535" w:type="dxa"/>
            <w:vAlign w:val="center"/>
          </w:tcPr>
          <w:p>
            <w:pPr>
              <w:pStyle w:val="14"/>
            </w:pPr>
            <w:r>
              <w:t>光荣院</w:t>
            </w:r>
          </w:p>
        </w:tc>
        <w:tc>
          <w:tcPr>
            <w:tcW w:w="1361" w:type="dxa"/>
            <w:vAlign w:val="center"/>
          </w:tcPr>
          <w:p>
            <w:pPr>
              <w:pStyle w:val="13"/>
            </w:pPr>
            <w:r>
              <w:t>106.32</w:t>
            </w:r>
          </w:p>
        </w:tc>
        <w:tc>
          <w:tcPr>
            <w:tcW w:w="1361" w:type="dxa"/>
            <w:vAlign w:val="center"/>
          </w:tcPr>
          <w:p>
            <w:pPr>
              <w:pStyle w:val="13"/>
            </w:pPr>
          </w:p>
        </w:tc>
        <w:tc>
          <w:tcPr>
            <w:tcW w:w="1361" w:type="dxa"/>
            <w:vAlign w:val="center"/>
          </w:tcPr>
          <w:p>
            <w:pPr>
              <w:pStyle w:val="13"/>
            </w:pPr>
            <w:r>
              <w:t>106.32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992" w:type="dxa"/>
            <w:vAlign w:val="center"/>
          </w:tcPr>
          <w:p>
            <w:pPr>
              <w:pStyle w:val="14"/>
            </w:pPr>
            <w:r>
              <w:t>20810</w:t>
            </w:r>
          </w:p>
        </w:tc>
        <w:tc>
          <w:tcPr>
            <w:tcW w:w="4535" w:type="dxa"/>
            <w:vAlign w:val="center"/>
          </w:tcPr>
          <w:p>
            <w:pPr>
              <w:pStyle w:val="14"/>
            </w:pPr>
            <w:r>
              <w:t>社会福利</w:t>
            </w:r>
          </w:p>
        </w:tc>
        <w:tc>
          <w:tcPr>
            <w:tcW w:w="1361" w:type="dxa"/>
            <w:vAlign w:val="center"/>
          </w:tcPr>
          <w:p>
            <w:pPr>
              <w:pStyle w:val="13"/>
            </w:pPr>
            <w:r>
              <w:t>947.48</w:t>
            </w:r>
          </w:p>
        </w:tc>
        <w:tc>
          <w:tcPr>
            <w:tcW w:w="1361" w:type="dxa"/>
            <w:vAlign w:val="center"/>
          </w:tcPr>
          <w:p>
            <w:pPr>
              <w:pStyle w:val="13"/>
            </w:pPr>
          </w:p>
        </w:tc>
        <w:tc>
          <w:tcPr>
            <w:tcW w:w="1361" w:type="dxa"/>
            <w:vAlign w:val="center"/>
          </w:tcPr>
          <w:p>
            <w:pPr>
              <w:pStyle w:val="13"/>
            </w:pPr>
            <w:r>
              <w:t>947.48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992" w:type="dxa"/>
            <w:vAlign w:val="center"/>
          </w:tcPr>
          <w:p>
            <w:pPr>
              <w:pStyle w:val="14"/>
            </w:pPr>
            <w:r>
              <w:t>2081001</w:t>
            </w:r>
          </w:p>
        </w:tc>
        <w:tc>
          <w:tcPr>
            <w:tcW w:w="4535" w:type="dxa"/>
            <w:vAlign w:val="center"/>
          </w:tcPr>
          <w:p>
            <w:pPr>
              <w:pStyle w:val="14"/>
            </w:pPr>
            <w:r>
              <w:t>儿童福利</w:t>
            </w:r>
          </w:p>
        </w:tc>
        <w:tc>
          <w:tcPr>
            <w:tcW w:w="1361" w:type="dxa"/>
            <w:vAlign w:val="center"/>
          </w:tcPr>
          <w:p>
            <w:pPr>
              <w:pStyle w:val="13"/>
            </w:pPr>
            <w:r>
              <w:t>86.91</w:t>
            </w:r>
          </w:p>
        </w:tc>
        <w:tc>
          <w:tcPr>
            <w:tcW w:w="1361" w:type="dxa"/>
            <w:vAlign w:val="center"/>
          </w:tcPr>
          <w:p>
            <w:pPr>
              <w:pStyle w:val="13"/>
            </w:pPr>
          </w:p>
        </w:tc>
        <w:tc>
          <w:tcPr>
            <w:tcW w:w="1361" w:type="dxa"/>
            <w:vAlign w:val="center"/>
          </w:tcPr>
          <w:p>
            <w:pPr>
              <w:pStyle w:val="13"/>
            </w:pPr>
            <w:r>
              <w:t>86.91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992" w:type="dxa"/>
            <w:vAlign w:val="center"/>
          </w:tcPr>
          <w:p>
            <w:pPr>
              <w:pStyle w:val="14"/>
            </w:pPr>
            <w:r>
              <w:t>2081002</w:t>
            </w:r>
          </w:p>
        </w:tc>
        <w:tc>
          <w:tcPr>
            <w:tcW w:w="4535" w:type="dxa"/>
            <w:vAlign w:val="center"/>
          </w:tcPr>
          <w:p>
            <w:pPr>
              <w:pStyle w:val="14"/>
            </w:pPr>
            <w:r>
              <w:t>老年福利</w:t>
            </w:r>
          </w:p>
        </w:tc>
        <w:tc>
          <w:tcPr>
            <w:tcW w:w="1361" w:type="dxa"/>
            <w:vAlign w:val="center"/>
          </w:tcPr>
          <w:p>
            <w:pPr>
              <w:pStyle w:val="13"/>
            </w:pPr>
            <w:r>
              <w:t>669.57</w:t>
            </w:r>
          </w:p>
        </w:tc>
        <w:tc>
          <w:tcPr>
            <w:tcW w:w="1361" w:type="dxa"/>
            <w:vAlign w:val="center"/>
          </w:tcPr>
          <w:p>
            <w:pPr>
              <w:pStyle w:val="13"/>
            </w:pPr>
          </w:p>
        </w:tc>
        <w:tc>
          <w:tcPr>
            <w:tcW w:w="1361" w:type="dxa"/>
            <w:vAlign w:val="center"/>
          </w:tcPr>
          <w:p>
            <w:pPr>
              <w:pStyle w:val="13"/>
            </w:pPr>
            <w:r>
              <w:t>669.57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992" w:type="dxa"/>
            <w:vAlign w:val="center"/>
          </w:tcPr>
          <w:p>
            <w:pPr>
              <w:pStyle w:val="14"/>
            </w:pPr>
            <w:r>
              <w:t>2081004</w:t>
            </w:r>
          </w:p>
        </w:tc>
        <w:tc>
          <w:tcPr>
            <w:tcW w:w="4535" w:type="dxa"/>
            <w:vAlign w:val="center"/>
          </w:tcPr>
          <w:p>
            <w:pPr>
              <w:pStyle w:val="14"/>
            </w:pPr>
            <w:r>
              <w:t>殡葬</w:t>
            </w:r>
          </w:p>
        </w:tc>
        <w:tc>
          <w:tcPr>
            <w:tcW w:w="1361" w:type="dxa"/>
            <w:vAlign w:val="center"/>
          </w:tcPr>
          <w:p>
            <w:pPr>
              <w:pStyle w:val="13"/>
            </w:pPr>
            <w:r>
              <w:t>191.00</w:t>
            </w:r>
          </w:p>
        </w:tc>
        <w:tc>
          <w:tcPr>
            <w:tcW w:w="1361" w:type="dxa"/>
            <w:vAlign w:val="center"/>
          </w:tcPr>
          <w:p>
            <w:pPr>
              <w:pStyle w:val="13"/>
            </w:pPr>
          </w:p>
        </w:tc>
        <w:tc>
          <w:tcPr>
            <w:tcW w:w="1361" w:type="dxa"/>
            <w:vAlign w:val="center"/>
          </w:tcPr>
          <w:p>
            <w:pPr>
              <w:pStyle w:val="13"/>
            </w:pPr>
            <w:r>
              <w:t>191.00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992" w:type="dxa"/>
            <w:vAlign w:val="center"/>
          </w:tcPr>
          <w:p>
            <w:pPr>
              <w:pStyle w:val="14"/>
            </w:pPr>
            <w:r>
              <w:t>20811</w:t>
            </w:r>
          </w:p>
        </w:tc>
        <w:tc>
          <w:tcPr>
            <w:tcW w:w="4535" w:type="dxa"/>
            <w:vAlign w:val="center"/>
          </w:tcPr>
          <w:p>
            <w:pPr>
              <w:pStyle w:val="14"/>
            </w:pPr>
            <w:r>
              <w:t>残疾人事业</w:t>
            </w:r>
          </w:p>
        </w:tc>
        <w:tc>
          <w:tcPr>
            <w:tcW w:w="1361" w:type="dxa"/>
            <w:vAlign w:val="center"/>
          </w:tcPr>
          <w:p>
            <w:pPr>
              <w:pStyle w:val="13"/>
            </w:pPr>
            <w:r>
              <w:t>1059.78</w:t>
            </w:r>
          </w:p>
        </w:tc>
        <w:tc>
          <w:tcPr>
            <w:tcW w:w="1361" w:type="dxa"/>
            <w:vAlign w:val="center"/>
          </w:tcPr>
          <w:p>
            <w:pPr>
              <w:pStyle w:val="13"/>
            </w:pPr>
          </w:p>
        </w:tc>
        <w:tc>
          <w:tcPr>
            <w:tcW w:w="1361" w:type="dxa"/>
            <w:vAlign w:val="center"/>
          </w:tcPr>
          <w:p>
            <w:pPr>
              <w:pStyle w:val="13"/>
            </w:pPr>
            <w:r>
              <w:t>1059.78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992" w:type="dxa"/>
            <w:vAlign w:val="center"/>
          </w:tcPr>
          <w:p>
            <w:pPr>
              <w:pStyle w:val="14"/>
            </w:pPr>
            <w:r>
              <w:t>2081107</w:t>
            </w:r>
          </w:p>
        </w:tc>
        <w:tc>
          <w:tcPr>
            <w:tcW w:w="4535" w:type="dxa"/>
            <w:vAlign w:val="center"/>
          </w:tcPr>
          <w:p>
            <w:pPr>
              <w:pStyle w:val="14"/>
            </w:pPr>
            <w:r>
              <w:t>残疾人生活和护理补贴</w:t>
            </w:r>
          </w:p>
        </w:tc>
        <w:tc>
          <w:tcPr>
            <w:tcW w:w="1361" w:type="dxa"/>
            <w:vAlign w:val="center"/>
          </w:tcPr>
          <w:p>
            <w:pPr>
              <w:pStyle w:val="13"/>
            </w:pPr>
            <w:r>
              <w:t>1059.78</w:t>
            </w:r>
          </w:p>
        </w:tc>
        <w:tc>
          <w:tcPr>
            <w:tcW w:w="1361" w:type="dxa"/>
            <w:vAlign w:val="center"/>
          </w:tcPr>
          <w:p>
            <w:pPr>
              <w:pStyle w:val="13"/>
            </w:pPr>
          </w:p>
        </w:tc>
        <w:tc>
          <w:tcPr>
            <w:tcW w:w="1361" w:type="dxa"/>
            <w:vAlign w:val="center"/>
          </w:tcPr>
          <w:p>
            <w:pPr>
              <w:pStyle w:val="13"/>
            </w:pPr>
            <w:r>
              <w:t>1059.78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992" w:type="dxa"/>
            <w:vAlign w:val="center"/>
          </w:tcPr>
          <w:p>
            <w:pPr>
              <w:pStyle w:val="14"/>
            </w:pPr>
            <w:r>
              <w:t>20819</w:t>
            </w:r>
          </w:p>
        </w:tc>
        <w:tc>
          <w:tcPr>
            <w:tcW w:w="4535" w:type="dxa"/>
            <w:vAlign w:val="center"/>
          </w:tcPr>
          <w:p>
            <w:pPr>
              <w:pStyle w:val="14"/>
            </w:pPr>
            <w:r>
              <w:t>最低生活保障</w:t>
            </w:r>
          </w:p>
        </w:tc>
        <w:tc>
          <w:tcPr>
            <w:tcW w:w="1361" w:type="dxa"/>
            <w:vAlign w:val="center"/>
          </w:tcPr>
          <w:p>
            <w:pPr>
              <w:pStyle w:val="13"/>
            </w:pPr>
            <w:r>
              <w:t>7617.00</w:t>
            </w:r>
          </w:p>
        </w:tc>
        <w:tc>
          <w:tcPr>
            <w:tcW w:w="1361" w:type="dxa"/>
            <w:vAlign w:val="center"/>
          </w:tcPr>
          <w:p>
            <w:pPr>
              <w:pStyle w:val="13"/>
            </w:pPr>
          </w:p>
        </w:tc>
        <w:tc>
          <w:tcPr>
            <w:tcW w:w="1361" w:type="dxa"/>
            <w:vAlign w:val="center"/>
          </w:tcPr>
          <w:p>
            <w:pPr>
              <w:pStyle w:val="13"/>
            </w:pPr>
            <w:r>
              <w:t>7617.00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992" w:type="dxa"/>
            <w:vAlign w:val="center"/>
          </w:tcPr>
          <w:p>
            <w:pPr>
              <w:pStyle w:val="14"/>
            </w:pPr>
            <w:r>
              <w:t>2081901</w:t>
            </w:r>
          </w:p>
        </w:tc>
        <w:tc>
          <w:tcPr>
            <w:tcW w:w="4535" w:type="dxa"/>
            <w:vAlign w:val="center"/>
          </w:tcPr>
          <w:p>
            <w:pPr>
              <w:pStyle w:val="14"/>
            </w:pPr>
            <w:r>
              <w:t>城市最低生活保障金支出</w:t>
            </w:r>
          </w:p>
        </w:tc>
        <w:tc>
          <w:tcPr>
            <w:tcW w:w="1361" w:type="dxa"/>
            <w:vAlign w:val="center"/>
          </w:tcPr>
          <w:p>
            <w:pPr>
              <w:pStyle w:val="13"/>
            </w:pPr>
            <w:r>
              <w:t>1038.00</w:t>
            </w:r>
          </w:p>
        </w:tc>
        <w:tc>
          <w:tcPr>
            <w:tcW w:w="1361" w:type="dxa"/>
            <w:vAlign w:val="center"/>
          </w:tcPr>
          <w:p>
            <w:pPr>
              <w:pStyle w:val="13"/>
            </w:pPr>
          </w:p>
        </w:tc>
        <w:tc>
          <w:tcPr>
            <w:tcW w:w="1361" w:type="dxa"/>
            <w:vAlign w:val="center"/>
          </w:tcPr>
          <w:p>
            <w:pPr>
              <w:pStyle w:val="13"/>
            </w:pPr>
            <w:r>
              <w:t>1038.00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992" w:type="dxa"/>
            <w:vAlign w:val="center"/>
          </w:tcPr>
          <w:p>
            <w:pPr>
              <w:pStyle w:val="14"/>
            </w:pPr>
            <w:r>
              <w:t>2081902</w:t>
            </w:r>
          </w:p>
        </w:tc>
        <w:tc>
          <w:tcPr>
            <w:tcW w:w="4535" w:type="dxa"/>
            <w:vAlign w:val="center"/>
          </w:tcPr>
          <w:p>
            <w:pPr>
              <w:pStyle w:val="14"/>
            </w:pPr>
            <w:r>
              <w:t>农村最低生活保障金支出</w:t>
            </w:r>
          </w:p>
        </w:tc>
        <w:tc>
          <w:tcPr>
            <w:tcW w:w="1361" w:type="dxa"/>
            <w:vAlign w:val="center"/>
          </w:tcPr>
          <w:p>
            <w:pPr>
              <w:pStyle w:val="13"/>
            </w:pPr>
            <w:r>
              <w:t>6579.00</w:t>
            </w:r>
          </w:p>
        </w:tc>
        <w:tc>
          <w:tcPr>
            <w:tcW w:w="1361" w:type="dxa"/>
            <w:vAlign w:val="center"/>
          </w:tcPr>
          <w:p>
            <w:pPr>
              <w:pStyle w:val="13"/>
            </w:pPr>
          </w:p>
        </w:tc>
        <w:tc>
          <w:tcPr>
            <w:tcW w:w="1361" w:type="dxa"/>
            <w:vAlign w:val="center"/>
          </w:tcPr>
          <w:p>
            <w:pPr>
              <w:pStyle w:val="13"/>
            </w:pPr>
            <w:r>
              <w:t>6579.00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992" w:type="dxa"/>
            <w:vAlign w:val="center"/>
          </w:tcPr>
          <w:p>
            <w:pPr>
              <w:pStyle w:val="14"/>
            </w:pPr>
            <w:r>
              <w:t>20820</w:t>
            </w:r>
          </w:p>
        </w:tc>
        <w:tc>
          <w:tcPr>
            <w:tcW w:w="4535" w:type="dxa"/>
            <w:vAlign w:val="center"/>
          </w:tcPr>
          <w:p>
            <w:pPr>
              <w:pStyle w:val="14"/>
            </w:pPr>
            <w:r>
              <w:t>临时救助</w:t>
            </w:r>
          </w:p>
        </w:tc>
        <w:tc>
          <w:tcPr>
            <w:tcW w:w="1361" w:type="dxa"/>
            <w:vAlign w:val="center"/>
          </w:tcPr>
          <w:p>
            <w:pPr>
              <w:pStyle w:val="13"/>
            </w:pPr>
            <w:r>
              <w:t>428.26</w:t>
            </w:r>
          </w:p>
        </w:tc>
        <w:tc>
          <w:tcPr>
            <w:tcW w:w="1361" w:type="dxa"/>
            <w:vAlign w:val="center"/>
          </w:tcPr>
          <w:p>
            <w:pPr>
              <w:pStyle w:val="13"/>
            </w:pPr>
          </w:p>
        </w:tc>
        <w:tc>
          <w:tcPr>
            <w:tcW w:w="1361" w:type="dxa"/>
            <w:vAlign w:val="center"/>
          </w:tcPr>
          <w:p>
            <w:pPr>
              <w:pStyle w:val="13"/>
            </w:pPr>
            <w:r>
              <w:t>428.26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992" w:type="dxa"/>
            <w:vAlign w:val="center"/>
          </w:tcPr>
          <w:p>
            <w:pPr>
              <w:pStyle w:val="14"/>
            </w:pPr>
            <w:r>
              <w:t>2082001</w:t>
            </w:r>
          </w:p>
        </w:tc>
        <w:tc>
          <w:tcPr>
            <w:tcW w:w="4535" w:type="dxa"/>
            <w:vAlign w:val="center"/>
          </w:tcPr>
          <w:p>
            <w:pPr>
              <w:pStyle w:val="14"/>
            </w:pPr>
            <w:r>
              <w:t>临时救助支出</w:t>
            </w:r>
          </w:p>
        </w:tc>
        <w:tc>
          <w:tcPr>
            <w:tcW w:w="1361" w:type="dxa"/>
            <w:vAlign w:val="center"/>
          </w:tcPr>
          <w:p>
            <w:pPr>
              <w:pStyle w:val="13"/>
            </w:pPr>
            <w:r>
              <w:t>370.60</w:t>
            </w:r>
          </w:p>
        </w:tc>
        <w:tc>
          <w:tcPr>
            <w:tcW w:w="1361" w:type="dxa"/>
            <w:vAlign w:val="center"/>
          </w:tcPr>
          <w:p>
            <w:pPr>
              <w:pStyle w:val="13"/>
            </w:pPr>
          </w:p>
        </w:tc>
        <w:tc>
          <w:tcPr>
            <w:tcW w:w="1361" w:type="dxa"/>
            <w:vAlign w:val="center"/>
          </w:tcPr>
          <w:p>
            <w:pPr>
              <w:pStyle w:val="13"/>
            </w:pPr>
            <w:r>
              <w:t>370.60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992" w:type="dxa"/>
            <w:vAlign w:val="center"/>
          </w:tcPr>
          <w:p>
            <w:pPr>
              <w:pStyle w:val="14"/>
            </w:pPr>
            <w:r>
              <w:t>2082002</w:t>
            </w:r>
          </w:p>
        </w:tc>
        <w:tc>
          <w:tcPr>
            <w:tcW w:w="4535" w:type="dxa"/>
            <w:vAlign w:val="center"/>
          </w:tcPr>
          <w:p>
            <w:pPr>
              <w:pStyle w:val="14"/>
            </w:pPr>
            <w:r>
              <w:t>流浪乞讨人员救助支出</w:t>
            </w:r>
          </w:p>
        </w:tc>
        <w:tc>
          <w:tcPr>
            <w:tcW w:w="1361" w:type="dxa"/>
            <w:vAlign w:val="center"/>
          </w:tcPr>
          <w:p>
            <w:pPr>
              <w:pStyle w:val="13"/>
            </w:pPr>
            <w:r>
              <w:t>57.66</w:t>
            </w:r>
          </w:p>
        </w:tc>
        <w:tc>
          <w:tcPr>
            <w:tcW w:w="1361" w:type="dxa"/>
            <w:vAlign w:val="center"/>
          </w:tcPr>
          <w:p>
            <w:pPr>
              <w:pStyle w:val="13"/>
            </w:pPr>
          </w:p>
        </w:tc>
        <w:tc>
          <w:tcPr>
            <w:tcW w:w="1361" w:type="dxa"/>
            <w:vAlign w:val="center"/>
          </w:tcPr>
          <w:p>
            <w:pPr>
              <w:pStyle w:val="13"/>
            </w:pPr>
            <w:r>
              <w:t>57.66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992" w:type="dxa"/>
            <w:vAlign w:val="center"/>
          </w:tcPr>
          <w:p>
            <w:pPr>
              <w:pStyle w:val="14"/>
            </w:pPr>
            <w:r>
              <w:t>20821</w:t>
            </w:r>
          </w:p>
        </w:tc>
        <w:tc>
          <w:tcPr>
            <w:tcW w:w="4535" w:type="dxa"/>
            <w:vAlign w:val="center"/>
          </w:tcPr>
          <w:p>
            <w:pPr>
              <w:pStyle w:val="14"/>
            </w:pPr>
            <w:r>
              <w:t>特困人员救助供养</w:t>
            </w:r>
          </w:p>
        </w:tc>
        <w:tc>
          <w:tcPr>
            <w:tcW w:w="1361" w:type="dxa"/>
            <w:vAlign w:val="center"/>
          </w:tcPr>
          <w:p>
            <w:pPr>
              <w:pStyle w:val="13"/>
            </w:pPr>
            <w:r>
              <w:t>2699.90</w:t>
            </w:r>
          </w:p>
        </w:tc>
        <w:tc>
          <w:tcPr>
            <w:tcW w:w="1361" w:type="dxa"/>
            <w:vAlign w:val="center"/>
          </w:tcPr>
          <w:p>
            <w:pPr>
              <w:pStyle w:val="13"/>
            </w:pPr>
          </w:p>
        </w:tc>
        <w:tc>
          <w:tcPr>
            <w:tcW w:w="1361" w:type="dxa"/>
            <w:vAlign w:val="center"/>
          </w:tcPr>
          <w:p>
            <w:pPr>
              <w:pStyle w:val="13"/>
            </w:pPr>
            <w:r>
              <w:t>2699.90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992" w:type="dxa"/>
            <w:vAlign w:val="center"/>
          </w:tcPr>
          <w:p>
            <w:pPr>
              <w:pStyle w:val="14"/>
            </w:pPr>
            <w:r>
              <w:t>2082101</w:t>
            </w:r>
          </w:p>
        </w:tc>
        <w:tc>
          <w:tcPr>
            <w:tcW w:w="4535" w:type="dxa"/>
            <w:vAlign w:val="center"/>
          </w:tcPr>
          <w:p>
            <w:pPr>
              <w:pStyle w:val="14"/>
            </w:pPr>
            <w:r>
              <w:t>城市特困人员救助供养支出</w:t>
            </w:r>
          </w:p>
        </w:tc>
        <w:tc>
          <w:tcPr>
            <w:tcW w:w="1361" w:type="dxa"/>
            <w:vAlign w:val="center"/>
          </w:tcPr>
          <w:p>
            <w:pPr>
              <w:pStyle w:val="13"/>
            </w:pPr>
            <w:r>
              <w:t>7.00</w:t>
            </w:r>
          </w:p>
        </w:tc>
        <w:tc>
          <w:tcPr>
            <w:tcW w:w="1361" w:type="dxa"/>
            <w:vAlign w:val="center"/>
          </w:tcPr>
          <w:p>
            <w:pPr>
              <w:pStyle w:val="13"/>
            </w:pPr>
          </w:p>
        </w:tc>
        <w:tc>
          <w:tcPr>
            <w:tcW w:w="1361" w:type="dxa"/>
            <w:vAlign w:val="center"/>
          </w:tcPr>
          <w:p>
            <w:pPr>
              <w:pStyle w:val="13"/>
            </w:pPr>
            <w:r>
              <w:t>7.00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992" w:type="dxa"/>
            <w:vAlign w:val="center"/>
          </w:tcPr>
          <w:p>
            <w:pPr>
              <w:pStyle w:val="14"/>
            </w:pPr>
            <w:r>
              <w:t>2082102</w:t>
            </w:r>
          </w:p>
        </w:tc>
        <w:tc>
          <w:tcPr>
            <w:tcW w:w="4535" w:type="dxa"/>
            <w:vAlign w:val="center"/>
          </w:tcPr>
          <w:p>
            <w:pPr>
              <w:pStyle w:val="14"/>
            </w:pPr>
            <w:r>
              <w:t>农村特困人员救助供养支出</w:t>
            </w:r>
          </w:p>
        </w:tc>
        <w:tc>
          <w:tcPr>
            <w:tcW w:w="1361" w:type="dxa"/>
            <w:vAlign w:val="center"/>
          </w:tcPr>
          <w:p>
            <w:pPr>
              <w:pStyle w:val="13"/>
            </w:pPr>
            <w:r>
              <w:t>2692.90</w:t>
            </w:r>
          </w:p>
        </w:tc>
        <w:tc>
          <w:tcPr>
            <w:tcW w:w="1361" w:type="dxa"/>
            <w:vAlign w:val="center"/>
          </w:tcPr>
          <w:p>
            <w:pPr>
              <w:pStyle w:val="13"/>
            </w:pPr>
          </w:p>
        </w:tc>
        <w:tc>
          <w:tcPr>
            <w:tcW w:w="1361" w:type="dxa"/>
            <w:vAlign w:val="center"/>
          </w:tcPr>
          <w:p>
            <w:pPr>
              <w:pStyle w:val="13"/>
            </w:pPr>
            <w:r>
              <w:t>2692.90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992" w:type="dxa"/>
            <w:vAlign w:val="center"/>
          </w:tcPr>
          <w:p>
            <w:pPr>
              <w:pStyle w:val="14"/>
            </w:pPr>
            <w:r>
              <w:t>20825</w:t>
            </w:r>
          </w:p>
        </w:tc>
        <w:tc>
          <w:tcPr>
            <w:tcW w:w="4535" w:type="dxa"/>
            <w:vAlign w:val="center"/>
          </w:tcPr>
          <w:p>
            <w:pPr>
              <w:pStyle w:val="14"/>
            </w:pPr>
            <w:r>
              <w:t>其他生活救助</w:t>
            </w:r>
          </w:p>
        </w:tc>
        <w:tc>
          <w:tcPr>
            <w:tcW w:w="1361" w:type="dxa"/>
            <w:vAlign w:val="center"/>
          </w:tcPr>
          <w:p>
            <w:pPr>
              <w:pStyle w:val="13"/>
            </w:pPr>
            <w:r>
              <w:t>0.24</w:t>
            </w:r>
          </w:p>
        </w:tc>
        <w:tc>
          <w:tcPr>
            <w:tcW w:w="1361" w:type="dxa"/>
            <w:vAlign w:val="center"/>
          </w:tcPr>
          <w:p>
            <w:pPr>
              <w:pStyle w:val="13"/>
            </w:pPr>
          </w:p>
        </w:tc>
        <w:tc>
          <w:tcPr>
            <w:tcW w:w="1361" w:type="dxa"/>
            <w:vAlign w:val="center"/>
          </w:tcPr>
          <w:p>
            <w:pPr>
              <w:pStyle w:val="13"/>
            </w:pPr>
            <w:r>
              <w:t>0.24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992" w:type="dxa"/>
            <w:vAlign w:val="center"/>
          </w:tcPr>
          <w:p>
            <w:pPr>
              <w:pStyle w:val="14"/>
            </w:pPr>
            <w:r>
              <w:t>2082502</w:t>
            </w:r>
          </w:p>
        </w:tc>
        <w:tc>
          <w:tcPr>
            <w:tcW w:w="4535" w:type="dxa"/>
            <w:vAlign w:val="center"/>
          </w:tcPr>
          <w:p>
            <w:pPr>
              <w:pStyle w:val="14"/>
            </w:pPr>
            <w:r>
              <w:t>其他农村生活救助</w:t>
            </w:r>
          </w:p>
        </w:tc>
        <w:tc>
          <w:tcPr>
            <w:tcW w:w="1361" w:type="dxa"/>
            <w:vAlign w:val="center"/>
          </w:tcPr>
          <w:p>
            <w:pPr>
              <w:pStyle w:val="13"/>
            </w:pPr>
            <w:r>
              <w:t>0.24</w:t>
            </w:r>
          </w:p>
        </w:tc>
        <w:tc>
          <w:tcPr>
            <w:tcW w:w="1361" w:type="dxa"/>
            <w:vAlign w:val="center"/>
          </w:tcPr>
          <w:p>
            <w:pPr>
              <w:pStyle w:val="13"/>
            </w:pPr>
          </w:p>
        </w:tc>
        <w:tc>
          <w:tcPr>
            <w:tcW w:w="1361" w:type="dxa"/>
            <w:vAlign w:val="center"/>
          </w:tcPr>
          <w:p>
            <w:pPr>
              <w:pStyle w:val="13"/>
            </w:pPr>
            <w:r>
              <w:t>0.24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992" w:type="dxa"/>
            <w:vAlign w:val="center"/>
          </w:tcPr>
          <w:p>
            <w:pPr>
              <w:pStyle w:val="14"/>
            </w:pPr>
            <w:r>
              <w:t>221</w:t>
            </w:r>
          </w:p>
        </w:tc>
        <w:tc>
          <w:tcPr>
            <w:tcW w:w="4535" w:type="dxa"/>
            <w:vAlign w:val="center"/>
          </w:tcPr>
          <w:p>
            <w:pPr>
              <w:pStyle w:val="14"/>
            </w:pPr>
            <w:r>
              <w:t>住房保障支出</w:t>
            </w:r>
          </w:p>
        </w:tc>
        <w:tc>
          <w:tcPr>
            <w:tcW w:w="1361" w:type="dxa"/>
            <w:vAlign w:val="center"/>
          </w:tcPr>
          <w:p>
            <w:pPr>
              <w:pStyle w:val="13"/>
            </w:pPr>
            <w:r>
              <w:t>8.09</w:t>
            </w:r>
          </w:p>
        </w:tc>
        <w:tc>
          <w:tcPr>
            <w:tcW w:w="1361" w:type="dxa"/>
            <w:vAlign w:val="center"/>
          </w:tcPr>
          <w:p>
            <w:pPr>
              <w:pStyle w:val="13"/>
            </w:pPr>
            <w:r>
              <w:t>8.09</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992" w:type="dxa"/>
            <w:vAlign w:val="center"/>
          </w:tcPr>
          <w:p>
            <w:pPr>
              <w:pStyle w:val="14"/>
            </w:pPr>
            <w:r>
              <w:t>22102</w:t>
            </w:r>
          </w:p>
        </w:tc>
        <w:tc>
          <w:tcPr>
            <w:tcW w:w="4535" w:type="dxa"/>
            <w:vAlign w:val="center"/>
          </w:tcPr>
          <w:p>
            <w:pPr>
              <w:pStyle w:val="14"/>
            </w:pPr>
            <w:r>
              <w:t>住房改革支出</w:t>
            </w:r>
          </w:p>
        </w:tc>
        <w:tc>
          <w:tcPr>
            <w:tcW w:w="1361" w:type="dxa"/>
            <w:vAlign w:val="center"/>
          </w:tcPr>
          <w:p>
            <w:pPr>
              <w:pStyle w:val="13"/>
            </w:pPr>
            <w:r>
              <w:t>8.09</w:t>
            </w:r>
          </w:p>
        </w:tc>
        <w:tc>
          <w:tcPr>
            <w:tcW w:w="1361" w:type="dxa"/>
            <w:vAlign w:val="center"/>
          </w:tcPr>
          <w:p>
            <w:pPr>
              <w:pStyle w:val="13"/>
            </w:pPr>
            <w:r>
              <w:t>8.09</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992" w:type="dxa"/>
            <w:vAlign w:val="center"/>
          </w:tcPr>
          <w:p>
            <w:pPr>
              <w:pStyle w:val="14"/>
            </w:pPr>
            <w:r>
              <w:t>2210201</w:t>
            </w:r>
          </w:p>
        </w:tc>
        <w:tc>
          <w:tcPr>
            <w:tcW w:w="4535" w:type="dxa"/>
            <w:vAlign w:val="center"/>
          </w:tcPr>
          <w:p>
            <w:pPr>
              <w:pStyle w:val="14"/>
            </w:pPr>
            <w:r>
              <w:t>住房公积金</w:t>
            </w:r>
          </w:p>
        </w:tc>
        <w:tc>
          <w:tcPr>
            <w:tcW w:w="1361" w:type="dxa"/>
            <w:vAlign w:val="center"/>
          </w:tcPr>
          <w:p>
            <w:pPr>
              <w:pStyle w:val="13"/>
            </w:pPr>
            <w:r>
              <w:t>8.09</w:t>
            </w:r>
          </w:p>
        </w:tc>
        <w:tc>
          <w:tcPr>
            <w:tcW w:w="1361" w:type="dxa"/>
            <w:vAlign w:val="center"/>
          </w:tcPr>
          <w:p>
            <w:pPr>
              <w:pStyle w:val="13"/>
            </w:pPr>
            <w:r>
              <w:t>8.09</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992" w:type="dxa"/>
            <w:vAlign w:val="center"/>
          </w:tcPr>
          <w:p>
            <w:pPr>
              <w:pStyle w:val="14"/>
            </w:pPr>
            <w:r>
              <w:t>224</w:t>
            </w:r>
          </w:p>
        </w:tc>
        <w:tc>
          <w:tcPr>
            <w:tcW w:w="4535" w:type="dxa"/>
            <w:vAlign w:val="center"/>
          </w:tcPr>
          <w:p>
            <w:pPr>
              <w:pStyle w:val="14"/>
            </w:pPr>
            <w:r>
              <w:t>灾害防治及应急管理支出</w:t>
            </w:r>
          </w:p>
        </w:tc>
        <w:tc>
          <w:tcPr>
            <w:tcW w:w="1361" w:type="dxa"/>
            <w:vAlign w:val="center"/>
          </w:tcPr>
          <w:p>
            <w:pPr>
              <w:pStyle w:val="13"/>
            </w:pPr>
            <w:r>
              <w:t>28.22</w:t>
            </w:r>
          </w:p>
        </w:tc>
        <w:tc>
          <w:tcPr>
            <w:tcW w:w="1361" w:type="dxa"/>
            <w:vAlign w:val="center"/>
          </w:tcPr>
          <w:p>
            <w:pPr>
              <w:pStyle w:val="13"/>
            </w:pPr>
          </w:p>
        </w:tc>
        <w:tc>
          <w:tcPr>
            <w:tcW w:w="1361" w:type="dxa"/>
            <w:vAlign w:val="center"/>
          </w:tcPr>
          <w:p>
            <w:pPr>
              <w:pStyle w:val="13"/>
            </w:pPr>
            <w:r>
              <w:t>28.22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992" w:type="dxa"/>
            <w:vAlign w:val="center"/>
          </w:tcPr>
          <w:p>
            <w:pPr>
              <w:pStyle w:val="14"/>
            </w:pPr>
            <w:r>
              <w:t>22401</w:t>
            </w:r>
          </w:p>
        </w:tc>
        <w:tc>
          <w:tcPr>
            <w:tcW w:w="4535" w:type="dxa"/>
            <w:vAlign w:val="center"/>
          </w:tcPr>
          <w:p>
            <w:pPr>
              <w:pStyle w:val="14"/>
            </w:pPr>
            <w:r>
              <w:t>应急管理事务</w:t>
            </w:r>
          </w:p>
        </w:tc>
        <w:tc>
          <w:tcPr>
            <w:tcW w:w="1361" w:type="dxa"/>
            <w:vAlign w:val="center"/>
          </w:tcPr>
          <w:p>
            <w:pPr>
              <w:pStyle w:val="13"/>
            </w:pPr>
            <w:r>
              <w:t>28.22</w:t>
            </w:r>
          </w:p>
        </w:tc>
        <w:tc>
          <w:tcPr>
            <w:tcW w:w="1361" w:type="dxa"/>
            <w:vAlign w:val="center"/>
          </w:tcPr>
          <w:p>
            <w:pPr>
              <w:pStyle w:val="13"/>
            </w:pPr>
          </w:p>
        </w:tc>
        <w:tc>
          <w:tcPr>
            <w:tcW w:w="1361" w:type="dxa"/>
            <w:vAlign w:val="center"/>
          </w:tcPr>
          <w:p>
            <w:pPr>
              <w:pStyle w:val="13"/>
            </w:pPr>
            <w:r>
              <w:t>28.22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992" w:type="dxa"/>
            <w:vAlign w:val="center"/>
          </w:tcPr>
          <w:p>
            <w:pPr>
              <w:pStyle w:val="14"/>
            </w:pPr>
            <w:r>
              <w:t>2240104</w:t>
            </w:r>
          </w:p>
        </w:tc>
        <w:tc>
          <w:tcPr>
            <w:tcW w:w="4535" w:type="dxa"/>
            <w:vAlign w:val="center"/>
          </w:tcPr>
          <w:p>
            <w:pPr>
              <w:pStyle w:val="14"/>
            </w:pPr>
            <w:r>
              <w:t>灾害风险防治</w:t>
            </w:r>
          </w:p>
        </w:tc>
        <w:tc>
          <w:tcPr>
            <w:tcW w:w="1361" w:type="dxa"/>
            <w:vAlign w:val="center"/>
          </w:tcPr>
          <w:p>
            <w:pPr>
              <w:pStyle w:val="13"/>
            </w:pPr>
            <w:r>
              <w:t>28.22</w:t>
            </w:r>
          </w:p>
        </w:tc>
        <w:tc>
          <w:tcPr>
            <w:tcW w:w="1361" w:type="dxa"/>
            <w:vAlign w:val="center"/>
          </w:tcPr>
          <w:p>
            <w:pPr>
              <w:pStyle w:val="13"/>
            </w:pPr>
          </w:p>
        </w:tc>
        <w:tc>
          <w:tcPr>
            <w:tcW w:w="1361" w:type="dxa"/>
            <w:vAlign w:val="center"/>
          </w:tcPr>
          <w:p>
            <w:pPr>
              <w:pStyle w:val="13"/>
            </w:pPr>
            <w:r>
              <w:t>28.22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37</w:t>
            </w:r>
          </w:p>
        </w:tc>
        <w:tc>
          <w:tcPr>
            <w:tcW w:w="992" w:type="dxa"/>
            <w:vAlign w:val="center"/>
          </w:tcPr>
          <w:p>
            <w:pPr>
              <w:pStyle w:val="14"/>
            </w:pPr>
            <w:r>
              <w:t>229</w:t>
            </w:r>
          </w:p>
        </w:tc>
        <w:tc>
          <w:tcPr>
            <w:tcW w:w="4535" w:type="dxa"/>
            <w:vAlign w:val="center"/>
          </w:tcPr>
          <w:p>
            <w:pPr>
              <w:pStyle w:val="14"/>
            </w:pPr>
            <w:r>
              <w:t>其他支出</w:t>
            </w:r>
          </w:p>
        </w:tc>
        <w:tc>
          <w:tcPr>
            <w:tcW w:w="1361" w:type="dxa"/>
            <w:vAlign w:val="center"/>
          </w:tcPr>
          <w:p>
            <w:pPr>
              <w:pStyle w:val="13"/>
            </w:pPr>
            <w:r>
              <w:t>470.36</w:t>
            </w:r>
          </w:p>
        </w:tc>
        <w:tc>
          <w:tcPr>
            <w:tcW w:w="1361" w:type="dxa"/>
            <w:vAlign w:val="center"/>
          </w:tcPr>
          <w:p>
            <w:pPr>
              <w:pStyle w:val="13"/>
            </w:pPr>
          </w:p>
        </w:tc>
        <w:tc>
          <w:tcPr>
            <w:tcW w:w="1361" w:type="dxa"/>
            <w:vAlign w:val="center"/>
          </w:tcPr>
          <w:p>
            <w:pPr>
              <w:pStyle w:val="13"/>
            </w:pPr>
            <w:r>
              <w:t>470.36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38</w:t>
            </w:r>
          </w:p>
        </w:tc>
        <w:tc>
          <w:tcPr>
            <w:tcW w:w="992" w:type="dxa"/>
            <w:vAlign w:val="center"/>
          </w:tcPr>
          <w:p>
            <w:pPr>
              <w:pStyle w:val="14"/>
            </w:pPr>
            <w:r>
              <w:t>22960</w:t>
            </w:r>
          </w:p>
        </w:tc>
        <w:tc>
          <w:tcPr>
            <w:tcW w:w="4535" w:type="dxa"/>
            <w:vAlign w:val="center"/>
          </w:tcPr>
          <w:p>
            <w:pPr>
              <w:pStyle w:val="14"/>
            </w:pPr>
            <w:r>
              <w:t>彩票公益金安排的支出</w:t>
            </w:r>
          </w:p>
        </w:tc>
        <w:tc>
          <w:tcPr>
            <w:tcW w:w="1361" w:type="dxa"/>
            <w:vAlign w:val="center"/>
          </w:tcPr>
          <w:p>
            <w:pPr>
              <w:pStyle w:val="13"/>
            </w:pPr>
            <w:r>
              <w:t>470.36</w:t>
            </w:r>
          </w:p>
        </w:tc>
        <w:tc>
          <w:tcPr>
            <w:tcW w:w="1361" w:type="dxa"/>
            <w:vAlign w:val="center"/>
          </w:tcPr>
          <w:p>
            <w:pPr>
              <w:pStyle w:val="13"/>
            </w:pPr>
          </w:p>
        </w:tc>
        <w:tc>
          <w:tcPr>
            <w:tcW w:w="1361" w:type="dxa"/>
            <w:vAlign w:val="center"/>
          </w:tcPr>
          <w:p>
            <w:pPr>
              <w:pStyle w:val="13"/>
            </w:pPr>
            <w:r>
              <w:t>470.36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39</w:t>
            </w:r>
          </w:p>
        </w:tc>
        <w:tc>
          <w:tcPr>
            <w:tcW w:w="992" w:type="dxa"/>
            <w:vAlign w:val="center"/>
          </w:tcPr>
          <w:p>
            <w:pPr>
              <w:pStyle w:val="14"/>
            </w:pPr>
            <w:r>
              <w:t>2296002</w:t>
            </w:r>
          </w:p>
        </w:tc>
        <w:tc>
          <w:tcPr>
            <w:tcW w:w="4535" w:type="dxa"/>
            <w:vAlign w:val="center"/>
          </w:tcPr>
          <w:p>
            <w:pPr>
              <w:pStyle w:val="14"/>
            </w:pPr>
            <w:r>
              <w:t>用于社会福利的彩票公益金支出</w:t>
            </w:r>
          </w:p>
        </w:tc>
        <w:tc>
          <w:tcPr>
            <w:tcW w:w="1361" w:type="dxa"/>
            <w:vAlign w:val="center"/>
          </w:tcPr>
          <w:p>
            <w:pPr>
              <w:pStyle w:val="13"/>
            </w:pPr>
            <w:r>
              <w:t>470.36</w:t>
            </w:r>
          </w:p>
        </w:tc>
        <w:tc>
          <w:tcPr>
            <w:tcW w:w="1361" w:type="dxa"/>
            <w:vAlign w:val="center"/>
          </w:tcPr>
          <w:p>
            <w:pPr>
              <w:pStyle w:val="13"/>
            </w:pPr>
          </w:p>
        </w:tc>
        <w:tc>
          <w:tcPr>
            <w:tcW w:w="1361" w:type="dxa"/>
            <w:vAlign w:val="center"/>
          </w:tcPr>
          <w:p>
            <w:pPr>
              <w:pStyle w:val="13"/>
            </w:pPr>
            <w:r>
              <w:t>470.36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bl>
    <w:p>
      <w:pPr>
        <w:sectPr>
          <w:pgSz w:w="16840" w:h="11900" w:orient="landscape"/>
          <w:pgMar w:top="1361" w:right="1020" w:bottom="1134" w:left="1020" w:header="720" w:footer="720" w:gutter="0"/>
          <w:pgNumType w:fmt="decimal"/>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1"/>
            </w:pPr>
            <w:r>
              <w:t>314001涞源县民政局本级</w:t>
            </w:r>
          </w:p>
        </w:tc>
        <w:tc>
          <w:tcPr>
            <w:tcW w:w="3402" w:type="dxa"/>
            <w:tcBorders>
              <w:top w:val="single" w:color="FFFFFF" w:sz="6" w:space="0"/>
              <w:left w:val="single" w:color="FFFFFF" w:sz="6" w:space="0"/>
              <w:right w:val="single" w:color="FFFFFF" w:sz="6" w:space="0"/>
            </w:tcBorders>
            <w:vAlign w:val="center"/>
          </w:tcPr>
          <w:p>
            <w:pPr>
              <w:pStyle w:val="10"/>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4876" w:type="dxa"/>
            <w:gridSpan w:val="2"/>
            <w:vAlign w:val="center"/>
          </w:tcPr>
          <w:p>
            <w:pPr>
              <w:pStyle w:val="12"/>
            </w:pPr>
            <w:r>
              <w:t>收入</w:t>
            </w:r>
          </w:p>
        </w:tc>
        <w:tc>
          <w:tcPr>
            <w:tcW w:w="9298" w:type="dxa"/>
            <w:gridSpan w:val="5"/>
            <w:vAlign w:val="center"/>
          </w:tcPr>
          <w:p>
            <w:pPr>
              <w:pStyle w:val="12"/>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2"/>
            </w:pPr>
            <w:r>
              <w:t>项  目</w:t>
            </w:r>
          </w:p>
        </w:tc>
        <w:tc>
          <w:tcPr>
            <w:tcW w:w="1474" w:type="dxa"/>
            <w:vAlign w:val="center"/>
          </w:tcPr>
          <w:p>
            <w:pPr>
              <w:pStyle w:val="12"/>
            </w:pPr>
            <w:r>
              <w:t>金额</w:t>
            </w:r>
          </w:p>
        </w:tc>
        <w:tc>
          <w:tcPr>
            <w:tcW w:w="3402" w:type="dxa"/>
            <w:vAlign w:val="center"/>
          </w:tcPr>
          <w:p>
            <w:pPr>
              <w:pStyle w:val="12"/>
            </w:pPr>
            <w:r>
              <w:t>项  目</w:t>
            </w:r>
          </w:p>
        </w:tc>
        <w:tc>
          <w:tcPr>
            <w:tcW w:w="1474" w:type="dxa"/>
            <w:vAlign w:val="center"/>
          </w:tcPr>
          <w:p>
            <w:pPr>
              <w:pStyle w:val="12"/>
            </w:pPr>
            <w:r>
              <w:t>合计</w:t>
            </w:r>
          </w:p>
        </w:tc>
        <w:tc>
          <w:tcPr>
            <w:tcW w:w="1474" w:type="dxa"/>
            <w:vAlign w:val="center"/>
          </w:tcPr>
          <w:p>
            <w:pPr>
              <w:pStyle w:val="12"/>
            </w:pPr>
            <w:r>
              <w:t>一般公共预算财政拨款</w:t>
            </w:r>
          </w:p>
        </w:tc>
        <w:tc>
          <w:tcPr>
            <w:tcW w:w="1474" w:type="dxa"/>
            <w:vAlign w:val="center"/>
          </w:tcPr>
          <w:p>
            <w:pPr>
              <w:pStyle w:val="12"/>
            </w:pPr>
            <w:r>
              <w:t>政府性基金预算财政    拨款</w:t>
            </w:r>
          </w:p>
        </w:tc>
        <w:tc>
          <w:tcPr>
            <w:tcW w:w="1474" w:type="dxa"/>
            <w:vAlign w:val="center"/>
          </w:tcPr>
          <w:p>
            <w:pPr>
              <w:pStyle w:val="12"/>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3402" w:type="dxa"/>
            <w:vAlign w:val="center"/>
          </w:tcPr>
          <w:p>
            <w:pPr>
              <w:pStyle w:val="12"/>
            </w:pPr>
            <w:r>
              <w:t>1</w:t>
            </w:r>
          </w:p>
        </w:tc>
        <w:tc>
          <w:tcPr>
            <w:tcW w:w="1474" w:type="dxa"/>
            <w:vAlign w:val="center"/>
          </w:tcPr>
          <w:p>
            <w:pPr>
              <w:pStyle w:val="12"/>
            </w:pPr>
            <w:r>
              <w:t>2</w:t>
            </w:r>
          </w:p>
        </w:tc>
        <w:tc>
          <w:tcPr>
            <w:tcW w:w="3402" w:type="dxa"/>
            <w:vAlign w:val="center"/>
          </w:tcPr>
          <w:p>
            <w:pPr>
              <w:pStyle w:val="12"/>
            </w:pPr>
            <w:r>
              <w:t>3</w:t>
            </w:r>
          </w:p>
        </w:tc>
        <w:tc>
          <w:tcPr>
            <w:tcW w:w="1474" w:type="dxa"/>
            <w:vAlign w:val="center"/>
          </w:tcPr>
          <w:p>
            <w:pPr>
              <w:pStyle w:val="12"/>
            </w:pPr>
            <w:r>
              <w:t>4</w:t>
            </w:r>
          </w:p>
        </w:tc>
        <w:tc>
          <w:tcPr>
            <w:tcW w:w="1474" w:type="dxa"/>
            <w:vAlign w:val="center"/>
          </w:tcPr>
          <w:p>
            <w:pPr>
              <w:pStyle w:val="12"/>
            </w:pPr>
            <w:r>
              <w:t>5</w:t>
            </w:r>
          </w:p>
        </w:tc>
        <w:tc>
          <w:tcPr>
            <w:tcW w:w="1474" w:type="dxa"/>
            <w:vAlign w:val="center"/>
          </w:tcPr>
          <w:p>
            <w:pPr>
              <w:pStyle w:val="12"/>
            </w:pPr>
            <w:r>
              <w:t>6</w:t>
            </w:r>
          </w:p>
        </w:tc>
        <w:tc>
          <w:tcPr>
            <w:tcW w:w="1474" w:type="dxa"/>
            <w:vAlign w:val="center"/>
          </w:tcPr>
          <w:p>
            <w:pPr>
              <w:pStyle w:val="12"/>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3402" w:type="dxa"/>
            <w:vAlign w:val="center"/>
          </w:tcPr>
          <w:p>
            <w:pPr>
              <w:pStyle w:val="14"/>
            </w:pPr>
            <w:r>
              <w:t>一、一般公共预算拨款</w:t>
            </w:r>
          </w:p>
        </w:tc>
        <w:tc>
          <w:tcPr>
            <w:tcW w:w="1474" w:type="dxa"/>
            <w:vAlign w:val="center"/>
          </w:tcPr>
          <w:p>
            <w:pPr>
              <w:pStyle w:val="13"/>
            </w:pPr>
            <w:r>
              <w:t>13328.54</w:t>
            </w:r>
          </w:p>
        </w:tc>
        <w:tc>
          <w:tcPr>
            <w:tcW w:w="3402" w:type="dxa"/>
            <w:vAlign w:val="center"/>
          </w:tcPr>
          <w:p>
            <w:pPr>
              <w:pStyle w:val="14"/>
            </w:pPr>
            <w:r>
              <w:t>一、一般公共服务支出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3402" w:type="dxa"/>
            <w:vAlign w:val="center"/>
          </w:tcPr>
          <w:p>
            <w:pPr>
              <w:pStyle w:val="14"/>
            </w:pPr>
            <w:r>
              <w:t>二、政府性基金预算拨款</w:t>
            </w:r>
          </w:p>
        </w:tc>
        <w:tc>
          <w:tcPr>
            <w:tcW w:w="1474" w:type="dxa"/>
            <w:vAlign w:val="center"/>
          </w:tcPr>
          <w:p>
            <w:pPr>
              <w:pStyle w:val="13"/>
            </w:pPr>
            <w:r>
              <w:t>229.86</w:t>
            </w:r>
          </w:p>
        </w:tc>
        <w:tc>
          <w:tcPr>
            <w:tcW w:w="3402" w:type="dxa"/>
            <w:vAlign w:val="center"/>
          </w:tcPr>
          <w:p>
            <w:pPr>
              <w:pStyle w:val="14"/>
            </w:pPr>
            <w:r>
              <w:t>二、外交支出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r>
              <w:t>三、国防支出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四、公共安全支出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五、教育支出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六、科学技术支出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七、文化旅游体育与传媒支出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八、社会保障和就业支出</w:t>
            </w:r>
          </w:p>
        </w:tc>
        <w:tc>
          <w:tcPr>
            <w:tcW w:w="1474" w:type="dxa"/>
            <w:vAlign w:val="center"/>
          </w:tcPr>
          <w:p>
            <w:pPr>
              <w:pStyle w:val="13"/>
            </w:pPr>
            <w:r>
              <w:t>13567.74</w:t>
            </w:r>
          </w:p>
        </w:tc>
        <w:tc>
          <w:tcPr>
            <w:tcW w:w="1474" w:type="dxa"/>
            <w:vAlign w:val="center"/>
          </w:tcPr>
          <w:p>
            <w:pPr>
              <w:pStyle w:val="13"/>
            </w:pPr>
            <w:r>
              <w:t>13567.74</w:t>
            </w: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九、社会保险基金支出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十、卫生健康支出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十一、节能环保支出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十二、城乡社区支出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十三、农林水支出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十四、交通运输支出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十五、资源勘探工业信息等支出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十六、商业服务业等支出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十七、金融支出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十八、援助其他地区支出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十九、自然资源海洋气象等支出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二十、住房保障支出</w:t>
            </w:r>
          </w:p>
        </w:tc>
        <w:tc>
          <w:tcPr>
            <w:tcW w:w="1474" w:type="dxa"/>
            <w:vAlign w:val="center"/>
          </w:tcPr>
          <w:p>
            <w:pPr>
              <w:pStyle w:val="13"/>
            </w:pPr>
            <w:r>
              <w:t>8.09</w:t>
            </w:r>
          </w:p>
        </w:tc>
        <w:tc>
          <w:tcPr>
            <w:tcW w:w="1474" w:type="dxa"/>
            <w:vAlign w:val="center"/>
          </w:tcPr>
          <w:p>
            <w:pPr>
              <w:pStyle w:val="13"/>
            </w:pPr>
            <w:r>
              <w:t>8.09</w:t>
            </w: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二十一、粮油物资储备支出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二十二、国有资本经营预算支出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二十三、灾害防治及应急管理支出</w:t>
            </w:r>
          </w:p>
        </w:tc>
        <w:tc>
          <w:tcPr>
            <w:tcW w:w="1474" w:type="dxa"/>
            <w:vAlign w:val="center"/>
          </w:tcPr>
          <w:p>
            <w:pPr>
              <w:pStyle w:val="13"/>
            </w:pPr>
            <w:r>
              <w:t>28.22</w:t>
            </w:r>
          </w:p>
        </w:tc>
        <w:tc>
          <w:tcPr>
            <w:tcW w:w="1474" w:type="dxa"/>
            <w:vAlign w:val="center"/>
          </w:tcPr>
          <w:p>
            <w:pPr>
              <w:pStyle w:val="13"/>
            </w:pPr>
            <w:r>
              <w:t>28.22</w:t>
            </w: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二十四、预备费</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二十五、其他支出</w:t>
            </w:r>
          </w:p>
        </w:tc>
        <w:tc>
          <w:tcPr>
            <w:tcW w:w="1474" w:type="dxa"/>
            <w:vAlign w:val="center"/>
          </w:tcPr>
          <w:p>
            <w:pPr>
              <w:pStyle w:val="13"/>
            </w:pPr>
            <w:r>
              <w:t>470.36</w:t>
            </w:r>
          </w:p>
        </w:tc>
        <w:tc>
          <w:tcPr>
            <w:tcW w:w="1474" w:type="dxa"/>
            <w:vAlign w:val="center"/>
          </w:tcPr>
          <w:p>
            <w:pPr>
              <w:pStyle w:val="13"/>
            </w:pPr>
          </w:p>
        </w:tc>
        <w:tc>
          <w:tcPr>
            <w:tcW w:w="1474" w:type="dxa"/>
            <w:vAlign w:val="center"/>
          </w:tcPr>
          <w:p>
            <w:pPr>
              <w:pStyle w:val="13"/>
            </w:pPr>
            <w:r>
              <w:t>470.36</w:t>
            </w: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二十六、转移性支出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二十七、债务还本支出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二十八、债务付息支出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二十九、债务发行费用支出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三十、抗疫特别国债安排的支出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三十一、人行科目</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3402" w:type="dxa"/>
            <w:vAlign w:val="center"/>
          </w:tcPr>
          <w:p>
            <w:pPr>
              <w:pStyle w:val="16"/>
            </w:pPr>
            <w:r>
              <w:t>本年收入合计</w:t>
            </w:r>
          </w:p>
        </w:tc>
        <w:tc>
          <w:tcPr>
            <w:tcW w:w="1474" w:type="dxa"/>
            <w:vAlign w:val="center"/>
          </w:tcPr>
          <w:p>
            <w:pPr>
              <w:pStyle w:val="17"/>
            </w:pPr>
            <w:r>
              <w:t>13558.40</w:t>
            </w:r>
          </w:p>
        </w:tc>
        <w:tc>
          <w:tcPr>
            <w:tcW w:w="3402" w:type="dxa"/>
            <w:vAlign w:val="center"/>
          </w:tcPr>
          <w:p>
            <w:pPr>
              <w:pStyle w:val="16"/>
            </w:pPr>
            <w:r>
              <w:t>本年支出合计</w:t>
            </w:r>
          </w:p>
        </w:tc>
        <w:tc>
          <w:tcPr>
            <w:tcW w:w="1474" w:type="dxa"/>
            <w:vAlign w:val="center"/>
          </w:tcPr>
          <w:p>
            <w:pPr>
              <w:pStyle w:val="17"/>
            </w:pPr>
            <w:r>
              <w:t>14074.41</w:t>
            </w:r>
          </w:p>
        </w:tc>
        <w:tc>
          <w:tcPr>
            <w:tcW w:w="1474" w:type="dxa"/>
            <w:vAlign w:val="center"/>
          </w:tcPr>
          <w:p>
            <w:pPr>
              <w:pStyle w:val="17"/>
            </w:pPr>
            <w:r>
              <w:t>13604.05</w:t>
            </w:r>
          </w:p>
        </w:tc>
        <w:tc>
          <w:tcPr>
            <w:tcW w:w="1474" w:type="dxa"/>
            <w:vAlign w:val="center"/>
          </w:tcPr>
          <w:p>
            <w:pPr>
              <w:pStyle w:val="17"/>
            </w:pPr>
            <w:r>
              <w:t>470.36</w:t>
            </w:r>
          </w:p>
        </w:tc>
        <w:tc>
          <w:tcPr>
            <w:tcW w:w="1474" w:type="dxa"/>
            <w:vAlign w:val="center"/>
          </w:tcPr>
          <w:p>
            <w:pPr>
              <w:pStyle w:val="17"/>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3402" w:type="dxa"/>
            <w:vAlign w:val="center"/>
          </w:tcPr>
          <w:p>
            <w:pPr>
              <w:pStyle w:val="14"/>
            </w:pPr>
            <w:r>
              <w:t>年初财政拨款结转和结余</w:t>
            </w:r>
          </w:p>
        </w:tc>
        <w:tc>
          <w:tcPr>
            <w:tcW w:w="1474" w:type="dxa"/>
            <w:vAlign w:val="center"/>
          </w:tcPr>
          <w:p>
            <w:pPr>
              <w:pStyle w:val="13"/>
            </w:pPr>
            <w:r>
              <w:t>516.01</w:t>
            </w:r>
          </w:p>
        </w:tc>
        <w:tc>
          <w:tcPr>
            <w:tcW w:w="3402" w:type="dxa"/>
            <w:vAlign w:val="center"/>
          </w:tcPr>
          <w:p>
            <w:pPr>
              <w:pStyle w:val="14"/>
            </w:pPr>
            <w:r>
              <w:t>年末财政拨款结转和结余</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3402" w:type="dxa"/>
            <w:vAlign w:val="center"/>
          </w:tcPr>
          <w:p>
            <w:pPr>
              <w:pStyle w:val="14"/>
            </w:pPr>
            <w:r>
              <w:t>一、一般公共预算拨款</w:t>
            </w:r>
          </w:p>
        </w:tc>
        <w:tc>
          <w:tcPr>
            <w:tcW w:w="1474" w:type="dxa"/>
            <w:vAlign w:val="center"/>
          </w:tcPr>
          <w:p>
            <w:pPr>
              <w:pStyle w:val="13"/>
            </w:pPr>
            <w:r>
              <w:t>275.51</w:t>
            </w: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3402" w:type="dxa"/>
            <w:vAlign w:val="center"/>
          </w:tcPr>
          <w:p>
            <w:pPr>
              <w:pStyle w:val="14"/>
            </w:pPr>
            <w:r>
              <w:t>二、政府性基金预算拨款</w:t>
            </w:r>
          </w:p>
        </w:tc>
        <w:tc>
          <w:tcPr>
            <w:tcW w:w="1474" w:type="dxa"/>
            <w:vAlign w:val="center"/>
          </w:tcPr>
          <w:p>
            <w:pPr>
              <w:pStyle w:val="13"/>
            </w:pPr>
            <w:r>
              <w:t>240.50</w:t>
            </w: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37</w:t>
            </w:r>
          </w:p>
        </w:tc>
        <w:tc>
          <w:tcPr>
            <w:tcW w:w="3402" w:type="dxa"/>
            <w:vAlign w:val="center"/>
          </w:tcPr>
          <w:p>
            <w:pPr>
              <w:pStyle w:val="16"/>
            </w:pPr>
            <w:r>
              <w:t>收入总计</w:t>
            </w:r>
          </w:p>
        </w:tc>
        <w:tc>
          <w:tcPr>
            <w:tcW w:w="1474" w:type="dxa"/>
            <w:vAlign w:val="center"/>
          </w:tcPr>
          <w:p>
            <w:pPr>
              <w:pStyle w:val="17"/>
            </w:pPr>
            <w:r>
              <w:t>14074.41</w:t>
            </w:r>
          </w:p>
        </w:tc>
        <w:tc>
          <w:tcPr>
            <w:tcW w:w="3402" w:type="dxa"/>
            <w:vAlign w:val="center"/>
          </w:tcPr>
          <w:p>
            <w:pPr>
              <w:pStyle w:val="16"/>
            </w:pPr>
            <w:r>
              <w:t>支出总计</w:t>
            </w:r>
          </w:p>
        </w:tc>
        <w:tc>
          <w:tcPr>
            <w:tcW w:w="1474" w:type="dxa"/>
            <w:vAlign w:val="center"/>
          </w:tcPr>
          <w:p>
            <w:pPr>
              <w:pStyle w:val="17"/>
            </w:pPr>
            <w:r>
              <w:t>14074.41</w:t>
            </w:r>
          </w:p>
        </w:tc>
        <w:tc>
          <w:tcPr>
            <w:tcW w:w="1474" w:type="dxa"/>
            <w:vAlign w:val="center"/>
          </w:tcPr>
          <w:p>
            <w:pPr>
              <w:pStyle w:val="17"/>
            </w:pPr>
            <w:r>
              <w:t>13604.05</w:t>
            </w:r>
          </w:p>
        </w:tc>
        <w:tc>
          <w:tcPr>
            <w:tcW w:w="1474" w:type="dxa"/>
            <w:vAlign w:val="center"/>
          </w:tcPr>
          <w:p>
            <w:pPr>
              <w:pStyle w:val="17"/>
            </w:pPr>
            <w:r>
              <w:t>470.36</w:t>
            </w:r>
          </w:p>
        </w:tc>
        <w:tc>
          <w:tcPr>
            <w:tcW w:w="1474" w:type="dxa"/>
            <w:vAlign w:val="center"/>
          </w:tcPr>
          <w:p>
            <w:pPr>
              <w:pStyle w:val="17"/>
            </w:pPr>
          </w:p>
        </w:tc>
      </w:tr>
    </w:tbl>
    <w:p>
      <w:pPr>
        <w:sectPr>
          <w:pgSz w:w="16840" w:h="11900" w:orient="landscape"/>
          <w:pgMar w:top="1361" w:right="1020" w:bottom="1134" w:left="1020" w:header="720" w:footer="720" w:gutter="0"/>
          <w:pgNumType w:fmt="decimal"/>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314001涞源县民政局本级</w:t>
            </w:r>
          </w:p>
        </w:tc>
        <w:tc>
          <w:tcPr>
            <w:tcW w:w="2551" w:type="dxa"/>
            <w:tcBorders>
              <w:top w:val="single" w:color="FFFFFF" w:sz="6" w:space="0"/>
              <w:left w:val="single" w:color="FFFFFF" w:sz="6" w:space="0"/>
              <w:right w:val="single" w:color="FFFFFF" w:sz="6" w:space="0"/>
            </w:tcBorders>
            <w:vAlign w:val="center"/>
          </w:tcPr>
          <w:p>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13604.05</w:t>
            </w:r>
          </w:p>
        </w:tc>
        <w:tc>
          <w:tcPr>
            <w:tcW w:w="2551" w:type="dxa"/>
            <w:vAlign w:val="center"/>
          </w:tcPr>
          <w:p>
            <w:pPr>
              <w:pStyle w:val="17"/>
            </w:pPr>
            <w:r>
              <w:t>499.06</w:t>
            </w:r>
          </w:p>
        </w:tc>
        <w:tc>
          <w:tcPr>
            <w:tcW w:w="2551" w:type="dxa"/>
            <w:vAlign w:val="center"/>
          </w:tcPr>
          <w:p>
            <w:pPr>
              <w:pStyle w:val="17"/>
            </w:pPr>
            <w:r>
              <w:t>13104.99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208</w:t>
            </w:r>
          </w:p>
        </w:tc>
        <w:tc>
          <w:tcPr>
            <w:tcW w:w="4535" w:type="dxa"/>
            <w:vAlign w:val="center"/>
          </w:tcPr>
          <w:p>
            <w:pPr>
              <w:pStyle w:val="14"/>
            </w:pPr>
            <w:r>
              <w:t>社会保障和就业支出</w:t>
            </w:r>
          </w:p>
        </w:tc>
        <w:tc>
          <w:tcPr>
            <w:tcW w:w="2551" w:type="dxa"/>
            <w:vAlign w:val="center"/>
          </w:tcPr>
          <w:p>
            <w:pPr>
              <w:pStyle w:val="13"/>
            </w:pPr>
            <w:r>
              <w:t>13567.74</w:t>
            </w:r>
          </w:p>
        </w:tc>
        <w:tc>
          <w:tcPr>
            <w:tcW w:w="2551" w:type="dxa"/>
            <w:vAlign w:val="center"/>
          </w:tcPr>
          <w:p>
            <w:pPr>
              <w:pStyle w:val="13"/>
            </w:pPr>
            <w:r>
              <w:t>490.97</w:t>
            </w:r>
          </w:p>
        </w:tc>
        <w:tc>
          <w:tcPr>
            <w:tcW w:w="2551" w:type="dxa"/>
            <w:vAlign w:val="center"/>
          </w:tcPr>
          <w:p>
            <w:pPr>
              <w:pStyle w:val="13"/>
            </w:pPr>
            <w:r>
              <w:t>13076.77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20802</w:t>
            </w:r>
          </w:p>
        </w:tc>
        <w:tc>
          <w:tcPr>
            <w:tcW w:w="4535" w:type="dxa"/>
            <w:vAlign w:val="center"/>
          </w:tcPr>
          <w:p>
            <w:pPr>
              <w:pStyle w:val="14"/>
            </w:pPr>
            <w:r>
              <w:t>民政管理事务</w:t>
            </w:r>
          </w:p>
        </w:tc>
        <w:tc>
          <w:tcPr>
            <w:tcW w:w="2551" w:type="dxa"/>
            <w:vAlign w:val="center"/>
          </w:tcPr>
          <w:p>
            <w:pPr>
              <w:pStyle w:val="13"/>
            </w:pPr>
            <w:r>
              <w:t>408.69</w:t>
            </w:r>
          </w:p>
        </w:tc>
        <w:tc>
          <w:tcPr>
            <w:tcW w:w="2551" w:type="dxa"/>
            <w:vAlign w:val="center"/>
          </w:tcPr>
          <w:p>
            <w:pPr>
              <w:pStyle w:val="13"/>
            </w:pPr>
            <w:r>
              <w:t>390.89</w:t>
            </w:r>
          </w:p>
        </w:tc>
        <w:tc>
          <w:tcPr>
            <w:tcW w:w="2551" w:type="dxa"/>
            <w:vAlign w:val="center"/>
          </w:tcPr>
          <w:p>
            <w:pPr>
              <w:pStyle w:val="13"/>
            </w:pPr>
            <w:r>
              <w:t>17.80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2080201</w:t>
            </w:r>
          </w:p>
        </w:tc>
        <w:tc>
          <w:tcPr>
            <w:tcW w:w="4535" w:type="dxa"/>
            <w:vAlign w:val="center"/>
          </w:tcPr>
          <w:p>
            <w:pPr>
              <w:pStyle w:val="14"/>
            </w:pPr>
            <w:r>
              <w:t>行政运行</w:t>
            </w:r>
          </w:p>
        </w:tc>
        <w:tc>
          <w:tcPr>
            <w:tcW w:w="2551" w:type="dxa"/>
            <w:vAlign w:val="center"/>
          </w:tcPr>
          <w:p>
            <w:pPr>
              <w:pStyle w:val="13"/>
            </w:pPr>
            <w:r>
              <w:t>401.69</w:t>
            </w:r>
          </w:p>
        </w:tc>
        <w:tc>
          <w:tcPr>
            <w:tcW w:w="2551" w:type="dxa"/>
            <w:vAlign w:val="center"/>
          </w:tcPr>
          <w:p>
            <w:pPr>
              <w:pStyle w:val="13"/>
            </w:pPr>
            <w:r>
              <w:t>390.89</w:t>
            </w:r>
          </w:p>
        </w:tc>
        <w:tc>
          <w:tcPr>
            <w:tcW w:w="2551" w:type="dxa"/>
            <w:vAlign w:val="center"/>
          </w:tcPr>
          <w:p>
            <w:pPr>
              <w:pStyle w:val="13"/>
            </w:pPr>
            <w:r>
              <w:t>10.80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2080206</w:t>
            </w:r>
          </w:p>
        </w:tc>
        <w:tc>
          <w:tcPr>
            <w:tcW w:w="4535" w:type="dxa"/>
            <w:vAlign w:val="center"/>
          </w:tcPr>
          <w:p>
            <w:pPr>
              <w:pStyle w:val="14"/>
            </w:pPr>
            <w:r>
              <w:t>社会组织管理</w:t>
            </w:r>
          </w:p>
        </w:tc>
        <w:tc>
          <w:tcPr>
            <w:tcW w:w="2551" w:type="dxa"/>
            <w:vAlign w:val="center"/>
          </w:tcPr>
          <w:p>
            <w:pPr>
              <w:pStyle w:val="13"/>
            </w:pPr>
            <w:r>
              <w:t>2.00</w:t>
            </w:r>
          </w:p>
        </w:tc>
        <w:tc>
          <w:tcPr>
            <w:tcW w:w="2551" w:type="dxa"/>
            <w:vAlign w:val="center"/>
          </w:tcPr>
          <w:p>
            <w:pPr>
              <w:pStyle w:val="13"/>
            </w:pPr>
          </w:p>
        </w:tc>
        <w:tc>
          <w:tcPr>
            <w:tcW w:w="2551" w:type="dxa"/>
            <w:vAlign w:val="center"/>
          </w:tcPr>
          <w:p>
            <w:pPr>
              <w:pStyle w:val="13"/>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2080207</w:t>
            </w:r>
          </w:p>
        </w:tc>
        <w:tc>
          <w:tcPr>
            <w:tcW w:w="4535" w:type="dxa"/>
            <w:vAlign w:val="center"/>
          </w:tcPr>
          <w:p>
            <w:pPr>
              <w:pStyle w:val="14"/>
            </w:pPr>
            <w:r>
              <w:t>行政区划和地名管理</w:t>
            </w:r>
          </w:p>
        </w:tc>
        <w:tc>
          <w:tcPr>
            <w:tcW w:w="2551" w:type="dxa"/>
            <w:vAlign w:val="center"/>
          </w:tcPr>
          <w:p>
            <w:pPr>
              <w:pStyle w:val="13"/>
            </w:pPr>
            <w:r>
              <w:t>5.00</w:t>
            </w:r>
          </w:p>
        </w:tc>
        <w:tc>
          <w:tcPr>
            <w:tcW w:w="2551" w:type="dxa"/>
            <w:vAlign w:val="center"/>
          </w:tcPr>
          <w:p>
            <w:pPr>
              <w:pStyle w:val="13"/>
            </w:pPr>
          </w:p>
        </w:tc>
        <w:tc>
          <w:tcPr>
            <w:tcW w:w="2551" w:type="dxa"/>
            <w:vAlign w:val="center"/>
          </w:tcPr>
          <w:p>
            <w:pPr>
              <w:pStyle w:val="13"/>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20805</w:t>
            </w:r>
          </w:p>
        </w:tc>
        <w:tc>
          <w:tcPr>
            <w:tcW w:w="4535" w:type="dxa"/>
            <w:vAlign w:val="center"/>
          </w:tcPr>
          <w:p>
            <w:pPr>
              <w:pStyle w:val="14"/>
            </w:pPr>
            <w:r>
              <w:t>行政事业单位养老支出</w:t>
            </w:r>
          </w:p>
        </w:tc>
        <w:tc>
          <w:tcPr>
            <w:tcW w:w="2551" w:type="dxa"/>
            <w:vAlign w:val="center"/>
          </w:tcPr>
          <w:p>
            <w:pPr>
              <w:pStyle w:val="13"/>
            </w:pPr>
            <w:r>
              <w:t>100.08</w:t>
            </w:r>
          </w:p>
        </w:tc>
        <w:tc>
          <w:tcPr>
            <w:tcW w:w="2551" w:type="dxa"/>
            <w:vAlign w:val="center"/>
          </w:tcPr>
          <w:p>
            <w:pPr>
              <w:pStyle w:val="13"/>
            </w:pPr>
            <w:r>
              <w:t>100.08</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2080501</w:t>
            </w:r>
          </w:p>
        </w:tc>
        <w:tc>
          <w:tcPr>
            <w:tcW w:w="4535" w:type="dxa"/>
            <w:vAlign w:val="center"/>
          </w:tcPr>
          <w:p>
            <w:pPr>
              <w:pStyle w:val="14"/>
            </w:pPr>
            <w:r>
              <w:t>行政单位离退休</w:t>
            </w:r>
          </w:p>
        </w:tc>
        <w:tc>
          <w:tcPr>
            <w:tcW w:w="2551" w:type="dxa"/>
            <w:vAlign w:val="center"/>
          </w:tcPr>
          <w:p>
            <w:pPr>
              <w:pStyle w:val="13"/>
            </w:pPr>
            <w:r>
              <w:t>70.89</w:t>
            </w:r>
          </w:p>
        </w:tc>
        <w:tc>
          <w:tcPr>
            <w:tcW w:w="2551" w:type="dxa"/>
            <w:vAlign w:val="center"/>
          </w:tcPr>
          <w:p>
            <w:pPr>
              <w:pStyle w:val="13"/>
            </w:pPr>
            <w:r>
              <w:t>70.89</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2080505</w:t>
            </w:r>
          </w:p>
        </w:tc>
        <w:tc>
          <w:tcPr>
            <w:tcW w:w="4535" w:type="dxa"/>
            <w:vAlign w:val="center"/>
          </w:tcPr>
          <w:p>
            <w:pPr>
              <w:pStyle w:val="14"/>
            </w:pPr>
            <w:r>
              <w:t>机关事业单位基本养老保险缴费支出</w:t>
            </w:r>
          </w:p>
        </w:tc>
        <w:tc>
          <w:tcPr>
            <w:tcW w:w="2551" w:type="dxa"/>
            <w:vAlign w:val="center"/>
          </w:tcPr>
          <w:p>
            <w:pPr>
              <w:pStyle w:val="13"/>
            </w:pPr>
            <w:r>
              <w:t>19.46</w:t>
            </w:r>
          </w:p>
        </w:tc>
        <w:tc>
          <w:tcPr>
            <w:tcW w:w="2551" w:type="dxa"/>
            <w:vAlign w:val="center"/>
          </w:tcPr>
          <w:p>
            <w:pPr>
              <w:pStyle w:val="13"/>
            </w:pPr>
            <w:r>
              <w:t>19.46</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2080506</w:t>
            </w:r>
          </w:p>
        </w:tc>
        <w:tc>
          <w:tcPr>
            <w:tcW w:w="4535" w:type="dxa"/>
            <w:vAlign w:val="center"/>
          </w:tcPr>
          <w:p>
            <w:pPr>
              <w:pStyle w:val="14"/>
            </w:pPr>
            <w:r>
              <w:t>机关事业单位职业年金缴费支出</w:t>
            </w:r>
          </w:p>
        </w:tc>
        <w:tc>
          <w:tcPr>
            <w:tcW w:w="2551" w:type="dxa"/>
            <w:vAlign w:val="center"/>
          </w:tcPr>
          <w:p>
            <w:pPr>
              <w:pStyle w:val="13"/>
            </w:pPr>
            <w:r>
              <w:t>9.73</w:t>
            </w:r>
          </w:p>
        </w:tc>
        <w:tc>
          <w:tcPr>
            <w:tcW w:w="2551" w:type="dxa"/>
            <w:vAlign w:val="center"/>
          </w:tcPr>
          <w:p>
            <w:pPr>
              <w:pStyle w:val="13"/>
            </w:pPr>
            <w:r>
              <w:t>9.73</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pPr>
            <w:r>
              <w:t>20808</w:t>
            </w:r>
          </w:p>
        </w:tc>
        <w:tc>
          <w:tcPr>
            <w:tcW w:w="4535" w:type="dxa"/>
            <w:vAlign w:val="center"/>
          </w:tcPr>
          <w:p>
            <w:pPr>
              <w:pStyle w:val="14"/>
            </w:pPr>
            <w:r>
              <w:t>抚恤</w:t>
            </w:r>
          </w:p>
        </w:tc>
        <w:tc>
          <w:tcPr>
            <w:tcW w:w="2551" w:type="dxa"/>
            <w:vAlign w:val="center"/>
          </w:tcPr>
          <w:p>
            <w:pPr>
              <w:pStyle w:val="13"/>
            </w:pPr>
            <w:r>
              <w:t>306.32</w:t>
            </w:r>
          </w:p>
        </w:tc>
        <w:tc>
          <w:tcPr>
            <w:tcW w:w="2551" w:type="dxa"/>
            <w:vAlign w:val="center"/>
          </w:tcPr>
          <w:p>
            <w:pPr>
              <w:pStyle w:val="13"/>
            </w:pPr>
          </w:p>
        </w:tc>
        <w:tc>
          <w:tcPr>
            <w:tcW w:w="2551" w:type="dxa"/>
            <w:vAlign w:val="center"/>
          </w:tcPr>
          <w:p>
            <w:pPr>
              <w:pStyle w:val="13"/>
            </w:pPr>
            <w:r>
              <w:t>306.32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pPr>
            <w:r>
              <w:t>2080801</w:t>
            </w:r>
          </w:p>
        </w:tc>
        <w:tc>
          <w:tcPr>
            <w:tcW w:w="4535" w:type="dxa"/>
            <w:vAlign w:val="center"/>
          </w:tcPr>
          <w:p>
            <w:pPr>
              <w:pStyle w:val="14"/>
            </w:pPr>
            <w:r>
              <w:t>死亡抚恤</w:t>
            </w:r>
          </w:p>
        </w:tc>
        <w:tc>
          <w:tcPr>
            <w:tcW w:w="2551" w:type="dxa"/>
            <w:vAlign w:val="center"/>
          </w:tcPr>
          <w:p>
            <w:pPr>
              <w:pStyle w:val="13"/>
            </w:pPr>
            <w:r>
              <w:t>200.00</w:t>
            </w:r>
          </w:p>
        </w:tc>
        <w:tc>
          <w:tcPr>
            <w:tcW w:w="2551" w:type="dxa"/>
            <w:vAlign w:val="center"/>
          </w:tcPr>
          <w:p>
            <w:pPr>
              <w:pStyle w:val="13"/>
            </w:pPr>
          </w:p>
        </w:tc>
        <w:tc>
          <w:tcPr>
            <w:tcW w:w="2551" w:type="dxa"/>
            <w:vAlign w:val="center"/>
          </w:tcPr>
          <w:p>
            <w:pPr>
              <w:pStyle w:val="13"/>
            </w:pPr>
            <w:r>
              <w:t>200.00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1191" w:type="dxa"/>
            <w:vAlign w:val="center"/>
          </w:tcPr>
          <w:p>
            <w:pPr>
              <w:pStyle w:val="14"/>
            </w:pPr>
            <w:r>
              <w:t>2080807</w:t>
            </w:r>
          </w:p>
        </w:tc>
        <w:tc>
          <w:tcPr>
            <w:tcW w:w="4535" w:type="dxa"/>
            <w:vAlign w:val="center"/>
          </w:tcPr>
          <w:p>
            <w:pPr>
              <w:pStyle w:val="14"/>
            </w:pPr>
            <w:r>
              <w:t>光荣院</w:t>
            </w:r>
          </w:p>
        </w:tc>
        <w:tc>
          <w:tcPr>
            <w:tcW w:w="2551" w:type="dxa"/>
            <w:vAlign w:val="center"/>
          </w:tcPr>
          <w:p>
            <w:pPr>
              <w:pStyle w:val="13"/>
            </w:pPr>
            <w:r>
              <w:t>106.32</w:t>
            </w:r>
          </w:p>
        </w:tc>
        <w:tc>
          <w:tcPr>
            <w:tcW w:w="2551" w:type="dxa"/>
            <w:vAlign w:val="center"/>
          </w:tcPr>
          <w:p>
            <w:pPr>
              <w:pStyle w:val="13"/>
            </w:pPr>
          </w:p>
        </w:tc>
        <w:tc>
          <w:tcPr>
            <w:tcW w:w="2551" w:type="dxa"/>
            <w:vAlign w:val="center"/>
          </w:tcPr>
          <w:p>
            <w:pPr>
              <w:pStyle w:val="13"/>
            </w:pPr>
            <w:r>
              <w:t>106.32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1191" w:type="dxa"/>
            <w:vAlign w:val="center"/>
          </w:tcPr>
          <w:p>
            <w:pPr>
              <w:pStyle w:val="14"/>
            </w:pPr>
            <w:r>
              <w:t>20810</w:t>
            </w:r>
          </w:p>
        </w:tc>
        <w:tc>
          <w:tcPr>
            <w:tcW w:w="4535" w:type="dxa"/>
            <w:vAlign w:val="center"/>
          </w:tcPr>
          <w:p>
            <w:pPr>
              <w:pStyle w:val="14"/>
            </w:pPr>
            <w:r>
              <w:t>社会福利</w:t>
            </w:r>
          </w:p>
        </w:tc>
        <w:tc>
          <w:tcPr>
            <w:tcW w:w="2551" w:type="dxa"/>
            <w:vAlign w:val="center"/>
          </w:tcPr>
          <w:p>
            <w:pPr>
              <w:pStyle w:val="13"/>
            </w:pPr>
            <w:r>
              <w:t>947.48</w:t>
            </w:r>
          </w:p>
        </w:tc>
        <w:tc>
          <w:tcPr>
            <w:tcW w:w="2551" w:type="dxa"/>
            <w:vAlign w:val="center"/>
          </w:tcPr>
          <w:p>
            <w:pPr>
              <w:pStyle w:val="13"/>
            </w:pPr>
          </w:p>
        </w:tc>
        <w:tc>
          <w:tcPr>
            <w:tcW w:w="2551" w:type="dxa"/>
            <w:vAlign w:val="center"/>
          </w:tcPr>
          <w:p>
            <w:pPr>
              <w:pStyle w:val="13"/>
            </w:pPr>
            <w:r>
              <w:t>947.48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1191" w:type="dxa"/>
            <w:vAlign w:val="center"/>
          </w:tcPr>
          <w:p>
            <w:pPr>
              <w:pStyle w:val="14"/>
            </w:pPr>
            <w:r>
              <w:t>2081001</w:t>
            </w:r>
          </w:p>
        </w:tc>
        <w:tc>
          <w:tcPr>
            <w:tcW w:w="4535" w:type="dxa"/>
            <w:vAlign w:val="center"/>
          </w:tcPr>
          <w:p>
            <w:pPr>
              <w:pStyle w:val="14"/>
            </w:pPr>
            <w:r>
              <w:t>儿童福利</w:t>
            </w:r>
          </w:p>
        </w:tc>
        <w:tc>
          <w:tcPr>
            <w:tcW w:w="2551" w:type="dxa"/>
            <w:vAlign w:val="center"/>
          </w:tcPr>
          <w:p>
            <w:pPr>
              <w:pStyle w:val="13"/>
            </w:pPr>
            <w:r>
              <w:t>86.91</w:t>
            </w:r>
          </w:p>
        </w:tc>
        <w:tc>
          <w:tcPr>
            <w:tcW w:w="2551" w:type="dxa"/>
            <w:vAlign w:val="center"/>
          </w:tcPr>
          <w:p>
            <w:pPr>
              <w:pStyle w:val="13"/>
            </w:pPr>
          </w:p>
        </w:tc>
        <w:tc>
          <w:tcPr>
            <w:tcW w:w="2551" w:type="dxa"/>
            <w:vAlign w:val="center"/>
          </w:tcPr>
          <w:p>
            <w:pPr>
              <w:pStyle w:val="13"/>
            </w:pPr>
            <w:r>
              <w:t>86.91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1191" w:type="dxa"/>
            <w:vAlign w:val="center"/>
          </w:tcPr>
          <w:p>
            <w:pPr>
              <w:pStyle w:val="14"/>
            </w:pPr>
            <w:r>
              <w:t>2081002</w:t>
            </w:r>
          </w:p>
        </w:tc>
        <w:tc>
          <w:tcPr>
            <w:tcW w:w="4535" w:type="dxa"/>
            <w:vAlign w:val="center"/>
          </w:tcPr>
          <w:p>
            <w:pPr>
              <w:pStyle w:val="14"/>
            </w:pPr>
            <w:r>
              <w:t>老年福利</w:t>
            </w:r>
          </w:p>
        </w:tc>
        <w:tc>
          <w:tcPr>
            <w:tcW w:w="2551" w:type="dxa"/>
            <w:vAlign w:val="center"/>
          </w:tcPr>
          <w:p>
            <w:pPr>
              <w:pStyle w:val="13"/>
            </w:pPr>
            <w:r>
              <w:t>669.57</w:t>
            </w:r>
          </w:p>
        </w:tc>
        <w:tc>
          <w:tcPr>
            <w:tcW w:w="2551" w:type="dxa"/>
            <w:vAlign w:val="center"/>
          </w:tcPr>
          <w:p>
            <w:pPr>
              <w:pStyle w:val="13"/>
            </w:pPr>
          </w:p>
        </w:tc>
        <w:tc>
          <w:tcPr>
            <w:tcW w:w="2551" w:type="dxa"/>
            <w:vAlign w:val="center"/>
          </w:tcPr>
          <w:p>
            <w:pPr>
              <w:pStyle w:val="13"/>
            </w:pPr>
            <w:r>
              <w:t>669.57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1191" w:type="dxa"/>
            <w:vAlign w:val="center"/>
          </w:tcPr>
          <w:p>
            <w:pPr>
              <w:pStyle w:val="14"/>
            </w:pPr>
            <w:r>
              <w:t>2081004</w:t>
            </w:r>
          </w:p>
        </w:tc>
        <w:tc>
          <w:tcPr>
            <w:tcW w:w="4535" w:type="dxa"/>
            <w:vAlign w:val="center"/>
          </w:tcPr>
          <w:p>
            <w:pPr>
              <w:pStyle w:val="14"/>
            </w:pPr>
            <w:r>
              <w:t>殡葬</w:t>
            </w:r>
          </w:p>
        </w:tc>
        <w:tc>
          <w:tcPr>
            <w:tcW w:w="2551" w:type="dxa"/>
            <w:vAlign w:val="center"/>
          </w:tcPr>
          <w:p>
            <w:pPr>
              <w:pStyle w:val="13"/>
            </w:pPr>
            <w:r>
              <w:t>191.00</w:t>
            </w:r>
          </w:p>
        </w:tc>
        <w:tc>
          <w:tcPr>
            <w:tcW w:w="2551" w:type="dxa"/>
            <w:vAlign w:val="center"/>
          </w:tcPr>
          <w:p>
            <w:pPr>
              <w:pStyle w:val="13"/>
            </w:pPr>
          </w:p>
        </w:tc>
        <w:tc>
          <w:tcPr>
            <w:tcW w:w="2551" w:type="dxa"/>
            <w:vAlign w:val="center"/>
          </w:tcPr>
          <w:p>
            <w:pPr>
              <w:pStyle w:val="13"/>
            </w:pPr>
            <w:r>
              <w:t>191.00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1191" w:type="dxa"/>
            <w:vAlign w:val="center"/>
          </w:tcPr>
          <w:p>
            <w:pPr>
              <w:pStyle w:val="14"/>
            </w:pPr>
            <w:r>
              <w:t>20811</w:t>
            </w:r>
          </w:p>
        </w:tc>
        <w:tc>
          <w:tcPr>
            <w:tcW w:w="4535" w:type="dxa"/>
            <w:vAlign w:val="center"/>
          </w:tcPr>
          <w:p>
            <w:pPr>
              <w:pStyle w:val="14"/>
            </w:pPr>
            <w:r>
              <w:t>残疾人事业</w:t>
            </w:r>
          </w:p>
        </w:tc>
        <w:tc>
          <w:tcPr>
            <w:tcW w:w="2551" w:type="dxa"/>
            <w:vAlign w:val="center"/>
          </w:tcPr>
          <w:p>
            <w:pPr>
              <w:pStyle w:val="13"/>
            </w:pPr>
            <w:r>
              <w:t>1059.78</w:t>
            </w:r>
          </w:p>
        </w:tc>
        <w:tc>
          <w:tcPr>
            <w:tcW w:w="2551" w:type="dxa"/>
            <w:vAlign w:val="center"/>
          </w:tcPr>
          <w:p>
            <w:pPr>
              <w:pStyle w:val="13"/>
            </w:pPr>
          </w:p>
        </w:tc>
        <w:tc>
          <w:tcPr>
            <w:tcW w:w="2551" w:type="dxa"/>
            <w:vAlign w:val="center"/>
          </w:tcPr>
          <w:p>
            <w:pPr>
              <w:pStyle w:val="13"/>
            </w:pPr>
            <w:r>
              <w:t>1059.78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1191" w:type="dxa"/>
            <w:vAlign w:val="center"/>
          </w:tcPr>
          <w:p>
            <w:pPr>
              <w:pStyle w:val="14"/>
            </w:pPr>
            <w:r>
              <w:t>2081107</w:t>
            </w:r>
          </w:p>
        </w:tc>
        <w:tc>
          <w:tcPr>
            <w:tcW w:w="4535" w:type="dxa"/>
            <w:vAlign w:val="center"/>
          </w:tcPr>
          <w:p>
            <w:pPr>
              <w:pStyle w:val="14"/>
            </w:pPr>
            <w:r>
              <w:t>残疾人生活和护理补贴</w:t>
            </w:r>
          </w:p>
        </w:tc>
        <w:tc>
          <w:tcPr>
            <w:tcW w:w="2551" w:type="dxa"/>
            <w:vAlign w:val="center"/>
          </w:tcPr>
          <w:p>
            <w:pPr>
              <w:pStyle w:val="13"/>
            </w:pPr>
            <w:r>
              <w:t>1059.78</w:t>
            </w:r>
          </w:p>
        </w:tc>
        <w:tc>
          <w:tcPr>
            <w:tcW w:w="2551" w:type="dxa"/>
            <w:vAlign w:val="center"/>
          </w:tcPr>
          <w:p>
            <w:pPr>
              <w:pStyle w:val="13"/>
            </w:pPr>
          </w:p>
        </w:tc>
        <w:tc>
          <w:tcPr>
            <w:tcW w:w="2551" w:type="dxa"/>
            <w:vAlign w:val="center"/>
          </w:tcPr>
          <w:p>
            <w:pPr>
              <w:pStyle w:val="13"/>
            </w:pPr>
            <w:r>
              <w:t>1059.78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1191" w:type="dxa"/>
            <w:vAlign w:val="center"/>
          </w:tcPr>
          <w:p>
            <w:pPr>
              <w:pStyle w:val="14"/>
            </w:pPr>
            <w:r>
              <w:t>20819</w:t>
            </w:r>
          </w:p>
        </w:tc>
        <w:tc>
          <w:tcPr>
            <w:tcW w:w="4535" w:type="dxa"/>
            <w:vAlign w:val="center"/>
          </w:tcPr>
          <w:p>
            <w:pPr>
              <w:pStyle w:val="14"/>
            </w:pPr>
            <w:r>
              <w:t>最低生活保障</w:t>
            </w:r>
          </w:p>
        </w:tc>
        <w:tc>
          <w:tcPr>
            <w:tcW w:w="2551" w:type="dxa"/>
            <w:vAlign w:val="center"/>
          </w:tcPr>
          <w:p>
            <w:pPr>
              <w:pStyle w:val="13"/>
            </w:pPr>
            <w:r>
              <w:t>7617.00</w:t>
            </w:r>
          </w:p>
        </w:tc>
        <w:tc>
          <w:tcPr>
            <w:tcW w:w="2551" w:type="dxa"/>
            <w:vAlign w:val="center"/>
          </w:tcPr>
          <w:p>
            <w:pPr>
              <w:pStyle w:val="13"/>
            </w:pPr>
          </w:p>
        </w:tc>
        <w:tc>
          <w:tcPr>
            <w:tcW w:w="2551" w:type="dxa"/>
            <w:vAlign w:val="center"/>
          </w:tcPr>
          <w:p>
            <w:pPr>
              <w:pStyle w:val="13"/>
            </w:pPr>
            <w:r>
              <w:t>7617.00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1191" w:type="dxa"/>
            <w:vAlign w:val="center"/>
          </w:tcPr>
          <w:p>
            <w:pPr>
              <w:pStyle w:val="14"/>
            </w:pPr>
            <w:r>
              <w:t>2081901</w:t>
            </w:r>
          </w:p>
        </w:tc>
        <w:tc>
          <w:tcPr>
            <w:tcW w:w="4535" w:type="dxa"/>
            <w:vAlign w:val="center"/>
          </w:tcPr>
          <w:p>
            <w:pPr>
              <w:pStyle w:val="14"/>
            </w:pPr>
            <w:r>
              <w:t>城市最低生活保障金支出</w:t>
            </w:r>
          </w:p>
        </w:tc>
        <w:tc>
          <w:tcPr>
            <w:tcW w:w="2551" w:type="dxa"/>
            <w:vAlign w:val="center"/>
          </w:tcPr>
          <w:p>
            <w:pPr>
              <w:pStyle w:val="13"/>
            </w:pPr>
            <w:r>
              <w:t>1038.00</w:t>
            </w:r>
          </w:p>
        </w:tc>
        <w:tc>
          <w:tcPr>
            <w:tcW w:w="2551" w:type="dxa"/>
            <w:vAlign w:val="center"/>
          </w:tcPr>
          <w:p>
            <w:pPr>
              <w:pStyle w:val="13"/>
            </w:pPr>
          </w:p>
        </w:tc>
        <w:tc>
          <w:tcPr>
            <w:tcW w:w="2551" w:type="dxa"/>
            <w:vAlign w:val="center"/>
          </w:tcPr>
          <w:p>
            <w:pPr>
              <w:pStyle w:val="13"/>
            </w:pPr>
            <w:r>
              <w:t>1038.00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1191" w:type="dxa"/>
            <w:vAlign w:val="center"/>
          </w:tcPr>
          <w:p>
            <w:pPr>
              <w:pStyle w:val="14"/>
            </w:pPr>
            <w:r>
              <w:t>2081902</w:t>
            </w:r>
          </w:p>
        </w:tc>
        <w:tc>
          <w:tcPr>
            <w:tcW w:w="4535" w:type="dxa"/>
            <w:vAlign w:val="center"/>
          </w:tcPr>
          <w:p>
            <w:pPr>
              <w:pStyle w:val="14"/>
            </w:pPr>
            <w:r>
              <w:t>农村最低生活保障金支出</w:t>
            </w:r>
          </w:p>
        </w:tc>
        <w:tc>
          <w:tcPr>
            <w:tcW w:w="2551" w:type="dxa"/>
            <w:vAlign w:val="center"/>
          </w:tcPr>
          <w:p>
            <w:pPr>
              <w:pStyle w:val="13"/>
            </w:pPr>
            <w:r>
              <w:t>6579.00</w:t>
            </w:r>
          </w:p>
        </w:tc>
        <w:tc>
          <w:tcPr>
            <w:tcW w:w="2551" w:type="dxa"/>
            <w:vAlign w:val="center"/>
          </w:tcPr>
          <w:p>
            <w:pPr>
              <w:pStyle w:val="13"/>
            </w:pPr>
          </w:p>
        </w:tc>
        <w:tc>
          <w:tcPr>
            <w:tcW w:w="2551" w:type="dxa"/>
            <w:vAlign w:val="center"/>
          </w:tcPr>
          <w:p>
            <w:pPr>
              <w:pStyle w:val="13"/>
            </w:pPr>
            <w:r>
              <w:t>6579.00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1191" w:type="dxa"/>
            <w:vAlign w:val="center"/>
          </w:tcPr>
          <w:p>
            <w:pPr>
              <w:pStyle w:val="14"/>
            </w:pPr>
            <w:r>
              <w:t>20820</w:t>
            </w:r>
          </w:p>
        </w:tc>
        <w:tc>
          <w:tcPr>
            <w:tcW w:w="4535" w:type="dxa"/>
            <w:vAlign w:val="center"/>
          </w:tcPr>
          <w:p>
            <w:pPr>
              <w:pStyle w:val="14"/>
            </w:pPr>
            <w:r>
              <w:t>临时救助</w:t>
            </w:r>
          </w:p>
        </w:tc>
        <w:tc>
          <w:tcPr>
            <w:tcW w:w="2551" w:type="dxa"/>
            <w:vAlign w:val="center"/>
          </w:tcPr>
          <w:p>
            <w:pPr>
              <w:pStyle w:val="13"/>
            </w:pPr>
            <w:r>
              <w:t>428.26</w:t>
            </w:r>
          </w:p>
        </w:tc>
        <w:tc>
          <w:tcPr>
            <w:tcW w:w="2551" w:type="dxa"/>
            <w:vAlign w:val="center"/>
          </w:tcPr>
          <w:p>
            <w:pPr>
              <w:pStyle w:val="13"/>
            </w:pPr>
          </w:p>
        </w:tc>
        <w:tc>
          <w:tcPr>
            <w:tcW w:w="2551" w:type="dxa"/>
            <w:vAlign w:val="center"/>
          </w:tcPr>
          <w:p>
            <w:pPr>
              <w:pStyle w:val="13"/>
            </w:pPr>
            <w:r>
              <w:t>428.26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1191" w:type="dxa"/>
            <w:vAlign w:val="center"/>
          </w:tcPr>
          <w:p>
            <w:pPr>
              <w:pStyle w:val="14"/>
            </w:pPr>
            <w:r>
              <w:t>2082001</w:t>
            </w:r>
          </w:p>
        </w:tc>
        <w:tc>
          <w:tcPr>
            <w:tcW w:w="4535" w:type="dxa"/>
            <w:vAlign w:val="center"/>
          </w:tcPr>
          <w:p>
            <w:pPr>
              <w:pStyle w:val="14"/>
            </w:pPr>
            <w:r>
              <w:t>临时救助支出</w:t>
            </w:r>
          </w:p>
        </w:tc>
        <w:tc>
          <w:tcPr>
            <w:tcW w:w="2551" w:type="dxa"/>
            <w:vAlign w:val="center"/>
          </w:tcPr>
          <w:p>
            <w:pPr>
              <w:pStyle w:val="13"/>
            </w:pPr>
            <w:r>
              <w:t>370.60</w:t>
            </w:r>
          </w:p>
        </w:tc>
        <w:tc>
          <w:tcPr>
            <w:tcW w:w="2551" w:type="dxa"/>
            <w:vAlign w:val="center"/>
          </w:tcPr>
          <w:p>
            <w:pPr>
              <w:pStyle w:val="13"/>
            </w:pPr>
          </w:p>
        </w:tc>
        <w:tc>
          <w:tcPr>
            <w:tcW w:w="2551" w:type="dxa"/>
            <w:vAlign w:val="center"/>
          </w:tcPr>
          <w:p>
            <w:pPr>
              <w:pStyle w:val="13"/>
            </w:pPr>
            <w:r>
              <w:t>370.60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1191" w:type="dxa"/>
            <w:vAlign w:val="center"/>
          </w:tcPr>
          <w:p>
            <w:pPr>
              <w:pStyle w:val="14"/>
            </w:pPr>
            <w:r>
              <w:t>2082002</w:t>
            </w:r>
          </w:p>
        </w:tc>
        <w:tc>
          <w:tcPr>
            <w:tcW w:w="4535" w:type="dxa"/>
            <w:vAlign w:val="center"/>
          </w:tcPr>
          <w:p>
            <w:pPr>
              <w:pStyle w:val="14"/>
            </w:pPr>
            <w:r>
              <w:t>流浪乞讨人员救助支出</w:t>
            </w:r>
          </w:p>
        </w:tc>
        <w:tc>
          <w:tcPr>
            <w:tcW w:w="2551" w:type="dxa"/>
            <w:vAlign w:val="center"/>
          </w:tcPr>
          <w:p>
            <w:pPr>
              <w:pStyle w:val="13"/>
            </w:pPr>
            <w:r>
              <w:t>57.66</w:t>
            </w:r>
          </w:p>
        </w:tc>
        <w:tc>
          <w:tcPr>
            <w:tcW w:w="2551" w:type="dxa"/>
            <w:vAlign w:val="center"/>
          </w:tcPr>
          <w:p>
            <w:pPr>
              <w:pStyle w:val="13"/>
            </w:pPr>
          </w:p>
        </w:tc>
        <w:tc>
          <w:tcPr>
            <w:tcW w:w="2551" w:type="dxa"/>
            <w:vAlign w:val="center"/>
          </w:tcPr>
          <w:p>
            <w:pPr>
              <w:pStyle w:val="13"/>
            </w:pPr>
            <w:r>
              <w:t>57.66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1191" w:type="dxa"/>
            <w:vAlign w:val="center"/>
          </w:tcPr>
          <w:p>
            <w:pPr>
              <w:pStyle w:val="14"/>
            </w:pPr>
            <w:r>
              <w:t>20821</w:t>
            </w:r>
          </w:p>
        </w:tc>
        <w:tc>
          <w:tcPr>
            <w:tcW w:w="4535" w:type="dxa"/>
            <w:vAlign w:val="center"/>
          </w:tcPr>
          <w:p>
            <w:pPr>
              <w:pStyle w:val="14"/>
            </w:pPr>
            <w:r>
              <w:t>特困人员救助供养</w:t>
            </w:r>
          </w:p>
        </w:tc>
        <w:tc>
          <w:tcPr>
            <w:tcW w:w="2551" w:type="dxa"/>
            <w:vAlign w:val="center"/>
          </w:tcPr>
          <w:p>
            <w:pPr>
              <w:pStyle w:val="13"/>
            </w:pPr>
            <w:r>
              <w:t>2699.90</w:t>
            </w:r>
          </w:p>
        </w:tc>
        <w:tc>
          <w:tcPr>
            <w:tcW w:w="2551" w:type="dxa"/>
            <w:vAlign w:val="center"/>
          </w:tcPr>
          <w:p>
            <w:pPr>
              <w:pStyle w:val="13"/>
            </w:pPr>
          </w:p>
        </w:tc>
        <w:tc>
          <w:tcPr>
            <w:tcW w:w="2551" w:type="dxa"/>
            <w:vAlign w:val="center"/>
          </w:tcPr>
          <w:p>
            <w:pPr>
              <w:pStyle w:val="13"/>
            </w:pPr>
            <w:r>
              <w:t>2699.90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1191" w:type="dxa"/>
            <w:vAlign w:val="center"/>
          </w:tcPr>
          <w:p>
            <w:pPr>
              <w:pStyle w:val="14"/>
            </w:pPr>
            <w:r>
              <w:t>2082101</w:t>
            </w:r>
          </w:p>
        </w:tc>
        <w:tc>
          <w:tcPr>
            <w:tcW w:w="4535" w:type="dxa"/>
            <w:vAlign w:val="center"/>
          </w:tcPr>
          <w:p>
            <w:pPr>
              <w:pStyle w:val="14"/>
            </w:pPr>
            <w:r>
              <w:t>城市特困人员救助供养支出</w:t>
            </w:r>
          </w:p>
        </w:tc>
        <w:tc>
          <w:tcPr>
            <w:tcW w:w="2551" w:type="dxa"/>
            <w:vAlign w:val="center"/>
          </w:tcPr>
          <w:p>
            <w:pPr>
              <w:pStyle w:val="13"/>
            </w:pPr>
            <w:r>
              <w:t>7.00</w:t>
            </w:r>
          </w:p>
        </w:tc>
        <w:tc>
          <w:tcPr>
            <w:tcW w:w="2551" w:type="dxa"/>
            <w:vAlign w:val="center"/>
          </w:tcPr>
          <w:p>
            <w:pPr>
              <w:pStyle w:val="13"/>
            </w:pPr>
          </w:p>
        </w:tc>
        <w:tc>
          <w:tcPr>
            <w:tcW w:w="2551" w:type="dxa"/>
            <w:vAlign w:val="center"/>
          </w:tcPr>
          <w:p>
            <w:pPr>
              <w:pStyle w:val="13"/>
            </w:pPr>
            <w:r>
              <w:t>7.00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1191" w:type="dxa"/>
            <w:vAlign w:val="center"/>
          </w:tcPr>
          <w:p>
            <w:pPr>
              <w:pStyle w:val="14"/>
            </w:pPr>
            <w:r>
              <w:t>2082102</w:t>
            </w:r>
          </w:p>
        </w:tc>
        <w:tc>
          <w:tcPr>
            <w:tcW w:w="4535" w:type="dxa"/>
            <w:vAlign w:val="center"/>
          </w:tcPr>
          <w:p>
            <w:pPr>
              <w:pStyle w:val="14"/>
            </w:pPr>
            <w:r>
              <w:t>农村特困人员救助供养支出</w:t>
            </w:r>
          </w:p>
        </w:tc>
        <w:tc>
          <w:tcPr>
            <w:tcW w:w="2551" w:type="dxa"/>
            <w:vAlign w:val="center"/>
          </w:tcPr>
          <w:p>
            <w:pPr>
              <w:pStyle w:val="13"/>
            </w:pPr>
            <w:r>
              <w:t>2692.90</w:t>
            </w:r>
          </w:p>
        </w:tc>
        <w:tc>
          <w:tcPr>
            <w:tcW w:w="2551" w:type="dxa"/>
            <w:vAlign w:val="center"/>
          </w:tcPr>
          <w:p>
            <w:pPr>
              <w:pStyle w:val="13"/>
            </w:pPr>
          </w:p>
        </w:tc>
        <w:tc>
          <w:tcPr>
            <w:tcW w:w="2551" w:type="dxa"/>
            <w:vAlign w:val="center"/>
          </w:tcPr>
          <w:p>
            <w:pPr>
              <w:pStyle w:val="13"/>
            </w:pPr>
            <w:r>
              <w:t>2692.90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1191" w:type="dxa"/>
            <w:vAlign w:val="center"/>
          </w:tcPr>
          <w:p>
            <w:pPr>
              <w:pStyle w:val="14"/>
            </w:pPr>
            <w:r>
              <w:t>20825</w:t>
            </w:r>
          </w:p>
        </w:tc>
        <w:tc>
          <w:tcPr>
            <w:tcW w:w="4535" w:type="dxa"/>
            <w:vAlign w:val="center"/>
          </w:tcPr>
          <w:p>
            <w:pPr>
              <w:pStyle w:val="14"/>
            </w:pPr>
            <w:r>
              <w:t>其他生活救助</w:t>
            </w:r>
          </w:p>
        </w:tc>
        <w:tc>
          <w:tcPr>
            <w:tcW w:w="2551" w:type="dxa"/>
            <w:vAlign w:val="center"/>
          </w:tcPr>
          <w:p>
            <w:pPr>
              <w:pStyle w:val="13"/>
            </w:pPr>
            <w:r>
              <w:t>0.24</w:t>
            </w:r>
          </w:p>
        </w:tc>
        <w:tc>
          <w:tcPr>
            <w:tcW w:w="2551" w:type="dxa"/>
            <w:vAlign w:val="center"/>
          </w:tcPr>
          <w:p>
            <w:pPr>
              <w:pStyle w:val="13"/>
            </w:pPr>
          </w:p>
        </w:tc>
        <w:tc>
          <w:tcPr>
            <w:tcW w:w="2551" w:type="dxa"/>
            <w:vAlign w:val="center"/>
          </w:tcPr>
          <w:p>
            <w:pPr>
              <w:pStyle w:val="13"/>
            </w:pPr>
            <w:r>
              <w:t>0.24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1191" w:type="dxa"/>
            <w:vAlign w:val="center"/>
          </w:tcPr>
          <w:p>
            <w:pPr>
              <w:pStyle w:val="14"/>
            </w:pPr>
            <w:r>
              <w:t>2082502</w:t>
            </w:r>
          </w:p>
        </w:tc>
        <w:tc>
          <w:tcPr>
            <w:tcW w:w="4535" w:type="dxa"/>
            <w:vAlign w:val="center"/>
          </w:tcPr>
          <w:p>
            <w:pPr>
              <w:pStyle w:val="14"/>
            </w:pPr>
            <w:r>
              <w:t>其他农村生活救助</w:t>
            </w:r>
          </w:p>
        </w:tc>
        <w:tc>
          <w:tcPr>
            <w:tcW w:w="2551" w:type="dxa"/>
            <w:vAlign w:val="center"/>
          </w:tcPr>
          <w:p>
            <w:pPr>
              <w:pStyle w:val="13"/>
            </w:pPr>
            <w:r>
              <w:t>0.24</w:t>
            </w:r>
          </w:p>
        </w:tc>
        <w:tc>
          <w:tcPr>
            <w:tcW w:w="2551" w:type="dxa"/>
            <w:vAlign w:val="center"/>
          </w:tcPr>
          <w:p>
            <w:pPr>
              <w:pStyle w:val="13"/>
            </w:pPr>
          </w:p>
        </w:tc>
        <w:tc>
          <w:tcPr>
            <w:tcW w:w="2551" w:type="dxa"/>
            <w:vAlign w:val="center"/>
          </w:tcPr>
          <w:p>
            <w:pPr>
              <w:pStyle w:val="13"/>
            </w:pPr>
            <w:r>
              <w:t>0.24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1191" w:type="dxa"/>
            <w:vAlign w:val="center"/>
          </w:tcPr>
          <w:p>
            <w:pPr>
              <w:pStyle w:val="14"/>
            </w:pPr>
            <w:r>
              <w:t>221</w:t>
            </w:r>
          </w:p>
        </w:tc>
        <w:tc>
          <w:tcPr>
            <w:tcW w:w="4535" w:type="dxa"/>
            <w:vAlign w:val="center"/>
          </w:tcPr>
          <w:p>
            <w:pPr>
              <w:pStyle w:val="14"/>
            </w:pPr>
            <w:r>
              <w:t>住房保障支出</w:t>
            </w:r>
          </w:p>
        </w:tc>
        <w:tc>
          <w:tcPr>
            <w:tcW w:w="2551" w:type="dxa"/>
            <w:vAlign w:val="center"/>
          </w:tcPr>
          <w:p>
            <w:pPr>
              <w:pStyle w:val="13"/>
            </w:pPr>
            <w:r>
              <w:t>8.09</w:t>
            </w:r>
          </w:p>
        </w:tc>
        <w:tc>
          <w:tcPr>
            <w:tcW w:w="2551" w:type="dxa"/>
            <w:vAlign w:val="center"/>
          </w:tcPr>
          <w:p>
            <w:pPr>
              <w:pStyle w:val="13"/>
            </w:pPr>
            <w:r>
              <w:t>8.09</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1191" w:type="dxa"/>
            <w:vAlign w:val="center"/>
          </w:tcPr>
          <w:p>
            <w:pPr>
              <w:pStyle w:val="14"/>
            </w:pPr>
            <w:r>
              <w:t>22102</w:t>
            </w:r>
          </w:p>
        </w:tc>
        <w:tc>
          <w:tcPr>
            <w:tcW w:w="4535" w:type="dxa"/>
            <w:vAlign w:val="center"/>
          </w:tcPr>
          <w:p>
            <w:pPr>
              <w:pStyle w:val="14"/>
            </w:pPr>
            <w:r>
              <w:t>住房改革支出</w:t>
            </w:r>
          </w:p>
        </w:tc>
        <w:tc>
          <w:tcPr>
            <w:tcW w:w="2551" w:type="dxa"/>
            <w:vAlign w:val="center"/>
          </w:tcPr>
          <w:p>
            <w:pPr>
              <w:pStyle w:val="13"/>
            </w:pPr>
            <w:r>
              <w:t>8.09</w:t>
            </w:r>
          </w:p>
        </w:tc>
        <w:tc>
          <w:tcPr>
            <w:tcW w:w="2551" w:type="dxa"/>
            <w:vAlign w:val="center"/>
          </w:tcPr>
          <w:p>
            <w:pPr>
              <w:pStyle w:val="13"/>
            </w:pPr>
            <w:r>
              <w:t>8.09</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1191" w:type="dxa"/>
            <w:vAlign w:val="center"/>
          </w:tcPr>
          <w:p>
            <w:pPr>
              <w:pStyle w:val="14"/>
            </w:pPr>
            <w:r>
              <w:t>2210201</w:t>
            </w:r>
          </w:p>
        </w:tc>
        <w:tc>
          <w:tcPr>
            <w:tcW w:w="4535" w:type="dxa"/>
            <w:vAlign w:val="center"/>
          </w:tcPr>
          <w:p>
            <w:pPr>
              <w:pStyle w:val="14"/>
            </w:pPr>
            <w:r>
              <w:t>住房公积金</w:t>
            </w:r>
          </w:p>
        </w:tc>
        <w:tc>
          <w:tcPr>
            <w:tcW w:w="2551" w:type="dxa"/>
            <w:vAlign w:val="center"/>
          </w:tcPr>
          <w:p>
            <w:pPr>
              <w:pStyle w:val="13"/>
            </w:pPr>
            <w:r>
              <w:t>8.09</w:t>
            </w:r>
          </w:p>
        </w:tc>
        <w:tc>
          <w:tcPr>
            <w:tcW w:w="2551" w:type="dxa"/>
            <w:vAlign w:val="center"/>
          </w:tcPr>
          <w:p>
            <w:pPr>
              <w:pStyle w:val="13"/>
            </w:pPr>
            <w:r>
              <w:t>8.09</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1191" w:type="dxa"/>
            <w:vAlign w:val="center"/>
          </w:tcPr>
          <w:p>
            <w:pPr>
              <w:pStyle w:val="14"/>
            </w:pPr>
            <w:r>
              <w:t>224</w:t>
            </w:r>
          </w:p>
        </w:tc>
        <w:tc>
          <w:tcPr>
            <w:tcW w:w="4535" w:type="dxa"/>
            <w:vAlign w:val="center"/>
          </w:tcPr>
          <w:p>
            <w:pPr>
              <w:pStyle w:val="14"/>
            </w:pPr>
            <w:r>
              <w:t>灾害防治及应急管理支出</w:t>
            </w:r>
          </w:p>
        </w:tc>
        <w:tc>
          <w:tcPr>
            <w:tcW w:w="2551" w:type="dxa"/>
            <w:vAlign w:val="center"/>
          </w:tcPr>
          <w:p>
            <w:pPr>
              <w:pStyle w:val="13"/>
            </w:pPr>
            <w:r>
              <w:t>28.22</w:t>
            </w:r>
          </w:p>
        </w:tc>
        <w:tc>
          <w:tcPr>
            <w:tcW w:w="2551" w:type="dxa"/>
            <w:vAlign w:val="center"/>
          </w:tcPr>
          <w:p>
            <w:pPr>
              <w:pStyle w:val="13"/>
            </w:pPr>
          </w:p>
        </w:tc>
        <w:tc>
          <w:tcPr>
            <w:tcW w:w="2551" w:type="dxa"/>
            <w:vAlign w:val="center"/>
          </w:tcPr>
          <w:p>
            <w:pPr>
              <w:pStyle w:val="13"/>
            </w:pPr>
            <w:r>
              <w:t>28.22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1191" w:type="dxa"/>
            <w:vAlign w:val="center"/>
          </w:tcPr>
          <w:p>
            <w:pPr>
              <w:pStyle w:val="14"/>
            </w:pPr>
            <w:r>
              <w:t>22401</w:t>
            </w:r>
          </w:p>
        </w:tc>
        <w:tc>
          <w:tcPr>
            <w:tcW w:w="4535" w:type="dxa"/>
            <w:vAlign w:val="center"/>
          </w:tcPr>
          <w:p>
            <w:pPr>
              <w:pStyle w:val="14"/>
            </w:pPr>
            <w:r>
              <w:t>应急管理事务</w:t>
            </w:r>
          </w:p>
        </w:tc>
        <w:tc>
          <w:tcPr>
            <w:tcW w:w="2551" w:type="dxa"/>
            <w:vAlign w:val="center"/>
          </w:tcPr>
          <w:p>
            <w:pPr>
              <w:pStyle w:val="13"/>
            </w:pPr>
            <w:r>
              <w:t>28.22</w:t>
            </w:r>
          </w:p>
        </w:tc>
        <w:tc>
          <w:tcPr>
            <w:tcW w:w="2551" w:type="dxa"/>
            <w:vAlign w:val="center"/>
          </w:tcPr>
          <w:p>
            <w:pPr>
              <w:pStyle w:val="13"/>
            </w:pPr>
          </w:p>
        </w:tc>
        <w:tc>
          <w:tcPr>
            <w:tcW w:w="2551" w:type="dxa"/>
            <w:vAlign w:val="center"/>
          </w:tcPr>
          <w:p>
            <w:pPr>
              <w:pStyle w:val="13"/>
            </w:pPr>
            <w:r>
              <w:t>28.22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1191" w:type="dxa"/>
            <w:vAlign w:val="center"/>
          </w:tcPr>
          <w:p>
            <w:pPr>
              <w:pStyle w:val="14"/>
            </w:pPr>
            <w:r>
              <w:t>2240104</w:t>
            </w:r>
          </w:p>
        </w:tc>
        <w:tc>
          <w:tcPr>
            <w:tcW w:w="4535" w:type="dxa"/>
            <w:vAlign w:val="center"/>
          </w:tcPr>
          <w:p>
            <w:pPr>
              <w:pStyle w:val="14"/>
            </w:pPr>
            <w:r>
              <w:t>灾害风险防治</w:t>
            </w:r>
          </w:p>
        </w:tc>
        <w:tc>
          <w:tcPr>
            <w:tcW w:w="2551" w:type="dxa"/>
            <w:vAlign w:val="center"/>
          </w:tcPr>
          <w:p>
            <w:pPr>
              <w:pStyle w:val="13"/>
            </w:pPr>
            <w:r>
              <w:t>28.22</w:t>
            </w:r>
          </w:p>
        </w:tc>
        <w:tc>
          <w:tcPr>
            <w:tcW w:w="2551" w:type="dxa"/>
            <w:vAlign w:val="center"/>
          </w:tcPr>
          <w:p>
            <w:pPr>
              <w:pStyle w:val="13"/>
            </w:pPr>
          </w:p>
        </w:tc>
        <w:tc>
          <w:tcPr>
            <w:tcW w:w="2551" w:type="dxa"/>
            <w:vAlign w:val="center"/>
          </w:tcPr>
          <w:p>
            <w:pPr>
              <w:pStyle w:val="13"/>
            </w:pPr>
            <w:r>
              <w:t>28.22</w:t>
            </w:r>
          </w:p>
        </w:tc>
      </w:tr>
    </w:tbl>
    <w:p>
      <w:pPr>
        <w:sectPr>
          <w:pgSz w:w="16840" w:h="11900" w:orient="landscape"/>
          <w:pgMar w:top="1361" w:right="1020" w:bottom="1134" w:left="1020" w:header="720" w:footer="720" w:gutter="0"/>
          <w:pgNumType w:fmt="decimal"/>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314001涞源县民政局本级</w:t>
            </w:r>
          </w:p>
        </w:tc>
        <w:tc>
          <w:tcPr>
            <w:tcW w:w="2551" w:type="dxa"/>
            <w:tcBorders>
              <w:top w:val="single" w:color="FFFFFF" w:sz="6" w:space="0"/>
              <w:left w:val="single" w:color="FFFFFF" w:sz="6" w:space="0"/>
              <w:right w:val="single" w:color="FFFFFF" w:sz="6" w:space="0"/>
            </w:tcBorders>
            <w:vAlign w:val="center"/>
          </w:tcPr>
          <w:p>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支出部门经济分类科目</w:t>
            </w:r>
          </w:p>
        </w:tc>
        <w:tc>
          <w:tcPr>
            <w:tcW w:w="7653" w:type="dxa"/>
            <w:gridSpan w:val="3"/>
            <w:vAlign w:val="center"/>
          </w:tcPr>
          <w:p>
            <w:pPr>
              <w:pStyle w:val="12"/>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Align w:val="center"/>
          </w:tcPr>
          <w:p>
            <w:pPr>
              <w:pStyle w:val="12"/>
            </w:pPr>
            <w:r>
              <w:t>合计</w:t>
            </w:r>
          </w:p>
        </w:tc>
        <w:tc>
          <w:tcPr>
            <w:tcW w:w="2551" w:type="dxa"/>
            <w:vAlign w:val="center"/>
          </w:tcPr>
          <w:p>
            <w:pPr>
              <w:pStyle w:val="12"/>
            </w:pPr>
            <w:r>
              <w:t>人员经费</w:t>
            </w:r>
          </w:p>
        </w:tc>
        <w:tc>
          <w:tcPr>
            <w:tcW w:w="2551" w:type="dxa"/>
            <w:vAlign w:val="center"/>
          </w:tcPr>
          <w:p>
            <w:pPr>
              <w:pStyle w:val="12"/>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499.06</w:t>
            </w:r>
          </w:p>
        </w:tc>
        <w:tc>
          <w:tcPr>
            <w:tcW w:w="2551" w:type="dxa"/>
            <w:vAlign w:val="center"/>
          </w:tcPr>
          <w:p>
            <w:pPr>
              <w:pStyle w:val="17"/>
            </w:pPr>
            <w:r>
              <w:t>463.91</w:t>
            </w:r>
          </w:p>
        </w:tc>
        <w:tc>
          <w:tcPr>
            <w:tcW w:w="2551" w:type="dxa"/>
            <w:vAlign w:val="center"/>
          </w:tcPr>
          <w:p>
            <w:pPr>
              <w:pStyle w:val="17"/>
            </w:pPr>
            <w:r>
              <w:t>35.15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301</w:t>
            </w:r>
          </w:p>
        </w:tc>
        <w:tc>
          <w:tcPr>
            <w:tcW w:w="4535" w:type="dxa"/>
            <w:vAlign w:val="center"/>
          </w:tcPr>
          <w:p>
            <w:pPr>
              <w:pStyle w:val="14"/>
            </w:pPr>
            <w:r>
              <w:t>工资福利支出</w:t>
            </w:r>
          </w:p>
        </w:tc>
        <w:tc>
          <w:tcPr>
            <w:tcW w:w="2551" w:type="dxa"/>
            <w:vAlign w:val="center"/>
          </w:tcPr>
          <w:p>
            <w:pPr>
              <w:pStyle w:val="13"/>
            </w:pPr>
            <w:r>
              <w:t>186.32</w:t>
            </w:r>
          </w:p>
        </w:tc>
        <w:tc>
          <w:tcPr>
            <w:tcW w:w="2551" w:type="dxa"/>
            <w:vAlign w:val="center"/>
          </w:tcPr>
          <w:p>
            <w:pPr>
              <w:pStyle w:val="13"/>
            </w:pPr>
            <w:r>
              <w:t>186.32</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30101</w:t>
            </w:r>
          </w:p>
        </w:tc>
        <w:tc>
          <w:tcPr>
            <w:tcW w:w="4535" w:type="dxa"/>
            <w:vAlign w:val="center"/>
          </w:tcPr>
          <w:p>
            <w:pPr>
              <w:pStyle w:val="14"/>
            </w:pPr>
            <w:r>
              <w:t>基本工资</w:t>
            </w:r>
          </w:p>
        </w:tc>
        <w:tc>
          <w:tcPr>
            <w:tcW w:w="2551" w:type="dxa"/>
            <w:vAlign w:val="center"/>
          </w:tcPr>
          <w:p>
            <w:pPr>
              <w:pStyle w:val="13"/>
            </w:pPr>
            <w:r>
              <w:t>79.61</w:t>
            </w:r>
          </w:p>
        </w:tc>
        <w:tc>
          <w:tcPr>
            <w:tcW w:w="2551" w:type="dxa"/>
            <w:vAlign w:val="center"/>
          </w:tcPr>
          <w:p>
            <w:pPr>
              <w:pStyle w:val="13"/>
            </w:pPr>
            <w:r>
              <w:t>79.61</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30102</w:t>
            </w:r>
          </w:p>
        </w:tc>
        <w:tc>
          <w:tcPr>
            <w:tcW w:w="4535" w:type="dxa"/>
            <w:vAlign w:val="center"/>
          </w:tcPr>
          <w:p>
            <w:pPr>
              <w:pStyle w:val="14"/>
            </w:pPr>
            <w:r>
              <w:t>津贴补贴</w:t>
            </w:r>
          </w:p>
        </w:tc>
        <w:tc>
          <w:tcPr>
            <w:tcW w:w="2551" w:type="dxa"/>
            <w:vAlign w:val="center"/>
          </w:tcPr>
          <w:p>
            <w:pPr>
              <w:pStyle w:val="13"/>
            </w:pPr>
            <w:r>
              <w:t>34.94</w:t>
            </w:r>
          </w:p>
        </w:tc>
        <w:tc>
          <w:tcPr>
            <w:tcW w:w="2551" w:type="dxa"/>
            <w:vAlign w:val="center"/>
          </w:tcPr>
          <w:p>
            <w:pPr>
              <w:pStyle w:val="13"/>
            </w:pPr>
            <w:r>
              <w:t>34.94</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30103</w:t>
            </w:r>
          </w:p>
        </w:tc>
        <w:tc>
          <w:tcPr>
            <w:tcW w:w="4535" w:type="dxa"/>
            <w:vAlign w:val="center"/>
          </w:tcPr>
          <w:p>
            <w:pPr>
              <w:pStyle w:val="14"/>
            </w:pPr>
            <w:r>
              <w:t>奖金</w:t>
            </w:r>
          </w:p>
        </w:tc>
        <w:tc>
          <w:tcPr>
            <w:tcW w:w="2551" w:type="dxa"/>
            <w:vAlign w:val="center"/>
          </w:tcPr>
          <w:p>
            <w:pPr>
              <w:pStyle w:val="13"/>
            </w:pPr>
            <w:r>
              <w:t>15.87</w:t>
            </w:r>
          </w:p>
        </w:tc>
        <w:tc>
          <w:tcPr>
            <w:tcW w:w="2551" w:type="dxa"/>
            <w:vAlign w:val="center"/>
          </w:tcPr>
          <w:p>
            <w:pPr>
              <w:pStyle w:val="13"/>
            </w:pPr>
            <w:r>
              <w:t>15.87</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30107</w:t>
            </w:r>
          </w:p>
        </w:tc>
        <w:tc>
          <w:tcPr>
            <w:tcW w:w="4535" w:type="dxa"/>
            <w:vAlign w:val="center"/>
          </w:tcPr>
          <w:p>
            <w:pPr>
              <w:pStyle w:val="14"/>
            </w:pPr>
            <w:r>
              <w:t>绩效工资</w:t>
            </w:r>
          </w:p>
        </w:tc>
        <w:tc>
          <w:tcPr>
            <w:tcW w:w="2551" w:type="dxa"/>
            <w:vAlign w:val="center"/>
          </w:tcPr>
          <w:p>
            <w:pPr>
              <w:pStyle w:val="13"/>
            </w:pPr>
            <w:r>
              <w:t>9.97</w:t>
            </w:r>
          </w:p>
        </w:tc>
        <w:tc>
          <w:tcPr>
            <w:tcW w:w="2551" w:type="dxa"/>
            <w:vAlign w:val="center"/>
          </w:tcPr>
          <w:p>
            <w:pPr>
              <w:pStyle w:val="13"/>
            </w:pPr>
            <w:r>
              <w:t>9.97</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30108</w:t>
            </w:r>
          </w:p>
        </w:tc>
        <w:tc>
          <w:tcPr>
            <w:tcW w:w="4535" w:type="dxa"/>
            <w:vAlign w:val="center"/>
          </w:tcPr>
          <w:p>
            <w:pPr>
              <w:pStyle w:val="14"/>
            </w:pPr>
            <w:r>
              <w:t>机关事业单位基本养老保险缴费</w:t>
            </w:r>
          </w:p>
        </w:tc>
        <w:tc>
          <w:tcPr>
            <w:tcW w:w="2551" w:type="dxa"/>
            <w:vAlign w:val="center"/>
          </w:tcPr>
          <w:p>
            <w:pPr>
              <w:pStyle w:val="13"/>
            </w:pPr>
            <w:r>
              <w:t>19.46</w:t>
            </w:r>
          </w:p>
        </w:tc>
        <w:tc>
          <w:tcPr>
            <w:tcW w:w="2551" w:type="dxa"/>
            <w:vAlign w:val="center"/>
          </w:tcPr>
          <w:p>
            <w:pPr>
              <w:pStyle w:val="13"/>
            </w:pPr>
            <w:r>
              <w:t>19.46</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30109</w:t>
            </w:r>
          </w:p>
        </w:tc>
        <w:tc>
          <w:tcPr>
            <w:tcW w:w="4535" w:type="dxa"/>
            <w:vAlign w:val="center"/>
          </w:tcPr>
          <w:p>
            <w:pPr>
              <w:pStyle w:val="14"/>
            </w:pPr>
            <w:r>
              <w:t>职业年金缴费</w:t>
            </w:r>
          </w:p>
        </w:tc>
        <w:tc>
          <w:tcPr>
            <w:tcW w:w="2551" w:type="dxa"/>
            <w:vAlign w:val="center"/>
          </w:tcPr>
          <w:p>
            <w:pPr>
              <w:pStyle w:val="13"/>
            </w:pPr>
            <w:r>
              <w:t>9.73</w:t>
            </w:r>
          </w:p>
        </w:tc>
        <w:tc>
          <w:tcPr>
            <w:tcW w:w="2551" w:type="dxa"/>
            <w:vAlign w:val="center"/>
          </w:tcPr>
          <w:p>
            <w:pPr>
              <w:pStyle w:val="13"/>
            </w:pPr>
            <w:r>
              <w:t>9.73</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30110</w:t>
            </w:r>
          </w:p>
        </w:tc>
        <w:tc>
          <w:tcPr>
            <w:tcW w:w="4535" w:type="dxa"/>
            <w:vAlign w:val="center"/>
          </w:tcPr>
          <w:p>
            <w:pPr>
              <w:pStyle w:val="14"/>
            </w:pPr>
            <w:r>
              <w:t>职工基本医疗保险缴费</w:t>
            </w:r>
          </w:p>
        </w:tc>
        <w:tc>
          <w:tcPr>
            <w:tcW w:w="2551" w:type="dxa"/>
            <w:vAlign w:val="center"/>
          </w:tcPr>
          <w:p>
            <w:pPr>
              <w:pStyle w:val="13"/>
            </w:pPr>
            <w:r>
              <w:t>8.03</w:t>
            </w:r>
          </w:p>
        </w:tc>
        <w:tc>
          <w:tcPr>
            <w:tcW w:w="2551" w:type="dxa"/>
            <w:vAlign w:val="center"/>
          </w:tcPr>
          <w:p>
            <w:pPr>
              <w:pStyle w:val="13"/>
            </w:pPr>
            <w:r>
              <w:t>8.03</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30112</w:t>
            </w:r>
          </w:p>
        </w:tc>
        <w:tc>
          <w:tcPr>
            <w:tcW w:w="4535" w:type="dxa"/>
            <w:vAlign w:val="center"/>
          </w:tcPr>
          <w:p>
            <w:pPr>
              <w:pStyle w:val="14"/>
            </w:pPr>
            <w:r>
              <w:t>其他社会保障缴费</w:t>
            </w:r>
          </w:p>
        </w:tc>
        <w:tc>
          <w:tcPr>
            <w:tcW w:w="2551" w:type="dxa"/>
            <w:vAlign w:val="center"/>
          </w:tcPr>
          <w:p>
            <w:pPr>
              <w:pStyle w:val="13"/>
            </w:pPr>
            <w:r>
              <w:t>0.62</w:t>
            </w:r>
          </w:p>
        </w:tc>
        <w:tc>
          <w:tcPr>
            <w:tcW w:w="2551" w:type="dxa"/>
            <w:vAlign w:val="center"/>
          </w:tcPr>
          <w:p>
            <w:pPr>
              <w:pStyle w:val="13"/>
            </w:pPr>
            <w:r>
              <w:t>0.62</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pPr>
            <w:r>
              <w:t>30113</w:t>
            </w:r>
          </w:p>
        </w:tc>
        <w:tc>
          <w:tcPr>
            <w:tcW w:w="4535" w:type="dxa"/>
            <w:vAlign w:val="center"/>
          </w:tcPr>
          <w:p>
            <w:pPr>
              <w:pStyle w:val="14"/>
            </w:pPr>
            <w:r>
              <w:t>住房公积金</w:t>
            </w:r>
          </w:p>
        </w:tc>
        <w:tc>
          <w:tcPr>
            <w:tcW w:w="2551" w:type="dxa"/>
            <w:vAlign w:val="center"/>
          </w:tcPr>
          <w:p>
            <w:pPr>
              <w:pStyle w:val="13"/>
            </w:pPr>
            <w:r>
              <w:t>8.09</w:t>
            </w:r>
          </w:p>
        </w:tc>
        <w:tc>
          <w:tcPr>
            <w:tcW w:w="2551" w:type="dxa"/>
            <w:vAlign w:val="center"/>
          </w:tcPr>
          <w:p>
            <w:pPr>
              <w:pStyle w:val="13"/>
            </w:pPr>
            <w:r>
              <w:t>8.09</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pPr>
            <w:r>
              <w:t>302</w:t>
            </w:r>
          </w:p>
        </w:tc>
        <w:tc>
          <w:tcPr>
            <w:tcW w:w="4535" w:type="dxa"/>
            <w:vAlign w:val="center"/>
          </w:tcPr>
          <w:p>
            <w:pPr>
              <w:pStyle w:val="14"/>
            </w:pPr>
            <w:r>
              <w:t>商品和服务支出</w:t>
            </w:r>
          </w:p>
        </w:tc>
        <w:tc>
          <w:tcPr>
            <w:tcW w:w="2551" w:type="dxa"/>
            <w:vAlign w:val="center"/>
          </w:tcPr>
          <w:p>
            <w:pPr>
              <w:pStyle w:val="13"/>
            </w:pPr>
            <w:r>
              <w:t>239.29</w:t>
            </w:r>
          </w:p>
        </w:tc>
        <w:tc>
          <w:tcPr>
            <w:tcW w:w="2551" w:type="dxa"/>
            <w:vAlign w:val="center"/>
          </w:tcPr>
          <w:p>
            <w:pPr>
              <w:pStyle w:val="13"/>
            </w:pPr>
            <w:r>
              <w:t>204.14</w:t>
            </w:r>
          </w:p>
        </w:tc>
        <w:tc>
          <w:tcPr>
            <w:tcW w:w="2551" w:type="dxa"/>
            <w:vAlign w:val="center"/>
          </w:tcPr>
          <w:p>
            <w:pPr>
              <w:pStyle w:val="13"/>
            </w:pPr>
            <w:r>
              <w:t>35.15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1191" w:type="dxa"/>
            <w:vAlign w:val="center"/>
          </w:tcPr>
          <w:p>
            <w:pPr>
              <w:pStyle w:val="14"/>
            </w:pPr>
            <w:r>
              <w:t>30205</w:t>
            </w:r>
          </w:p>
        </w:tc>
        <w:tc>
          <w:tcPr>
            <w:tcW w:w="4535" w:type="dxa"/>
            <w:vAlign w:val="center"/>
          </w:tcPr>
          <w:p>
            <w:pPr>
              <w:pStyle w:val="14"/>
            </w:pPr>
            <w:r>
              <w:t>水费</w:t>
            </w:r>
          </w:p>
        </w:tc>
        <w:tc>
          <w:tcPr>
            <w:tcW w:w="2551" w:type="dxa"/>
            <w:vAlign w:val="center"/>
          </w:tcPr>
          <w:p>
            <w:pPr>
              <w:pStyle w:val="13"/>
            </w:pPr>
            <w:r>
              <w:t>2.02</w:t>
            </w:r>
          </w:p>
        </w:tc>
        <w:tc>
          <w:tcPr>
            <w:tcW w:w="2551" w:type="dxa"/>
            <w:vAlign w:val="center"/>
          </w:tcPr>
          <w:p>
            <w:pPr>
              <w:pStyle w:val="13"/>
            </w:pPr>
          </w:p>
        </w:tc>
        <w:tc>
          <w:tcPr>
            <w:tcW w:w="2551" w:type="dxa"/>
            <w:vAlign w:val="center"/>
          </w:tcPr>
          <w:p>
            <w:pPr>
              <w:pStyle w:val="13"/>
            </w:pPr>
            <w:r>
              <w:t>2.02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1191" w:type="dxa"/>
            <w:vAlign w:val="center"/>
          </w:tcPr>
          <w:p>
            <w:pPr>
              <w:pStyle w:val="14"/>
            </w:pPr>
            <w:r>
              <w:t>30206</w:t>
            </w:r>
          </w:p>
        </w:tc>
        <w:tc>
          <w:tcPr>
            <w:tcW w:w="4535" w:type="dxa"/>
            <w:vAlign w:val="center"/>
          </w:tcPr>
          <w:p>
            <w:pPr>
              <w:pStyle w:val="14"/>
            </w:pPr>
            <w:r>
              <w:t>电费</w:t>
            </w:r>
          </w:p>
        </w:tc>
        <w:tc>
          <w:tcPr>
            <w:tcW w:w="2551" w:type="dxa"/>
            <w:vAlign w:val="center"/>
          </w:tcPr>
          <w:p>
            <w:pPr>
              <w:pStyle w:val="13"/>
            </w:pPr>
            <w:r>
              <w:t>4.60</w:t>
            </w:r>
          </w:p>
        </w:tc>
        <w:tc>
          <w:tcPr>
            <w:tcW w:w="2551" w:type="dxa"/>
            <w:vAlign w:val="center"/>
          </w:tcPr>
          <w:p>
            <w:pPr>
              <w:pStyle w:val="13"/>
            </w:pPr>
          </w:p>
        </w:tc>
        <w:tc>
          <w:tcPr>
            <w:tcW w:w="2551" w:type="dxa"/>
            <w:vAlign w:val="center"/>
          </w:tcPr>
          <w:p>
            <w:pPr>
              <w:pStyle w:val="13"/>
            </w:pPr>
            <w:r>
              <w:t>4.60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1191" w:type="dxa"/>
            <w:vAlign w:val="center"/>
          </w:tcPr>
          <w:p>
            <w:pPr>
              <w:pStyle w:val="14"/>
            </w:pPr>
            <w:r>
              <w:t>30207</w:t>
            </w:r>
          </w:p>
        </w:tc>
        <w:tc>
          <w:tcPr>
            <w:tcW w:w="4535" w:type="dxa"/>
            <w:vAlign w:val="center"/>
          </w:tcPr>
          <w:p>
            <w:pPr>
              <w:pStyle w:val="14"/>
            </w:pPr>
            <w:r>
              <w:t>邮电费</w:t>
            </w:r>
          </w:p>
        </w:tc>
        <w:tc>
          <w:tcPr>
            <w:tcW w:w="2551" w:type="dxa"/>
            <w:vAlign w:val="center"/>
          </w:tcPr>
          <w:p>
            <w:pPr>
              <w:pStyle w:val="13"/>
            </w:pPr>
            <w:r>
              <w:t>3.60</w:t>
            </w:r>
          </w:p>
        </w:tc>
        <w:tc>
          <w:tcPr>
            <w:tcW w:w="2551" w:type="dxa"/>
            <w:vAlign w:val="center"/>
          </w:tcPr>
          <w:p>
            <w:pPr>
              <w:pStyle w:val="13"/>
            </w:pPr>
          </w:p>
        </w:tc>
        <w:tc>
          <w:tcPr>
            <w:tcW w:w="2551" w:type="dxa"/>
            <w:vAlign w:val="center"/>
          </w:tcPr>
          <w:p>
            <w:pPr>
              <w:pStyle w:val="13"/>
            </w:pPr>
            <w:r>
              <w:t>3.60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1191" w:type="dxa"/>
            <w:vAlign w:val="center"/>
          </w:tcPr>
          <w:p>
            <w:pPr>
              <w:pStyle w:val="14"/>
            </w:pPr>
            <w:r>
              <w:t>30217</w:t>
            </w:r>
          </w:p>
        </w:tc>
        <w:tc>
          <w:tcPr>
            <w:tcW w:w="4535" w:type="dxa"/>
            <w:vAlign w:val="center"/>
          </w:tcPr>
          <w:p>
            <w:pPr>
              <w:pStyle w:val="14"/>
            </w:pPr>
            <w:r>
              <w:t>公务接待费</w:t>
            </w:r>
          </w:p>
        </w:tc>
        <w:tc>
          <w:tcPr>
            <w:tcW w:w="2551" w:type="dxa"/>
            <w:vAlign w:val="center"/>
          </w:tcPr>
          <w:p>
            <w:pPr>
              <w:pStyle w:val="13"/>
            </w:pPr>
            <w:r>
              <w:t>1.00</w:t>
            </w:r>
          </w:p>
        </w:tc>
        <w:tc>
          <w:tcPr>
            <w:tcW w:w="2551" w:type="dxa"/>
            <w:vAlign w:val="center"/>
          </w:tcPr>
          <w:p>
            <w:pPr>
              <w:pStyle w:val="13"/>
            </w:pPr>
          </w:p>
        </w:tc>
        <w:tc>
          <w:tcPr>
            <w:tcW w:w="2551" w:type="dxa"/>
            <w:vAlign w:val="center"/>
          </w:tcPr>
          <w:p>
            <w:pPr>
              <w:pStyle w:val="13"/>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1191" w:type="dxa"/>
            <w:vAlign w:val="center"/>
          </w:tcPr>
          <w:p>
            <w:pPr>
              <w:pStyle w:val="14"/>
            </w:pPr>
            <w:r>
              <w:t>30226</w:t>
            </w:r>
          </w:p>
        </w:tc>
        <w:tc>
          <w:tcPr>
            <w:tcW w:w="4535" w:type="dxa"/>
            <w:vAlign w:val="center"/>
          </w:tcPr>
          <w:p>
            <w:pPr>
              <w:pStyle w:val="14"/>
            </w:pPr>
            <w:r>
              <w:t>劳务费</w:t>
            </w:r>
          </w:p>
        </w:tc>
        <w:tc>
          <w:tcPr>
            <w:tcW w:w="2551" w:type="dxa"/>
            <w:vAlign w:val="center"/>
          </w:tcPr>
          <w:p>
            <w:pPr>
              <w:pStyle w:val="13"/>
            </w:pPr>
            <w:r>
              <w:t>204.14</w:t>
            </w:r>
          </w:p>
        </w:tc>
        <w:tc>
          <w:tcPr>
            <w:tcW w:w="2551" w:type="dxa"/>
            <w:vAlign w:val="center"/>
          </w:tcPr>
          <w:p>
            <w:pPr>
              <w:pStyle w:val="13"/>
            </w:pPr>
            <w:r>
              <w:t>204.14</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1191" w:type="dxa"/>
            <w:vAlign w:val="center"/>
          </w:tcPr>
          <w:p>
            <w:pPr>
              <w:pStyle w:val="14"/>
            </w:pPr>
            <w:r>
              <w:t>30231</w:t>
            </w:r>
          </w:p>
        </w:tc>
        <w:tc>
          <w:tcPr>
            <w:tcW w:w="4535" w:type="dxa"/>
            <w:vAlign w:val="center"/>
          </w:tcPr>
          <w:p>
            <w:pPr>
              <w:pStyle w:val="14"/>
            </w:pPr>
            <w:r>
              <w:t>公务用车运行维护费</w:t>
            </w:r>
          </w:p>
        </w:tc>
        <w:tc>
          <w:tcPr>
            <w:tcW w:w="2551" w:type="dxa"/>
            <w:vAlign w:val="center"/>
          </w:tcPr>
          <w:p>
            <w:pPr>
              <w:pStyle w:val="13"/>
            </w:pPr>
            <w:r>
              <w:t>3.00</w:t>
            </w:r>
          </w:p>
        </w:tc>
        <w:tc>
          <w:tcPr>
            <w:tcW w:w="2551" w:type="dxa"/>
            <w:vAlign w:val="center"/>
          </w:tcPr>
          <w:p>
            <w:pPr>
              <w:pStyle w:val="13"/>
            </w:pPr>
          </w:p>
        </w:tc>
        <w:tc>
          <w:tcPr>
            <w:tcW w:w="2551" w:type="dxa"/>
            <w:vAlign w:val="center"/>
          </w:tcPr>
          <w:p>
            <w:pPr>
              <w:pStyle w:val="13"/>
            </w:pPr>
            <w:r>
              <w:t>3.00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1191" w:type="dxa"/>
            <w:vAlign w:val="center"/>
          </w:tcPr>
          <w:p>
            <w:pPr>
              <w:pStyle w:val="14"/>
            </w:pPr>
            <w:r>
              <w:t>30239</w:t>
            </w:r>
          </w:p>
        </w:tc>
        <w:tc>
          <w:tcPr>
            <w:tcW w:w="4535" w:type="dxa"/>
            <w:vAlign w:val="center"/>
          </w:tcPr>
          <w:p>
            <w:pPr>
              <w:pStyle w:val="14"/>
            </w:pPr>
            <w:r>
              <w:t>其他交通费用</w:t>
            </w:r>
          </w:p>
        </w:tc>
        <w:tc>
          <w:tcPr>
            <w:tcW w:w="2551" w:type="dxa"/>
            <w:vAlign w:val="center"/>
          </w:tcPr>
          <w:p>
            <w:pPr>
              <w:pStyle w:val="13"/>
            </w:pPr>
            <w:r>
              <w:t>6.72</w:t>
            </w:r>
          </w:p>
        </w:tc>
        <w:tc>
          <w:tcPr>
            <w:tcW w:w="2551" w:type="dxa"/>
            <w:vAlign w:val="center"/>
          </w:tcPr>
          <w:p>
            <w:pPr>
              <w:pStyle w:val="13"/>
            </w:pPr>
          </w:p>
        </w:tc>
        <w:tc>
          <w:tcPr>
            <w:tcW w:w="2551" w:type="dxa"/>
            <w:vAlign w:val="center"/>
          </w:tcPr>
          <w:p>
            <w:pPr>
              <w:pStyle w:val="13"/>
            </w:pPr>
            <w:r>
              <w:t>6.72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1191" w:type="dxa"/>
            <w:vAlign w:val="center"/>
          </w:tcPr>
          <w:p>
            <w:pPr>
              <w:pStyle w:val="14"/>
            </w:pPr>
            <w:r>
              <w:t>30299</w:t>
            </w:r>
          </w:p>
        </w:tc>
        <w:tc>
          <w:tcPr>
            <w:tcW w:w="4535" w:type="dxa"/>
            <w:vAlign w:val="center"/>
          </w:tcPr>
          <w:p>
            <w:pPr>
              <w:pStyle w:val="14"/>
            </w:pPr>
            <w:r>
              <w:t>其他商品和服务支出</w:t>
            </w:r>
          </w:p>
        </w:tc>
        <w:tc>
          <w:tcPr>
            <w:tcW w:w="2551" w:type="dxa"/>
            <w:vAlign w:val="center"/>
          </w:tcPr>
          <w:p>
            <w:pPr>
              <w:pStyle w:val="13"/>
            </w:pPr>
            <w:r>
              <w:t>14.21</w:t>
            </w:r>
          </w:p>
        </w:tc>
        <w:tc>
          <w:tcPr>
            <w:tcW w:w="2551" w:type="dxa"/>
            <w:vAlign w:val="center"/>
          </w:tcPr>
          <w:p>
            <w:pPr>
              <w:pStyle w:val="13"/>
            </w:pPr>
          </w:p>
        </w:tc>
        <w:tc>
          <w:tcPr>
            <w:tcW w:w="2551" w:type="dxa"/>
            <w:vAlign w:val="center"/>
          </w:tcPr>
          <w:p>
            <w:pPr>
              <w:pStyle w:val="13"/>
            </w:pPr>
            <w:r>
              <w:t>14.21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1191" w:type="dxa"/>
            <w:vAlign w:val="center"/>
          </w:tcPr>
          <w:p>
            <w:pPr>
              <w:pStyle w:val="14"/>
            </w:pPr>
            <w:r>
              <w:t>303</w:t>
            </w:r>
          </w:p>
        </w:tc>
        <w:tc>
          <w:tcPr>
            <w:tcW w:w="4535" w:type="dxa"/>
            <w:vAlign w:val="center"/>
          </w:tcPr>
          <w:p>
            <w:pPr>
              <w:pStyle w:val="14"/>
            </w:pPr>
            <w:r>
              <w:t>对个人和家庭的补助</w:t>
            </w:r>
          </w:p>
        </w:tc>
        <w:tc>
          <w:tcPr>
            <w:tcW w:w="2551" w:type="dxa"/>
            <w:vAlign w:val="center"/>
          </w:tcPr>
          <w:p>
            <w:pPr>
              <w:pStyle w:val="13"/>
            </w:pPr>
            <w:r>
              <w:t>73.45</w:t>
            </w:r>
          </w:p>
        </w:tc>
        <w:tc>
          <w:tcPr>
            <w:tcW w:w="2551" w:type="dxa"/>
            <w:vAlign w:val="center"/>
          </w:tcPr>
          <w:p>
            <w:pPr>
              <w:pStyle w:val="13"/>
            </w:pPr>
            <w:r>
              <w:t>73.45</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1191" w:type="dxa"/>
            <w:vAlign w:val="center"/>
          </w:tcPr>
          <w:p>
            <w:pPr>
              <w:pStyle w:val="14"/>
            </w:pPr>
            <w:r>
              <w:t>30302</w:t>
            </w:r>
          </w:p>
        </w:tc>
        <w:tc>
          <w:tcPr>
            <w:tcW w:w="4535" w:type="dxa"/>
            <w:vAlign w:val="center"/>
          </w:tcPr>
          <w:p>
            <w:pPr>
              <w:pStyle w:val="14"/>
            </w:pPr>
            <w:r>
              <w:t>退休费</w:t>
            </w:r>
          </w:p>
        </w:tc>
        <w:tc>
          <w:tcPr>
            <w:tcW w:w="2551" w:type="dxa"/>
            <w:vAlign w:val="center"/>
          </w:tcPr>
          <w:p>
            <w:pPr>
              <w:pStyle w:val="13"/>
            </w:pPr>
            <w:r>
              <w:t>70.89</w:t>
            </w:r>
          </w:p>
        </w:tc>
        <w:tc>
          <w:tcPr>
            <w:tcW w:w="2551" w:type="dxa"/>
            <w:vAlign w:val="center"/>
          </w:tcPr>
          <w:p>
            <w:pPr>
              <w:pStyle w:val="13"/>
            </w:pPr>
            <w:r>
              <w:t>70.89</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1191" w:type="dxa"/>
            <w:vAlign w:val="center"/>
          </w:tcPr>
          <w:p>
            <w:pPr>
              <w:pStyle w:val="14"/>
            </w:pPr>
            <w:r>
              <w:t>30305</w:t>
            </w:r>
          </w:p>
        </w:tc>
        <w:tc>
          <w:tcPr>
            <w:tcW w:w="4535" w:type="dxa"/>
            <w:vAlign w:val="center"/>
          </w:tcPr>
          <w:p>
            <w:pPr>
              <w:pStyle w:val="14"/>
            </w:pPr>
            <w:r>
              <w:t>生活补助</w:t>
            </w:r>
          </w:p>
        </w:tc>
        <w:tc>
          <w:tcPr>
            <w:tcW w:w="2551" w:type="dxa"/>
            <w:vAlign w:val="center"/>
          </w:tcPr>
          <w:p>
            <w:pPr>
              <w:pStyle w:val="13"/>
            </w:pPr>
            <w:r>
              <w:t>2.56</w:t>
            </w:r>
          </w:p>
        </w:tc>
        <w:tc>
          <w:tcPr>
            <w:tcW w:w="2551" w:type="dxa"/>
            <w:vAlign w:val="center"/>
          </w:tcPr>
          <w:p>
            <w:pPr>
              <w:pStyle w:val="13"/>
            </w:pPr>
            <w:r>
              <w:t>2.56</w:t>
            </w:r>
          </w:p>
        </w:tc>
        <w:tc>
          <w:tcPr>
            <w:tcW w:w="2551" w:type="dxa"/>
            <w:vAlign w:val="center"/>
          </w:tcPr>
          <w:p>
            <w:pPr>
              <w:pStyle w:val="13"/>
            </w:pPr>
          </w:p>
        </w:tc>
      </w:tr>
    </w:tbl>
    <w:p>
      <w:pPr>
        <w:sectPr>
          <w:pgSz w:w="16840" w:h="11900" w:orient="landscape"/>
          <w:pgMar w:top="1361" w:right="1020" w:bottom="1134" w:left="1020" w:header="720" w:footer="720" w:gutter="0"/>
          <w:pgNumType w:fmt="decimal"/>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314001涞源县民政局本级</w:t>
            </w:r>
          </w:p>
        </w:tc>
        <w:tc>
          <w:tcPr>
            <w:tcW w:w="2551" w:type="dxa"/>
            <w:tcBorders>
              <w:top w:val="single" w:color="FFFFFF" w:sz="6" w:space="0"/>
              <w:left w:val="single" w:color="FFFFFF" w:sz="6" w:space="0"/>
              <w:right w:val="single" w:color="FFFFFF" w:sz="6" w:space="0"/>
            </w:tcBorders>
            <w:vAlign w:val="center"/>
          </w:tcPr>
          <w:p>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470.36</w:t>
            </w:r>
          </w:p>
        </w:tc>
        <w:tc>
          <w:tcPr>
            <w:tcW w:w="2551" w:type="dxa"/>
            <w:vAlign w:val="center"/>
          </w:tcPr>
          <w:p>
            <w:pPr>
              <w:pStyle w:val="17"/>
            </w:pPr>
          </w:p>
        </w:tc>
        <w:tc>
          <w:tcPr>
            <w:tcW w:w="2551" w:type="dxa"/>
            <w:vAlign w:val="center"/>
          </w:tcPr>
          <w:p>
            <w:pPr>
              <w:pStyle w:val="17"/>
            </w:pPr>
            <w:r>
              <w:t>470.36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229</w:t>
            </w:r>
          </w:p>
        </w:tc>
        <w:tc>
          <w:tcPr>
            <w:tcW w:w="4535" w:type="dxa"/>
            <w:vAlign w:val="center"/>
          </w:tcPr>
          <w:p>
            <w:pPr>
              <w:pStyle w:val="14"/>
            </w:pPr>
            <w:r>
              <w:t>其他支出</w:t>
            </w:r>
          </w:p>
        </w:tc>
        <w:tc>
          <w:tcPr>
            <w:tcW w:w="2551" w:type="dxa"/>
            <w:vAlign w:val="center"/>
          </w:tcPr>
          <w:p>
            <w:pPr>
              <w:pStyle w:val="13"/>
            </w:pPr>
            <w:r>
              <w:t>470.36</w:t>
            </w:r>
          </w:p>
        </w:tc>
        <w:tc>
          <w:tcPr>
            <w:tcW w:w="2551" w:type="dxa"/>
            <w:vAlign w:val="center"/>
          </w:tcPr>
          <w:p>
            <w:pPr>
              <w:pStyle w:val="13"/>
            </w:pPr>
          </w:p>
        </w:tc>
        <w:tc>
          <w:tcPr>
            <w:tcW w:w="2551" w:type="dxa"/>
            <w:vAlign w:val="center"/>
          </w:tcPr>
          <w:p>
            <w:pPr>
              <w:pStyle w:val="13"/>
            </w:pPr>
            <w:r>
              <w:t>470.36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22960</w:t>
            </w:r>
          </w:p>
        </w:tc>
        <w:tc>
          <w:tcPr>
            <w:tcW w:w="4535" w:type="dxa"/>
            <w:vAlign w:val="center"/>
          </w:tcPr>
          <w:p>
            <w:pPr>
              <w:pStyle w:val="14"/>
            </w:pPr>
            <w:r>
              <w:t>彩票公益金安排的支出</w:t>
            </w:r>
          </w:p>
        </w:tc>
        <w:tc>
          <w:tcPr>
            <w:tcW w:w="2551" w:type="dxa"/>
            <w:vAlign w:val="center"/>
          </w:tcPr>
          <w:p>
            <w:pPr>
              <w:pStyle w:val="13"/>
            </w:pPr>
            <w:r>
              <w:t>470.36</w:t>
            </w:r>
          </w:p>
        </w:tc>
        <w:tc>
          <w:tcPr>
            <w:tcW w:w="2551" w:type="dxa"/>
            <w:vAlign w:val="center"/>
          </w:tcPr>
          <w:p>
            <w:pPr>
              <w:pStyle w:val="13"/>
            </w:pPr>
          </w:p>
        </w:tc>
        <w:tc>
          <w:tcPr>
            <w:tcW w:w="2551" w:type="dxa"/>
            <w:vAlign w:val="center"/>
          </w:tcPr>
          <w:p>
            <w:pPr>
              <w:pStyle w:val="13"/>
            </w:pPr>
            <w:r>
              <w:t>470.36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2296002</w:t>
            </w:r>
          </w:p>
        </w:tc>
        <w:tc>
          <w:tcPr>
            <w:tcW w:w="4535" w:type="dxa"/>
            <w:vAlign w:val="center"/>
          </w:tcPr>
          <w:p>
            <w:pPr>
              <w:pStyle w:val="14"/>
            </w:pPr>
            <w:r>
              <w:t>用于社会福利的彩票公益金支出</w:t>
            </w:r>
          </w:p>
        </w:tc>
        <w:tc>
          <w:tcPr>
            <w:tcW w:w="2551" w:type="dxa"/>
            <w:vAlign w:val="center"/>
          </w:tcPr>
          <w:p>
            <w:pPr>
              <w:pStyle w:val="13"/>
            </w:pPr>
            <w:r>
              <w:t>470.36</w:t>
            </w:r>
          </w:p>
        </w:tc>
        <w:tc>
          <w:tcPr>
            <w:tcW w:w="2551" w:type="dxa"/>
            <w:vAlign w:val="center"/>
          </w:tcPr>
          <w:p>
            <w:pPr>
              <w:pStyle w:val="13"/>
            </w:pPr>
          </w:p>
        </w:tc>
        <w:tc>
          <w:tcPr>
            <w:tcW w:w="2551" w:type="dxa"/>
            <w:vAlign w:val="center"/>
          </w:tcPr>
          <w:p>
            <w:pPr>
              <w:pStyle w:val="13"/>
            </w:pPr>
            <w:r>
              <w:t>470.36</w:t>
            </w:r>
          </w:p>
        </w:tc>
      </w:tr>
    </w:tbl>
    <w:p>
      <w:pPr>
        <w:sectPr>
          <w:pgSz w:w="16840" w:h="11900" w:orient="landscape"/>
          <w:pgMar w:top="1361" w:right="1020" w:bottom="1134" w:left="1020" w:header="720" w:footer="720" w:gutter="0"/>
          <w:pgNumType w:fmt="decimal"/>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314001涞源县民政局本级</w:t>
            </w:r>
          </w:p>
        </w:tc>
        <w:tc>
          <w:tcPr>
            <w:tcW w:w="2551" w:type="dxa"/>
            <w:tcBorders>
              <w:top w:val="single" w:color="FFFFFF" w:sz="6" w:space="0"/>
              <w:left w:val="single" w:color="FFFFFF" w:sz="6" w:space="0"/>
              <w:right w:val="single" w:color="FFFFFF" w:sz="6" w:space="0"/>
            </w:tcBorders>
            <w:vAlign w:val="center"/>
          </w:tcPr>
          <w:p>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11"/>
            </w:pPr>
            <w:r>
              <w:t>314001涞源县民政局本级</w:t>
            </w:r>
          </w:p>
        </w:tc>
        <w:tc>
          <w:tcPr>
            <w:tcW w:w="2381" w:type="dxa"/>
            <w:tcBorders>
              <w:top w:val="single" w:color="FFFFFF" w:sz="6" w:space="0"/>
              <w:left w:val="single" w:color="FFFFFF" w:sz="6" w:space="0"/>
              <w:right w:val="single" w:color="FFFFFF" w:sz="6" w:space="0"/>
            </w:tcBorders>
            <w:vAlign w:val="center"/>
          </w:tcPr>
          <w:p>
            <w:pPr>
              <w:pStyle w:val="10"/>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3798" w:type="dxa"/>
            <w:vMerge w:val="restart"/>
            <w:vAlign w:val="center"/>
          </w:tcPr>
          <w:p>
            <w:pPr>
              <w:pStyle w:val="12"/>
            </w:pPr>
            <w:r>
              <w:t>项  目</w:t>
            </w:r>
          </w:p>
        </w:tc>
        <w:tc>
          <w:tcPr>
            <w:tcW w:w="9524" w:type="dxa"/>
            <w:gridSpan w:val="4"/>
            <w:vAlign w:val="center"/>
          </w:tcPr>
          <w:p>
            <w:pPr>
              <w:pStyle w:val="12"/>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2"/>
            </w:pPr>
            <w:r>
              <w:t>合计</w:t>
            </w:r>
          </w:p>
        </w:tc>
        <w:tc>
          <w:tcPr>
            <w:tcW w:w="2381" w:type="dxa"/>
            <w:vAlign w:val="center"/>
          </w:tcPr>
          <w:p>
            <w:pPr>
              <w:pStyle w:val="12"/>
            </w:pPr>
            <w:r>
              <w:t>一般公共预算              财政拨款</w:t>
            </w:r>
          </w:p>
        </w:tc>
        <w:tc>
          <w:tcPr>
            <w:tcW w:w="2381" w:type="dxa"/>
            <w:vAlign w:val="center"/>
          </w:tcPr>
          <w:p>
            <w:pPr>
              <w:pStyle w:val="12"/>
            </w:pPr>
            <w:r>
              <w:t>政府性基金                  预算拨款</w:t>
            </w:r>
          </w:p>
        </w:tc>
        <w:tc>
          <w:tcPr>
            <w:tcW w:w="2381" w:type="dxa"/>
            <w:vAlign w:val="center"/>
          </w:tcPr>
          <w:p>
            <w:pPr>
              <w:pStyle w:val="12"/>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2"/>
            </w:pPr>
            <w:r>
              <w:t>栏次</w:t>
            </w:r>
          </w:p>
        </w:tc>
        <w:tc>
          <w:tcPr>
            <w:tcW w:w="3798" w:type="dxa"/>
            <w:vAlign w:val="center"/>
          </w:tcPr>
          <w:p>
            <w:pPr>
              <w:pStyle w:val="12"/>
            </w:pPr>
            <w:r>
              <w:t>1</w:t>
            </w:r>
          </w:p>
        </w:tc>
        <w:tc>
          <w:tcPr>
            <w:tcW w:w="2381" w:type="dxa"/>
            <w:vAlign w:val="center"/>
          </w:tcPr>
          <w:p>
            <w:pPr>
              <w:pStyle w:val="12"/>
            </w:pPr>
            <w:r>
              <w:t>2</w:t>
            </w:r>
          </w:p>
        </w:tc>
        <w:tc>
          <w:tcPr>
            <w:tcW w:w="2381" w:type="dxa"/>
            <w:vAlign w:val="center"/>
          </w:tcPr>
          <w:p>
            <w:pPr>
              <w:pStyle w:val="12"/>
            </w:pPr>
            <w:r>
              <w:t>3</w:t>
            </w:r>
          </w:p>
        </w:tc>
        <w:tc>
          <w:tcPr>
            <w:tcW w:w="2381" w:type="dxa"/>
            <w:vAlign w:val="center"/>
          </w:tcPr>
          <w:p>
            <w:pPr>
              <w:pStyle w:val="12"/>
            </w:pPr>
            <w:r>
              <w:t>4</w:t>
            </w:r>
          </w:p>
        </w:tc>
        <w:tc>
          <w:tcPr>
            <w:tcW w:w="2381" w:type="dxa"/>
            <w:vAlign w:val="center"/>
          </w:tcPr>
          <w:p>
            <w:pPr>
              <w:pStyle w:val="12"/>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w:t>
            </w:r>
          </w:p>
        </w:tc>
        <w:tc>
          <w:tcPr>
            <w:tcW w:w="3798" w:type="dxa"/>
            <w:vAlign w:val="center"/>
          </w:tcPr>
          <w:p>
            <w:pPr>
              <w:pStyle w:val="16"/>
            </w:pPr>
            <w:r>
              <w:t>合计</w:t>
            </w:r>
          </w:p>
        </w:tc>
        <w:tc>
          <w:tcPr>
            <w:tcW w:w="2381" w:type="dxa"/>
            <w:vAlign w:val="center"/>
          </w:tcPr>
          <w:p>
            <w:pPr>
              <w:pStyle w:val="17"/>
            </w:pPr>
            <w:r>
              <w:t>4.00</w:t>
            </w:r>
          </w:p>
        </w:tc>
        <w:tc>
          <w:tcPr>
            <w:tcW w:w="2381" w:type="dxa"/>
            <w:vAlign w:val="center"/>
          </w:tcPr>
          <w:p>
            <w:pPr>
              <w:pStyle w:val="17"/>
            </w:pPr>
            <w:r>
              <w:t>4.00</w:t>
            </w:r>
          </w:p>
        </w:tc>
        <w:tc>
          <w:tcPr>
            <w:tcW w:w="2381" w:type="dxa"/>
            <w:vAlign w:val="center"/>
          </w:tcPr>
          <w:p>
            <w:pPr>
              <w:pStyle w:val="17"/>
            </w:pPr>
          </w:p>
        </w:tc>
        <w:tc>
          <w:tcPr>
            <w:tcW w:w="2381" w:type="dxa"/>
            <w:vAlign w:val="center"/>
          </w:tcPr>
          <w:p>
            <w:pPr>
              <w:pStyle w:val="17"/>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2</w:t>
            </w:r>
          </w:p>
        </w:tc>
        <w:tc>
          <w:tcPr>
            <w:tcW w:w="3798" w:type="dxa"/>
            <w:vAlign w:val="center"/>
          </w:tcPr>
          <w:p>
            <w:pPr>
              <w:pStyle w:val="14"/>
            </w:pPr>
            <w:r>
              <w:t>“三公”经费小计</w:t>
            </w:r>
          </w:p>
        </w:tc>
        <w:tc>
          <w:tcPr>
            <w:tcW w:w="2381" w:type="dxa"/>
            <w:vAlign w:val="center"/>
          </w:tcPr>
          <w:p>
            <w:pPr>
              <w:pStyle w:val="13"/>
            </w:pPr>
            <w:r>
              <w:t>4.00</w:t>
            </w:r>
          </w:p>
        </w:tc>
        <w:tc>
          <w:tcPr>
            <w:tcW w:w="2381" w:type="dxa"/>
            <w:vAlign w:val="center"/>
          </w:tcPr>
          <w:p>
            <w:pPr>
              <w:pStyle w:val="13"/>
            </w:pPr>
            <w:r>
              <w:t>4.00</w:t>
            </w:r>
          </w:p>
        </w:tc>
        <w:tc>
          <w:tcPr>
            <w:tcW w:w="2381" w:type="dxa"/>
            <w:vAlign w:val="center"/>
          </w:tcPr>
          <w:p>
            <w:pPr>
              <w:pStyle w:val="13"/>
            </w:pPr>
          </w:p>
        </w:tc>
        <w:tc>
          <w:tcPr>
            <w:tcW w:w="238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3</w:t>
            </w:r>
          </w:p>
        </w:tc>
        <w:tc>
          <w:tcPr>
            <w:tcW w:w="3798" w:type="dxa"/>
            <w:vAlign w:val="center"/>
          </w:tcPr>
          <w:p>
            <w:pPr>
              <w:pStyle w:val="14"/>
            </w:pPr>
            <w:r>
              <w:t>一、因公出国（境）费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4</w:t>
            </w:r>
          </w:p>
        </w:tc>
        <w:tc>
          <w:tcPr>
            <w:tcW w:w="3798" w:type="dxa"/>
            <w:vAlign w:val="center"/>
          </w:tcPr>
          <w:p>
            <w:pPr>
              <w:pStyle w:val="14"/>
            </w:pPr>
            <w:r>
              <w:t xml:space="preserve">    其中：教学科研人员因公出国（境）费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5</w:t>
            </w:r>
          </w:p>
        </w:tc>
        <w:tc>
          <w:tcPr>
            <w:tcW w:w="3798" w:type="dxa"/>
            <w:vAlign w:val="center"/>
          </w:tcPr>
          <w:p>
            <w:pPr>
              <w:pStyle w:val="14"/>
            </w:pPr>
            <w:r>
              <w:t xml:space="preserve">          其他因公出国（境）费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6</w:t>
            </w:r>
          </w:p>
        </w:tc>
        <w:tc>
          <w:tcPr>
            <w:tcW w:w="3798" w:type="dxa"/>
            <w:vAlign w:val="center"/>
          </w:tcPr>
          <w:p>
            <w:pPr>
              <w:pStyle w:val="14"/>
            </w:pPr>
            <w:r>
              <w:t>二、公务用车购置及运维费</w:t>
            </w:r>
          </w:p>
        </w:tc>
        <w:tc>
          <w:tcPr>
            <w:tcW w:w="2381" w:type="dxa"/>
            <w:vAlign w:val="center"/>
          </w:tcPr>
          <w:p>
            <w:pPr>
              <w:pStyle w:val="13"/>
            </w:pPr>
            <w:r>
              <w:t>3.00</w:t>
            </w:r>
          </w:p>
        </w:tc>
        <w:tc>
          <w:tcPr>
            <w:tcW w:w="2381" w:type="dxa"/>
            <w:vAlign w:val="center"/>
          </w:tcPr>
          <w:p>
            <w:pPr>
              <w:pStyle w:val="13"/>
            </w:pPr>
            <w:r>
              <w:t>3.00</w:t>
            </w:r>
          </w:p>
        </w:tc>
        <w:tc>
          <w:tcPr>
            <w:tcW w:w="2381" w:type="dxa"/>
            <w:vAlign w:val="center"/>
          </w:tcPr>
          <w:p>
            <w:pPr>
              <w:pStyle w:val="13"/>
            </w:pPr>
          </w:p>
        </w:tc>
        <w:tc>
          <w:tcPr>
            <w:tcW w:w="238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7</w:t>
            </w:r>
          </w:p>
        </w:tc>
        <w:tc>
          <w:tcPr>
            <w:tcW w:w="3798" w:type="dxa"/>
            <w:vAlign w:val="center"/>
          </w:tcPr>
          <w:p>
            <w:pPr>
              <w:pStyle w:val="14"/>
            </w:pPr>
            <w:r>
              <w:t xml:space="preserve">    其中：公务用车购置费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8</w:t>
            </w:r>
          </w:p>
        </w:tc>
        <w:tc>
          <w:tcPr>
            <w:tcW w:w="3798" w:type="dxa"/>
            <w:vAlign w:val="center"/>
          </w:tcPr>
          <w:p>
            <w:pPr>
              <w:pStyle w:val="14"/>
            </w:pPr>
            <w:r>
              <w:t xml:space="preserve">          公务用车运行维护费</w:t>
            </w:r>
          </w:p>
        </w:tc>
        <w:tc>
          <w:tcPr>
            <w:tcW w:w="2381" w:type="dxa"/>
            <w:vAlign w:val="center"/>
          </w:tcPr>
          <w:p>
            <w:pPr>
              <w:pStyle w:val="13"/>
            </w:pPr>
            <w:r>
              <w:t>3.00</w:t>
            </w:r>
          </w:p>
        </w:tc>
        <w:tc>
          <w:tcPr>
            <w:tcW w:w="2381" w:type="dxa"/>
            <w:vAlign w:val="center"/>
          </w:tcPr>
          <w:p>
            <w:pPr>
              <w:pStyle w:val="13"/>
            </w:pPr>
            <w:r>
              <w:t>3.00</w:t>
            </w:r>
          </w:p>
        </w:tc>
        <w:tc>
          <w:tcPr>
            <w:tcW w:w="2381" w:type="dxa"/>
            <w:vAlign w:val="center"/>
          </w:tcPr>
          <w:p>
            <w:pPr>
              <w:pStyle w:val="13"/>
            </w:pPr>
          </w:p>
        </w:tc>
        <w:tc>
          <w:tcPr>
            <w:tcW w:w="238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9</w:t>
            </w:r>
          </w:p>
        </w:tc>
        <w:tc>
          <w:tcPr>
            <w:tcW w:w="3798" w:type="dxa"/>
            <w:vAlign w:val="center"/>
          </w:tcPr>
          <w:p>
            <w:pPr>
              <w:pStyle w:val="14"/>
            </w:pPr>
            <w:r>
              <w:t>三、公务接待费</w:t>
            </w:r>
          </w:p>
        </w:tc>
        <w:tc>
          <w:tcPr>
            <w:tcW w:w="2381" w:type="dxa"/>
            <w:vAlign w:val="center"/>
          </w:tcPr>
          <w:p>
            <w:pPr>
              <w:pStyle w:val="13"/>
            </w:pPr>
            <w:r>
              <w:t>1.00</w:t>
            </w:r>
          </w:p>
        </w:tc>
        <w:tc>
          <w:tcPr>
            <w:tcW w:w="2381" w:type="dxa"/>
            <w:vAlign w:val="center"/>
          </w:tcPr>
          <w:p>
            <w:pPr>
              <w:pStyle w:val="13"/>
            </w:pPr>
            <w:r>
              <w:t>1.00</w:t>
            </w:r>
          </w:p>
        </w:tc>
        <w:tc>
          <w:tcPr>
            <w:tcW w:w="2381" w:type="dxa"/>
            <w:vAlign w:val="center"/>
          </w:tcPr>
          <w:p>
            <w:pPr>
              <w:pStyle w:val="13"/>
            </w:pPr>
          </w:p>
        </w:tc>
        <w:tc>
          <w:tcPr>
            <w:tcW w:w="238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10</w:t>
            </w:r>
          </w:p>
        </w:tc>
        <w:tc>
          <w:tcPr>
            <w:tcW w:w="3798" w:type="dxa"/>
            <w:vAlign w:val="center"/>
          </w:tcPr>
          <w:p>
            <w:pPr>
              <w:pStyle w:val="14"/>
            </w:pPr>
            <w:r>
              <w:t>四、会议费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11</w:t>
            </w:r>
          </w:p>
        </w:tc>
        <w:tc>
          <w:tcPr>
            <w:tcW w:w="3798" w:type="dxa"/>
            <w:vAlign w:val="center"/>
          </w:tcPr>
          <w:p>
            <w:pPr>
              <w:pStyle w:val="14"/>
            </w:pPr>
            <w:r>
              <w:t xml:space="preserve">    其中：省属高校业务性会议费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12</w:t>
            </w:r>
          </w:p>
        </w:tc>
        <w:tc>
          <w:tcPr>
            <w:tcW w:w="3798" w:type="dxa"/>
            <w:vAlign w:val="center"/>
          </w:tcPr>
          <w:p>
            <w:pPr>
              <w:pStyle w:val="14"/>
            </w:pPr>
            <w:r>
              <w:t xml:space="preserve">          其他会议费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13</w:t>
            </w:r>
          </w:p>
        </w:tc>
        <w:tc>
          <w:tcPr>
            <w:tcW w:w="3798" w:type="dxa"/>
            <w:vAlign w:val="center"/>
          </w:tcPr>
          <w:p>
            <w:pPr>
              <w:pStyle w:val="14"/>
            </w:pPr>
            <w:r>
              <w:t>五、培训费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bl>
    <w:p>
      <w:pPr>
        <w:sectPr>
          <w:pgSz w:w="16840" w:h="11900" w:orient="landscape"/>
          <w:pgMar w:top="1361" w:right="1020" w:bottom="1361" w:left="1020" w:header="720" w:footer="720" w:gutter="0"/>
          <w:pgNumType w:fmt="decimal"/>
          <w:cols w:space="720" w:num="1"/>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涞源县民政局本级2025年单位预算信息公开情况说明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地方预决算公开操作规程》和《关于进一步推进预算公开工作的实施意见</w:t>
      </w:r>
      <w:r>
        <w:rPr>
          <w:rFonts w:hint="eastAsia" w:eastAsia="方正仿宋_GBK" w:cs="Times New Roman"/>
          <w:b w:val="0"/>
          <w:color w:val="000000"/>
          <w:sz w:val="28"/>
          <w:lang w:eastAsia="zh-CN"/>
        </w:rPr>
        <w:t>》的</w:t>
      </w:r>
      <w:r>
        <w:rPr>
          <w:rFonts w:ascii="Times New Roman" w:hAnsi="Times New Roman" w:eastAsia="方正仿宋_GBK" w:cs="Times New Roman"/>
          <w:b w:val="0"/>
          <w:color w:val="000000"/>
          <w:sz w:val="28"/>
        </w:rPr>
        <w:t>规定，现将涞源县民政局本级2025年单位预算公开如下：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9"/>
      </w:pPr>
      <w:r>
        <w:t>（一）社会救助。负责城乡居民最低生活保障、五保供养、困难群众基本生活保障。负责符合条件的城乡居民最低生活保障、五保户的集中供养和分散供养、临时生活救助工作、全县城镇低收入家庭收入核定管理工作、保障孤儿基本生活，加强流浪乞讨人员救助管理，做好留守老人、妇女、儿童和残疾人护理保障工作。保障孤儿基本生活，组织开展全县孤残儿童手术康复，推进儿童福利机构基础设施建设。加快流浪乞讨人员、流浪未成年人救助场所的设施建设。开展未成年人社会保护试点工作。</w:t>
      </w:r>
    </w:p>
    <w:p>
      <w:pPr>
        <w:pStyle w:val="19"/>
      </w:pPr>
      <w:r>
        <w:t>（二）社会福利政策及管理。对残疾人、孤儿、流浪乞讨人员、未成年人等特殊群体权益保护，发展慈善事业，推进殡葬改革，发行福利彩票，促进老龄事业发展。</w:t>
      </w:r>
    </w:p>
    <w:p>
      <w:pPr>
        <w:pStyle w:val="19"/>
      </w:pPr>
      <w:r>
        <w:t>（三</w:t>
      </w:r>
      <w:r>
        <w:rPr>
          <w:rFonts w:hint="eastAsia"/>
          <w:lang w:eastAsia="zh-CN"/>
        </w:rPr>
        <w:t>）</w:t>
      </w:r>
      <w:r>
        <w:t>老年福利（养老服务体系建设）。落实国家和省老龄事业发展规划，加快养老服务设施建设；指导全省养老机构设立和管理工作；加快养老服务业发展，推进老年人福利</w:t>
      </w:r>
      <w:r>
        <w:rPr>
          <w:rFonts w:hint="eastAsia"/>
          <w:lang w:eastAsia="zh-CN"/>
        </w:rPr>
        <w:t>健康</w:t>
      </w:r>
      <w:r>
        <w:t>快速发展。建立全省贫困失能老人护理补贴制度，实施爱心护理工程。</w:t>
      </w:r>
    </w:p>
    <w:p>
      <w:pPr>
        <w:pStyle w:val="19"/>
      </w:pPr>
      <w:r>
        <w:t>（四）福利和慈善事业。推进全县慈善事业发展；负责全县福利企业认定初审、上报工作；指导全县开展精神病福利机构建设。</w:t>
      </w:r>
    </w:p>
    <w:p>
      <w:pPr>
        <w:pStyle w:val="19"/>
      </w:pPr>
      <w:r>
        <w:t>（五）殡葬服务。推进殡葬设施更新改造；推进殡葬设备环保更新；推进惠民殡葬政策实施；推行生态安葬形式；规范殡仪服务管理；推进丧事简办；推行火化和丧俗改革；统一规范火化证和骨灰安放证。</w:t>
      </w:r>
    </w:p>
    <w:p>
      <w:pPr>
        <w:pStyle w:val="19"/>
      </w:pPr>
      <w:r>
        <w:t>（六）社会管理与服务。承担对社会组织的登记管理；负责执行落实有关行政区划和地名管理政策；负责全县婚姻登记、涉外儿童收养登记和管理工作；组织指导基层政权和社区建设；推进社会工作人员队伍建设。</w:t>
      </w:r>
    </w:p>
    <w:p>
      <w:pPr>
        <w:pStyle w:val="19"/>
      </w:pPr>
      <w:r>
        <w:t>（七）社会组织管理。依法对社会组织进行登记管理和监察。</w:t>
      </w:r>
    </w:p>
    <w:p>
      <w:pPr>
        <w:pStyle w:val="19"/>
      </w:pPr>
      <w:r>
        <w:t>（八）社会事务管理。负责全省行政区划、行政区域界线和地名管理工作，开展地名普查工作。推进婚俗改革；负责全省婚姻登记证的印制和管理，承办本省公民同外国人、华侨和港澳台同胞之间的婚姻登记；承办涉外儿童收养登记工作。</w:t>
      </w:r>
    </w:p>
    <w:p>
      <w:pPr>
        <w:pStyle w:val="19"/>
      </w:pPr>
      <w:r>
        <w:t>（九）基层政权和社区建设。组织指导乡镇、街道办事处和</w:t>
      </w:r>
      <w:r>
        <w:rPr>
          <w:rFonts w:hint="eastAsia"/>
          <w:lang w:eastAsia="zh-CN"/>
        </w:rPr>
        <w:t>基层群众性自治组织</w:t>
      </w:r>
      <w:r>
        <w:t>、社区干部培训；指导村（居）民委员会民主选举、民主决策、</w:t>
      </w:r>
      <w:r>
        <w:rPr>
          <w:rFonts w:hint="eastAsia"/>
          <w:lang w:eastAsia="zh-CN"/>
        </w:rPr>
        <w:t>民主管理、民主监督</w:t>
      </w:r>
      <w:r>
        <w:t>，村（居）务公开；指导城乡社区建设及服务管理工作。</w:t>
      </w:r>
    </w:p>
    <w:p>
      <w:pPr>
        <w:pStyle w:val="19"/>
      </w:pPr>
      <w:r>
        <w:t>（十）社会工作人才队伍建设。推进全省社会工作人才队伍建设和相关志愿者队伍建设。</w:t>
      </w:r>
    </w:p>
    <w:p>
      <w:pPr>
        <w:pStyle w:val="19"/>
      </w:pPr>
      <w:r>
        <w:t>（十一）民政政务管理。推进全县民政事业发展；负责民政事业资金管理、国有资产管理、内部审计、统计管理工作；组织民政系统干部培训教育等工作；开展全县民政系统信息化建设工作；负责本级政务公开、新闻宣传工作；承办群众的来信来访工作。</w:t>
      </w:r>
    </w:p>
    <w:p>
      <w:pPr>
        <w:pStyle w:val="19"/>
      </w:pPr>
      <w:r>
        <w:t>（十二）综合业务管理。组织开展全县民政行政执法监督检查工作和新闻宣传。</w:t>
      </w:r>
    </w:p>
    <w:p>
      <w:pPr>
        <w:pStyle w:val="19"/>
      </w:pPr>
      <w:r>
        <w:t>（十三）综合事务管理。负责民政事业资金监督管理、国有资产管理、内部审计、统计管理工作；组织开展民政系统干部教育培训，组织全县民政信息平台建设。</w:t>
      </w:r>
    </w:p>
    <w:p>
      <w:pPr>
        <w:pStyle w:val="19"/>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2"/>
            </w:pPr>
            <w:r>
              <w:t>单位名称</w:t>
            </w:r>
          </w:p>
        </w:tc>
        <w:tc>
          <w:tcPr>
            <w:tcW w:w="1843" w:type="dxa"/>
            <w:vAlign w:val="center"/>
          </w:tcPr>
          <w:p>
            <w:pPr>
              <w:pStyle w:val="12"/>
            </w:pPr>
            <w:r>
              <w:t>单位性质</w:t>
            </w:r>
          </w:p>
        </w:tc>
        <w:tc>
          <w:tcPr>
            <w:tcW w:w="2126" w:type="dxa"/>
            <w:vAlign w:val="center"/>
          </w:tcPr>
          <w:p>
            <w:pPr>
              <w:pStyle w:val="12"/>
            </w:pPr>
            <w:r>
              <w:t>单位规格</w:t>
            </w:r>
          </w:p>
        </w:tc>
        <w:tc>
          <w:tcPr>
            <w:tcW w:w="3827" w:type="dxa"/>
            <w:vAlign w:val="center"/>
          </w:tcPr>
          <w:p>
            <w:pPr>
              <w:pStyle w:val="12"/>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4"/>
            </w:pPr>
            <w:r>
              <w:t>涞源县民政局本级</w:t>
            </w:r>
          </w:p>
        </w:tc>
        <w:tc>
          <w:tcPr>
            <w:tcW w:w="1843" w:type="dxa"/>
            <w:vAlign w:val="center"/>
          </w:tcPr>
          <w:p>
            <w:pPr>
              <w:pStyle w:val="15"/>
            </w:pPr>
            <w:r>
              <w:t>事业</w:t>
            </w:r>
          </w:p>
        </w:tc>
        <w:tc>
          <w:tcPr>
            <w:tcW w:w="2126" w:type="dxa"/>
            <w:vAlign w:val="center"/>
          </w:tcPr>
          <w:p>
            <w:pPr>
              <w:pStyle w:val="15"/>
            </w:pPr>
            <w:r>
              <w:t>正科级</w:t>
            </w:r>
          </w:p>
        </w:tc>
        <w:tc>
          <w:tcPr>
            <w:tcW w:w="3827" w:type="dxa"/>
            <w:vAlign w:val="center"/>
          </w:tcPr>
          <w:p>
            <w:pPr>
              <w:pStyle w:val="15"/>
            </w:pPr>
            <w:r>
              <w:t>财政性资金基本保证</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20"/>
      </w:pPr>
      <w:r>
        <w:t>按照预算管理有关规定，目前单位预算的编制实行综合预算管理，即全部收入和支出都反映在预算中。</w:t>
      </w:r>
    </w:p>
    <w:p>
      <w:pPr>
        <w:pStyle w:val="20"/>
      </w:pPr>
      <w:r>
        <w:rPr>
          <w:rFonts w:hint="eastAsia"/>
          <w:lang w:eastAsia="zh-CN"/>
        </w:rPr>
        <w:t>1.</w:t>
      </w:r>
      <w:r>
        <w:t>收入说明</w:t>
      </w:r>
    </w:p>
    <w:p>
      <w:pPr>
        <w:pStyle w:val="20"/>
      </w:pPr>
      <w:r>
        <w:t>反映本单位当年全部收入。202</w:t>
      </w:r>
      <w:r>
        <w:rPr>
          <w:rFonts w:hint="eastAsia"/>
          <w:lang w:val="en-US" w:eastAsia="zh-CN"/>
        </w:rPr>
        <w:t>5</w:t>
      </w:r>
      <w:r>
        <w:t>年预算收入</w:t>
      </w:r>
      <w:r>
        <w:rPr>
          <w:rFonts w:hint="eastAsia"/>
          <w:lang w:val="en-US" w:eastAsia="zh-CN"/>
        </w:rPr>
        <w:t>14074.41</w:t>
      </w:r>
      <w:r>
        <w:t>万元，其中：一般公共预算收入</w:t>
      </w:r>
      <w:r>
        <w:rPr>
          <w:rFonts w:hint="eastAsia"/>
          <w:lang w:val="en-US" w:eastAsia="zh-CN"/>
        </w:rPr>
        <w:t>13328.54</w:t>
      </w:r>
      <w:r>
        <w:t>万元，基金预算收入</w:t>
      </w:r>
      <w:r>
        <w:rPr>
          <w:rFonts w:hint="eastAsia"/>
          <w:lang w:val="en-US" w:eastAsia="zh-CN"/>
        </w:rPr>
        <w:t>229.86</w:t>
      </w:r>
      <w:r>
        <w:t>万元，国有资本经营预算收入0.00万元，财政专户核拨收入0.00万元，单位资金收入0.00万元，上年结转结余</w:t>
      </w:r>
      <w:r>
        <w:rPr>
          <w:rFonts w:hint="eastAsia"/>
          <w:lang w:val="en-US" w:eastAsia="zh-CN"/>
        </w:rPr>
        <w:t>516.01</w:t>
      </w:r>
      <w:r>
        <w:t>万元。</w:t>
      </w:r>
    </w:p>
    <w:p>
      <w:pPr>
        <w:pStyle w:val="20"/>
      </w:pPr>
      <w:r>
        <w:rPr>
          <w:rFonts w:hint="eastAsia"/>
          <w:lang w:eastAsia="zh-CN"/>
        </w:rPr>
        <w:t>2.</w:t>
      </w:r>
      <w:r>
        <w:t>支出说明</w:t>
      </w:r>
    </w:p>
    <w:p>
      <w:pPr>
        <w:pStyle w:val="20"/>
        <w:rPr>
          <w:rFonts w:hint="eastAsia" w:eastAsia="方正仿宋_GBK"/>
          <w:lang w:eastAsia="zh-CN"/>
        </w:rPr>
      </w:pPr>
      <w:r>
        <w:t>收支预算总表支出栏、基本支出表、项目支出表按经济分类和支出功能分类科目编制，反映涞源县民政局本级年度单位预算中支出预算的总体情况。202</w:t>
      </w:r>
      <w:r>
        <w:rPr>
          <w:rFonts w:hint="eastAsia"/>
          <w:lang w:val="en-US" w:eastAsia="zh-CN"/>
        </w:rPr>
        <w:t>5</w:t>
      </w:r>
      <w:r>
        <w:t>年支出预算</w:t>
      </w:r>
      <w:r>
        <w:rPr>
          <w:rFonts w:hint="eastAsia"/>
          <w:lang w:val="en-US" w:eastAsia="zh-CN"/>
        </w:rPr>
        <w:t>14074.41</w:t>
      </w:r>
      <w:r>
        <w:t>万元，其中基本支出</w:t>
      </w:r>
      <w:r>
        <w:rPr>
          <w:rFonts w:hint="eastAsia"/>
          <w:lang w:val="en-US" w:eastAsia="zh-CN"/>
        </w:rPr>
        <w:t>499.06</w:t>
      </w:r>
      <w:r>
        <w:t>万元，包括人员经费</w:t>
      </w:r>
      <w:r>
        <w:rPr>
          <w:rFonts w:hint="eastAsia"/>
          <w:lang w:val="en-US" w:eastAsia="zh-CN"/>
        </w:rPr>
        <w:t>463.91</w:t>
      </w:r>
      <w:r>
        <w:t>万元和日常公用经费</w:t>
      </w:r>
      <w:r>
        <w:rPr>
          <w:rFonts w:hint="eastAsia"/>
          <w:lang w:val="en-US" w:eastAsia="zh-CN"/>
        </w:rPr>
        <w:t>35.15</w:t>
      </w:r>
      <w:r>
        <w:t>万元；项目支出</w:t>
      </w:r>
      <w:r>
        <w:rPr>
          <w:rFonts w:hint="eastAsia"/>
          <w:lang w:val="en-US" w:eastAsia="zh-CN"/>
        </w:rPr>
        <w:t>13575.35</w:t>
      </w:r>
      <w:r>
        <w:t>万元，主要为困难群众基本生活补助支出</w:t>
      </w:r>
      <w:r>
        <w:rPr>
          <w:rFonts w:hint="eastAsia"/>
          <w:lang w:eastAsia="zh-CN"/>
        </w:rPr>
        <w:t>。</w:t>
      </w:r>
    </w:p>
    <w:p>
      <w:pPr>
        <w:pStyle w:val="20"/>
      </w:pPr>
      <w:r>
        <w:rPr>
          <w:rFonts w:hint="eastAsia"/>
          <w:lang w:eastAsia="zh-CN"/>
        </w:rPr>
        <w:t>3.</w:t>
      </w:r>
      <w:r>
        <w:t>比上年增减情况</w:t>
      </w:r>
    </w:p>
    <w:p>
      <w:pPr>
        <w:pStyle w:val="20"/>
        <w:rPr>
          <w:rFonts w:hint="eastAsia" w:eastAsia="方正仿宋_GBK"/>
          <w:lang w:val="en-US" w:eastAsia="zh-CN"/>
        </w:rPr>
      </w:pPr>
      <w:r>
        <w:t>202</w:t>
      </w:r>
      <w:r>
        <w:rPr>
          <w:rFonts w:hint="eastAsia"/>
          <w:lang w:val="en-US" w:eastAsia="zh-CN"/>
        </w:rPr>
        <w:t>5</w:t>
      </w:r>
      <w:r>
        <w:t>年预算收支安排</w:t>
      </w:r>
      <w:r>
        <w:rPr>
          <w:rFonts w:hint="eastAsia"/>
          <w:lang w:val="en-US" w:eastAsia="zh-CN"/>
        </w:rPr>
        <w:t>14074.41</w:t>
      </w:r>
      <w:r>
        <w:t>万元，较202</w:t>
      </w:r>
      <w:r>
        <w:rPr>
          <w:rFonts w:hint="eastAsia"/>
          <w:lang w:val="en-US" w:eastAsia="zh-CN"/>
        </w:rPr>
        <w:t>4</w:t>
      </w:r>
      <w:r>
        <w:t>年预算</w:t>
      </w:r>
      <w:r>
        <w:rPr>
          <w:rFonts w:hint="eastAsia"/>
          <w:lang w:eastAsia="zh-CN"/>
        </w:rPr>
        <w:t>减少</w:t>
      </w:r>
      <w:r>
        <w:rPr>
          <w:rFonts w:hint="eastAsia"/>
          <w:lang w:val="en-US" w:eastAsia="zh-CN"/>
        </w:rPr>
        <w:t>652.27</w:t>
      </w:r>
      <w:r>
        <w:t>万元，其中：基本支出</w:t>
      </w:r>
      <w:r>
        <w:rPr>
          <w:rFonts w:hint="eastAsia"/>
          <w:lang w:eastAsia="zh-CN"/>
        </w:rPr>
        <w:t>减少</w:t>
      </w:r>
      <w:r>
        <w:rPr>
          <w:rFonts w:hint="eastAsia"/>
          <w:lang w:val="en-US" w:eastAsia="zh-CN"/>
        </w:rPr>
        <w:t>140.78</w:t>
      </w:r>
      <w:r>
        <w:t>万元，主要为人员经费</w:t>
      </w:r>
      <w:r>
        <w:rPr>
          <w:rFonts w:hint="eastAsia"/>
          <w:lang w:eastAsia="zh-CN"/>
        </w:rPr>
        <w:t>减少</w:t>
      </w:r>
      <w:r>
        <w:rPr>
          <w:rFonts w:hint="eastAsia"/>
          <w:lang w:val="en-US" w:eastAsia="zh-CN"/>
        </w:rPr>
        <w:t>137.12万元和日常公用经费减少3.66万元。项目支出减少511.48万元，</w:t>
      </w:r>
      <w:r>
        <w:rPr>
          <w:rFonts w:hint="eastAsia"/>
          <w:lang w:eastAsia="zh-CN"/>
        </w:rPr>
        <w:t>主要为预算内基本建设资金减少。</w:t>
      </w:r>
    </w:p>
    <w:p>
      <w:pPr>
        <w:pStyle w:val="20"/>
      </w:pPr>
    </w:p>
    <w:p>
      <w:pPr>
        <w:keepNext w:val="0"/>
        <w:keepLines w:val="0"/>
        <w:pageBreakBefore w:val="0"/>
        <w:widowControl/>
        <w:kinsoku/>
        <w:wordWrap/>
        <w:overflowPunct/>
        <w:topLinePunct w:val="0"/>
        <w:autoSpaceDE/>
        <w:autoSpaceDN/>
        <w:bidi w:val="0"/>
        <w:adjustRightInd/>
        <w:snapToGrid/>
        <w:spacing w:before="10" w:after="10" w:line="360" w:lineRule="auto"/>
        <w:ind w:firstLine="640"/>
        <w:jc w:val="left"/>
        <w:textAlignment w:val="auto"/>
        <w:outlineLvl w:val="5"/>
      </w:pPr>
      <w:r>
        <w:rPr>
          <w:rFonts w:ascii="黑体" w:hAnsi="黑体" w:eastAsia="黑体" w:cs="黑体"/>
          <w:color w:val="000000"/>
          <w:sz w:val="32"/>
        </w:rPr>
        <w:t>三、机关运行经费安排情况</w:t>
      </w:r>
    </w:p>
    <w:p>
      <w:pPr>
        <w:pStyle w:val="20"/>
        <w:rPr>
          <w:rFonts w:hint="eastAsia"/>
          <w:lang w:eastAsia="zh-CN"/>
        </w:rPr>
      </w:pPr>
      <w:r>
        <w:t>202</w:t>
      </w:r>
      <w:r>
        <w:rPr>
          <w:rFonts w:hint="eastAsia"/>
          <w:lang w:val="en-US" w:eastAsia="zh-CN"/>
        </w:rPr>
        <w:t>5</w:t>
      </w:r>
      <w:r>
        <w:t>年我单位运行经费共计安排</w:t>
      </w:r>
      <w:r>
        <w:rPr>
          <w:rFonts w:hint="eastAsia"/>
          <w:lang w:val="en-US" w:eastAsia="zh-CN"/>
        </w:rPr>
        <w:t>35.15</w:t>
      </w:r>
      <w:r>
        <w:t>万元。主要用于办公费、办公用房水电费、差旅费等日常运行支出</w:t>
      </w:r>
      <w:r>
        <w:rPr>
          <w:rFonts w:hint="eastAsia"/>
          <w:lang w:eastAsia="zh-CN"/>
        </w:rPr>
        <w:t>。</w:t>
      </w:r>
    </w:p>
    <w:p>
      <w:pPr>
        <w:keepNext w:val="0"/>
        <w:keepLines w:val="0"/>
        <w:pageBreakBefore w:val="0"/>
        <w:widowControl/>
        <w:kinsoku/>
        <w:wordWrap/>
        <w:overflowPunct/>
        <w:topLinePunct w:val="0"/>
        <w:autoSpaceDE/>
        <w:autoSpaceDN/>
        <w:bidi w:val="0"/>
        <w:adjustRightInd/>
        <w:snapToGrid/>
        <w:spacing w:before="10" w:after="10" w:line="360" w:lineRule="auto"/>
        <w:ind w:firstLine="640" w:firstLineChars="200"/>
        <w:jc w:val="left"/>
        <w:textAlignment w:val="auto"/>
        <w:outlineLvl w:val="5"/>
      </w:pPr>
      <w:r>
        <w:rPr>
          <w:rFonts w:ascii="黑体" w:hAnsi="黑体" w:eastAsia="黑体" w:cs="黑体"/>
          <w:color w:val="000000"/>
          <w:sz w:val="32"/>
        </w:rPr>
        <w:t>四、财政拨款“三公”经费预算情况及增减变化原因</w:t>
      </w:r>
    </w:p>
    <w:p>
      <w:pPr>
        <w:pStyle w:val="22"/>
        <w:keepNext w:val="0"/>
        <w:keepLines w:val="0"/>
        <w:pageBreakBefore w:val="0"/>
        <w:widowControl/>
        <w:kinsoku/>
        <w:wordWrap/>
        <w:overflowPunct/>
        <w:topLinePunct w:val="0"/>
        <w:autoSpaceDE/>
        <w:autoSpaceDN/>
        <w:bidi w:val="0"/>
        <w:adjustRightInd/>
        <w:snapToGrid/>
        <w:spacing w:line="360" w:lineRule="auto"/>
        <w:jc w:val="both"/>
        <w:textAlignment w:val="auto"/>
      </w:pPr>
      <w:r>
        <w:rPr>
          <w:rFonts w:hint="eastAsia"/>
          <w:lang w:val="en-US" w:eastAsia="zh-CN"/>
        </w:rPr>
        <w:t>2025</w:t>
      </w:r>
      <w:r>
        <w:t>年，我单位财政拨款</w:t>
      </w:r>
      <w:r>
        <w:rPr>
          <w:rFonts w:hint="eastAsia"/>
          <w:lang w:eastAsia="zh-CN"/>
        </w:rPr>
        <w:t>“三公”经费预算</w:t>
      </w:r>
      <w:r>
        <w:t>安排</w:t>
      </w:r>
      <w:r>
        <w:rPr>
          <w:rFonts w:hint="eastAsia"/>
          <w:lang w:val="en-US" w:eastAsia="zh-CN"/>
        </w:rPr>
        <w:t>4.00</w:t>
      </w:r>
      <w:r>
        <w:t>万元，其中因公出国（境）费0万元；公务用车购置及运维费</w:t>
      </w:r>
      <w:r>
        <w:rPr>
          <w:rFonts w:hint="eastAsia"/>
          <w:lang w:val="en-US" w:eastAsia="zh-CN"/>
        </w:rPr>
        <w:t>3.00</w:t>
      </w:r>
      <w:r>
        <w:t>万元（其中：公务用车购置费为0万元，公务用车运维费</w:t>
      </w:r>
      <w:r>
        <w:rPr>
          <w:rFonts w:hint="eastAsia"/>
          <w:lang w:val="en-US" w:eastAsia="zh-CN"/>
        </w:rPr>
        <w:t>3.00</w:t>
      </w:r>
      <w:r>
        <w:t>万元</w:t>
      </w:r>
      <w:r>
        <w:rPr>
          <w:rFonts w:hint="eastAsia"/>
          <w:lang w:eastAsia="zh-CN"/>
        </w:rPr>
        <w:t>）</w:t>
      </w:r>
      <w:r>
        <w:t>；公务接待费支出</w:t>
      </w:r>
      <w:r>
        <w:rPr>
          <w:rFonts w:hint="eastAsia"/>
          <w:lang w:val="en-US" w:eastAsia="zh-CN"/>
        </w:rPr>
        <w:t>1.00</w:t>
      </w:r>
      <w:r>
        <w:t>万元。与202</w:t>
      </w:r>
      <w:r>
        <w:rPr>
          <w:rFonts w:hint="eastAsia"/>
          <w:lang w:val="en-US" w:eastAsia="zh-CN"/>
        </w:rPr>
        <w:t>4</w:t>
      </w:r>
      <w:r>
        <w:t>年相比</w:t>
      </w:r>
      <w:r>
        <w:rPr>
          <w:rFonts w:hint="eastAsia"/>
          <w:lang w:eastAsia="zh-CN"/>
        </w:rPr>
        <w:t>减少</w:t>
      </w:r>
      <w:r>
        <w:rPr>
          <w:rFonts w:hint="eastAsia"/>
          <w:lang w:val="en-US" w:eastAsia="zh-CN"/>
        </w:rPr>
        <w:t>6.10万元，增减变化的主要原因是公务用车运行维护费减少0.50万元，公务接待费减少5.6万元</w:t>
      </w:r>
      <w:r>
        <w:t>。</w:t>
      </w:r>
    </w:p>
    <w:p>
      <w:pPr>
        <w:keepNext w:val="0"/>
        <w:keepLines w:val="0"/>
        <w:pageBreakBefore w:val="0"/>
        <w:widowControl/>
        <w:kinsoku/>
        <w:wordWrap/>
        <w:overflowPunct/>
        <w:topLinePunct w:val="0"/>
        <w:autoSpaceDE/>
        <w:autoSpaceDN/>
        <w:bidi w:val="0"/>
        <w:adjustRightInd/>
        <w:snapToGrid/>
        <w:spacing w:before="10" w:after="10" w:line="360" w:lineRule="auto"/>
        <w:ind w:firstLine="640" w:firstLineChars="200"/>
        <w:jc w:val="both"/>
        <w:textAlignment w:val="auto"/>
        <w:outlineLvl w:val="5"/>
        <w:sectPr>
          <w:pgSz w:w="16840" w:h="11900" w:orient="landscape"/>
          <w:pgMar w:top="1361" w:right="1020" w:bottom="1361" w:left="1020" w:header="720" w:footer="720" w:gutter="0"/>
          <w:pgNumType w:fmt="decimal"/>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hint="eastAsia" w:ascii="方正仿宋_GBK" w:hAnsi="方正仿宋_GBK" w:eastAsia="方正仿宋_GBK" w:cs="方正仿宋_GBK"/>
          <w:color w:val="000000"/>
          <w:sz w:val="28"/>
          <w:lang w:eastAsia="zh-CN"/>
        </w:rPr>
        <w:t>1.</w:t>
      </w:r>
      <w:r>
        <w:rPr>
          <w:rFonts w:ascii="方正仿宋_GBK" w:hAnsi="方正仿宋_GBK" w:eastAsia="方正仿宋_GBK" w:cs="方正仿宋_GBK"/>
          <w:color w:val="000000"/>
          <w:sz w:val="28"/>
        </w:rPr>
        <w:t>百岁老年人补贴绩效目标表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13063025P005985100020</w:t>
            </w:r>
          </w:p>
        </w:tc>
        <w:tc>
          <w:tcPr>
            <w:tcW w:w="2835" w:type="dxa"/>
            <w:vAlign w:val="center"/>
          </w:tcPr>
          <w:p>
            <w:pPr>
              <w:pStyle w:val="12"/>
            </w:pPr>
            <w:r>
              <w:t>项目名称</w:t>
            </w:r>
          </w:p>
        </w:tc>
        <w:tc>
          <w:tcPr>
            <w:tcW w:w="6095" w:type="dxa"/>
            <w:gridSpan w:val="3"/>
            <w:vAlign w:val="center"/>
          </w:tcPr>
          <w:p>
            <w:pPr>
              <w:pStyle w:val="14"/>
            </w:pPr>
            <w:r>
              <w:t>百岁老年人补贴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3.60</w:t>
            </w:r>
          </w:p>
        </w:tc>
        <w:tc>
          <w:tcPr>
            <w:tcW w:w="2835" w:type="dxa"/>
            <w:vAlign w:val="center"/>
          </w:tcPr>
          <w:p>
            <w:pPr>
              <w:pStyle w:val="12"/>
            </w:pPr>
            <w:r>
              <w:t>其中：财政资金</w:t>
            </w:r>
          </w:p>
        </w:tc>
        <w:tc>
          <w:tcPr>
            <w:tcW w:w="2551" w:type="dxa"/>
            <w:vAlign w:val="center"/>
          </w:tcPr>
          <w:p>
            <w:pPr>
              <w:pStyle w:val="14"/>
            </w:pPr>
            <w:r>
              <w:t>3.60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用于百岁老年人补贴。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1.用于百岁老年人补贴的发放。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68"/>
        <w:gridCol w:w="16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868" w:type="dxa"/>
            <w:vAlign w:val="center"/>
          </w:tcPr>
          <w:p>
            <w:pPr>
              <w:pStyle w:val="12"/>
            </w:pPr>
            <w:r>
              <w:t>指标值</w:t>
            </w:r>
          </w:p>
        </w:tc>
        <w:tc>
          <w:tcPr>
            <w:tcW w:w="167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完成率</w:t>
            </w:r>
          </w:p>
        </w:tc>
        <w:tc>
          <w:tcPr>
            <w:tcW w:w="5386" w:type="dxa"/>
            <w:vAlign w:val="center"/>
          </w:tcPr>
          <w:p>
            <w:pPr>
              <w:pStyle w:val="14"/>
            </w:pPr>
            <w:r>
              <w:t>完成率</w:t>
            </w:r>
          </w:p>
        </w:tc>
        <w:tc>
          <w:tcPr>
            <w:tcW w:w="1868" w:type="dxa"/>
            <w:vAlign w:val="center"/>
          </w:tcPr>
          <w:p>
            <w:pPr>
              <w:pStyle w:val="14"/>
            </w:pPr>
            <w:r>
              <w:t>按时拨付</w:t>
            </w:r>
          </w:p>
        </w:tc>
        <w:tc>
          <w:tcPr>
            <w:tcW w:w="167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868" w:type="dxa"/>
            <w:vAlign w:val="center"/>
          </w:tcPr>
          <w:p>
            <w:pPr>
              <w:pStyle w:val="14"/>
            </w:pPr>
            <w:r>
              <w:t>正常使用</w:t>
            </w:r>
          </w:p>
        </w:tc>
        <w:tc>
          <w:tcPr>
            <w:tcW w:w="167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868" w:type="dxa"/>
            <w:vAlign w:val="center"/>
          </w:tcPr>
          <w:p>
            <w:pPr>
              <w:pStyle w:val="14"/>
            </w:pPr>
            <w:r>
              <w:t>≥100率</w:t>
            </w:r>
          </w:p>
        </w:tc>
        <w:tc>
          <w:tcPr>
            <w:tcW w:w="167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资金成本</w:t>
            </w:r>
          </w:p>
        </w:tc>
        <w:tc>
          <w:tcPr>
            <w:tcW w:w="1868" w:type="dxa"/>
            <w:vAlign w:val="center"/>
          </w:tcPr>
          <w:p>
            <w:pPr>
              <w:pStyle w:val="14"/>
            </w:pPr>
            <w:r>
              <w:t>控制成本</w:t>
            </w:r>
          </w:p>
        </w:tc>
        <w:tc>
          <w:tcPr>
            <w:tcW w:w="167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成本利用率</w:t>
            </w:r>
          </w:p>
        </w:tc>
        <w:tc>
          <w:tcPr>
            <w:tcW w:w="5386" w:type="dxa"/>
            <w:vAlign w:val="center"/>
          </w:tcPr>
          <w:p>
            <w:pPr>
              <w:pStyle w:val="14"/>
            </w:pPr>
            <w:r>
              <w:t>成本利用率</w:t>
            </w:r>
          </w:p>
        </w:tc>
        <w:tc>
          <w:tcPr>
            <w:tcW w:w="1868" w:type="dxa"/>
            <w:vAlign w:val="center"/>
          </w:tcPr>
          <w:p>
            <w:pPr>
              <w:pStyle w:val="14"/>
            </w:pPr>
            <w:r>
              <w:t>不断提高</w:t>
            </w:r>
          </w:p>
        </w:tc>
        <w:tc>
          <w:tcPr>
            <w:tcW w:w="167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868" w:type="dxa"/>
            <w:vAlign w:val="center"/>
          </w:tcPr>
          <w:p>
            <w:pPr>
              <w:pStyle w:val="14"/>
            </w:pPr>
            <w:r>
              <w:t>≥100率</w:t>
            </w:r>
          </w:p>
        </w:tc>
        <w:tc>
          <w:tcPr>
            <w:tcW w:w="167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868" w:type="dxa"/>
            <w:vAlign w:val="center"/>
          </w:tcPr>
          <w:p>
            <w:pPr>
              <w:pStyle w:val="14"/>
            </w:pPr>
            <w:r>
              <w:t>不断改善</w:t>
            </w:r>
          </w:p>
        </w:tc>
        <w:tc>
          <w:tcPr>
            <w:tcW w:w="167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868" w:type="dxa"/>
            <w:vAlign w:val="center"/>
          </w:tcPr>
          <w:p>
            <w:pPr>
              <w:pStyle w:val="14"/>
            </w:pPr>
            <w:r>
              <w:t>≥100率</w:t>
            </w:r>
          </w:p>
        </w:tc>
        <w:tc>
          <w:tcPr>
            <w:tcW w:w="167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5386" w:type="dxa"/>
            <w:vAlign w:val="center"/>
          </w:tcPr>
          <w:p>
            <w:pPr>
              <w:pStyle w:val="14"/>
            </w:pPr>
            <w:r>
              <w:t>满意率</w:t>
            </w:r>
          </w:p>
        </w:tc>
        <w:tc>
          <w:tcPr>
            <w:tcW w:w="1868" w:type="dxa"/>
            <w:vAlign w:val="center"/>
          </w:tcPr>
          <w:p>
            <w:pPr>
              <w:pStyle w:val="14"/>
            </w:pPr>
            <w:r>
              <w:t>不断提升</w:t>
            </w:r>
          </w:p>
        </w:tc>
        <w:tc>
          <w:tcPr>
            <w:tcW w:w="1676"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2.</w:t>
      </w:r>
      <w:r>
        <w:rPr>
          <w:rFonts w:ascii="方正仿宋_GBK" w:hAnsi="方正仿宋_GBK" w:eastAsia="方正仿宋_GBK" w:cs="方正仿宋_GBK"/>
          <w:color w:val="000000"/>
          <w:sz w:val="28"/>
        </w:rPr>
        <w:t>保财社</w:t>
      </w:r>
      <w:r>
        <w:rPr>
          <w:rFonts w:hint="eastAsia" w:ascii="方正仿宋_GBK" w:hAnsi="方正仿宋_GBK" w:eastAsia="方正仿宋_GBK" w:cs="方正仿宋_GBK"/>
          <w:color w:val="000000"/>
          <w:sz w:val="28"/>
          <w:lang w:eastAsia="zh-CN"/>
        </w:rPr>
        <w:t>〔2024〕5号</w:t>
      </w:r>
      <w:r>
        <w:rPr>
          <w:rFonts w:ascii="方正仿宋_GBK" w:hAnsi="方正仿宋_GBK" w:eastAsia="方正仿宋_GBK" w:cs="方正仿宋_GBK"/>
          <w:color w:val="000000"/>
          <w:sz w:val="28"/>
        </w:rPr>
        <w:t>保定市财政局关于下达2024年孤儿医疗康复明天计划专项资金的通知绩效目标表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13063024P006187100035</w:t>
            </w:r>
          </w:p>
        </w:tc>
        <w:tc>
          <w:tcPr>
            <w:tcW w:w="2835" w:type="dxa"/>
            <w:vAlign w:val="center"/>
          </w:tcPr>
          <w:p>
            <w:pPr>
              <w:pStyle w:val="12"/>
            </w:pPr>
            <w:r>
              <w:t>项目名称</w:t>
            </w:r>
          </w:p>
        </w:tc>
        <w:tc>
          <w:tcPr>
            <w:tcW w:w="6095" w:type="dxa"/>
            <w:gridSpan w:val="3"/>
            <w:vAlign w:val="center"/>
          </w:tcPr>
          <w:p>
            <w:pPr>
              <w:pStyle w:val="14"/>
            </w:pPr>
            <w:r>
              <w:t>保财社</w:t>
            </w:r>
            <w:r>
              <w:rPr>
                <w:rFonts w:hint="eastAsia"/>
                <w:lang w:eastAsia="zh-CN"/>
              </w:rPr>
              <w:t>〔2024〕5号</w:t>
            </w:r>
            <w:r>
              <w:t>保定市财政局关于下达2024年孤儿医疗康复明天计划专项资金的通知</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1.00</w:t>
            </w:r>
          </w:p>
        </w:tc>
        <w:tc>
          <w:tcPr>
            <w:tcW w:w="2835" w:type="dxa"/>
            <w:vAlign w:val="center"/>
          </w:tcPr>
          <w:p>
            <w:pPr>
              <w:pStyle w:val="12"/>
            </w:pPr>
            <w:r>
              <w:t>其中：财政资金</w:t>
            </w:r>
          </w:p>
        </w:tc>
        <w:tc>
          <w:tcPr>
            <w:tcW w:w="2551" w:type="dxa"/>
            <w:vAlign w:val="center"/>
          </w:tcPr>
          <w:p>
            <w:pPr>
              <w:pStyle w:val="14"/>
            </w:pPr>
            <w:r>
              <w:t>1.00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用于孤儿医疗康复明天计划</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100%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gridSpan w:val="2"/>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p>
        </w:tc>
        <w:tc>
          <w:tcPr>
            <w:tcW w:w="2268" w:type="dxa"/>
            <w:vAlign w:val="center"/>
          </w:tcPr>
          <w:p>
            <w:pPr>
              <w:pStyle w:val="14"/>
            </w:pPr>
          </w:p>
        </w:tc>
        <w:tc>
          <w:tcPr>
            <w:tcW w:w="2835" w:type="dxa"/>
            <w:vAlign w:val="center"/>
          </w:tcPr>
          <w:p>
            <w:pPr>
              <w:pStyle w:val="14"/>
            </w:pPr>
          </w:p>
        </w:tc>
        <w:tc>
          <w:tcPr>
            <w:tcW w:w="2835" w:type="dxa"/>
            <w:vAlign w:val="center"/>
          </w:tcPr>
          <w:p>
            <w:pPr>
              <w:pStyle w:val="14"/>
            </w:pPr>
          </w:p>
        </w:tc>
        <w:tc>
          <w:tcPr>
            <w:tcW w:w="2551" w:type="dxa"/>
            <w:vAlign w:val="center"/>
          </w:tcPr>
          <w:p>
            <w:pPr>
              <w:pStyle w:val="14"/>
            </w:pPr>
          </w:p>
        </w:tc>
        <w:tc>
          <w:tcPr>
            <w:tcW w:w="2268" w:type="dxa"/>
            <w:vAlign w:val="center"/>
          </w:tcPr>
          <w:p>
            <w:pPr>
              <w:pStyle w:val="14"/>
            </w:pPr>
          </w:p>
        </w:tc>
        <w:tc>
          <w:tcPr>
            <w:tcW w:w="1276" w:type="dxa"/>
            <w:vAlign w:val="center"/>
          </w:tcPr>
          <w:p>
            <w:pPr>
              <w:pStyle w:val="14"/>
            </w:pP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3.</w:t>
      </w:r>
      <w:r>
        <w:rPr>
          <w:rFonts w:ascii="方正仿宋_GBK" w:hAnsi="方正仿宋_GBK" w:eastAsia="方正仿宋_GBK" w:cs="方正仿宋_GBK"/>
          <w:color w:val="000000"/>
          <w:sz w:val="28"/>
        </w:rPr>
        <w:t>城乡特困人员护理补贴绩效目标表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13063025P00599410004Q</w:t>
            </w:r>
          </w:p>
        </w:tc>
        <w:tc>
          <w:tcPr>
            <w:tcW w:w="2835" w:type="dxa"/>
            <w:vAlign w:val="center"/>
          </w:tcPr>
          <w:p>
            <w:pPr>
              <w:pStyle w:val="12"/>
            </w:pPr>
            <w:r>
              <w:t>项目名称</w:t>
            </w:r>
          </w:p>
        </w:tc>
        <w:tc>
          <w:tcPr>
            <w:tcW w:w="6095" w:type="dxa"/>
            <w:gridSpan w:val="3"/>
            <w:vAlign w:val="center"/>
          </w:tcPr>
          <w:p>
            <w:pPr>
              <w:pStyle w:val="14"/>
            </w:pPr>
            <w:r>
              <w:t>城乡特困人员护理补贴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128.00</w:t>
            </w:r>
          </w:p>
        </w:tc>
        <w:tc>
          <w:tcPr>
            <w:tcW w:w="2835" w:type="dxa"/>
            <w:vAlign w:val="center"/>
          </w:tcPr>
          <w:p>
            <w:pPr>
              <w:pStyle w:val="12"/>
            </w:pPr>
            <w:r>
              <w:t>其中：财政资金</w:t>
            </w:r>
          </w:p>
        </w:tc>
        <w:tc>
          <w:tcPr>
            <w:tcW w:w="2551" w:type="dxa"/>
            <w:vAlign w:val="center"/>
          </w:tcPr>
          <w:p>
            <w:pPr>
              <w:pStyle w:val="14"/>
            </w:pPr>
            <w:r>
              <w:t>128.00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用于城乡特困人员护理补贴。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100%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1.完成城乡特困人员护理补贴的发放。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48"/>
        <w:gridCol w:w="149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048" w:type="dxa"/>
            <w:vAlign w:val="center"/>
          </w:tcPr>
          <w:p>
            <w:pPr>
              <w:pStyle w:val="12"/>
            </w:pPr>
            <w:r>
              <w:t>指标值</w:t>
            </w:r>
          </w:p>
        </w:tc>
        <w:tc>
          <w:tcPr>
            <w:tcW w:w="149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完成率</w:t>
            </w:r>
          </w:p>
        </w:tc>
        <w:tc>
          <w:tcPr>
            <w:tcW w:w="5386" w:type="dxa"/>
            <w:vAlign w:val="center"/>
          </w:tcPr>
          <w:p>
            <w:pPr>
              <w:pStyle w:val="14"/>
            </w:pPr>
            <w:r>
              <w:t>完成率</w:t>
            </w:r>
          </w:p>
        </w:tc>
        <w:tc>
          <w:tcPr>
            <w:tcW w:w="2048" w:type="dxa"/>
            <w:vAlign w:val="center"/>
          </w:tcPr>
          <w:p>
            <w:pPr>
              <w:pStyle w:val="14"/>
            </w:pPr>
            <w:r>
              <w:t>按时拨付</w:t>
            </w:r>
          </w:p>
        </w:tc>
        <w:tc>
          <w:tcPr>
            <w:tcW w:w="149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2048" w:type="dxa"/>
            <w:vAlign w:val="center"/>
          </w:tcPr>
          <w:p>
            <w:pPr>
              <w:pStyle w:val="14"/>
            </w:pPr>
            <w:r>
              <w:t>正常使用</w:t>
            </w:r>
          </w:p>
        </w:tc>
        <w:tc>
          <w:tcPr>
            <w:tcW w:w="149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2048" w:type="dxa"/>
            <w:vAlign w:val="center"/>
          </w:tcPr>
          <w:p>
            <w:pPr>
              <w:pStyle w:val="14"/>
            </w:pPr>
            <w:r>
              <w:t>≥100率</w:t>
            </w:r>
          </w:p>
        </w:tc>
        <w:tc>
          <w:tcPr>
            <w:tcW w:w="149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资金成本</w:t>
            </w:r>
          </w:p>
        </w:tc>
        <w:tc>
          <w:tcPr>
            <w:tcW w:w="2048" w:type="dxa"/>
            <w:vAlign w:val="center"/>
          </w:tcPr>
          <w:p>
            <w:pPr>
              <w:pStyle w:val="14"/>
            </w:pPr>
            <w:r>
              <w:t>控制成本</w:t>
            </w:r>
          </w:p>
        </w:tc>
        <w:tc>
          <w:tcPr>
            <w:tcW w:w="149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成本利用率</w:t>
            </w:r>
          </w:p>
        </w:tc>
        <w:tc>
          <w:tcPr>
            <w:tcW w:w="5386" w:type="dxa"/>
            <w:vAlign w:val="center"/>
          </w:tcPr>
          <w:p>
            <w:pPr>
              <w:pStyle w:val="14"/>
            </w:pPr>
            <w:r>
              <w:t>成本利用率</w:t>
            </w:r>
          </w:p>
        </w:tc>
        <w:tc>
          <w:tcPr>
            <w:tcW w:w="2048" w:type="dxa"/>
            <w:vAlign w:val="center"/>
          </w:tcPr>
          <w:p>
            <w:pPr>
              <w:pStyle w:val="14"/>
            </w:pPr>
            <w:r>
              <w:t>不断提高</w:t>
            </w:r>
          </w:p>
        </w:tc>
        <w:tc>
          <w:tcPr>
            <w:tcW w:w="149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2048" w:type="dxa"/>
            <w:vAlign w:val="center"/>
          </w:tcPr>
          <w:p>
            <w:pPr>
              <w:pStyle w:val="14"/>
            </w:pPr>
            <w:r>
              <w:t>≥100率</w:t>
            </w:r>
          </w:p>
        </w:tc>
        <w:tc>
          <w:tcPr>
            <w:tcW w:w="149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2048" w:type="dxa"/>
            <w:vAlign w:val="center"/>
          </w:tcPr>
          <w:p>
            <w:pPr>
              <w:pStyle w:val="14"/>
            </w:pPr>
            <w:r>
              <w:t>不断改善</w:t>
            </w:r>
          </w:p>
        </w:tc>
        <w:tc>
          <w:tcPr>
            <w:tcW w:w="149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2048" w:type="dxa"/>
            <w:vAlign w:val="center"/>
          </w:tcPr>
          <w:p>
            <w:pPr>
              <w:pStyle w:val="14"/>
            </w:pPr>
            <w:r>
              <w:t>≥100率</w:t>
            </w:r>
          </w:p>
        </w:tc>
        <w:tc>
          <w:tcPr>
            <w:tcW w:w="149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5386" w:type="dxa"/>
            <w:vAlign w:val="center"/>
          </w:tcPr>
          <w:p>
            <w:pPr>
              <w:pStyle w:val="14"/>
            </w:pPr>
            <w:r>
              <w:t>满意率</w:t>
            </w:r>
          </w:p>
        </w:tc>
        <w:tc>
          <w:tcPr>
            <w:tcW w:w="2048" w:type="dxa"/>
            <w:vAlign w:val="center"/>
          </w:tcPr>
          <w:p>
            <w:pPr>
              <w:pStyle w:val="14"/>
            </w:pPr>
            <w:r>
              <w:t>不断提升</w:t>
            </w:r>
          </w:p>
        </w:tc>
        <w:tc>
          <w:tcPr>
            <w:tcW w:w="1496"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4.</w:t>
      </w:r>
      <w:r>
        <w:rPr>
          <w:rFonts w:ascii="方正仿宋_GBK" w:hAnsi="方正仿宋_GBK" w:eastAsia="方正仿宋_GBK" w:cs="方正仿宋_GBK"/>
          <w:color w:val="000000"/>
          <w:sz w:val="28"/>
        </w:rPr>
        <w:t>城乡特困物价补贴绩效目标表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13063025P00034510002P</w:t>
            </w:r>
          </w:p>
        </w:tc>
        <w:tc>
          <w:tcPr>
            <w:tcW w:w="2835" w:type="dxa"/>
            <w:vAlign w:val="center"/>
          </w:tcPr>
          <w:p>
            <w:pPr>
              <w:pStyle w:val="12"/>
            </w:pPr>
            <w:r>
              <w:t>项目名称</w:t>
            </w:r>
          </w:p>
        </w:tc>
        <w:tc>
          <w:tcPr>
            <w:tcW w:w="6095" w:type="dxa"/>
            <w:gridSpan w:val="3"/>
            <w:vAlign w:val="center"/>
          </w:tcPr>
          <w:p>
            <w:pPr>
              <w:pStyle w:val="14"/>
            </w:pPr>
            <w:r>
              <w:t>城乡特困物价补贴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61.50</w:t>
            </w:r>
          </w:p>
        </w:tc>
        <w:tc>
          <w:tcPr>
            <w:tcW w:w="2835" w:type="dxa"/>
            <w:vAlign w:val="center"/>
          </w:tcPr>
          <w:p>
            <w:pPr>
              <w:pStyle w:val="12"/>
            </w:pPr>
            <w:r>
              <w:t>其中：财政资金</w:t>
            </w:r>
          </w:p>
        </w:tc>
        <w:tc>
          <w:tcPr>
            <w:tcW w:w="2551" w:type="dxa"/>
            <w:vAlign w:val="center"/>
          </w:tcPr>
          <w:p>
            <w:pPr>
              <w:pStyle w:val="14"/>
            </w:pPr>
            <w:r>
              <w:t>61.50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用于城乡特困人员物价补贴。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1.完成城乡特困人员物价补贴的发放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03"/>
        <w:gridCol w:w="154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003" w:type="dxa"/>
            <w:vAlign w:val="center"/>
          </w:tcPr>
          <w:p>
            <w:pPr>
              <w:pStyle w:val="12"/>
            </w:pPr>
            <w:r>
              <w:t>指标值</w:t>
            </w:r>
          </w:p>
        </w:tc>
        <w:tc>
          <w:tcPr>
            <w:tcW w:w="1541"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完成率</w:t>
            </w:r>
          </w:p>
        </w:tc>
        <w:tc>
          <w:tcPr>
            <w:tcW w:w="5386" w:type="dxa"/>
            <w:vAlign w:val="center"/>
          </w:tcPr>
          <w:p>
            <w:pPr>
              <w:pStyle w:val="14"/>
            </w:pPr>
            <w:r>
              <w:t>完成率</w:t>
            </w:r>
          </w:p>
        </w:tc>
        <w:tc>
          <w:tcPr>
            <w:tcW w:w="2003" w:type="dxa"/>
            <w:vAlign w:val="center"/>
          </w:tcPr>
          <w:p>
            <w:pPr>
              <w:pStyle w:val="14"/>
            </w:pPr>
            <w:r>
              <w:t>按时拨付</w:t>
            </w:r>
          </w:p>
        </w:tc>
        <w:tc>
          <w:tcPr>
            <w:tcW w:w="15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2003" w:type="dxa"/>
            <w:vAlign w:val="center"/>
          </w:tcPr>
          <w:p>
            <w:pPr>
              <w:pStyle w:val="14"/>
            </w:pPr>
            <w:r>
              <w:t>正常使用</w:t>
            </w:r>
          </w:p>
        </w:tc>
        <w:tc>
          <w:tcPr>
            <w:tcW w:w="15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2003" w:type="dxa"/>
            <w:vAlign w:val="center"/>
          </w:tcPr>
          <w:p>
            <w:pPr>
              <w:pStyle w:val="14"/>
            </w:pPr>
            <w:r>
              <w:t>≥100率</w:t>
            </w:r>
          </w:p>
        </w:tc>
        <w:tc>
          <w:tcPr>
            <w:tcW w:w="15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资金成本</w:t>
            </w:r>
          </w:p>
        </w:tc>
        <w:tc>
          <w:tcPr>
            <w:tcW w:w="2003" w:type="dxa"/>
            <w:vAlign w:val="center"/>
          </w:tcPr>
          <w:p>
            <w:pPr>
              <w:pStyle w:val="14"/>
            </w:pPr>
            <w:r>
              <w:t>控制成本</w:t>
            </w:r>
          </w:p>
        </w:tc>
        <w:tc>
          <w:tcPr>
            <w:tcW w:w="15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成本利用率</w:t>
            </w:r>
          </w:p>
        </w:tc>
        <w:tc>
          <w:tcPr>
            <w:tcW w:w="5386" w:type="dxa"/>
            <w:vAlign w:val="center"/>
          </w:tcPr>
          <w:p>
            <w:pPr>
              <w:pStyle w:val="14"/>
            </w:pPr>
            <w:r>
              <w:t>成本利用率</w:t>
            </w:r>
          </w:p>
        </w:tc>
        <w:tc>
          <w:tcPr>
            <w:tcW w:w="2003" w:type="dxa"/>
            <w:vAlign w:val="center"/>
          </w:tcPr>
          <w:p>
            <w:pPr>
              <w:pStyle w:val="14"/>
            </w:pPr>
            <w:r>
              <w:t>不断提高</w:t>
            </w:r>
          </w:p>
        </w:tc>
        <w:tc>
          <w:tcPr>
            <w:tcW w:w="15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2003" w:type="dxa"/>
            <w:vAlign w:val="center"/>
          </w:tcPr>
          <w:p>
            <w:pPr>
              <w:pStyle w:val="14"/>
            </w:pPr>
            <w:r>
              <w:t>≥100率</w:t>
            </w:r>
          </w:p>
        </w:tc>
        <w:tc>
          <w:tcPr>
            <w:tcW w:w="15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2003" w:type="dxa"/>
            <w:vAlign w:val="center"/>
          </w:tcPr>
          <w:p>
            <w:pPr>
              <w:pStyle w:val="14"/>
            </w:pPr>
            <w:r>
              <w:t>不断改善</w:t>
            </w:r>
          </w:p>
        </w:tc>
        <w:tc>
          <w:tcPr>
            <w:tcW w:w="15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2003" w:type="dxa"/>
            <w:vAlign w:val="center"/>
          </w:tcPr>
          <w:p>
            <w:pPr>
              <w:pStyle w:val="14"/>
            </w:pPr>
            <w:r>
              <w:t>≥100率</w:t>
            </w:r>
          </w:p>
        </w:tc>
        <w:tc>
          <w:tcPr>
            <w:tcW w:w="15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5386" w:type="dxa"/>
            <w:vAlign w:val="center"/>
          </w:tcPr>
          <w:p>
            <w:pPr>
              <w:pStyle w:val="14"/>
            </w:pPr>
            <w:r>
              <w:t>满意率</w:t>
            </w:r>
          </w:p>
        </w:tc>
        <w:tc>
          <w:tcPr>
            <w:tcW w:w="2003" w:type="dxa"/>
            <w:vAlign w:val="center"/>
          </w:tcPr>
          <w:p>
            <w:pPr>
              <w:pStyle w:val="14"/>
            </w:pPr>
            <w:r>
              <w:t>不断提升</w:t>
            </w:r>
          </w:p>
        </w:tc>
        <w:tc>
          <w:tcPr>
            <w:tcW w:w="1541"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5.</w:t>
      </w:r>
      <w:r>
        <w:rPr>
          <w:rFonts w:ascii="方正仿宋_GBK" w:hAnsi="方正仿宋_GBK" w:eastAsia="方正仿宋_GBK" w:cs="方正仿宋_GBK"/>
          <w:color w:val="000000"/>
          <w:sz w:val="28"/>
        </w:rPr>
        <w:t>城镇低保绩效目标表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13063025P00597810003D</w:t>
            </w:r>
          </w:p>
        </w:tc>
        <w:tc>
          <w:tcPr>
            <w:tcW w:w="2835" w:type="dxa"/>
            <w:vAlign w:val="center"/>
          </w:tcPr>
          <w:p>
            <w:pPr>
              <w:pStyle w:val="12"/>
            </w:pPr>
            <w:r>
              <w:t>项目名称</w:t>
            </w:r>
          </w:p>
        </w:tc>
        <w:tc>
          <w:tcPr>
            <w:tcW w:w="6095" w:type="dxa"/>
            <w:gridSpan w:val="3"/>
            <w:vAlign w:val="center"/>
          </w:tcPr>
          <w:p>
            <w:pPr>
              <w:pStyle w:val="14"/>
            </w:pPr>
            <w:r>
              <w:t>城镇低保</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338.00</w:t>
            </w:r>
          </w:p>
        </w:tc>
        <w:tc>
          <w:tcPr>
            <w:tcW w:w="2835" w:type="dxa"/>
            <w:vAlign w:val="center"/>
          </w:tcPr>
          <w:p>
            <w:pPr>
              <w:pStyle w:val="12"/>
            </w:pPr>
            <w:r>
              <w:t>其中：财政资金</w:t>
            </w:r>
          </w:p>
        </w:tc>
        <w:tc>
          <w:tcPr>
            <w:tcW w:w="2551" w:type="dxa"/>
            <w:vAlign w:val="center"/>
          </w:tcPr>
          <w:p>
            <w:pPr>
              <w:pStyle w:val="14"/>
            </w:pPr>
            <w:r>
              <w:t>338.00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用于城镇低保救助补助资金。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25</w:t>
            </w:r>
            <w:r>
              <w:t>%</w:t>
            </w:r>
          </w:p>
        </w:tc>
        <w:tc>
          <w:tcPr>
            <w:tcW w:w="2835" w:type="dxa"/>
            <w:vAlign w:val="center"/>
          </w:tcPr>
          <w:p>
            <w:pPr>
              <w:pStyle w:val="15"/>
            </w:pPr>
            <w:r>
              <w:rPr>
                <w:rFonts w:hint="eastAsia"/>
                <w:lang w:val="en-US" w:eastAsia="zh-CN"/>
              </w:rPr>
              <w:t>50</w:t>
            </w:r>
            <w:r>
              <w:t>%</w:t>
            </w:r>
          </w:p>
        </w:tc>
        <w:tc>
          <w:tcPr>
            <w:tcW w:w="2551" w:type="dxa"/>
            <w:vAlign w:val="center"/>
          </w:tcPr>
          <w:p>
            <w:pPr>
              <w:pStyle w:val="15"/>
            </w:pPr>
            <w:r>
              <w:rPr>
                <w:rFonts w:hint="eastAsia"/>
                <w:lang w:val="en-US" w:eastAsia="zh-CN"/>
              </w:rPr>
              <w:t>75</w:t>
            </w:r>
            <w:r>
              <w:t>%</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1.用于城镇低保人员的发放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88"/>
        <w:gridCol w:w="155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988" w:type="dxa"/>
            <w:vAlign w:val="center"/>
          </w:tcPr>
          <w:p>
            <w:pPr>
              <w:pStyle w:val="12"/>
            </w:pPr>
            <w:r>
              <w:t>指标值</w:t>
            </w:r>
          </w:p>
        </w:tc>
        <w:tc>
          <w:tcPr>
            <w:tcW w:w="155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完成率</w:t>
            </w:r>
          </w:p>
        </w:tc>
        <w:tc>
          <w:tcPr>
            <w:tcW w:w="5386" w:type="dxa"/>
            <w:vAlign w:val="center"/>
          </w:tcPr>
          <w:p>
            <w:pPr>
              <w:pStyle w:val="14"/>
            </w:pPr>
            <w:r>
              <w:t>完成率</w:t>
            </w:r>
          </w:p>
        </w:tc>
        <w:tc>
          <w:tcPr>
            <w:tcW w:w="1988" w:type="dxa"/>
            <w:vAlign w:val="center"/>
          </w:tcPr>
          <w:p>
            <w:pPr>
              <w:pStyle w:val="14"/>
            </w:pPr>
            <w:r>
              <w:t>按时拨付</w:t>
            </w:r>
          </w:p>
        </w:tc>
        <w:tc>
          <w:tcPr>
            <w:tcW w:w="155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988" w:type="dxa"/>
            <w:vAlign w:val="center"/>
          </w:tcPr>
          <w:p>
            <w:pPr>
              <w:pStyle w:val="14"/>
            </w:pPr>
            <w:r>
              <w:t>正常使用</w:t>
            </w:r>
          </w:p>
        </w:tc>
        <w:tc>
          <w:tcPr>
            <w:tcW w:w="155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988" w:type="dxa"/>
            <w:vAlign w:val="center"/>
          </w:tcPr>
          <w:p>
            <w:pPr>
              <w:pStyle w:val="14"/>
            </w:pPr>
            <w:r>
              <w:t>≥100率</w:t>
            </w:r>
          </w:p>
        </w:tc>
        <w:tc>
          <w:tcPr>
            <w:tcW w:w="155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资金成本</w:t>
            </w:r>
          </w:p>
        </w:tc>
        <w:tc>
          <w:tcPr>
            <w:tcW w:w="1988" w:type="dxa"/>
            <w:vAlign w:val="center"/>
          </w:tcPr>
          <w:p>
            <w:pPr>
              <w:pStyle w:val="14"/>
            </w:pPr>
            <w:r>
              <w:t>控制成本</w:t>
            </w:r>
          </w:p>
        </w:tc>
        <w:tc>
          <w:tcPr>
            <w:tcW w:w="155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成本利用率</w:t>
            </w:r>
          </w:p>
        </w:tc>
        <w:tc>
          <w:tcPr>
            <w:tcW w:w="5386" w:type="dxa"/>
            <w:vAlign w:val="center"/>
          </w:tcPr>
          <w:p>
            <w:pPr>
              <w:pStyle w:val="14"/>
            </w:pPr>
            <w:r>
              <w:t>成本利用率</w:t>
            </w:r>
          </w:p>
        </w:tc>
        <w:tc>
          <w:tcPr>
            <w:tcW w:w="1988" w:type="dxa"/>
            <w:vAlign w:val="center"/>
          </w:tcPr>
          <w:p>
            <w:pPr>
              <w:pStyle w:val="14"/>
            </w:pPr>
            <w:r>
              <w:t>不断提高</w:t>
            </w:r>
          </w:p>
        </w:tc>
        <w:tc>
          <w:tcPr>
            <w:tcW w:w="155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988" w:type="dxa"/>
            <w:vAlign w:val="center"/>
          </w:tcPr>
          <w:p>
            <w:pPr>
              <w:pStyle w:val="14"/>
            </w:pPr>
            <w:r>
              <w:t>≥100率</w:t>
            </w:r>
          </w:p>
        </w:tc>
        <w:tc>
          <w:tcPr>
            <w:tcW w:w="155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988" w:type="dxa"/>
            <w:vAlign w:val="center"/>
          </w:tcPr>
          <w:p>
            <w:pPr>
              <w:pStyle w:val="14"/>
            </w:pPr>
            <w:r>
              <w:t>不断改善</w:t>
            </w:r>
          </w:p>
        </w:tc>
        <w:tc>
          <w:tcPr>
            <w:tcW w:w="155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988" w:type="dxa"/>
            <w:vAlign w:val="center"/>
          </w:tcPr>
          <w:p>
            <w:pPr>
              <w:pStyle w:val="14"/>
            </w:pPr>
            <w:r>
              <w:t>≥100率</w:t>
            </w:r>
          </w:p>
        </w:tc>
        <w:tc>
          <w:tcPr>
            <w:tcW w:w="155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5386" w:type="dxa"/>
            <w:vAlign w:val="center"/>
          </w:tcPr>
          <w:p>
            <w:pPr>
              <w:pStyle w:val="14"/>
            </w:pPr>
            <w:r>
              <w:t>满意率</w:t>
            </w:r>
          </w:p>
        </w:tc>
        <w:tc>
          <w:tcPr>
            <w:tcW w:w="1988" w:type="dxa"/>
            <w:vAlign w:val="center"/>
          </w:tcPr>
          <w:p>
            <w:pPr>
              <w:pStyle w:val="14"/>
            </w:pPr>
            <w:r>
              <w:t>不断提升</w:t>
            </w:r>
          </w:p>
        </w:tc>
        <w:tc>
          <w:tcPr>
            <w:tcW w:w="1556"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6.</w:t>
      </w:r>
      <w:r>
        <w:rPr>
          <w:rFonts w:ascii="方正仿宋_GBK" w:hAnsi="方正仿宋_GBK" w:eastAsia="方正仿宋_GBK" w:cs="方正仿宋_GBK"/>
          <w:color w:val="000000"/>
          <w:sz w:val="28"/>
        </w:rPr>
        <w:t>城镇特困人员救助供养绩效目标表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13063025P005994100035</w:t>
            </w:r>
          </w:p>
        </w:tc>
        <w:tc>
          <w:tcPr>
            <w:tcW w:w="2835" w:type="dxa"/>
            <w:vAlign w:val="center"/>
          </w:tcPr>
          <w:p>
            <w:pPr>
              <w:pStyle w:val="12"/>
            </w:pPr>
            <w:r>
              <w:t>项目名称</w:t>
            </w:r>
          </w:p>
        </w:tc>
        <w:tc>
          <w:tcPr>
            <w:tcW w:w="6095" w:type="dxa"/>
            <w:gridSpan w:val="3"/>
            <w:vAlign w:val="center"/>
          </w:tcPr>
          <w:p>
            <w:pPr>
              <w:pStyle w:val="14"/>
            </w:pPr>
            <w:r>
              <w:t>城镇特困人员救助供养</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7.00</w:t>
            </w:r>
          </w:p>
        </w:tc>
        <w:tc>
          <w:tcPr>
            <w:tcW w:w="2835" w:type="dxa"/>
            <w:vAlign w:val="center"/>
          </w:tcPr>
          <w:p>
            <w:pPr>
              <w:pStyle w:val="12"/>
            </w:pPr>
            <w:r>
              <w:t>其中：财政资金</w:t>
            </w:r>
          </w:p>
        </w:tc>
        <w:tc>
          <w:tcPr>
            <w:tcW w:w="2551" w:type="dxa"/>
            <w:vAlign w:val="center"/>
          </w:tcPr>
          <w:p>
            <w:pPr>
              <w:pStyle w:val="14"/>
            </w:pPr>
            <w:r>
              <w:t>7.00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用于城镇特困人员救助供养补助。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1.完成城镇特困人员救助供养补助的发放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03"/>
        <w:gridCol w:w="154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003" w:type="dxa"/>
            <w:vAlign w:val="center"/>
          </w:tcPr>
          <w:p>
            <w:pPr>
              <w:pStyle w:val="12"/>
            </w:pPr>
            <w:r>
              <w:t>指标值</w:t>
            </w:r>
          </w:p>
        </w:tc>
        <w:tc>
          <w:tcPr>
            <w:tcW w:w="1541"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完成率</w:t>
            </w:r>
          </w:p>
        </w:tc>
        <w:tc>
          <w:tcPr>
            <w:tcW w:w="5386" w:type="dxa"/>
            <w:vAlign w:val="center"/>
          </w:tcPr>
          <w:p>
            <w:pPr>
              <w:pStyle w:val="14"/>
            </w:pPr>
            <w:r>
              <w:t>完成率</w:t>
            </w:r>
          </w:p>
        </w:tc>
        <w:tc>
          <w:tcPr>
            <w:tcW w:w="2003" w:type="dxa"/>
            <w:vAlign w:val="center"/>
          </w:tcPr>
          <w:p>
            <w:pPr>
              <w:pStyle w:val="14"/>
            </w:pPr>
            <w:r>
              <w:t>按时拨付</w:t>
            </w:r>
          </w:p>
        </w:tc>
        <w:tc>
          <w:tcPr>
            <w:tcW w:w="15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2003" w:type="dxa"/>
            <w:vAlign w:val="center"/>
          </w:tcPr>
          <w:p>
            <w:pPr>
              <w:pStyle w:val="14"/>
            </w:pPr>
            <w:r>
              <w:t>正常使用</w:t>
            </w:r>
          </w:p>
        </w:tc>
        <w:tc>
          <w:tcPr>
            <w:tcW w:w="15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2003" w:type="dxa"/>
            <w:vAlign w:val="center"/>
          </w:tcPr>
          <w:p>
            <w:pPr>
              <w:pStyle w:val="14"/>
            </w:pPr>
            <w:r>
              <w:t>≥100率</w:t>
            </w:r>
          </w:p>
        </w:tc>
        <w:tc>
          <w:tcPr>
            <w:tcW w:w="15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资金成本</w:t>
            </w:r>
          </w:p>
        </w:tc>
        <w:tc>
          <w:tcPr>
            <w:tcW w:w="2003" w:type="dxa"/>
            <w:vAlign w:val="center"/>
          </w:tcPr>
          <w:p>
            <w:pPr>
              <w:pStyle w:val="14"/>
            </w:pPr>
            <w:r>
              <w:t>控制成本</w:t>
            </w:r>
          </w:p>
        </w:tc>
        <w:tc>
          <w:tcPr>
            <w:tcW w:w="15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成本利用率</w:t>
            </w:r>
          </w:p>
        </w:tc>
        <w:tc>
          <w:tcPr>
            <w:tcW w:w="5386" w:type="dxa"/>
            <w:vAlign w:val="center"/>
          </w:tcPr>
          <w:p>
            <w:pPr>
              <w:pStyle w:val="14"/>
            </w:pPr>
            <w:r>
              <w:t>成本利用率</w:t>
            </w:r>
          </w:p>
        </w:tc>
        <w:tc>
          <w:tcPr>
            <w:tcW w:w="2003" w:type="dxa"/>
            <w:vAlign w:val="center"/>
          </w:tcPr>
          <w:p>
            <w:pPr>
              <w:pStyle w:val="14"/>
            </w:pPr>
            <w:r>
              <w:t>不断提高</w:t>
            </w:r>
          </w:p>
        </w:tc>
        <w:tc>
          <w:tcPr>
            <w:tcW w:w="15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2003" w:type="dxa"/>
            <w:vAlign w:val="center"/>
          </w:tcPr>
          <w:p>
            <w:pPr>
              <w:pStyle w:val="14"/>
            </w:pPr>
            <w:r>
              <w:t>≥100率</w:t>
            </w:r>
          </w:p>
        </w:tc>
        <w:tc>
          <w:tcPr>
            <w:tcW w:w="15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2003" w:type="dxa"/>
            <w:vAlign w:val="center"/>
          </w:tcPr>
          <w:p>
            <w:pPr>
              <w:pStyle w:val="14"/>
            </w:pPr>
            <w:r>
              <w:t>不断改善</w:t>
            </w:r>
          </w:p>
        </w:tc>
        <w:tc>
          <w:tcPr>
            <w:tcW w:w="15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2003" w:type="dxa"/>
            <w:vAlign w:val="center"/>
          </w:tcPr>
          <w:p>
            <w:pPr>
              <w:pStyle w:val="14"/>
            </w:pPr>
            <w:r>
              <w:t>≥100率</w:t>
            </w:r>
          </w:p>
        </w:tc>
        <w:tc>
          <w:tcPr>
            <w:tcW w:w="15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5386" w:type="dxa"/>
            <w:vAlign w:val="center"/>
          </w:tcPr>
          <w:p>
            <w:pPr>
              <w:pStyle w:val="14"/>
            </w:pPr>
            <w:r>
              <w:t>满意率</w:t>
            </w:r>
          </w:p>
        </w:tc>
        <w:tc>
          <w:tcPr>
            <w:tcW w:w="2003" w:type="dxa"/>
            <w:vAlign w:val="center"/>
          </w:tcPr>
          <w:p>
            <w:pPr>
              <w:pStyle w:val="14"/>
            </w:pPr>
            <w:r>
              <w:t>不断提升</w:t>
            </w:r>
          </w:p>
        </w:tc>
        <w:tc>
          <w:tcPr>
            <w:tcW w:w="1541"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7.</w:t>
      </w:r>
      <w:r>
        <w:rPr>
          <w:rFonts w:ascii="方正仿宋_GBK" w:hAnsi="方正仿宋_GBK" w:eastAsia="方正仿宋_GBK" w:cs="方正仿宋_GBK"/>
          <w:color w:val="000000"/>
          <w:sz w:val="28"/>
        </w:rPr>
        <w:t>地图印制费绩效目标表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13063025P00005710013J</w:t>
            </w:r>
          </w:p>
        </w:tc>
        <w:tc>
          <w:tcPr>
            <w:tcW w:w="2835" w:type="dxa"/>
            <w:vAlign w:val="center"/>
          </w:tcPr>
          <w:p>
            <w:pPr>
              <w:pStyle w:val="12"/>
            </w:pPr>
            <w:r>
              <w:t>项目名称</w:t>
            </w:r>
          </w:p>
        </w:tc>
        <w:tc>
          <w:tcPr>
            <w:tcW w:w="6095" w:type="dxa"/>
            <w:gridSpan w:val="3"/>
            <w:vAlign w:val="center"/>
          </w:tcPr>
          <w:p>
            <w:pPr>
              <w:pStyle w:val="14"/>
            </w:pPr>
            <w:r>
              <w:t>地图印制费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5.00</w:t>
            </w:r>
          </w:p>
        </w:tc>
        <w:tc>
          <w:tcPr>
            <w:tcW w:w="2835" w:type="dxa"/>
            <w:vAlign w:val="center"/>
          </w:tcPr>
          <w:p>
            <w:pPr>
              <w:pStyle w:val="12"/>
            </w:pPr>
            <w:r>
              <w:t>其中：财政资金</w:t>
            </w:r>
          </w:p>
        </w:tc>
        <w:tc>
          <w:tcPr>
            <w:tcW w:w="2551" w:type="dxa"/>
            <w:vAlign w:val="center"/>
          </w:tcPr>
          <w:p>
            <w:pPr>
              <w:pStyle w:val="14"/>
            </w:pPr>
            <w:r>
              <w:t>5.00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用于地图印制。</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1.完成民政局地图印制工作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03"/>
        <w:gridCol w:w="154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003" w:type="dxa"/>
            <w:vAlign w:val="center"/>
          </w:tcPr>
          <w:p>
            <w:pPr>
              <w:pStyle w:val="12"/>
            </w:pPr>
            <w:r>
              <w:t>指标值</w:t>
            </w:r>
          </w:p>
        </w:tc>
        <w:tc>
          <w:tcPr>
            <w:tcW w:w="1541"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2003" w:type="dxa"/>
            <w:vAlign w:val="center"/>
          </w:tcPr>
          <w:p>
            <w:pPr>
              <w:pStyle w:val="14"/>
            </w:pPr>
            <w:r>
              <w:t>按时拨付</w:t>
            </w:r>
          </w:p>
        </w:tc>
        <w:tc>
          <w:tcPr>
            <w:tcW w:w="154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资金使用合规率</w:t>
            </w:r>
          </w:p>
        </w:tc>
        <w:tc>
          <w:tcPr>
            <w:tcW w:w="5386" w:type="dxa"/>
            <w:vAlign w:val="center"/>
          </w:tcPr>
          <w:p>
            <w:pPr>
              <w:pStyle w:val="14"/>
            </w:pPr>
            <w:r>
              <w:t>资金使用合规率</w:t>
            </w:r>
          </w:p>
        </w:tc>
        <w:tc>
          <w:tcPr>
            <w:tcW w:w="2003" w:type="dxa"/>
            <w:vAlign w:val="center"/>
          </w:tcPr>
          <w:p>
            <w:pPr>
              <w:pStyle w:val="14"/>
            </w:pPr>
            <w:r>
              <w:t>≥100率</w:t>
            </w:r>
          </w:p>
        </w:tc>
        <w:tc>
          <w:tcPr>
            <w:tcW w:w="154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及时率</w:t>
            </w:r>
          </w:p>
        </w:tc>
        <w:tc>
          <w:tcPr>
            <w:tcW w:w="5386" w:type="dxa"/>
            <w:vAlign w:val="center"/>
          </w:tcPr>
          <w:p>
            <w:pPr>
              <w:pStyle w:val="14"/>
            </w:pPr>
            <w:r>
              <w:t>及时率</w:t>
            </w:r>
          </w:p>
        </w:tc>
        <w:tc>
          <w:tcPr>
            <w:tcW w:w="2003" w:type="dxa"/>
            <w:vAlign w:val="center"/>
          </w:tcPr>
          <w:p>
            <w:pPr>
              <w:pStyle w:val="14"/>
            </w:pPr>
            <w:r>
              <w:t>≥100率</w:t>
            </w:r>
          </w:p>
        </w:tc>
        <w:tc>
          <w:tcPr>
            <w:tcW w:w="154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全年预算资金完成率</w:t>
            </w:r>
          </w:p>
        </w:tc>
        <w:tc>
          <w:tcPr>
            <w:tcW w:w="5386" w:type="dxa"/>
            <w:vAlign w:val="center"/>
          </w:tcPr>
          <w:p>
            <w:pPr>
              <w:pStyle w:val="14"/>
            </w:pPr>
            <w:r>
              <w:t>全年预算资金完成率</w:t>
            </w:r>
          </w:p>
        </w:tc>
        <w:tc>
          <w:tcPr>
            <w:tcW w:w="2003" w:type="dxa"/>
            <w:vAlign w:val="center"/>
          </w:tcPr>
          <w:p>
            <w:pPr>
              <w:pStyle w:val="14"/>
            </w:pPr>
            <w:r>
              <w:t>≤100率</w:t>
            </w:r>
          </w:p>
        </w:tc>
        <w:tc>
          <w:tcPr>
            <w:tcW w:w="154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资金成本</w:t>
            </w:r>
          </w:p>
        </w:tc>
        <w:tc>
          <w:tcPr>
            <w:tcW w:w="5386" w:type="dxa"/>
            <w:vAlign w:val="center"/>
          </w:tcPr>
          <w:p>
            <w:pPr>
              <w:pStyle w:val="14"/>
            </w:pPr>
            <w:r>
              <w:t>资金成本</w:t>
            </w:r>
          </w:p>
        </w:tc>
        <w:tc>
          <w:tcPr>
            <w:tcW w:w="2003" w:type="dxa"/>
            <w:vAlign w:val="center"/>
          </w:tcPr>
          <w:p>
            <w:pPr>
              <w:pStyle w:val="14"/>
            </w:pPr>
            <w:r>
              <w:t>控制成本</w:t>
            </w:r>
          </w:p>
        </w:tc>
        <w:tc>
          <w:tcPr>
            <w:tcW w:w="154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业务保障能力</w:t>
            </w:r>
          </w:p>
        </w:tc>
        <w:tc>
          <w:tcPr>
            <w:tcW w:w="5386" w:type="dxa"/>
            <w:vAlign w:val="center"/>
          </w:tcPr>
          <w:p>
            <w:pPr>
              <w:pStyle w:val="14"/>
            </w:pPr>
            <w:r>
              <w:t>提升业务保障能力</w:t>
            </w:r>
          </w:p>
        </w:tc>
        <w:tc>
          <w:tcPr>
            <w:tcW w:w="2003" w:type="dxa"/>
            <w:vAlign w:val="center"/>
          </w:tcPr>
          <w:p>
            <w:pPr>
              <w:pStyle w:val="14"/>
            </w:pPr>
            <w:r>
              <w:t>显著提升</w:t>
            </w:r>
          </w:p>
        </w:tc>
        <w:tc>
          <w:tcPr>
            <w:tcW w:w="154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2003" w:type="dxa"/>
            <w:vAlign w:val="center"/>
          </w:tcPr>
          <w:p>
            <w:pPr>
              <w:pStyle w:val="14"/>
            </w:pPr>
            <w:r>
              <w:t>不断改善</w:t>
            </w:r>
          </w:p>
        </w:tc>
        <w:tc>
          <w:tcPr>
            <w:tcW w:w="15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2003" w:type="dxa"/>
            <w:vAlign w:val="center"/>
          </w:tcPr>
          <w:p>
            <w:pPr>
              <w:pStyle w:val="14"/>
            </w:pPr>
            <w:r>
              <w:t>≥100率</w:t>
            </w:r>
          </w:p>
        </w:tc>
        <w:tc>
          <w:tcPr>
            <w:tcW w:w="15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003" w:type="dxa"/>
            <w:vAlign w:val="center"/>
          </w:tcPr>
          <w:p>
            <w:pPr>
              <w:pStyle w:val="14"/>
            </w:pPr>
            <w:r>
              <w:t>≥100率</w:t>
            </w:r>
          </w:p>
        </w:tc>
        <w:tc>
          <w:tcPr>
            <w:tcW w:w="1541"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8.</w:t>
      </w:r>
      <w:r>
        <w:rPr>
          <w:rFonts w:ascii="方正仿宋_GBK" w:hAnsi="方正仿宋_GBK" w:eastAsia="方正仿宋_GBK" w:cs="方正仿宋_GBK"/>
          <w:color w:val="000000"/>
          <w:sz w:val="28"/>
        </w:rPr>
        <w:t>高龄津贴绩效目标表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13063025P00598610002M</w:t>
            </w:r>
          </w:p>
        </w:tc>
        <w:tc>
          <w:tcPr>
            <w:tcW w:w="2835" w:type="dxa"/>
            <w:vAlign w:val="center"/>
          </w:tcPr>
          <w:p>
            <w:pPr>
              <w:pStyle w:val="12"/>
            </w:pPr>
            <w:r>
              <w:t>项目名称</w:t>
            </w:r>
          </w:p>
        </w:tc>
        <w:tc>
          <w:tcPr>
            <w:tcW w:w="6095" w:type="dxa"/>
            <w:gridSpan w:val="3"/>
            <w:vAlign w:val="center"/>
          </w:tcPr>
          <w:p>
            <w:pPr>
              <w:pStyle w:val="14"/>
            </w:pPr>
            <w:r>
              <w:t>高龄津贴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150.00</w:t>
            </w:r>
          </w:p>
        </w:tc>
        <w:tc>
          <w:tcPr>
            <w:tcW w:w="2835" w:type="dxa"/>
            <w:vAlign w:val="center"/>
          </w:tcPr>
          <w:p>
            <w:pPr>
              <w:pStyle w:val="12"/>
            </w:pPr>
            <w:r>
              <w:t>其中：财政资金</w:t>
            </w:r>
          </w:p>
        </w:tc>
        <w:tc>
          <w:tcPr>
            <w:tcW w:w="2551" w:type="dxa"/>
            <w:vAlign w:val="center"/>
          </w:tcPr>
          <w:p>
            <w:pPr>
              <w:pStyle w:val="14"/>
            </w:pPr>
            <w:r>
              <w:t>150.00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对老年人进度津贴发放</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25</w:t>
            </w:r>
            <w:r>
              <w:t>%</w:t>
            </w:r>
          </w:p>
        </w:tc>
        <w:tc>
          <w:tcPr>
            <w:tcW w:w="2835" w:type="dxa"/>
            <w:vAlign w:val="center"/>
          </w:tcPr>
          <w:p>
            <w:pPr>
              <w:pStyle w:val="15"/>
            </w:pPr>
            <w:r>
              <w:rPr>
                <w:rFonts w:hint="eastAsia"/>
                <w:lang w:val="en-US" w:eastAsia="zh-CN"/>
              </w:rPr>
              <w:t>50</w:t>
            </w:r>
            <w:r>
              <w:t>%</w:t>
            </w:r>
          </w:p>
        </w:tc>
        <w:tc>
          <w:tcPr>
            <w:tcW w:w="2551" w:type="dxa"/>
            <w:vAlign w:val="center"/>
          </w:tcPr>
          <w:p>
            <w:pPr>
              <w:pStyle w:val="15"/>
            </w:pPr>
            <w:r>
              <w:rPr>
                <w:rFonts w:hint="eastAsia"/>
                <w:lang w:val="en-US" w:eastAsia="zh-CN"/>
              </w:rPr>
              <w:t>75</w:t>
            </w:r>
            <w:r>
              <w:t>%</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1.完成农村75周岁以上老人高龄津贴的发放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48"/>
        <w:gridCol w:w="149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048" w:type="dxa"/>
            <w:vAlign w:val="center"/>
          </w:tcPr>
          <w:p>
            <w:pPr>
              <w:pStyle w:val="12"/>
            </w:pPr>
            <w:r>
              <w:t>指标值</w:t>
            </w:r>
          </w:p>
        </w:tc>
        <w:tc>
          <w:tcPr>
            <w:tcW w:w="149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完成率</w:t>
            </w:r>
          </w:p>
        </w:tc>
        <w:tc>
          <w:tcPr>
            <w:tcW w:w="5386" w:type="dxa"/>
            <w:vAlign w:val="center"/>
          </w:tcPr>
          <w:p>
            <w:pPr>
              <w:pStyle w:val="14"/>
            </w:pPr>
            <w:r>
              <w:t>完成率</w:t>
            </w:r>
          </w:p>
        </w:tc>
        <w:tc>
          <w:tcPr>
            <w:tcW w:w="2048" w:type="dxa"/>
            <w:vAlign w:val="center"/>
          </w:tcPr>
          <w:p>
            <w:pPr>
              <w:pStyle w:val="14"/>
            </w:pPr>
            <w:r>
              <w:t>按时拨付</w:t>
            </w:r>
          </w:p>
        </w:tc>
        <w:tc>
          <w:tcPr>
            <w:tcW w:w="149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2048" w:type="dxa"/>
            <w:vAlign w:val="center"/>
          </w:tcPr>
          <w:p>
            <w:pPr>
              <w:pStyle w:val="14"/>
            </w:pPr>
            <w:r>
              <w:t>正常使用</w:t>
            </w:r>
          </w:p>
        </w:tc>
        <w:tc>
          <w:tcPr>
            <w:tcW w:w="149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2048" w:type="dxa"/>
            <w:vAlign w:val="center"/>
          </w:tcPr>
          <w:p>
            <w:pPr>
              <w:pStyle w:val="14"/>
            </w:pPr>
            <w:r>
              <w:t>≥100率</w:t>
            </w:r>
          </w:p>
        </w:tc>
        <w:tc>
          <w:tcPr>
            <w:tcW w:w="149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资金成本</w:t>
            </w:r>
          </w:p>
        </w:tc>
        <w:tc>
          <w:tcPr>
            <w:tcW w:w="2048" w:type="dxa"/>
            <w:vAlign w:val="center"/>
          </w:tcPr>
          <w:p>
            <w:pPr>
              <w:pStyle w:val="14"/>
            </w:pPr>
            <w:r>
              <w:t>控制成本</w:t>
            </w:r>
          </w:p>
        </w:tc>
        <w:tc>
          <w:tcPr>
            <w:tcW w:w="149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成本利用率</w:t>
            </w:r>
          </w:p>
        </w:tc>
        <w:tc>
          <w:tcPr>
            <w:tcW w:w="5386" w:type="dxa"/>
            <w:vAlign w:val="center"/>
          </w:tcPr>
          <w:p>
            <w:pPr>
              <w:pStyle w:val="14"/>
            </w:pPr>
            <w:r>
              <w:t>成本利用率</w:t>
            </w:r>
          </w:p>
        </w:tc>
        <w:tc>
          <w:tcPr>
            <w:tcW w:w="2048" w:type="dxa"/>
            <w:vAlign w:val="center"/>
          </w:tcPr>
          <w:p>
            <w:pPr>
              <w:pStyle w:val="14"/>
            </w:pPr>
            <w:r>
              <w:t>不断提高</w:t>
            </w:r>
          </w:p>
        </w:tc>
        <w:tc>
          <w:tcPr>
            <w:tcW w:w="149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2048" w:type="dxa"/>
            <w:vAlign w:val="center"/>
          </w:tcPr>
          <w:p>
            <w:pPr>
              <w:pStyle w:val="14"/>
            </w:pPr>
            <w:r>
              <w:t>≥100率</w:t>
            </w:r>
          </w:p>
        </w:tc>
        <w:tc>
          <w:tcPr>
            <w:tcW w:w="149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2048" w:type="dxa"/>
            <w:vAlign w:val="center"/>
          </w:tcPr>
          <w:p>
            <w:pPr>
              <w:pStyle w:val="14"/>
            </w:pPr>
            <w:r>
              <w:t>不断改善</w:t>
            </w:r>
          </w:p>
        </w:tc>
        <w:tc>
          <w:tcPr>
            <w:tcW w:w="149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2048" w:type="dxa"/>
            <w:vAlign w:val="center"/>
          </w:tcPr>
          <w:p>
            <w:pPr>
              <w:pStyle w:val="14"/>
            </w:pPr>
            <w:r>
              <w:t>≥100率</w:t>
            </w:r>
          </w:p>
        </w:tc>
        <w:tc>
          <w:tcPr>
            <w:tcW w:w="149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5386" w:type="dxa"/>
            <w:vAlign w:val="center"/>
          </w:tcPr>
          <w:p>
            <w:pPr>
              <w:pStyle w:val="14"/>
            </w:pPr>
            <w:r>
              <w:t>满意率</w:t>
            </w:r>
          </w:p>
        </w:tc>
        <w:tc>
          <w:tcPr>
            <w:tcW w:w="2048" w:type="dxa"/>
            <w:vAlign w:val="center"/>
          </w:tcPr>
          <w:p>
            <w:pPr>
              <w:pStyle w:val="14"/>
            </w:pPr>
            <w:r>
              <w:t>不断提升</w:t>
            </w:r>
          </w:p>
        </w:tc>
        <w:tc>
          <w:tcPr>
            <w:tcW w:w="1496"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9.</w:t>
      </w:r>
      <w:r>
        <w:rPr>
          <w:rFonts w:ascii="方正仿宋_GBK" w:hAnsi="方正仿宋_GBK" w:eastAsia="方正仿宋_GBK" w:cs="方正仿宋_GBK"/>
          <w:color w:val="000000"/>
          <w:sz w:val="28"/>
        </w:rPr>
        <w:t>高龄失能半失能老年人养老补贴绩效目标表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13063025P00599610002W</w:t>
            </w:r>
          </w:p>
        </w:tc>
        <w:tc>
          <w:tcPr>
            <w:tcW w:w="2835" w:type="dxa"/>
            <w:vAlign w:val="center"/>
          </w:tcPr>
          <w:p>
            <w:pPr>
              <w:pStyle w:val="12"/>
            </w:pPr>
            <w:r>
              <w:t>项目名称</w:t>
            </w:r>
          </w:p>
        </w:tc>
        <w:tc>
          <w:tcPr>
            <w:tcW w:w="6095" w:type="dxa"/>
            <w:gridSpan w:val="3"/>
            <w:vAlign w:val="center"/>
          </w:tcPr>
          <w:p>
            <w:pPr>
              <w:pStyle w:val="14"/>
            </w:pPr>
            <w:r>
              <w:t>高龄失能半失能老年人养老补贴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294.00</w:t>
            </w:r>
          </w:p>
        </w:tc>
        <w:tc>
          <w:tcPr>
            <w:tcW w:w="2835" w:type="dxa"/>
            <w:vAlign w:val="center"/>
          </w:tcPr>
          <w:p>
            <w:pPr>
              <w:pStyle w:val="12"/>
            </w:pPr>
            <w:r>
              <w:t>其中：财政资金</w:t>
            </w:r>
          </w:p>
        </w:tc>
        <w:tc>
          <w:tcPr>
            <w:tcW w:w="2551" w:type="dxa"/>
            <w:vAlign w:val="center"/>
          </w:tcPr>
          <w:p>
            <w:pPr>
              <w:pStyle w:val="14"/>
            </w:pPr>
            <w:r>
              <w:t>294.00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用于高龄失能半失能老年人养老补贴。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25</w:t>
            </w:r>
            <w:r>
              <w:t>%</w:t>
            </w:r>
          </w:p>
        </w:tc>
        <w:tc>
          <w:tcPr>
            <w:tcW w:w="2835" w:type="dxa"/>
            <w:vAlign w:val="center"/>
          </w:tcPr>
          <w:p>
            <w:pPr>
              <w:pStyle w:val="15"/>
            </w:pPr>
            <w:r>
              <w:rPr>
                <w:rFonts w:hint="eastAsia"/>
                <w:lang w:val="en-US" w:eastAsia="zh-CN"/>
              </w:rPr>
              <w:t>50</w:t>
            </w:r>
            <w:r>
              <w:t>%</w:t>
            </w:r>
          </w:p>
        </w:tc>
        <w:tc>
          <w:tcPr>
            <w:tcW w:w="2551" w:type="dxa"/>
            <w:vAlign w:val="center"/>
          </w:tcPr>
          <w:p>
            <w:pPr>
              <w:pStyle w:val="15"/>
            </w:pPr>
            <w:r>
              <w:rPr>
                <w:rFonts w:hint="eastAsia"/>
                <w:lang w:val="en-US" w:eastAsia="zh-CN"/>
              </w:rPr>
              <w:t>75</w:t>
            </w:r>
            <w:r>
              <w:t>%</w:t>
            </w:r>
          </w:p>
        </w:tc>
        <w:tc>
          <w:tcPr>
            <w:tcW w:w="3544" w:type="dxa"/>
            <w:gridSpan w:val="2"/>
            <w:vAlign w:val="center"/>
          </w:tcPr>
          <w:p>
            <w:pPr>
              <w:pStyle w:val="15"/>
            </w:pPr>
            <w:r>
              <w:rPr>
                <w:rFonts w:hint="eastAsia"/>
                <w:lang w:val="en-US" w:eastAsia="zh-CN"/>
              </w:rPr>
              <w:t>10</w:t>
            </w:r>
            <w:r>
              <w:t>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1.完成高龄失能半失能老年人养老补贴的发放。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33"/>
        <w:gridCol w:w="151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033" w:type="dxa"/>
            <w:vAlign w:val="center"/>
          </w:tcPr>
          <w:p>
            <w:pPr>
              <w:pStyle w:val="12"/>
            </w:pPr>
            <w:r>
              <w:t>指标值</w:t>
            </w:r>
          </w:p>
        </w:tc>
        <w:tc>
          <w:tcPr>
            <w:tcW w:w="1511"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完成率</w:t>
            </w:r>
          </w:p>
        </w:tc>
        <w:tc>
          <w:tcPr>
            <w:tcW w:w="5386" w:type="dxa"/>
            <w:vAlign w:val="center"/>
          </w:tcPr>
          <w:p>
            <w:pPr>
              <w:pStyle w:val="14"/>
            </w:pPr>
            <w:r>
              <w:t>完成率</w:t>
            </w:r>
          </w:p>
        </w:tc>
        <w:tc>
          <w:tcPr>
            <w:tcW w:w="2033" w:type="dxa"/>
            <w:vAlign w:val="center"/>
          </w:tcPr>
          <w:p>
            <w:pPr>
              <w:pStyle w:val="14"/>
            </w:pPr>
            <w:r>
              <w:t>按时拨付</w:t>
            </w:r>
          </w:p>
        </w:tc>
        <w:tc>
          <w:tcPr>
            <w:tcW w:w="151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2033" w:type="dxa"/>
            <w:vAlign w:val="center"/>
          </w:tcPr>
          <w:p>
            <w:pPr>
              <w:pStyle w:val="14"/>
            </w:pPr>
            <w:r>
              <w:t>正常使用</w:t>
            </w:r>
          </w:p>
        </w:tc>
        <w:tc>
          <w:tcPr>
            <w:tcW w:w="151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2033" w:type="dxa"/>
            <w:vAlign w:val="center"/>
          </w:tcPr>
          <w:p>
            <w:pPr>
              <w:pStyle w:val="14"/>
            </w:pPr>
            <w:r>
              <w:t>≥100率</w:t>
            </w:r>
          </w:p>
        </w:tc>
        <w:tc>
          <w:tcPr>
            <w:tcW w:w="151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资金成本</w:t>
            </w:r>
          </w:p>
        </w:tc>
        <w:tc>
          <w:tcPr>
            <w:tcW w:w="2033" w:type="dxa"/>
            <w:vAlign w:val="center"/>
          </w:tcPr>
          <w:p>
            <w:pPr>
              <w:pStyle w:val="14"/>
            </w:pPr>
            <w:r>
              <w:t>控制成本</w:t>
            </w:r>
          </w:p>
        </w:tc>
        <w:tc>
          <w:tcPr>
            <w:tcW w:w="151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成本利用率</w:t>
            </w:r>
          </w:p>
        </w:tc>
        <w:tc>
          <w:tcPr>
            <w:tcW w:w="5386" w:type="dxa"/>
            <w:vAlign w:val="center"/>
          </w:tcPr>
          <w:p>
            <w:pPr>
              <w:pStyle w:val="14"/>
            </w:pPr>
            <w:r>
              <w:t>成本利用率</w:t>
            </w:r>
          </w:p>
        </w:tc>
        <w:tc>
          <w:tcPr>
            <w:tcW w:w="2033" w:type="dxa"/>
            <w:vAlign w:val="center"/>
          </w:tcPr>
          <w:p>
            <w:pPr>
              <w:pStyle w:val="14"/>
            </w:pPr>
            <w:r>
              <w:t>不断提高</w:t>
            </w:r>
          </w:p>
        </w:tc>
        <w:tc>
          <w:tcPr>
            <w:tcW w:w="151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2033" w:type="dxa"/>
            <w:vAlign w:val="center"/>
          </w:tcPr>
          <w:p>
            <w:pPr>
              <w:pStyle w:val="14"/>
            </w:pPr>
            <w:r>
              <w:t>≥100率</w:t>
            </w:r>
          </w:p>
        </w:tc>
        <w:tc>
          <w:tcPr>
            <w:tcW w:w="151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2033" w:type="dxa"/>
            <w:vAlign w:val="center"/>
          </w:tcPr>
          <w:p>
            <w:pPr>
              <w:pStyle w:val="14"/>
            </w:pPr>
            <w:r>
              <w:t>不断改善</w:t>
            </w:r>
          </w:p>
        </w:tc>
        <w:tc>
          <w:tcPr>
            <w:tcW w:w="151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2033" w:type="dxa"/>
            <w:vAlign w:val="center"/>
          </w:tcPr>
          <w:p>
            <w:pPr>
              <w:pStyle w:val="14"/>
            </w:pPr>
            <w:r>
              <w:t>≥100率</w:t>
            </w:r>
          </w:p>
        </w:tc>
        <w:tc>
          <w:tcPr>
            <w:tcW w:w="151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5386" w:type="dxa"/>
            <w:vAlign w:val="center"/>
          </w:tcPr>
          <w:p>
            <w:pPr>
              <w:pStyle w:val="14"/>
            </w:pPr>
            <w:r>
              <w:t>满意率</w:t>
            </w:r>
          </w:p>
        </w:tc>
        <w:tc>
          <w:tcPr>
            <w:tcW w:w="2033" w:type="dxa"/>
            <w:vAlign w:val="center"/>
          </w:tcPr>
          <w:p>
            <w:pPr>
              <w:pStyle w:val="14"/>
            </w:pPr>
            <w:r>
              <w:t>不断提升</w:t>
            </w:r>
          </w:p>
        </w:tc>
        <w:tc>
          <w:tcPr>
            <w:tcW w:w="1511"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10.</w:t>
      </w:r>
      <w:r>
        <w:rPr>
          <w:rFonts w:ascii="方正仿宋_GBK" w:hAnsi="方正仿宋_GBK" w:eastAsia="方正仿宋_GBK" w:cs="方正仿宋_GBK"/>
          <w:color w:val="000000"/>
          <w:sz w:val="28"/>
        </w:rPr>
        <w:t>孤儿物价补贴绩效目标表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13063025P00034510003B</w:t>
            </w:r>
          </w:p>
        </w:tc>
        <w:tc>
          <w:tcPr>
            <w:tcW w:w="2835" w:type="dxa"/>
            <w:vAlign w:val="center"/>
          </w:tcPr>
          <w:p>
            <w:pPr>
              <w:pStyle w:val="12"/>
            </w:pPr>
            <w:r>
              <w:t>项目名称</w:t>
            </w:r>
          </w:p>
        </w:tc>
        <w:tc>
          <w:tcPr>
            <w:tcW w:w="6095" w:type="dxa"/>
            <w:gridSpan w:val="3"/>
            <w:vAlign w:val="center"/>
          </w:tcPr>
          <w:p>
            <w:pPr>
              <w:pStyle w:val="14"/>
            </w:pPr>
            <w:r>
              <w:t>孤儿物价补贴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0.41</w:t>
            </w:r>
          </w:p>
        </w:tc>
        <w:tc>
          <w:tcPr>
            <w:tcW w:w="2835" w:type="dxa"/>
            <w:vAlign w:val="center"/>
          </w:tcPr>
          <w:p>
            <w:pPr>
              <w:pStyle w:val="12"/>
            </w:pPr>
            <w:r>
              <w:t>其中：财政资金</w:t>
            </w:r>
          </w:p>
        </w:tc>
        <w:tc>
          <w:tcPr>
            <w:tcW w:w="2551" w:type="dxa"/>
            <w:vAlign w:val="center"/>
          </w:tcPr>
          <w:p>
            <w:pPr>
              <w:pStyle w:val="14"/>
            </w:pPr>
            <w:r>
              <w:t>0.41</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用于孤儿临时价格补贴。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1.用于孤儿临时价格补贴。</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53"/>
        <w:gridCol w:w="169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853" w:type="dxa"/>
            <w:vAlign w:val="center"/>
          </w:tcPr>
          <w:p>
            <w:pPr>
              <w:pStyle w:val="12"/>
            </w:pPr>
            <w:r>
              <w:t>指标值</w:t>
            </w:r>
          </w:p>
        </w:tc>
        <w:tc>
          <w:tcPr>
            <w:tcW w:w="1691"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完成率</w:t>
            </w:r>
          </w:p>
        </w:tc>
        <w:tc>
          <w:tcPr>
            <w:tcW w:w="5386" w:type="dxa"/>
            <w:vAlign w:val="center"/>
          </w:tcPr>
          <w:p>
            <w:pPr>
              <w:pStyle w:val="14"/>
            </w:pPr>
            <w:r>
              <w:t>完成率</w:t>
            </w:r>
          </w:p>
        </w:tc>
        <w:tc>
          <w:tcPr>
            <w:tcW w:w="1853" w:type="dxa"/>
            <w:vAlign w:val="center"/>
          </w:tcPr>
          <w:p>
            <w:pPr>
              <w:pStyle w:val="14"/>
            </w:pPr>
            <w:r>
              <w:t>按时拨付</w:t>
            </w:r>
          </w:p>
        </w:tc>
        <w:tc>
          <w:tcPr>
            <w:tcW w:w="169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853" w:type="dxa"/>
            <w:vAlign w:val="center"/>
          </w:tcPr>
          <w:p>
            <w:pPr>
              <w:pStyle w:val="14"/>
            </w:pPr>
            <w:r>
              <w:t>正常使用</w:t>
            </w:r>
          </w:p>
        </w:tc>
        <w:tc>
          <w:tcPr>
            <w:tcW w:w="169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853" w:type="dxa"/>
            <w:vAlign w:val="center"/>
          </w:tcPr>
          <w:p>
            <w:pPr>
              <w:pStyle w:val="14"/>
            </w:pPr>
            <w:r>
              <w:t>≥100率</w:t>
            </w:r>
          </w:p>
        </w:tc>
        <w:tc>
          <w:tcPr>
            <w:tcW w:w="169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资金成本</w:t>
            </w:r>
          </w:p>
        </w:tc>
        <w:tc>
          <w:tcPr>
            <w:tcW w:w="1853" w:type="dxa"/>
            <w:vAlign w:val="center"/>
          </w:tcPr>
          <w:p>
            <w:pPr>
              <w:pStyle w:val="14"/>
            </w:pPr>
            <w:r>
              <w:t>控制成本</w:t>
            </w:r>
          </w:p>
        </w:tc>
        <w:tc>
          <w:tcPr>
            <w:tcW w:w="169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成本利用率</w:t>
            </w:r>
          </w:p>
        </w:tc>
        <w:tc>
          <w:tcPr>
            <w:tcW w:w="5386" w:type="dxa"/>
            <w:vAlign w:val="center"/>
          </w:tcPr>
          <w:p>
            <w:pPr>
              <w:pStyle w:val="14"/>
            </w:pPr>
            <w:r>
              <w:t>成本利用率</w:t>
            </w:r>
          </w:p>
        </w:tc>
        <w:tc>
          <w:tcPr>
            <w:tcW w:w="1853" w:type="dxa"/>
            <w:vAlign w:val="center"/>
          </w:tcPr>
          <w:p>
            <w:pPr>
              <w:pStyle w:val="14"/>
            </w:pPr>
            <w:r>
              <w:t>不断提高</w:t>
            </w:r>
          </w:p>
        </w:tc>
        <w:tc>
          <w:tcPr>
            <w:tcW w:w="169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853" w:type="dxa"/>
            <w:vAlign w:val="center"/>
          </w:tcPr>
          <w:p>
            <w:pPr>
              <w:pStyle w:val="14"/>
            </w:pPr>
            <w:r>
              <w:t>≥100率</w:t>
            </w:r>
          </w:p>
        </w:tc>
        <w:tc>
          <w:tcPr>
            <w:tcW w:w="169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853" w:type="dxa"/>
            <w:vAlign w:val="center"/>
          </w:tcPr>
          <w:p>
            <w:pPr>
              <w:pStyle w:val="14"/>
            </w:pPr>
            <w:r>
              <w:t>不断改善</w:t>
            </w:r>
          </w:p>
        </w:tc>
        <w:tc>
          <w:tcPr>
            <w:tcW w:w="169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853" w:type="dxa"/>
            <w:vAlign w:val="center"/>
          </w:tcPr>
          <w:p>
            <w:pPr>
              <w:pStyle w:val="14"/>
            </w:pPr>
            <w:r>
              <w:t>≥100率</w:t>
            </w:r>
          </w:p>
        </w:tc>
        <w:tc>
          <w:tcPr>
            <w:tcW w:w="169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5386" w:type="dxa"/>
            <w:vAlign w:val="center"/>
          </w:tcPr>
          <w:p>
            <w:pPr>
              <w:pStyle w:val="14"/>
            </w:pPr>
            <w:r>
              <w:t>满意率</w:t>
            </w:r>
          </w:p>
        </w:tc>
        <w:tc>
          <w:tcPr>
            <w:tcW w:w="1853" w:type="dxa"/>
            <w:vAlign w:val="center"/>
          </w:tcPr>
          <w:p>
            <w:pPr>
              <w:pStyle w:val="14"/>
            </w:pPr>
            <w:r>
              <w:t>不断提升</w:t>
            </w:r>
          </w:p>
        </w:tc>
        <w:tc>
          <w:tcPr>
            <w:tcW w:w="1691"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11.</w:t>
      </w:r>
      <w:r>
        <w:rPr>
          <w:rFonts w:ascii="方正仿宋_GBK" w:hAnsi="方正仿宋_GBK" w:eastAsia="方正仿宋_GBK" w:cs="方正仿宋_GBK"/>
          <w:color w:val="000000"/>
          <w:sz w:val="28"/>
        </w:rPr>
        <w:t>光荣院电费绩效目标表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13063025P00004310011D</w:t>
            </w:r>
          </w:p>
        </w:tc>
        <w:tc>
          <w:tcPr>
            <w:tcW w:w="2835" w:type="dxa"/>
            <w:vAlign w:val="center"/>
          </w:tcPr>
          <w:p>
            <w:pPr>
              <w:pStyle w:val="12"/>
            </w:pPr>
            <w:r>
              <w:t>项目名称</w:t>
            </w:r>
          </w:p>
        </w:tc>
        <w:tc>
          <w:tcPr>
            <w:tcW w:w="6095" w:type="dxa"/>
            <w:gridSpan w:val="3"/>
            <w:vAlign w:val="center"/>
          </w:tcPr>
          <w:p>
            <w:pPr>
              <w:pStyle w:val="14"/>
            </w:pPr>
            <w:r>
              <w:t>光荣院电费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6.00</w:t>
            </w:r>
          </w:p>
        </w:tc>
        <w:tc>
          <w:tcPr>
            <w:tcW w:w="2835" w:type="dxa"/>
            <w:vAlign w:val="center"/>
          </w:tcPr>
          <w:p>
            <w:pPr>
              <w:pStyle w:val="12"/>
            </w:pPr>
            <w:r>
              <w:t>其中：财政资金</w:t>
            </w:r>
          </w:p>
        </w:tc>
        <w:tc>
          <w:tcPr>
            <w:tcW w:w="2551" w:type="dxa"/>
            <w:vAlign w:val="center"/>
          </w:tcPr>
          <w:p>
            <w:pPr>
              <w:pStyle w:val="14"/>
            </w:pPr>
            <w:r>
              <w:t>6.00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用于光荣院电费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25</w:t>
            </w:r>
            <w:r>
              <w:t>%</w:t>
            </w:r>
          </w:p>
        </w:tc>
        <w:tc>
          <w:tcPr>
            <w:tcW w:w="2835" w:type="dxa"/>
            <w:vAlign w:val="center"/>
          </w:tcPr>
          <w:p>
            <w:pPr>
              <w:pStyle w:val="15"/>
            </w:pPr>
            <w:r>
              <w:rPr>
                <w:rFonts w:hint="eastAsia"/>
                <w:lang w:val="en-US" w:eastAsia="zh-CN"/>
              </w:rPr>
              <w:t>50</w:t>
            </w:r>
            <w:r>
              <w:t>%</w:t>
            </w:r>
          </w:p>
        </w:tc>
        <w:tc>
          <w:tcPr>
            <w:tcW w:w="2551" w:type="dxa"/>
            <w:vAlign w:val="center"/>
          </w:tcPr>
          <w:p>
            <w:pPr>
              <w:pStyle w:val="15"/>
            </w:pPr>
            <w:r>
              <w:rPr>
                <w:rFonts w:hint="eastAsia"/>
                <w:lang w:val="en-US" w:eastAsia="zh-CN"/>
              </w:rPr>
              <w:t>75</w:t>
            </w:r>
            <w:r>
              <w:t>%</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1.保障光荣院正常运转。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03"/>
        <w:gridCol w:w="154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003" w:type="dxa"/>
            <w:vAlign w:val="center"/>
          </w:tcPr>
          <w:p>
            <w:pPr>
              <w:pStyle w:val="12"/>
            </w:pPr>
            <w:r>
              <w:t>指标值</w:t>
            </w:r>
          </w:p>
        </w:tc>
        <w:tc>
          <w:tcPr>
            <w:tcW w:w="1541"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2003" w:type="dxa"/>
            <w:vAlign w:val="center"/>
          </w:tcPr>
          <w:p>
            <w:pPr>
              <w:pStyle w:val="14"/>
            </w:pPr>
            <w:r>
              <w:t>按时拨付</w:t>
            </w:r>
          </w:p>
        </w:tc>
        <w:tc>
          <w:tcPr>
            <w:tcW w:w="154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资金使用合规率</w:t>
            </w:r>
          </w:p>
        </w:tc>
        <w:tc>
          <w:tcPr>
            <w:tcW w:w="5386" w:type="dxa"/>
            <w:vAlign w:val="center"/>
          </w:tcPr>
          <w:p>
            <w:pPr>
              <w:pStyle w:val="14"/>
            </w:pPr>
            <w:r>
              <w:t>资金使用合规率</w:t>
            </w:r>
          </w:p>
        </w:tc>
        <w:tc>
          <w:tcPr>
            <w:tcW w:w="2003" w:type="dxa"/>
            <w:vAlign w:val="center"/>
          </w:tcPr>
          <w:p>
            <w:pPr>
              <w:pStyle w:val="14"/>
            </w:pPr>
            <w:r>
              <w:t>≥100率</w:t>
            </w:r>
          </w:p>
        </w:tc>
        <w:tc>
          <w:tcPr>
            <w:tcW w:w="154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及时率</w:t>
            </w:r>
          </w:p>
        </w:tc>
        <w:tc>
          <w:tcPr>
            <w:tcW w:w="5386" w:type="dxa"/>
            <w:vAlign w:val="center"/>
          </w:tcPr>
          <w:p>
            <w:pPr>
              <w:pStyle w:val="14"/>
            </w:pPr>
            <w:r>
              <w:t>及时率</w:t>
            </w:r>
          </w:p>
        </w:tc>
        <w:tc>
          <w:tcPr>
            <w:tcW w:w="2003" w:type="dxa"/>
            <w:vAlign w:val="center"/>
          </w:tcPr>
          <w:p>
            <w:pPr>
              <w:pStyle w:val="14"/>
            </w:pPr>
            <w:r>
              <w:t>≥100率</w:t>
            </w:r>
          </w:p>
        </w:tc>
        <w:tc>
          <w:tcPr>
            <w:tcW w:w="154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全年预算资金完成率</w:t>
            </w:r>
          </w:p>
        </w:tc>
        <w:tc>
          <w:tcPr>
            <w:tcW w:w="5386" w:type="dxa"/>
            <w:vAlign w:val="center"/>
          </w:tcPr>
          <w:p>
            <w:pPr>
              <w:pStyle w:val="14"/>
            </w:pPr>
            <w:r>
              <w:t>全年预算资金完成率</w:t>
            </w:r>
          </w:p>
        </w:tc>
        <w:tc>
          <w:tcPr>
            <w:tcW w:w="2003" w:type="dxa"/>
            <w:vAlign w:val="center"/>
          </w:tcPr>
          <w:p>
            <w:pPr>
              <w:pStyle w:val="14"/>
            </w:pPr>
            <w:r>
              <w:t>≤100率</w:t>
            </w:r>
          </w:p>
        </w:tc>
        <w:tc>
          <w:tcPr>
            <w:tcW w:w="154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资金成本</w:t>
            </w:r>
          </w:p>
        </w:tc>
        <w:tc>
          <w:tcPr>
            <w:tcW w:w="5386" w:type="dxa"/>
            <w:vAlign w:val="center"/>
          </w:tcPr>
          <w:p>
            <w:pPr>
              <w:pStyle w:val="14"/>
            </w:pPr>
            <w:r>
              <w:t>资金成本</w:t>
            </w:r>
          </w:p>
        </w:tc>
        <w:tc>
          <w:tcPr>
            <w:tcW w:w="2003" w:type="dxa"/>
            <w:vAlign w:val="center"/>
          </w:tcPr>
          <w:p>
            <w:pPr>
              <w:pStyle w:val="14"/>
            </w:pPr>
            <w:r>
              <w:t>控制成本</w:t>
            </w:r>
          </w:p>
        </w:tc>
        <w:tc>
          <w:tcPr>
            <w:tcW w:w="154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业务保障能力</w:t>
            </w:r>
          </w:p>
        </w:tc>
        <w:tc>
          <w:tcPr>
            <w:tcW w:w="5386" w:type="dxa"/>
            <w:vAlign w:val="center"/>
          </w:tcPr>
          <w:p>
            <w:pPr>
              <w:pStyle w:val="14"/>
            </w:pPr>
            <w:r>
              <w:t>提升业务保障能力</w:t>
            </w:r>
          </w:p>
        </w:tc>
        <w:tc>
          <w:tcPr>
            <w:tcW w:w="2003" w:type="dxa"/>
            <w:vAlign w:val="center"/>
          </w:tcPr>
          <w:p>
            <w:pPr>
              <w:pStyle w:val="14"/>
            </w:pPr>
            <w:r>
              <w:t>显著提升</w:t>
            </w:r>
          </w:p>
        </w:tc>
        <w:tc>
          <w:tcPr>
            <w:tcW w:w="154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2003" w:type="dxa"/>
            <w:vAlign w:val="center"/>
          </w:tcPr>
          <w:p>
            <w:pPr>
              <w:pStyle w:val="14"/>
            </w:pPr>
            <w:r>
              <w:t>不断改善</w:t>
            </w:r>
          </w:p>
        </w:tc>
        <w:tc>
          <w:tcPr>
            <w:tcW w:w="15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2003" w:type="dxa"/>
            <w:vAlign w:val="center"/>
          </w:tcPr>
          <w:p>
            <w:pPr>
              <w:pStyle w:val="14"/>
            </w:pPr>
            <w:r>
              <w:t>≥100率</w:t>
            </w:r>
          </w:p>
        </w:tc>
        <w:tc>
          <w:tcPr>
            <w:tcW w:w="15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003" w:type="dxa"/>
            <w:vAlign w:val="center"/>
          </w:tcPr>
          <w:p>
            <w:pPr>
              <w:pStyle w:val="14"/>
            </w:pPr>
            <w:r>
              <w:t>≥100率</w:t>
            </w:r>
          </w:p>
        </w:tc>
        <w:tc>
          <w:tcPr>
            <w:tcW w:w="1541"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12.</w:t>
      </w:r>
      <w:r>
        <w:rPr>
          <w:rFonts w:ascii="方正仿宋_GBK" w:hAnsi="方正仿宋_GBK" w:eastAsia="方正仿宋_GBK" w:cs="方正仿宋_GBK"/>
          <w:color w:val="000000"/>
          <w:sz w:val="28"/>
        </w:rPr>
        <w:t>光荣院服装费绩效目标表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13063025P00004310008T</w:t>
            </w:r>
          </w:p>
        </w:tc>
        <w:tc>
          <w:tcPr>
            <w:tcW w:w="2835" w:type="dxa"/>
            <w:vAlign w:val="center"/>
          </w:tcPr>
          <w:p>
            <w:pPr>
              <w:pStyle w:val="12"/>
            </w:pPr>
            <w:r>
              <w:t>项目名称</w:t>
            </w:r>
          </w:p>
        </w:tc>
        <w:tc>
          <w:tcPr>
            <w:tcW w:w="6095" w:type="dxa"/>
            <w:gridSpan w:val="3"/>
            <w:vAlign w:val="center"/>
          </w:tcPr>
          <w:p>
            <w:pPr>
              <w:pStyle w:val="14"/>
            </w:pPr>
            <w:r>
              <w:t>光荣院服装费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2.10</w:t>
            </w:r>
          </w:p>
        </w:tc>
        <w:tc>
          <w:tcPr>
            <w:tcW w:w="2835" w:type="dxa"/>
            <w:vAlign w:val="center"/>
          </w:tcPr>
          <w:p>
            <w:pPr>
              <w:pStyle w:val="12"/>
            </w:pPr>
            <w:r>
              <w:t>其中：财政资金</w:t>
            </w:r>
          </w:p>
        </w:tc>
        <w:tc>
          <w:tcPr>
            <w:tcW w:w="2551" w:type="dxa"/>
            <w:vAlign w:val="center"/>
          </w:tcPr>
          <w:p>
            <w:pPr>
              <w:pStyle w:val="14"/>
            </w:pPr>
            <w:r>
              <w:t>2.10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用于光荣院老人服装费用</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25</w:t>
            </w:r>
            <w:r>
              <w:t>%</w:t>
            </w:r>
          </w:p>
        </w:tc>
        <w:tc>
          <w:tcPr>
            <w:tcW w:w="2835" w:type="dxa"/>
            <w:vAlign w:val="center"/>
          </w:tcPr>
          <w:p>
            <w:pPr>
              <w:pStyle w:val="15"/>
            </w:pPr>
            <w:r>
              <w:rPr>
                <w:rFonts w:hint="eastAsia"/>
                <w:lang w:val="en-US" w:eastAsia="zh-CN"/>
              </w:rPr>
              <w:t>5</w:t>
            </w:r>
            <w:r>
              <w:t>0%</w:t>
            </w:r>
          </w:p>
        </w:tc>
        <w:tc>
          <w:tcPr>
            <w:tcW w:w="2551" w:type="dxa"/>
            <w:vAlign w:val="center"/>
          </w:tcPr>
          <w:p>
            <w:pPr>
              <w:pStyle w:val="15"/>
            </w:pPr>
            <w:r>
              <w:rPr>
                <w:rFonts w:hint="eastAsia"/>
                <w:lang w:val="en-US" w:eastAsia="zh-CN"/>
              </w:rPr>
              <w:t>75</w:t>
            </w:r>
            <w:r>
              <w:t>%</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1.保障光荣院老人的服装购买工作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28"/>
        <w:gridCol w:w="161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928" w:type="dxa"/>
            <w:vAlign w:val="center"/>
          </w:tcPr>
          <w:p>
            <w:pPr>
              <w:pStyle w:val="12"/>
            </w:pPr>
            <w:r>
              <w:t>指标值</w:t>
            </w:r>
          </w:p>
        </w:tc>
        <w:tc>
          <w:tcPr>
            <w:tcW w:w="161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1928" w:type="dxa"/>
            <w:vAlign w:val="center"/>
          </w:tcPr>
          <w:p>
            <w:pPr>
              <w:pStyle w:val="14"/>
            </w:pPr>
            <w:r>
              <w:t>按时拨付</w:t>
            </w:r>
          </w:p>
        </w:tc>
        <w:tc>
          <w:tcPr>
            <w:tcW w:w="161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资金使用合规率</w:t>
            </w:r>
          </w:p>
        </w:tc>
        <w:tc>
          <w:tcPr>
            <w:tcW w:w="5386" w:type="dxa"/>
            <w:vAlign w:val="center"/>
          </w:tcPr>
          <w:p>
            <w:pPr>
              <w:pStyle w:val="14"/>
            </w:pPr>
            <w:r>
              <w:t>资金使用合规率</w:t>
            </w:r>
          </w:p>
        </w:tc>
        <w:tc>
          <w:tcPr>
            <w:tcW w:w="1928" w:type="dxa"/>
            <w:vAlign w:val="center"/>
          </w:tcPr>
          <w:p>
            <w:pPr>
              <w:pStyle w:val="14"/>
            </w:pPr>
            <w:r>
              <w:t>≥100率</w:t>
            </w:r>
          </w:p>
        </w:tc>
        <w:tc>
          <w:tcPr>
            <w:tcW w:w="161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及时率</w:t>
            </w:r>
          </w:p>
        </w:tc>
        <w:tc>
          <w:tcPr>
            <w:tcW w:w="5386" w:type="dxa"/>
            <w:vAlign w:val="center"/>
          </w:tcPr>
          <w:p>
            <w:pPr>
              <w:pStyle w:val="14"/>
            </w:pPr>
            <w:r>
              <w:t>及时率</w:t>
            </w:r>
          </w:p>
        </w:tc>
        <w:tc>
          <w:tcPr>
            <w:tcW w:w="1928" w:type="dxa"/>
            <w:vAlign w:val="center"/>
          </w:tcPr>
          <w:p>
            <w:pPr>
              <w:pStyle w:val="14"/>
            </w:pPr>
            <w:r>
              <w:t>≥100率</w:t>
            </w:r>
          </w:p>
        </w:tc>
        <w:tc>
          <w:tcPr>
            <w:tcW w:w="161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全年预算资金完成率</w:t>
            </w:r>
          </w:p>
        </w:tc>
        <w:tc>
          <w:tcPr>
            <w:tcW w:w="5386" w:type="dxa"/>
            <w:vAlign w:val="center"/>
          </w:tcPr>
          <w:p>
            <w:pPr>
              <w:pStyle w:val="14"/>
            </w:pPr>
            <w:r>
              <w:t>全年预算资金完成率</w:t>
            </w:r>
          </w:p>
        </w:tc>
        <w:tc>
          <w:tcPr>
            <w:tcW w:w="1928" w:type="dxa"/>
            <w:vAlign w:val="center"/>
          </w:tcPr>
          <w:p>
            <w:pPr>
              <w:pStyle w:val="14"/>
            </w:pPr>
            <w:r>
              <w:t>≤100率</w:t>
            </w:r>
          </w:p>
        </w:tc>
        <w:tc>
          <w:tcPr>
            <w:tcW w:w="161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资金成本</w:t>
            </w:r>
          </w:p>
        </w:tc>
        <w:tc>
          <w:tcPr>
            <w:tcW w:w="5386" w:type="dxa"/>
            <w:vAlign w:val="center"/>
          </w:tcPr>
          <w:p>
            <w:pPr>
              <w:pStyle w:val="14"/>
            </w:pPr>
            <w:r>
              <w:t>资金成本</w:t>
            </w:r>
          </w:p>
        </w:tc>
        <w:tc>
          <w:tcPr>
            <w:tcW w:w="1928" w:type="dxa"/>
            <w:vAlign w:val="center"/>
          </w:tcPr>
          <w:p>
            <w:pPr>
              <w:pStyle w:val="14"/>
            </w:pPr>
            <w:r>
              <w:t>控制成本</w:t>
            </w:r>
          </w:p>
        </w:tc>
        <w:tc>
          <w:tcPr>
            <w:tcW w:w="161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业务保障能力</w:t>
            </w:r>
          </w:p>
        </w:tc>
        <w:tc>
          <w:tcPr>
            <w:tcW w:w="5386" w:type="dxa"/>
            <w:vAlign w:val="center"/>
          </w:tcPr>
          <w:p>
            <w:pPr>
              <w:pStyle w:val="14"/>
            </w:pPr>
            <w:r>
              <w:t>提升业务保障能力</w:t>
            </w:r>
          </w:p>
        </w:tc>
        <w:tc>
          <w:tcPr>
            <w:tcW w:w="1928" w:type="dxa"/>
            <w:vAlign w:val="center"/>
          </w:tcPr>
          <w:p>
            <w:pPr>
              <w:pStyle w:val="14"/>
            </w:pPr>
            <w:r>
              <w:t>显著提升</w:t>
            </w:r>
          </w:p>
        </w:tc>
        <w:tc>
          <w:tcPr>
            <w:tcW w:w="161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928" w:type="dxa"/>
            <w:vAlign w:val="center"/>
          </w:tcPr>
          <w:p>
            <w:pPr>
              <w:pStyle w:val="14"/>
            </w:pPr>
            <w:r>
              <w:t>不断改善</w:t>
            </w:r>
          </w:p>
        </w:tc>
        <w:tc>
          <w:tcPr>
            <w:tcW w:w="161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928" w:type="dxa"/>
            <w:vAlign w:val="center"/>
          </w:tcPr>
          <w:p>
            <w:pPr>
              <w:pStyle w:val="14"/>
            </w:pPr>
            <w:r>
              <w:t>≥100率</w:t>
            </w:r>
          </w:p>
        </w:tc>
        <w:tc>
          <w:tcPr>
            <w:tcW w:w="161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1928" w:type="dxa"/>
            <w:vAlign w:val="center"/>
          </w:tcPr>
          <w:p>
            <w:pPr>
              <w:pStyle w:val="14"/>
            </w:pPr>
            <w:r>
              <w:t>≥100率</w:t>
            </w:r>
          </w:p>
        </w:tc>
        <w:tc>
          <w:tcPr>
            <w:tcW w:w="1616"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13.</w:t>
      </w:r>
      <w:r>
        <w:rPr>
          <w:rFonts w:ascii="方正仿宋_GBK" w:hAnsi="方正仿宋_GBK" w:eastAsia="方正仿宋_GBK" w:cs="方正仿宋_GBK"/>
          <w:color w:val="000000"/>
          <w:sz w:val="28"/>
        </w:rPr>
        <w:t>光荣院老人及五保伙食费绩效目标表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13063025P000043100050</w:t>
            </w:r>
          </w:p>
        </w:tc>
        <w:tc>
          <w:tcPr>
            <w:tcW w:w="2835" w:type="dxa"/>
            <w:vAlign w:val="center"/>
          </w:tcPr>
          <w:p>
            <w:pPr>
              <w:pStyle w:val="12"/>
            </w:pPr>
            <w:r>
              <w:t>项目名称</w:t>
            </w:r>
          </w:p>
        </w:tc>
        <w:tc>
          <w:tcPr>
            <w:tcW w:w="6095" w:type="dxa"/>
            <w:gridSpan w:val="3"/>
            <w:vAlign w:val="center"/>
          </w:tcPr>
          <w:p>
            <w:pPr>
              <w:pStyle w:val="14"/>
            </w:pPr>
            <w:r>
              <w:t>光荣院老人及五保伙食费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18.90</w:t>
            </w:r>
          </w:p>
        </w:tc>
        <w:tc>
          <w:tcPr>
            <w:tcW w:w="2835" w:type="dxa"/>
            <w:vAlign w:val="center"/>
          </w:tcPr>
          <w:p>
            <w:pPr>
              <w:pStyle w:val="12"/>
            </w:pPr>
            <w:r>
              <w:t>其中：财政资金</w:t>
            </w:r>
          </w:p>
        </w:tc>
        <w:tc>
          <w:tcPr>
            <w:tcW w:w="2551" w:type="dxa"/>
            <w:vAlign w:val="center"/>
          </w:tcPr>
          <w:p>
            <w:pPr>
              <w:pStyle w:val="14"/>
            </w:pPr>
            <w:r>
              <w:t>18.90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用于光荣院老人及五保伙食费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25</w:t>
            </w:r>
            <w:r>
              <w:t>%</w:t>
            </w:r>
          </w:p>
        </w:tc>
        <w:tc>
          <w:tcPr>
            <w:tcW w:w="2835" w:type="dxa"/>
            <w:vAlign w:val="center"/>
          </w:tcPr>
          <w:p>
            <w:pPr>
              <w:pStyle w:val="15"/>
            </w:pPr>
            <w:r>
              <w:rPr>
                <w:rFonts w:hint="eastAsia"/>
                <w:lang w:val="en-US" w:eastAsia="zh-CN"/>
              </w:rPr>
              <w:t>50</w:t>
            </w:r>
            <w:r>
              <w:t>%</w:t>
            </w:r>
          </w:p>
        </w:tc>
        <w:tc>
          <w:tcPr>
            <w:tcW w:w="2551" w:type="dxa"/>
            <w:vAlign w:val="center"/>
          </w:tcPr>
          <w:p>
            <w:pPr>
              <w:pStyle w:val="15"/>
            </w:pPr>
            <w:r>
              <w:rPr>
                <w:rFonts w:hint="eastAsia"/>
                <w:lang w:val="en-US" w:eastAsia="zh-CN"/>
              </w:rPr>
              <w:t>75</w:t>
            </w:r>
            <w:r>
              <w:t>%</w:t>
            </w:r>
          </w:p>
        </w:tc>
        <w:tc>
          <w:tcPr>
            <w:tcW w:w="3544" w:type="dxa"/>
            <w:gridSpan w:val="2"/>
            <w:vAlign w:val="center"/>
          </w:tcPr>
          <w:p>
            <w:pPr>
              <w:pStyle w:val="15"/>
            </w:pPr>
            <w:r>
              <w:rPr>
                <w:rFonts w:hint="eastAsia"/>
                <w:lang w:val="en-US" w:eastAsia="zh-CN"/>
              </w:rPr>
              <w:t>10</w:t>
            </w:r>
            <w:r>
              <w:t>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1.保障光荣院老人及保障伙食</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03"/>
        <w:gridCol w:w="154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003" w:type="dxa"/>
            <w:vAlign w:val="center"/>
          </w:tcPr>
          <w:p>
            <w:pPr>
              <w:pStyle w:val="12"/>
            </w:pPr>
            <w:r>
              <w:t>指标值</w:t>
            </w:r>
          </w:p>
        </w:tc>
        <w:tc>
          <w:tcPr>
            <w:tcW w:w="1541"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2003" w:type="dxa"/>
            <w:vAlign w:val="center"/>
          </w:tcPr>
          <w:p>
            <w:pPr>
              <w:pStyle w:val="14"/>
            </w:pPr>
            <w:r>
              <w:t>按时拨付</w:t>
            </w:r>
          </w:p>
        </w:tc>
        <w:tc>
          <w:tcPr>
            <w:tcW w:w="154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资金使用合规率</w:t>
            </w:r>
          </w:p>
        </w:tc>
        <w:tc>
          <w:tcPr>
            <w:tcW w:w="5386" w:type="dxa"/>
            <w:vAlign w:val="center"/>
          </w:tcPr>
          <w:p>
            <w:pPr>
              <w:pStyle w:val="14"/>
            </w:pPr>
            <w:r>
              <w:t>资金使用合规率</w:t>
            </w:r>
          </w:p>
        </w:tc>
        <w:tc>
          <w:tcPr>
            <w:tcW w:w="2003" w:type="dxa"/>
            <w:vAlign w:val="center"/>
          </w:tcPr>
          <w:p>
            <w:pPr>
              <w:pStyle w:val="14"/>
            </w:pPr>
            <w:r>
              <w:t>≥100率</w:t>
            </w:r>
          </w:p>
        </w:tc>
        <w:tc>
          <w:tcPr>
            <w:tcW w:w="154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及时率</w:t>
            </w:r>
          </w:p>
        </w:tc>
        <w:tc>
          <w:tcPr>
            <w:tcW w:w="5386" w:type="dxa"/>
            <w:vAlign w:val="center"/>
          </w:tcPr>
          <w:p>
            <w:pPr>
              <w:pStyle w:val="14"/>
            </w:pPr>
            <w:r>
              <w:t>及时率</w:t>
            </w:r>
          </w:p>
        </w:tc>
        <w:tc>
          <w:tcPr>
            <w:tcW w:w="2003" w:type="dxa"/>
            <w:vAlign w:val="center"/>
          </w:tcPr>
          <w:p>
            <w:pPr>
              <w:pStyle w:val="14"/>
            </w:pPr>
            <w:r>
              <w:t>≥100率</w:t>
            </w:r>
          </w:p>
        </w:tc>
        <w:tc>
          <w:tcPr>
            <w:tcW w:w="154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全年预算资金完成率</w:t>
            </w:r>
          </w:p>
        </w:tc>
        <w:tc>
          <w:tcPr>
            <w:tcW w:w="5386" w:type="dxa"/>
            <w:vAlign w:val="center"/>
          </w:tcPr>
          <w:p>
            <w:pPr>
              <w:pStyle w:val="14"/>
            </w:pPr>
            <w:r>
              <w:t>全年预算资金完成率</w:t>
            </w:r>
          </w:p>
        </w:tc>
        <w:tc>
          <w:tcPr>
            <w:tcW w:w="2003" w:type="dxa"/>
            <w:vAlign w:val="center"/>
          </w:tcPr>
          <w:p>
            <w:pPr>
              <w:pStyle w:val="14"/>
            </w:pPr>
            <w:r>
              <w:t>≤100率</w:t>
            </w:r>
          </w:p>
        </w:tc>
        <w:tc>
          <w:tcPr>
            <w:tcW w:w="154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资金成本</w:t>
            </w:r>
          </w:p>
        </w:tc>
        <w:tc>
          <w:tcPr>
            <w:tcW w:w="5386" w:type="dxa"/>
            <w:vAlign w:val="center"/>
          </w:tcPr>
          <w:p>
            <w:pPr>
              <w:pStyle w:val="14"/>
            </w:pPr>
            <w:r>
              <w:t>资金成本</w:t>
            </w:r>
          </w:p>
        </w:tc>
        <w:tc>
          <w:tcPr>
            <w:tcW w:w="2003" w:type="dxa"/>
            <w:vAlign w:val="center"/>
          </w:tcPr>
          <w:p>
            <w:pPr>
              <w:pStyle w:val="14"/>
            </w:pPr>
            <w:r>
              <w:t>控制成本</w:t>
            </w:r>
          </w:p>
        </w:tc>
        <w:tc>
          <w:tcPr>
            <w:tcW w:w="154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业务保障能力</w:t>
            </w:r>
          </w:p>
        </w:tc>
        <w:tc>
          <w:tcPr>
            <w:tcW w:w="5386" w:type="dxa"/>
            <w:vAlign w:val="center"/>
          </w:tcPr>
          <w:p>
            <w:pPr>
              <w:pStyle w:val="14"/>
            </w:pPr>
            <w:r>
              <w:t>提升业务保障能力</w:t>
            </w:r>
          </w:p>
        </w:tc>
        <w:tc>
          <w:tcPr>
            <w:tcW w:w="2003" w:type="dxa"/>
            <w:vAlign w:val="center"/>
          </w:tcPr>
          <w:p>
            <w:pPr>
              <w:pStyle w:val="14"/>
            </w:pPr>
            <w:r>
              <w:t>显著提升</w:t>
            </w:r>
          </w:p>
        </w:tc>
        <w:tc>
          <w:tcPr>
            <w:tcW w:w="154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2003" w:type="dxa"/>
            <w:vAlign w:val="center"/>
          </w:tcPr>
          <w:p>
            <w:pPr>
              <w:pStyle w:val="14"/>
            </w:pPr>
            <w:r>
              <w:t>不断改善</w:t>
            </w:r>
          </w:p>
        </w:tc>
        <w:tc>
          <w:tcPr>
            <w:tcW w:w="15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2003" w:type="dxa"/>
            <w:vAlign w:val="center"/>
          </w:tcPr>
          <w:p>
            <w:pPr>
              <w:pStyle w:val="14"/>
            </w:pPr>
            <w:r>
              <w:t>≥100率</w:t>
            </w:r>
          </w:p>
        </w:tc>
        <w:tc>
          <w:tcPr>
            <w:tcW w:w="15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003" w:type="dxa"/>
            <w:vAlign w:val="center"/>
          </w:tcPr>
          <w:p>
            <w:pPr>
              <w:pStyle w:val="14"/>
            </w:pPr>
            <w:r>
              <w:t>≥100率</w:t>
            </w:r>
          </w:p>
        </w:tc>
        <w:tc>
          <w:tcPr>
            <w:tcW w:w="1541"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14.</w:t>
      </w:r>
      <w:r>
        <w:rPr>
          <w:rFonts w:ascii="方正仿宋_GBK" w:hAnsi="方正仿宋_GBK" w:eastAsia="方正仿宋_GBK" w:cs="方正仿宋_GBK"/>
          <w:color w:val="000000"/>
          <w:sz w:val="28"/>
        </w:rPr>
        <w:t>光荣院老人药费绩效目标表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13063025P00004310006K</w:t>
            </w:r>
          </w:p>
        </w:tc>
        <w:tc>
          <w:tcPr>
            <w:tcW w:w="2835" w:type="dxa"/>
            <w:vAlign w:val="center"/>
          </w:tcPr>
          <w:p>
            <w:pPr>
              <w:pStyle w:val="12"/>
            </w:pPr>
            <w:r>
              <w:t>项目名称</w:t>
            </w:r>
          </w:p>
        </w:tc>
        <w:tc>
          <w:tcPr>
            <w:tcW w:w="6095" w:type="dxa"/>
            <w:gridSpan w:val="3"/>
            <w:vAlign w:val="center"/>
          </w:tcPr>
          <w:p>
            <w:pPr>
              <w:pStyle w:val="14"/>
            </w:pPr>
            <w:r>
              <w:t>光荣院老人药费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8.20</w:t>
            </w:r>
          </w:p>
        </w:tc>
        <w:tc>
          <w:tcPr>
            <w:tcW w:w="2835" w:type="dxa"/>
            <w:vAlign w:val="center"/>
          </w:tcPr>
          <w:p>
            <w:pPr>
              <w:pStyle w:val="12"/>
            </w:pPr>
            <w:r>
              <w:t>其中：财政资金</w:t>
            </w:r>
          </w:p>
        </w:tc>
        <w:tc>
          <w:tcPr>
            <w:tcW w:w="2551" w:type="dxa"/>
            <w:vAlign w:val="center"/>
          </w:tcPr>
          <w:p>
            <w:pPr>
              <w:pStyle w:val="14"/>
            </w:pPr>
            <w:r>
              <w:t>8.20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用于光荣院老人药费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2</w:t>
            </w:r>
            <w:r>
              <w:rPr>
                <w:rFonts w:hint="eastAsia"/>
                <w:lang w:val="en-US" w:eastAsia="zh-CN"/>
              </w:rPr>
              <w:t>5</w:t>
            </w:r>
            <w:r>
              <w:t>%</w:t>
            </w:r>
          </w:p>
        </w:tc>
        <w:tc>
          <w:tcPr>
            <w:tcW w:w="2835" w:type="dxa"/>
            <w:vAlign w:val="center"/>
          </w:tcPr>
          <w:p>
            <w:pPr>
              <w:pStyle w:val="15"/>
            </w:pPr>
            <w:r>
              <w:rPr>
                <w:rFonts w:hint="eastAsia"/>
                <w:lang w:val="en-US" w:eastAsia="zh-CN"/>
              </w:rPr>
              <w:t>50</w:t>
            </w:r>
            <w:r>
              <w:t>%</w:t>
            </w:r>
          </w:p>
        </w:tc>
        <w:tc>
          <w:tcPr>
            <w:tcW w:w="2551" w:type="dxa"/>
            <w:vAlign w:val="center"/>
          </w:tcPr>
          <w:p>
            <w:pPr>
              <w:pStyle w:val="15"/>
            </w:pPr>
            <w:r>
              <w:rPr>
                <w:rFonts w:hint="eastAsia"/>
                <w:lang w:val="en-US" w:eastAsia="zh-CN"/>
              </w:rPr>
              <w:t>75</w:t>
            </w:r>
            <w:r>
              <w:t>%</w:t>
            </w:r>
          </w:p>
        </w:tc>
        <w:tc>
          <w:tcPr>
            <w:tcW w:w="3544" w:type="dxa"/>
            <w:gridSpan w:val="2"/>
            <w:vAlign w:val="center"/>
          </w:tcPr>
          <w:p>
            <w:pPr>
              <w:pStyle w:val="15"/>
            </w:pPr>
            <w:r>
              <w:rPr>
                <w:rFonts w:hint="eastAsia"/>
                <w:lang w:val="en-US" w:eastAsia="zh-CN"/>
              </w:rPr>
              <w:t>10</w:t>
            </w:r>
            <w:r>
              <w:t>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1.保障光荣院老人药费购买。</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63"/>
        <w:gridCol w:w="14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063" w:type="dxa"/>
            <w:vAlign w:val="center"/>
          </w:tcPr>
          <w:p>
            <w:pPr>
              <w:pStyle w:val="12"/>
            </w:pPr>
            <w:r>
              <w:t>指标值</w:t>
            </w:r>
          </w:p>
        </w:tc>
        <w:tc>
          <w:tcPr>
            <w:tcW w:w="1481"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2063" w:type="dxa"/>
            <w:vAlign w:val="center"/>
          </w:tcPr>
          <w:p>
            <w:pPr>
              <w:pStyle w:val="14"/>
            </w:pPr>
            <w:r>
              <w:t>按时拨付</w:t>
            </w:r>
          </w:p>
        </w:tc>
        <w:tc>
          <w:tcPr>
            <w:tcW w:w="148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资金使用合规率</w:t>
            </w:r>
          </w:p>
        </w:tc>
        <w:tc>
          <w:tcPr>
            <w:tcW w:w="5386" w:type="dxa"/>
            <w:vAlign w:val="center"/>
          </w:tcPr>
          <w:p>
            <w:pPr>
              <w:pStyle w:val="14"/>
            </w:pPr>
            <w:r>
              <w:t>资金使用合规率</w:t>
            </w:r>
          </w:p>
        </w:tc>
        <w:tc>
          <w:tcPr>
            <w:tcW w:w="2063" w:type="dxa"/>
            <w:vAlign w:val="center"/>
          </w:tcPr>
          <w:p>
            <w:pPr>
              <w:pStyle w:val="14"/>
            </w:pPr>
            <w:r>
              <w:t>≥100率</w:t>
            </w:r>
          </w:p>
        </w:tc>
        <w:tc>
          <w:tcPr>
            <w:tcW w:w="148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及时率</w:t>
            </w:r>
          </w:p>
        </w:tc>
        <w:tc>
          <w:tcPr>
            <w:tcW w:w="5386" w:type="dxa"/>
            <w:vAlign w:val="center"/>
          </w:tcPr>
          <w:p>
            <w:pPr>
              <w:pStyle w:val="14"/>
            </w:pPr>
            <w:r>
              <w:t>及时率</w:t>
            </w:r>
          </w:p>
        </w:tc>
        <w:tc>
          <w:tcPr>
            <w:tcW w:w="2063" w:type="dxa"/>
            <w:vAlign w:val="center"/>
          </w:tcPr>
          <w:p>
            <w:pPr>
              <w:pStyle w:val="14"/>
            </w:pPr>
            <w:r>
              <w:t>≥100率</w:t>
            </w:r>
          </w:p>
        </w:tc>
        <w:tc>
          <w:tcPr>
            <w:tcW w:w="148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全年预算资金完成率</w:t>
            </w:r>
          </w:p>
        </w:tc>
        <w:tc>
          <w:tcPr>
            <w:tcW w:w="5386" w:type="dxa"/>
            <w:vAlign w:val="center"/>
          </w:tcPr>
          <w:p>
            <w:pPr>
              <w:pStyle w:val="14"/>
            </w:pPr>
            <w:r>
              <w:t>全年预算资金完成率</w:t>
            </w:r>
          </w:p>
        </w:tc>
        <w:tc>
          <w:tcPr>
            <w:tcW w:w="2063" w:type="dxa"/>
            <w:vAlign w:val="center"/>
          </w:tcPr>
          <w:p>
            <w:pPr>
              <w:pStyle w:val="14"/>
            </w:pPr>
            <w:r>
              <w:t>≤100率</w:t>
            </w:r>
          </w:p>
        </w:tc>
        <w:tc>
          <w:tcPr>
            <w:tcW w:w="148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资金成本</w:t>
            </w:r>
          </w:p>
        </w:tc>
        <w:tc>
          <w:tcPr>
            <w:tcW w:w="5386" w:type="dxa"/>
            <w:vAlign w:val="center"/>
          </w:tcPr>
          <w:p>
            <w:pPr>
              <w:pStyle w:val="14"/>
            </w:pPr>
            <w:r>
              <w:t>资金成本</w:t>
            </w:r>
          </w:p>
        </w:tc>
        <w:tc>
          <w:tcPr>
            <w:tcW w:w="2063" w:type="dxa"/>
            <w:vAlign w:val="center"/>
          </w:tcPr>
          <w:p>
            <w:pPr>
              <w:pStyle w:val="14"/>
            </w:pPr>
            <w:r>
              <w:t>控制成本</w:t>
            </w:r>
          </w:p>
        </w:tc>
        <w:tc>
          <w:tcPr>
            <w:tcW w:w="148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业务保障能力</w:t>
            </w:r>
          </w:p>
        </w:tc>
        <w:tc>
          <w:tcPr>
            <w:tcW w:w="5386" w:type="dxa"/>
            <w:vAlign w:val="center"/>
          </w:tcPr>
          <w:p>
            <w:pPr>
              <w:pStyle w:val="14"/>
            </w:pPr>
            <w:r>
              <w:t>提升业务保障能力</w:t>
            </w:r>
          </w:p>
        </w:tc>
        <w:tc>
          <w:tcPr>
            <w:tcW w:w="2063" w:type="dxa"/>
            <w:vAlign w:val="center"/>
          </w:tcPr>
          <w:p>
            <w:pPr>
              <w:pStyle w:val="14"/>
            </w:pPr>
            <w:r>
              <w:t>显著提升</w:t>
            </w:r>
          </w:p>
        </w:tc>
        <w:tc>
          <w:tcPr>
            <w:tcW w:w="148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2063" w:type="dxa"/>
            <w:vAlign w:val="center"/>
          </w:tcPr>
          <w:p>
            <w:pPr>
              <w:pStyle w:val="14"/>
            </w:pPr>
            <w:r>
              <w:t>不断改善</w:t>
            </w:r>
          </w:p>
        </w:tc>
        <w:tc>
          <w:tcPr>
            <w:tcW w:w="148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2063" w:type="dxa"/>
            <w:vAlign w:val="center"/>
          </w:tcPr>
          <w:p>
            <w:pPr>
              <w:pStyle w:val="14"/>
            </w:pPr>
            <w:r>
              <w:t>≥100率</w:t>
            </w:r>
          </w:p>
        </w:tc>
        <w:tc>
          <w:tcPr>
            <w:tcW w:w="148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063" w:type="dxa"/>
            <w:vAlign w:val="center"/>
          </w:tcPr>
          <w:p>
            <w:pPr>
              <w:pStyle w:val="14"/>
            </w:pPr>
            <w:r>
              <w:t>≥100率</w:t>
            </w:r>
          </w:p>
        </w:tc>
        <w:tc>
          <w:tcPr>
            <w:tcW w:w="1481"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15.</w:t>
      </w:r>
      <w:r>
        <w:rPr>
          <w:rFonts w:ascii="方正仿宋_GBK" w:hAnsi="方正仿宋_GBK" w:eastAsia="方正仿宋_GBK" w:cs="方正仿宋_GBK"/>
          <w:color w:val="000000"/>
          <w:sz w:val="28"/>
        </w:rPr>
        <w:t>光荣院其他费用绩效目标表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13063025P00004310009E</w:t>
            </w:r>
          </w:p>
        </w:tc>
        <w:tc>
          <w:tcPr>
            <w:tcW w:w="2835" w:type="dxa"/>
            <w:vAlign w:val="center"/>
          </w:tcPr>
          <w:p>
            <w:pPr>
              <w:pStyle w:val="12"/>
            </w:pPr>
            <w:r>
              <w:t>项目名称</w:t>
            </w:r>
          </w:p>
        </w:tc>
        <w:tc>
          <w:tcPr>
            <w:tcW w:w="6095" w:type="dxa"/>
            <w:gridSpan w:val="3"/>
            <w:vAlign w:val="center"/>
          </w:tcPr>
          <w:p>
            <w:pPr>
              <w:pStyle w:val="14"/>
            </w:pPr>
            <w:r>
              <w:t>光荣院其他费用</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8.00</w:t>
            </w:r>
          </w:p>
        </w:tc>
        <w:tc>
          <w:tcPr>
            <w:tcW w:w="2835" w:type="dxa"/>
            <w:vAlign w:val="center"/>
          </w:tcPr>
          <w:p>
            <w:pPr>
              <w:pStyle w:val="12"/>
            </w:pPr>
            <w:r>
              <w:t>其中：财政资金</w:t>
            </w:r>
          </w:p>
        </w:tc>
        <w:tc>
          <w:tcPr>
            <w:tcW w:w="2551" w:type="dxa"/>
            <w:vAlign w:val="center"/>
          </w:tcPr>
          <w:p>
            <w:pPr>
              <w:pStyle w:val="14"/>
            </w:pPr>
            <w:r>
              <w:t>8.00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用于光荣院其他费用</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25</w:t>
            </w:r>
            <w:r>
              <w:t>%</w:t>
            </w:r>
          </w:p>
        </w:tc>
        <w:tc>
          <w:tcPr>
            <w:tcW w:w="2835" w:type="dxa"/>
            <w:vAlign w:val="center"/>
          </w:tcPr>
          <w:p>
            <w:pPr>
              <w:pStyle w:val="15"/>
            </w:pPr>
            <w:r>
              <w:rPr>
                <w:rFonts w:hint="eastAsia"/>
                <w:lang w:val="en-US" w:eastAsia="zh-CN"/>
              </w:rPr>
              <w:t>50</w:t>
            </w:r>
            <w:r>
              <w:t>%</w:t>
            </w:r>
          </w:p>
        </w:tc>
        <w:tc>
          <w:tcPr>
            <w:tcW w:w="2551" w:type="dxa"/>
            <w:vAlign w:val="center"/>
          </w:tcPr>
          <w:p>
            <w:pPr>
              <w:pStyle w:val="15"/>
            </w:pPr>
            <w:r>
              <w:rPr>
                <w:rFonts w:hint="eastAsia"/>
                <w:lang w:val="en-US" w:eastAsia="zh-CN"/>
              </w:rPr>
              <w:t>75</w:t>
            </w:r>
            <w:r>
              <w:t>%</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1.保障光荣院的正常运转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8"/>
        <w:gridCol w:w="158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958" w:type="dxa"/>
            <w:vAlign w:val="center"/>
          </w:tcPr>
          <w:p>
            <w:pPr>
              <w:pStyle w:val="12"/>
            </w:pPr>
            <w:r>
              <w:t>指标值</w:t>
            </w:r>
          </w:p>
        </w:tc>
        <w:tc>
          <w:tcPr>
            <w:tcW w:w="158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1958" w:type="dxa"/>
            <w:vAlign w:val="center"/>
          </w:tcPr>
          <w:p>
            <w:pPr>
              <w:pStyle w:val="14"/>
            </w:pPr>
            <w:r>
              <w:t>按时拨付</w:t>
            </w:r>
          </w:p>
        </w:tc>
        <w:tc>
          <w:tcPr>
            <w:tcW w:w="158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资金使用合规率</w:t>
            </w:r>
          </w:p>
        </w:tc>
        <w:tc>
          <w:tcPr>
            <w:tcW w:w="5386" w:type="dxa"/>
            <w:vAlign w:val="center"/>
          </w:tcPr>
          <w:p>
            <w:pPr>
              <w:pStyle w:val="14"/>
            </w:pPr>
            <w:r>
              <w:t>资金使用合规率</w:t>
            </w:r>
          </w:p>
        </w:tc>
        <w:tc>
          <w:tcPr>
            <w:tcW w:w="1958" w:type="dxa"/>
            <w:vAlign w:val="center"/>
          </w:tcPr>
          <w:p>
            <w:pPr>
              <w:pStyle w:val="14"/>
            </w:pPr>
            <w:r>
              <w:t>≥100率</w:t>
            </w:r>
          </w:p>
        </w:tc>
        <w:tc>
          <w:tcPr>
            <w:tcW w:w="158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及时率</w:t>
            </w:r>
          </w:p>
        </w:tc>
        <w:tc>
          <w:tcPr>
            <w:tcW w:w="5386" w:type="dxa"/>
            <w:vAlign w:val="center"/>
          </w:tcPr>
          <w:p>
            <w:pPr>
              <w:pStyle w:val="14"/>
            </w:pPr>
            <w:r>
              <w:t>及时率</w:t>
            </w:r>
          </w:p>
        </w:tc>
        <w:tc>
          <w:tcPr>
            <w:tcW w:w="1958" w:type="dxa"/>
            <w:vAlign w:val="center"/>
          </w:tcPr>
          <w:p>
            <w:pPr>
              <w:pStyle w:val="14"/>
            </w:pPr>
            <w:r>
              <w:t>≥100率</w:t>
            </w:r>
          </w:p>
        </w:tc>
        <w:tc>
          <w:tcPr>
            <w:tcW w:w="158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全年预算资金完成率</w:t>
            </w:r>
          </w:p>
        </w:tc>
        <w:tc>
          <w:tcPr>
            <w:tcW w:w="5386" w:type="dxa"/>
            <w:vAlign w:val="center"/>
          </w:tcPr>
          <w:p>
            <w:pPr>
              <w:pStyle w:val="14"/>
            </w:pPr>
            <w:r>
              <w:t>全年预算资金完成率</w:t>
            </w:r>
          </w:p>
        </w:tc>
        <w:tc>
          <w:tcPr>
            <w:tcW w:w="1958" w:type="dxa"/>
            <w:vAlign w:val="center"/>
          </w:tcPr>
          <w:p>
            <w:pPr>
              <w:pStyle w:val="14"/>
            </w:pPr>
            <w:r>
              <w:t>≤100率</w:t>
            </w:r>
          </w:p>
        </w:tc>
        <w:tc>
          <w:tcPr>
            <w:tcW w:w="158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资金成本</w:t>
            </w:r>
          </w:p>
        </w:tc>
        <w:tc>
          <w:tcPr>
            <w:tcW w:w="5386" w:type="dxa"/>
            <w:vAlign w:val="center"/>
          </w:tcPr>
          <w:p>
            <w:pPr>
              <w:pStyle w:val="14"/>
            </w:pPr>
            <w:r>
              <w:t>资金成本</w:t>
            </w:r>
          </w:p>
        </w:tc>
        <w:tc>
          <w:tcPr>
            <w:tcW w:w="1958" w:type="dxa"/>
            <w:vAlign w:val="center"/>
          </w:tcPr>
          <w:p>
            <w:pPr>
              <w:pStyle w:val="14"/>
            </w:pPr>
            <w:r>
              <w:t>控制成本</w:t>
            </w:r>
          </w:p>
        </w:tc>
        <w:tc>
          <w:tcPr>
            <w:tcW w:w="158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业务保障能力</w:t>
            </w:r>
          </w:p>
        </w:tc>
        <w:tc>
          <w:tcPr>
            <w:tcW w:w="5386" w:type="dxa"/>
            <w:vAlign w:val="center"/>
          </w:tcPr>
          <w:p>
            <w:pPr>
              <w:pStyle w:val="14"/>
            </w:pPr>
            <w:r>
              <w:t>提升业务保障能力</w:t>
            </w:r>
          </w:p>
        </w:tc>
        <w:tc>
          <w:tcPr>
            <w:tcW w:w="1958" w:type="dxa"/>
            <w:vAlign w:val="center"/>
          </w:tcPr>
          <w:p>
            <w:pPr>
              <w:pStyle w:val="14"/>
            </w:pPr>
            <w:r>
              <w:t>显著提升</w:t>
            </w:r>
          </w:p>
        </w:tc>
        <w:tc>
          <w:tcPr>
            <w:tcW w:w="158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958" w:type="dxa"/>
            <w:vAlign w:val="center"/>
          </w:tcPr>
          <w:p>
            <w:pPr>
              <w:pStyle w:val="14"/>
            </w:pPr>
            <w:r>
              <w:t>不断改善</w:t>
            </w:r>
          </w:p>
        </w:tc>
        <w:tc>
          <w:tcPr>
            <w:tcW w:w="158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958" w:type="dxa"/>
            <w:vAlign w:val="center"/>
          </w:tcPr>
          <w:p>
            <w:pPr>
              <w:pStyle w:val="14"/>
            </w:pPr>
            <w:r>
              <w:t>≥100率</w:t>
            </w:r>
          </w:p>
        </w:tc>
        <w:tc>
          <w:tcPr>
            <w:tcW w:w="158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1958" w:type="dxa"/>
            <w:vAlign w:val="center"/>
          </w:tcPr>
          <w:p>
            <w:pPr>
              <w:pStyle w:val="14"/>
            </w:pPr>
            <w:r>
              <w:t>≥100率</w:t>
            </w:r>
          </w:p>
        </w:tc>
        <w:tc>
          <w:tcPr>
            <w:tcW w:w="1586"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16.</w:t>
      </w:r>
      <w:r>
        <w:rPr>
          <w:rFonts w:ascii="方正仿宋_GBK" w:hAnsi="方正仿宋_GBK" w:eastAsia="方正仿宋_GBK" w:cs="方正仿宋_GBK"/>
          <w:color w:val="000000"/>
          <w:sz w:val="28"/>
        </w:rPr>
        <w:t>光荣院生活用品绩效目标表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13063025P000043100077</w:t>
            </w:r>
          </w:p>
        </w:tc>
        <w:tc>
          <w:tcPr>
            <w:tcW w:w="2835" w:type="dxa"/>
            <w:vAlign w:val="center"/>
          </w:tcPr>
          <w:p>
            <w:pPr>
              <w:pStyle w:val="12"/>
            </w:pPr>
            <w:r>
              <w:t>项目名称</w:t>
            </w:r>
          </w:p>
        </w:tc>
        <w:tc>
          <w:tcPr>
            <w:tcW w:w="6095" w:type="dxa"/>
            <w:gridSpan w:val="3"/>
            <w:vAlign w:val="center"/>
          </w:tcPr>
          <w:p>
            <w:pPr>
              <w:pStyle w:val="14"/>
            </w:pPr>
            <w:r>
              <w:t>光荣院生活用品</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1.09</w:t>
            </w:r>
          </w:p>
        </w:tc>
        <w:tc>
          <w:tcPr>
            <w:tcW w:w="2835" w:type="dxa"/>
            <w:vAlign w:val="center"/>
          </w:tcPr>
          <w:p>
            <w:pPr>
              <w:pStyle w:val="12"/>
            </w:pPr>
            <w:r>
              <w:t>其中：财政资金</w:t>
            </w:r>
          </w:p>
        </w:tc>
        <w:tc>
          <w:tcPr>
            <w:tcW w:w="2551" w:type="dxa"/>
            <w:vAlign w:val="center"/>
          </w:tcPr>
          <w:p>
            <w:pPr>
              <w:pStyle w:val="14"/>
            </w:pPr>
            <w:r>
              <w:t>1.09</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用于光荣院生活用品。</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25</w:t>
            </w:r>
            <w:r>
              <w:t>%</w:t>
            </w:r>
          </w:p>
        </w:tc>
        <w:tc>
          <w:tcPr>
            <w:tcW w:w="2835" w:type="dxa"/>
            <w:vAlign w:val="center"/>
          </w:tcPr>
          <w:p>
            <w:pPr>
              <w:pStyle w:val="15"/>
            </w:pPr>
            <w:r>
              <w:rPr>
                <w:rFonts w:hint="eastAsia"/>
                <w:lang w:val="en-US" w:eastAsia="zh-CN"/>
              </w:rPr>
              <w:t>50</w:t>
            </w:r>
            <w:r>
              <w:t>%</w:t>
            </w:r>
          </w:p>
        </w:tc>
        <w:tc>
          <w:tcPr>
            <w:tcW w:w="2551" w:type="dxa"/>
            <w:vAlign w:val="center"/>
          </w:tcPr>
          <w:p>
            <w:pPr>
              <w:pStyle w:val="15"/>
            </w:pPr>
            <w:r>
              <w:rPr>
                <w:rFonts w:hint="eastAsia"/>
                <w:lang w:val="en-US" w:eastAsia="zh-CN"/>
              </w:rPr>
              <w:t>75</w:t>
            </w:r>
            <w:r>
              <w:t>%</w:t>
            </w:r>
          </w:p>
        </w:tc>
        <w:tc>
          <w:tcPr>
            <w:tcW w:w="3544" w:type="dxa"/>
            <w:gridSpan w:val="2"/>
            <w:vAlign w:val="center"/>
          </w:tcPr>
          <w:p>
            <w:pPr>
              <w:pStyle w:val="15"/>
            </w:pPr>
            <w:r>
              <w:t>100%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1.保障光荣院的正常运转。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33"/>
        <w:gridCol w:w="151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033" w:type="dxa"/>
            <w:vAlign w:val="center"/>
          </w:tcPr>
          <w:p>
            <w:pPr>
              <w:pStyle w:val="12"/>
            </w:pPr>
            <w:r>
              <w:t>指标值</w:t>
            </w:r>
          </w:p>
        </w:tc>
        <w:tc>
          <w:tcPr>
            <w:tcW w:w="1511"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2033" w:type="dxa"/>
            <w:vAlign w:val="center"/>
          </w:tcPr>
          <w:p>
            <w:pPr>
              <w:pStyle w:val="14"/>
            </w:pPr>
            <w:r>
              <w:t>按时拨付</w:t>
            </w:r>
          </w:p>
        </w:tc>
        <w:tc>
          <w:tcPr>
            <w:tcW w:w="151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资金使用合规率</w:t>
            </w:r>
          </w:p>
        </w:tc>
        <w:tc>
          <w:tcPr>
            <w:tcW w:w="5386" w:type="dxa"/>
            <w:vAlign w:val="center"/>
          </w:tcPr>
          <w:p>
            <w:pPr>
              <w:pStyle w:val="14"/>
            </w:pPr>
            <w:r>
              <w:t>资金使用合规率</w:t>
            </w:r>
          </w:p>
        </w:tc>
        <w:tc>
          <w:tcPr>
            <w:tcW w:w="2033" w:type="dxa"/>
            <w:vAlign w:val="center"/>
          </w:tcPr>
          <w:p>
            <w:pPr>
              <w:pStyle w:val="14"/>
            </w:pPr>
            <w:r>
              <w:t>≥100率</w:t>
            </w:r>
          </w:p>
        </w:tc>
        <w:tc>
          <w:tcPr>
            <w:tcW w:w="151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及时率</w:t>
            </w:r>
          </w:p>
        </w:tc>
        <w:tc>
          <w:tcPr>
            <w:tcW w:w="5386" w:type="dxa"/>
            <w:vAlign w:val="center"/>
          </w:tcPr>
          <w:p>
            <w:pPr>
              <w:pStyle w:val="14"/>
            </w:pPr>
            <w:r>
              <w:t>及时率</w:t>
            </w:r>
          </w:p>
        </w:tc>
        <w:tc>
          <w:tcPr>
            <w:tcW w:w="2033" w:type="dxa"/>
            <w:vAlign w:val="center"/>
          </w:tcPr>
          <w:p>
            <w:pPr>
              <w:pStyle w:val="14"/>
            </w:pPr>
            <w:r>
              <w:t>≥100率</w:t>
            </w:r>
          </w:p>
        </w:tc>
        <w:tc>
          <w:tcPr>
            <w:tcW w:w="151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全年预算资金完成率</w:t>
            </w:r>
          </w:p>
        </w:tc>
        <w:tc>
          <w:tcPr>
            <w:tcW w:w="5386" w:type="dxa"/>
            <w:vAlign w:val="center"/>
          </w:tcPr>
          <w:p>
            <w:pPr>
              <w:pStyle w:val="14"/>
            </w:pPr>
            <w:r>
              <w:t>全年预算资金完成率</w:t>
            </w:r>
          </w:p>
        </w:tc>
        <w:tc>
          <w:tcPr>
            <w:tcW w:w="2033" w:type="dxa"/>
            <w:vAlign w:val="center"/>
          </w:tcPr>
          <w:p>
            <w:pPr>
              <w:pStyle w:val="14"/>
            </w:pPr>
            <w:r>
              <w:t>≤100率</w:t>
            </w:r>
          </w:p>
        </w:tc>
        <w:tc>
          <w:tcPr>
            <w:tcW w:w="151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资金成本</w:t>
            </w:r>
          </w:p>
        </w:tc>
        <w:tc>
          <w:tcPr>
            <w:tcW w:w="5386" w:type="dxa"/>
            <w:vAlign w:val="center"/>
          </w:tcPr>
          <w:p>
            <w:pPr>
              <w:pStyle w:val="14"/>
            </w:pPr>
            <w:r>
              <w:t>资金成本</w:t>
            </w:r>
          </w:p>
        </w:tc>
        <w:tc>
          <w:tcPr>
            <w:tcW w:w="2033" w:type="dxa"/>
            <w:vAlign w:val="center"/>
          </w:tcPr>
          <w:p>
            <w:pPr>
              <w:pStyle w:val="14"/>
            </w:pPr>
            <w:r>
              <w:t>控制成本</w:t>
            </w:r>
          </w:p>
        </w:tc>
        <w:tc>
          <w:tcPr>
            <w:tcW w:w="151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业务保障能力</w:t>
            </w:r>
          </w:p>
        </w:tc>
        <w:tc>
          <w:tcPr>
            <w:tcW w:w="5386" w:type="dxa"/>
            <w:vAlign w:val="center"/>
          </w:tcPr>
          <w:p>
            <w:pPr>
              <w:pStyle w:val="14"/>
            </w:pPr>
            <w:r>
              <w:t>提升业务保障能力</w:t>
            </w:r>
          </w:p>
        </w:tc>
        <w:tc>
          <w:tcPr>
            <w:tcW w:w="2033" w:type="dxa"/>
            <w:vAlign w:val="center"/>
          </w:tcPr>
          <w:p>
            <w:pPr>
              <w:pStyle w:val="14"/>
            </w:pPr>
            <w:r>
              <w:t>显著提升</w:t>
            </w:r>
          </w:p>
        </w:tc>
        <w:tc>
          <w:tcPr>
            <w:tcW w:w="151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2033" w:type="dxa"/>
            <w:vAlign w:val="center"/>
          </w:tcPr>
          <w:p>
            <w:pPr>
              <w:pStyle w:val="14"/>
            </w:pPr>
            <w:r>
              <w:t>不断改善</w:t>
            </w:r>
          </w:p>
        </w:tc>
        <w:tc>
          <w:tcPr>
            <w:tcW w:w="151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2033" w:type="dxa"/>
            <w:vAlign w:val="center"/>
          </w:tcPr>
          <w:p>
            <w:pPr>
              <w:pStyle w:val="14"/>
            </w:pPr>
            <w:r>
              <w:t>≥100率</w:t>
            </w:r>
          </w:p>
        </w:tc>
        <w:tc>
          <w:tcPr>
            <w:tcW w:w="151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033" w:type="dxa"/>
            <w:vAlign w:val="center"/>
          </w:tcPr>
          <w:p>
            <w:pPr>
              <w:pStyle w:val="14"/>
            </w:pPr>
            <w:r>
              <w:t>≥100率</w:t>
            </w:r>
          </w:p>
        </w:tc>
        <w:tc>
          <w:tcPr>
            <w:tcW w:w="1511"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17.</w:t>
      </w:r>
      <w:r>
        <w:rPr>
          <w:rFonts w:ascii="方正仿宋_GBK" w:hAnsi="方正仿宋_GBK" w:eastAsia="方正仿宋_GBK" w:cs="方正仿宋_GBK"/>
          <w:color w:val="000000"/>
          <w:sz w:val="28"/>
        </w:rPr>
        <w:t>光荣院食堂燃油费用绩效目标表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13063025P000043100121</w:t>
            </w:r>
          </w:p>
        </w:tc>
        <w:tc>
          <w:tcPr>
            <w:tcW w:w="2835" w:type="dxa"/>
            <w:vAlign w:val="center"/>
          </w:tcPr>
          <w:p>
            <w:pPr>
              <w:pStyle w:val="12"/>
            </w:pPr>
            <w:r>
              <w:t>项目名称</w:t>
            </w:r>
          </w:p>
        </w:tc>
        <w:tc>
          <w:tcPr>
            <w:tcW w:w="6095" w:type="dxa"/>
            <w:gridSpan w:val="3"/>
            <w:vAlign w:val="center"/>
          </w:tcPr>
          <w:p>
            <w:pPr>
              <w:pStyle w:val="14"/>
            </w:pPr>
            <w:r>
              <w:t>光荣院食堂燃油费用</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4.80</w:t>
            </w:r>
          </w:p>
        </w:tc>
        <w:tc>
          <w:tcPr>
            <w:tcW w:w="2835" w:type="dxa"/>
            <w:vAlign w:val="center"/>
          </w:tcPr>
          <w:p>
            <w:pPr>
              <w:pStyle w:val="12"/>
            </w:pPr>
            <w:r>
              <w:t>其中：财政资金</w:t>
            </w:r>
          </w:p>
        </w:tc>
        <w:tc>
          <w:tcPr>
            <w:tcW w:w="2551" w:type="dxa"/>
            <w:vAlign w:val="center"/>
          </w:tcPr>
          <w:p>
            <w:pPr>
              <w:pStyle w:val="14"/>
            </w:pPr>
            <w:r>
              <w:t>4.80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用于光荣院食堂燃油费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25</w:t>
            </w:r>
            <w:r>
              <w:t>%</w:t>
            </w:r>
          </w:p>
        </w:tc>
        <w:tc>
          <w:tcPr>
            <w:tcW w:w="2835" w:type="dxa"/>
            <w:vAlign w:val="center"/>
          </w:tcPr>
          <w:p>
            <w:pPr>
              <w:pStyle w:val="15"/>
            </w:pPr>
            <w:r>
              <w:rPr>
                <w:rFonts w:hint="eastAsia"/>
                <w:lang w:val="en-US" w:eastAsia="zh-CN"/>
              </w:rPr>
              <w:t>50</w:t>
            </w:r>
            <w:r>
              <w:t>%</w:t>
            </w:r>
          </w:p>
        </w:tc>
        <w:tc>
          <w:tcPr>
            <w:tcW w:w="2551" w:type="dxa"/>
            <w:vAlign w:val="center"/>
          </w:tcPr>
          <w:p>
            <w:pPr>
              <w:pStyle w:val="15"/>
            </w:pPr>
            <w:r>
              <w:rPr>
                <w:rFonts w:hint="eastAsia"/>
                <w:lang w:val="en-US" w:eastAsia="zh-CN"/>
              </w:rPr>
              <w:t>75</w:t>
            </w:r>
            <w:r>
              <w:t>%</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1.保障光荣院正常运转。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48"/>
        <w:gridCol w:w="149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048" w:type="dxa"/>
            <w:vAlign w:val="center"/>
          </w:tcPr>
          <w:p>
            <w:pPr>
              <w:pStyle w:val="12"/>
            </w:pPr>
            <w:r>
              <w:t>指标值</w:t>
            </w:r>
          </w:p>
        </w:tc>
        <w:tc>
          <w:tcPr>
            <w:tcW w:w="149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2048" w:type="dxa"/>
            <w:vAlign w:val="center"/>
          </w:tcPr>
          <w:p>
            <w:pPr>
              <w:pStyle w:val="14"/>
            </w:pPr>
            <w:r>
              <w:t>按时拨付</w:t>
            </w:r>
          </w:p>
        </w:tc>
        <w:tc>
          <w:tcPr>
            <w:tcW w:w="149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资金使用合规率</w:t>
            </w:r>
          </w:p>
        </w:tc>
        <w:tc>
          <w:tcPr>
            <w:tcW w:w="5386" w:type="dxa"/>
            <w:vAlign w:val="center"/>
          </w:tcPr>
          <w:p>
            <w:pPr>
              <w:pStyle w:val="14"/>
            </w:pPr>
            <w:r>
              <w:t>资金使用合规率</w:t>
            </w:r>
          </w:p>
        </w:tc>
        <w:tc>
          <w:tcPr>
            <w:tcW w:w="2048" w:type="dxa"/>
            <w:vAlign w:val="center"/>
          </w:tcPr>
          <w:p>
            <w:pPr>
              <w:pStyle w:val="14"/>
            </w:pPr>
            <w:r>
              <w:t>≥100率</w:t>
            </w:r>
          </w:p>
        </w:tc>
        <w:tc>
          <w:tcPr>
            <w:tcW w:w="149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及时率</w:t>
            </w:r>
          </w:p>
        </w:tc>
        <w:tc>
          <w:tcPr>
            <w:tcW w:w="5386" w:type="dxa"/>
            <w:vAlign w:val="center"/>
          </w:tcPr>
          <w:p>
            <w:pPr>
              <w:pStyle w:val="14"/>
            </w:pPr>
            <w:r>
              <w:t>及时率</w:t>
            </w:r>
          </w:p>
        </w:tc>
        <w:tc>
          <w:tcPr>
            <w:tcW w:w="2048" w:type="dxa"/>
            <w:vAlign w:val="center"/>
          </w:tcPr>
          <w:p>
            <w:pPr>
              <w:pStyle w:val="14"/>
            </w:pPr>
            <w:r>
              <w:t>≥100率</w:t>
            </w:r>
          </w:p>
        </w:tc>
        <w:tc>
          <w:tcPr>
            <w:tcW w:w="149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全年预算资金完成率</w:t>
            </w:r>
          </w:p>
        </w:tc>
        <w:tc>
          <w:tcPr>
            <w:tcW w:w="5386" w:type="dxa"/>
            <w:vAlign w:val="center"/>
          </w:tcPr>
          <w:p>
            <w:pPr>
              <w:pStyle w:val="14"/>
            </w:pPr>
            <w:r>
              <w:t>全年预算资金完成率</w:t>
            </w:r>
          </w:p>
        </w:tc>
        <w:tc>
          <w:tcPr>
            <w:tcW w:w="2048" w:type="dxa"/>
            <w:vAlign w:val="center"/>
          </w:tcPr>
          <w:p>
            <w:pPr>
              <w:pStyle w:val="14"/>
            </w:pPr>
            <w:r>
              <w:t>≤100率</w:t>
            </w:r>
          </w:p>
        </w:tc>
        <w:tc>
          <w:tcPr>
            <w:tcW w:w="149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资金成本</w:t>
            </w:r>
          </w:p>
        </w:tc>
        <w:tc>
          <w:tcPr>
            <w:tcW w:w="5386" w:type="dxa"/>
            <w:vAlign w:val="center"/>
          </w:tcPr>
          <w:p>
            <w:pPr>
              <w:pStyle w:val="14"/>
            </w:pPr>
            <w:r>
              <w:t>资金成本</w:t>
            </w:r>
          </w:p>
        </w:tc>
        <w:tc>
          <w:tcPr>
            <w:tcW w:w="2048" w:type="dxa"/>
            <w:vAlign w:val="center"/>
          </w:tcPr>
          <w:p>
            <w:pPr>
              <w:pStyle w:val="14"/>
            </w:pPr>
            <w:r>
              <w:t>控制成本</w:t>
            </w:r>
          </w:p>
        </w:tc>
        <w:tc>
          <w:tcPr>
            <w:tcW w:w="149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业务保障能力</w:t>
            </w:r>
          </w:p>
        </w:tc>
        <w:tc>
          <w:tcPr>
            <w:tcW w:w="5386" w:type="dxa"/>
            <w:vAlign w:val="center"/>
          </w:tcPr>
          <w:p>
            <w:pPr>
              <w:pStyle w:val="14"/>
            </w:pPr>
            <w:r>
              <w:t>提升业务保障能力</w:t>
            </w:r>
          </w:p>
        </w:tc>
        <w:tc>
          <w:tcPr>
            <w:tcW w:w="2048" w:type="dxa"/>
            <w:vAlign w:val="center"/>
          </w:tcPr>
          <w:p>
            <w:pPr>
              <w:pStyle w:val="14"/>
            </w:pPr>
            <w:r>
              <w:t>显著提升</w:t>
            </w:r>
          </w:p>
        </w:tc>
        <w:tc>
          <w:tcPr>
            <w:tcW w:w="149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2048" w:type="dxa"/>
            <w:vAlign w:val="center"/>
          </w:tcPr>
          <w:p>
            <w:pPr>
              <w:pStyle w:val="14"/>
            </w:pPr>
            <w:r>
              <w:t>不断改善</w:t>
            </w:r>
          </w:p>
        </w:tc>
        <w:tc>
          <w:tcPr>
            <w:tcW w:w="149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2048" w:type="dxa"/>
            <w:vAlign w:val="center"/>
          </w:tcPr>
          <w:p>
            <w:pPr>
              <w:pStyle w:val="14"/>
            </w:pPr>
            <w:r>
              <w:t>≥100率</w:t>
            </w:r>
          </w:p>
        </w:tc>
        <w:tc>
          <w:tcPr>
            <w:tcW w:w="149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048" w:type="dxa"/>
            <w:vAlign w:val="center"/>
          </w:tcPr>
          <w:p>
            <w:pPr>
              <w:pStyle w:val="14"/>
            </w:pPr>
            <w:r>
              <w:t>≥100率</w:t>
            </w:r>
          </w:p>
        </w:tc>
        <w:tc>
          <w:tcPr>
            <w:tcW w:w="1496"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18.</w:t>
      </w:r>
      <w:r>
        <w:rPr>
          <w:rFonts w:ascii="方正仿宋_GBK" w:hAnsi="方正仿宋_GBK" w:eastAsia="方正仿宋_GBK" w:cs="方正仿宋_GBK"/>
          <w:color w:val="000000"/>
          <w:sz w:val="28"/>
        </w:rPr>
        <w:t>光荣院慰问费绩效目标表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13063025P00004310010R</w:t>
            </w:r>
          </w:p>
        </w:tc>
        <w:tc>
          <w:tcPr>
            <w:tcW w:w="2835" w:type="dxa"/>
            <w:vAlign w:val="center"/>
          </w:tcPr>
          <w:p>
            <w:pPr>
              <w:pStyle w:val="12"/>
            </w:pPr>
            <w:r>
              <w:t>项目名称</w:t>
            </w:r>
          </w:p>
        </w:tc>
        <w:tc>
          <w:tcPr>
            <w:tcW w:w="6095" w:type="dxa"/>
            <w:gridSpan w:val="3"/>
            <w:vAlign w:val="center"/>
          </w:tcPr>
          <w:p>
            <w:pPr>
              <w:pStyle w:val="14"/>
            </w:pPr>
            <w:r>
              <w:t>光荣院慰问费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3.00</w:t>
            </w:r>
          </w:p>
        </w:tc>
        <w:tc>
          <w:tcPr>
            <w:tcW w:w="2835" w:type="dxa"/>
            <w:vAlign w:val="center"/>
          </w:tcPr>
          <w:p>
            <w:pPr>
              <w:pStyle w:val="12"/>
            </w:pPr>
            <w:r>
              <w:t>其中：财政资金</w:t>
            </w:r>
          </w:p>
        </w:tc>
        <w:tc>
          <w:tcPr>
            <w:tcW w:w="2551" w:type="dxa"/>
            <w:vAlign w:val="center"/>
          </w:tcPr>
          <w:p>
            <w:pPr>
              <w:pStyle w:val="14"/>
            </w:pPr>
            <w:r>
              <w:t>3.00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用于光荣院慰问费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25</w:t>
            </w:r>
            <w:r>
              <w:t>%</w:t>
            </w:r>
          </w:p>
        </w:tc>
        <w:tc>
          <w:tcPr>
            <w:tcW w:w="2835" w:type="dxa"/>
            <w:vAlign w:val="center"/>
          </w:tcPr>
          <w:p>
            <w:pPr>
              <w:pStyle w:val="15"/>
            </w:pPr>
            <w:r>
              <w:rPr>
                <w:rFonts w:hint="eastAsia"/>
                <w:lang w:val="en-US" w:eastAsia="zh-CN"/>
              </w:rPr>
              <w:t>50</w:t>
            </w:r>
            <w:r>
              <w:t>%</w:t>
            </w:r>
          </w:p>
        </w:tc>
        <w:tc>
          <w:tcPr>
            <w:tcW w:w="2551" w:type="dxa"/>
            <w:vAlign w:val="center"/>
          </w:tcPr>
          <w:p>
            <w:pPr>
              <w:pStyle w:val="15"/>
            </w:pPr>
            <w:r>
              <w:rPr>
                <w:rFonts w:hint="eastAsia"/>
                <w:lang w:val="en-US" w:eastAsia="zh-CN"/>
              </w:rPr>
              <w:t>75</w:t>
            </w:r>
            <w:r>
              <w:t>%</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1.保障光荣院老人慰问费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38"/>
        <w:gridCol w:w="170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838" w:type="dxa"/>
            <w:vAlign w:val="center"/>
          </w:tcPr>
          <w:p>
            <w:pPr>
              <w:pStyle w:val="12"/>
            </w:pPr>
            <w:r>
              <w:t>指标值</w:t>
            </w:r>
          </w:p>
        </w:tc>
        <w:tc>
          <w:tcPr>
            <w:tcW w:w="170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1838" w:type="dxa"/>
            <w:vAlign w:val="center"/>
          </w:tcPr>
          <w:p>
            <w:pPr>
              <w:pStyle w:val="14"/>
            </w:pPr>
            <w:r>
              <w:t>按时拨付</w:t>
            </w:r>
          </w:p>
        </w:tc>
        <w:tc>
          <w:tcPr>
            <w:tcW w:w="170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资金使用合规率</w:t>
            </w:r>
          </w:p>
        </w:tc>
        <w:tc>
          <w:tcPr>
            <w:tcW w:w="5386" w:type="dxa"/>
            <w:vAlign w:val="center"/>
          </w:tcPr>
          <w:p>
            <w:pPr>
              <w:pStyle w:val="14"/>
            </w:pPr>
            <w:r>
              <w:t>资金使用合规率</w:t>
            </w:r>
          </w:p>
        </w:tc>
        <w:tc>
          <w:tcPr>
            <w:tcW w:w="1838" w:type="dxa"/>
            <w:vAlign w:val="center"/>
          </w:tcPr>
          <w:p>
            <w:pPr>
              <w:pStyle w:val="14"/>
            </w:pPr>
            <w:r>
              <w:t>≥100率</w:t>
            </w:r>
          </w:p>
        </w:tc>
        <w:tc>
          <w:tcPr>
            <w:tcW w:w="170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及时率</w:t>
            </w:r>
          </w:p>
        </w:tc>
        <w:tc>
          <w:tcPr>
            <w:tcW w:w="5386" w:type="dxa"/>
            <w:vAlign w:val="center"/>
          </w:tcPr>
          <w:p>
            <w:pPr>
              <w:pStyle w:val="14"/>
            </w:pPr>
            <w:r>
              <w:t>及时率</w:t>
            </w:r>
          </w:p>
        </w:tc>
        <w:tc>
          <w:tcPr>
            <w:tcW w:w="1838" w:type="dxa"/>
            <w:vAlign w:val="center"/>
          </w:tcPr>
          <w:p>
            <w:pPr>
              <w:pStyle w:val="14"/>
            </w:pPr>
            <w:r>
              <w:t>≥100率</w:t>
            </w:r>
          </w:p>
        </w:tc>
        <w:tc>
          <w:tcPr>
            <w:tcW w:w="170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全年预算资金完成率</w:t>
            </w:r>
          </w:p>
        </w:tc>
        <w:tc>
          <w:tcPr>
            <w:tcW w:w="5386" w:type="dxa"/>
            <w:vAlign w:val="center"/>
          </w:tcPr>
          <w:p>
            <w:pPr>
              <w:pStyle w:val="14"/>
            </w:pPr>
            <w:r>
              <w:t>全年预算资金完成率</w:t>
            </w:r>
          </w:p>
        </w:tc>
        <w:tc>
          <w:tcPr>
            <w:tcW w:w="1838" w:type="dxa"/>
            <w:vAlign w:val="center"/>
          </w:tcPr>
          <w:p>
            <w:pPr>
              <w:pStyle w:val="14"/>
            </w:pPr>
            <w:r>
              <w:t>≤100率</w:t>
            </w:r>
          </w:p>
        </w:tc>
        <w:tc>
          <w:tcPr>
            <w:tcW w:w="170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资金成本</w:t>
            </w:r>
          </w:p>
        </w:tc>
        <w:tc>
          <w:tcPr>
            <w:tcW w:w="5386" w:type="dxa"/>
            <w:vAlign w:val="center"/>
          </w:tcPr>
          <w:p>
            <w:pPr>
              <w:pStyle w:val="14"/>
            </w:pPr>
            <w:r>
              <w:t>资金成本</w:t>
            </w:r>
          </w:p>
        </w:tc>
        <w:tc>
          <w:tcPr>
            <w:tcW w:w="1838" w:type="dxa"/>
            <w:vAlign w:val="center"/>
          </w:tcPr>
          <w:p>
            <w:pPr>
              <w:pStyle w:val="14"/>
            </w:pPr>
            <w:r>
              <w:t>控制成本</w:t>
            </w:r>
          </w:p>
        </w:tc>
        <w:tc>
          <w:tcPr>
            <w:tcW w:w="170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业务保障能力</w:t>
            </w:r>
          </w:p>
        </w:tc>
        <w:tc>
          <w:tcPr>
            <w:tcW w:w="5386" w:type="dxa"/>
            <w:vAlign w:val="center"/>
          </w:tcPr>
          <w:p>
            <w:pPr>
              <w:pStyle w:val="14"/>
            </w:pPr>
            <w:r>
              <w:t>提升业务保障能力</w:t>
            </w:r>
          </w:p>
        </w:tc>
        <w:tc>
          <w:tcPr>
            <w:tcW w:w="1838" w:type="dxa"/>
            <w:vAlign w:val="center"/>
          </w:tcPr>
          <w:p>
            <w:pPr>
              <w:pStyle w:val="14"/>
            </w:pPr>
            <w:r>
              <w:t>显著提升</w:t>
            </w:r>
          </w:p>
        </w:tc>
        <w:tc>
          <w:tcPr>
            <w:tcW w:w="170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838" w:type="dxa"/>
            <w:vAlign w:val="center"/>
          </w:tcPr>
          <w:p>
            <w:pPr>
              <w:pStyle w:val="14"/>
            </w:pPr>
            <w:r>
              <w:t>不断改善</w:t>
            </w:r>
          </w:p>
        </w:tc>
        <w:tc>
          <w:tcPr>
            <w:tcW w:w="170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838" w:type="dxa"/>
            <w:vAlign w:val="center"/>
          </w:tcPr>
          <w:p>
            <w:pPr>
              <w:pStyle w:val="14"/>
            </w:pPr>
            <w:r>
              <w:t>≥100率</w:t>
            </w:r>
          </w:p>
        </w:tc>
        <w:tc>
          <w:tcPr>
            <w:tcW w:w="170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1838" w:type="dxa"/>
            <w:vAlign w:val="center"/>
          </w:tcPr>
          <w:p>
            <w:pPr>
              <w:pStyle w:val="14"/>
            </w:pPr>
            <w:r>
              <w:t>≥100率</w:t>
            </w:r>
          </w:p>
        </w:tc>
        <w:tc>
          <w:tcPr>
            <w:tcW w:w="1706"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19.</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〔2023〕193号</w:t>
      </w:r>
      <w:r>
        <w:rPr>
          <w:rFonts w:ascii="方正仿宋_GBK" w:hAnsi="方正仿宋_GBK" w:eastAsia="方正仿宋_GBK" w:cs="方正仿宋_GBK"/>
          <w:color w:val="000000"/>
          <w:sz w:val="28"/>
        </w:rPr>
        <w:t>关于提前下达2024年中央集中彩票公益金支持社会福利事业专项资金预算的通知绩效目标表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13063024P00055110001M</w:t>
            </w:r>
          </w:p>
        </w:tc>
        <w:tc>
          <w:tcPr>
            <w:tcW w:w="2835" w:type="dxa"/>
            <w:vAlign w:val="center"/>
          </w:tcPr>
          <w:p>
            <w:pPr>
              <w:pStyle w:val="12"/>
            </w:pPr>
            <w:r>
              <w:t>项目名称</w:t>
            </w:r>
          </w:p>
        </w:tc>
        <w:tc>
          <w:tcPr>
            <w:tcW w:w="6095" w:type="dxa"/>
            <w:gridSpan w:val="3"/>
            <w:vAlign w:val="center"/>
          </w:tcPr>
          <w:p>
            <w:pPr>
              <w:pStyle w:val="14"/>
            </w:pPr>
            <w:r>
              <w:t>冀财社</w:t>
            </w:r>
            <w:r>
              <w:rPr>
                <w:rFonts w:hint="eastAsia"/>
                <w:lang w:eastAsia="zh-CN"/>
              </w:rPr>
              <w:t>〔2023〕193号</w:t>
            </w:r>
            <w:r>
              <w:t>关于提前下达2024年中央集中彩票公益金支持社会福利事业专项资金预算的通知</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31.00</w:t>
            </w:r>
          </w:p>
        </w:tc>
        <w:tc>
          <w:tcPr>
            <w:tcW w:w="2835" w:type="dxa"/>
            <w:vAlign w:val="center"/>
          </w:tcPr>
          <w:p>
            <w:pPr>
              <w:pStyle w:val="12"/>
            </w:pPr>
            <w:r>
              <w:t>其中：财政资金</w:t>
            </w:r>
          </w:p>
        </w:tc>
        <w:tc>
          <w:tcPr>
            <w:tcW w:w="2551" w:type="dxa"/>
            <w:vAlign w:val="center"/>
          </w:tcPr>
          <w:p>
            <w:pPr>
              <w:pStyle w:val="14"/>
            </w:pPr>
            <w:r>
              <w:t>31.00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用于残疾人发展</w:t>
            </w:r>
            <w:r>
              <w:rPr>
                <w:rFonts w:hint="eastAsia"/>
                <w:lang w:eastAsia="zh-CN"/>
              </w:rPr>
              <w:t>精神障碍</w:t>
            </w:r>
            <w:r>
              <w:t>社区康复。</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1.完成残疾人发展精神障碍社区康复。</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118"/>
        <w:gridCol w:w="24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118" w:type="dxa"/>
            <w:vAlign w:val="center"/>
          </w:tcPr>
          <w:p>
            <w:pPr>
              <w:pStyle w:val="12"/>
            </w:pPr>
            <w:r>
              <w:t>指标值</w:t>
            </w:r>
          </w:p>
        </w:tc>
        <w:tc>
          <w:tcPr>
            <w:tcW w:w="242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1118" w:type="dxa"/>
            <w:vAlign w:val="center"/>
          </w:tcPr>
          <w:p>
            <w:pPr>
              <w:pStyle w:val="14"/>
            </w:pPr>
            <w:r>
              <w:t>≥100率</w:t>
            </w:r>
          </w:p>
        </w:tc>
        <w:tc>
          <w:tcPr>
            <w:tcW w:w="2426" w:type="dxa"/>
            <w:vAlign w:val="center"/>
          </w:tcPr>
          <w:p>
            <w:pPr>
              <w:pStyle w:val="14"/>
            </w:pPr>
            <w:r>
              <w:t>冀财社</w:t>
            </w:r>
            <w:r>
              <w:rPr>
                <w:rFonts w:hint="eastAsia"/>
                <w:lang w:eastAsia="zh-CN"/>
              </w:rPr>
              <w:t>〔2023〕193号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118" w:type="dxa"/>
            <w:vAlign w:val="center"/>
          </w:tcPr>
          <w:p>
            <w:pPr>
              <w:pStyle w:val="14"/>
            </w:pPr>
            <w:r>
              <w:t>≥100率</w:t>
            </w:r>
          </w:p>
        </w:tc>
        <w:tc>
          <w:tcPr>
            <w:tcW w:w="2426" w:type="dxa"/>
            <w:vAlign w:val="center"/>
          </w:tcPr>
          <w:p>
            <w:pPr>
              <w:pStyle w:val="14"/>
            </w:pPr>
            <w:r>
              <w:t>冀财社</w:t>
            </w:r>
            <w:r>
              <w:rPr>
                <w:rFonts w:hint="eastAsia"/>
                <w:lang w:eastAsia="zh-CN"/>
              </w:rPr>
              <w:t>〔2023〕193号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118" w:type="dxa"/>
            <w:vAlign w:val="center"/>
          </w:tcPr>
          <w:p>
            <w:pPr>
              <w:pStyle w:val="14"/>
            </w:pPr>
            <w:r>
              <w:t>≥100率</w:t>
            </w:r>
          </w:p>
        </w:tc>
        <w:tc>
          <w:tcPr>
            <w:tcW w:w="2426" w:type="dxa"/>
            <w:vAlign w:val="center"/>
          </w:tcPr>
          <w:p>
            <w:pPr>
              <w:pStyle w:val="14"/>
            </w:pPr>
            <w:r>
              <w:t>冀财社</w:t>
            </w:r>
            <w:r>
              <w:rPr>
                <w:rFonts w:hint="eastAsia"/>
                <w:lang w:eastAsia="zh-CN"/>
              </w:rPr>
              <w:t>〔2023〕193号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5386" w:type="dxa"/>
            <w:vAlign w:val="center"/>
          </w:tcPr>
          <w:p>
            <w:pPr>
              <w:pStyle w:val="14"/>
            </w:pPr>
            <w:r>
              <w:t>成本控制</w:t>
            </w:r>
          </w:p>
        </w:tc>
        <w:tc>
          <w:tcPr>
            <w:tcW w:w="1118" w:type="dxa"/>
            <w:vAlign w:val="center"/>
          </w:tcPr>
          <w:p>
            <w:pPr>
              <w:pStyle w:val="14"/>
            </w:pPr>
            <w:r>
              <w:t>≥100率</w:t>
            </w:r>
          </w:p>
        </w:tc>
        <w:tc>
          <w:tcPr>
            <w:tcW w:w="2426" w:type="dxa"/>
            <w:vAlign w:val="center"/>
          </w:tcPr>
          <w:p>
            <w:pPr>
              <w:pStyle w:val="14"/>
            </w:pPr>
            <w:r>
              <w:t>冀财社</w:t>
            </w:r>
            <w:r>
              <w:rPr>
                <w:rFonts w:hint="eastAsia"/>
                <w:lang w:eastAsia="zh-CN"/>
              </w:rPr>
              <w:t>〔2023〕193号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5386" w:type="dxa"/>
            <w:vAlign w:val="center"/>
          </w:tcPr>
          <w:p>
            <w:pPr>
              <w:pStyle w:val="14"/>
            </w:pPr>
            <w:r>
              <w:t>提高效率</w:t>
            </w:r>
          </w:p>
        </w:tc>
        <w:tc>
          <w:tcPr>
            <w:tcW w:w="1118" w:type="dxa"/>
            <w:vAlign w:val="center"/>
          </w:tcPr>
          <w:p>
            <w:pPr>
              <w:pStyle w:val="14"/>
            </w:pPr>
            <w:r>
              <w:t>不断提高</w:t>
            </w:r>
          </w:p>
        </w:tc>
        <w:tc>
          <w:tcPr>
            <w:tcW w:w="2426" w:type="dxa"/>
            <w:vAlign w:val="center"/>
          </w:tcPr>
          <w:p>
            <w:pPr>
              <w:pStyle w:val="14"/>
            </w:pPr>
            <w:r>
              <w:t>冀财社</w:t>
            </w:r>
            <w:r>
              <w:rPr>
                <w:rFonts w:hint="eastAsia"/>
                <w:lang w:eastAsia="zh-CN"/>
              </w:rPr>
              <w:t>〔2023〕193号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118" w:type="dxa"/>
            <w:vAlign w:val="center"/>
          </w:tcPr>
          <w:p>
            <w:pPr>
              <w:pStyle w:val="14"/>
            </w:pPr>
            <w:r>
              <w:t>不断提升</w:t>
            </w:r>
          </w:p>
        </w:tc>
        <w:tc>
          <w:tcPr>
            <w:tcW w:w="2426" w:type="dxa"/>
            <w:vAlign w:val="center"/>
          </w:tcPr>
          <w:p>
            <w:pPr>
              <w:pStyle w:val="14"/>
            </w:pPr>
            <w:r>
              <w:t>冀财社</w:t>
            </w:r>
            <w:r>
              <w:rPr>
                <w:rFonts w:hint="eastAsia"/>
                <w:lang w:eastAsia="zh-CN"/>
              </w:rPr>
              <w:t>〔2023〕193号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118" w:type="dxa"/>
            <w:vAlign w:val="center"/>
          </w:tcPr>
          <w:p>
            <w:pPr>
              <w:pStyle w:val="14"/>
            </w:pPr>
            <w:r>
              <w:t>不断改善</w:t>
            </w:r>
          </w:p>
        </w:tc>
        <w:tc>
          <w:tcPr>
            <w:tcW w:w="2426" w:type="dxa"/>
            <w:vAlign w:val="center"/>
          </w:tcPr>
          <w:p>
            <w:pPr>
              <w:pStyle w:val="14"/>
            </w:pPr>
            <w:r>
              <w:t>冀财社</w:t>
            </w:r>
            <w:r>
              <w:rPr>
                <w:rFonts w:hint="eastAsia"/>
                <w:lang w:eastAsia="zh-CN"/>
              </w:rPr>
              <w:t>〔2023〕193号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118" w:type="dxa"/>
            <w:vAlign w:val="center"/>
          </w:tcPr>
          <w:p>
            <w:pPr>
              <w:pStyle w:val="14"/>
            </w:pPr>
            <w:r>
              <w:t>≥100率</w:t>
            </w:r>
          </w:p>
        </w:tc>
        <w:tc>
          <w:tcPr>
            <w:tcW w:w="2426" w:type="dxa"/>
            <w:vAlign w:val="center"/>
          </w:tcPr>
          <w:p>
            <w:pPr>
              <w:pStyle w:val="14"/>
            </w:pPr>
            <w:r>
              <w:t>冀财社</w:t>
            </w:r>
            <w:r>
              <w:rPr>
                <w:rFonts w:hint="eastAsia"/>
                <w:lang w:eastAsia="zh-CN"/>
              </w:rPr>
              <w:t>〔2023〕193号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5386" w:type="dxa"/>
            <w:vAlign w:val="center"/>
          </w:tcPr>
          <w:p>
            <w:pPr>
              <w:pStyle w:val="14"/>
            </w:pPr>
            <w:r>
              <w:t>满意度</w:t>
            </w:r>
          </w:p>
        </w:tc>
        <w:tc>
          <w:tcPr>
            <w:tcW w:w="1118" w:type="dxa"/>
            <w:vAlign w:val="center"/>
          </w:tcPr>
          <w:p>
            <w:pPr>
              <w:pStyle w:val="14"/>
            </w:pPr>
            <w:r>
              <w:t>不断提升</w:t>
            </w:r>
          </w:p>
        </w:tc>
        <w:tc>
          <w:tcPr>
            <w:tcW w:w="2426" w:type="dxa"/>
            <w:vAlign w:val="center"/>
          </w:tcPr>
          <w:p>
            <w:pPr>
              <w:pStyle w:val="14"/>
            </w:pPr>
            <w:r>
              <w:t>冀财社</w:t>
            </w:r>
            <w:r>
              <w:rPr>
                <w:rFonts w:hint="eastAsia"/>
                <w:lang w:eastAsia="zh-CN"/>
              </w:rPr>
              <w:t>〔2023〕193号</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20.</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〔2023〕198号</w:t>
      </w:r>
      <w:r>
        <w:rPr>
          <w:rFonts w:ascii="方正仿宋_GBK" w:hAnsi="方正仿宋_GBK" w:eastAsia="方正仿宋_GBK" w:cs="方正仿宋_GBK"/>
          <w:color w:val="000000"/>
          <w:sz w:val="28"/>
        </w:rPr>
        <w:t>关于提前下达2024年中央财政困难群众救助补助资金预算的通知（孤儿）绩效目标表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13063024P00054410001F</w:t>
            </w:r>
          </w:p>
        </w:tc>
        <w:tc>
          <w:tcPr>
            <w:tcW w:w="2835" w:type="dxa"/>
            <w:vAlign w:val="center"/>
          </w:tcPr>
          <w:p>
            <w:pPr>
              <w:pStyle w:val="12"/>
            </w:pPr>
            <w:r>
              <w:t>项目名称</w:t>
            </w:r>
          </w:p>
        </w:tc>
        <w:tc>
          <w:tcPr>
            <w:tcW w:w="6095" w:type="dxa"/>
            <w:gridSpan w:val="3"/>
            <w:vAlign w:val="center"/>
          </w:tcPr>
          <w:p>
            <w:pPr>
              <w:pStyle w:val="14"/>
            </w:pPr>
            <w:r>
              <w:t>冀财社</w:t>
            </w:r>
            <w:r>
              <w:rPr>
                <w:rFonts w:hint="eastAsia"/>
                <w:lang w:eastAsia="zh-CN"/>
              </w:rPr>
              <w:t>〔2023〕198号</w:t>
            </w:r>
            <w:r>
              <w:t>关于提前下达2024年中央财政困难群众救助补助资金预算的通知（孤儿）</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16.51</w:t>
            </w:r>
          </w:p>
        </w:tc>
        <w:tc>
          <w:tcPr>
            <w:tcW w:w="2835" w:type="dxa"/>
            <w:vAlign w:val="center"/>
          </w:tcPr>
          <w:p>
            <w:pPr>
              <w:pStyle w:val="12"/>
            </w:pPr>
            <w:r>
              <w:t>其中：财政资金</w:t>
            </w:r>
          </w:p>
        </w:tc>
        <w:tc>
          <w:tcPr>
            <w:tcW w:w="2551" w:type="dxa"/>
            <w:vAlign w:val="center"/>
          </w:tcPr>
          <w:p>
            <w:pPr>
              <w:pStyle w:val="14"/>
            </w:pPr>
            <w:r>
              <w:t>16.51</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用于孤儿补贴。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1.完成孤儿补贴的发放。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073"/>
        <w:gridCol w:w="247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073" w:type="dxa"/>
            <w:vAlign w:val="center"/>
          </w:tcPr>
          <w:p>
            <w:pPr>
              <w:pStyle w:val="12"/>
            </w:pPr>
            <w:r>
              <w:t>指标值</w:t>
            </w:r>
          </w:p>
        </w:tc>
        <w:tc>
          <w:tcPr>
            <w:tcW w:w="2471"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1073" w:type="dxa"/>
            <w:vAlign w:val="center"/>
          </w:tcPr>
          <w:p>
            <w:pPr>
              <w:pStyle w:val="14"/>
            </w:pPr>
            <w:r>
              <w:t>≥100率</w:t>
            </w:r>
          </w:p>
        </w:tc>
        <w:tc>
          <w:tcPr>
            <w:tcW w:w="2471" w:type="dxa"/>
            <w:vAlign w:val="center"/>
          </w:tcPr>
          <w:p>
            <w:pPr>
              <w:pStyle w:val="14"/>
            </w:pPr>
            <w:r>
              <w:t>冀财社【2323】198号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073" w:type="dxa"/>
            <w:vAlign w:val="center"/>
          </w:tcPr>
          <w:p>
            <w:pPr>
              <w:pStyle w:val="14"/>
            </w:pPr>
            <w:r>
              <w:t>≥100率</w:t>
            </w:r>
          </w:p>
        </w:tc>
        <w:tc>
          <w:tcPr>
            <w:tcW w:w="2471" w:type="dxa"/>
            <w:vAlign w:val="center"/>
          </w:tcPr>
          <w:p>
            <w:pPr>
              <w:pStyle w:val="14"/>
            </w:pPr>
            <w:r>
              <w:t>冀财社【2323】198号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073" w:type="dxa"/>
            <w:vAlign w:val="center"/>
          </w:tcPr>
          <w:p>
            <w:pPr>
              <w:pStyle w:val="14"/>
            </w:pPr>
            <w:r>
              <w:t>≥100率</w:t>
            </w:r>
          </w:p>
        </w:tc>
        <w:tc>
          <w:tcPr>
            <w:tcW w:w="2471" w:type="dxa"/>
            <w:vAlign w:val="center"/>
          </w:tcPr>
          <w:p>
            <w:pPr>
              <w:pStyle w:val="14"/>
            </w:pPr>
            <w:r>
              <w:t>冀财社【2323】198号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5386" w:type="dxa"/>
            <w:vAlign w:val="center"/>
          </w:tcPr>
          <w:p>
            <w:pPr>
              <w:pStyle w:val="14"/>
            </w:pPr>
            <w:r>
              <w:t>成本控制</w:t>
            </w:r>
          </w:p>
        </w:tc>
        <w:tc>
          <w:tcPr>
            <w:tcW w:w="1073" w:type="dxa"/>
            <w:vAlign w:val="center"/>
          </w:tcPr>
          <w:p>
            <w:pPr>
              <w:pStyle w:val="14"/>
            </w:pPr>
            <w:r>
              <w:t>≥100率</w:t>
            </w:r>
          </w:p>
        </w:tc>
        <w:tc>
          <w:tcPr>
            <w:tcW w:w="2471" w:type="dxa"/>
            <w:vAlign w:val="center"/>
          </w:tcPr>
          <w:p>
            <w:pPr>
              <w:pStyle w:val="14"/>
            </w:pPr>
            <w:r>
              <w:t>冀财社【2323】198号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5386" w:type="dxa"/>
            <w:vAlign w:val="center"/>
          </w:tcPr>
          <w:p>
            <w:pPr>
              <w:pStyle w:val="14"/>
            </w:pPr>
            <w:r>
              <w:t>提高效率</w:t>
            </w:r>
          </w:p>
        </w:tc>
        <w:tc>
          <w:tcPr>
            <w:tcW w:w="1073" w:type="dxa"/>
            <w:vAlign w:val="center"/>
          </w:tcPr>
          <w:p>
            <w:pPr>
              <w:pStyle w:val="14"/>
            </w:pPr>
            <w:r>
              <w:t>不断提高</w:t>
            </w:r>
          </w:p>
        </w:tc>
        <w:tc>
          <w:tcPr>
            <w:tcW w:w="2471" w:type="dxa"/>
            <w:vAlign w:val="center"/>
          </w:tcPr>
          <w:p>
            <w:pPr>
              <w:pStyle w:val="14"/>
            </w:pPr>
            <w:r>
              <w:t>冀财社【2323】198号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073" w:type="dxa"/>
            <w:vAlign w:val="center"/>
          </w:tcPr>
          <w:p>
            <w:pPr>
              <w:pStyle w:val="14"/>
            </w:pPr>
            <w:r>
              <w:t>不断提升</w:t>
            </w:r>
          </w:p>
        </w:tc>
        <w:tc>
          <w:tcPr>
            <w:tcW w:w="2471" w:type="dxa"/>
            <w:vAlign w:val="center"/>
          </w:tcPr>
          <w:p>
            <w:pPr>
              <w:pStyle w:val="14"/>
            </w:pPr>
            <w:r>
              <w:t>冀财社【2323】198号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073" w:type="dxa"/>
            <w:vAlign w:val="center"/>
          </w:tcPr>
          <w:p>
            <w:pPr>
              <w:pStyle w:val="14"/>
            </w:pPr>
            <w:r>
              <w:t>不断改善</w:t>
            </w:r>
          </w:p>
        </w:tc>
        <w:tc>
          <w:tcPr>
            <w:tcW w:w="2471" w:type="dxa"/>
            <w:vAlign w:val="center"/>
          </w:tcPr>
          <w:p>
            <w:pPr>
              <w:pStyle w:val="14"/>
            </w:pPr>
            <w:r>
              <w:t>冀财社【2323】198号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073" w:type="dxa"/>
            <w:vAlign w:val="center"/>
          </w:tcPr>
          <w:p>
            <w:pPr>
              <w:pStyle w:val="14"/>
            </w:pPr>
            <w:r>
              <w:t>≥100率</w:t>
            </w:r>
          </w:p>
        </w:tc>
        <w:tc>
          <w:tcPr>
            <w:tcW w:w="2471" w:type="dxa"/>
            <w:vAlign w:val="center"/>
          </w:tcPr>
          <w:p>
            <w:pPr>
              <w:pStyle w:val="14"/>
            </w:pPr>
            <w:r>
              <w:t>冀财社【2323】198号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5386" w:type="dxa"/>
            <w:vAlign w:val="center"/>
          </w:tcPr>
          <w:p>
            <w:pPr>
              <w:pStyle w:val="14"/>
            </w:pPr>
            <w:r>
              <w:t>满意度</w:t>
            </w:r>
          </w:p>
        </w:tc>
        <w:tc>
          <w:tcPr>
            <w:tcW w:w="1073" w:type="dxa"/>
            <w:vAlign w:val="center"/>
          </w:tcPr>
          <w:p>
            <w:pPr>
              <w:pStyle w:val="14"/>
            </w:pPr>
            <w:r>
              <w:t>不断提升</w:t>
            </w:r>
          </w:p>
        </w:tc>
        <w:tc>
          <w:tcPr>
            <w:tcW w:w="2471" w:type="dxa"/>
            <w:vAlign w:val="center"/>
          </w:tcPr>
          <w:p>
            <w:pPr>
              <w:pStyle w:val="14"/>
            </w:pPr>
            <w:r>
              <w:t>冀财社【2323】198号</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21.</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〔2023〕198号</w:t>
      </w:r>
      <w:r>
        <w:rPr>
          <w:rFonts w:ascii="方正仿宋_GBK" w:hAnsi="方正仿宋_GBK" w:eastAsia="方正仿宋_GBK" w:cs="方正仿宋_GBK"/>
          <w:color w:val="000000"/>
          <w:sz w:val="28"/>
        </w:rPr>
        <w:t>关于提前下达2024年中央财政困难群众救助补助资金预算的通知（临时救助）绩效目标表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13063024P00054710001G</w:t>
            </w:r>
          </w:p>
        </w:tc>
        <w:tc>
          <w:tcPr>
            <w:tcW w:w="2835" w:type="dxa"/>
            <w:vAlign w:val="center"/>
          </w:tcPr>
          <w:p>
            <w:pPr>
              <w:pStyle w:val="12"/>
            </w:pPr>
            <w:r>
              <w:t>项目名称</w:t>
            </w:r>
          </w:p>
        </w:tc>
        <w:tc>
          <w:tcPr>
            <w:tcW w:w="6095" w:type="dxa"/>
            <w:gridSpan w:val="3"/>
            <w:vAlign w:val="center"/>
          </w:tcPr>
          <w:p>
            <w:pPr>
              <w:pStyle w:val="14"/>
            </w:pPr>
            <w:r>
              <w:t>冀财社</w:t>
            </w:r>
            <w:r>
              <w:rPr>
                <w:rFonts w:hint="eastAsia"/>
                <w:lang w:eastAsia="zh-CN"/>
              </w:rPr>
              <w:t>〔2023〕198号</w:t>
            </w:r>
            <w:r>
              <w:t>关于提前下达2024年中央财政困难群众救助补助资金预算的通知（临时救助）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100.60</w:t>
            </w:r>
          </w:p>
        </w:tc>
        <w:tc>
          <w:tcPr>
            <w:tcW w:w="2835" w:type="dxa"/>
            <w:vAlign w:val="center"/>
          </w:tcPr>
          <w:p>
            <w:pPr>
              <w:pStyle w:val="12"/>
            </w:pPr>
            <w:r>
              <w:t>其中：财政资金</w:t>
            </w:r>
          </w:p>
        </w:tc>
        <w:tc>
          <w:tcPr>
            <w:tcW w:w="2551" w:type="dxa"/>
            <w:vAlign w:val="center"/>
          </w:tcPr>
          <w:p>
            <w:pPr>
              <w:pStyle w:val="14"/>
            </w:pPr>
            <w:r>
              <w:t>100.60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用于临时救助人员补助资金的发放。</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1.完成临时救助人员救助补助资金的发放。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163"/>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163" w:type="dxa"/>
            <w:vAlign w:val="center"/>
          </w:tcPr>
          <w:p>
            <w:pPr>
              <w:pStyle w:val="12"/>
            </w:pPr>
            <w:r>
              <w:t>指标值</w:t>
            </w:r>
          </w:p>
        </w:tc>
        <w:tc>
          <w:tcPr>
            <w:tcW w:w="2381"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1163" w:type="dxa"/>
            <w:vAlign w:val="center"/>
          </w:tcPr>
          <w:p>
            <w:pPr>
              <w:pStyle w:val="14"/>
            </w:pPr>
            <w:r>
              <w:t>≥100率</w:t>
            </w:r>
          </w:p>
        </w:tc>
        <w:tc>
          <w:tcPr>
            <w:tcW w:w="2381" w:type="dxa"/>
            <w:vAlign w:val="center"/>
          </w:tcPr>
          <w:p>
            <w:pPr>
              <w:pStyle w:val="14"/>
              <w:rPr>
                <w:sz w:val="20"/>
                <w:szCs w:val="22"/>
              </w:rPr>
            </w:pPr>
            <w:r>
              <w:rPr>
                <w:sz w:val="20"/>
                <w:szCs w:val="22"/>
              </w:rPr>
              <w:t>冀财社【2323】198号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163" w:type="dxa"/>
            <w:vAlign w:val="center"/>
          </w:tcPr>
          <w:p>
            <w:pPr>
              <w:pStyle w:val="14"/>
            </w:pPr>
            <w:r>
              <w:t>≥100率</w:t>
            </w:r>
          </w:p>
        </w:tc>
        <w:tc>
          <w:tcPr>
            <w:tcW w:w="2381" w:type="dxa"/>
            <w:vAlign w:val="center"/>
          </w:tcPr>
          <w:p>
            <w:pPr>
              <w:pStyle w:val="14"/>
              <w:rPr>
                <w:sz w:val="20"/>
                <w:szCs w:val="22"/>
              </w:rPr>
            </w:pPr>
            <w:r>
              <w:rPr>
                <w:sz w:val="20"/>
                <w:szCs w:val="22"/>
              </w:rPr>
              <w:t>冀财社【2323】198号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163" w:type="dxa"/>
            <w:vAlign w:val="center"/>
          </w:tcPr>
          <w:p>
            <w:pPr>
              <w:pStyle w:val="14"/>
            </w:pPr>
            <w:r>
              <w:t>≥100率</w:t>
            </w:r>
          </w:p>
        </w:tc>
        <w:tc>
          <w:tcPr>
            <w:tcW w:w="2381" w:type="dxa"/>
            <w:vAlign w:val="center"/>
          </w:tcPr>
          <w:p>
            <w:pPr>
              <w:pStyle w:val="14"/>
              <w:rPr>
                <w:sz w:val="20"/>
                <w:szCs w:val="22"/>
              </w:rPr>
            </w:pPr>
            <w:r>
              <w:rPr>
                <w:sz w:val="20"/>
                <w:szCs w:val="22"/>
              </w:rPr>
              <w:t>冀财社【2323】198号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5386" w:type="dxa"/>
            <w:vAlign w:val="center"/>
          </w:tcPr>
          <w:p>
            <w:pPr>
              <w:pStyle w:val="14"/>
            </w:pPr>
            <w:r>
              <w:t>成本控制</w:t>
            </w:r>
          </w:p>
        </w:tc>
        <w:tc>
          <w:tcPr>
            <w:tcW w:w="1163" w:type="dxa"/>
            <w:vAlign w:val="center"/>
          </w:tcPr>
          <w:p>
            <w:pPr>
              <w:pStyle w:val="14"/>
            </w:pPr>
            <w:r>
              <w:t>≥100率</w:t>
            </w:r>
          </w:p>
        </w:tc>
        <w:tc>
          <w:tcPr>
            <w:tcW w:w="2381" w:type="dxa"/>
            <w:vAlign w:val="center"/>
          </w:tcPr>
          <w:p>
            <w:pPr>
              <w:pStyle w:val="14"/>
              <w:rPr>
                <w:sz w:val="20"/>
                <w:szCs w:val="22"/>
              </w:rPr>
            </w:pPr>
            <w:r>
              <w:rPr>
                <w:sz w:val="20"/>
                <w:szCs w:val="22"/>
              </w:rPr>
              <w:t>冀财社【2323】198号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5386" w:type="dxa"/>
            <w:vAlign w:val="center"/>
          </w:tcPr>
          <w:p>
            <w:pPr>
              <w:pStyle w:val="14"/>
            </w:pPr>
            <w:r>
              <w:t>提高效率</w:t>
            </w:r>
          </w:p>
        </w:tc>
        <w:tc>
          <w:tcPr>
            <w:tcW w:w="1163" w:type="dxa"/>
            <w:vAlign w:val="center"/>
          </w:tcPr>
          <w:p>
            <w:pPr>
              <w:pStyle w:val="14"/>
            </w:pPr>
            <w:r>
              <w:t>不断提高</w:t>
            </w:r>
          </w:p>
        </w:tc>
        <w:tc>
          <w:tcPr>
            <w:tcW w:w="2381" w:type="dxa"/>
            <w:vAlign w:val="center"/>
          </w:tcPr>
          <w:p>
            <w:pPr>
              <w:pStyle w:val="14"/>
              <w:rPr>
                <w:sz w:val="20"/>
                <w:szCs w:val="22"/>
              </w:rPr>
            </w:pPr>
            <w:r>
              <w:rPr>
                <w:sz w:val="20"/>
                <w:szCs w:val="22"/>
              </w:rPr>
              <w:t>冀财社【2323】198号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163" w:type="dxa"/>
            <w:vAlign w:val="center"/>
          </w:tcPr>
          <w:p>
            <w:pPr>
              <w:pStyle w:val="14"/>
            </w:pPr>
            <w:r>
              <w:t>不断提升</w:t>
            </w:r>
          </w:p>
        </w:tc>
        <w:tc>
          <w:tcPr>
            <w:tcW w:w="2381" w:type="dxa"/>
            <w:vAlign w:val="center"/>
          </w:tcPr>
          <w:p>
            <w:pPr>
              <w:pStyle w:val="14"/>
              <w:rPr>
                <w:sz w:val="20"/>
                <w:szCs w:val="22"/>
              </w:rPr>
            </w:pPr>
            <w:r>
              <w:rPr>
                <w:sz w:val="20"/>
                <w:szCs w:val="22"/>
              </w:rPr>
              <w:t>冀财社【2323】198号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163" w:type="dxa"/>
            <w:vAlign w:val="center"/>
          </w:tcPr>
          <w:p>
            <w:pPr>
              <w:pStyle w:val="14"/>
            </w:pPr>
            <w:r>
              <w:t>不断改善</w:t>
            </w:r>
          </w:p>
        </w:tc>
        <w:tc>
          <w:tcPr>
            <w:tcW w:w="2381" w:type="dxa"/>
            <w:vAlign w:val="center"/>
          </w:tcPr>
          <w:p>
            <w:pPr>
              <w:pStyle w:val="14"/>
              <w:rPr>
                <w:sz w:val="20"/>
                <w:szCs w:val="22"/>
              </w:rPr>
            </w:pPr>
            <w:r>
              <w:rPr>
                <w:sz w:val="20"/>
                <w:szCs w:val="22"/>
              </w:rPr>
              <w:t>冀财社【2323】198号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163" w:type="dxa"/>
            <w:vAlign w:val="center"/>
          </w:tcPr>
          <w:p>
            <w:pPr>
              <w:pStyle w:val="14"/>
            </w:pPr>
            <w:r>
              <w:t>≥100率</w:t>
            </w:r>
          </w:p>
        </w:tc>
        <w:tc>
          <w:tcPr>
            <w:tcW w:w="2381" w:type="dxa"/>
            <w:vAlign w:val="center"/>
          </w:tcPr>
          <w:p>
            <w:pPr>
              <w:pStyle w:val="14"/>
              <w:rPr>
                <w:sz w:val="20"/>
                <w:szCs w:val="22"/>
              </w:rPr>
            </w:pPr>
            <w:r>
              <w:rPr>
                <w:sz w:val="20"/>
                <w:szCs w:val="22"/>
              </w:rPr>
              <w:t>冀财社【2323】198号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5386" w:type="dxa"/>
            <w:vAlign w:val="center"/>
          </w:tcPr>
          <w:p>
            <w:pPr>
              <w:pStyle w:val="14"/>
            </w:pPr>
            <w:r>
              <w:t>满意度</w:t>
            </w:r>
          </w:p>
        </w:tc>
        <w:tc>
          <w:tcPr>
            <w:tcW w:w="1163" w:type="dxa"/>
            <w:vAlign w:val="center"/>
          </w:tcPr>
          <w:p>
            <w:pPr>
              <w:pStyle w:val="14"/>
            </w:pPr>
            <w:r>
              <w:t>不断提升</w:t>
            </w:r>
          </w:p>
        </w:tc>
        <w:tc>
          <w:tcPr>
            <w:tcW w:w="2381" w:type="dxa"/>
            <w:vAlign w:val="center"/>
          </w:tcPr>
          <w:p>
            <w:pPr>
              <w:pStyle w:val="14"/>
              <w:rPr>
                <w:sz w:val="20"/>
                <w:szCs w:val="22"/>
              </w:rPr>
            </w:pPr>
            <w:r>
              <w:rPr>
                <w:sz w:val="20"/>
                <w:szCs w:val="22"/>
              </w:rPr>
              <w:t>冀财社【2323】198号</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22.</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〔2023〕198号</w:t>
      </w:r>
      <w:r>
        <w:rPr>
          <w:rFonts w:ascii="方正仿宋_GBK" w:hAnsi="方正仿宋_GBK" w:eastAsia="方正仿宋_GBK" w:cs="方正仿宋_GBK"/>
          <w:color w:val="000000"/>
          <w:sz w:val="28"/>
        </w:rPr>
        <w:t>关于提前下达2024年中央财政困难群众救助补助资金预算的通知（流浪乞讨）绩效目标表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13063024P000545100015</w:t>
            </w:r>
          </w:p>
        </w:tc>
        <w:tc>
          <w:tcPr>
            <w:tcW w:w="2835" w:type="dxa"/>
            <w:vAlign w:val="center"/>
          </w:tcPr>
          <w:p>
            <w:pPr>
              <w:pStyle w:val="12"/>
            </w:pPr>
            <w:r>
              <w:t>项目名称</w:t>
            </w:r>
          </w:p>
        </w:tc>
        <w:tc>
          <w:tcPr>
            <w:tcW w:w="6095" w:type="dxa"/>
            <w:gridSpan w:val="3"/>
            <w:vAlign w:val="center"/>
          </w:tcPr>
          <w:p>
            <w:pPr>
              <w:pStyle w:val="14"/>
            </w:pPr>
            <w:r>
              <w:t>冀财社</w:t>
            </w:r>
            <w:r>
              <w:rPr>
                <w:rFonts w:hint="eastAsia"/>
                <w:lang w:eastAsia="zh-CN"/>
              </w:rPr>
              <w:t>〔2023〕198号</w:t>
            </w:r>
            <w:r>
              <w:t>关于提前下达2024年中央财政困难群众救助补助资金预算的通知（流浪乞讨）</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14.13</w:t>
            </w:r>
          </w:p>
        </w:tc>
        <w:tc>
          <w:tcPr>
            <w:tcW w:w="2835" w:type="dxa"/>
            <w:vAlign w:val="center"/>
          </w:tcPr>
          <w:p>
            <w:pPr>
              <w:pStyle w:val="12"/>
            </w:pPr>
            <w:r>
              <w:t>其中：财政资金</w:t>
            </w:r>
          </w:p>
        </w:tc>
        <w:tc>
          <w:tcPr>
            <w:tcW w:w="2551" w:type="dxa"/>
            <w:vAlign w:val="center"/>
          </w:tcPr>
          <w:p>
            <w:pPr>
              <w:pStyle w:val="14"/>
            </w:pPr>
            <w:r>
              <w:t>14.13</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用于流浪乞讨人员救助。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1.完成流浪乞讨人员救助补助工作。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088"/>
        <w:gridCol w:w="245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088" w:type="dxa"/>
            <w:vAlign w:val="center"/>
          </w:tcPr>
          <w:p>
            <w:pPr>
              <w:pStyle w:val="12"/>
            </w:pPr>
            <w:r>
              <w:t>指标值</w:t>
            </w:r>
          </w:p>
        </w:tc>
        <w:tc>
          <w:tcPr>
            <w:tcW w:w="245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1088" w:type="dxa"/>
            <w:vAlign w:val="center"/>
          </w:tcPr>
          <w:p>
            <w:pPr>
              <w:pStyle w:val="14"/>
            </w:pPr>
            <w:r>
              <w:t>≥100率</w:t>
            </w:r>
          </w:p>
        </w:tc>
        <w:tc>
          <w:tcPr>
            <w:tcW w:w="2456" w:type="dxa"/>
            <w:vAlign w:val="center"/>
          </w:tcPr>
          <w:p>
            <w:pPr>
              <w:pStyle w:val="14"/>
            </w:pPr>
            <w:r>
              <w:t>冀财社【2323】198号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088" w:type="dxa"/>
            <w:vAlign w:val="center"/>
          </w:tcPr>
          <w:p>
            <w:pPr>
              <w:pStyle w:val="14"/>
            </w:pPr>
            <w:r>
              <w:t>≥100率</w:t>
            </w:r>
          </w:p>
        </w:tc>
        <w:tc>
          <w:tcPr>
            <w:tcW w:w="2456" w:type="dxa"/>
            <w:vAlign w:val="center"/>
          </w:tcPr>
          <w:p>
            <w:pPr>
              <w:pStyle w:val="14"/>
            </w:pPr>
            <w:r>
              <w:t>冀财社【2323】198号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088" w:type="dxa"/>
            <w:vAlign w:val="center"/>
          </w:tcPr>
          <w:p>
            <w:pPr>
              <w:pStyle w:val="14"/>
            </w:pPr>
            <w:r>
              <w:t>≥100率</w:t>
            </w:r>
          </w:p>
        </w:tc>
        <w:tc>
          <w:tcPr>
            <w:tcW w:w="2456" w:type="dxa"/>
            <w:vAlign w:val="center"/>
          </w:tcPr>
          <w:p>
            <w:pPr>
              <w:pStyle w:val="14"/>
            </w:pPr>
            <w:r>
              <w:t>冀财社【2323】198号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5386" w:type="dxa"/>
            <w:vAlign w:val="center"/>
          </w:tcPr>
          <w:p>
            <w:pPr>
              <w:pStyle w:val="14"/>
            </w:pPr>
            <w:r>
              <w:t>成本控制</w:t>
            </w:r>
          </w:p>
        </w:tc>
        <w:tc>
          <w:tcPr>
            <w:tcW w:w="1088" w:type="dxa"/>
            <w:vAlign w:val="center"/>
          </w:tcPr>
          <w:p>
            <w:pPr>
              <w:pStyle w:val="14"/>
            </w:pPr>
            <w:r>
              <w:t>≥100率</w:t>
            </w:r>
          </w:p>
        </w:tc>
        <w:tc>
          <w:tcPr>
            <w:tcW w:w="2456" w:type="dxa"/>
            <w:vAlign w:val="center"/>
          </w:tcPr>
          <w:p>
            <w:pPr>
              <w:pStyle w:val="14"/>
            </w:pPr>
            <w:r>
              <w:t>冀财社【2323】198号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5386" w:type="dxa"/>
            <w:vAlign w:val="center"/>
          </w:tcPr>
          <w:p>
            <w:pPr>
              <w:pStyle w:val="14"/>
            </w:pPr>
            <w:r>
              <w:t>提高效率</w:t>
            </w:r>
          </w:p>
        </w:tc>
        <w:tc>
          <w:tcPr>
            <w:tcW w:w="1088" w:type="dxa"/>
            <w:vAlign w:val="center"/>
          </w:tcPr>
          <w:p>
            <w:pPr>
              <w:pStyle w:val="14"/>
            </w:pPr>
            <w:r>
              <w:t>不断提高</w:t>
            </w:r>
          </w:p>
        </w:tc>
        <w:tc>
          <w:tcPr>
            <w:tcW w:w="2456" w:type="dxa"/>
            <w:vAlign w:val="center"/>
          </w:tcPr>
          <w:p>
            <w:pPr>
              <w:pStyle w:val="14"/>
            </w:pPr>
            <w:r>
              <w:t>冀财社【2323】198号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088" w:type="dxa"/>
            <w:vAlign w:val="center"/>
          </w:tcPr>
          <w:p>
            <w:pPr>
              <w:pStyle w:val="14"/>
            </w:pPr>
            <w:r>
              <w:t>不断提升</w:t>
            </w:r>
          </w:p>
        </w:tc>
        <w:tc>
          <w:tcPr>
            <w:tcW w:w="2456" w:type="dxa"/>
            <w:vAlign w:val="center"/>
          </w:tcPr>
          <w:p>
            <w:pPr>
              <w:pStyle w:val="14"/>
            </w:pPr>
            <w:r>
              <w:t>冀财社【2323】198号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088" w:type="dxa"/>
            <w:vAlign w:val="center"/>
          </w:tcPr>
          <w:p>
            <w:pPr>
              <w:pStyle w:val="14"/>
            </w:pPr>
            <w:r>
              <w:t>不断改善</w:t>
            </w:r>
          </w:p>
        </w:tc>
        <w:tc>
          <w:tcPr>
            <w:tcW w:w="2456" w:type="dxa"/>
            <w:vAlign w:val="center"/>
          </w:tcPr>
          <w:p>
            <w:pPr>
              <w:pStyle w:val="14"/>
            </w:pPr>
            <w:r>
              <w:t>冀财社【2323】198号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088" w:type="dxa"/>
            <w:vAlign w:val="center"/>
          </w:tcPr>
          <w:p>
            <w:pPr>
              <w:pStyle w:val="14"/>
            </w:pPr>
            <w:r>
              <w:t>≥100率</w:t>
            </w:r>
          </w:p>
        </w:tc>
        <w:tc>
          <w:tcPr>
            <w:tcW w:w="2456" w:type="dxa"/>
            <w:vAlign w:val="center"/>
          </w:tcPr>
          <w:p>
            <w:pPr>
              <w:pStyle w:val="14"/>
            </w:pPr>
            <w:r>
              <w:t>冀财社【2323】198号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5386" w:type="dxa"/>
            <w:vAlign w:val="center"/>
          </w:tcPr>
          <w:p>
            <w:pPr>
              <w:pStyle w:val="14"/>
            </w:pPr>
            <w:r>
              <w:t>满意度</w:t>
            </w:r>
          </w:p>
        </w:tc>
        <w:tc>
          <w:tcPr>
            <w:tcW w:w="1088" w:type="dxa"/>
            <w:vAlign w:val="center"/>
          </w:tcPr>
          <w:p>
            <w:pPr>
              <w:pStyle w:val="14"/>
            </w:pPr>
            <w:r>
              <w:t>不断提升</w:t>
            </w:r>
          </w:p>
        </w:tc>
        <w:tc>
          <w:tcPr>
            <w:tcW w:w="2456" w:type="dxa"/>
            <w:vAlign w:val="center"/>
          </w:tcPr>
          <w:p>
            <w:pPr>
              <w:pStyle w:val="14"/>
            </w:pPr>
            <w:r>
              <w:t>冀财社【2323】198号</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23.</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〔2023〕222号</w:t>
      </w:r>
      <w:r>
        <w:rPr>
          <w:rFonts w:ascii="方正仿宋_GBK" w:hAnsi="方正仿宋_GBK" w:eastAsia="方正仿宋_GBK" w:cs="方正仿宋_GBK"/>
          <w:color w:val="000000"/>
          <w:sz w:val="28"/>
        </w:rPr>
        <w:t>关于提前下达2024年省级财政困难群众基本生活补助资金预算的通知（残疾人护理补贴）绩效目标表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13063024P00053810001Y</w:t>
            </w:r>
          </w:p>
        </w:tc>
        <w:tc>
          <w:tcPr>
            <w:tcW w:w="2835" w:type="dxa"/>
            <w:vAlign w:val="center"/>
          </w:tcPr>
          <w:p>
            <w:pPr>
              <w:pStyle w:val="12"/>
            </w:pPr>
            <w:r>
              <w:t>项目名称</w:t>
            </w:r>
          </w:p>
        </w:tc>
        <w:tc>
          <w:tcPr>
            <w:tcW w:w="6095" w:type="dxa"/>
            <w:gridSpan w:val="3"/>
            <w:vAlign w:val="center"/>
          </w:tcPr>
          <w:p>
            <w:pPr>
              <w:pStyle w:val="14"/>
            </w:pPr>
            <w:r>
              <w:t>冀财社</w:t>
            </w:r>
            <w:r>
              <w:rPr>
                <w:rFonts w:hint="eastAsia"/>
                <w:lang w:eastAsia="zh-CN"/>
              </w:rPr>
              <w:t>〔2023〕222号</w:t>
            </w:r>
            <w:r>
              <w:t>关于提前下达2024年省级财政困难群众基本生活补助资金预算的通知（残疾人护理补贴）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24.87</w:t>
            </w:r>
          </w:p>
        </w:tc>
        <w:tc>
          <w:tcPr>
            <w:tcW w:w="2835" w:type="dxa"/>
            <w:vAlign w:val="center"/>
          </w:tcPr>
          <w:p>
            <w:pPr>
              <w:pStyle w:val="12"/>
            </w:pPr>
            <w:r>
              <w:t>其中：财政资金</w:t>
            </w:r>
          </w:p>
        </w:tc>
        <w:tc>
          <w:tcPr>
            <w:tcW w:w="2551" w:type="dxa"/>
            <w:vAlign w:val="center"/>
          </w:tcPr>
          <w:p>
            <w:pPr>
              <w:pStyle w:val="14"/>
            </w:pPr>
            <w:r>
              <w:t>24.87</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用于残疾人基本生活救助。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1.完成残疾人基本生活救助补贴工作。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133"/>
        <w:gridCol w:w="241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133" w:type="dxa"/>
            <w:vAlign w:val="center"/>
          </w:tcPr>
          <w:p>
            <w:pPr>
              <w:pStyle w:val="12"/>
            </w:pPr>
            <w:r>
              <w:t>指标值</w:t>
            </w:r>
          </w:p>
        </w:tc>
        <w:tc>
          <w:tcPr>
            <w:tcW w:w="2411"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1133" w:type="dxa"/>
            <w:vAlign w:val="center"/>
          </w:tcPr>
          <w:p>
            <w:pPr>
              <w:pStyle w:val="14"/>
            </w:pPr>
            <w:r>
              <w:t>≥100率</w:t>
            </w:r>
          </w:p>
        </w:tc>
        <w:tc>
          <w:tcPr>
            <w:tcW w:w="2411" w:type="dxa"/>
            <w:vAlign w:val="center"/>
          </w:tcPr>
          <w:p>
            <w:pPr>
              <w:pStyle w:val="14"/>
            </w:pPr>
            <w:r>
              <w:t>冀财社</w:t>
            </w:r>
            <w:r>
              <w:rPr>
                <w:rFonts w:hint="eastAsia"/>
                <w:lang w:eastAsia="zh-CN"/>
              </w:rPr>
              <w:t>〔2023〕222号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133" w:type="dxa"/>
            <w:vAlign w:val="center"/>
          </w:tcPr>
          <w:p>
            <w:pPr>
              <w:pStyle w:val="14"/>
            </w:pPr>
            <w:r>
              <w:t>≥100率</w:t>
            </w:r>
          </w:p>
        </w:tc>
        <w:tc>
          <w:tcPr>
            <w:tcW w:w="2411" w:type="dxa"/>
            <w:vAlign w:val="center"/>
          </w:tcPr>
          <w:p>
            <w:pPr>
              <w:pStyle w:val="14"/>
            </w:pPr>
            <w:r>
              <w:t>冀财社</w:t>
            </w:r>
            <w:r>
              <w:rPr>
                <w:rFonts w:hint="eastAsia"/>
                <w:lang w:eastAsia="zh-CN"/>
              </w:rPr>
              <w:t>〔2023〕222号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133" w:type="dxa"/>
            <w:vAlign w:val="center"/>
          </w:tcPr>
          <w:p>
            <w:pPr>
              <w:pStyle w:val="14"/>
            </w:pPr>
            <w:r>
              <w:t>≥100率</w:t>
            </w:r>
          </w:p>
        </w:tc>
        <w:tc>
          <w:tcPr>
            <w:tcW w:w="2411" w:type="dxa"/>
            <w:vAlign w:val="center"/>
          </w:tcPr>
          <w:p>
            <w:pPr>
              <w:pStyle w:val="14"/>
            </w:pPr>
            <w:r>
              <w:t>冀财社</w:t>
            </w:r>
            <w:r>
              <w:rPr>
                <w:rFonts w:hint="eastAsia"/>
                <w:lang w:eastAsia="zh-CN"/>
              </w:rPr>
              <w:t>〔2023〕222号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5386" w:type="dxa"/>
            <w:vAlign w:val="center"/>
          </w:tcPr>
          <w:p>
            <w:pPr>
              <w:pStyle w:val="14"/>
            </w:pPr>
            <w:r>
              <w:t>成本控制</w:t>
            </w:r>
          </w:p>
        </w:tc>
        <w:tc>
          <w:tcPr>
            <w:tcW w:w="1133" w:type="dxa"/>
            <w:vAlign w:val="center"/>
          </w:tcPr>
          <w:p>
            <w:pPr>
              <w:pStyle w:val="14"/>
            </w:pPr>
            <w:r>
              <w:t>≥100率</w:t>
            </w:r>
          </w:p>
        </w:tc>
        <w:tc>
          <w:tcPr>
            <w:tcW w:w="2411" w:type="dxa"/>
            <w:vAlign w:val="center"/>
          </w:tcPr>
          <w:p>
            <w:pPr>
              <w:pStyle w:val="14"/>
            </w:pPr>
            <w:r>
              <w:t>冀财社</w:t>
            </w:r>
            <w:r>
              <w:rPr>
                <w:rFonts w:hint="eastAsia"/>
                <w:lang w:eastAsia="zh-CN"/>
              </w:rPr>
              <w:t>〔2023〕222号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5386" w:type="dxa"/>
            <w:vAlign w:val="center"/>
          </w:tcPr>
          <w:p>
            <w:pPr>
              <w:pStyle w:val="14"/>
            </w:pPr>
            <w:r>
              <w:t>提高效率</w:t>
            </w:r>
          </w:p>
        </w:tc>
        <w:tc>
          <w:tcPr>
            <w:tcW w:w="1133" w:type="dxa"/>
            <w:vAlign w:val="center"/>
          </w:tcPr>
          <w:p>
            <w:pPr>
              <w:pStyle w:val="14"/>
            </w:pPr>
            <w:r>
              <w:t>不断提高</w:t>
            </w:r>
          </w:p>
        </w:tc>
        <w:tc>
          <w:tcPr>
            <w:tcW w:w="2411" w:type="dxa"/>
            <w:vAlign w:val="center"/>
          </w:tcPr>
          <w:p>
            <w:pPr>
              <w:pStyle w:val="14"/>
            </w:pPr>
            <w:r>
              <w:t>冀财社</w:t>
            </w:r>
            <w:r>
              <w:rPr>
                <w:rFonts w:hint="eastAsia"/>
                <w:lang w:eastAsia="zh-CN"/>
              </w:rPr>
              <w:t>〔2023〕222号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133" w:type="dxa"/>
            <w:vAlign w:val="center"/>
          </w:tcPr>
          <w:p>
            <w:pPr>
              <w:pStyle w:val="14"/>
            </w:pPr>
            <w:r>
              <w:t>不断提升</w:t>
            </w:r>
          </w:p>
        </w:tc>
        <w:tc>
          <w:tcPr>
            <w:tcW w:w="2411" w:type="dxa"/>
            <w:vAlign w:val="center"/>
          </w:tcPr>
          <w:p>
            <w:pPr>
              <w:pStyle w:val="14"/>
            </w:pPr>
            <w:r>
              <w:t>冀财社</w:t>
            </w:r>
            <w:r>
              <w:rPr>
                <w:rFonts w:hint="eastAsia"/>
                <w:lang w:eastAsia="zh-CN"/>
              </w:rPr>
              <w:t>〔2023〕222号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133" w:type="dxa"/>
            <w:vAlign w:val="center"/>
          </w:tcPr>
          <w:p>
            <w:pPr>
              <w:pStyle w:val="14"/>
            </w:pPr>
            <w:r>
              <w:t>不断改善</w:t>
            </w:r>
          </w:p>
        </w:tc>
        <w:tc>
          <w:tcPr>
            <w:tcW w:w="2411" w:type="dxa"/>
            <w:vAlign w:val="center"/>
          </w:tcPr>
          <w:p>
            <w:pPr>
              <w:pStyle w:val="14"/>
            </w:pPr>
            <w:r>
              <w:t>冀财社</w:t>
            </w:r>
            <w:r>
              <w:rPr>
                <w:rFonts w:hint="eastAsia"/>
                <w:lang w:eastAsia="zh-CN"/>
              </w:rPr>
              <w:t>〔2023〕222号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133" w:type="dxa"/>
            <w:vAlign w:val="center"/>
          </w:tcPr>
          <w:p>
            <w:pPr>
              <w:pStyle w:val="14"/>
            </w:pPr>
            <w:r>
              <w:t>≥100率</w:t>
            </w:r>
          </w:p>
        </w:tc>
        <w:tc>
          <w:tcPr>
            <w:tcW w:w="2411" w:type="dxa"/>
            <w:vAlign w:val="center"/>
          </w:tcPr>
          <w:p>
            <w:pPr>
              <w:pStyle w:val="14"/>
            </w:pPr>
            <w:r>
              <w:t>冀财社</w:t>
            </w:r>
            <w:r>
              <w:rPr>
                <w:rFonts w:hint="eastAsia"/>
                <w:lang w:eastAsia="zh-CN"/>
              </w:rPr>
              <w:t>〔2023〕222号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5386" w:type="dxa"/>
            <w:vAlign w:val="center"/>
          </w:tcPr>
          <w:p>
            <w:pPr>
              <w:pStyle w:val="14"/>
            </w:pPr>
            <w:r>
              <w:t>满意度</w:t>
            </w:r>
          </w:p>
        </w:tc>
        <w:tc>
          <w:tcPr>
            <w:tcW w:w="1133" w:type="dxa"/>
            <w:vAlign w:val="center"/>
          </w:tcPr>
          <w:p>
            <w:pPr>
              <w:pStyle w:val="14"/>
            </w:pPr>
            <w:r>
              <w:t>不断提升</w:t>
            </w:r>
          </w:p>
        </w:tc>
        <w:tc>
          <w:tcPr>
            <w:tcW w:w="2411" w:type="dxa"/>
            <w:vAlign w:val="center"/>
          </w:tcPr>
          <w:p>
            <w:pPr>
              <w:pStyle w:val="14"/>
            </w:pPr>
            <w:r>
              <w:t>冀财社</w:t>
            </w:r>
            <w:r>
              <w:rPr>
                <w:rFonts w:hint="eastAsia"/>
                <w:lang w:eastAsia="zh-CN"/>
              </w:rPr>
              <w:t>〔2023〕222号</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24.</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〔2023〕222号</w:t>
      </w:r>
      <w:r>
        <w:rPr>
          <w:rFonts w:ascii="方正仿宋_GBK" w:hAnsi="方正仿宋_GBK" w:eastAsia="方正仿宋_GBK" w:cs="方正仿宋_GBK"/>
          <w:color w:val="000000"/>
          <w:sz w:val="28"/>
        </w:rPr>
        <w:t>关于提前下达2024年省级财政困难群众基本生活补助资金预算的通知（残疾人生活补贴）绩效目标表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13063024P00053910001L</w:t>
            </w:r>
          </w:p>
        </w:tc>
        <w:tc>
          <w:tcPr>
            <w:tcW w:w="2835" w:type="dxa"/>
            <w:vAlign w:val="center"/>
          </w:tcPr>
          <w:p>
            <w:pPr>
              <w:pStyle w:val="12"/>
            </w:pPr>
            <w:r>
              <w:t>项目名称</w:t>
            </w:r>
          </w:p>
        </w:tc>
        <w:tc>
          <w:tcPr>
            <w:tcW w:w="6095" w:type="dxa"/>
            <w:gridSpan w:val="3"/>
            <w:vAlign w:val="center"/>
          </w:tcPr>
          <w:p>
            <w:pPr>
              <w:pStyle w:val="14"/>
            </w:pPr>
            <w:r>
              <w:t>冀财社</w:t>
            </w:r>
            <w:r>
              <w:rPr>
                <w:rFonts w:hint="eastAsia"/>
                <w:lang w:eastAsia="zh-CN"/>
              </w:rPr>
              <w:t>〔2023〕222号</w:t>
            </w:r>
            <w:r>
              <w:t>关于提前下达2024年省级财政困难群众基本生活补助资金预算的通知（残疾人生活补贴）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34.90</w:t>
            </w:r>
          </w:p>
        </w:tc>
        <w:tc>
          <w:tcPr>
            <w:tcW w:w="2835" w:type="dxa"/>
            <w:vAlign w:val="center"/>
          </w:tcPr>
          <w:p>
            <w:pPr>
              <w:pStyle w:val="12"/>
            </w:pPr>
            <w:r>
              <w:t>其中：财政资金</w:t>
            </w:r>
          </w:p>
        </w:tc>
        <w:tc>
          <w:tcPr>
            <w:tcW w:w="2551" w:type="dxa"/>
            <w:vAlign w:val="center"/>
          </w:tcPr>
          <w:p>
            <w:pPr>
              <w:pStyle w:val="14"/>
            </w:pPr>
            <w:r>
              <w:t>34.90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用于残疾人救助补助。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1.完成残疾人救助补贴工作。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103"/>
        <w:gridCol w:w="244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103" w:type="dxa"/>
            <w:vAlign w:val="center"/>
          </w:tcPr>
          <w:p>
            <w:pPr>
              <w:pStyle w:val="12"/>
            </w:pPr>
            <w:r>
              <w:t>指标值</w:t>
            </w:r>
          </w:p>
        </w:tc>
        <w:tc>
          <w:tcPr>
            <w:tcW w:w="2441"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1103" w:type="dxa"/>
            <w:vAlign w:val="center"/>
          </w:tcPr>
          <w:p>
            <w:pPr>
              <w:pStyle w:val="14"/>
            </w:pPr>
            <w:r>
              <w:t>≥100率</w:t>
            </w:r>
          </w:p>
        </w:tc>
        <w:tc>
          <w:tcPr>
            <w:tcW w:w="2441" w:type="dxa"/>
            <w:vAlign w:val="center"/>
          </w:tcPr>
          <w:p>
            <w:pPr>
              <w:pStyle w:val="14"/>
            </w:pPr>
            <w:r>
              <w:t>冀财社</w:t>
            </w:r>
            <w:r>
              <w:rPr>
                <w:rFonts w:hint="eastAsia"/>
                <w:lang w:eastAsia="zh-CN"/>
              </w:rPr>
              <w:t>〔2023〕222号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103" w:type="dxa"/>
            <w:vAlign w:val="center"/>
          </w:tcPr>
          <w:p>
            <w:pPr>
              <w:pStyle w:val="14"/>
            </w:pPr>
            <w:r>
              <w:t>≥100率</w:t>
            </w:r>
          </w:p>
        </w:tc>
        <w:tc>
          <w:tcPr>
            <w:tcW w:w="2441" w:type="dxa"/>
            <w:vAlign w:val="center"/>
          </w:tcPr>
          <w:p>
            <w:pPr>
              <w:pStyle w:val="14"/>
            </w:pPr>
            <w:r>
              <w:t>冀财社</w:t>
            </w:r>
            <w:r>
              <w:rPr>
                <w:rFonts w:hint="eastAsia"/>
                <w:lang w:eastAsia="zh-CN"/>
              </w:rPr>
              <w:t>〔2023〕222号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103" w:type="dxa"/>
            <w:vAlign w:val="center"/>
          </w:tcPr>
          <w:p>
            <w:pPr>
              <w:pStyle w:val="14"/>
            </w:pPr>
            <w:r>
              <w:t>≥100率</w:t>
            </w:r>
          </w:p>
        </w:tc>
        <w:tc>
          <w:tcPr>
            <w:tcW w:w="2441" w:type="dxa"/>
            <w:vAlign w:val="center"/>
          </w:tcPr>
          <w:p>
            <w:pPr>
              <w:pStyle w:val="14"/>
            </w:pPr>
            <w:r>
              <w:t>冀财社</w:t>
            </w:r>
            <w:r>
              <w:rPr>
                <w:rFonts w:hint="eastAsia"/>
                <w:lang w:eastAsia="zh-CN"/>
              </w:rPr>
              <w:t>〔2023〕222号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5386" w:type="dxa"/>
            <w:vAlign w:val="center"/>
          </w:tcPr>
          <w:p>
            <w:pPr>
              <w:pStyle w:val="14"/>
            </w:pPr>
            <w:r>
              <w:t>成本控制</w:t>
            </w:r>
          </w:p>
        </w:tc>
        <w:tc>
          <w:tcPr>
            <w:tcW w:w="1103" w:type="dxa"/>
            <w:vAlign w:val="center"/>
          </w:tcPr>
          <w:p>
            <w:pPr>
              <w:pStyle w:val="14"/>
            </w:pPr>
            <w:r>
              <w:t>≥100率</w:t>
            </w:r>
          </w:p>
        </w:tc>
        <w:tc>
          <w:tcPr>
            <w:tcW w:w="2441" w:type="dxa"/>
            <w:vAlign w:val="center"/>
          </w:tcPr>
          <w:p>
            <w:pPr>
              <w:pStyle w:val="14"/>
            </w:pPr>
            <w:r>
              <w:t>冀财社</w:t>
            </w:r>
            <w:r>
              <w:rPr>
                <w:rFonts w:hint="eastAsia"/>
                <w:lang w:eastAsia="zh-CN"/>
              </w:rPr>
              <w:t>〔2023〕222号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5386" w:type="dxa"/>
            <w:vAlign w:val="center"/>
          </w:tcPr>
          <w:p>
            <w:pPr>
              <w:pStyle w:val="14"/>
            </w:pPr>
            <w:r>
              <w:t>提高效率</w:t>
            </w:r>
          </w:p>
        </w:tc>
        <w:tc>
          <w:tcPr>
            <w:tcW w:w="1103" w:type="dxa"/>
            <w:vAlign w:val="center"/>
          </w:tcPr>
          <w:p>
            <w:pPr>
              <w:pStyle w:val="14"/>
            </w:pPr>
            <w:r>
              <w:t>不断提高</w:t>
            </w:r>
          </w:p>
        </w:tc>
        <w:tc>
          <w:tcPr>
            <w:tcW w:w="2441" w:type="dxa"/>
            <w:vAlign w:val="center"/>
          </w:tcPr>
          <w:p>
            <w:pPr>
              <w:pStyle w:val="14"/>
            </w:pPr>
            <w:r>
              <w:t>冀财社</w:t>
            </w:r>
            <w:r>
              <w:rPr>
                <w:rFonts w:hint="eastAsia"/>
                <w:lang w:eastAsia="zh-CN"/>
              </w:rPr>
              <w:t>〔2023〕222号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103" w:type="dxa"/>
            <w:vAlign w:val="center"/>
          </w:tcPr>
          <w:p>
            <w:pPr>
              <w:pStyle w:val="14"/>
            </w:pPr>
            <w:r>
              <w:t>不断提升</w:t>
            </w:r>
          </w:p>
        </w:tc>
        <w:tc>
          <w:tcPr>
            <w:tcW w:w="2441" w:type="dxa"/>
            <w:vAlign w:val="center"/>
          </w:tcPr>
          <w:p>
            <w:pPr>
              <w:pStyle w:val="14"/>
            </w:pPr>
            <w:r>
              <w:t>冀财社</w:t>
            </w:r>
            <w:r>
              <w:rPr>
                <w:rFonts w:hint="eastAsia"/>
                <w:lang w:eastAsia="zh-CN"/>
              </w:rPr>
              <w:t>〔2023〕222号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103" w:type="dxa"/>
            <w:vAlign w:val="center"/>
          </w:tcPr>
          <w:p>
            <w:pPr>
              <w:pStyle w:val="14"/>
            </w:pPr>
            <w:r>
              <w:t>不断改善</w:t>
            </w:r>
          </w:p>
        </w:tc>
        <w:tc>
          <w:tcPr>
            <w:tcW w:w="2441" w:type="dxa"/>
            <w:vAlign w:val="center"/>
          </w:tcPr>
          <w:p>
            <w:pPr>
              <w:pStyle w:val="14"/>
            </w:pPr>
            <w:r>
              <w:t>冀财社</w:t>
            </w:r>
            <w:r>
              <w:rPr>
                <w:rFonts w:hint="eastAsia"/>
                <w:lang w:eastAsia="zh-CN"/>
              </w:rPr>
              <w:t>〔2023〕222号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103" w:type="dxa"/>
            <w:vAlign w:val="center"/>
          </w:tcPr>
          <w:p>
            <w:pPr>
              <w:pStyle w:val="14"/>
            </w:pPr>
            <w:r>
              <w:t>≥100率</w:t>
            </w:r>
          </w:p>
        </w:tc>
        <w:tc>
          <w:tcPr>
            <w:tcW w:w="2441" w:type="dxa"/>
            <w:vAlign w:val="center"/>
          </w:tcPr>
          <w:p>
            <w:pPr>
              <w:pStyle w:val="14"/>
            </w:pPr>
            <w:r>
              <w:t>冀财社</w:t>
            </w:r>
            <w:r>
              <w:rPr>
                <w:rFonts w:hint="eastAsia"/>
                <w:lang w:eastAsia="zh-CN"/>
              </w:rPr>
              <w:t>〔2023〕222号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5386" w:type="dxa"/>
            <w:vAlign w:val="center"/>
          </w:tcPr>
          <w:p>
            <w:pPr>
              <w:pStyle w:val="14"/>
            </w:pPr>
            <w:r>
              <w:t>满意度</w:t>
            </w:r>
          </w:p>
        </w:tc>
        <w:tc>
          <w:tcPr>
            <w:tcW w:w="1103" w:type="dxa"/>
            <w:vAlign w:val="center"/>
          </w:tcPr>
          <w:p>
            <w:pPr>
              <w:pStyle w:val="14"/>
            </w:pPr>
            <w:r>
              <w:t>不断提升</w:t>
            </w:r>
          </w:p>
        </w:tc>
        <w:tc>
          <w:tcPr>
            <w:tcW w:w="2441" w:type="dxa"/>
            <w:vAlign w:val="center"/>
          </w:tcPr>
          <w:p>
            <w:pPr>
              <w:pStyle w:val="14"/>
            </w:pPr>
            <w:r>
              <w:t>冀财社</w:t>
            </w:r>
            <w:r>
              <w:rPr>
                <w:rFonts w:hint="eastAsia"/>
                <w:lang w:eastAsia="zh-CN"/>
              </w:rPr>
              <w:t>〔2023〕222号</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25.</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〔2024〕46号</w:t>
      </w:r>
      <w:r>
        <w:rPr>
          <w:rFonts w:ascii="方正仿宋_GBK" w:hAnsi="方正仿宋_GBK" w:eastAsia="方正仿宋_GBK" w:cs="方正仿宋_GBK"/>
          <w:color w:val="000000"/>
          <w:sz w:val="28"/>
        </w:rPr>
        <w:t>关于下达2024年中央财政困难群众救助补助资金预算的通知（流浪乞讨）绩效目标表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13063024P00621110004U</w:t>
            </w:r>
          </w:p>
        </w:tc>
        <w:tc>
          <w:tcPr>
            <w:tcW w:w="2835" w:type="dxa"/>
            <w:vAlign w:val="center"/>
          </w:tcPr>
          <w:p>
            <w:pPr>
              <w:pStyle w:val="12"/>
            </w:pPr>
            <w:r>
              <w:t>项目名称</w:t>
            </w:r>
          </w:p>
        </w:tc>
        <w:tc>
          <w:tcPr>
            <w:tcW w:w="6095" w:type="dxa"/>
            <w:gridSpan w:val="3"/>
            <w:vAlign w:val="center"/>
          </w:tcPr>
          <w:p>
            <w:pPr>
              <w:pStyle w:val="14"/>
            </w:pPr>
            <w:r>
              <w:t>冀财社</w:t>
            </w:r>
            <w:r>
              <w:rPr>
                <w:rFonts w:hint="eastAsia"/>
                <w:lang w:eastAsia="zh-CN"/>
              </w:rPr>
              <w:t>〔2024〕46号</w:t>
            </w:r>
            <w:r>
              <w:t>关于下达2024年中央财政困难群众救助补助资金预算的通知（流浪乞讨）</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8.53</w:t>
            </w:r>
          </w:p>
        </w:tc>
        <w:tc>
          <w:tcPr>
            <w:tcW w:w="2835" w:type="dxa"/>
            <w:vAlign w:val="center"/>
          </w:tcPr>
          <w:p>
            <w:pPr>
              <w:pStyle w:val="12"/>
            </w:pPr>
            <w:r>
              <w:t>其中：财政资金</w:t>
            </w:r>
          </w:p>
        </w:tc>
        <w:tc>
          <w:tcPr>
            <w:tcW w:w="2551" w:type="dxa"/>
            <w:vAlign w:val="center"/>
          </w:tcPr>
          <w:p>
            <w:pPr>
              <w:pStyle w:val="14"/>
            </w:pPr>
            <w:r>
              <w:t>8.53</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用于流浪乞讨人员救助。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gridSpan w:val="2"/>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p>
        </w:tc>
        <w:tc>
          <w:tcPr>
            <w:tcW w:w="2268" w:type="dxa"/>
            <w:vAlign w:val="center"/>
          </w:tcPr>
          <w:p>
            <w:pPr>
              <w:pStyle w:val="14"/>
            </w:pPr>
          </w:p>
        </w:tc>
        <w:tc>
          <w:tcPr>
            <w:tcW w:w="2835" w:type="dxa"/>
            <w:vAlign w:val="center"/>
          </w:tcPr>
          <w:p>
            <w:pPr>
              <w:pStyle w:val="14"/>
            </w:pPr>
          </w:p>
        </w:tc>
        <w:tc>
          <w:tcPr>
            <w:tcW w:w="2835" w:type="dxa"/>
            <w:vAlign w:val="center"/>
          </w:tcPr>
          <w:p>
            <w:pPr>
              <w:pStyle w:val="14"/>
            </w:pPr>
          </w:p>
        </w:tc>
        <w:tc>
          <w:tcPr>
            <w:tcW w:w="2551" w:type="dxa"/>
            <w:vAlign w:val="center"/>
          </w:tcPr>
          <w:p>
            <w:pPr>
              <w:pStyle w:val="14"/>
            </w:pPr>
          </w:p>
        </w:tc>
        <w:tc>
          <w:tcPr>
            <w:tcW w:w="2268" w:type="dxa"/>
            <w:vAlign w:val="center"/>
          </w:tcPr>
          <w:p>
            <w:pPr>
              <w:pStyle w:val="14"/>
            </w:pPr>
          </w:p>
        </w:tc>
        <w:tc>
          <w:tcPr>
            <w:tcW w:w="1276" w:type="dxa"/>
            <w:vAlign w:val="center"/>
          </w:tcPr>
          <w:p>
            <w:pPr>
              <w:pStyle w:val="14"/>
            </w:pP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26.</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〔2024〕125号</w:t>
      </w:r>
      <w:r>
        <w:rPr>
          <w:rFonts w:ascii="方正仿宋_GBK" w:hAnsi="方正仿宋_GBK" w:eastAsia="方正仿宋_GBK" w:cs="方正仿宋_GBK"/>
          <w:color w:val="000000"/>
          <w:sz w:val="28"/>
        </w:rPr>
        <w:t>河北省财政厅河北省民政厅关于调整下达2024年中央专项彩票公益金支持居家和社区基本养老服务提升行动项目资金预算的通知绩效目标表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13063024P00626710005M</w:t>
            </w:r>
          </w:p>
        </w:tc>
        <w:tc>
          <w:tcPr>
            <w:tcW w:w="2835" w:type="dxa"/>
            <w:vAlign w:val="center"/>
          </w:tcPr>
          <w:p>
            <w:pPr>
              <w:pStyle w:val="12"/>
            </w:pPr>
            <w:r>
              <w:t>项目名称</w:t>
            </w:r>
          </w:p>
        </w:tc>
        <w:tc>
          <w:tcPr>
            <w:tcW w:w="6095" w:type="dxa"/>
            <w:gridSpan w:val="3"/>
            <w:vAlign w:val="center"/>
          </w:tcPr>
          <w:p>
            <w:pPr>
              <w:pStyle w:val="14"/>
            </w:pPr>
            <w:r>
              <w:t>冀财社</w:t>
            </w:r>
            <w:r>
              <w:rPr>
                <w:rFonts w:hint="eastAsia"/>
                <w:lang w:eastAsia="zh-CN"/>
              </w:rPr>
              <w:t>〔2024〕125号</w:t>
            </w:r>
            <w:r>
              <w:t>河北省财政厅河北省民政厅关于调整下达2024年中央专项彩票公益金支持居家和社区基本养老服务提升行动项目资金预算的通知</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208.50</w:t>
            </w:r>
          </w:p>
        </w:tc>
        <w:tc>
          <w:tcPr>
            <w:tcW w:w="2835" w:type="dxa"/>
            <w:vAlign w:val="center"/>
          </w:tcPr>
          <w:p>
            <w:pPr>
              <w:pStyle w:val="12"/>
            </w:pPr>
            <w:r>
              <w:t>其中：财政资金</w:t>
            </w:r>
          </w:p>
        </w:tc>
        <w:tc>
          <w:tcPr>
            <w:tcW w:w="2551" w:type="dxa"/>
            <w:vAlign w:val="center"/>
          </w:tcPr>
          <w:p>
            <w:pPr>
              <w:pStyle w:val="14"/>
            </w:pPr>
            <w:r>
              <w:t>208.50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一是用于符合条件的经济困难失能和部分失能老年人建设家庭养老床位，对其经常活动的居家场所进行适老化改造。二是用于项目地区开展居家养老上门服务。</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gridSpan w:val="2"/>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p>
        </w:tc>
        <w:tc>
          <w:tcPr>
            <w:tcW w:w="2268" w:type="dxa"/>
            <w:vAlign w:val="center"/>
          </w:tcPr>
          <w:p>
            <w:pPr>
              <w:pStyle w:val="14"/>
            </w:pPr>
          </w:p>
        </w:tc>
        <w:tc>
          <w:tcPr>
            <w:tcW w:w="2835" w:type="dxa"/>
            <w:vAlign w:val="center"/>
          </w:tcPr>
          <w:p>
            <w:pPr>
              <w:pStyle w:val="14"/>
            </w:pPr>
          </w:p>
        </w:tc>
        <w:tc>
          <w:tcPr>
            <w:tcW w:w="2835" w:type="dxa"/>
            <w:vAlign w:val="center"/>
          </w:tcPr>
          <w:p>
            <w:pPr>
              <w:pStyle w:val="14"/>
            </w:pPr>
          </w:p>
        </w:tc>
        <w:tc>
          <w:tcPr>
            <w:tcW w:w="2551" w:type="dxa"/>
            <w:vAlign w:val="center"/>
          </w:tcPr>
          <w:p>
            <w:pPr>
              <w:pStyle w:val="14"/>
            </w:pPr>
          </w:p>
        </w:tc>
        <w:tc>
          <w:tcPr>
            <w:tcW w:w="2268" w:type="dxa"/>
            <w:vAlign w:val="center"/>
          </w:tcPr>
          <w:p>
            <w:pPr>
              <w:pStyle w:val="14"/>
            </w:pPr>
          </w:p>
        </w:tc>
        <w:tc>
          <w:tcPr>
            <w:tcW w:w="1276" w:type="dxa"/>
            <w:vAlign w:val="center"/>
          </w:tcPr>
          <w:p>
            <w:pPr>
              <w:pStyle w:val="14"/>
            </w:pP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27.</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〔2024〕157号</w:t>
      </w:r>
      <w:r>
        <w:rPr>
          <w:rFonts w:ascii="方正仿宋_GBK" w:hAnsi="方正仿宋_GBK" w:eastAsia="方正仿宋_GBK" w:cs="方正仿宋_GBK"/>
          <w:color w:val="000000"/>
          <w:sz w:val="28"/>
        </w:rPr>
        <w:t>河北省财政厅河北省民政厅关于提前下达2025年中央集中彩票公益金支持社会福利事业资金预算的通知</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孤儿助学绩效目标表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13063025P00040710003H</w:t>
            </w:r>
          </w:p>
        </w:tc>
        <w:tc>
          <w:tcPr>
            <w:tcW w:w="2835" w:type="dxa"/>
            <w:vAlign w:val="center"/>
          </w:tcPr>
          <w:p>
            <w:pPr>
              <w:pStyle w:val="12"/>
            </w:pPr>
            <w:r>
              <w:t>项目名称</w:t>
            </w:r>
          </w:p>
        </w:tc>
        <w:tc>
          <w:tcPr>
            <w:tcW w:w="6095" w:type="dxa"/>
            <w:gridSpan w:val="3"/>
            <w:vAlign w:val="center"/>
          </w:tcPr>
          <w:p>
            <w:pPr>
              <w:pStyle w:val="14"/>
            </w:pPr>
            <w:r>
              <w:t>冀财社</w:t>
            </w:r>
            <w:r>
              <w:rPr>
                <w:rFonts w:hint="eastAsia"/>
                <w:lang w:eastAsia="zh-CN"/>
              </w:rPr>
              <w:t>〔2024〕157号</w:t>
            </w:r>
            <w:r>
              <w:t>河北省财政厅河北省民政厅关于提前下达2025年中央集中彩票公益金支持社会福利事业资金预算的通知</w:t>
            </w:r>
            <w:r>
              <w:rPr>
                <w:rFonts w:hint="eastAsia"/>
                <w:lang w:eastAsia="zh-CN"/>
              </w:rPr>
              <w:t>－</w:t>
            </w:r>
            <w:r>
              <w:t>孤儿助学</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5.00</w:t>
            </w:r>
          </w:p>
        </w:tc>
        <w:tc>
          <w:tcPr>
            <w:tcW w:w="2835" w:type="dxa"/>
            <w:vAlign w:val="center"/>
          </w:tcPr>
          <w:p>
            <w:pPr>
              <w:pStyle w:val="12"/>
            </w:pPr>
            <w:r>
              <w:t>其中：财政资金</w:t>
            </w:r>
          </w:p>
        </w:tc>
        <w:tc>
          <w:tcPr>
            <w:tcW w:w="2551" w:type="dxa"/>
            <w:vAlign w:val="center"/>
          </w:tcPr>
          <w:p>
            <w:pPr>
              <w:pStyle w:val="14"/>
            </w:pPr>
            <w:r>
              <w:t>5.00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用于孤儿助学资金。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25</w:t>
            </w:r>
            <w:r>
              <w:t>%</w:t>
            </w:r>
          </w:p>
        </w:tc>
        <w:tc>
          <w:tcPr>
            <w:tcW w:w="2835" w:type="dxa"/>
            <w:vAlign w:val="center"/>
          </w:tcPr>
          <w:p>
            <w:pPr>
              <w:pStyle w:val="15"/>
            </w:pPr>
            <w:r>
              <w:rPr>
                <w:rFonts w:hint="eastAsia"/>
                <w:lang w:val="en-US" w:eastAsia="zh-CN"/>
              </w:rPr>
              <w:t>50</w:t>
            </w:r>
            <w:r>
              <w:t>%</w:t>
            </w:r>
          </w:p>
        </w:tc>
        <w:tc>
          <w:tcPr>
            <w:tcW w:w="2551" w:type="dxa"/>
            <w:vAlign w:val="center"/>
          </w:tcPr>
          <w:p>
            <w:pPr>
              <w:pStyle w:val="15"/>
            </w:pPr>
            <w:r>
              <w:rPr>
                <w:rFonts w:hint="eastAsia"/>
                <w:lang w:val="en-US" w:eastAsia="zh-CN"/>
              </w:rPr>
              <w:t>75</w:t>
            </w:r>
            <w:r>
              <w:t>%</w:t>
            </w:r>
          </w:p>
        </w:tc>
        <w:tc>
          <w:tcPr>
            <w:tcW w:w="3544" w:type="dxa"/>
            <w:gridSpan w:val="2"/>
            <w:vAlign w:val="center"/>
          </w:tcPr>
          <w:p>
            <w:pPr>
              <w:pStyle w:val="15"/>
            </w:pPr>
            <w:r>
              <w:rPr>
                <w:rFonts w:hint="eastAsia"/>
                <w:lang w:val="en-US" w:eastAsia="zh-CN"/>
              </w:rPr>
              <w:t>10</w:t>
            </w:r>
            <w:r>
              <w:t>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1.用于孤儿助学工程资金。</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193"/>
        <w:gridCol w:w="23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193" w:type="dxa"/>
            <w:vAlign w:val="center"/>
          </w:tcPr>
          <w:p>
            <w:pPr>
              <w:pStyle w:val="12"/>
            </w:pPr>
            <w:r>
              <w:t>指标值</w:t>
            </w:r>
          </w:p>
        </w:tc>
        <w:tc>
          <w:tcPr>
            <w:tcW w:w="2351"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1193" w:type="dxa"/>
            <w:vAlign w:val="center"/>
          </w:tcPr>
          <w:p>
            <w:pPr>
              <w:pStyle w:val="14"/>
            </w:pPr>
            <w:r>
              <w:t>≥100率</w:t>
            </w:r>
          </w:p>
        </w:tc>
        <w:tc>
          <w:tcPr>
            <w:tcW w:w="2351" w:type="dxa"/>
            <w:vAlign w:val="center"/>
          </w:tcPr>
          <w:p>
            <w:pPr>
              <w:pStyle w:val="14"/>
              <w:rPr>
                <w:sz w:val="20"/>
                <w:szCs w:val="22"/>
              </w:rPr>
            </w:pPr>
            <w:r>
              <w:rPr>
                <w:sz w:val="20"/>
                <w:szCs w:val="22"/>
              </w:rPr>
              <w:t>冀财社</w:t>
            </w:r>
            <w:r>
              <w:rPr>
                <w:rFonts w:hint="eastAsia"/>
                <w:sz w:val="20"/>
                <w:szCs w:val="22"/>
                <w:lang w:eastAsia="zh-CN"/>
              </w:rPr>
              <w:t>〔2024〕157号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193" w:type="dxa"/>
            <w:vAlign w:val="center"/>
          </w:tcPr>
          <w:p>
            <w:pPr>
              <w:pStyle w:val="14"/>
            </w:pPr>
            <w:r>
              <w:t>≥100率</w:t>
            </w:r>
          </w:p>
        </w:tc>
        <w:tc>
          <w:tcPr>
            <w:tcW w:w="2351" w:type="dxa"/>
            <w:vAlign w:val="center"/>
          </w:tcPr>
          <w:p>
            <w:pPr>
              <w:pStyle w:val="14"/>
              <w:rPr>
                <w:sz w:val="20"/>
                <w:szCs w:val="22"/>
              </w:rPr>
            </w:pPr>
            <w:r>
              <w:rPr>
                <w:sz w:val="20"/>
                <w:szCs w:val="22"/>
              </w:rPr>
              <w:t>冀财社</w:t>
            </w:r>
            <w:r>
              <w:rPr>
                <w:rFonts w:hint="eastAsia"/>
                <w:sz w:val="20"/>
                <w:szCs w:val="22"/>
                <w:lang w:eastAsia="zh-CN"/>
              </w:rPr>
              <w:t>〔2024〕157号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193" w:type="dxa"/>
            <w:vAlign w:val="center"/>
          </w:tcPr>
          <w:p>
            <w:pPr>
              <w:pStyle w:val="14"/>
            </w:pPr>
            <w:r>
              <w:t>≥100率</w:t>
            </w:r>
          </w:p>
        </w:tc>
        <w:tc>
          <w:tcPr>
            <w:tcW w:w="2351" w:type="dxa"/>
            <w:vAlign w:val="center"/>
          </w:tcPr>
          <w:p>
            <w:pPr>
              <w:pStyle w:val="14"/>
              <w:rPr>
                <w:sz w:val="20"/>
                <w:szCs w:val="22"/>
              </w:rPr>
            </w:pPr>
            <w:r>
              <w:rPr>
                <w:sz w:val="20"/>
                <w:szCs w:val="22"/>
              </w:rPr>
              <w:t>冀财社</w:t>
            </w:r>
            <w:r>
              <w:rPr>
                <w:rFonts w:hint="eastAsia"/>
                <w:sz w:val="20"/>
                <w:szCs w:val="22"/>
                <w:lang w:eastAsia="zh-CN"/>
              </w:rPr>
              <w:t>〔2024〕157号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5386" w:type="dxa"/>
            <w:vAlign w:val="center"/>
          </w:tcPr>
          <w:p>
            <w:pPr>
              <w:pStyle w:val="14"/>
            </w:pPr>
            <w:r>
              <w:t>成本控制</w:t>
            </w:r>
          </w:p>
        </w:tc>
        <w:tc>
          <w:tcPr>
            <w:tcW w:w="1193" w:type="dxa"/>
            <w:vAlign w:val="center"/>
          </w:tcPr>
          <w:p>
            <w:pPr>
              <w:pStyle w:val="14"/>
            </w:pPr>
            <w:r>
              <w:t>≥100率</w:t>
            </w:r>
          </w:p>
        </w:tc>
        <w:tc>
          <w:tcPr>
            <w:tcW w:w="2351" w:type="dxa"/>
            <w:vAlign w:val="center"/>
          </w:tcPr>
          <w:p>
            <w:pPr>
              <w:pStyle w:val="14"/>
              <w:rPr>
                <w:sz w:val="20"/>
                <w:szCs w:val="22"/>
              </w:rPr>
            </w:pPr>
            <w:r>
              <w:rPr>
                <w:sz w:val="20"/>
                <w:szCs w:val="22"/>
              </w:rPr>
              <w:t>冀财社</w:t>
            </w:r>
            <w:r>
              <w:rPr>
                <w:rFonts w:hint="eastAsia"/>
                <w:sz w:val="20"/>
                <w:szCs w:val="22"/>
                <w:lang w:eastAsia="zh-CN"/>
              </w:rPr>
              <w:t>〔2024〕157号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5386" w:type="dxa"/>
            <w:vAlign w:val="center"/>
          </w:tcPr>
          <w:p>
            <w:pPr>
              <w:pStyle w:val="14"/>
            </w:pPr>
            <w:r>
              <w:t>提高效率</w:t>
            </w:r>
          </w:p>
        </w:tc>
        <w:tc>
          <w:tcPr>
            <w:tcW w:w="1193" w:type="dxa"/>
            <w:vAlign w:val="center"/>
          </w:tcPr>
          <w:p>
            <w:pPr>
              <w:pStyle w:val="14"/>
            </w:pPr>
            <w:r>
              <w:t>不断提高</w:t>
            </w:r>
          </w:p>
        </w:tc>
        <w:tc>
          <w:tcPr>
            <w:tcW w:w="2351" w:type="dxa"/>
            <w:vAlign w:val="center"/>
          </w:tcPr>
          <w:p>
            <w:pPr>
              <w:pStyle w:val="14"/>
              <w:rPr>
                <w:sz w:val="20"/>
                <w:szCs w:val="22"/>
              </w:rPr>
            </w:pPr>
            <w:r>
              <w:rPr>
                <w:sz w:val="20"/>
                <w:szCs w:val="22"/>
              </w:rPr>
              <w:t>冀财社</w:t>
            </w:r>
            <w:r>
              <w:rPr>
                <w:rFonts w:hint="eastAsia"/>
                <w:sz w:val="20"/>
                <w:szCs w:val="22"/>
                <w:lang w:eastAsia="zh-CN"/>
              </w:rPr>
              <w:t>〔2024〕157号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193" w:type="dxa"/>
            <w:vAlign w:val="center"/>
          </w:tcPr>
          <w:p>
            <w:pPr>
              <w:pStyle w:val="14"/>
            </w:pPr>
            <w:r>
              <w:t>不断提升</w:t>
            </w:r>
          </w:p>
        </w:tc>
        <w:tc>
          <w:tcPr>
            <w:tcW w:w="2351" w:type="dxa"/>
            <w:vAlign w:val="center"/>
          </w:tcPr>
          <w:p>
            <w:pPr>
              <w:pStyle w:val="14"/>
              <w:rPr>
                <w:sz w:val="20"/>
                <w:szCs w:val="22"/>
              </w:rPr>
            </w:pPr>
            <w:r>
              <w:rPr>
                <w:sz w:val="20"/>
                <w:szCs w:val="22"/>
              </w:rPr>
              <w:t>冀财社</w:t>
            </w:r>
            <w:r>
              <w:rPr>
                <w:rFonts w:hint="eastAsia"/>
                <w:sz w:val="20"/>
                <w:szCs w:val="22"/>
                <w:lang w:eastAsia="zh-CN"/>
              </w:rPr>
              <w:t>〔2024〕157号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193" w:type="dxa"/>
            <w:vAlign w:val="center"/>
          </w:tcPr>
          <w:p>
            <w:pPr>
              <w:pStyle w:val="14"/>
            </w:pPr>
            <w:r>
              <w:t>不断改善</w:t>
            </w:r>
          </w:p>
        </w:tc>
        <w:tc>
          <w:tcPr>
            <w:tcW w:w="2351" w:type="dxa"/>
            <w:vAlign w:val="center"/>
          </w:tcPr>
          <w:p>
            <w:pPr>
              <w:pStyle w:val="14"/>
              <w:rPr>
                <w:sz w:val="20"/>
                <w:szCs w:val="22"/>
              </w:rPr>
            </w:pPr>
            <w:r>
              <w:rPr>
                <w:sz w:val="20"/>
                <w:szCs w:val="22"/>
              </w:rPr>
              <w:t>冀财社</w:t>
            </w:r>
            <w:r>
              <w:rPr>
                <w:rFonts w:hint="eastAsia"/>
                <w:sz w:val="20"/>
                <w:szCs w:val="22"/>
                <w:lang w:eastAsia="zh-CN"/>
              </w:rPr>
              <w:t>〔2024〕157号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193" w:type="dxa"/>
            <w:vAlign w:val="center"/>
          </w:tcPr>
          <w:p>
            <w:pPr>
              <w:pStyle w:val="14"/>
            </w:pPr>
            <w:r>
              <w:t>≥100率</w:t>
            </w:r>
          </w:p>
        </w:tc>
        <w:tc>
          <w:tcPr>
            <w:tcW w:w="2351" w:type="dxa"/>
            <w:vAlign w:val="center"/>
          </w:tcPr>
          <w:p>
            <w:pPr>
              <w:pStyle w:val="14"/>
              <w:rPr>
                <w:sz w:val="20"/>
                <w:szCs w:val="22"/>
              </w:rPr>
            </w:pPr>
            <w:r>
              <w:rPr>
                <w:sz w:val="20"/>
                <w:szCs w:val="22"/>
              </w:rPr>
              <w:t>冀财社</w:t>
            </w:r>
            <w:r>
              <w:rPr>
                <w:rFonts w:hint="eastAsia"/>
                <w:sz w:val="20"/>
                <w:szCs w:val="22"/>
                <w:lang w:eastAsia="zh-CN"/>
              </w:rPr>
              <w:t>〔2024〕157号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5386" w:type="dxa"/>
            <w:vAlign w:val="center"/>
          </w:tcPr>
          <w:p>
            <w:pPr>
              <w:pStyle w:val="14"/>
            </w:pPr>
            <w:r>
              <w:t>满意度</w:t>
            </w:r>
          </w:p>
        </w:tc>
        <w:tc>
          <w:tcPr>
            <w:tcW w:w="1193" w:type="dxa"/>
            <w:vAlign w:val="center"/>
          </w:tcPr>
          <w:p>
            <w:pPr>
              <w:pStyle w:val="14"/>
            </w:pPr>
            <w:r>
              <w:t>不断提升</w:t>
            </w:r>
          </w:p>
        </w:tc>
        <w:tc>
          <w:tcPr>
            <w:tcW w:w="2351" w:type="dxa"/>
            <w:vAlign w:val="center"/>
          </w:tcPr>
          <w:p>
            <w:pPr>
              <w:pStyle w:val="14"/>
              <w:rPr>
                <w:sz w:val="20"/>
                <w:szCs w:val="22"/>
              </w:rPr>
            </w:pPr>
            <w:r>
              <w:rPr>
                <w:sz w:val="20"/>
                <w:szCs w:val="22"/>
              </w:rPr>
              <w:t>冀财社</w:t>
            </w:r>
            <w:r>
              <w:rPr>
                <w:rFonts w:hint="eastAsia"/>
                <w:sz w:val="20"/>
                <w:szCs w:val="22"/>
                <w:lang w:eastAsia="zh-CN"/>
              </w:rPr>
              <w:t>〔2024〕157号</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28.</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〔2024〕157号</w:t>
      </w:r>
      <w:r>
        <w:rPr>
          <w:rFonts w:ascii="方正仿宋_GBK" w:hAnsi="方正仿宋_GBK" w:eastAsia="方正仿宋_GBK" w:cs="方正仿宋_GBK"/>
          <w:color w:val="000000"/>
          <w:sz w:val="28"/>
        </w:rPr>
        <w:t>河北省财政厅河北省民政厅关于提前下达2025年中央集中彩票公益金支持社会福利事业资金预算的通知（福彩）绩效目标表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13063025P00040710002X</w:t>
            </w:r>
          </w:p>
        </w:tc>
        <w:tc>
          <w:tcPr>
            <w:tcW w:w="2835" w:type="dxa"/>
            <w:vAlign w:val="center"/>
          </w:tcPr>
          <w:p>
            <w:pPr>
              <w:pStyle w:val="12"/>
            </w:pPr>
            <w:r>
              <w:t>项目名称</w:t>
            </w:r>
          </w:p>
        </w:tc>
        <w:tc>
          <w:tcPr>
            <w:tcW w:w="6095" w:type="dxa"/>
            <w:gridSpan w:val="3"/>
            <w:vAlign w:val="center"/>
          </w:tcPr>
          <w:p>
            <w:pPr>
              <w:pStyle w:val="14"/>
            </w:pPr>
            <w:r>
              <w:t>冀财社</w:t>
            </w:r>
            <w:r>
              <w:rPr>
                <w:rFonts w:hint="eastAsia"/>
                <w:lang w:eastAsia="zh-CN"/>
              </w:rPr>
              <w:t>〔2024〕157号</w:t>
            </w:r>
            <w:r>
              <w:t>河北省财政厅河北省民政厅关于提前下达2025年中央集中彩票公益金支持社会福利事业资金预算的通知（福彩）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12.86</w:t>
            </w:r>
          </w:p>
        </w:tc>
        <w:tc>
          <w:tcPr>
            <w:tcW w:w="2835" w:type="dxa"/>
            <w:vAlign w:val="center"/>
          </w:tcPr>
          <w:p>
            <w:pPr>
              <w:pStyle w:val="12"/>
            </w:pPr>
            <w:r>
              <w:t>其中：财政资金</w:t>
            </w:r>
          </w:p>
        </w:tc>
        <w:tc>
          <w:tcPr>
            <w:tcW w:w="2551" w:type="dxa"/>
            <w:vAlign w:val="center"/>
          </w:tcPr>
          <w:p>
            <w:pPr>
              <w:pStyle w:val="14"/>
            </w:pPr>
            <w:r>
              <w:t>12.86</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用于街道和社区养老</w:t>
            </w:r>
            <w:r>
              <w:rPr>
                <w:rFonts w:hint="eastAsia"/>
                <w:lang w:eastAsia="zh-CN"/>
              </w:rPr>
              <w:t>服务设施</w:t>
            </w:r>
            <w:r>
              <w:t>维修改造和设施配置。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1.用于街道和社区养老服务设施维修改造和设备购置。</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028"/>
        <w:gridCol w:w="251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028" w:type="dxa"/>
            <w:vAlign w:val="center"/>
          </w:tcPr>
          <w:p>
            <w:pPr>
              <w:pStyle w:val="12"/>
            </w:pPr>
            <w:r>
              <w:t>指标值</w:t>
            </w:r>
          </w:p>
        </w:tc>
        <w:tc>
          <w:tcPr>
            <w:tcW w:w="251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1028" w:type="dxa"/>
            <w:vAlign w:val="center"/>
          </w:tcPr>
          <w:p>
            <w:pPr>
              <w:pStyle w:val="14"/>
            </w:pPr>
            <w:r>
              <w:t>≥100率</w:t>
            </w:r>
          </w:p>
        </w:tc>
        <w:tc>
          <w:tcPr>
            <w:tcW w:w="2516" w:type="dxa"/>
            <w:vAlign w:val="center"/>
          </w:tcPr>
          <w:p>
            <w:pPr>
              <w:pStyle w:val="14"/>
            </w:pPr>
            <w:r>
              <w:t>冀财社</w:t>
            </w:r>
            <w:r>
              <w:rPr>
                <w:rFonts w:hint="eastAsia"/>
                <w:lang w:eastAsia="zh-CN"/>
              </w:rPr>
              <w:t>〔2024〕157号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028" w:type="dxa"/>
            <w:vAlign w:val="center"/>
          </w:tcPr>
          <w:p>
            <w:pPr>
              <w:pStyle w:val="14"/>
            </w:pPr>
            <w:r>
              <w:t>≥100率</w:t>
            </w:r>
          </w:p>
        </w:tc>
        <w:tc>
          <w:tcPr>
            <w:tcW w:w="2516" w:type="dxa"/>
            <w:vAlign w:val="center"/>
          </w:tcPr>
          <w:p>
            <w:pPr>
              <w:pStyle w:val="14"/>
            </w:pPr>
            <w:r>
              <w:t>冀财社</w:t>
            </w:r>
            <w:r>
              <w:rPr>
                <w:rFonts w:hint="eastAsia"/>
                <w:lang w:eastAsia="zh-CN"/>
              </w:rPr>
              <w:t>〔2024〕157号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028" w:type="dxa"/>
            <w:vAlign w:val="center"/>
          </w:tcPr>
          <w:p>
            <w:pPr>
              <w:pStyle w:val="14"/>
            </w:pPr>
            <w:r>
              <w:t>≥100率</w:t>
            </w:r>
          </w:p>
        </w:tc>
        <w:tc>
          <w:tcPr>
            <w:tcW w:w="2516" w:type="dxa"/>
            <w:vAlign w:val="center"/>
          </w:tcPr>
          <w:p>
            <w:pPr>
              <w:pStyle w:val="14"/>
            </w:pPr>
            <w:r>
              <w:t>冀财社</w:t>
            </w:r>
            <w:r>
              <w:rPr>
                <w:rFonts w:hint="eastAsia"/>
                <w:lang w:eastAsia="zh-CN"/>
              </w:rPr>
              <w:t>〔2024〕157号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5386" w:type="dxa"/>
            <w:vAlign w:val="center"/>
          </w:tcPr>
          <w:p>
            <w:pPr>
              <w:pStyle w:val="14"/>
            </w:pPr>
            <w:r>
              <w:t>成本控制</w:t>
            </w:r>
          </w:p>
        </w:tc>
        <w:tc>
          <w:tcPr>
            <w:tcW w:w="1028" w:type="dxa"/>
            <w:vAlign w:val="center"/>
          </w:tcPr>
          <w:p>
            <w:pPr>
              <w:pStyle w:val="14"/>
            </w:pPr>
            <w:r>
              <w:t>≥100率</w:t>
            </w:r>
          </w:p>
        </w:tc>
        <w:tc>
          <w:tcPr>
            <w:tcW w:w="2516" w:type="dxa"/>
            <w:vAlign w:val="center"/>
          </w:tcPr>
          <w:p>
            <w:pPr>
              <w:pStyle w:val="14"/>
            </w:pPr>
            <w:r>
              <w:t>冀财社</w:t>
            </w:r>
            <w:r>
              <w:rPr>
                <w:rFonts w:hint="eastAsia"/>
                <w:lang w:eastAsia="zh-CN"/>
              </w:rPr>
              <w:t>〔2024〕157号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5386" w:type="dxa"/>
            <w:vAlign w:val="center"/>
          </w:tcPr>
          <w:p>
            <w:pPr>
              <w:pStyle w:val="14"/>
            </w:pPr>
            <w:r>
              <w:t>提高效率</w:t>
            </w:r>
          </w:p>
        </w:tc>
        <w:tc>
          <w:tcPr>
            <w:tcW w:w="1028" w:type="dxa"/>
            <w:vAlign w:val="center"/>
          </w:tcPr>
          <w:p>
            <w:pPr>
              <w:pStyle w:val="14"/>
            </w:pPr>
            <w:r>
              <w:t>不断提高</w:t>
            </w:r>
          </w:p>
        </w:tc>
        <w:tc>
          <w:tcPr>
            <w:tcW w:w="2516" w:type="dxa"/>
            <w:vAlign w:val="center"/>
          </w:tcPr>
          <w:p>
            <w:pPr>
              <w:pStyle w:val="14"/>
            </w:pPr>
            <w:r>
              <w:t>冀财社</w:t>
            </w:r>
            <w:r>
              <w:rPr>
                <w:rFonts w:hint="eastAsia"/>
                <w:lang w:eastAsia="zh-CN"/>
              </w:rPr>
              <w:t>〔2024〕157号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028" w:type="dxa"/>
            <w:vAlign w:val="center"/>
          </w:tcPr>
          <w:p>
            <w:pPr>
              <w:pStyle w:val="14"/>
            </w:pPr>
            <w:r>
              <w:t>不断提升</w:t>
            </w:r>
          </w:p>
        </w:tc>
        <w:tc>
          <w:tcPr>
            <w:tcW w:w="2516" w:type="dxa"/>
            <w:vAlign w:val="center"/>
          </w:tcPr>
          <w:p>
            <w:pPr>
              <w:pStyle w:val="14"/>
            </w:pPr>
            <w:r>
              <w:t>冀财社</w:t>
            </w:r>
            <w:r>
              <w:rPr>
                <w:rFonts w:hint="eastAsia"/>
                <w:lang w:eastAsia="zh-CN"/>
              </w:rPr>
              <w:t>〔2024〕157号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028" w:type="dxa"/>
            <w:vAlign w:val="center"/>
          </w:tcPr>
          <w:p>
            <w:pPr>
              <w:pStyle w:val="14"/>
            </w:pPr>
            <w:r>
              <w:t>不断改善</w:t>
            </w:r>
          </w:p>
        </w:tc>
        <w:tc>
          <w:tcPr>
            <w:tcW w:w="2516" w:type="dxa"/>
            <w:vAlign w:val="center"/>
          </w:tcPr>
          <w:p>
            <w:pPr>
              <w:pStyle w:val="14"/>
            </w:pPr>
            <w:r>
              <w:t>冀财社</w:t>
            </w:r>
            <w:r>
              <w:rPr>
                <w:rFonts w:hint="eastAsia"/>
                <w:lang w:eastAsia="zh-CN"/>
              </w:rPr>
              <w:t>〔2024〕157号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028" w:type="dxa"/>
            <w:vAlign w:val="center"/>
          </w:tcPr>
          <w:p>
            <w:pPr>
              <w:pStyle w:val="14"/>
            </w:pPr>
            <w:r>
              <w:t>≥100率</w:t>
            </w:r>
          </w:p>
        </w:tc>
        <w:tc>
          <w:tcPr>
            <w:tcW w:w="2516" w:type="dxa"/>
            <w:vAlign w:val="center"/>
          </w:tcPr>
          <w:p>
            <w:pPr>
              <w:pStyle w:val="14"/>
            </w:pPr>
            <w:r>
              <w:t>冀财社</w:t>
            </w:r>
            <w:r>
              <w:rPr>
                <w:rFonts w:hint="eastAsia"/>
                <w:lang w:eastAsia="zh-CN"/>
              </w:rPr>
              <w:t>〔2024〕157号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5386" w:type="dxa"/>
            <w:vAlign w:val="center"/>
          </w:tcPr>
          <w:p>
            <w:pPr>
              <w:pStyle w:val="14"/>
            </w:pPr>
            <w:r>
              <w:t>满意度</w:t>
            </w:r>
          </w:p>
        </w:tc>
        <w:tc>
          <w:tcPr>
            <w:tcW w:w="1028" w:type="dxa"/>
            <w:vAlign w:val="center"/>
          </w:tcPr>
          <w:p>
            <w:pPr>
              <w:pStyle w:val="14"/>
            </w:pPr>
            <w:r>
              <w:t>不断提升</w:t>
            </w:r>
          </w:p>
        </w:tc>
        <w:tc>
          <w:tcPr>
            <w:tcW w:w="2516" w:type="dxa"/>
            <w:vAlign w:val="center"/>
          </w:tcPr>
          <w:p>
            <w:pPr>
              <w:pStyle w:val="14"/>
            </w:pPr>
            <w:r>
              <w:t>冀财社</w:t>
            </w:r>
            <w:r>
              <w:rPr>
                <w:rFonts w:hint="eastAsia"/>
                <w:lang w:eastAsia="zh-CN"/>
              </w:rPr>
              <w:t>〔2024〕157号</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29.</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〔2024〕161号</w:t>
      </w:r>
      <w:r>
        <w:rPr>
          <w:rFonts w:ascii="方正仿宋_GBK" w:hAnsi="方正仿宋_GBK" w:eastAsia="方正仿宋_GBK" w:cs="方正仿宋_GBK"/>
          <w:color w:val="000000"/>
          <w:sz w:val="28"/>
        </w:rPr>
        <w:t>河北省财政厅河北省民政厅关于提前下达2025年中央财政困难群众救助补助资金预算的通知</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城乡特困供养绩效目标表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13063025P00599410007K</w:t>
            </w:r>
          </w:p>
        </w:tc>
        <w:tc>
          <w:tcPr>
            <w:tcW w:w="2835" w:type="dxa"/>
            <w:vAlign w:val="center"/>
          </w:tcPr>
          <w:p>
            <w:pPr>
              <w:pStyle w:val="12"/>
            </w:pPr>
            <w:r>
              <w:t>项目名称</w:t>
            </w:r>
          </w:p>
        </w:tc>
        <w:tc>
          <w:tcPr>
            <w:tcW w:w="6095" w:type="dxa"/>
            <w:gridSpan w:val="3"/>
            <w:vAlign w:val="center"/>
          </w:tcPr>
          <w:p>
            <w:pPr>
              <w:pStyle w:val="14"/>
            </w:pPr>
            <w:r>
              <w:t>冀财社</w:t>
            </w:r>
            <w:r>
              <w:rPr>
                <w:rFonts w:hint="eastAsia"/>
                <w:lang w:eastAsia="zh-CN"/>
              </w:rPr>
              <w:t>〔2024〕161号</w:t>
            </w:r>
            <w:r>
              <w:t>河北省财政厅河北省民政厅关于提前下达2025年中央财政困难群众救助补助资金预算的通知-城乡特困供养</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350.00</w:t>
            </w:r>
          </w:p>
        </w:tc>
        <w:tc>
          <w:tcPr>
            <w:tcW w:w="2835" w:type="dxa"/>
            <w:vAlign w:val="center"/>
          </w:tcPr>
          <w:p>
            <w:pPr>
              <w:pStyle w:val="12"/>
            </w:pPr>
            <w:r>
              <w:t>其中：财政资金</w:t>
            </w:r>
          </w:p>
        </w:tc>
        <w:tc>
          <w:tcPr>
            <w:tcW w:w="2551" w:type="dxa"/>
            <w:vAlign w:val="center"/>
          </w:tcPr>
          <w:p>
            <w:pPr>
              <w:pStyle w:val="14"/>
            </w:pPr>
            <w:r>
              <w:t>350.00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用于城乡特困人员救助供养。</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25</w:t>
            </w:r>
            <w:r>
              <w:t>%</w:t>
            </w:r>
          </w:p>
        </w:tc>
        <w:tc>
          <w:tcPr>
            <w:tcW w:w="2835" w:type="dxa"/>
            <w:vAlign w:val="center"/>
          </w:tcPr>
          <w:p>
            <w:pPr>
              <w:pStyle w:val="15"/>
            </w:pPr>
            <w:r>
              <w:rPr>
                <w:rFonts w:hint="eastAsia"/>
                <w:lang w:val="en-US" w:eastAsia="zh-CN"/>
              </w:rPr>
              <w:t>5</w:t>
            </w:r>
            <w:r>
              <w:t>0%</w:t>
            </w:r>
          </w:p>
        </w:tc>
        <w:tc>
          <w:tcPr>
            <w:tcW w:w="2551" w:type="dxa"/>
            <w:vAlign w:val="center"/>
          </w:tcPr>
          <w:p>
            <w:pPr>
              <w:pStyle w:val="15"/>
            </w:pPr>
            <w:r>
              <w:rPr>
                <w:rFonts w:hint="eastAsia"/>
                <w:lang w:val="en-US" w:eastAsia="zh-CN"/>
              </w:rPr>
              <w:t>75</w:t>
            </w:r>
            <w:r>
              <w:t>%</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1.完成城乡特困人员救助供养补贴的发放。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088"/>
        <w:gridCol w:w="245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088" w:type="dxa"/>
            <w:vAlign w:val="center"/>
          </w:tcPr>
          <w:p>
            <w:pPr>
              <w:pStyle w:val="12"/>
            </w:pPr>
            <w:r>
              <w:t>指标值</w:t>
            </w:r>
          </w:p>
        </w:tc>
        <w:tc>
          <w:tcPr>
            <w:tcW w:w="245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1088" w:type="dxa"/>
            <w:vAlign w:val="center"/>
          </w:tcPr>
          <w:p>
            <w:pPr>
              <w:pStyle w:val="14"/>
            </w:pPr>
            <w:r>
              <w:t>≥100率</w:t>
            </w:r>
          </w:p>
        </w:tc>
        <w:tc>
          <w:tcPr>
            <w:tcW w:w="2456"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088" w:type="dxa"/>
            <w:vAlign w:val="center"/>
          </w:tcPr>
          <w:p>
            <w:pPr>
              <w:pStyle w:val="14"/>
            </w:pPr>
            <w:r>
              <w:t>≥100率</w:t>
            </w:r>
          </w:p>
        </w:tc>
        <w:tc>
          <w:tcPr>
            <w:tcW w:w="2456"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088" w:type="dxa"/>
            <w:vAlign w:val="center"/>
          </w:tcPr>
          <w:p>
            <w:pPr>
              <w:pStyle w:val="14"/>
            </w:pPr>
            <w:r>
              <w:t>≥100率</w:t>
            </w:r>
          </w:p>
        </w:tc>
        <w:tc>
          <w:tcPr>
            <w:tcW w:w="2456"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5386" w:type="dxa"/>
            <w:vAlign w:val="center"/>
          </w:tcPr>
          <w:p>
            <w:pPr>
              <w:pStyle w:val="14"/>
            </w:pPr>
            <w:r>
              <w:t>成本控制</w:t>
            </w:r>
          </w:p>
        </w:tc>
        <w:tc>
          <w:tcPr>
            <w:tcW w:w="1088" w:type="dxa"/>
            <w:vAlign w:val="center"/>
          </w:tcPr>
          <w:p>
            <w:pPr>
              <w:pStyle w:val="14"/>
            </w:pPr>
            <w:r>
              <w:t>≥100率</w:t>
            </w:r>
          </w:p>
        </w:tc>
        <w:tc>
          <w:tcPr>
            <w:tcW w:w="2456"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5386" w:type="dxa"/>
            <w:vAlign w:val="center"/>
          </w:tcPr>
          <w:p>
            <w:pPr>
              <w:pStyle w:val="14"/>
            </w:pPr>
            <w:r>
              <w:t>提高效率</w:t>
            </w:r>
          </w:p>
        </w:tc>
        <w:tc>
          <w:tcPr>
            <w:tcW w:w="1088" w:type="dxa"/>
            <w:vAlign w:val="center"/>
          </w:tcPr>
          <w:p>
            <w:pPr>
              <w:pStyle w:val="14"/>
            </w:pPr>
            <w:r>
              <w:t>不断提高</w:t>
            </w:r>
          </w:p>
        </w:tc>
        <w:tc>
          <w:tcPr>
            <w:tcW w:w="2456"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088" w:type="dxa"/>
            <w:vAlign w:val="center"/>
          </w:tcPr>
          <w:p>
            <w:pPr>
              <w:pStyle w:val="14"/>
            </w:pPr>
            <w:r>
              <w:t>不断提升</w:t>
            </w:r>
          </w:p>
        </w:tc>
        <w:tc>
          <w:tcPr>
            <w:tcW w:w="2456"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088" w:type="dxa"/>
            <w:vAlign w:val="center"/>
          </w:tcPr>
          <w:p>
            <w:pPr>
              <w:pStyle w:val="14"/>
            </w:pPr>
            <w:r>
              <w:t>不断改善</w:t>
            </w:r>
          </w:p>
        </w:tc>
        <w:tc>
          <w:tcPr>
            <w:tcW w:w="2456"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088" w:type="dxa"/>
            <w:vAlign w:val="center"/>
          </w:tcPr>
          <w:p>
            <w:pPr>
              <w:pStyle w:val="14"/>
            </w:pPr>
            <w:r>
              <w:t>≥100率</w:t>
            </w:r>
          </w:p>
        </w:tc>
        <w:tc>
          <w:tcPr>
            <w:tcW w:w="2456"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5386" w:type="dxa"/>
            <w:vAlign w:val="center"/>
          </w:tcPr>
          <w:p>
            <w:pPr>
              <w:pStyle w:val="14"/>
            </w:pPr>
            <w:r>
              <w:t>满意度</w:t>
            </w:r>
          </w:p>
        </w:tc>
        <w:tc>
          <w:tcPr>
            <w:tcW w:w="1088" w:type="dxa"/>
            <w:vAlign w:val="center"/>
          </w:tcPr>
          <w:p>
            <w:pPr>
              <w:pStyle w:val="14"/>
            </w:pPr>
            <w:r>
              <w:t>不断提升</w:t>
            </w:r>
          </w:p>
        </w:tc>
        <w:tc>
          <w:tcPr>
            <w:tcW w:w="2456" w:type="dxa"/>
            <w:vAlign w:val="center"/>
          </w:tcPr>
          <w:p>
            <w:pPr>
              <w:pStyle w:val="14"/>
            </w:pPr>
            <w:r>
              <w:t>冀财社</w:t>
            </w:r>
            <w:r>
              <w:rPr>
                <w:rFonts w:hint="eastAsia"/>
                <w:lang w:eastAsia="zh-CN"/>
              </w:rPr>
              <w:t>〔2024〕161号</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30.</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〔2024〕161号</w:t>
      </w:r>
      <w:r>
        <w:rPr>
          <w:rFonts w:ascii="方正仿宋_GBK" w:hAnsi="方正仿宋_GBK" w:eastAsia="方正仿宋_GBK" w:cs="方正仿宋_GBK"/>
          <w:color w:val="000000"/>
          <w:sz w:val="28"/>
        </w:rPr>
        <w:t>河北省财政厅河北省民政厅关于提前下达2025年中央财政困难群众救助补助资金预算的通知-孤儿绩效目标表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13063025P00006610002L</w:t>
            </w:r>
          </w:p>
        </w:tc>
        <w:tc>
          <w:tcPr>
            <w:tcW w:w="2835" w:type="dxa"/>
            <w:vAlign w:val="center"/>
          </w:tcPr>
          <w:p>
            <w:pPr>
              <w:pStyle w:val="12"/>
            </w:pPr>
            <w:r>
              <w:t>项目名称</w:t>
            </w:r>
          </w:p>
        </w:tc>
        <w:tc>
          <w:tcPr>
            <w:tcW w:w="6095" w:type="dxa"/>
            <w:gridSpan w:val="3"/>
            <w:vAlign w:val="center"/>
          </w:tcPr>
          <w:p>
            <w:pPr>
              <w:pStyle w:val="14"/>
            </w:pPr>
            <w:r>
              <w:t>冀财社</w:t>
            </w:r>
            <w:r>
              <w:rPr>
                <w:rFonts w:hint="eastAsia"/>
                <w:lang w:eastAsia="zh-CN"/>
              </w:rPr>
              <w:t>〔2024〕161号</w:t>
            </w:r>
            <w:r>
              <w:t>河北省财政厅河北省民政厅关于提前下达2025年中央财政困难群众救助补助资金预算的通知-孤儿</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70.00</w:t>
            </w:r>
          </w:p>
        </w:tc>
        <w:tc>
          <w:tcPr>
            <w:tcW w:w="2835" w:type="dxa"/>
            <w:vAlign w:val="center"/>
          </w:tcPr>
          <w:p>
            <w:pPr>
              <w:pStyle w:val="12"/>
            </w:pPr>
            <w:r>
              <w:t>其中：财政资金</w:t>
            </w:r>
          </w:p>
        </w:tc>
        <w:tc>
          <w:tcPr>
            <w:tcW w:w="2551" w:type="dxa"/>
            <w:vAlign w:val="center"/>
          </w:tcPr>
          <w:p>
            <w:pPr>
              <w:pStyle w:val="14"/>
            </w:pPr>
            <w:r>
              <w:t>70.00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用于孤儿基本生活补助。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25</w:t>
            </w:r>
            <w:r>
              <w:t>%</w:t>
            </w:r>
          </w:p>
        </w:tc>
        <w:tc>
          <w:tcPr>
            <w:tcW w:w="2835" w:type="dxa"/>
            <w:vAlign w:val="center"/>
          </w:tcPr>
          <w:p>
            <w:pPr>
              <w:pStyle w:val="15"/>
            </w:pPr>
            <w:r>
              <w:rPr>
                <w:rFonts w:hint="eastAsia"/>
                <w:lang w:val="en-US" w:eastAsia="zh-CN"/>
              </w:rPr>
              <w:t>50</w:t>
            </w:r>
            <w:r>
              <w:t>%</w:t>
            </w:r>
          </w:p>
        </w:tc>
        <w:tc>
          <w:tcPr>
            <w:tcW w:w="2551" w:type="dxa"/>
            <w:vAlign w:val="center"/>
          </w:tcPr>
          <w:p>
            <w:pPr>
              <w:pStyle w:val="15"/>
            </w:pPr>
            <w:r>
              <w:rPr>
                <w:rFonts w:hint="eastAsia"/>
                <w:lang w:val="en-US" w:eastAsia="zh-CN"/>
              </w:rPr>
              <w:t>75</w:t>
            </w:r>
            <w:r>
              <w:t>%</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1.完成孤儿基本生活补贴的发放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043"/>
        <w:gridCol w:w="250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043" w:type="dxa"/>
            <w:vAlign w:val="center"/>
          </w:tcPr>
          <w:p>
            <w:pPr>
              <w:pStyle w:val="12"/>
            </w:pPr>
            <w:r>
              <w:t>指标值</w:t>
            </w:r>
          </w:p>
        </w:tc>
        <w:tc>
          <w:tcPr>
            <w:tcW w:w="2501"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完成率</w:t>
            </w:r>
          </w:p>
        </w:tc>
        <w:tc>
          <w:tcPr>
            <w:tcW w:w="5386" w:type="dxa"/>
            <w:vAlign w:val="center"/>
          </w:tcPr>
          <w:p>
            <w:pPr>
              <w:pStyle w:val="14"/>
            </w:pPr>
            <w:r>
              <w:t>完成率</w:t>
            </w:r>
          </w:p>
        </w:tc>
        <w:tc>
          <w:tcPr>
            <w:tcW w:w="1043" w:type="dxa"/>
            <w:vAlign w:val="center"/>
          </w:tcPr>
          <w:p>
            <w:pPr>
              <w:pStyle w:val="14"/>
            </w:pPr>
            <w:r>
              <w:t>按时拨付</w:t>
            </w:r>
          </w:p>
        </w:tc>
        <w:tc>
          <w:tcPr>
            <w:tcW w:w="2501"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043" w:type="dxa"/>
            <w:vAlign w:val="center"/>
          </w:tcPr>
          <w:p>
            <w:pPr>
              <w:pStyle w:val="14"/>
            </w:pPr>
            <w:r>
              <w:t>正常使用</w:t>
            </w:r>
          </w:p>
        </w:tc>
        <w:tc>
          <w:tcPr>
            <w:tcW w:w="2501"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043" w:type="dxa"/>
            <w:vAlign w:val="center"/>
          </w:tcPr>
          <w:p>
            <w:pPr>
              <w:pStyle w:val="14"/>
            </w:pPr>
            <w:r>
              <w:t>≥100率</w:t>
            </w:r>
          </w:p>
        </w:tc>
        <w:tc>
          <w:tcPr>
            <w:tcW w:w="2501"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资金成本</w:t>
            </w:r>
          </w:p>
        </w:tc>
        <w:tc>
          <w:tcPr>
            <w:tcW w:w="1043" w:type="dxa"/>
            <w:vAlign w:val="center"/>
          </w:tcPr>
          <w:p>
            <w:pPr>
              <w:pStyle w:val="14"/>
            </w:pPr>
            <w:r>
              <w:t>控制成本</w:t>
            </w:r>
          </w:p>
        </w:tc>
        <w:tc>
          <w:tcPr>
            <w:tcW w:w="2501"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成本利用率</w:t>
            </w:r>
          </w:p>
        </w:tc>
        <w:tc>
          <w:tcPr>
            <w:tcW w:w="5386" w:type="dxa"/>
            <w:vAlign w:val="center"/>
          </w:tcPr>
          <w:p>
            <w:pPr>
              <w:pStyle w:val="14"/>
            </w:pPr>
            <w:r>
              <w:t>成本利用率</w:t>
            </w:r>
          </w:p>
        </w:tc>
        <w:tc>
          <w:tcPr>
            <w:tcW w:w="1043" w:type="dxa"/>
            <w:vAlign w:val="center"/>
          </w:tcPr>
          <w:p>
            <w:pPr>
              <w:pStyle w:val="14"/>
            </w:pPr>
            <w:r>
              <w:t>不断提高</w:t>
            </w:r>
          </w:p>
        </w:tc>
        <w:tc>
          <w:tcPr>
            <w:tcW w:w="2501"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043" w:type="dxa"/>
            <w:vAlign w:val="center"/>
          </w:tcPr>
          <w:p>
            <w:pPr>
              <w:pStyle w:val="14"/>
            </w:pPr>
            <w:r>
              <w:t>≥100率</w:t>
            </w:r>
          </w:p>
        </w:tc>
        <w:tc>
          <w:tcPr>
            <w:tcW w:w="2501"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043" w:type="dxa"/>
            <w:vAlign w:val="center"/>
          </w:tcPr>
          <w:p>
            <w:pPr>
              <w:pStyle w:val="14"/>
            </w:pPr>
            <w:r>
              <w:t>不断改善</w:t>
            </w:r>
          </w:p>
        </w:tc>
        <w:tc>
          <w:tcPr>
            <w:tcW w:w="2501"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043" w:type="dxa"/>
            <w:vAlign w:val="center"/>
          </w:tcPr>
          <w:p>
            <w:pPr>
              <w:pStyle w:val="14"/>
            </w:pPr>
            <w:r>
              <w:t>≥100率</w:t>
            </w:r>
          </w:p>
        </w:tc>
        <w:tc>
          <w:tcPr>
            <w:tcW w:w="2501"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5386" w:type="dxa"/>
            <w:vAlign w:val="center"/>
          </w:tcPr>
          <w:p>
            <w:pPr>
              <w:pStyle w:val="14"/>
            </w:pPr>
            <w:r>
              <w:t>满意率</w:t>
            </w:r>
          </w:p>
        </w:tc>
        <w:tc>
          <w:tcPr>
            <w:tcW w:w="1043" w:type="dxa"/>
            <w:vAlign w:val="center"/>
          </w:tcPr>
          <w:p>
            <w:pPr>
              <w:pStyle w:val="14"/>
            </w:pPr>
            <w:r>
              <w:t>不断提升</w:t>
            </w:r>
          </w:p>
        </w:tc>
        <w:tc>
          <w:tcPr>
            <w:tcW w:w="2501" w:type="dxa"/>
            <w:vAlign w:val="center"/>
          </w:tcPr>
          <w:p>
            <w:pPr>
              <w:pStyle w:val="14"/>
            </w:pPr>
            <w:r>
              <w:t>冀财社</w:t>
            </w:r>
            <w:r>
              <w:rPr>
                <w:rFonts w:hint="eastAsia"/>
                <w:lang w:eastAsia="zh-CN"/>
              </w:rPr>
              <w:t>〔2024〕161号</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31.</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〔2024〕161号</w:t>
      </w:r>
      <w:r>
        <w:rPr>
          <w:rFonts w:ascii="方正仿宋_GBK" w:hAnsi="方正仿宋_GBK" w:eastAsia="方正仿宋_GBK" w:cs="方正仿宋_GBK"/>
          <w:color w:val="000000"/>
          <w:sz w:val="28"/>
        </w:rPr>
        <w:t>河北省财政厅河北省民政厅关于提前下达2025年中央财政困难群众救助补助资金预算的通知</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城镇低保绩效目标表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13063025P005978100068</w:t>
            </w:r>
          </w:p>
        </w:tc>
        <w:tc>
          <w:tcPr>
            <w:tcW w:w="2835" w:type="dxa"/>
            <w:vAlign w:val="center"/>
          </w:tcPr>
          <w:p>
            <w:pPr>
              <w:pStyle w:val="12"/>
            </w:pPr>
            <w:r>
              <w:t>项目名称</w:t>
            </w:r>
          </w:p>
        </w:tc>
        <w:tc>
          <w:tcPr>
            <w:tcW w:w="6095" w:type="dxa"/>
            <w:gridSpan w:val="3"/>
            <w:vAlign w:val="center"/>
          </w:tcPr>
          <w:p>
            <w:pPr>
              <w:pStyle w:val="14"/>
            </w:pPr>
            <w:r>
              <w:t>冀财社</w:t>
            </w:r>
            <w:r>
              <w:rPr>
                <w:rFonts w:hint="eastAsia"/>
                <w:lang w:eastAsia="zh-CN"/>
              </w:rPr>
              <w:t>〔2024〕161号</w:t>
            </w:r>
            <w:r>
              <w:t>河北省财政厅河北省民政厅关于提前下达2025年中央财政困难群众救助补助资金预算的通知-城镇低保</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700.00</w:t>
            </w:r>
          </w:p>
        </w:tc>
        <w:tc>
          <w:tcPr>
            <w:tcW w:w="2835" w:type="dxa"/>
            <w:vAlign w:val="center"/>
          </w:tcPr>
          <w:p>
            <w:pPr>
              <w:pStyle w:val="12"/>
            </w:pPr>
            <w:r>
              <w:t>其中：财政资金</w:t>
            </w:r>
          </w:p>
        </w:tc>
        <w:tc>
          <w:tcPr>
            <w:tcW w:w="2551" w:type="dxa"/>
            <w:vAlign w:val="center"/>
          </w:tcPr>
          <w:p>
            <w:pPr>
              <w:pStyle w:val="14"/>
            </w:pPr>
            <w:r>
              <w:t>700.00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用于城镇低保救助补助。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25</w:t>
            </w:r>
            <w:r>
              <w:t>%</w:t>
            </w:r>
          </w:p>
        </w:tc>
        <w:tc>
          <w:tcPr>
            <w:tcW w:w="2835" w:type="dxa"/>
            <w:vAlign w:val="center"/>
          </w:tcPr>
          <w:p>
            <w:pPr>
              <w:pStyle w:val="15"/>
            </w:pPr>
            <w:r>
              <w:rPr>
                <w:rFonts w:hint="eastAsia"/>
                <w:lang w:val="en-US" w:eastAsia="zh-CN"/>
              </w:rPr>
              <w:t>5</w:t>
            </w:r>
            <w:r>
              <w:t>0%</w:t>
            </w:r>
          </w:p>
        </w:tc>
        <w:tc>
          <w:tcPr>
            <w:tcW w:w="2551" w:type="dxa"/>
            <w:vAlign w:val="center"/>
          </w:tcPr>
          <w:p>
            <w:pPr>
              <w:pStyle w:val="15"/>
            </w:pPr>
            <w:r>
              <w:rPr>
                <w:rFonts w:hint="eastAsia"/>
                <w:lang w:val="en-US" w:eastAsia="zh-CN"/>
              </w:rPr>
              <w:t>75</w:t>
            </w:r>
            <w:r>
              <w:t>%</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1.完成城镇低保救助补助资金的发放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088"/>
        <w:gridCol w:w="245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088" w:type="dxa"/>
            <w:vAlign w:val="center"/>
          </w:tcPr>
          <w:p>
            <w:pPr>
              <w:pStyle w:val="12"/>
            </w:pPr>
            <w:r>
              <w:t>指标值</w:t>
            </w:r>
          </w:p>
        </w:tc>
        <w:tc>
          <w:tcPr>
            <w:tcW w:w="245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1088" w:type="dxa"/>
            <w:vAlign w:val="center"/>
          </w:tcPr>
          <w:p>
            <w:pPr>
              <w:pStyle w:val="14"/>
            </w:pPr>
            <w:r>
              <w:t>≥100率</w:t>
            </w:r>
          </w:p>
        </w:tc>
        <w:tc>
          <w:tcPr>
            <w:tcW w:w="2456"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088" w:type="dxa"/>
            <w:vAlign w:val="center"/>
          </w:tcPr>
          <w:p>
            <w:pPr>
              <w:pStyle w:val="14"/>
            </w:pPr>
            <w:r>
              <w:t>≥100率</w:t>
            </w:r>
          </w:p>
        </w:tc>
        <w:tc>
          <w:tcPr>
            <w:tcW w:w="2456"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088" w:type="dxa"/>
            <w:vAlign w:val="center"/>
          </w:tcPr>
          <w:p>
            <w:pPr>
              <w:pStyle w:val="14"/>
            </w:pPr>
            <w:r>
              <w:t>≥100率</w:t>
            </w:r>
          </w:p>
        </w:tc>
        <w:tc>
          <w:tcPr>
            <w:tcW w:w="2456"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5386" w:type="dxa"/>
            <w:vAlign w:val="center"/>
          </w:tcPr>
          <w:p>
            <w:pPr>
              <w:pStyle w:val="14"/>
            </w:pPr>
            <w:r>
              <w:t>成本控制</w:t>
            </w:r>
          </w:p>
        </w:tc>
        <w:tc>
          <w:tcPr>
            <w:tcW w:w="1088" w:type="dxa"/>
            <w:vAlign w:val="center"/>
          </w:tcPr>
          <w:p>
            <w:pPr>
              <w:pStyle w:val="14"/>
            </w:pPr>
            <w:r>
              <w:t>≥100率</w:t>
            </w:r>
          </w:p>
        </w:tc>
        <w:tc>
          <w:tcPr>
            <w:tcW w:w="2456"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5386" w:type="dxa"/>
            <w:vAlign w:val="center"/>
          </w:tcPr>
          <w:p>
            <w:pPr>
              <w:pStyle w:val="14"/>
            </w:pPr>
            <w:r>
              <w:t>提高效率</w:t>
            </w:r>
          </w:p>
        </w:tc>
        <w:tc>
          <w:tcPr>
            <w:tcW w:w="1088" w:type="dxa"/>
            <w:vAlign w:val="center"/>
          </w:tcPr>
          <w:p>
            <w:pPr>
              <w:pStyle w:val="14"/>
            </w:pPr>
            <w:r>
              <w:t>不断提高</w:t>
            </w:r>
          </w:p>
        </w:tc>
        <w:tc>
          <w:tcPr>
            <w:tcW w:w="2456"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088" w:type="dxa"/>
            <w:vAlign w:val="center"/>
          </w:tcPr>
          <w:p>
            <w:pPr>
              <w:pStyle w:val="14"/>
            </w:pPr>
            <w:r>
              <w:t>不断提升</w:t>
            </w:r>
          </w:p>
        </w:tc>
        <w:tc>
          <w:tcPr>
            <w:tcW w:w="2456"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088" w:type="dxa"/>
            <w:vAlign w:val="center"/>
          </w:tcPr>
          <w:p>
            <w:pPr>
              <w:pStyle w:val="14"/>
            </w:pPr>
            <w:r>
              <w:t>不断改善</w:t>
            </w:r>
          </w:p>
        </w:tc>
        <w:tc>
          <w:tcPr>
            <w:tcW w:w="2456"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088" w:type="dxa"/>
            <w:vAlign w:val="center"/>
          </w:tcPr>
          <w:p>
            <w:pPr>
              <w:pStyle w:val="14"/>
            </w:pPr>
            <w:r>
              <w:t>≥100率</w:t>
            </w:r>
          </w:p>
        </w:tc>
        <w:tc>
          <w:tcPr>
            <w:tcW w:w="2456"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5386" w:type="dxa"/>
            <w:vAlign w:val="center"/>
          </w:tcPr>
          <w:p>
            <w:pPr>
              <w:pStyle w:val="14"/>
            </w:pPr>
            <w:r>
              <w:t>满意度</w:t>
            </w:r>
          </w:p>
        </w:tc>
        <w:tc>
          <w:tcPr>
            <w:tcW w:w="1088" w:type="dxa"/>
            <w:vAlign w:val="center"/>
          </w:tcPr>
          <w:p>
            <w:pPr>
              <w:pStyle w:val="14"/>
            </w:pPr>
            <w:r>
              <w:t>不断提升</w:t>
            </w:r>
          </w:p>
        </w:tc>
        <w:tc>
          <w:tcPr>
            <w:tcW w:w="2456" w:type="dxa"/>
            <w:vAlign w:val="center"/>
          </w:tcPr>
          <w:p>
            <w:pPr>
              <w:pStyle w:val="14"/>
            </w:pPr>
            <w:r>
              <w:t>冀财社</w:t>
            </w:r>
            <w:r>
              <w:rPr>
                <w:rFonts w:hint="eastAsia"/>
                <w:lang w:eastAsia="zh-CN"/>
              </w:rPr>
              <w:t>〔2024〕161号</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32.</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〔2024〕161号</w:t>
      </w:r>
      <w:r>
        <w:rPr>
          <w:rFonts w:ascii="方正仿宋_GBK" w:hAnsi="方正仿宋_GBK" w:eastAsia="方正仿宋_GBK" w:cs="方正仿宋_GBK"/>
          <w:color w:val="000000"/>
          <w:sz w:val="28"/>
        </w:rPr>
        <w:t>河北省财政厅河北省民政厅关于提前下达2025年中央财政困难群众救助补助资金预算的通知</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临时救助绩效目标表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13063025P005973100031</w:t>
            </w:r>
          </w:p>
        </w:tc>
        <w:tc>
          <w:tcPr>
            <w:tcW w:w="2835" w:type="dxa"/>
            <w:vAlign w:val="center"/>
          </w:tcPr>
          <w:p>
            <w:pPr>
              <w:pStyle w:val="12"/>
            </w:pPr>
            <w:r>
              <w:t>项目名称</w:t>
            </w:r>
          </w:p>
        </w:tc>
        <w:tc>
          <w:tcPr>
            <w:tcW w:w="6095" w:type="dxa"/>
            <w:gridSpan w:val="3"/>
            <w:vAlign w:val="center"/>
          </w:tcPr>
          <w:p>
            <w:pPr>
              <w:pStyle w:val="14"/>
            </w:pPr>
            <w:r>
              <w:t>冀财社</w:t>
            </w:r>
            <w:r>
              <w:rPr>
                <w:rFonts w:hint="eastAsia"/>
                <w:lang w:eastAsia="zh-CN"/>
              </w:rPr>
              <w:t>〔2024〕161号</w:t>
            </w:r>
            <w:r>
              <w:t>河北省财政厅河北省民政厅关于提前下达2025年中央财政困难群众救助补助资金预算的通知</w:t>
            </w:r>
            <w:r>
              <w:rPr>
                <w:rFonts w:hint="eastAsia"/>
                <w:lang w:eastAsia="zh-CN"/>
              </w:rPr>
              <w:t>－</w:t>
            </w:r>
            <w:r>
              <w:t>临时救助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260.00</w:t>
            </w:r>
          </w:p>
        </w:tc>
        <w:tc>
          <w:tcPr>
            <w:tcW w:w="2835" w:type="dxa"/>
            <w:vAlign w:val="center"/>
          </w:tcPr>
          <w:p>
            <w:pPr>
              <w:pStyle w:val="12"/>
            </w:pPr>
            <w:r>
              <w:t>其中：财政资金</w:t>
            </w:r>
          </w:p>
        </w:tc>
        <w:tc>
          <w:tcPr>
            <w:tcW w:w="2551" w:type="dxa"/>
            <w:vAlign w:val="center"/>
          </w:tcPr>
          <w:p>
            <w:pPr>
              <w:pStyle w:val="14"/>
            </w:pPr>
            <w:r>
              <w:t>260.00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用于临时救助补助资金。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25</w:t>
            </w:r>
            <w:r>
              <w:t>%</w:t>
            </w:r>
          </w:p>
        </w:tc>
        <w:tc>
          <w:tcPr>
            <w:tcW w:w="2835" w:type="dxa"/>
            <w:vAlign w:val="center"/>
          </w:tcPr>
          <w:p>
            <w:pPr>
              <w:pStyle w:val="15"/>
            </w:pPr>
            <w:r>
              <w:rPr>
                <w:rFonts w:hint="eastAsia"/>
                <w:lang w:val="en-US" w:eastAsia="zh-CN"/>
              </w:rPr>
              <w:t>5</w:t>
            </w:r>
            <w:r>
              <w:t>0%</w:t>
            </w:r>
          </w:p>
        </w:tc>
        <w:tc>
          <w:tcPr>
            <w:tcW w:w="2551" w:type="dxa"/>
            <w:vAlign w:val="center"/>
          </w:tcPr>
          <w:p>
            <w:pPr>
              <w:pStyle w:val="15"/>
            </w:pPr>
            <w:r>
              <w:rPr>
                <w:rFonts w:hint="eastAsia"/>
                <w:lang w:val="en-US" w:eastAsia="zh-CN"/>
              </w:rPr>
              <w:t>75</w:t>
            </w:r>
            <w:r>
              <w:t>%</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1.完成临时救助补助资金人员的发放。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073"/>
        <w:gridCol w:w="247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073" w:type="dxa"/>
            <w:vAlign w:val="center"/>
          </w:tcPr>
          <w:p>
            <w:pPr>
              <w:pStyle w:val="12"/>
            </w:pPr>
            <w:r>
              <w:t>指标值</w:t>
            </w:r>
          </w:p>
        </w:tc>
        <w:tc>
          <w:tcPr>
            <w:tcW w:w="2471"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1073" w:type="dxa"/>
            <w:vAlign w:val="center"/>
          </w:tcPr>
          <w:p>
            <w:pPr>
              <w:pStyle w:val="14"/>
            </w:pPr>
            <w:r>
              <w:t>≥100率</w:t>
            </w:r>
          </w:p>
        </w:tc>
        <w:tc>
          <w:tcPr>
            <w:tcW w:w="2471"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073" w:type="dxa"/>
            <w:vAlign w:val="center"/>
          </w:tcPr>
          <w:p>
            <w:pPr>
              <w:pStyle w:val="14"/>
            </w:pPr>
            <w:r>
              <w:t>≥100率</w:t>
            </w:r>
          </w:p>
        </w:tc>
        <w:tc>
          <w:tcPr>
            <w:tcW w:w="2471"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073" w:type="dxa"/>
            <w:vAlign w:val="center"/>
          </w:tcPr>
          <w:p>
            <w:pPr>
              <w:pStyle w:val="14"/>
            </w:pPr>
            <w:r>
              <w:t>≥100率</w:t>
            </w:r>
          </w:p>
        </w:tc>
        <w:tc>
          <w:tcPr>
            <w:tcW w:w="2471"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5386" w:type="dxa"/>
            <w:vAlign w:val="center"/>
          </w:tcPr>
          <w:p>
            <w:pPr>
              <w:pStyle w:val="14"/>
            </w:pPr>
            <w:r>
              <w:t>成本控制</w:t>
            </w:r>
          </w:p>
        </w:tc>
        <w:tc>
          <w:tcPr>
            <w:tcW w:w="1073" w:type="dxa"/>
            <w:vAlign w:val="center"/>
          </w:tcPr>
          <w:p>
            <w:pPr>
              <w:pStyle w:val="14"/>
            </w:pPr>
            <w:r>
              <w:t>≥100率</w:t>
            </w:r>
          </w:p>
        </w:tc>
        <w:tc>
          <w:tcPr>
            <w:tcW w:w="2471"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5386" w:type="dxa"/>
            <w:vAlign w:val="center"/>
          </w:tcPr>
          <w:p>
            <w:pPr>
              <w:pStyle w:val="14"/>
            </w:pPr>
            <w:r>
              <w:t>提高效率</w:t>
            </w:r>
          </w:p>
        </w:tc>
        <w:tc>
          <w:tcPr>
            <w:tcW w:w="1073" w:type="dxa"/>
            <w:vAlign w:val="center"/>
          </w:tcPr>
          <w:p>
            <w:pPr>
              <w:pStyle w:val="14"/>
            </w:pPr>
            <w:r>
              <w:t>不断提高</w:t>
            </w:r>
          </w:p>
        </w:tc>
        <w:tc>
          <w:tcPr>
            <w:tcW w:w="2471"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073" w:type="dxa"/>
            <w:vAlign w:val="center"/>
          </w:tcPr>
          <w:p>
            <w:pPr>
              <w:pStyle w:val="14"/>
            </w:pPr>
            <w:r>
              <w:t>不断提升</w:t>
            </w:r>
          </w:p>
        </w:tc>
        <w:tc>
          <w:tcPr>
            <w:tcW w:w="2471"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073" w:type="dxa"/>
            <w:vAlign w:val="center"/>
          </w:tcPr>
          <w:p>
            <w:pPr>
              <w:pStyle w:val="14"/>
            </w:pPr>
            <w:r>
              <w:t>不断改善</w:t>
            </w:r>
          </w:p>
        </w:tc>
        <w:tc>
          <w:tcPr>
            <w:tcW w:w="2471"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073" w:type="dxa"/>
            <w:vAlign w:val="center"/>
          </w:tcPr>
          <w:p>
            <w:pPr>
              <w:pStyle w:val="14"/>
            </w:pPr>
            <w:r>
              <w:t>≥100率</w:t>
            </w:r>
          </w:p>
        </w:tc>
        <w:tc>
          <w:tcPr>
            <w:tcW w:w="2471"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5386" w:type="dxa"/>
            <w:vAlign w:val="center"/>
          </w:tcPr>
          <w:p>
            <w:pPr>
              <w:pStyle w:val="14"/>
            </w:pPr>
            <w:r>
              <w:t>满意度</w:t>
            </w:r>
          </w:p>
        </w:tc>
        <w:tc>
          <w:tcPr>
            <w:tcW w:w="1073" w:type="dxa"/>
            <w:vAlign w:val="center"/>
          </w:tcPr>
          <w:p>
            <w:pPr>
              <w:pStyle w:val="14"/>
            </w:pPr>
            <w:r>
              <w:t>不断提升</w:t>
            </w:r>
          </w:p>
        </w:tc>
        <w:tc>
          <w:tcPr>
            <w:tcW w:w="2471" w:type="dxa"/>
            <w:vAlign w:val="center"/>
          </w:tcPr>
          <w:p>
            <w:pPr>
              <w:pStyle w:val="14"/>
            </w:pPr>
            <w:r>
              <w:t>冀财社</w:t>
            </w:r>
            <w:r>
              <w:rPr>
                <w:rFonts w:hint="eastAsia"/>
                <w:lang w:eastAsia="zh-CN"/>
              </w:rPr>
              <w:t>〔2024〕161号</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33.</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〔2024〕161号</w:t>
      </w:r>
      <w:r>
        <w:rPr>
          <w:rFonts w:ascii="方正仿宋_GBK" w:hAnsi="方正仿宋_GBK" w:eastAsia="方正仿宋_GBK" w:cs="方正仿宋_GBK"/>
          <w:color w:val="000000"/>
          <w:sz w:val="28"/>
        </w:rPr>
        <w:t>河北省财政厅河北省民政厅关于提前下达2025年中央财政困难群众救助补助资金预算的通知</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流浪乞讨绩效目标表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13063025P00597410003N</w:t>
            </w:r>
          </w:p>
        </w:tc>
        <w:tc>
          <w:tcPr>
            <w:tcW w:w="2835" w:type="dxa"/>
            <w:vAlign w:val="center"/>
          </w:tcPr>
          <w:p>
            <w:pPr>
              <w:pStyle w:val="12"/>
            </w:pPr>
            <w:r>
              <w:t>项目名称</w:t>
            </w:r>
          </w:p>
        </w:tc>
        <w:tc>
          <w:tcPr>
            <w:tcW w:w="6095" w:type="dxa"/>
            <w:gridSpan w:val="3"/>
            <w:vAlign w:val="center"/>
          </w:tcPr>
          <w:p>
            <w:pPr>
              <w:pStyle w:val="14"/>
            </w:pPr>
            <w:r>
              <w:t>冀财社</w:t>
            </w:r>
            <w:r>
              <w:rPr>
                <w:rFonts w:hint="eastAsia"/>
                <w:lang w:eastAsia="zh-CN"/>
              </w:rPr>
              <w:t>〔2024〕161号</w:t>
            </w:r>
            <w:r>
              <w:t>河北省财政厅河北省民政厅关于提前下达2025年中央财政困难群众救助补助资金预算的通知-流浪乞讨</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30.00</w:t>
            </w:r>
          </w:p>
        </w:tc>
        <w:tc>
          <w:tcPr>
            <w:tcW w:w="2835" w:type="dxa"/>
            <w:vAlign w:val="center"/>
          </w:tcPr>
          <w:p>
            <w:pPr>
              <w:pStyle w:val="12"/>
            </w:pPr>
            <w:r>
              <w:t>其中：财政资金</w:t>
            </w:r>
          </w:p>
        </w:tc>
        <w:tc>
          <w:tcPr>
            <w:tcW w:w="2551" w:type="dxa"/>
            <w:vAlign w:val="center"/>
          </w:tcPr>
          <w:p>
            <w:pPr>
              <w:pStyle w:val="14"/>
            </w:pPr>
            <w:r>
              <w:t>30.00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用于流浪乞讨人员救助补助。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1.用于流浪乞讨人员救助。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058"/>
        <w:gridCol w:w="248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058" w:type="dxa"/>
            <w:vAlign w:val="center"/>
          </w:tcPr>
          <w:p>
            <w:pPr>
              <w:pStyle w:val="12"/>
            </w:pPr>
            <w:r>
              <w:t>指标值</w:t>
            </w:r>
          </w:p>
        </w:tc>
        <w:tc>
          <w:tcPr>
            <w:tcW w:w="248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1058" w:type="dxa"/>
            <w:vAlign w:val="center"/>
          </w:tcPr>
          <w:p>
            <w:pPr>
              <w:pStyle w:val="14"/>
            </w:pPr>
            <w:r>
              <w:t>≥100率</w:t>
            </w:r>
          </w:p>
        </w:tc>
        <w:tc>
          <w:tcPr>
            <w:tcW w:w="2486"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058" w:type="dxa"/>
            <w:vAlign w:val="center"/>
          </w:tcPr>
          <w:p>
            <w:pPr>
              <w:pStyle w:val="14"/>
            </w:pPr>
            <w:r>
              <w:t>≥100率</w:t>
            </w:r>
          </w:p>
        </w:tc>
        <w:tc>
          <w:tcPr>
            <w:tcW w:w="2486"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058" w:type="dxa"/>
            <w:vAlign w:val="center"/>
          </w:tcPr>
          <w:p>
            <w:pPr>
              <w:pStyle w:val="14"/>
            </w:pPr>
            <w:r>
              <w:t>≥100率</w:t>
            </w:r>
          </w:p>
        </w:tc>
        <w:tc>
          <w:tcPr>
            <w:tcW w:w="2486"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5386" w:type="dxa"/>
            <w:vAlign w:val="center"/>
          </w:tcPr>
          <w:p>
            <w:pPr>
              <w:pStyle w:val="14"/>
            </w:pPr>
            <w:r>
              <w:t>成本控制</w:t>
            </w:r>
          </w:p>
        </w:tc>
        <w:tc>
          <w:tcPr>
            <w:tcW w:w="1058" w:type="dxa"/>
            <w:vAlign w:val="center"/>
          </w:tcPr>
          <w:p>
            <w:pPr>
              <w:pStyle w:val="14"/>
            </w:pPr>
            <w:r>
              <w:t>≥100率</w:t>
            </w:r>
          </w:p>
        </w:tc>
        <w:tc>
          <w:tcPr>
            <w:tcW w:w="2486"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5386" w:type="dxa"/>
            <w:vAlign w:val="center"/>
          </w:tcPr>
          <w:p>
            <w:pPr>
              <w:pStyle w:val="14"/>
            </w:pPr>
            <w:r>
              <w:t>提高效率</w:t>
            </w:r>
          </w:p>
        </w:tc>
        <w:tc>
          <w:tcPr>
            <w:tcW w:w="1058" w:type="dxa"/>
            <w:vAlign w:val="center"/>
          </w:tcPr>
          <w:p>
            <w:pPr>
              <w:pStyle w:val="14"/>
            </w:pPr>
            <w:r>
              <w:t>不断提高</w:t>
            </w:r>
          </w:p>
        </w:tc>
        <w:tc>
          <w:tcPr>
            <w:tcW w:w="2486"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058" w:type="dxa"/>
            <w:vAlign w:val="center"/>
          </w:tcPr>
          <w:p>
            <w:pPr>
              <w:pStyle w:val="14"/>
            </w:pPr>
            <w:r>
              <w:t>不断提升</w:t>
            </w:r>
          </w:p>
        </w:tc>
        <w:tc>
          <w:tcPr>
            <w:tcW w:w="2486"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058" w:type="dxa"/>
            <w:vAlign w:val="center"/>
          </w:tcPr>
          <w:p>
            <w:pPr>
              <w:pStyle w:val="14"/>
            </w:pPr>
            <w:r>
              <w:t>不断改善</w:t>
            </w:r>
          </w:p>
        </w:tc>
        <w:tc>
          <w:tcPr>
            <w:tcW w:w="2486"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058" w:type="dxa"/>
            <w:vAlign w:val="center"/>
          </w:tcPr>
          <w:p>
            <w:pPr>
              <w:pStyle w:val="14"/>
            </w:pPr>
            <w:r>
              <w:t>≥100率</w:t>
            </w:r>
          </w:p>
        </w:tc>
        <w:tc>
          <w:tcPr>
            <w:tcW w:w="2486"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5386" w:type="dxa"/>
            <w:vAlign w:val="center"/>
          </w:tcPr>
          <w:p>
            <w:pPr>
              <w:pStyle w:val="14"/>
            </w:pPr>
            <w:r>
              <w:t>满意度</w:t>
            </w:r>
          </w:p>
        </w:tc>
        <w:tc>
          <w:tcPr>
            <w:tcW w:w="1058" w:type="dxa"/>
            <w:vAlign w:val="center"/>
          </w:tcPr>
          <w:p>
            <w:pPr>
              <w:pStyle w:val="14"/>
            </w:pPr>
            <w:r>
              <w:t>不断提升</w:t>
            </w:r>
          </w:p>
        </w:tc>
        <w:tc>
          <w:tcPr>
            <w:tcW w:w="2486" w:type="dxa"/>
            <w:vAlign w:val="center"/>
          </w:tcPr>
          <w:p>
            <w:pPr>
              <w:pStyle w:val="14"/>
            </w:pPr>
            <w:r>
              <w:t>冀财社</w:t>
            </w:r>
            <w:r>
              <w:rPr>
                <w:rFonts w:hint="eastAsia"/>
                <w:lang w:eastAsia="zh-CN"/>
              </w:rPr>
              <w:t>〔2024〕161号</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34.</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〔2024〕161号</w:t>
      </w:r>
      <w:r>
        <w:rPr>
          <w:rFonts w:ascii="方正仿宋_GBK" w:hAnsi="方正仿宋_GBK" w:eastAsia="方正仿宋_GBK" w:cs="方正仿宋_GBK"/>
          <w:color w:val="000000"/>
          <w:sz w:val="28"/>
        </w:rPr>
        <w:t>河北省财政厅河北省民政厅关于提前下达2025年中央财政困难群众救助补助资金预算的通知</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农村低保绩效目标表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13063025P00597810005L</w:t>
            </w:r>
          </w:p>
        </w:tc>
        <w:tc>
          <w:tcPr>
            <w:tcW w:w="2835" w:type="dxa"/>
            <w:vAlign w:val="center"/>
          </w:tcPr>
          <w:p>
            <w:pPr>
              <w:pStyle w:val="12"/>
            </w:pPr>
            <w:r>
              <w:t>项目名称</w:t>
            </w:r>
          </w:p>
        </w:tc>
        <w:tc>
          <w:tcPr>
            <w:tcW w:w="6095" w:type="dxa"/>
            <w:gridSpan w:val="3"/>
            <w:vAlign w:val="center"/>
          </w:tcPr>
          <w:p>
            <w:pPr>
              <w:pStyle w:val="14"/>
            </w:pPr>
            <w:r>
              <w:t>冀财社</w:t>
            </w:r>
            <w:r>
              <w:rPr>
                <w:rFonts w:hint="eastAsia"/>
                <w:lang w:eastAsia="zh-CN"/>
              </w:rPr>
              <w:t>〔2024〕161号</w:t>
            </w:r>
            <w:r>
              <w:t>河北省财政厅河北省民政厅关于提前下达2025年中央财政困难群众救助补助资金预算的通知</w:t>
            </w:r>
            <w:r>
              <w:rPr>
                <w:rFonts w:hint="eastAsia"/>
                <w:lang w:eastAsia="zh-CN"/>
              </w:rPr>
              <w:t>－</w:t>
            </w:r>
            <w:r>
              <w:t>农村低保</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4485.00</w:t>
            </w:r>
          </w:p>
        </w:tc>
        <w:tc>
          <w:tcPr>
            <w:tcW w:w="2835" w:type="dxa"/>
            <w:vAlign w:val="center"/>
          </w:tcPr>
          <w:p>
            <w:pPr>
              <w:pStyle w:val="12"/>
            </w:pPr>
            <w:r>
              <w:t>其中：财政资金</w:t>
            </w:r>
          </w:p>
        </w:tc>
        <w:tc>
          <w:tcPr>
            <w:tcW w:w="2551" w:type="dxa"/>
            <w:vAlign w:val="center"/>
          </w:tcPr>
          <w:p>
            <w:pPr>
              <w:pStyle w:val="14"/>
            </w:pPr>
            <w:r>
              <w:t>4485.00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用于农村低保救助补助。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25</w:t>
            </w:r>
            <w:r>
              <w:t>%</w:t>
            </w:r>
          </w:p>
        </w:tc>
        <w:tc>
          <w:tcPr>
            <w:tcW w:w="2835" w:type="dxa"/>
            <w:vAlign w:val="center"/>
          </w:tcPr>
          <w:p>
            <w:pPr>
              <w:pStyle w:val="15"/>
            </w:pPr>
            <w:r>
              <w:rPr>
                <w:rFonts w:hint="eastAsia"/>
                <w:lang w:val="en-US" w:eastAsia="zh-CN"/>
              </w:rPr>
              <w:t>5</w:t>
            </w:r>
            <w:r>
              <w:t>0%</w:t>
            </w:r>
          </w:p>
        </w:tc>
        <w:tc>
          <w:tcPr>
            <w:tcW w:w="2551" w:type="dxa"/>
            <w:vAlign w:val="center"/>
          </w:tcPr>
          <w:p>
            <w:pPr>
              <w:pStyle w:val="15"/>
            </w:pPr>
            <w:r>
              <w:rPr>
                <w:rFonts w:hint="eastAsia"/>
                <w:lang w:val="en-US" w:eastAsia="zh-CN"/>
              </w:rPr>
              <w:t>75</w:t>
            </w:r>
            <w:r>
              <w:t>%</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1.用于农村低保救助补助资金的发放。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118"/>
        <w:gridCol w:w="24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118" w:type="dxa"/>
            <w:vAlign w:val="center"/>
          </w:tcPr>
          <w:p>
            <w:pPr>
              <w:pStyle w:val="12"/>
            </w:pPr>
            <w:r>
              <w:t>指标值</w:t>
            </w:r>
          </w:p>
        </w:tc>
        <w:tc>
          <w:tcPr>
            <w:tcW w:w="242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1118" w:type="dxa"/>
            <w:vAlign w:val="center"/>
          </w:tcPr>
          <w:p>
            <w:pPr>
              <w:pStyle w:val="14"/>
            </w:pPr>
            <w:r>
              <w:t>≥100率</w:t>
            </w:r>
          </w:p>
        </w:tc>
        <w:tc>
          <w:tcPr>
            <w:tcW w:w="2426"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118" w:type="dxa"/>
            <w:vAlign w:val="center"/>
          </w:tcPr>
          <w:p>
            <w:pPr>
              <w:pStyle w:val="14"/>
            </w:pPr>
            <w:r>
              <w:t>≥100率</w:t>
            </w:r>
          </w:p>
        </w:tc>
        <w:tc>
          <w:tcPr>
            <w:tcW w:w="2426"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118" w:type="dxa"/>
            <w:vAlign w:val="center"/>
          </w:tcPr>
          <w:p>
            <w:pPr>
              <w:pStyle w:val="14"/>
            </w:pPr>
            <w:r>
              <w:t>≥100率</w:t>
            </w:r>
          </w:p>
        </w:tc>
        <w:tc>
          <w:tcPr>
            <w:tcW w:w="2426"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5386" w:type="dxa"/>
            <w:vAlign w:val="center"/>
          </w:tcPr>
          <w:p>
            <w:pPr>
              <w:pStyle w:val="14"/>
            </w:pPr>
            <w:r>
              <w:t>成本控制</w:t>
            </w:r>
          </w:p>
        </w:tc>
        <w:tc>
          <w:tcPr>
            <w:tcW w:w="1118" w:type="dxa"/>
            <w:vAlign w:val="center"/>
          </w:tcPr>
          <w:p>
            <w:pPr>
              <w:pStyle w:val="14"/>
            </w:pPr>
            <w:r>
              <w:t>≥100率</w:t>
            </w:r>
          </w:p>
        </w:tc>
        <w:tc>
          <w:tcPr>
            <w:tcW w:w="2426"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5386" w:type="dxa"/>
            <w:vAlign w:val="center"/>
          </w:tcPr>
          <w:p>
            <w:pPr>
              <w:pStyle w:val="14"/>
            </w:pPr>
            <w:r>
              <w:t>提高效率</w:t>
            </w:r>
          </w:p>
        </w:tc>
        <w:tc>
          <w:tcPr>
            <w:tcW w:w="1118" w:type="dxa"/>
            <w:vAlign w:val="center"/>
          </w:tcPr>
          <w:p>
            <w:pPr>
              <w:pStyle w:val="14"/>
            </w:pPr>
            <w:r>
              <w:t>不断提高</w:t>
            </w:r>
          </w:p>
        </w:tc>
        <w:tc>
          <w:tcPr>
            <w:tcW w:w="2426"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118" w:type="dxa"/>
            <w:vAlign w:val="center"/>
          </w:tcPr>
          <w:p>
            <w:pPr>
              <w:pStyle w:val="14"/>
            </w:pPr>
            <w:r>
              <w:t>不断提升</w:t>
            </w:r>
          </w:p>
        </w:tc>
        <w:tc>
          <w:tcPr>
            <w:tcW w:w="2426"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118" w:type="dxa"/>
            <w:vAlign w:val="center"/>
          </w:tcPr>
          <w:p>
            <w:pPr>
              <w:pStyle w:val="14"/>
            </w:pPr>
            <w:r>
              <w:t>不断改善</w:t>
            </w:r>
          </w:p>
        </w:tc>
        <w:tc>
          <w:tcPr>
            <w:tcW w:w="2426"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118" w:type="dxa"/>
            <w:vAlign w:val="center"/>
          </w:tcPr>
          <w:p>
            <w:pPr>
              <w:pStyle w:val="14"/>
            </w:pPr>
            <w:r>
              <w:t>≥100率</w:t>
            </w:r>
          </w:p>
        </w:tc>
        <w:tc>
          <w:tcPr>
            <w:tcW w:w="2426" w:type="dxa"/>
            <w:vAlign w:val="center"/>
          </w:tcPr>
          <w:p>
            <w:pPr>
              <w:pStyle w:val="14"/>
            </w:pPr>
            <w:r>
              <w:t>冀财社</w:t>
            </w:r>
            <w:r>
              <w:rPr>
                <w:rFonts w:hint="eastAsia"/>
                <w:lang w:eastAsia="zh-CN"/>
              </w:rPr>
              <w:t>〔2024〕161号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5386" w:type="dxa"/>
            <w:vAlign w:val="center"/>
          </w:tcPr>
          <w:p>
            <w:pPr>
              <w:pStyle w:val="14"/>
            </w:pPr>
            <w:r>
              <w:t>满意度</w:t>
            </w:r>
          </w:p>
        </w:tc>
        <w:tc>
          <w:tcPr>
            <w:tcW w:w="1118" w:type="dxa"/>
            <w:vAlign w:val="center"/>
          </w:tcPr>
          <w:p>
            <w:pPr>
              <w:pStyle w:val="14"/>
            </w:pPr>
            <w:r>
              <w:t>不断提升</w:t>
            </w:r>
          </w:p>
        </w:tc>
        <w:tc>
          <w:tcPr>
            <w:tcW w:w="2426" w:type="dxa"/>
            <w:vAlign w:val="center"/>
          </w:tcPr>
          <w:p>
            <w:pPr>
              <w:pStyle w:val="14"/>
            </w:pPr>
            <w:r>
              <w:t>冀财社</w:t>
            </w:r>
            <w:r>
              <w:rPr>
                <w:rFonts w:hint="eastAsia"/>
                <w:lang w:eastAsia="zh-CN"/>
              </w:rPr>
              <w:t>〔2024〕161号</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35.</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〔2024〕162号</w:t>
      </w:r>
      <w:r>
        <w:rPr>
          <w:rFonts w:ascii="方正仿宋_GBK" w:hAnsi="方正仿宋_GBK" w:eastAsia="方正仿宋_GBK" w:cs="方正仿宋_GBK"/>
          <w:color w:val="000000"/>
          <w:sz w:val="28"/>
        </w:rPr>
        <w:t>河北省财政厅关于提前下达2025年省级财政困难群众基本生活补助资金预算的通知</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城乡特困供养绩效目标表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13063025P00599410005C</w:t>
            </w:r>
          </w:p>
        </w:tc>
        <w:tc>
          <w:tcPr>
            <w:tcW w:w="2835" w:type="dxa"/>
            <w:vAlign w:val="center"/>
          </w:tcPr>
          <w:p>
            <w:pPr>
              <w:pStyle w:val="12"/>
            </w:pPr>
            <w:r>
              <w:t>项目名称</w:t>
            </w:r>
          </w:p>
        </w:tc>
        <w:tc>
          <w:tcPr>
            <w:tcW w:w="6095" w:type="dxa"/>
            <w:gridSpan w:val="3"/>
            <w:vAlign w:val="center"/>
          </w:tcPr>
          <w:p>
            <w:pPr>
              <w:pStyle w:val="14"/>
            </w:pPr>
            <w:r>
              <w:t>冀财社</w:t>
            </w:r>
            <w:r>
              <w:rPr>
                <w:rFonts w:hint="eastAsia"/>
                <w:lang w:eastAsia="zh-CN"/>
              </w:rPr>
              <w:t>〔2024〕162号</w:t>
            </w:r>
            <w:r>
              <w:t>河北省财政厅关于提前下达2025年省级财政困难群众基本生活补助资金预算的通知-城乡特困供养</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1000.00</w:t>
            </w:r>
          </w:p>
        </w:tc>
        <w:tc>
          <w:tcPr>
            <w:tcW w:w="2835" w:type="dxa"/>
            <w:vAlign w:val="center"/>
          </w:tcPr>
          <w:p>
            <w:pPr>
              <w:pStyle w:val="12"/>
            </w:pPr>
            <w:r>
              <w:t>其中：财政资金</w:t>
            </w:r>
          </w:p>
        </w:tc>
        <w:tc>
          <w:tcPr>
            <w:tcW w:w="2551" w:type="dxa"/>
            <w:vAlign w:val="center"/>
          </w:tcPr>
          <w:p>
            <w:pPr>
              <w:pStyle w:val="14"/>
            </w:pPr>
            <w:r>
              <w:t>1000.00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用于特困人员救助供养。</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25</w:t>
            </w:r>
            <w:r>
              <w:t>%</w:t>
            </w:r>
          </w:p>
        </w:tc>
        <w:tc>
          <w:tcPr>
            <w:tcW w:w="2835" w:type="dxa"/>
            <w:vAlign w:val="center"/>
          </w:tcPr>
          <w:p>
            <w:pPr>
              <w:pStyle w:val="15"/>
            </w:pPr>
            <w:r>
              <w:rPr>
                <w:rFonts w:hint="eastAsia"/>
                <w:lang w:val="en-US" w:eastAsia="zh-CN"/>
              </w:rPr>
              <w:t>50</w:t>
            </w:r>
            <w:r>
              <w:t>%</w:t>
            </w:r>
          </w:p>
        </w:tc>
        <w:tc>
          <w:tcPr>
            <w:tcW w:w="2551" w:type="dxa"/>
            <w:vAlign w:val="center"/>
          </w:tcPr>
          <w:p>
            <w:pPr>
              <w:pStyle w:val="15"/>
            </w:pPr>
            <w:r>
              <w:t>75%</w:t>
            </w:r>
          </w:p>
        </w:tc>
        <w:tc>
          <w:tcPr>
            <w:tcW w:w="3544" w:type="dxa"/>
            <w:gridSpan w:val="2"/>
            <w:vAlign w:val="center"/>
          </w:tcPr>
          <w:p>
            <w:pPr>
              <w:pStyle w:val="15"/>
            </w:pPr>
            <w:r>
              <w:t>100%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1.完成特困人员救助供养的发放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043"/>
        <w:gridCol w:w="250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043" w:type="dxa"/>
            <w:vAlign w:val="center"/>
          </w:tcPr>
          <w:p>
            <w:pPr>
              <w:pStyle w:val="12"/>
            </w:pPr>
            <w:r>
              <w:t>指标值</w:t>
            </w:r>
          </w:p>
        </w:tc>
        <w:tc>
          <w:tcPr>
            <w:tcW w:w="2501"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1043" w:type="dxa"/>
            <w:vAlign w:val="center"/>
          </w:tcPr>
          <w:p>
            <w:pPr>
              <w:pStyle w:val="14"/>
            </w:pPr>
            <w:r>
              <w:t>≥100率</w:t>
            </w:r>
          </w:p>
        </w:tc>
        <w:tc>
          <w:tcPr>
            <w:tcW w:w="2501" w:type="dxa"/>
            <w:vAlign w:val="center"/>
          </w:tcPr>
          <w:p>
            <w:pPr>
              <w:pStyle w:val="14"/>
            </w:pPr>
            <w:r>
              <w:t>冀财社</w:t>
            </w:r>
            <w:r>
              <w:rPr>
                <w:rFonts w:hint="eastAsia"/>
                <w:lang w:eastAsia="zh-CN"/>
              </w:rPr>
              <w:t>〔2024〕162号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043" w:type="dxa"/>
            <w:vAlign w:val="center"/>
          </w:tcPr>
          <w:p>
            <w:pPr>
              <w:pStyle w:val="14"/>
            </w:pPr>
            <w:r>
              <w:t>≥100率</w:t>
            </w:r>
          </w:p>
        </w:tc>
        <w:tc>
          <w:tcPr>
            <w:tcW w:w="2501" w:type="dxa"/>
            <w:vAlign w:val="center"/>
          </w:tcPr>
          <w:p>
            <w:pPr>
              <w:pStyle w:val="14"/>
            </w:pPr>
            <w:r>
              <w:t>冀财社</w:t>
            </w:r>
            <w:r>
              <w:rPr>
                <w:rFonts w:hint="eastAsia"/>
                <w:lang w:eastAsia="zh-CN"/>
              </w:rPr>
              <w:t>〔2024〕162号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043" w:type="dxa"/>
            <w:vAlign w:val="center"/>
          </w:tcPr>
          <w:p>
            <w:pPr>
              <w:pStyle w:val="14"/>
            </w:pPr>
            <w:r>
              <w:t>≥100率</w:t>
            </w:r>
          </w:p>
        </w:tc>
        <w:tc>
          <w:tcPr>
            <w:tcW w:w="2501" w:type="dxa"/>
            <w:vAlign w:val="center"/>
          </w:tcPr>
          <w:p>
            <w:pPr>
              <w:pStyle w:val="14"/>
            </w:pPr>
            <w:r>
              <w:t>冀财社</w:t>
            </w:r>
            <w:r>
              <w:rPr>
                <w:rFonts w:hint="eastAsia"/>
                <w:lang w:eastAsia="zh-CN"/>
              </w:rPr>
              <w:t>〔2024〕162号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5386" w:type="dxa"/>
            <w:vAlign w:val="center"/>
          </w:tcPr>
          <w:p>
            <w:pPr>
              <w:pStyle w:val="14"/>
            </w:pPr>
            <w:r>
              <w:t>成本控制</w:t>
            </w:r>
          </w:p>
        </w:tc>
        <w:tc>
          <w:tcPr>
            <w:tcW w:w="1043" w:type="dxa"/>
            <w:vAlign w:val="center"/>
          </w:tcPr>
          <w:p>
            <w:pPr>
              <w:pStyle w:val="14"/>
            </w:pPr>
            <w:r>
              <w:t>≥100率</w:t>
            </w:r>
          </w:p>
        </w:tc>
        <w:tc>
          <w:tcPr>
            <w:tcW w:w="2501" w:type="dxa"/>
            <w:vAlign w:val="center"/>
          </w:tcPr>
          <w:p>
            <w:pPr>
              <w:pStyle w:val="14"/>
            </w:pPr>
            <w:r>
              <w:t>冀财社</w:t>
            </w:r>
            <w:r>
              <w:rPr>
                <w:rFonts w:hint="eastAsia"/>
                <w:lang w:eastAsia="zh-CN"/>
              </w:rPr>
              <w:t>〔2024〕162号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5386" w:type="dxa"/>
            <w:vAlign w:val="center"/>
          </w:tcPr>
          <w:p>
            <w:pPr>
              <w:pStyle w:val="14"/>
            </w:pPr>
            <w:r>
              <w:t>提高效率</w:t>
            </w:r>
          </w:p>
        </w:tc>
        <w:tc>
          <w:tcPr>
            <w:tcW w:w="1043" w:type="dxa"/>
            <w:vAlign w:val="center"/>
          </w:tcPr>
          <w:p>
            <w:pPr>
              <w:pStyle w:val="14"/>
            </w:pPr>
            <w:r>
              <w:t>不断提高</w:t>
            </w:r>
          </w:p>
        </w:tc>
        <w:tc>
          <w:tcPr>
            <w:tcW w:w="2501" w:type="dxa"/>
            <w:vAlign w:val="center"/>
          </w:tcPr>
          <w:p>
            <w:pPr>
              <w:pStyle w:val="14"/>
            </w:pPr>
            <w:r>
              <w:t>冀财社</w:t>
            </w:r>
            <w:r>
              <w:rPr>
                <w:rFonts w:hint="eastAsia"/>
                <w:lang w:eastAsia="zh-CN"/>
              </w:rPr>
              <w:t>〔2024〕162号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043" w:type="dxa"/>
            <w:vAlign w:val="center"/>
          </w:tcPr>
          <w:p>
            <w:pPr>
              <w:pStyle w:val="14"/>
            </w:pPr>
            <w:r>
              <w:t>不断提升</w:t>
            </w:r>
          </w:p>
        </w:tc>
        <w:tc>
          <w:tcPr>
            <w:tcW w:w="2501" w:type="dxa"/>
            <w:vAlign w:val="center"/>
          </w:tcPr>
          <w:p>
            <w:pPr>
              <w:pStyle w:val="14"/>
            </w:pPr>
            <w:r>
              <w:t>冀财社</w:t>
            </w:r>
            <w:r>
              <w:rPr>
                <w:rFonts w:hint="eastAsia"/>
                <w:lang w:eastAsia="zh-CN"/>
              </w:rPr>
              <w:t>〔2024〕162号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043" w:type="dxa"/>
            <w:vAlign w:val="center"/>
          </w:tcPr>
          <w:p>
            <w:pPr>
              <w:pStyle w:val="14"/>
            </w:pPr>
            <w:r>
              <w:t>不断改善</w:t>
            </w:r>
          </w:p>
        </w:tc>
        <w:tc>
          <w:tcPr>
            <w:tcW w:w="2501" w:type="dxa"/>
            <w:vAlign w:val="center"/>
          </w:tcPr>
          <w:p>
            <w:pPr>
              <w:pStyle w:val="14"/>
            </w:pPr>
            <w:r>
              <w:t>冀财社</w:t>
            </w:r>
            <w:r>
              <w:rPr>
                <w:rFonts w:hint="eastAsia"/>
                <w:lang w:eastAsia="zh-CN"/>
              </w:rPr>
              <w:t>〔2024〕162号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043" w:type="dxa"/>
            <w:vAlign w:val="center"/>
          </w:tcPr>
          <w:p>
            <w:pPr>
              <w:pStyle w:val="14"/>
            </w:pPr>
            <w:r>
              <w:t>≥100率</w:t>
            </w:r>
          </w:p>
        </w:tc>
        <w:tc>
          <w:tcPr>
            <w:tcW w:w="2501" w:type="dxa"/>
            <w:vAlign w:val="center"/>
          </w:tcPr>
          <w:p>
            <w:pPr>
              <w:pStyle w:val="14"/>
            </w:pPr>
            <w:r>
              <w:t>冀财社</w:t>
            </w:r>
            <w:r>
              <w:rPr>
                <w:rFonts w:hint="eastAsia"/>
                <w:lang w:eastAsia="zh-CN"/>
              </w:rPr>
              <w:t>〔2024〕162号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5386" w:type="dxa"/>
            <w:vAlign w:val="center"/>
          </w:tcPr>
          <w:p>
            <w:pPr>
              <w:pStyle w:val="14"/>
            </w:pPr>
            <w:r>
              <w:t>满意度</w:t>
            </w:r>
          </w:p>
        </w:tc>
        <w:tc>
          <w:tcPr>
            <w:tcW w:w="1043" w:type="dxa"/>
            <w:vAlign w:val="center"/>
          </w:tcPr>
          <w:p>
            <w:pPr>
              <w:pStyle w:val="14"/>
            </w:pPr>
            <w:r>
              <w:t>不断提升</w:t>
            </w:r>
          </w:p>
        </w:tc>
        <w:tc>
          <w:tcPr>
            <w:tcW w:w="2501" w:type="dxa"/>
            <w:vAlign w:val="center"/>
          </w:tcPr>
          <w:p>
            <w:pPr>
              <w:pStyle w:val="14"/>
            </w:pPr>
            <w:r>
              <w:t>冀财社</w:t>
            </w:r>
            <w:r>
              <w:rPr>
                <w:rFonts w:hint="eastAsia"/>
                <w:lang w:eastAsia="zh-CN"/>
              </w:rPr>
              <w:t>〔2024〕162号</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36.</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〔2024〕162号</w:t>
      </w:r>
      <w:r>
        <w:rPr>
          <w:rFonts w:ascii="方正仿宋_GBK" w:hAnsi="方正仿宋_GBK" w:eastAsia="方正仿宋_GBK" w:cs="方正仿宋_GBK"/>
          <w:color w:val="000000"/>
          <w:sz w:val="28"/>
        </w:rPr>
        <w:t>河北省财政厅关于提前下达2025年省级财政困难群众基本生活补助资金预算的通知</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城乡特困护理绩效目标表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13063025P005994100060</w:t>
            </w:r>
          </w:p>
        </w:tc>
        <w:tc>
          <w:tcPr>
            <w:tcW w:w="2835" w:type="dxa"/>
            <w:vAlign w:val="center"/>
          </w:tcPr>
          <w:p>
            <w:pPr>
              <w:pStyle w:val="12"/>
            </w:pPr>
            <w:r>
              <w:t>项目名称</w:t>
            </w:r>
          </w:p>
        </w:tc>
        <w:tc>
          <w:tcPr>
            <w:tcW w:w="6095" w:type="dxa"/>
            <w:gridSpan w:val="3"/>
            <w:vAlign w:val="center"/>
          </w:tcPr>
          <w:p>
            <w:pPr>
              <w:pStyle w:val="14"/>
            </w:pPr>
            <w:r>
              <w:t>冀财社</w:t>
            </w:r>
            <w:r>
              <w:rPr>
                <w:rFonts w:hint="eastAsia"/>
                <w:lang w:eastAsia="zh-CN"/>
              </w:rPr>
              <w:t>〔2024〕162号</w:t>
            </w:r>
            <w:r>
              <w:t>河北省财政厅关于提前下达2025年省级财政困难群众基本生活补助资金预算的通知-城乡特困护理</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285.00</w:t>
            </w:r>
          </w:p>
        </w:tc>
        <w:tc>
          <w:tcPr>
            <w:tcW w:w="2835" w:type="dxa"/>
            <w:vAlign w:val="center"/>
          </w:tcPr>
          <w:p>
            <w:pPr>
              <w:pStyle w:val="12"/>
            </w:pPr>
            <w:r>
              <w:t>其中：财政资金</w:t>
            </w:r>
          </w:p>
        </w:tc>
        <w:tc>
          <w:tcPr>
            <w:tcW w:w="2551" w:type="dxa"/>
            <w:vAlign w:val="center"/>
          </w:tcPr>
          <w:p>
            <w:pPr>
              <w:pStyle w:val="14"/>
            </w:pPr>
            <w:r>
              <w:t>285.00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rPr>
                <w:rFonts w:hint="eastAsia"/>
                <w:lang w:eastAsia="zh-CN"/>
              </w:rPr>
              <w:t>用于</w:t>
            </w:r>
            <w:r>
              <w:t>城乡特困人员护理补贴。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25</w:t>
            </w:r>
            <w:r>
              <w:t>%</w:t>
            </w:r>
          </w:p>
        </w:tc>
        <w:tc>
          <w:tcPr>
            <w:tcW w:w="2835" w:type="dxa"/>
            <w:vAlign w:val="center"/>
          </w:tcPr>
          <w:p>
            <w:pPr>
              <w:pStyle w:val="15"/>
            </w:pPr>
            <w:r>
              <w:rPr>
                <w:rFonts w:hint="eastAsia"/>
                <w:lang w:val="en-US" w:eastAsia="zh-CN"/>
              </w:rPr>
              <w:t>5</w:t>
            </w:r>
            <w:r>
              <w:t>0%</w:t>
            </w:r>
          </w:p>
        </w:tc>
        <w:tc>
          <w:tcPr>
            <w:tcW w:w="2551" w:type="dxa"/>
            <w:vAlign w:val="center"/>
          </w:tcPr>
          <w:p>
            <w:pPr>
              <w:pStyle w:val="15"/>
            </w:pPr>
            <w:r>
              <w:rPr>
                <w:rFonts w:hint="eastAsia"/>
                <w:lang w:val="en-US" w:eastAsia="zh-CN"/>
              </w:rPr>
              <w:t>75</w:t>
            </w:r>
            <w:r>
              <w:t>%</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1.完成城乡特困人员护理补贴的发放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103"/>
        <w:gridCol w:w="244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103" w:type="dxa"/>
            <w:vAlign w:val="center"/>
          </w:tcPr>
          <w:p>
            <w:pPr>
              <w:pStyle w:val="12"/>
            </w:pPr>
            <w:r>
              <w:t>指标值</w:t>
            </w:r>
          </w:p>
        </w:tc>
        <w:tc>
          <w:tcPr>
            <w:tcW w:w="2441"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1103" w:type="dxa"/>
            <w:vAlign w:val="center"/>
          </w:tcPr>
          <w:p>
            <w:pPr>
              <w:pStyle w:val="14"/>
            </w:pPr>
            <w:r>
              <w:t>≥100率</w:t>
            </w:r>
          </w:p>
        </w:tc>
        <w:tc>
          <w:tcPr>
            <w:tcW w:w="2441" w:type="dxa"/>
            <w:vAlign w:val="center"/>
          </w:tcPr>
          <w:p>
            <w:pPr>
              <w:pStyle w:val="14"/>
            </w:pPr>
            <w:r>
              <w:t>冀财社</w:t>
            </w:r>
            <w:r>
              <w:rPr>
                <w:rFonts w:hint="eastAsia"/>
                <w:lang w:eastAsia="zh-CN"/>
              </w:rPr>
              <w:t>〔2024〕162号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103" w:type="dxa"/>
            <w:vAlign w:val="center"/>
          </w:tcPr>
          <w:p>
            <w:pPr>
              <w:pStyle w:val="14"/>
            </w:pPr>
            <w:r>
              <w:t>≥100率</w:t>
            </w:r>
          </w:p>
        </w:tc>
        <w:tc>
          <w:tcPr>
            <w:tcW w:w="2441" w:type="dxa"/>
            <w:vAlign w:val="center"/>
          </w:tcPr>
          <w:p>
            <w:pPr>
              <w:pStyle w:val="14"/>
            </w:pPr>
            <w:r>
              <w:t>冀财社</w:t>
            </w:r>
            <w:r>
              <w:rPr>
                <w:rFonts w:hint="eastAsia"/>
                <w:lang w:eastAsia="zh-CN"/>
              </w:rPr>
              <w:t>〔2024〕162号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103" w:type="dxa"/>
            <w:vAlign w:val="center"/>
          </w:tcPr>
          <w:p>
            <w:pPr>
              <w:pStyle w:val="14"/>
            </w:pPr>
            <w:r>
              <w:t>≥100率</w:t>
            </w:r>
          </w:p>
        </w:tc>
        <w:tc>
          <w:tcPr>
            <w:tcW w:w="2441" w:type="dxa"/>
            <w:vAlign w:val="center"/>
          </w:tcPr>
          <w:p>
            <w:pPr>
              <w:pStyle w:val="14"/>
            </w:pPr>
            <w:r>
              <w:t>冀财社</w:t>
            </w:r>
            <w:r>
              <w:rPr>
                <w:rFonts w:hint="eastAsia"/>
                <w:lang w:eastAsia="zh-CN"/>
              </w:rPr>
              <w:t>〔2024〕162号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5386" w:type="dxa"/>
            <w:vAlign w:val="center"/>
          </w:tcPr>
          <w:p>
            <w:pPr>
              <w:pStyle w:val="14"/>
            </w:pPr>
            <w:r>
              <w:t>成本控制</w:t>
            </w:r>
          </w:p>
        </w:tc>
        <w:tc>
          <w:tcPr>
            <w:tcW w:w="1103" w:type="dxa"/>
            <w:vAlign w:val="center"/>
          </w:tcPr>
          <w:p>
            <w:pPr>
              <w:pStyle w:val="14"/>
            </w:pPr>
            <w:r>
              <w:t>≥100率</w:t>
            </w:r>
          </w:p>
        </w:tc>
        <w:tc>
          <w:tcPr>
            <w:tcW w:w="2441" w:type="dxa"/>
            <w:vAlign w:val="center"/>
          </w:tcPr>
          <w:p>
            <w:pPr>
              <w:pStyle w:val="14"/>
            </w:pPr>
            <w:r>
              <w:t>冀财社</w:t>
            </w:r>
            <w:r>
              <w:rPr>
                <w:rFonts w:hint="eastAsia"/>
                <w:lang w:eastAsia="zh-CN"/>
              </w:rPr>
              <w:t>〔2024〕162号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5386" w:type="dxa"/>
            <w:vAlign w:val="center"/>
          </w:tcPr>
          <w:p>
            <w:pPr>
              <w:pStyle w:val="14"/>
            </w:pPr>
            <w:r>
              <w:t>提高效率</w:t>
            </w:r>
          </w:p>
        </w:tc>
        <w:tc>
          <w:tcPr>
            <w:tcW w:w="1103" w:type="dxa"/>
            <w:vAlign w:val="center"/>
          </w:tcPr>
          <w:p>
            <w:pPr>
              <w:pStyle w:val="14"/>
            </w:pPr>
            <w:r>
              <w:t>不断提高</w:t>
            </w:r>
          </w:p>
        </w:tc>
        <w:tc>
          <w:tcPr>
            <w:tcW w:w="2441" w:type="dxa"/>
            <w:vAlign w:val="center"/>
          </w:tcPr>
          <w:p>
            <w:pPr>
              <w:pStyle w:val="14"/>
            </w:pPr>
            <w:r>
              <w:t>冀财社</w:t>
            </w:r>
            <w:r>
              <w:rPr>
                <w:rFonts w:hint="eastAsia"/>
                <w:lang w:eastAsia="zh-CN"/>
              </w:rPr>
              <w:t>〔2024〕162号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103" w:type="dxa"/>
            <w:vAlign w:val="center"/>
          </w:tcPr>
          <w:p>
            <w:pPr>
              <w:pStyle w:val="14"/>
            </w:pPr>
            <w:r>
              <w:t>不断提升</w:t>
            </w:r>
          </w:p>
        </w:tc>
        <w:tc>
          <w:tcPr>
            <w:tcW w:w="2441" w:type="dxa"/>
            <w:vAlign w:val="center"/>
          </w:tcPr>
          <w:p>
            <w:pPr>
              <w:pStyle w:val="14"/>
            </w:pPr>
            <w:r>
              <w:t>冀财社</w:t>
            </w:r>
            <w:r>
              <w:rPr>
                <w:rFonts w:hint="eastAsia"/>
                <w:lang w:eastAsia="zh-CN"/>
              </w:rPr>
              <w:t>〔2024〕162号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103" w:type="dxa"/>
            <w:vAlign w:val="center"/>
          </w:tcPr>
          <w:p>
            <w:pPr>
              <w:pStyle w:val="14"/>
            </w:pPr>
            <w:r>
              <w:t>不断改善</w:t>
            </w:r>
          </w:p>
        </w:tc>
        <w:tc>
          <w:tcPr>
            <w:tcW w:w="2441" w:type="dxa"/>
            <w:vAlign w:val="center"/>
          </w:tcPr>
          <w:p>
            <w:pPr>
              <w:pStyle w:val="14"/>
            </w:pPr>
            <w:r>
              <w:t>冀财社</w:t>
            </w:r>
            <w:r>
              <w:rPr>
                <w:rFonts w:hint="eastAsia"/>
                <w:lang w:eastAsia="zh-CN"/>
              </w:rPr>
              <w:t>〔2024〕162号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103" w:type="dxa"/>
            <w:vAlign w:val="center"/>
          </w:tcPr>
          <w:p>
            <w:pPr>
              <w:pStyle w:val="14"/>
            </w:pPr>
            <w:r>
              <w:t>≥100率</w:t>
            </w:r>
          </w:p>
        </w:tc>
        <w:tc>
          <w:tcPr>
            <w:tcW w:w="2441" w:type="dxa"/>
            <w:vAlign w:val="center"/>
          </w:tcPr>
          <w:p>
            <w:pPr>
              <w:pStyle w:val="14"/>
            </w:pPr>
            <w:r>
              <w:t>冀财社</w:t>
            </w:r>
            <w:r>
              <w:rPr>
                <w:rFonts w:hint="eastAsia"/>
                <w:lang w:eastAsia="zh-CN"/>
              </w:rPr>
              <w:t>〔2024〕162号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5386" w:type="dxa"/>
            <w:vAlign w:val="center"/>
          </w:tcPr>
          <w:p>
            <w:pPr>
              <w:pStyle w:val="14"/>
            </w:pPr>
            <w:r>
              <w:t>满意度</w:t>
            </w:r>
          </w:p>
        </w:tc>
        <w:tc>
          <w:tcPr>
            <w:tcW w:w="1103" w:type="dxa"/>
            <w:vAlign w:val="center"/>
          </w:tcPr>
          <w:p>
            <w:pPr>
              <w:pStyle w:val="14"/>
            </w:pPr>
            <w:r>
              <w:t>不断提升</w:t>
            </w:r>
          </w:p>
        </w:tc>
        <w:tc>
          <w:tcPr>
            <w:tcW w:w="2441" w:type="dxa"/>
            <w:vAlign w:val="center"/>
          </w:tcPr>
          <w:p>
            <w:pPr>
              <w:pStyle w:val="14"/>
            </w:pPr>
            <w:r>
              <w:t>冀财社</w:t>
            </w:r>
            <w:r>
              <w:rPr>
                <w:rFonts w:hint="eastAsia"/>
                <w:lang w:eastAsia="zh-CN"/>
              </w:rPr>
              <w:t>〔2024〕162号</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37.</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〔2024〕162号</w:t>
      </w:r>
      <w:r>
        <w:rPr>
          <w:rFonts w:ascii="方正仿宋_GBK" w:hAnsi="方正仿宋_GBK" w:eastAsia="方正仿宋_GBK" w:cs="方正仿宋_GBK"/>
          <w:color w:val="000000"/>
          <w:sz w:val="28"/>
        </w:rPr>
        <w:t>河北省财政厅关于提前下达2025年省级财政困难群众基本生活补助资金预算的通知</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困难残疾人生活补贴绩效目标表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13063025P000081100065</w:t>
            </w:r>
          </w:p>
        </w:tc>
        <w:tc>
          <w:tcPr>
            <w:tcW w:w="2835" w:type="dxa"/>
            <w:vAlign w:val="center"/>
          </w:tcPr>
          <w:p>
            <w:pPr>
              <w:pStyle w:val="12"/>
            </w:pPr>
            <w:r>
              <w:t>项目名称</w:t>
            </w:r>
          </w:p>
        </w:tc>
        <w:tc>
          <w:tcPr>
            <w:tcW w:w="6095" w:type="dxa"/>
            <w:gridSpan w:val="3"/>
            <w:vAlign w:val="center"/>
          </w:tcPr>
          <w:p>
            <w:pPr>
              <w:pStyle w:val="14"/>
            </w:pPr>
            <w:r>
              <w:t>冀财社</w:t>
            </w:r>
            <w:r>
              <w:rPr>
                <w:rFonts w:hint="eastAsia"/>
                <w:lang w:eastAsia="zh-CN"/>
              </w:rPr>
              <w:t>〔2024〕162号</w:t>
            </w:r>
            <w:r>
              <w:t>河北省财政厅关于提前下达2025年省级财政困难群众基本生活补助资金预算的通知</w:t>
            </w:r>
            <w:r>
              <w:rPr>
                <w:rFonts w:hint="eastAsia"/>
                <w:lang w:eastAsia="zh-CN"/>
              </w:rPr>
              <w:t>－</w:t>
            </w:r>
            <w:r>
              <w:t>困难残疾人生活补贴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500.00</w:t>
            </w:r>
          </w:p>
        </w:tc>
        <w:tc>
          <w:tcPr>
            <w:tcW w:w="2835" w:type="dxa"/>
            <w:vAlign w:val="center"/>
          </w:tcPr>
          <w:p>
            <w:pPr>
              <w:pStyle w:val="12"/>
            </w:pPr>
            <w:r>
              <w:t>其中：财政资金</w:t>
            </w:r>
          </w:p>
        </w:tc>
        <w:tc>
          <w:tcPr>
            <w:tcW w:w="2551" w:type="dxa"/>
            <w:vAlign w:val="center"/>
          </w:tcPr>
          <w:p>
            <w:pPr>
              <w:pStyle w:val="14"/>
            </w:pPr>
            <w:r>
              <w:t>500.00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用于残疾人生活补助。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25</w:t>
            </w:r>
            <w:r>
              <w:t>%</w:t>
            </w:r>
          </w:p>
        </w:tc>
        <w:tc>
          <w:tcPr>
            <w:tcW w:w="2835" w:type="dxa"/>
            <w:vAlign w:val="center"/>
          </w:tcPr>
          <w:p>
            <w:pPr>
              <w:pStyle w:val="15"/>
            </w:pPr>
            <w:r>
              <w:rPr>
                <w:rFonts w:hint="eastAsia"/>
                <w:lang w:val="en-US" w:eastAsia="zh-CN"/>
              </w:rPr>
              <w:t>5</w:t>
            </w:r>
            <w:r>
              <w:t>0%</w:t>
            </w:r>
          </w:p>
        </w:tc>
        <w:tc>
          <w:tcPr>
            <w:tcW w:w="2551" w:type="dxa"/>
            <w:vAlign w:val="center"/>
          </w:tcPr>
          <w:p>
            <w:pPr>
              <w:pStyle w:val="15"/>
            </w:pPr>
            <w:r>
              <w:rPr>
                <w:rFonts w:hint="eastAsia"/>
                <w:lang w:val="en-US" w:eastAsia="zh-CN"/>
              </w:rPr>
              <w:t>75</w:t>
            </w:r>
            <w:r>
              <w:t>%</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1.用于残疾人生活补贴。</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118"/>
        <w:gridCol w:w="24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118" w:type="dxa"/>
            <w:vAlign w:val="center"/>
          </w:tcPr>
          <w:p>
            <w:pPr>
              <w:pStyle w:val="12"/>
            </w:pPr>
            <w:r>
              <w:t>指标值</w:t>
            </w:r>
          </w:p>
        </w:tc>
        <w:tc>
          <w:tcPr>
            <w:tcW w:w="242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完成率</w:t>
            </w:r>
          </w:p>
        </w:tc>
        <w:tc>
          <w:tcPr>
            <w:tcW w:w="5386" w:type="dxa"/>
            <w:vAlign w:val="center"/>
          </w:tcPr>
          <w:p>
            <w:pPr>
              <w:pStyle w:val="14"/>
            </w:pPr>
            <w:r>
              <w:t>完成率</w:t>
            </w:r>
          </w:p>
        </w:tc>
        <w:tc>
          <w:tcPr>
            <w:tcW w:w="1118" w:type="dxa"/>
            <w:vAlign w:val="center"/>
          </w:tcPr>
          <w:p>
            <w:pPr>
              <w:pStyle w:val="14"/>
            </w:pPr>
            <w:r>
              <w:t>按时拨付</w:t>
            </w:r>
          </w:p>
        </w:tc>
        <w:tc>
          <w:tcPr>
            <w:tcW w:w="2426" w:type="dxa"/>
            <w:vAlign w:val="center"/>
          </w:tcPr>
          <w:p>
            <w:pPr>
              <w:pStyle w:val="14"/>
            </w:pPr>
            <w:r>
              <w:t>冀财社</w:t>
            </w:r>
            <w:r>
              <w:rPr>
                <w:rFonts w:hint="eastAsia"/>
                <w:lang w:eastAsia="zh-CN"/>
              </w:rPr>
              <w:t>〔2024〕162号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118" w:type="dxa"/>
            <w:vAlign w:val="center"/>
          </w:tcPr>
          <w:p>
            <w:pPr>
              <w:pStyle w:val="14"/>
            </w:pPr>
            <w:r>
              <w:t>正常使用</w:t>
            </w:r>
          </w:p>
        </w:tc>
        <w:tc>
          <w:tcPr>
            <w:tcW w:w="2426" w:type="dxa"/>
            <w:vAlign w:val="center"/>
          </w:tcPr>
          <w:p>
            <w:pPr>
              <w:pStyle w:val="14"/>
            </w:pPr>
            <w:r>
              <w:t>冀财社</w:t>
            </w:r>
            <w:r>
              <w:rPr>
                <w:rFonts w:hint="eastAsia"/>
                <w:lang w:eastAsia="zh-CN"/>
              </w:rPr>
              <w:t>〔2024〕162号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118" w:type="dxa"/>
            <w:vAlign w:val="center"/>
          </w:tcPr>
          <w:p>
            <w:pPr>
              <w:pStyle w:val="14"/>
            </w:pPr>
            <w:r>
              <w:t>≥100率</w:t>
            </w:r>
          </w:p>
        </w:tc>
        <w:tc>
          <w:tcPr>
            <w:tcW w:w="2426" w:type="dxa"/>
            <w:vAlign w:val="center"/>
          </w:tcPr>
          <w:p>
            <w:pPr>
              <w:pStyle w:val="14"/>
            </w:pPr>
            <w:r>
              <w:t>冀财社</w:t>
            </w:r>
            <w:r>
              <w:rPr>
                <w:rFonts w:hint="eastAsia"/>
                <w:lang w:eastAsia="zh-CN"/>
              </w:rPr>
              <w:t>〔2024〕162号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资金成本</w:t>
            </w:r>
          </w:p>
        </w:tc>
        <w:tc>
          <w:tcPr>
            <w:tcW w:w="1118" w:type="dxa"/>
            <w:vAlign w:val="center"/>
          </w:tcPr>
          <w:p>
            <w:pPr>
              <w:pStyle w:val="14"/>
            </w:pPr>
            <w:r>
              <w:t>控制成本</w:t>
            </w:r>
          </w:p>
        </w:tc>
        <w:tc>
          <w:tcPr>
            <w:tcW w:w="2426" w:type="dxa"/>
            <w:vAlign w:val="center"/>
          </w:tcPr>
          <w:p>
            <w:pPr>
              <w:pStyle w:val="14"/>
            </w:pPr>
            <w:r>
              <w:t>冀财社</w:t>
            </w:r>
            <w:r>
              <w:rPr>
                <w:rFonts w:hint="eastAsia"/>
                <w:lang w:eastAsia="zh-CN"/>
              </w:rPr>
              <w:t>〔2024〕162号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成本利用率</w:t>
            </w:r>
          </w:p>
        </w:tc>
        <w:tc>
          <w:tcPr>
            <w:tcW w:w="5386" w:type="dxa"/>
            <w:vAlign w:val="center"/>
          </w:tcPr>
          <w:p>
            <w:pPr>
              <w:pStyle w:val="14"/>
            </w:pPr>
            <w:r>
              <w:t>成本利用率</w:t>
            </w:r>
          </w:p>
        </w:tc>
        <w:tc>
          <w:tcPr>
            <w:tcW w:w="1118" w:type="dxa"/>
            <w:vAlign w:val="center"/>
          </w:tcPr>
          <w:p>
            <w:pPr>
              <w:pStyle w:val="14"/>
            </w:pPr>
            <w:r>
              <w:t>不断提高</w:t>
            </w:r>
          </w:p>
        </w:tc>
        <w:tc>
          <w:tcPr>
            <w:tcW w:w="2426" w:type="dxa"/>
            <w:vAlign w:val="center"/>
          </w:tcPr>
          <w:p>
            <w:pPr>
              <w:pStyle w:val="14"/>
            </w:pPr>
            <w:r>
              <w:t>冀财社</w:t>
            </w:r>
            <w:r>
              <w:rPr>
                <w:rFonts w:hint="eastAsia"/>
                <w:lang w:eastAsia="zh-CN"/>
              </w:rPr>
              <w:t>〔2024〕162号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118" w:type="dxa"/>
            <w:vAlign w:val="center"/>
          </w:tcPr>
          <w:p>
            <w:pPr>
              <w:pStyle w:val="14"/>
            </w:pPr>
            <w:r>
              <w:t>≥100率</w:t>
            </w:r>
          </w:p>
        </w:tc>
        <w:tc>
          <w:tcPr>
            <w:tcW w:w="2426" w:type="dxa"/>
            <w:vAlign w:val="center"/>
          </w:tcPr>
          <w:p>
            <w:pPr>
              <w:pStyle w:val="14"/>
            </w:pPr>
            <w:r>
              <w:t>冀财社</w:t>
            </w:r>
            <w:r>
              <w:rPr>
                <w:rFonts w:hint="eastAsia"/>
                <w:lang w:eastAsia="zh-CN"/>
              </w:rPr>
              <w:t>〔2024〕162号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118" w:type="dxa"/>
            <w:vAlign w:val="center"/>
          </w:tcPr>
          <w:p>
            <w:pPr>
              <w:pStyle w:val="14"/>
            </w:pPr>
            <w:r>
              <w:t>不断改善</w:t>
            </w:r>
          </w:p>
        </w:tc>
        <w:tc>
          <w:tcPr>
            <w:tcW w:w="2426" w:type="dxa"/>
            <w:vAlign w:val="center"/>
          </w:tcPr>
          <w:p>
            <w:pPr>
              <w:pStyle w:val="14"/>
            </w:pPr>
            <w:r>
              <w:t>冀财社</w:t>
            </w:r>
            <w:r>
              <w:rPr>
                <w:rFonts w:hint="eastAsia"/>
                <w:lang w:eastAsia="zh-CN"/>
              </w:rPr>
              <w:t>〔2024〕162号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118" w:type="dxa"/>
            <w:vAlign w:val="center"/>
          </w:tcPr>
          <w:p>
            <w:pPr>
              <w:pStyle w:val="14"/>
            </w:pPr>
            <w:r>
              <w:t>≥100率</w:t>
            </w:r>
          </w:p>
        </w:tc>
        <w:tc>
          <w:tcPr>
            <w:tcW w:w="2426" w:type="dxa"/>
            <w:vAlign w:val="center"/>
          </w:tcPr>
          <w:p>
            <w:pPr>
              <w:pStyle w:val="14"/>
            </w:pPr>
            <w:r>
              <w:t>冀财社</w:t>
            </w:r>
            <w:r>
              <w:rPr>
                <w:rFonts w:hint="eastAsia"/>
                <w:lang w:eastAsia="zh-CN"/>
              </w:rPr>
              <w:t>〔2024〕162号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5386" w:type="dxa"/>
            <w:vAlign w:val="center"/>
          </w:tcPr>
          <w:p>
            <w:pPr>
              <w:pStyle w:val="14"/>
            </w:pPr>
            <w:r>
              <w:t>满意率</w:t>
            </w:r>
          </w:p>
        </w:tc>
        <w:tc>
          <w:tcPr>
            <w:tcW w:w="1118" w:type="dxa"/>
            <w:vAlign w:val="center"/>
          </w:tcPr>
          <w:p>
            <w:pPr>
              <w:pStyle w:val="14"/>
            </w:pPr>
            <w:r>
              <w:t>不断提升</w:t>
            </w:r>
          </w:p>
        </w:tc>
        <w:tc>
          <w:tcPr>
            <w:tcW w:w="2426" w:type="dxa"/>
            <w:vAlign w:val="center"/>
          </w:tcPr>
          <w:p>
            <w:pPr>
              <w:pStyle w:val="14"/>
            </w:pPr>
            <w:r>
              <w:t>冀财社</w:t>
            </w:r>
            <w:r>
              <w:rPr>
                <w:rFonts w:hint="eastAsia"/>
                <w:lang w:eastAsia="zh-CN"/>
              </w:rPr>
              <w:t>〔2024〕162号</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38.</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〔2024〕162号</w:t>
      </w:r>
      <w:r>
        <w:rPr>
          <w:rFonts w:ascii="方正仿宋_GBK" w:hAnsi="方正仿宋_GBK" w:eastAsia="方正仿宋_GBK" w:cs="方正仿宋_GBK"/>
          <w:color w:val="000000"/>
          <w:sz w:val="28"/>
        </w:rPr>
        <w:t>河北省财政厅关于提前下达2025年省级财政困难群众基本生活补助资金预算的通知</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重度残疾人护理补贴绩效目标表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13063025P00008110005H</w:t>
            </w:r>
          </w:p>
        </w:tc>
        <w:tc>
          <w:tcPr>
            <w:tcW w:w="2835" w:type="dxa"/>
            <w:vAlign w:val="center"/>
          </w:tcPr>
          <w:p>
            <w:pPr>
              <w:pStyle w:val="12"/>
            </w:pPr>
            <w:r>
              <w:t>项目名称</w:t>
            </w:r>
          </w:p>
        </w:tc>
        <w:tc>
          <w:tcPr>
            <w:tcW w:w="6095" w:type="dxa"/>
            <w:gridSpan w:val="3"/>
            <w:vAlign w:val="center"/>
          </w:tcPr>
          <w:p>
            <w:pPr>
              <w:pStyle w:val="14"/>
            </w:pPr>
            <w:r>
              <w:t>冀财社</w:t>
            </w:r>
            <w:r>
              <w:rPr>
                <w:rFonts w:hint="eastAsia"/>
                <w:lang w:eastAsia="zh-CN"/>
              </w:rPr>
              <w:t>〔2024〕162号</w:t>
            </w:r>
            <w:r>
              <w:t>河北省财政厅关于提前下达2025年省级财政困难群众基本生活补助资金预算的通知</w:t>
            </w:r>
            <w:r>
              <w:rPr>
                <w:rFonts w:hint="eastAsia"/>
                <w:lang w:eastAsia="zh-CN"/>
              </w:rPr>
              <w:t>－</w:t>
            </w:r>
            <w:r>
              <w:t>重度残疾人护理补贴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400.00</w:t>
            </w:r>
          </w:p>
        </w:tc>
        <w:tc>
          <w:tcPr>
            <w:tcW w:w="2835" w:type="dxa"/>
            <w:vAlign w:val="center"/>
          </w:tcPr>
          <w:p>
            <w:pPr>
              <w:pStyle w:val="12"/>
            </w:pPr>
            <w:r>
              <w:t>其中：财政资金</w:t>
            </w:r>
          </w:p>
        </w:tc>
        <w:tc>
          <w:tcPr>
            <w:tcW w:w="2551" w:type="dxa"/>
            <w:vAlign w:val="center"/>
          </w:tcPr>
          <w:p>
            <w:pPr>
              <w:pStyle w:val="14"/>
            </w:pPr>
            <w:r>
              <w:t>400.00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用于残疾人护理补贴。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25</w:t>
            </w:r>
            <w:r>
              <w:t>%</w:t>
            </w:r>
          </w:p>
        </w:tc>
        <w:tc>
          <w:tcPr>
            <w:tcW w:w="2835" w:type="dxa"/>
            <w:vAlign w:val="center"/>
          </w:tcPr>
          <w:p>
            <w:pPr>
              <w:pStyle w:val="15"/>
            </w:pPr>
            <w:r>
              <w:rPr>
                <w:rFonts w:hint="eastAsia"/>
                <w:lang w:val="en-US" w:eastAsia="zh-CN"/>
              </w:rPr>
              <w:t>5</w:t>
            </w:r>
            <w:r>
              <w:t>0%</w:t>
            </w:r>
          </w:p>
        </w:tc>
        <w:tc>
          <w:tcPr>
            <w:tcW w:w="2551" w:type="dxa"/>
            <w:vAlign w:val="center"/>
          </w:tcPr>
          <w:p>
            <w:pPr>
              <w:pStyle w:val="15"/>
            </w:pPr>
            <w:r>
              <w:rPr>
                <w:rFonts w:hint="eastAsia"/>
                <w:lang w:val="en-US" w:eastAsia="zh-CN"/>
              </w:rPr>
              <w:t>75</w:t>
            </w:r>
            <w:r>
              <w:t>%</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1.完成重度残疾人护理补贴的发放。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103"/>
        <w:gridCol w:w="244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103" w:type="dxa"/>
            <w:vAlign w:val="center"/>
          </w:tcPr>
          <w:p>
            <w:pPr>
              <w:pStyle w:val="12"/>
            </w:pPr>
            <w:r>
              <w:t>指标值</w:t>
            </w:r>
          </w:p>
        </w:tc>
        <w:tc>
          <w:tcPr>
            <w:tcW w:w="2441"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完成率</w:t>
            </w:r>
          </w:p>
        </w:tc>
        <w:tc>
          <w:tcPr>
            <w:tcW w:w="5386" w:type="dxa"/>
            <w:vAlign w:val="center"/>
          </w:tcPr>
          <w:p>
            <w:pPr>
              <w:pStyle w:val="14"/>
            </w:pPr>
            <w:r>
              <w:t>完成率</w:t>
            </w:r>
          </w:p>
        </w:tc>
        <w:tc>
          <w:tcPr>
            <w:tcW w:w="1103" w:type="dxa"/>
            <w:vAlign w:val="center"/>
          </w:tcPr>
          <w:p>
            <w:pPr>
              <w:pStyle w:val="14"/>
            </w:pPr>
            <w:r>
              <w:t>按时拨付</w:t>
            </w:r>
          </w:p>
        </w:tc>
        <w:tc>
          <w:tcPr>
            <w:tcW w:w="2441" w:type="dxa"/>
            <w:vAlign w:val="center"/>
          </w:tcPr>
          <w:p>
            <w:pPr>
              <w:pStyle w:val="14"/>
            </w:pPr>
            <w:r>
              <w:t>冀财社</w:t>
            </w:r>
            <w:r>
              <w:rPr>
                <w:rFonts w:hint="eastAsia"/>
                <w:lang w:eastAsia="zh-CN"/>
              </w:rPr>
              <w:t>〔2024〕162号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103" w:type="dxa"/>
            <w:vAlign w:val="center"/>
          </w:tcPr>
          <w:p>
            <w:pPr>
              <w:pStyle w:val="14"/>
            </w:pPr>
            <w:r>
              <w:t>正常使用</w:t>
            </w:r>
          </w:p>
        </w:tc>
        <w:tc>
          <w:tcPr>
            <w:tcW w:w="2441" w:type="dxa"/>
            <w:vAlign w:val="center"/>
          </w:tcPr>
          <w:p>
            <w:pPr>
              <w:pStyle w:val="14"/>
            </w:pPr>
            <w:r>
              <w:t>冀财社</w:t>
            </w:r>
            <w:r>
              <w:rPr>
                <w:rFonts w:hint="eastAsia"/>
                <w:lang w:eastAsia="zh-CN"/>
              </w:rPr>
              <w:t>〔2024〕162号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103" w:type="dxa"/>
            <w:vAlign w:val="center"/>
          </w:tcPr>
          <w:p>
            <w:pPr>
              <w:pStyle w:val="14"/>
            </w:pPr>
            <w:r>
              <w:t>≥100率</w:t>
            </w:r>
          </w:p>
        </w:tc>
        <w:tc>
          <w:tcPr>
            <w:tcW w:w="2441" w:type="dxa"/>
            <w:vAlign w:val="center"/>
          </w:tcPr>
          <w:p>
            <w:pPr>
              <w:pStyle w:val="14"/>
            </w:pPr>
            <w:r>
              <w:t>冀财社</w:t>
            </w:r>
            <w:r>
              <w:rPr>
                <w:rFonts w:hint="eastAsia"/>
                <w:lang w:eastAsia="zh-CN"/>
              </w:rPr>
              <w:t>〔2024〕162号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资金成本</w:t>
            </w:r>
          </w:p>
        </w:tc>
        <w:tc>
          <w:tcPr>
            <w:tcW w:w="1103" w:type="dxa"/>
            <w:vAlign w:val="center"/>
          </w:tcPr>
          <w:p>
            <w:pPr>
              <w:pStyle w:val="14"/>
            </w:pPr>
            <w:r>
              <w:t>控制成本</w:t>
            </w:r>
          </w:p>
        </w:tc>
        <w:tc>
          <w:tcPr>
            <w:tcW w:w="2441" w:type="dxa"/>
            <w:vAlign w:val="center"/>
          </w:tcPr>
          <w:p>
            <w:pPr>
              <w:pStyle w:val="14"/>
            </w:pPr>
            <w:r>
              <w:t>冀财社</w:t>
            </w:r>
            <w:r>
              <w:rPr>
                <w:rFonts w:hint="eastAsia"/>
                <w:lang w:eastAsia="zh-CN"/>
              </w:rPr>
              <w:t>〔2024〕162号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成本利用率</w:t>
            </w:r>
          </w:p>
        </w:tc>
        <w:tc>
          <w:tcPr>
            <w:tcW w:w="5386" w:type="dxa"/>
            <w:vAlign w:val="center"/>
          </w:tcPr>
          <w:p>
            <w:pPr>
              <w:pStyle w:val="14"/>
            </w:pPr>
            <w:r>
              <w:t>成本利用率</w:t>
            </w:r>
          </w:p>
        </w:tc>
        <w:tc>
          <w:tcPr>
            <w:tcW w:w="1103" w:type="dxa"/>
            <w:vAlign w:val="center"/>
          </w:tcPr>
          <w:p>
            <w:pPr>
              <w:pStyle w:val="14"/>
            </w:pPr>
            <w:r>
              <w:t>不断提高</w:t>
            </w:r>
          </w:p>
        </w:tc>
        <w:tc>
          <w:tcPr>
            <w:tcW w:w="2441" w:type="dxa"/>
            <w:vAlign w:val="center"/>
          </w:tcPr>
          <w:p>
            <w:pPr>
              <w:pStyle w:val="14"/>
            </w:pPr>
            <w:r>
              <w:t>冀财社</w:t>
            </w:r>
            <w:r>
              <w:rPr>
                <w:rFonts w:hint="eastAsia"/>
                <w:lang w:eastAsia="zh-CN"/>
              </w:rPr>
              <w:t>〔2024〕162号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103" w:type="dxa"/>
            <w:vAlign w:val="center"/>
          </w:tcPr>
          <w:p>
            <w:pPr>
              <w:pStyle w:val="14"/>
            </w:pPr>
            <w:r>
              <w:t>≥100率</w:t>
            </w:r>
          </w:p>
        </w:tc>
        <w:tc>
          <w:tcPr>
            <w:tcW w:w="2441" w:type="dxa"/>
            <w:vAlign w:val="center"/>
          </w:tcPr>
          <w:p>
            <w:pPr>
              <w:pStyle w:val="14"/>
            </w:pPr>
            <w:r>
              <w:t>冀财社</w:t>
            </w:r>
            <w:r>
              <w:rPr>
                <w:rFonts w:hint="eastAsia"/>
                <w:lang w:eastAsia="zh-CN"/>
              </w:rPr>
              <w:t>〔2024〕162号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103" w:type="dxa"/>
            <w:vAlign w:val="center"/>
          </w:tcPr>
          <w:p>
            <w:pPr>
              <w:pStyle w:val="14"/>
            </w:pPr>
            <w:r>
              <w:t>不断改善</w:t>
            </w:r>
          </w:p>
        </w:tc>
        <w:tc>
          <w:tcPr>
            <w:tcW w:w="2441" w:type="dxa"/>
            <w:vAlign w:val="center"/>
          </w:tcPr>
          <w:p>
            <w:pPr>
              <w:pStyle w:val="14"/>
            </w:pPr>
            <w:r>
              <w:t>冀财社</w:t>
            </w:r>
            <w:r>
              <w:rPr>
                <w:rFonts w:hint="eastAsia"/>
                <w:lang w:eastAsia="zh-CN"/>
              </w:rPr>
              <w:t>〔2024〕162号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103" w:type="dxa"/>
            <w:vAlign w:val="center"/>
          </w:tcPr>
          <w:p>
            <w:pPr>
              <w:pStyle w:val="14"/>
            </w:pPr>
            <w:r>
              <w:t>≥100率</w:t>
            </w:r>
          </w:p>
        </w:tc>
        <w:tc>
          <w:tcPr>
            <w:tcW w:w="2441" w:type="dxa"/>
            <w:vAlign w:val="center"/>
          </w:tcPr>
          <w:p>
            <w:pPr>
              <w:pStyle w:val="14"/>
            </w:pPr>
            <w:r>
              <w:t>冀财社</w:t>
            </w:r>
            <w:r>
              <w:rPr>
                <w:rFonts w:hint="eastAsia"/>
                <w:lang w:eastAsia="zh-CN"/>
              </w:rPr>
              <w:t>〔2024〕162号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5386" w:type="dxa"/>
            <w:vAlign w:val="center"/>
          </w:tcPr>
          <w:p>
            <w:pPr>
              <w:pStyle w:val="14"/>
            </w:pPr>
            <w:r>
              <w:t>满意率</w:t>
            </w:r>
          </w:p>
        </w:tc>
        <w:tc>
          <w:tcPr>
            <w:tcW w:w="1103" w:type="dxa"/>
            <w:vAlign w:val="center"/>
          </w:tcPr>
          <w:p>
            <w:pPr>
              <w:pStyle w:val="14"/>
            </w:pPr>
            <w:r>
              <w:t>不断提升</w:t>
            </w:r>
          </w:p>
        </w:tc>
        <w:tc>
          <w:tcPr>
            <w:tcW w:w="2441" w:type="dxa"/>
            <w:vAlign w:val="center"/>
          </w:tcPr>
          <w:p>
            <w:pPr>
              <w:pStyle w:val="14"/>
            </w:pPr>
            <w:r>
              <w:t>冀财社</w:t>
            </w:r>
            <w:r>
              <w:rPr>
                <w:rFonts w:hint="eastAsia"/>
                <w:lang w:eastAsia="zh-CN"/>
              </w:rPr>
              <w:t>〔2024〕162号</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39.</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〔2024〕166号</w:t>
      </w:r>
      <w:r>
        <w:rPr>
          <w:rFonts w:ascii="方正仿宋_GBK" w:hAnsi="方正仿宋_GBK" w:eastAsia="方正仿宋_GBK" w:cs="方正仿宋_GBK"/>
          <w:color w:val="000000"/>
          <w:sz w:val="28"/>
        </w:rPr>
        <w:t>河北省财政厅关于提前下达2025年省级财政养老服务体系建设经费预算的通知</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福利彩票公益金绩效目标表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13063025P00040610001L</w:t>
            </w:r>
          </w:p>
        </w:tc>
        <w:tc>
          <w:tcPr>
            <w:tcW w:w="2835" w:type="dxa"/>
            <w:vAlign w:val="center"/>
          </w:tcPr>
          <w:p>
            <w:pPr>
              <w:pStyle w:val="12"/>
            </w:pPr>
            <w:r>
              <w:t>项目名称</w:t>
            </w:r>
          </w:p>
        </w:tc>
        <w:tc>
          <w:tcPr>
            <w:tcW w:w="6095" w:type="dxa"/>
            <w:gridSpan w:val="3"/>
            <w:vAlign w:val="center"/>
          </w:tcPr>
          <w:p>
            <w:pPr>
              <w:pStyle w:val="14"/>
            </w:pPr>
            <w:r>
              <w:t>冀财社</w:t>
            </w:r>
            <w:r>
              <w:rPr>
                <w:rFonts w:hint="eastAsia"/>
                <w:lang w:eastAsia="zh-CN"/>
              </w:rPr>
              <w:t>〔2024〕166号</w:t>
            </w:r>
            <w:r>
              <w:t>河北省财政厅关于提前下达2025年省级财政养老服务体系建设经费预算的通知</w:t>
            </w:r>
            <w:r>
              <w:rPr>
                <w:rFonts w:hint="eastAsia"/>
                <w:lang w:eastAsia="zh-CN"/>
              </w:rPr>
              <w:t>－</w:t>
            </w:r>
            <w:r>
              <w:t>福利彩票公益金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32.00</w:t>
            </w:r>
          </w:p>
        </w:tc>
        <w:tc>
          <w:tcPr>
            <w:tcW w:w="2835" w:type="dxa"/>
            <w:vAlign w:val="center"/>
          </w:tcPr>
          <w:p>
            <w:pPr>
              <w:pStyle w:val="12"/>
            </w:pPr>
            <w:r>
              <w:t>其中：财政资金</w:t>
            </w:r>
          </w:p>
        </w:tc>
        <w:tc>
          <w:tcPr>
            <w:tcW w:w="2551" w:type="dxa"/>
            <w:vAlign w:val="center"/>
          </w:tcPr>
          <w:p>
            <w:pPr>
              <w:pStyle w:val="14"/>
            </w:pPr>
            <w:r>
              <w:t>32.00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用于老年人福利补贴。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1</w:t>
            </w:r>
            <w:r>
              <w:t>00%</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1.用于高龄失能半失能老年人补贴的发放。</w:t>
            </w:r>
          </w:p>
          <w:p>
            <w:pPr>
              <w:pStyle w:val="14"/>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103"/>
        <w:gridCol w:w="244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103" w:type="dxa"/>
            <w:vAlign w:val="center"/>
          </w:tcPr>
          <w:p>
            <w:pPr>
              <w:pStyle w:val="12"/>
            </w:pPr>
            <w:r>
              <w:t>指标值</w:t>
            </w:r>
          </w:p>
        </w:tc>
        <w:tc>
          <w:tcPr>
            <w:tcW w:w="2441"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1103" w:type="dxa"/>
            <w:vAlign w:val="center"/>
          </w:tcPr>
          <w:p>
            <w:pPr>
              <w:pStyle w:val="14"/>
            </w:pPr>
            <w:r>
              <w:t>≥100率</w:t>
            </w:r>
          </w:p>
        </w:tc>
        <w:tc>
          <w:tcPr>
            <w:tcW w:w="2441" w:type="dxa"/>
            <w:vAlign w:val="center"/>
          </w:tcPr>
          <w:p>
            <w:pPr>
              <w:pStyle w:val="14"/>
            </w:pPr>
            <w:r>
              <w:t>冀财社</w:t>
            </w:r>
            <w:r>
              <w:rPr>
                <w:rFonts w:hint="eastAsia"/>
                <w:lang w:eastAsia="zh-CN"/>
              </w:rPr>
              <w:t>〔2024〕166号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103" w:type="dxa"/>
            <w:vAlign w:val="center"/>
          </w:tcPr>
          <w:p>
            <w:pPr>
              <w:pStyle w:val="14"/>
            </w:pPr>
            <w:r>
              <w:t>≥100率</w:t>
            </w:r>
          </w:p>
        </w:tc>
        <w:tc>
          <w:tcPr>
            <w:tcW w:w="2441" w:type="dxa"/>
            <w:vAlign w:val="center"/>
          </w:tcPr>
          <w:p>
            <w:pPr>
              <w:pStyle w:val="14"/>
            </w:pPr>
            <w:r>
              <w:t>冀财社</w:t>
            </w:r>
            <w:r>
              <w:rPr>
                <w:rFonts w:hint="eastAsia"/>
                <w:lang w:eastAsia="zh-CN"/>
              </w:rPr>
              <w:t>〔2024〕166号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103" w:type="dxa"/>
            <w:vAlign w:val="center"/>
          </w:tcPr>
          <w:p>
            <w:pPr>
              <w:pStyle w:val="14"/>
            </w:pPr>
            <w:r>
              <w:t>≥100率</w:t>
            </w:r>
          </w:p>
        </w:tc>
        <w:tc>
          <w:tcPr>
            <w:tcW w:w="2441" w:type="dxa"/>
            <w:vAlign w:val="center"/>
          </w:tcPr>
          <w:p>
            <w:pPr>
              <w:pStyle w:val="14"/>
            </w:pPr>
            <w:r>
              <w:t>冀财社</w:t>
            </w:r>
            <w:r>
              <w:rPr>
                <w:rFonts w:hint="eastAsia"/>
                <w:lang w:eastAsia="zh-CN"/>
              </w:rPr>
              <w:t>〔2024〕166号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5386" w:type="dxa"/>
            <w:vAlign w:val="center"/>
          </w:tcPr>
          <w:p>
            <w:pPr>
              <w:pStyle w:val="14"/>
            </w:pPr>
            <w:r>
              <w:t>成本控制</w:t>
            </w:r>
          </w:p>
        </w:tc>
        <w:tc>
          <w:tcPr>
            <w:tcW w:w="1103" w:type="dxa"/>
            <w:vAlign w:val="center"/>
          </w:tcPr>
          <w:p>
            <w:pPr>
              <w:pStyle w:val="14"/>
            </w:pPr>
            <w:r>
              <w:t>≥100率</w:t>
            </w:r>
          </w:p>
        </w:tc>
        <w:tc>
          <w:tcPr>
            <w:tcW w:w="2441" w:type="dxa"/>
            <w:vAlign w:val="center"/>
          </w:tcPr>
          <w:p>
            <w:pPr>
              <w:pStyle w:val="14"/>
            </w:pPr>
            <w:r>
              <w:t>冀财社</w:t>
            </w:r>
            <w:r>
              <w:rPr>
                <w:rFonts w:hint="eastAsia"/>
                <w:lang w:eastAsia="zh-CN"/>
              </w:rPr>
              <w:t>〔2024〕166号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5386" w:type="dxa"/>
            <w:vAlign w:val="center"/>
          </w:tcPr>
          <w:p>
            <w:pPr>
              <w:pStyle w:val="14"/>
            </w:pPr>
            <w:r>
              <w:t>提高效率</w:t>
            </w:r>
          </w:p>
        </w:tc>
        <w:tc>
          <w:tcPr>
            <w:tcW w:w="1103" w:type="dxa"/>
            <w:vAlign w:val="center"/>
          </w:tcPr>
          <w:p>
            <w:pPr>
              <w:pStyle w:val="14"/>
            </w:pPr>
            <w:r>
              <w:t>不断提高</w:t>
            </w:r>
          </w:p>
        </w:tc>
        <w:tc>
          <w:tcPr>
            <w:tcW w:w="2441" w:type="dxa"/>
            <w:vAlign w:val="center"/>
          </w:tcPr>
          <w:p>
            <w:pPr>
              <w:pStyle w:val="14"/>
            </w:pPr>
            <w:r>
              <w:t>冀财社</w:t>
            </w:r>
            <w:r>
              <w:rPr>
                <w:rFonts w:hint="eastAsia"/>
                <w:lang w:eastAsia="zh-CN"/>
              </w:rPr>
              <w:t>〔2024〕166号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103" w:type="dxa"/>
            <w:vAlign w:val="center"/>
          </w:tcPr>
          <w:p>
            <w:pPr>
              <w:pStyle w:val="14"/>
            </w:pPr>
            <w:r>
              <w:t>不断提升</w:t>
            </w:r>
          </w:p>
        </w:tc>
        <w:tc>
          <w:tcPr>
            <w:tcW w:w="2441" w:type="dxa"/>
            <w:vAlign w:val="center"/>
          </w:tcPr>
          <w:p>
            <w:pPr>
              <w:pStyle w:val="14"/>
            </w:pPr>
            <w:r>
              <w:t>冀财社</w:t>
            </w:r>
            <w:r>
              <w:rPr>
                <w:rFonts w:hint="eastAsia"/>
                <w:lang w:eastAsia="zh-CN"/>
              </w:rPr>
              <w:t>〔2024〕166号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103" w:type="dxa"/>
            <w:vAlign w:val="center"/>
          </w:tcPr>
          <w:p>
            <w:pPr>
              <w:pStyle w:val="14"/>
            </w:pPr>
            <w:r>
              <w:t>不断改善</w:t>
            </w:r>
          </w:p>
        </w:tc>
        <w:tc>
          <w:tcPr>
            <w:tcW w:w="2441" w:type="dxa"/>
            <w:vAlign w:val="center"/>
          </w:tcPr>
          <w:p>
            <w:pPr>
              <w:pStyle w:val="14"/>
            </w:pPr>
            <w:r>
              <w:t>冀财社</w:t>
            </w:r>
            <w:r>
              <w:rPr>
                <w:rFonts w:hint="eastAsia"/>
                <w:lang w:eastAsia="zh-CN"/>
              </w:rPr>
              <w:t>〔2024〕166号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103" w:type="dxa"/>
            <w:vAlign w:val="center"/>
          </w:tcPr>
          <w:p>
            <w:pPr>
              <w:pStyle w:val="14"/>
            </w:pPr>
            <w:r>
              <w:t>≥100率</w:t>
            </w:r>
          </w:p>
        </w:tc>
        <w:tc>
          <w:tcPr>
            <w:tcW w:w="2441" w:type="dxa"/>
            <w:vAlign w:val="center"/>
          </w:tcPr>
          <w:p>
            <w:pPr>
              <w:pStyle w:val="14"/>
            </w:pPr>
            <w:r>
              <w:t>冀财社</w:t>
            </w:r>
            <w:r>
              <w:rPr>
                <w:rFonts w:hint="eastAsia"/>
                <w:lang w:eastAsia="zh-CN"/>
              </w:rPr>
              <w:t>〔2024〕166号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5386" w:type="dxa"/>
            <w:vAlign w:val="center"/>
          </w:tcPr>
          <w:p>
            <w:pPr>
              <w:pStyle w:val="14"/>
            </w:pPr>
            <w:r>
              <w:t>满意度</w:t>
            </w:r>
          </w:p>
        </w:tc>
        <w:tc>
          <w:tcPr>
            <w:tcW w:w="1103" w:type="dxa"/>
            <w:vAlign w:val="center"/>
          </w:tcPr>
          <w:p>
            <w:pPr>
              <w:pStyle w:val="14"/>
            </w:pPr>
            <w:r>
              <w:t>不断提升</w:t>
            </w:r>
          </w:p>
        </w:tc>
        <w:tc>
          <w:tcPr>
            <w:tcW w:w="2441" w:type="dxa"/>
            <w:vAlign w:val="center"/>
          </w:tcPr>
          <w:p>
            <w:pPr>
              <w:pStyle w:val="14"/>
            </w:pPr>
            <w:r>
              <w:t>冀财社</w:t>
            </w:r>
            <w:r>
              <w:rPr>
                <w:rFonts w:hint="eastAsia"/>
                <w:lang w:eastAsia="zh-CN"/>
              </w:rPr>
              <w:t>〔2024〕166号</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40.</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〔2024〕166号</w:t>
      </w:r>
      <w:r>
        <w:rPr>
          <w:rFonts w:ascii="方正仿宋_GBK" w:hAnsi="方正仿宋_GBK" w:eastAsia="方正仿宋_GBK" w:cs="方正仿宋_GBK"/>
          <w:color w:val="000000"/>
          <w:sz w:val="28"/>
        </w:rPr>
        <w:t>河北省财政厅关于提前下达2025年省级财政养老服务体系建设经费预算的通知</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一般公共预算资金绩效目标表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13063025P00599610003G</w:t>
            </w:r>
          </w:p>
        </w:tc>
        <w:tc>
          <w:tcPr>
            <w:tcW w:w="2835" w:type="dxa"/>
            <w:vAlign w:val="center"/>
          </w:tcPr>
          <w:p>
            <w:pPr>
              <w:pStyle w:val="12"/>
            </w:pPr>
            <w:r>
              <w:t>项目名称</w:t>
            </w:r>
          </w:p>
        </w:tc>
        <w:tc>
          <w:tcPr>
            <w:tcW w:w="6095" w:type="dxa"/>
            <w:gridSpan w:val="3"/>
            <w:vAlign w:val="center"/>
          </w:tcPr>
          <w:p>
            <w:pPr>
              <w:pStyle w:val="14"/>
            </w:pPr>
            <w:r>
              <w:t>冀财社</w:t>
            </w:r>
            <w:r>
              <w:rPr>
                <w:rFonts w:hint="eastAsia"/>
                <w:lang w:eastAsia="zh-CN"/>
              </w:rPr>
              <w:t>〔2024〕166号</w:t>
            </w:r>
            <w:r>
              <w:t>河北省财政厅关于提前下达2025年省级财政养老服务体系建设经费预算的通知</w:t>
            </w:r>
            <w:r>
              <w:rPr>
                <w:rFonts w:hint="eastAsia"/>
                <w:lang w:eastAsia="zh-CN"/>
              </w:rPr>
              <w:t>－</w:t>
            </w:r>
            <w:r>
              <w:t>一般公共预算资金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94.00</w:t>
            </w:r>
          </w:p>
        </w:tc>
        <w:tc>
          <w:tcPr>
            <w:tcW w:w="2835" w:type="dxa"/>
            <w:vAlign w:val="center"/>
          </w:tcPr>
          <w:p>
            <w:pPr>
              <w:pStyle w:val="12"/>
            </w:pPr>
            <w:r>
              <w:t>其中：财政资金</w:t>
            </w:r>
          </w:p>
        </w:tc>
        <w:tc>
          <w:tcPr>
            <w:tcW w:w="2551" w:type="dxa"/>
            <w:vAlign w:val="center"/>
          </w:tcPr>
          <w:p>
            <w:pPr>
              <w:pStyle w:val="14"/>
            </w:pPr>
            <w:r>
              <w:t>94.00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用于高龄失能半失能老年人补贴。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25</w:t>
            </w:r>
            <w:r>
              <w:t>%</w:t>
            </w:r>
          </w:p>
        </w:tc>
        <w:tc>
          <w:tcPr>
            <w:tcW w:w="2835" w:type="dxa"/>
            <w:vAlign w:val="center"/>
          </w:tcPr>
          <w:p>
            <w:pPr>
              <w:pStyle w:val="15"/>
            </w:pPr>
            <w:r>
              <w:rPr>
                <w:rFonts w:hint="eastAsia"/>
                <w:lang w:val="en-US" w:eastAsia="zh-CN"/>
              </w:rPr>
              <w:t>5</w:t>
            </w:r>
            <w:r>
              <w:t>0%</w:t>
            </w:r>
          </w:p>
        </w:tc>
        <w:tc>
          <w:tcPr>
            <w:tcW w:w="2551" w:type="dxa"/>
            <w:vAlign w:val="center"/>
          </w:tcPr>
          <w:p>
            <w:pPr>
              <w:pStyle w:val="15"/>
            </w:pPr>
            <w:r>
              <w:rPr>
                <w:rFonts w:hint="eastAsia"/>
                <w:lang w:val="en-US" w:eastAsia="zh-CN"/>
              </w:rPr>
              <w:t>75</w:t>
            </w:r>
            <w:r>
              <w:t>%</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1.用于高龄失能半失能老年人补贴的发放。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058"/>
        <w:gridCol w:w="248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058" w:type="dxa"/>
            <w:vAlign w:val="center"/>
          </w:tcPr>
          <w:p>
            <w:pPr>
              <w:pStyle w:val="12"/>
            </w:pPr>
            <w:r>
              <w:t>指标值</w:t>
            </w:r>
          </w:p>
        </w:tc>
        <w:tc>
          <w:tcPr>
            <w:tcW w:w="248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1058" w:type="dxa"/>
            <w:vAlign w:val="center"/>
          </w:tcPr>
          <w:p>
            <w:pPr>
              <w:pStyle w:val="14"/>
            </w:pPr>
            <w:r>
              <w:t>≥100率</w:t>
            </w:r>
          </w:p>
        </w:tc>
        <w:tc>
          <w:tcPr>
            <w:tcW w:w="2486" w:type="dxa"/>
            <w:vAlign w:val="center"/>
          </w:tcPr>
          <w:p>
            <w:pPr>
              <w:pStyle w:val="14"/>
            </w:pPr>
            <w:r>
              <w:t>冀财社</w:t>
            </w:r>
            <w:r>
              <w:rPr>
                <w:rFonts w:hint="eastAsia"/>
                <w:lang w:eastAsia="zh-CN"/>
              </w:rPr>
              <w:t>〔2024〕166号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058" w:type="dxa"/>
            <w:vAlign w:val="center"/>
          </w:tcPr>
          <w:p>
            <w:pPr>
              <w:pStyle w:val="14"/>
            </w:pPr>
            <w:r>
              <w:t>≥100率</w:t>
            </w:r>
          </w:p>
        </w:tc>
        <w:tc>
          <w:tcPr>
            <w:tcW w:w="2486" w:type="dxa"/>
            <w:vAlign w:val="center"/>
          </w:tcPr>
          <w:p>
            <w:pPr>
              <w:pStyle w:val="14"/>
            </w:pPr>
            <w:r>
              <w:t>冀财社</w:t>
            </w:r>
            <w:r>
              <w:rPr>
                <w:rFonts w:hint="eastAsia"/>
                <w:lang w:eastAsia="zh-CN"/>
              </w:rPr>
              <w:t>〔2024〕166号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058" w:type="dxa"/>
            <w:vAlign w:val="center"/>
          </w:tcPr>
          <w:p>
            <w:pPr>
              <w:pStyle w:val="14"/>
            </w:pPr>
            <w:r>
              <w:t>≥100率</w:t>
            </w:r>
          </w:p>
        </w:tc>
        <w:tc>
          <w:tcPr>
            <w:tcW w:w="2486" w:type="dxa"/>
            <w:vAlign w:val="center"/>
          </w:tcPr>
          <w:p>
            <w:pPr>
              <w:pStyle w:val="14"/>
            </w:pPr>
            <w:r>
              <w:t>冀财社</w:t>
            </w:r>
            <w:r>
              <w:rPr>
                <w:rFonts w:hint="eastAsia"/>
                <w:lang w:eastAsia="zh-CN"/>
              </w:rPr>
              <w:t>〔2024〕166号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5386" w:type="dxa"/>
            <w:vAlign w:val="center"/>
          </w:tcPr>
          <w:p>
            <w:pPr>
              <w:pStyle w:val="14"/>
            </w:pPr>
            <w:r>
              <w:t>成本控制</w:t>
            </w:r>
          </w:p>
        </w:tc>
        <w:tc>
          <w:tcPr>
            <w:tcW w:w="1058" w:type="dxa"/>
            <w:vAlign w:val="center"/>
          </w:tcPr>
          <w:p>
            <w:pPr>
              <w:pStyle w:val="14"/>
            </w:pPr>
            <w:r>
              <w:t>≥100率</w:t>
            </w:r>
          </w:p>
        </w:tc>
        <w:tc>
          <w:tcPr>
            <w:tcW w:w="2486" w:type="dxa"/>
            <w:vAlign w:val="center"/>
          </w:tcPr>
          <w:p>
            <w:pPr>
              <w:pStyle w:val="14"/>
            </w:pPr>
            <w:r>
              <w:t>冀财社</w:t>
            </w:r>
            <w:r>
              <w:rPr>
                <w:rFonts w:hint="eastAsia"/>
                <w:lang w:eastAsia="zh-CN"/>
              </w:rPr>
              <w:t>〔2024〕166号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5386" w:type="dxa"/>
            <w:vAlign w:val="center"/>
          </w:tcPr>
          <w:p>
            <w:pPr>
              <w:pStyle w:val="14"/>
            </w:pPr>
            <w:r>
              <w:t>提高效率</w:t>
            </w:r>
          </w:p>
        </w:tc>
        <w:tc>
          <w:tcPr>
            <w:tcW w:w="1058" w:type="dxa"/>
            <w:vAlign w:val="center"/>
          </w:tcPr>
          <w:p>
            <w:pPr>
              <w:pStyle w:val="14"/>
            </w:pPr>
            <w:r>
              <w:t>不断提高</w:t>
            </w:r>
          </w:p>
        </w:tc>
        <w:tc>
          <w:tcPr>
            <w:tcW w:w="2486" w:type="dxa"/>
            <w:vAlign w:val="center"/>
          </w:tcPr>
          <w:p>
            <w:pPr>
              <w:pStyle w:val="14"/>
            </w:pPr>
            <w:r>
              <w:t>冀财社</w:t>
            </w:r>
            <w:r>
              <w:rPr>
                <w:rFonts w:hint="eastAsia"/>
                <w:lang w:eastAsia="zh-CN"/>
              </w:rPr>
              <w:t>〔2024〕166号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058" w:type="dxa"/>
            <w:vAlign w:val="center"/>
          </w:tcPr>
          <w:p>
            <w:pPr>
              <w:pStyle w:val="14"/>
            </w:pPr>
            <w:r>
              <w:t>不断提升</w:t>
            </w:r>
          </w:p>
        </w:tc>
        <w:tc>
          <w:tcPr>
            <w:tcW w:w="2486" w:type="dxa"/>
            <w:vAlign w:val="center"/>
          </w:tcPr>
          <w:p>
            <w:pPr>
              <w:pStyle w:val="14"/>
            </w:pPr>
            <w:r>
              <w:t>冀财社</w:t>
            </w:r>
            <w:r>
              <w:rPr>
                <w:rFonts w:hint="eastAsia"/>
                <w:lang w:eastAsia="zh-CN"/>
              </w:rPr>
              <w:t>〔2024〕166号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058" w:type="dxa"/>
            <w:vAlign w:val="center"/>
          </w:tcPr>
          <w:p>
            <w:pPr>
              <w:pStyle w:val="14"/>
            </w:pPr>
            <w:r>
              <w:t>不断改善</w:t>
            </w:r>
          </w:p>
        </w:tc>
        <w:tc>
          <w:tcPr>
            <w:tcW w:w="2486" w:type="dxa"/>
            <w:vAlign w:val="center"/>
          </w:tcPr>
          <w:p>
            <w:pPr>
              <w:pStyle w:val="14"/>
            </w:pPr>
            <w:r>
              <w:t>冀财社</w:t>
            </w:r>
            <w:r>
              <w:rPr>
                <w:rFonts w:hint="eastAsia"/>
                <w:lang w:eastAsia="zh-CN"/>
              </w:rPr>
              <w:t>〔2024〕166号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058" w:type="dxa"/>
            <w:vAlign w:val="center"/>
          </w:tcPr>
          <w:p>
            <w:pPr>
              <w:pStyle w:val="14"/>
            </w:pPr>
            <w:r>
              <w:t>≥100率</w:t>
            </w:r>
          </w:p>
        </w:tc>
        <w:tc>
          <w:tcPr>
            <w:tcW w:w="2486" w:type="dxa"/>
            <w:vAlign w:val="center"/>
          </w:tcPr>
          <w:p>
            <w:pPr>
              <w:pStyle w:val="14"/>
            </w:pPr>
            <w:r>
              <w:t>冀财社</w:t>
            </w:r>
            <w:r>
              <w:rPr>
                <w:rFonts w:hint="eastAsia"/>
                <w:lang w:eastAsia="zh-CN"/>
              </w:rPr>
              <w:t>〔2024〕166号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5386" w:type="dxa"/>
            <w:vAlign w:val="center"/>
          </w:tcPr>
          <w:p>
            <w:pPr>
              <w:pStyle w:val="14"/>
            </w:pPr>
            <w:r>
              <w:t>满意度</w:t>
            </w:r>
          </w:p>
        </w:tc>
        <w:tc>
          <w:tcPr>
            <w:tcW w:w="1058" w:type="dxa"/>
            <w:vAlign w:val="center"/>
          </w:tcPr>
          <w:p>
            <w:pPr>
              <w:pStyle w:val="14"/>
            </w:pPr>
            <w:r>
              <w:t>不断提升</w:t>
            </w:r>
          </w:p>
        </w:tc>
        <w:tc>
          <w:tcPr>
            <w:tcW w:w="2486" w:type="dxa"/>
            <w:vAlign w:val="center"/>
          </w:tcPr>
          <w:p>
            <w:pPr>
              <w:pStyle w:val="14"/>
            </w:pPr>
            <w:r>
              <w:t>冀财社</w:t>
            </w:r>
            <w:r>
              <w:rPr>
                <w:rFonts w:hint="eastAsia"/>
                <w:lang w:eastAsia="zh-CN"/>
              </w:rPr>
              <w:t>〔2024〕166号</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41.</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〔2024〕195号</w:t>
      </w:r>
      <w:r>
        <w:rPr>
          <w:rFonts w:ascii="方正仿宋_GBK" w:hAnsi="方正仿宋_GBK" w:eastAsia="方正仿宋_GBK" w:cs="方正仿宋_GBK"/>
          <w:color w:val="000000"/>
          <w:sz w:val="28"/>
        </w:rPr>
        <w:t>河北省财政厅河北省民政厅关于下达2024年中央财政困难群众救助补助资金（支持困难失能老人基本养老服务救助方向）预算的通知绩效目标表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13063024P00628710004G</w:t>
            </w:r>
          </w:p>
        </w:tc>
        <w:tc>
          <w:tcPr>
            <w:tcW w:w="2835" w:type="dxa"/>
            <w:vAlign w:val="center"/>
          </w:tcPr>
          <w:p>
            <w:pPr>
              <w:pStyle w:val="12"/>
            </w:pPr>
            <w:r>
              <w:t>项目名称</w:t>
            </w:r>
          </w:p>
        </w:tc>
        <w:tc>
          <w:tcPr>
            <w:tcW w:w="6095" w:type="dxa"/>
            <w:gridSpan w:val="3"/>
            <w:vAlign w:val="center"/>
          </w:tcPr>
          <w:p>
            <w:pPr>
              <w:pStyle w:val="14"/>
            </w:pPr>
            <w:r>
              <w:t>冀财社</w:t>
            </w:r>
            <w:r>
              <w:rPr>
                <w:rFonts w:hint="eastAsia"/>
                <w:lang w:eastAsia="zh-CN"/>
              </w:rPr>
              <w:t>〔2024〕195号</w:t>
            </w:r>
            <w:r>
              <w:t>河北省财政厅河北省民政厅关于下达2024年中央财政困难群众救助补助资金（支持困难失能老人基本养老服务救助方向）预算的通知</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75.97</w:t>
            </w:r>
          </w:p>
        </w:tc>
        <w:tc>
          <w:tcPr>
            <w:tcW w:w="2835" w:type="dxa"/>
            <w:vAlign w:val="center"/>
          </w:tcPr>
          <w:p>
            <w:pPr>
              <w:pStyle w:val="12"/>
            </w:pPr>
            <w:r>
              <w:t>其中：财政资金</w:t>
            </w:r>
          </w:p>
        </w:tc>
        <w:tc>
          <w:tcPr>
            <w:tcW w:w="2551" w:type="dxa"/>
            <w:vAlign w:val="center"/>
          </w:tcPr>
          <w:p>
            <w:pPr>
              <w:pStyle w:val="14"/>
            </w:pPr>
            <w:r>
              <w:t>75.97</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用于支持困难失能老年人基本养老服务救助方向。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gridSpan w:val="2"/>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p>
        </w:tc>
        <w:tc>
          <w:tcPr>
            <w:tcW w:w="2268" w:type="dxa"/>
            <w:vAlign w:val="center"/>
          </w:tcPr>
          <w:p>
            <w:pPr>
              <w:pStyle w:val="14"/>
            </w:pPr>
          </w:p>
        </w:tc>
        <w:tc>
          <w:tcPr>
            <w:tcW w:w="2835" w:type="dxa"/>
            <w:vAlign w:val="center"/>
          </w:tcPr>
          <w:p>
            <w:pPr>
              <w:pStyle w:val="14"/>
            </w:pPr>
          </w:p>
        </w:tc>
        <w:tc>
          <w:tcPr>
            <w:tcW w:w="2835" w:type="dxa"/>
            <w:vAlign w:val="center"/>
          </w:tcPr>
          <w:p>
            <w:pPr>
              <w:pStyle w:val="14"/>
            </w:pPr>
          </w:p>
        </w:tc>
        <w:tc>
          <w:tcPr>
            <w:tcW w:w="2551" w:type="dxa"/>
            <w:vAlign w:val="center"/>
          </w:tcPr>
          <w:p>
            <w:pPr>
              <w:pStyle w:val="14"/>
            </w:pPr>
          </w:p>
        </w:tc>
        <w:tc>
          <w:tcPr>
            <w:tcW w:w="2268" w:type="dxa"/>
            <w:vAlign w:val="center"/>
          </w:tcPr>
          <w:p>
            <w:pPr>
              <w:pStyle w:val="14"/>
            </w:pPr>
          </w:p>
        </w:tc>
        <w:tc>
          <w:tcPr>
            <w:tcW w:w="1276" w:type="dxa"/>
            <w:vAlign w:val="center"/>
          </w:tcPr>
          <w:p>
            <w:pPr>
              <w:pStyle w:val="14"/>
            </w:pP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42.</w:t>
      </w:r>
      <w:r>
        <w:rPr>
          <w:rFonts w:ascii="方正仿宋_GBK" w:hAnsi="方正仿宋_GBK" w:eastAsia="方正仿宋_GBK" w:cs="方正仿宋_GBK"/>
          <w:color w:val="000000"/>
          <w:sz w:val="28"/>
        </w:rPr>
        <w:t>经济困难高龄老人养老服务补贴绩效目标表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13063025P00598710002B</w:t>
            </w:r>
          </w:p>
        </w:tc>
        <w:tc>
          <w:tcPr>
            <w:tcW w:w="2835" w:type="dxa"/>
            <w:vAlign w:val="center"/>
          </w:tcPr>
          <w:p>
            <w:pPr>
              <w:pStyle w:val="12"/>
            </w:pPr>
            <w:r>
              <w:t>项目名称</w:t>
            </w:r>
          </w:p>
        </w:tc>
        <w:tc>
          <w:tcPr>
            <w:tcW w:w="6095" w:type="dxa"/>
            <w:gridSpan w:val="3"/>
            <w:vAlign w:val="center"/>
          </w:tcPr>
          <w:p>
            <w:pPr>
              <w:pStyle w:val="14"/>
            </w:pPr>
            <w:r>
              <w:t>经济困难高龄老人养老服务补贴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12.00</w:t>
            </w:r>
          </w:p>
        </w:tc>
        <w:tc>
          <w:tcPr>
            <w:tcW w:w="2835" w:type="dxa"/>
            <w:vAlign w:val="center"/>
          </w:tcPr>
          <w:p>
            <w:pPr>
              <w:pStyle w:val="12"/>
            </w:pPr>
            <w:r>
              <w:t>其中：财政资金</w:t>
            </w:r>
          </w:p>
        </w:tc>
        <w:tc>
          <w:tcPr>
            <w:tcW w:w="2551" w:type="dxa"/>
            <w:vAlign w:val="center"/>
          </w:tcPr>
          <w:p>
            <w:pPr>
              <w:pStyle w:val="14"/>
            </w:pPr>
            <w:r>
              <w:t>12.00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用于贫困农村80-99周岁困难老人补贴。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1.用于贫困农村80-99周岁困难老人补贴</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98"/>
        <w:gridCol w:w="164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898" w:type="dxa"/>
            <w:vAlign w:val="center"/>
          </w:tcPr>
          <w:p>
            <w:pPr>
              <w:pStyle w:val="12"/>
            </w:pPr>
            <w:r>
              <w:t>指标值</w:t>
            </w:r>
          </w:p>
        </w:tc>
        <w:tc>
          <w:tcPr>
            <w:tcW w:w="164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完成率</w:t>
            </w:r>
          </w:p>
        </w:tc>
        <w:tc>
          <w:tcPr>
            <w:tcW w:w="5386" w:type="dxa"/>
            <w:vAlign w:val="center"/>
          </w:tcPr>
          <w:p>
            <w:pPr>
              <w:pStyle w:val="14"/>
            </w:pPr>
            <w:r>
              <w:t>完成率</w:t>
            </w:r>
          </w:p>
        </w:tc>
        <w:tc>
          <w:tcPr>
            <w:tcW w:w="1898" w:type="dxa"/>
            <w:vAlign w:val="center"/>
          </w:tcPr>
          <w:p>
            <w:pPr>
              <w:pStyle w:val="14"/>
            </w:pPr>
            <w:r>
              <w:t>按时拨付</w:t>
            </w:r>
          </w:p>
        </w:tc>
        <w:tc>
          <w:tcPr>
            <w:tcW w:w="164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898" w:type="dxa"/>
            <w:vAlign w:val="center"/>
          </w:tcPr>
          <w:p>
            <w:pPr>
              <w:pStyle w:val="14"/>
            </w:pPr>
            <w:r>
              <w:t>正常使用</w:t>
            </w:r>
          </w:p>
        </w:tc>
        <w:tc>
          <w:tcPr>
            <w:tcW w:w="164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898" w:type="dxa"/>
            <w:vAlign w:val="center"/>
          </w:tcPr>
          <w:p>
            <w:pPr>
              <w:pStyle w:val="14"/>
            </w:pPr>
            <w:r>
              <w:t>≥100率</w:t>
            </w:r>
          </w:p>
        </w:tc>
        <w:tc>
          <w:tcPr>
            <w:tcW w:w="164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资金成本</w:t>
            </w:r>
          </w:p>
        </w:tc>
        <w:tc>
          <w:tcPr>
            <w:tcW w:w="1898" w:type="dxa"/>
            <w:vAlign w:val="center"/>
          </w:tcPr>
          <w:p>
            <w:pPr>
              <w:pStyle w:val="14"/>
            </w:pPr>
            <w:r>
              <w:t>控制成本</w:t>
            </w:r>
          </w:p>
        </w:tc>
        <w:tc>
          <w:tcPr>
            <w:tcW w:w="164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成本利用率</w:t>
            </w:r>
          </w:p>
        </w:tc>
        <w:tc>
          <w:tcPr>
            <w:tcW w:w="5386" w:type="dxa"/>
            <w:vAlign w:val="center"/>
          </w:tcPr>
          <w:p>
            <w:pPr>
              <w:pStyle w:val="14"/>
            </w:pPr>
            <w:r>
              <w:t>成本利用率</w:t>
            </w:r>
          </w:p>
        </w:tc>
        <w:tc>
          <w:tcPr>
            <w:tcW w:w="1898" w:type="dxa"/>
            <w:vAlign w:val="center"/>
          </w:tcPr>
          <w:p>
            <w:pPr>
              <w:pStyle w:val="14"/>
            </w:pPr>
            <w:r>
              <w:t>不断提高</w:t>
            </w:r>
          </w:p>
        </w:tc>
        <w:tc>
          <w:tcPr>
            <w:tcW w:w="164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898" w:type="dxa"/>
            <w:vAlign w:val="center"/>
          </w:tcPr>
          <w:p>
            <w:pPr>
              <w:pStyle w:val="14"/>
            </w:pPr>
            <w:r>
              <w:t>≥100率</w:t>
            </w:r>
          </w:p>
        </w:tc>
        <w:tc>
          <w:tcPr>
            <w:tcW w:w="164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898" w:type="dxa"/>
            <w:vAlign w:val="center"/>
          </w:tcPr>
          <w:p>
            <w:pPr>
              <w:pStyle w:val="14"/>
            </w:pPr>
            <w:r>
              <w:t>不断改善</w:t>
            </w:r>
          </w:p>
        </w:tc>
        <w:tc>
          <w:tcPr>
            <w:tcW w:w="164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898" w:type="dxa"/>
            <w:vAlign w:val="center"/>
          </w:tcPr>
          <w:p>
            <w:pPr>
              <w:pStyle w:val="14"/>
            </w:pPr>
            <w:r>
              <w:t>≥100率</w:t>
            </w:r>
          </w:p>
        </w:tc>
        <w:tc>
          <w:tcPr>
            <w:tcW w:w="164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5386" w:type="dxa"/>
            <w:vAlign w:val="center"/>
          </w:tcPr>
          <w:p>
            <w:pPr>
              <w:pStyle w:val="14"/>
            </w:pPr>
            <w:r>
              <w:t>满意率</w:t>
            </w:r>
          </w:p>
        </w:tc>
        <w:tc>
          <w:tcPr>
            <w:tcW w:w="1898" w:type="dxa"/>
            <w:vAlign w:val="center"/>
          </w:tcPr>
          <w:p>
            <w:pPr>
              <w:pStyle w:val="14"/>
            </w:pPr>
            <w:r>
              <w:t>不断提升</w:t>
            </w:r>
          </w:p>
        </w:tc>
        <w:tc>
          <w:tcPr>
            <w:tcW w:w="1646"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43.</w:t>
      </w:r>
      <w:r>
        <w:rPr>
          <w:rFonts w:ascii="方正仿宋_GBK" w:hAnsi="方正仿宋_GBK" w:eastAsia="方正仿宋_GBK" w:cs="方正仿宋_GBK"/>
          <w:color w:val="000000"/>
          <w:sz w:val="28"/>
        </w:rPr>
        <w:t>困难残疾人生活补贴绩效目标表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13063025P00008110002N</w:t>
            </w:r>
          </w:p>
        </w:tc>
        <w:tc>
          <w:tcPr>
            <w:tcW w:w="2835" w:type="dxa"/>
            <w:vAlign w:val="center"/>
          </w:tcPr>
          <w:p>
            <w:pPr>
              <w:pStyle w:val="12"/>
            </w:pPr>
            <w:r>
              <w:t>项目名称</w:t>
            </w:r>
          </w:p>
        </w:tc>
        <w:tc>
          <w:tcPr>
            <w:tcW w:w="6095" w:type="dxa"/>
            <w:gridSpan w:val="3"/>
            <w:vAlign w:val="center"/>
          </w:tcPr>
          <w:p>
            <w:pPr>
              <w:pStyle w:val="14"/>
            </w:pPr>
            <w:r>
              <w:t>困难残疾人生活补贴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50.00</w:t>
            </w:r>
          </w:p>
        </w:tc>
        <w:tc>
          <w:tcPr>
            <w:tcW w:w="2835" w:type="dxa"/>
            <w:vAlign w:val="center"/>
          </w:tcPr>
          <w:p>
            <w:pPr>
              <w:pStyle w:val="12"/>
            </w:pPr>
            <w:r>
              <w:t>其中：财政资金</w:t>
            </w:r>
          </w:p>
        </w:tc>
        <w:tc>
          <w:tcPr>
            <w:tcW w:w="2551" w:type="dxa"/>
            <w:vAlign w:val="center"/>
          </w:tcPr>
          <w:p>
            <w:pPr>
              <w:pStyle w:val="14"/>
            </w:pPr>
            <w:r>
              <w:t>50.00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用于残疾人补贴。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1.完成残疾人补贴的发放。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18"/>
        <w:gridCol w:w="18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718" w:type="dxa"/>
            <w:vAlign w:val="center"/>
          </w:tcPr>
          <w:p>
            <w:pPr>
              <w:pStyle w:val="12"/>
            </w:pPr>
            <w:r>
              <w:t>指标值</w:t>
            </w:r>
          </w:p>
        </w:tc>
        <w:tc>
          <w:tcPr>
            <w:tcW w:w="182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完成率</w:t>
            </w:r>
          </w:p>
        </w:tc>
        <w:tc>
          <w:tcPr>
            <w:tcW w:w="5386" w:type="dxa"/>
            <w:vAlign w:val="center"/>
          </w:tcPr>
          <w:p>
            <w:pPr>
              <w:pStyle w:val="14"/>
            </w:pPr>
            <w:r>
              <w:t>完成率</w:t>
            </w:r>
          </w:p>
        </w:tc>
        <w:tc>
          <w:tcPr>
            <w:tcW w:w="1718" w:type="dxa"/>
            <w:vAlign w:val="center"/>
          </w:tcPr>
          <w:p>
            <w:pPr>
              <w:pStyle w:val="14"/>
            </w:pPr>
            <w:r>
              <w:t>按时拨付</w:t>
            </w:r>
          </w:p>
        </w:tc>
        <w:tc>
          <w:tcPr>
            <w:tcW w:w="182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718" w:type="dxa"/>
            <w:vAlign w:val="center"/>
          </w:tcPr>
          <w:p>
            <w:pPr>
              <w:pStyle w:val="14"/>
            </w:pPr>
            <w:r>
              <w:t>正常使用</w:t>
            </w:r>
          </w:p>
        </w:tc>
        <w:tc>
          <w:tcPr>
            <w:tcW w:w="182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718" w:type="dxa"/>
            <w:vAlign w:val="center"/>
          </w:tcPr>
          <w:p>
            <w:pPr>
              <w:pStyle w:val="14"/>
            </w:pPr>
            <w:r>
              <w:t>≥100率</w:t>
            </w:r>
          </w:p>
        </w:tc>
        <w:tc>
          <w:tcPr>
            <w:tcW w:w="182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资金成本</w:t>
            </w:r>
          </w:p>
        </w:tc>
        <w:tc>
          <w:tcPr>
            <w:tcW w:w="1718" w:type="dxa"/>
            <w:vAlign w:val="center"/>
          </w:tcPr>
          <w:p>
            <w:pPr>
              <w:pStyle w:val="14"/>
            </w:pPr>
            <w:r>
              <w:t>控制成本</w:t>
            </w:r>
          </w:p>
        </w:tc>
        <w:tc>
          <w:tcPr>
            <w:tcW w:w="182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成本利用率</w:t>
            </w:r>
          </w:p>
        </w:tc>
        <w:tc>
          <w:tcPr>
            <w:tcW w:w="5386" w:type="dxa"/>
            <w:vAlign w:val="center"/>
          </w:tcPr>
          <w:p>
            <w:pPr>
              <w:pStyle w:val="14"/>
            </w:pPr>
            <w:r>
              <w:t>成本利用率</w:t>
            </w:r>
          </w:p>
        </w:tc>
        <w:tc>
          <w:tcPr>
            <w:tcW w:w="1718" w:type="dxa"/>
            <w:vAlign w:val="center"/>
          </w:tcPr>
          <w:p>
            <w:pPr>
              <w:pStyle w:val="14"/>
            </w:pPr>
            <w:r>
              <w:t>不断提高</w:t>
            </w:r>
          </w:p>
        </w:tc>
        <w:tc>
          <w:tcPr>
            <w:tcW w:w="182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718" w:type="dxa"/>
            <w:vAlign w:val="center"/>
          </w:tcPr>
          <w:p>
            <w:pPr>
              <w:pStyle w:val="14"/>
            </w:pPr>
            <w:r>
              <w:t>≥100率</w:t>
            </w:r>
          </w:p>
        </w:tc>
        <w:tc>
          <w:tcPr>
            <w:tcW w:w="182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718" w:type="dxa"/>
            <w:vAlign w:val="center"/>
          </w:tcPr>
          <w:p>
            <w:pPr>
              <w:pStyle w:val="14"/>
            </w:pPr>
            <w:r>
              <w:t>不断改善</w:t>
            </w:r>
          </w:p>
        </w:tc>
        <w:tc>
          <w:tcPr>
            <w:tcW w:w="182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718" w:type="dxa"/>
            <w:vAlign w:val="center"/>
          </w:tcPr>
          <w:p>
            <w:pPr>
              <w:pStyle w:val="14"/>
            </w:pPr>
            <w:r>
              <w:t>≥100率</w:t>
            </w:r>
          </w:p>
        </w:tc>
        <w:tc>
          <w:tcPr>
            <w:tcW w:w="182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5386" w:type="dxa"/>
            <w:vAlign w:val="center"/>
          </w:tcPr>
          <w:p>
            <w:pPr>
              <w:pStyle w:val="14"/>
            </w:pPr>
            <w:r>
              <w:t>满意率</w:t>
            </w:r>
          </w:p>
        </w:tc>
        <w:tc>
          <w:tcPr>
            <w:tcW w:w="1718" w:type="dxa"/>
            <w:vAlign w:val="center"/>
          </w:tcPr>
          <w:p>
            <w:pPr>
              <w:pStyle w:val="14"/>
            </w:pPr>
            <w:r>
              <w:t>不断提升</w:t>
            </w:r>
          </w:p>
        </w:tc>
        <w:tc>
          <w:tcPr>
            <w:tcW w:w="1826"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44.</w:t>
      </w:r>
      <w:r>
        <w:rPr>
          <w:rFonts w:ascii="方正仿宋_GBK" w:hAnsi="方正仿宋_GBK" w:eastAsia="方正仿宋_GBK" w:cs="方正仿宋_GBK"/>
          <w:color w:val="000000"/>
          <w:sz w:val="28"/>
        </w:rPr>
        <w:t>老年养护院市政管网配套费用。绩效目标表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13063025P000043100025</w:t>
            </w:r>
          </w:p>
        </w:tc>
        <w:tc>
          <w:tcPr>
            <w:tcW w:w="2835" w:type="dxa"/>
            <w:vAlign w:val="center"/>
          </w:tcPr>
          <w:p>
            <w:pPr>
              <w:pStyle w:val="12"/>
            </w:pPr>
            <w:r>
              <w:t>项目名称</w:t>
            </w:r>
          </w:p>
        </w:tc>
        <w:tc>
          <w:tcPr>
            <w:tcW w:w="6095" w:type="dxa"/>
            <w:gridSpan w:val="3"/>
            <w:vAlign w:val="center"/>
          </w:tcPr>
          <w:p>
            <w:pPr>
              <w:pStyle w:val="14"/>
            </w:pPr>
            <w:r>
              <w:t>老年养护院市政管网配套费用。</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20.00</w:t>
            </w:r>
          </w:p>
        </w:tc>
        <w:tc>
          <w:tcPr>
            <w:tcW w:w="2835" w:type="dxa"/>
            <w:vAlign w:val="center"/>
          </w:tcPr>
          <w:p>
            <w:pPr>
              <w:pStyle w:val="12"/>
            </w:pPr>
            <w:r>
              <w:t>其中：财政资金</w:t>
            </w:r>
          </w:p>
        </w:tc>
        <w:tc>
          <w:tcPr>
            <w:tcW w:w="2551" w:type="dxa"/>
            <w:vAlign w:val="center"/>
          </w:tcPr>
          <w:p>
            <w:pPr>
              <w:pStyle w:val="14"/>
            </w:pPr>
            <w:r>
              <w:t>20.00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用于老年养护院市政管网配套。</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rPr>
                <w:rFonts w:hint="eastAsia"/>
                <w:lang w:val="en-US" w:eastAsia="zh-CN"/>
              </w:rPr>
              <w:t>1</w:t>
            </w:r>
            <w:r>
              <w:t>00%</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1.完成老年养护院市政管网配套工作。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688"/>
        <w:gridCol w:w="185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688" w:type="dxa"/>
            <w:vAlign w:val="center"/>
          </w:tcPr>
          <w:p>
            <w:pPr>
              <w:pStyle w:val="12"/>
            </w:pPr>
            <w:r>
              <w:t>指标值</w:t>
            </w:r>
          </w:p>
        </w:tc>
        <w:tc>
          <w:tcPr>
            <w:tcW w:w="185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1688" w:type="dxa"/>
            <w:vAlign w:val="center"/>
          </w:tcPr>
          <w:p>
            <w:pPr>
              <w:pStyle w:val="14"/>
            </w:pPr>
            <w:r>
              <w:t>按时拨付</w:t>
            </w:r>
          </w:p>
        </w:tc>
        <w:tc>
          <w:tcPr>
            <w:tcW w:w="185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资金使用合规率</w:t>
            </w:r>
          </w:p>
        </w:tc>
        <w:tc>
          <w:tcPr>
            <w:tcW w:w="5386" w:type="dxa"/>
            <w:vAlign w:val="center"/>
          </w:tcPr>
          <w:p>
            <w:pPr>
              <w:pStyle w:val="14"/>
            </w:pPr>
            <w:r>
              <w:t>资金使用合规率</w:t>
            </w:r>
          </w:p>
        </w:tc>
        <w:tc>
          <w:tcPr>
            <w:tcW w:w="1688" w:type="dxa"/>
            <w:vAlign w:val="center"/>
          </w:tcPr>
          <w:p>
            <w:pPr>
              <w:pStyle w:val="14"/>
            </w:pPr>
            <w:r>
              <w:t>≥100率</w:t>
            </w:r>
          </w:p>
        </w:tc>
        <w:tc>
          <w:tcPr>
            <w:tcW w:w="185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及时率</w:t>
            </w:r>
          </w:p>
        </w:tc>
        <w:tc>
          <w:tcPr>
            <w:tcW w:w="5386" w:type="dxa"/>
            <w:vAlign w:val="center"/>
          </w:tcPr>
          <w:p>
            <w:pPr>
              <w:pStyle w:val="14"/>
            </w:pPr>
            <w:r>
              <w:t>及时率</w:t>
            </w:r>
          </w:p>
        </w:tc>
        <w:tc>
          <w:tcPr>
            <w:tcW w:w="1688" w:type="dxa"/>
            <w:vAlign w:val="center"/>
          </w:tcPr>
          <w:p>
            <w:pPr>
              <w:pStyle w:val="14"/>
            </w:pPr>
            <w:r>
              <w:t>≥100率</w:t>
            </w:r>
          </w:p>
        </w:tc>
        <w:tc>
          <w:tcPr>
            <w:tcW w:w="185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全年预算资金完成率</w:t>
            </w:r>
          </w:p>
        </w:tc>
        <w:tc>
          <w:tcPr>
            <w:tcW w:w="5386" w:type="dxa"/>
            <w:vAlign w:val="center"/>
          </w:tcPr>
          <w:p>
            <w:pPr>
              <w:pStyle w:val="14"/>
            </w:pPr>
            <w:r>
              <w:t>全年预算资金完成率</w:t>
            </w:r>
          </w:p>
        </w:tc>
        <w:tc>
          <w:tcPr>
            <w:tcW w:w="1688" w:type="dxa"/>
            <w:vAlign w:val="center"/>
          </w:tcPr>
          <w:p>
            <w:pPr>
              <w:pStyle w:val="14"/>
            </w:pPr>
            <w:r>
              <w:t>≤100率</w:t>
            </w:r>
          </w:p>
        </w:tc>
        <w:tc>
          <w:tcPr>
            <w:tcW w:w="185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资金成本</w:t>
            </w:r>
          </w:p>
        </w:tc>
        <w:tc>
          <w:tcPr>
            <w:tcW w:w="5386" w:type="dxa"/>
            <w:vAlign w:val="center"/>
          </w:tcPr>
          <w:p>
            <w:pPr>
              <w:pStyle w:val="14"/>
            </w:pPr>
            <w:r>
              <w:t>资金成本</w:t>
            </w:r>
          </w:p>
        </w:tc>
        <w:tc>
          <w:tcPr>
            <w:tcW w:w="1688" w:type="dxa"/>
            <w:vAlign w:val="center"/>
          </w:tcPr>
          <w:p>
            <w:pPr>
              <w:pStyle w:val="14"/>
            </w:pPr>
            <w:r>
              <w:t>控制成本</w:t>
            </w:r>
          </w:p>
        </w:tc>
        <w:tc>
          <w:tcPr>
            <w:tcW w:w="185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业务保障能力</w:t>
            </w:r>
          </w:p>
        </w:tc>
        <w:tc>
          <w:tcPr>
            <w:tcW w:w="5386" w:type="dxa"/>
            <w:vAlign w:val="center"/>
          </w:tcPr>
          <w:p>
            <w:pPr>
              <w:pStyle w:val="14"/>
            </w:pPr>
            <w:r>
              <w:t>提升业务保障能力</w:t>
            </w:r>
          </w:p>
        </w:tc>
        <w:tc>
          <w:tcPr>
            <w:tcW w:w="1688" w:type="dxa"/>
            <w:vAlign w:val="center"/>
          </w:tcPr>
          <w:p>
            <w:pPr>
              <w:pStyle w:val="14"/>
            </w:pPr>
            <w:r>
              <w:t>显著提升</w:t>
            </w:r>
          </w:p>
        </w:tc>
        <w:tc>
          <w:tcPr>
            <w:tcW w:w="185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688" w:type="dxa"/>
            <w:vAlign w:val="center"/>
          </w:tcPr>
          <w:p>
            <w:pPr>
              <w:pStyle w:val="14"/>
            </w:pPr>
            <w:r>
              <w:t>不断改善</w:t>
            </w:r>
          </w:p>
        </w:tc>
        <w:tc>
          <w:tcPr>
            <w:tcW w:w="185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688" w:type="dxa"/>
            <w:vAlign w:val="center"/>
          </w:tcPr>
          <w:p>
            <w:pPr>
              <w:pStyle w:val="14"/>
            </w:pPr>
            <w:r>
              <w:t>≥100率</w:t>
            </w:r>
          </w:p>
        </w:tc>
        <w:tc>
          <w:tcPr>
            <w:tcW w:w="185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1688" w:type="dxa"/>
            <w:vAlign w:val="center"/>
          </w:tcPr>
          <w:p>
            <w:pPr>
              <w:pStyle w:val="14"/>
            </w:pPr>
            <w:r>
              <w:t>≥100率</w:t>
            </w:r>
          </w:p>
        </w:tc>
        <w:tc>
          <w:tcPr>
            <w:tcW w:w="1856"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45.</w:t>
      </w:r>
      <w:r>
        <w:rPr>
          <w:rFonts w:ascii="方正仿宋_GBK" w:hAnsi="方正仿宋_GBK" w:eastAsia="方正仿宋_GBK" w:cs="方正仿宋_GBK"/>
          <w:color w:val="000000"/>
          <w:sz w:val="28"/>
        </w:rPr>
        <w:t>临时护理人员工资、保险绩效目标表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13063025P00004310003Q</w:t>
            </w:r>
          </w:p>
        </w:tc>
        <w:tc>
          <w:tcPr>
            <w:tcW w:w="2835" w:type="dxa"/>
            <w:vAlign w:val="center"/>
          </w:tcPr>
          <w:p>
            <w:pPr>
              <w:pStyle w:val="12"/>
            </w:pPr>
            <w:r>
              <w:t>项目名称</w:t>
            </w:r>
          </w:p>
        </w:tc>
        <w:tc>
          <w:tcPr>
            <w:tcW w:w="6095" w:type="dxa"/>
            <w:gridSpan w:val="3"/>
            <w:vAlign w:val="center"/>
          </w:tcPr>
          <w:p>
            <w:pPr>
              <w:pStyle w:val="14"/>
            </w:pPr>
            <w:r>
              <w:t>临时护理人员工资、保险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28.08</w:t>
            </w:r>
          </w:p>
        </w:tc>
        <w:tc>
          <w:tcPr>
            <w:tcW w:w="2835" w:type="dxa"/>
            <w:vAlign w:val="center"/>
          </w:tcPr>
          <w:p>
            <w:pPr>
              <w:pStyle w:val="12"/>
            </w:pPr>
            <w:r>
              <w:t>其中：财政资金</w:t>
            </w:r>
          </w:p>
        </w:tc>
        <w:tc>
          <w:tcPr>
            <w:tcW w:w="2551" w:type="dxa"/>
            <w:vAlign w:val="center"/>
          </w:tcPr>
          <w:p>
            <w:pPr>
              <w:pStyle w:val="14"/>
            </w:pPr>
            <w:r>
              <w:t>28.08</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用于临时护理人员工资、保险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25</w:t>
            </w:r>
            <w:r>
              <w:t>%</w:t>
            </w:r>
          </w:p>
        </w:tc>
        <w:tc>
          <w:tcPr>
            <w:tcW w:w="2835" w:type="dxa"/>
            <w:vAlign w:val="center"/>
          </w:tcPr>
          <w:p>
            <w:pPr>
              <w:pStyle w:val="15"/>
            </w:pPr>
            <w:r>
              <w:rPr>
                <w:rFonts w:hint="eastAsia"/>
                <w:lang w:val="en-US" w:eastAsia="zh-CN"/>
              </w:rPr>
              <w:t>5</w:t>
            </w:r>
            <w:r>
              <w:t>0%</w:t>
            </w:r>
          </w:p>
        </w:tc>
        <w:tc>
          <w:tcPr>
            <w:tcW w:w="2551" w:type="dxa"/>
            <w:vAlign w:val="center"/>
          </w:tcPr>
          <w:p>
            <w:pPr>
              <w:pStyle w:val="15"/>
            </w:pPr>
            <w:r>
              <w:rPr>
                <w:rFonts w:hint="eastAsia"/>
                <w:lang w:val="en-US" w:eastAsia="zh-CN"/>
              </w:rPr>
              <w:t>75</w:t>
            </w:r>
            <w:r>
              <w:t>%</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1.完成临时护理人员工资、保险的保障工作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18"/>
        <w:gridCol w:w="18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718" w:type="dxa"/>
            <w:vAlign w:val="center"/>
          </w:tcPr>
          <w:p>
            <w:pPr>
              <w:pStyle w:val="12"/>
            </w:pPr>
            <w:r>
              <w:t>指标值</w:t>
            </w:r>
          </w:p>
        </w:tc>
        <w:tc>
          <w:tcPr>
            <w:tcW w:w="182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1718" w:type="dxa"/>
            <w:vAlign w:val="center"/>
          </w:tcPr>
          <w:p>
            <w:pPr>
              <w:pStyle w:val="14"/>
            </w:pPr>
            <w:r>
              <w:t>按时拨付</w:t>
            </w:r>
          </w:p>
        </w:tc>
        <w:tc>
          <w:tcPr>
            <w:tcW w:w="182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资金使用合规率</w:t>
            </w:r>
          </w:p>
        </w:tc>
        <w:tc>
          <w:tcPr>
            <w:tcW w:w="5386" w:type="dxa"/>
            <w:vAlign w:val="center"/>
          </w:tcPr>
          <w:p>
            <w:pPr>
              <w:pStyle w:val="14"/>
            </w:pPr>
            <w:r>
              <w:t>资金使用合规率</w:t>
            </w:r>
          </w:p>
        </w:tc>
        <w:tc>
          <w:tcPr>
            <w:tcW w:w="1718" w:type="dxa"/>
            <w:vAlign w:val="center"/>
          </w:tcPr>
          <w:p>
            <w:pPr>
              <w:pStyle w:val="14"/>
            </w:pPr>
            <w:r>
              <w:t>≥100率</w:t>
            </w:r>
          </w:p>
        </w:tc>
        <w:tc>
          <w:tcPr>
            <w:tcW w:w="182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及时率</w:t>
            </w:r>
          </w:p>
        </w:tc>
        <w:tc>
          <w:tcPr>
            <w:tcW w:w="5386" w:type="dxa"/>
            <w:vAlign w:val="center"/>
          </w:tcPr>
          <w:p>
            <w:pPr>
              <w:pStyle w:val="14"/>
            </w:pPr>
            <w:r>
              <w:t>及时率</w:t>
            </w:r>
          </w:p>
        </w:tc>
        <w:tc>
          <w:tcPr>
            <w:tcW w:w="1718" w:type="dxa"/>
            <w:vAlign w:val="center"/>
          </w:tcPr>
          <w:p>
            <w:pPr>
              <w:pStyle w:val="14"/>
            </w:pPr>
            <w:r>
              <w:t>≥100率</w:t>
            </w:r>
          </w:p>
        </w:tc>
        <w:tc>
          <w:tcPr>
            <w:tcW w:w="182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全年预算资金完成率</w:t>
            </w:r>
          </w:p>
        </w:tc>
        <w:tc>
          <w:tcPr>
            <w:tcW w:w="5386" w:type="dxa"/>
            <w:vAlign w:val="center"/>
          </w:tcPr>
          <w:p>
            <w:pPr>
              <w:pStyle w:val="14"/>
            </w:pPr>
            <w:r>
              <w:t>全年预算资金完成率</w:t>
            </w:r>
          </w:p>
        </w:tc>
        <w:tc>
          <w:tcPr>
            <w:tcW w:w="1718" w:type="dxa"/>
            <w:vAlign w:val="center"/>
          </w:tcPr>
          <w:p>
            <w:pPr>
              <w:pStyle w:val="14"/>
            </w:pPr>
            <w:r>
              <w:t>≤100率</w:t>
            </w:r>
          </w:p>
        </w:tc>
        <w:tc>
          <w:tcPr>
            <w:tcW w:w="182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资金成本</w:t>
            </w:r>
          </w:p>
        </w:tc>
        <w:tc>
          <w:tcPr>
            <w:tcW w:w="5386" w:type="dxa"/>
            <w:vAlign w:val="center"/>
          </w:tcPr>
          <w:p>
            <w:pPr>
              <w:pStyle w:val="14"/>
            </w:pPr>
            <w:r>
              <w:t>资金成本</w:t>
            </w:r>
          </w:p>
        </w:tc>
        <w:tc>
          <w:tcPr>
            <w:tcW w:w="1718" w:type="dxa"/>
            <w:vAlign w:val="center"/>
          </w:tcPr>
          <w:p>
            <w:pPr>
              <w:pStyle w:val="14"/>
            </w:pPr>
            <w:r>
              <w:t>控制成本</w:t>
            </w:r>
          </w:p>
        </w:tc>
        <w:tc>
          <w:tcPr>
            <w:tcW w:w="182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业务保障能力</w:t>
            </w:r>
          </w:p>
        </w:tc>
        <w:tc>
          <w:tcPr>
            <w:tcW w:w="5386" w:type="dxa"/>
            <w:vAlign w:val="center"/>
          </w:tcPr>
          <w:p>
            <w:pPr>
              <w:pStyle w:val="14"/>
            </w:pPr>
            <w:r>
              <w:t>提升业务保障能力</w:t>
            </w:r>
          </w:p>
        </w:tc>
        <w:tc>
          <w:tcPr>
            <w:tcW w:w="1718" w:type="dxa"/>
            <w:vAlign w:val="center"/>
          </w:tcPr>
          <w:p>
            <w:pPr>
              <w:pStyle w:val="14"/>
            </w:pPr>
            <w:r>
              <w:t>显著提升</w:t>
            </w:r>
          </w:p>
        </w:tc>
        <w:tc>
          <w:tcPr>
            <w:tcW w:w="182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718" w:type="dxa"/>
            <w:vAlign w:val="center"/>
          </w:tcPr>
          <w:p>
            <w:pPr>
              <w:pStyle w:val="14"/>
            </w:pPr>
            <w:r>
              <w:t>不断改善</w:t>
            </w:r>
          </w:p>
        </w:tc>
        <w:tc>
          <w:tcPr>
            <w:tcW w:w="182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718" w:type="dxa"/>
            <w:vAlign w:val="center"/>
          </w:tcPr>
          <w:p>
            <w:pPr>
              <w:pStyle w:val="14"/>
            </w:pPr>
            <w:r>
              <w:t>≥100率</w:t>
            </w:r>
          </w:p>
        </w:tc>
        <w:tc>
          <w:tcPr>
            <w:tcW w:w="182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1718" w:type="dxa"/>
            <w:vAlign w:val="center"/>
          </w:tcPr>
          <w:p>
            <w:pPr>
              <w:pStyle w:val="14"/>
            </w:pPr>
            <w:r>
              <w:t>≥100率</w:t>
            </w:r>
          </w:p>
        </w:tc>
        <w:tc>
          <w:tcPr>
            <w:tcW w:w="1826"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46.</w:t>
      </w:r>
      <w:r>
        <w:rPr>
          <w:rFonts w:ascii="方正仿宋_GBK" w:hAnsi="方正仿宋_GBK" w:eastAsia="方正仿宋_GBK" w:cs="方正仿宋_GBK"/>
          <w:color w:val="000000"/>
          <w:sz w:val="28"/>
        </w:rPr>
        <w:t>临时救助绩效目标表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13063025P00597310002D</w:t>
            </w:r>
          </w:p>
        </w:tc>
        <w:tc>
          <w:tcPr>
            <w:tcW w:w="2835" w:type="dxa"/>
            <w:vAlign w:val="center"/>
          </w:tcPr>
          <w:p>
            <w:pPr>
              <w:pStyle w:val="12"/>
            </w:pPr>
            <w:r>
              <w:t>项目名称</w:t>
            </w:r>
          </w:p>
        </w:tc>
        <w:tc>
          <w:tcPr>
            <w:tcW w:w="6095" w:type="dxa"/>
            <w:gridSpan w:val="3"/>
            <w:vAlign w:val="center"/>
          </w:tcPr>
          <w:p>
            <w:pPr>
              <w:pStyle w:val="14"/>
            </w:pPr>
            <w:r>
              <w:t>临时救助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10.00</w:t>
            </w:r>
          </w:p>
        </w:tc>
        <w:tc>
          <w:tcPr>
            <w:tcW w:w="2835" w:type="dxa"/>
            <w:vAlign w:val="center"/>
          </w:tcPr>
          <w:p>
            <w:pPr>
              <w:pStyle w:val="12"/>
            </w:pPr>
            <w:r>
              <w:t>其中：财政资金</w:t>
            </w:r>
          </w:p>
        </w:tc>
        <w:tc>
          <w:tcPr>
            <w:tcW w:w="2551" w:type="dxa"/>
            <w:vAlign w:val="center"/>
          </w:tcPr>
          <w:p>
            <w:pPr>
              <w:pStyle w:val="14"/>
            </w:pPr>
            <w:r>
              <w:t>10.00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用于临时救助补贴。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1.用于临时救助补贴的发放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538"/>
        <w:gridCol w:w="200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538" w:type="dxa"/>
            <w:vAlign w:val="center"/>
          </w:tcPr>
          <w:p>
            <w:pPr>
              <w:pStyle w:val="12"/>
            </w:pPr>
            <w:r>
              <w:t>指标值</w:t>
            </w:r>
          </w:p>
        </w:tc>
        <w:tc>
          <w:tcPr>
            <w:tcW w:w="200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完成率</w:t>
            </w:r>
          </w:p>
        </w:tc>
        <w:tc>
          <w:tcPr>
            <w:tcW w:w="5386" w:type="dxa"/>
            <w:vAlign w:val="center"/>
          </w:tcPr>
          <w:p>
            <w:pPr>
              <w:pStyle w:val="14"/>
            </w:pPr>
            <w:r>
              <w:t>完成率</w:t>
            </w:r>
          </w:p>
        </w:tc>
        <w:tc>
          <w:tcPr>
            <w:tcW w:w="1538" w:type="dxa"/>
            <w:vAlign w:val="center"/>
          </w:tcPr>
          <w:p>
            <w:pPr>
              <w:pStyle w:val="14"/>
            </w:pPr>
            <w:r>
              <w:t>按时拨付</w:t>
            </w:r>
          </w:p>
        </w:tc>
        <w:tc>
          <w:tcPr>
            <w:tcW w:w="200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538" w:type="dxa"/>
            <w:vAlign w:val="center"/>
          </w:tcPr>
          <w:p>
            <w:pPr>
              <w:pStyle w:val="14"/>
            </w:pPr>
            <w:r>
              <w:t>正常使用</w:t>
            </w:r>
          </w:p>
        </w:tc>
        <w:tc>
          <w:tcPr>
            <w:tcW w:w="200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538" w:type="dxa"/>
            <w:vAlign w:val="center"/>
          </w:tcPr>
          <w:p>
            <w:pPr>
              <w:pStyle w:val="14"/>
            </w:pPr>
            <w:r>
              <w:t>≥100率</w:t>
            </w:r>
          </w:p>
        </w:tc>
        <w:tc>
          <w:tcPr>
            <w:tcW w:w="200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资金成本</w:t>
            </w:r>
          </w:p>
        </w:tc>
        <w:tc>
          <w:tcPr>
            <w:tcW w:w="1538" w:type="dxa"/>
            <w:vAlign w:val="center"/>
          </w:tcPr>
          <w:p>
            <w:pPr>
              <w:pStyle w:val="14"/>
            </w:pPr>
            <w:r>
              <w:t>控制成本</w:t>
            </w:r>
          </w:p>
        </w:tc>
        <w:tc>
          <w:tcPr>
            <w:tcW w:w="200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成本利用率</w:t>
            </w:r>
          </w:p>
        </w:tc>
        <w:tc>
          <w:tcPr>
            <w:tcW w:w="5386" w:type="dxa"/>
            <w:vAlign w:val="center"/>
          </w:tcPr>
          <w:p>
            <w:pPr>
              <w:pStyle w:val="14"/>
            </w:pPr>
            <w:r>
              <w:t>成本利用率</w:t>
            </w:r>
          </w:p>
        </w:tc>
        <w:tc>
          <w:tcPr>
            <w:tcW w:w="1538" w:type="dxa"/>
            <w:vAlign w:val="center"/>
          </w:tcPr>
          <w:p>
            <w:pPr>
              <w:pStyle w:val="14"/>
            </w:pPr>
            <w:r>
              <w:t>不断提高</w:t>
            </w:r>
          </w:p>
        </w:tc>
        <w:tc>
          <w:tcPr>
            <w:tcW w:w="200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538" w:type="dxa"/>
            <w:vAlign w:val="center"/>
          </w:tcPr>
          <w:p>
            <w:pPr>
              <w:pStyle w:val="14"/>
            </w:pPr>
            <w:r>
              <w:t>≥100率</w:t>
            </w:r>
          </w:p>
        </w:tc>
        <w:tc>
          <w:tcPr>
            <w:tcW w:w="200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538" w:type="dxa"/>
            <w:vAlign w:val="center"/>
          </w:tcPr>
          <w:p>
            <w:pPr>
              <w:pStyle w:val="14"/>
            </w:pPr>
            <w:r>
              <w:t>不断改善</w:t>
            </w:r>
          </w:p>
        </w:tc>
        <w:tc>
          <w:tcPr>
            <w:tcW w:w="200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538" w:type="dxa"/>
            <w:vAlign w:val="center"/>
          </w:tcPr>
          <w:p>
            <w:pPr>
              <w:pStyle w:val="14"/>
            </w:pPr>
            <w:r>
              <w:t>≥100率</w:t>
            </w:r>
          </w:p>
        </w:tc>
        <w:tc>
          <w:tcPr>
            <w:tcW w:w="200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5386" w:type="dxa"/>
            <w:vAlign w:val="center"/>
          </w:tcPr>
          <w:p>
            <w:pPr>
              <w:pStyle w:val="14"/>
            </w:pPr>
            <w:r>
              <w:t>满意率</w:t>
            </w:r>
          </w:p>
        </w:tc>
        <w:tc>
          <w:tcPr>
            <w:tcW w:w="1538" w:type="dxa"/>
            <w:vAlign w:val="center"/>
          </w:tcPr>
          <w:p>
            <w:pPr>
              <w:pStyle w:val="14"/>
            </w:pPr>
            <w:r>
              <w:t>不断提升</w:t>
            </w:r>
          </w:p>
        </w:tc>
        <w:tc>
          <w:tcPr>
            <w:tcW w:w="2006"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47.</w:t>
      </w:r>
      <w:r>
        <w:rPr>
          <w:rFonts w:ascii="方正仿宋_GBK" w:hAnsi="方正仿宋_GBK" w:eastAsia="方正仿宋_GBK" w:cs="方正仿宋_GBK"/>
          <w:color w:val="000000"/>
          <w:sz w:val="28"/>
        </w:rPr>
        <w:t>流浪乞讨人员救助绩效目标表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13063025P005974100023</w:t>
            </w:r>
          </w:p>
        </w:tc>
        <w:tc>
          <w:tcPr>
            <w:tcW w:w="2835" w:type="dxa"/>
            <w:vAlign w:val="center"/>
          </w:tcPr>
          <w:p>
            <w:pPr>
              <w:pStyle w:val="12"/>
            </w:pPr>
            <w:r>
              <w:t>项目名称</w:t>
            </w:r>
          </w:p>
        </w:tc>
        <w:tc>
          <w:tcPr>
            <w:tcW w:w="6095" w:type="dxa"/>
            <w:gridSpan w:val="3"/>
            <w:vAlign w:val="center"/>
          </w:tcPr>
          <w:p>
            <w:pPr>
              <w:pStyle w:val="14"/>
            </w:pPr>
            <w:r>
              <w:t>流浪乞讨人员救助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5.00</w:t>
            </w:r>
          </w:p>
        </w:tc>
        <w:tc>
          <w:tcPr>
            <w:tcW w:w="2835" w:type="dxa"/>
            <w:vAlign w:val="center"/>
          </w:tcPr>
          <w:p>
            <w:pPr>
              <w:pStyle w:val="12"/>
            </w:pPr>
            <w:r>
              <w:t>其中：财政资金</w:t>
            </w:r>
          </w:p>
        </w:tc>
        <w:tc>
          <w:tcPr>
            <w:tcW w:w="2551" w:type="dxa"/>
            <w:vAlign w:val="center"/>
          </w:tcPr>
          <w:p>
            <w:pPr>
              <w:pStyle w:val="14"/>
            </w:pPr>
            <w:r>
              <w:t>5.00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流浪乞讨人员救助补助资金。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1.完成流浪乞讨人员救助补助人员的发放。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98"/>
        <w:gridCol w:w="164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898" w:type="dxa"/>
            <w:vAlign w:val="center"/>
          </w:tcPr>
          <w:p>
            <w:pPr>
              <w:pStyle w:val="12"/>
            </w:pPr>
            <w:r>
              <w:t>指标值</w:t>
            </w:r>
          </w:p>
        </w:tc>
        <w:tc>
          <w:tcPr>
            <w:tcW w:w="164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完成率</w:t>
            </w:r>
          </w:p>
        </w:tc>
        <w:tc>
          <w:tcPr>
            <w:tcW w:w="5386" w:type="dxa"/>
            <w:vAlign w:val="center"/>
          </w:tcPr>
          <w:p>
            <w:pPr>
              <w:pStyle w:val="14"/>
            </w:pPr>
            <w:r>
              <w:t>完成率</w:t>
            </w:r>
          </w:p>
        </w:tc>
        <w:tc>
          <w:tcPr>
            <w:tcW w:w="1898" w:type="dxa"/>
            <w:vAlign w:val="center"/>
          </w:tcPr>
          <w:p>
            <w:pPr>
              <w:pStyle w:val="14"/>
            </w:pPr>
            <w:r>
              <w:t>按时拨付</w:t>
            </w:r>
          </w:p>
        </w:tc>
        <w:tc>
          <w:tcPr>
            <w:tcW w:w="164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898" w:type="dxa"/>
            <w:vAlign w:val="center"/>
          </w:tcPr>
          <w:p>
            <w:pPr>
              <w:pStyle w:val="14"/>
            </w:pPr>
            <w:r>
              <w:t>正常使用</w:t>
            </w:r>
          </w:p>
        </w:tc>
        <w:tc>
          <w:tcPr>
            <w:tcW w:w="164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898" w:type="dxa"/>
            <w:vAlign w:val="center"/>
          </w:tcPr>
          <w:p>
            <w:pPr>
              <w:pStyle w:val="14"/>
            </w:pPr>
            <w:r>
              <w:t>≥100率</w:t>
            </w:r>
          </w:p>
        </w:tc>
        <w:tc>
          <w:tcPr>
            <w:tcW w:w="164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资金成本</w:t>
            </w:r>
          </w:p>
        </w:tc>
        <w:tc>
          <w:tcPr>
            <w:tcW w:w="1898" w:type="dxa"/>
            <w:vAlign w:val="center"/>
          </w:tcPr>
          <w:p>
            <w:pPr>
              <w:pStyle w:val="14"/>
            </w:pPr>
            <w:r>
              <w:t>控制成本</w:t>
            </w:r>
          </w:p>
        </w:tc>
        <w:tc>
          <w:tcPr>
            <w:tcW w:w="164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成本利用率</w:t>
            </w:r>
          </w:p>
        </w:tc>
        <w:tc>
          <w:tcPr>
            <w:tcW w:w="5386" w:type="dxa"/>
            <w:vAlign w:val="center"/>
          </w:tcPr>
          <w:p>
            <w:pPr>
              <w:pStyle w:val="14"/>
            </w:pPr>
            <w:r>
              <w:t>成本利用率</w:t>
            </w:r>
          </w:p>
        </w:tc>
        <w:tc>
          <w:tcPr>
            <w:tcW w:w="1898" w:type="dxa"/>
            <w:vAlign w:val="center"/>
          </w:tcPr>
          <w:p>
            <w:pPr>
              <w:pStyle w:val="14"/>
            </w:pPr>
            <w:r>
              <w:t>不断提高</w:t>
            </w:r>
          </w:p>
        </w:tc>
        <w:tc>
          <w:tcPr>
            <w:tcW w:w="164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898" w:type="dxa"/>
            <w:vAlign w:val="center"/>
          </w:tcPr>
          <w:p>
            <w:pPr>
              <w:pStyle w:val="14"/>
            </w:pPr>
            <w:r>
              <w:t>≥100率</w:t>
            </w:r>
          </w:p>
        </w:tc>
        <w:tc>
          <w:tcPr>
            <w:tcW w:w="164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898" w:type="dxa"/>
            <w:vAlign w:val="center"/>
          </w:tcPr>
          <w:p>
            <w:pPr>
              <w:pStyle w:val="14"/>
            </w:pPr>
            <w:r>
              <w:t>不断改善</w:t>
            </w:r>
          </w:p>
        </w:tc>
        <w:tc>
          <w:tcPr>
            <w:tcW w:w="164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898" w:type="dxa"/>
            <w:vAlign w:val="center"/>
          </w:tcPr>
          <w:p>
            <w:pPr>
              <w:pStyle w:val="14"/>
            </w:pPr>
            <w:r>
              <w:t>≥100率</w:t>
            </w:r>
          </w:p>
        </w:tc>
        <w:tc>
          <w:tcPr>
            <w:tcW w:w="164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5386" w:type="dxa"/>
            <w:vAlign w:val="center"/>
          </w:tcPr>
          <w:p>
            <w:pPr>
              <w:pStyle w:val="14"/>
            </w:pPr>
            <w:r>
              <w:t>满意率</w:t>
            </w:r>
          </w:p>
        </w:tc>
        <w:tc>
          <w:tcPr>
            <w:tcW w:w="1898" w:type="dxa"/>
            <w:vAlign w:val="center"/>
          </w:tcPr>
          <w:p>
            <w:pPr>
              <w:pStyle w:val="14"/>
            </w:pPr>
            <w:r>
              <w:t>不断提升</w:t>
            </w:r>
          </w:p>
        </w:tc>
        <w:tc>
          <w:tcPr>
            <w:tcW w:w="1646"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48.</w:t>
      </w:r>
      <w:r>
        <w:rPr>
          <w:rFonts w:ascii="方正仿宋_GBK" w:hAnsi="方正仿宋_GBK" w:eastAsia="方正仿宋_GBK" w:cs="方正仿宋_GBK"/>
          <w:color w:val="000000"/>
          <w:sz w:val="28"/>
        </w:rPr>
        <w:t>民政局婚姻登记等经费绩效目标表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13063025P00005710010P</w:t>
            </w:r>
          </w:p>
        </w:tc>
        <w:tc>
          <w:tcPr>
            <w:tcW w:w="2835" w:type="dxa"/>
            <w:vAlign w:val="center"/>
          </w:tcPr>
          <w:p>
            <w:pPr>
              <w:pStyle w:val="12"/>
            </w:pPr>
            <w:r>
              <w:t>项目名称</w:t>
            </w:r>
          </w:p>
        </w:tc>
        <w:tc>
          <w:tcPr>
            <w:tcW w:w="6095" w:type="dxa"/>
            <w:gridSpan w:val="3"/>
            <w:vAlign w:val="center"/>
          </w:tcPr>
          <w:p>
            <w:pPr>
              <w:pStyle w:val="14"/>
            </w:pPr>
            <w:r>
              <w:t>民政局婚姻登记等经费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3.00</w:t>
            </w:r>
          </w:p>
        </w:tc>
        <w:tc>
          <w:tcPr>
            <w:tcW w:w="2835" w:type="dxa"/>
            <w:vAlign w:val="center"/>
          </w:tcPr>
          <w:p>
            <w:pPr>
              <w:pStyle w:val="12"/>
            </w:pPr>
            <w:r>
              <w:t>其中：财政资金</w:t>
            </w:r>
          </w:p>
        </w:tc>
        <w:tc>
          <w:tcPr>
            <w:tcW w:w="2551" w:type="dxa"/>
            <w:vAlign w:val="center"/>
          </w:tcPr>
          <w:p>
            <w:pPr>
              <w:pStyle w:val="14"/>
            </w:pPr>
            <w:r>
              <w:t>3.00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用于婚姻登记等经费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25</w:t>
            </w:r>
            <w:r>
              <w:t>%</w:t>
            </w:r>
          </w:p>
        </w:tc>
        <w:tc>
          <w:tcPr>
            <w:tcW w:w="2835" w:type="dxa"/>
            <w:vAlign w:val="center"/>
          </w:tcPr>
          <w:p>
            <w:pPr>
              <w:pStyle w:val="15"/>
            </w:pPr>
            <w:r>
              <w:rPr>
                <w:rFonts w:hint="eastAsia"/>
                <w:lang w:val="en-US" w:eastAsia="zh-CN"/>
              </w:rPr>
              <w:t>5</w:t>
            </w:r>
            <w:r>
              <w:t>0%</w:t>
            </w:r>
          </w:p>
        </w:tc>
        <w:tc>
          <w:tcPr>
            <w:tcW w:w="2551" w:type="dxa"/>
            <w:vAlign w:val="center"/>
          </w:tcPr>
          <w:p>
            <w:pPr>
              <w:pStyle w:val="15"/>
            </w:pPr>
            <w:r>
              <w:rPr>
                <w:rFonts w:hint="eastAsia"/>
                <w:lang w:val="en-US" w:eastAsia="zh-CN"/>
              </w:rPr>
              <w:t>75</w:t>
            </w:r>
            <w:r>
              <w:t>%</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1.保障婚姻登记</w:t>
            </w:r>
            <w:r>
              <w:rPr>
                <w:rFonts w:hint="eastAsia"/>
                <w:lang w:eastAsia="zh-CN"/>
              </w:rPr>
              <w:t>工作</w:t>
            </w:r>
            <w:r>
              <w:t>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28"/>
        <w:gridCol w:w="161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928" w:type="dxa"/>
            <w:vAlign w:val="center"/>
          </w:tcPr>
          <w:p>
            <w:pPr>
              <w:pStyle w:val="12"/>
            </w:pPr>
            <w:r>
              <w:t>指标值</w:t>
            </w:r>
          </w:p>
        </w:tc>
        <w:tc>
          <w:tcPr>
            <w:tcW w:w="161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1928" w:type="dxa"/>
            <w:vAlign w:val="center"/>
          </w:tcPr>
          <w:p>
            <w:pPr>
              <w:pStyle w:val="14"/>
            </w:pPr>
            <w:r>
              <w:t>按时拨付</w:t>
            </w:r>
          </w:p>
        </w:tc>
        <w:tc>
          <w:tcPr>
            <w:tcW w:w="161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资金使用合规率</w:t>
            </w:r>
          </w:p>
        </w:tc>
        <w:tc>
          <w:tcPr>
            <w:tcW w:w="5386" w:type="dxa"/>
            <w:vAlign w:val="center"/>
          </w:tcPr>
          <w:p>
            <w:pPr>
              <w:pStyle w:val="14"/>
            </w:pPr>
            <w:r>
              <w:t>资金使用合规率</w:t>
            </w:r>
          </w:p>
        </w:tc>
        <w:tc>
          <w:tcPr>
            <w:tcW w:w="1928" w:type="dxa"/>
            <w:vAlign w:val="center"/>
          </w:tcPr>
          <w:p>
            <w:pPr>
              <w:pStyle w:val="14"/>
            </w:pPr>
            <w:r>
              <w:t>≥100率</w:t>
            </w:r>
          </w:p>
        </w:tc>
        <w:tc>
          <w:tcPr>
            <w:tcW w:w="161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及时率</w:t>
            </w:r>
          </w:p>
        </w:tc>
        <w:tc>
          <w:tcPr>
            <w:tcW w:w="5386" w:type="dxa"/>
            <w:vAlign w:val="center"/>
          </w:tcPr>
          <w:p>
            <w:pPr>
              <w:pStyle w:val="14"/>
            </w:pPr>
            <w:r>
              <w:t>及时率</w:t>
            </w:r>
          </w:p>
        </w:tc>
        <w:tc>
          <w:tcPr>
            <w:tcW w:w="1928" w:type="dxa"/>
            <w:vAlign w:val="center"/>
          </w:tcPr>
          <w:p>
            <w:pPr>
              <w:pStyle w:val="14"/>
            </w:pPr>
            <w:r>
              <w:t>≥100率</w:t>
            </w:r>
          </w:p>
        </w:tc>
        <w:tc>
          <w:tcPr>
            <w:tcW w:w="161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全年预算资金完成率</w:t>
            </w:r>
          </w:p>
        </w:tc>
        <w:tc>
          <w:tcPr>
            <w:tcW w:w="5386" w:type="dxa"/>
            <w:vAlign w:val="center"/>
          </w:tcPr>
          <w:p>
            <w:pPr>
              <w:pStyle w:val="14"/>
            </w:pPr>
            <w:r>
              <w:t>全年预算资金完成率</w:t>
            </w:r>
          </w:p>
        </w:tc>
        <w:tc>
          <w:tcPr>
            <w:tcW w:w="1928" w:type="dxa"/>
            <w:vAlign w:val="center"/>
          </w:tcPr>
          <w:p>
            <w:pPr>
              <w:pStyle w:val="14"/>
            </w:pPr>
            <w:r>
              <w:t>≤100率</w:t>
            </w:r>
          </w:p>
        </w:tc>
        <w:tc>
          <w:tcPr>
            <w:tcW w:w="161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资金成本</w:t>
            </w:r>
          </w:p>
        </w:tc>
        <w:tc>
          <w:tcPr>
            <w:tcW w:w="5386" w:type="dxa"/>
            <w:vAlign w:val="center"/>
          </w:tcPr>
          <w:p>
            <w:pPr>
              <w:pStyle w:val="14"/>
            </w:pPr>
            <w:r>
              <w:t>资金成本</w:t>
            </w:r>
          </w:p>
        </w:tc>
        <w:tc>
          <w:tcPr>
            <w:tcW w:w="1928" w:type="dxa"/>
            <w:vAlign w:val="center"/>
          </w:tcPr>
          <w:p>
            <w:pPr>
              <w:pStyle w:val="14"/>
            </w:pPr>
            <w:r>
              <w:t>控制成本</w:t>
            </w:r>
          </w:p>
        </w:tc>
        <w:tc>
          <w:tcPr>
            <w:tcW w:w="161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业务保障能力</w:t>
            </w:r>
          </w:p>
        </w:tc>
        <w:tc>
          <w:tcPr>
            <w:tcW w:w="5386" w:type="dxa"/>
            <w:vAlign w:val="center"/>
          </w:tcPr>
          <w:p>
            <w:pPr>
              <w:pStyle w:val="14"/>
            </w:pPr>
            <w:r>
              <w:t>提升业务保障能力</w:t>
            </w:r>
          </w:p>
        </w:tc>
        <w:tc>
          <w:tcPr>
            <w:tcW w:w="1928" w:type="dxa"/>
            <w:vAlign w:val="center"/>
          </w:tcPr>
          <w:p>
            <w:pPr>
              <w:pStyle w:val="14"/>
            </w:pPr>
            <w:r>
              <w:t>显著提升</w:t>
            </w:r>
          </w:p>
        </w:tc>
        <w:tc>
          <w:tcPr>
            <w:tcW w:w="161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928" w:type="dxa"/>
            <w:vAlign w:val="center"/>
          </w:tcPr>
          <w:p>
            <w:pPr>
              <w:pStyle w:val="14"/>
            </w:pPr>
            <w:r>
              <w:t>不断改善</w:t>
            </w:r>
          </w:p>
        </w:tc>
        <w:tc>
          <w:tcPr>
            <w:tcW w:w="161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928" w:type="dxa"/>
            <w:vAlign w:val="center"/>
          </w:tcPr>
          <w:p>
            <w:pPr>
              <w:pStyle w:val="14"/>
            </w:pPr>
            <w:r>
              <w:t>≥100率</w:t>
            </w:r>
          </w:p>
        </w:tc>
        <w:tc>
          <w:tcPr>
            <w:tcW w:w="161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1928" w:type="dxa"/>
            <w:vAlign w:val="center"/>
          </w:tcPr>
          <w:p>
            <w:pPr>
              <w:pStyle w:val="14"/>
            </w:pPr>
            <w:r>
              <w:t>≥100率</w:t>
            </w:r>
          </w:p>
        </w:tc>
        <w:tc>
          <w:tcPr>
            <w:tcW w:w="1616"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49.</w:t>
      </w:r>
      <w:r>
        <w:rPr>
          <w:rFonts w:ascii="方正仿宋_GBK" w:hAnsi="方正仿宋_GBK" w:eastAsia="方正仿宋_GBK" w:cs="方正仿宋_GBK"/>
          <w:color w:val="000000"/>
          <w:sz w:val="28"/>
        </w:rPr>
        <w:t>民政局流浪乞讨救助、低保核查及养老服务体系等专项工作经费。绩效目标表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13063025P00005710009C</w:t>
            </w:r>
          </w:p>
        </w:tc>
        <w:tc>
          <w:tcPr>
            <w:tcW w:w="2835" w:type="dxa"/>
            <w:vAlign w:val="center"/>
          </w:tcPr>
          <w:p>
            <w:pPr>
              <w:pStyle w:val="12"/>
            </w:pPr>
            <w:r>
              <w:t>项目名称</w:t>
            </w:r>
          </w:p>
        </w:tc>
        <w:tc>
          <w:tcPr>
            <w:tcW w:w="6095" w:type="dxa"/>
            <w:gridSpan w:val="3"/>
            <w:vAlign w:val="center"/>
          </w:tcPr>
          <w:p>
            <w:pPr>
              <w:pStyle w:val="14"/>
            </w:pPr>
            <w:r>
              <w:t>民政局流浪乞讨救助、低保核查及养老服务体系等专项工作经费。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6.00</w:t>
            </w:r>
          </w:p>
        </w:tc>
        <w:tc>
          <w:tcPr>
            <w:tcW w:w="2835" w:type="dxa"/>
            <w:vAlign w:val="center"/>
          </w:tcPr>
          <w:p>
            <w:pPr>
              <w:pStyle w:val="12"/>
            </w:pPr>
            <w:r>
              <w:t>其中：财政资金</w:t>
            </w:r>
          </w:p>
        </w:tc>
        <w:tc>
          <w:tcPr>
            <w:tcW w:w="2551" w:type="dxa"/>
            <w:vAlign w:val="center"/>
          </w:tcPr>
          <w:p>
            <w:pPr>
              <w:pStyle w:val="14"/>
            </w:pPr>
            <w:r>
              <w:t>6.00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用于流浪乞讨救助、低保核查、养老服务等工作经费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25</w:t>
            </w:r>
            <w:r>
              <w:t>%</w:t>
            </w:r>
          </w:p>
        </w:tc>
        <w:tc>
          <w:tcPr>
            <w:tcW w:w="2835" w:type="dxa"/>
            <w:vAlign w:val="center"/>
          </w:tcPr>
          <w:p>
            <w:pPr>
              <w:pStyle w:val="15"/>
            </w:pPr>
            <w:r>
              <w:rPr>
                <w:rFonts w:hint="eastAsia"/>
                <w:lang w:val="en-US" w:eastAsia="zh-CN"/>
              </w:rPr>
              <w:t>5</w:t>
            </w:r>
            <w:r>
              <w:t>0%</w:t>
            </w:r>
          </w:p>
        </w:tc>
        <w:tc>
          <w:tcPr>
            <w:tcW w:w="2551" w:type="dxa"/>
            <w:vAlign w:val="center"/>
          </w:tcPr>
          <w:p>
            <w:pPr>
              <w:pStyle w:val="15"/>
            </w:pPr>
            <w:r>
              <w:rPr>
                <w:rFonts w:hint="eastAsia"/>
                <w:lang w:val="en-US" w:eastAsia="zh-CN"/>
              </w:rPr>
              <w:t>75</w:t>
            </w:r>
            <w:r>
              <w:t>%</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1.保障流浪乞讨救助、低保核查工作有序开展</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83"/>
        <w:gridCol w:w="16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883" w:type="dxa"/>
            <w:vAlign w:val="center"/>
          </w:tcPr>
          <w:p>
            <w:pPr>
              <w:pStyle w:val="12"/>
            </w:pPr>
            <w:r>
              <w:t>指标值</w:t>
            </w:r>
          </w:p>
        </w:tc>
        <w:tc>
          <w:tcPr>
            <w:tcW w:w="1661"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1883" w:type="dxa"/>
            <w:vAlign w:val="center"/>
          </w:tcPr>
          <w:p>
            <w:pPr>
              <w:pStyle w:val="14"/>
            </w:pPr>
            <w:r>
              <w:t>按时拨付</w:t>
            </w:r>
          </w:p>
        </w:tc>
        <w:tc>
          <w:tcPr>
            <w:tcW w:w="166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资金使用合规率</w:t>
            </w:r>
          </w:p>
        </w:tc>
        <w:tc>
          <w:tcPr>
            <w:tcW w:w="5386" w:type="dxa"/>
            <w:vAlign w:val="center"/>
          </w:tcPr>
          <w:p>
            <w:pPr>
              <w:pStyle w:val="14"/>
            </w:pPr>
            <w:r>
              <w:t>资金使用合规率</w:t>
            </w:r>
          </w:p>
        </w:tc>
        <w:tc>
          <w:tcPr>
            <w:tcW w:w="1883" w:type="dxa"/>
            <w:vAlign w:val="center"/>
          </w:tcPr>
          <w:p>
            <w:pPr>
              <w:pStyle w:val="14"/>
            </w:pPr>
            <w:r>
              <w:t>≥100率</w:t>
            </w:r>
          </w:p>
        </w:tc>
        <w:tc>
          <w:tcPr>
            <w:tcW w:w="166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及时率</w:t>
            </w:r>
          </w:p>
        </w:tc>
        <w:tc>
          <w:tcPr>
            <w:tcW w:w="5386" w:type="dxa"/>
            <w:vAlign w:val="center"/>
          </w:tcPr>
          <w:p>
            <w:pPr>
              <w:pStyle w:val="14"/>
            </w:pPr>
            <w:r>
              <w:t>及时率</w:t>
            </w:r>
          </w:p>
        </w:tc>
        <w:tc>
          <w:tcPr>
            <w:tcW w:w="1883" w:type="dxa"/>
            <w:vAlign w:val="center"/>
          </w:tcPr>
          <w:p>
            <w:pPr>
              <w:pStyle w:val="14"/>
            </w:pPr>
            <w:r>
              <w:t>≥100率</w:t>
            </w:r>
          </w:p>
        </w:tc>
        <w:tc>
          <w:tcPr>
            <w:tcW w:w="166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全年预算资金完成率</w:t>
            </w:r>
          </w:p>
        </w:tc>
        <w:tc>
          <w:tcPr>
            <w:tcW w:w="5386" w:type="dxa"/>
            <w:vAlign w:val="center"/>
          </w:tcPr>
          <w:p>
            <w:pPr>
              <w:pStyle w:val="14"/>
            </w:pPr>
            <w:r>
              <w:t>全年预算资金完成率</w:t>
            </w:r>
          </w:p>
        </w:tc>
        <w:tc>
          <w:tcPr>
            <w:tcW w:w="1883" w:type="dxa"/>
            <w:vAlign w:val="center"/>
          </w:tcPr>
          <w:p>
            <w:pPr>
              <w:pStyle w:val="14"/>
            </w:pPr>
            <w:r>
              <w:t>≤100率</w:t>
            </w:r>
          </w:p>
        </w:tc>
        <w:tc>
          <w:tcPr>
            <w:tcW w:w="166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资金成本</w:t>
            </w:r>
          </w:p>
        </w:tc>
        <w:tc>
          <w:tcPr>
            <w:tcW w:w="5386" w:type="dxa"/>
            <w:vAlign w:val="center"/>
          </w:tcPr>
          <w:p>
            <w:pPr>
              <w:pStyle w:val="14"/>
            </w:pPr>
            <w:r>
              <w:t>资金成本</w:t>
            </w:r>
          </w:p>
        </w:tc>
        <w:tc>
          <w:tcPr>
            <w:tcW w:w="1883" w:type="dxa"/>
            <w:vAlign w:val="center"/>
          </w:tcPr>
          <w:p>
            <w:pPr>
              <w:pStyle w:val="14"/>
            </w:pPr>
            <w:r>
              <w:t>控制成本</w:t>
            </w:r>
          </w:p>
        </w:tc>
        <w:tc>
          <w:tcPr>
            <w:tcW w:w="166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业务保障能力</w:t>
            </w:r>
          </w:p>
        </w:tc>
        <w:tc>
          <w:tcPr>
            <w:tcW w:w="5386" w:type="dxa"/>
            <w:vAlign w:val="center"/>
          </w:tcPr>
          <w:p>
            <w:pPr>
              <w:pStyle w:val="14"/>
            </w:pPr>
            <w:r>
              <w:t>提升业务保障能力</w:t>
            </w:r>
          </w:p>
        </w:tc>
        <w:tc>
          <w:tcPr>
            <w:tcW w:w="1883" w:type="dxa"/>
            <w:vAlign w:val="center"/>
          </w:tcPr>
          <w:p>
            <w:pPr>
              <w:pStyle w:val="14"/>
            </w:pPr>
            <w:r>
              <w:t>显著提升</w:t>
            </w:r>
          </w:p>
        </w:tc>
        <w:tc>
          <w:tcPr>
            <w:tcW w:w="166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883" w:type="dxa"/>
            <w:vAlign w:val="center"/>
          </w:tcPr>
          <w:p>
            <w:pPr>
              <w:pStyle w:val="14"/>
            </w:pPr>
            <w:r>
              <w:t>不断改善</w:t>
            </w:r>
          </w:p>
        </w:tc>
        <w:tc>
          <w:tcPr>
            <w:tcW w:w="166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883" w:type="dxa"/>
            <w:vAlign w:val="center"/>
          </w:tcPr>
          <w:p>
            <w:pPr>
              <w:pStyle w:val="14"/>
            </w:pPr>
            <w:r>
              <w:t>≥100率</w:t>
            </w:r>
          </w:p>
        </w:tc>
        <w:tc>
          <w:tcPr>
            <w:tcW w:w="166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1883" w:type="dxa"/>
            <w:vAlign w:val="center"/>
          </w:tcPr>
          <w:p>
            <w:pPr>
              <w:pStyle w:val="14"/>
            </w:pPr>
            <w:r>
              <w:t>≥100率</w:t>
            </w:r>
          </w:p>
        </w:tc>
        <w:tc>
          <w:tcPr>
            <w:tcW w:w="1661"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50.</w:t>
      </w:r>
      <w:r>
        <w:rPr>
          <w:rFonts w:ascii="方正仿宋_GBK" w:hAnsi="方正仿宋_GBK" w:eastAsia="方正仿宋_GBK" w:cs="方正仿宋_GBK"/>
          <w:color w:val="000000"/>
          <w:sz w:val="28"/>
        </w:rPr>
        <w:t>民政局埋无名尸及收容遣送资金绩效目标表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13063025P000282100043</w:t>
            </w:r>
          </w:p>
        </w:tc>
        <w:tc>
          <w:tcPr>
            <w:tcW w:w="2835" w:type="dxa"/>
            <w:vAlign w:val="center"/>
          </w:tcPr>
          <w:p>
            <w:pPr>
              <w:pStyle w:val="12"/>
            </w:pPr>
            <w:r>
              <w:t>项目名称</w:t>
            </w:r>
          </w:p>
        </w:tc>
        <w:tc>
          <w:tcPr>
            <w:tcW w:w="6095" w:type="dxa"/>
            <w:gridSpan w:val="3"/>
            <w:vAlign w:val="center"/>
          </w:tcPr>
          <w:p>
            <w:pPr>
              <w:pStyle w:val="14"/>
            </w:pPr>
            <w:r>
              <w:t>民政局埋无名尸及收容遣送资金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1.00</w:t>
            </w:r>
          </w:p>
        </w:tc>
        <w:tc>
          <w:tcPr>
            <w:tcW w:w="2835" w:type="dxa"/>
            <w:vAlign w:val="center"/>
          </w:tcPr>
          <w:p>
            <w:pPr>
              <w:pStyle w:val="12"/>
            </w:pPr>
            <w:r>
              <w:t>其中：财政资金</w:t>
            </w:r>
          </w:p>
        </w:tc>
        <w:tc>
          <w:tcPr>
            <w:tcW w:w="2551" w:type="dxa"/>
            <w:vAlign w:val="center"/>
          </w:tcPr>
          <w:p>
            <w:pPr>
              <w:pStyle w:val="14"/>
            </w:pPr>
            <w:r>
              <w:t>1.00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用于埋无名尸及收容遣送经费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1.完成民政局埋无名尸及收容遣送资金。</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03"/>
        <w:gridCol w:w="154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003" w:type="dxa"/>
            <w:vAlign w:val="center"/>
          </w:tcPr>
          <w:p>
            <w:pPr>
              <w:pStyle w:val="12"/>
            </w:pPr>
            <w:r>
              <w:t>指标值</w:t>
            </w:r>
          </w:p>
        </w:tc>
        <w:tc>
          <w:tcPr>
            <w:tcW w:w="1541"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2003" w:type="dxa"/>
            <w:vAlign w:val="center"/>
          </w:tcPr>
          <w:p>
            <w:pPr>
              <w:pStyle w:val="14"/>
            </w:pPr>
            <w:r>
              <w:t>按时拨付</w:t>
            </w:r>
          </w:p>
        </w:tc>
        <w:tc>
          <w:tcPr>
            <w:tcW w:w="154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资金使用合规率</w:t>
            </w:r>
          </w:p>
        </w:tc>
        <w:tc>
          <w:tcPr>
            <w:tcW w:w="5386" w:type="dxa"/>
            <w:vAlign w:val="center"/>
          </w:tcPr>
          <w:p>
            <w:pPr>
              <w:pStyle w:val="14"/>
            </w:pPr>
            <w:r>
              <w:t>资金使用合规率</w:t>
            </w:r>
          </w:p>
        </w:tc>
        <w:tc>
          <w:tcPr>
            <w:tcW w:w="2003" w:type="dxa"/>
            <w:vAlign w:val="center"/>
          </w:tcPr>
          <w:p>
            <w:pPr>
              <w:pStyle w:val="14"/>
            </w:pPr>
            <w:r>
              <w:t>≥100率</w:t>
            </w:r>
          </w:p>
        </w:tc>
        <w:tc>
          <w:tcPr>
            <w:tcW w:w="154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及时率</w:t>
            </w:r>
          </w:p>
        </w:tc>
        <w:tc>
          <w:tcPr>
            <w:tcW w:w="5386" w:type="dxa"/>
            <w:vAlign w:val="center"/>
          </w:tcPr>
          <w:p>
            <w:pPr>
              <w:pStyle w:val="14"/>
            </w:pPr>
            <w:r>
              <w:t>及时率</w:t>
            </w:r>
          </w:p>
        </w:tc>
        <w:tc>
          <w:tcPr>
            <w:tcW w:w="2003" w:type="dxa"/>
            <w:vAlign w:val="center"/>
          </w:tcPr>
          <w:p>
            <w:pPr>
              <w:pStyle w:val="14"/>
            </w:pPr>
            <w:r>
              <w:t>≥100率</w:t>
            </w:r>
          </w:p>
        </w:tc>
        <w:tc>
          <w:tcPr>
            <w:tcW w:w="154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全年预算资金完成率</w:t>
            </w:r>
          </w:p>
        </w:tc>
        <w:tc>
          <w:tcPr>
            <w:tcW w:w="5386" w:type="dxa"/>
            <w:vAlign w:val="center"/>
          </w:tcPr>
          <w:p>
            <w:pPr>
              <w:pStyle w:val="14"/>
            </w:pPr>
            <w:r>
              <w:t>全年预算资金完成率</w:t>
            </w:r>
          </w:p>
        </w:tc>
        <w:tc>
          <w:tcPr>
            <w:tcW w:w="2003" w:type="dxa"/>
            <w:vAlign w:val="center"/>
          </w:tcPr>
          <w:p>
            <w:pPr>
              <w:pStyle w:val="14"/>
            </w:pPr>
            <w:r>
              <w:t>≤100率</w:t>
            </w:r>
          </w:p>
        </w:tc>
        <w:tc>
          <w:tcPr>
            <w:tcW w:w="154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资金成本</w:t>
            </w:r>
          </w:p>
        </w:tc>
        <w:tc>
          <w:tcPr>
            <w:tcW w:w="5386" w:type="dxa"/>
            <w:vAlign w:val="center"/>
          </w:tcPr>
          <w:p>
            <w:pPr>
              <w:pStyle w:val="14"/>
            </w:pPr>
            <w:r>
              <w:t>资金成本</w:t>
            </w:r>
          </w:p>
        </w:tc>
        <w:tc>
          <w:tcPr>
            <w:tcW w:w="2003" w:type="dxa"/>
            <w:vAlign w:val="center"/>
          </w:tcPr>
          <w:p>
            <w:pPr>
              <w:pStyle w:val="14"/>
            </w:pPr>
            <w:r>
              <w:t>控制成本</w:t>
            </w:r>
          </w:p>
        </w:tc>
        <w:tc>
          <w:tcPr>
            <w:tcW w:w="154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业务保障能力</w:t>
            </w:r>
          </w:p>
        </w:tc>
        <w:tc>
          <w:tcPr>
            <w:tcW w:w="5386" w:type="dxa"/>
            <w:vAlign w:val="center"/>
          </w:tcPr>
          <w:p>
            <w:pPr>
              <w:pStyle w:val="14"/>
            </w:pPr>
            <w:r>
              <w:t>提升业务保障能力</w:t>
            </w:r>
          </w:p>
        </w:tc>
        <w:tc>
          <w:tcPr>
            <w:tcW w:w="2003" w:type="dxa"/>
            <w:vAlign w:val="center"/>
          </w:tcPr>
          <w:p>
            <w:pPr>
              <w:pStyle w:val="14"/>
            </w:pPr>
            <w:r>
              <w:t>显著提升</w:t>
            </w:r>
          </w:p>
        </w:tc>
        <w:tc>
          <w:tcPr>
            <w:tcW w:w="154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2003" w:type="dxa"/>
            <w:vAlign w:val="center"/>
          </w:tcPr>
          <w:p>
            <w:pPr>
              <w:pStyle w:val="14"/>
            </w:pPr>
            <w:r>
              <w:t>不断改善</w:t>
            </w:r>
          </w:p>
        </w:tc>
        <w:tc>
          <w:tcPr>
            <w:tcW w:w="15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2003" w:type="dxa"/>
            <w:vAlign w:val="center"/>
          </w:tcPr>
          <w:p>
            <w:pPr>
              <w:pStyle w:val="14"/>
            </w:pPr>
            <w:r>
              <w:t>≥100率</w:t>
            </w:r>
          </w:p>
        </w:tc>
        <w:tc>
          <w:tcPr>
            <w:tcW w:w="15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003" w:type="dxa"/>
            <w:vAlign w:val="center"/>
          </w:tcPr>
          <w:p>
            <w:pPr>
              <w:pStyle w:val="14"/>
            </w:pPr>
            <w:r>
              <w:t>≥100率</w:t>
            </w:r>
          </w:p>
        </w:tc>
        <w:tc>
          <w:tcPr>
            <w:tcW w:w="1541"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51.</w:t>
      </w:r>
      <w:r>
        <w:rPr>
          <w:rFonts w:ascii="方正仿宋_GBK" w:hAnsi="方正仿宋_GBK" w:eastAsia="方正仿宋_GBK" w:cs="方正仿宋_GBK"/>
          <w:color w:val="000000"/>
          <w:sz w:val="28"/>
        </w:rPr>
        <w:t>民政局死亡抚恤费绩效目标表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13063025P00028210005N</w:t>
            </w:r>
          </w:p>
        </w:tc>
        <w:tc>
          <w:tcPr>
            <w:tcW w:w="2835" w:type="dxa"/>
            <w:vAlign w:val="center"/>
          </w:tcPr>
          <w:p>
            <w:pPr>
              <w:pStyle w:val="12"/>
            </w:pPr>
            <w:r>
              <w:t>项目名称</w:t>
            </w:r>
          </w:p>
        </w:tc>
        <w:tc>
          <w:tcPr>
            <w:tcW w:w="6095" w:type="dxa"/>
            <w:gridSpan w:val="3"/>
            <w:vAlign w:val="center"/>
          </w:tcPr>
          <w:p>
            <w:pPr>
              <w:pStyle w:val="14"/>
            </w:pPr>
            <w:r>
              <w:t>民政局死亡抚恤费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200.00</w:t>
            </w:r>
          </w:p>
        </w:tc>
        <w:tc>
          <w:tcPr>
            <w:tcW w:w="2835" w:type="dxa"/>
            <w:vAlign w:val="center"/>
          </w:tcPr>
          <w:p>
            <w:pPr>
              <w:pStyle w:val="12"/>
            </w:pPr>
            <w:r>
              <w:t>其中：财政资金</w:t>
            </w:r>
          </w:p>
        </w:tc>
        <w:tc>
          <w:tcPr>
            <w:tcW w:w="2551" w:type="dxa"/>
            <w:vAlign w:val="center"/>
          </w:tcPr>
          <w:p>
            <w:pPr>
              <w:pStyle w:val="14"/>
            </w:pPr>
            <w:r>
              <w:t>200.00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用于民政局死亡抚恤。</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25</w:t>
            </w:r>
            <w:r>
              <w:t>%</w:t>
            </w:r>
          </w:p>
        </w:tc>
        <w:tc>
          <w:tcPr>
            <w:tcW w:w="2835" w:type="dxa"/>
            <w:vAlign w:val="center"/>
          </w:tcPr>
          <w:p>
            <w:pPr>
              <w:pStyle w:val="15"/>
            </w:pPr>
            <w:r>
              <w:rPr>
                <w:rFonts w:hint="eastAsia"/>
                <w:lang w:val="en-US" w:eastAsia="zh-CN"/>
              </w:rPr>
              <w:t>5</w:t>
            </w:r>
            <w:r>
              <w:t>0%</w:t>
            </w:r>
          </w:p>
        </w:tc>
        <w:tc>
          <w:tcPr>
            <w:tcW w:w="2551" w:type="dxa"/>
            <w:vAlign w:val="center"/>
          </w:tcPr>
          <w:p>
            <w:pPr>
              <w:pStyle w:val="15"/>
            </w:pPr>
            <w:r>
              <w:rPr>
                <w:rFonts w:hint="eastAsia"/>
                <w:lang w:val="en-US" w:eastAsia="zh-CN"/>
              </w:rPr>
              <w:t>75</w:t>
            </w:r>
            <w:r>
              <w:t>%</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1.完成死亡抚恤费的发放工作。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68"/>
        <w:gridCol w:w="16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868" w:type="dxa"/>
            <w:vAlign w:val="center"/>
          </w:tcPr>
          <w:p>
            <w:pPr>
              <w:pStyle w:val="12"/>
            </w:pPr>
            <w:r>
              <w:t>指标值</w:t>
            </w:r>
          </w:p>
        </w:tc>
        <w:tc>
          <w:tcPr>
            <w:tcW w:w="167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1868" w:type="dxa"/>
            <w:vAlign w:val="center"/>
          </w:tcPr>
          <w:p>
            <w:pPr>
              <w:pStyle w:val="14"/>
            </w:pPr>
            <w:r>
              <w:t>按时拨付</w:t>
            </w:r>
          </w:p>
        </w:tc>
        <w:tc>
          <w:tcPr>
            <w:tcW w:w="167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资金使用合规率</w:t>
            </w:r>
          </w:p>
        </w:tc>
        <w:tc>
          <w:tcPr>
            <w:tcW w:w="5386" w:type="dxa"/>
            <w:vAlign w:val="center"/>
          </w:tcPr>
          <w:p>
            <w:pPr>
              <w:pStyle w:val="14"/>
            </w:pPr>
            <w:r>
              <w:t>资金使用合规率</w:t>
            </w:r>
          </w:p>
        </w:tc>
        <w:tc>
          <w:tcPr>
            <w:tcW w:w="1868" w:type="dxa"/>
            <w:vAlign w:val="center"/>
          </w:tcPr>
          <w:p>
            <w:pPr>
              <w:pStyle w:val="14"/>
            </w:pPr>
            <w:r>
              <w:t>≥100率</w:t>
            </w:r>
          </w:p>
        </w:tc>
        <w:tc>
          <w:tcPr>
            <w:tcW w:w="167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及时率</w:t>
            </w:r>
          </w:p>
        </w:tc>
        <w:tc>
          <w:tcPr>
            <w:tcW w:w="5386" w:type="dxa"/>
            <w:vAlign w:val="center"/>
          </w:tcPr>
          <w:p>
            <w:pPr>
              <w:pStyle w:val="14"/>
            </w:pPr>
            <w:r>
              <w:t>及时率</w:t>
            </w:r>
          </w:p>
        </w:tc>
        <w:tc>
          <w:tcPr>
            <w:tcW w:w="1868" w:type="dxa"/>
            <w:vAlign w:val="center"/>
          </w:tcPr>
          <w:p>
            <w:pPr>
              <w:pStyle w:val="14"/>
            </w:pPr>
            <w:r>
              <w:t>≥100率</w:t>
            </w:r>
          </w:p>
        </w:tc>
        <w:tc>
          <w:tcPr>
            <w:tcW w:w="167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全年预算资金完成率</w:t>
            </w:r>
          </w:p>
        </w:tc>
        <w:tc>
          <w:tcPr>
            <w:tcW w:w="5386" w:type="dxa"/>
            <w:vAlign w:val="center"/>
          </w:tcPr>
          <w:p>
            <w:pPr>
              <w:pStyle w:val="14"/>
            </w:pPr>
            <w:r>
              <w:t>全年预算资金完成率</w:t>
            </w:r>
          </w:p>
        </w:tc>
        <w:tc>
          <w:tcPr>
            <w:tcW w:w="1868" w:type="dxa"/>
            <w:vAlign w:val="center"/>
          </w:tcPr>
          <w:p>
            <w:pPr>
              <w:pStyle w:val="14"/>
            </w:pPr>
            <w:r>
              <w:t>≤100率</w:t>
            </w:r>
          </w:p>
        </w:tc>
        <w:tc>
          <w:tcPr>
            <w:tcW w:w="167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资金成本</w:t>
            </w:r>
          </w:p>
        </w:tc>
        <w:tc>
          <w:tcPr>
            <w:tcW w:w="5386" w:type="dxa"/>
            <w:vAlign w:val="center"/>
          </w:tcPr>
          <w:p>
            <w:pPr>
              <w:pStyle w:val="14"/>
            </w:pPr>
            <w:r>
              <w:t>资金成本</w:t>
            </w:r>
          </w:p>
        </w:tc>
        <w:tc>
          <w:tcPr>
            <w:tcW w:w="1868" w:type="dxa"/>
            <w:vAlign w:val="center"/>
          </w:tcPr>
          <w:p>
            <w:pPr>
              <w:pStyle w:val="14"/>
            </w:pPr>
            <w:r>
              <w:t>控制成本</w:t>
            </w:r>
          </w:p>
        </w:tc>
        <w:tc>
          <w:tcPr>
            <w:tcW w:w="167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业务保障能力</w:t>
            </w:r>
          </w:p>
        </w:tc>
        <w:tc>
          <w:tcPr>
            <w:tcW w:w="5386" w:type="dxa"/>
            <w:vAlign w:val="center"/>
          </w:tcPr>
          <w:p>
            <w:pPr>
              <w:pStyle w:val="14"/>
            </w:pPr>
            <w:r>
              <w:t>提升业务保障能力</w:t>
            </w:r>
          </w:p>
        </w:tc>
        <w:tc>
          <w:tcPr>
            <w:tcW w:w="1868" w:type="dxa"/>
            <w:vAlign w:val="center"/>
          </w:tcPr>
          <w:p>
            <w:pPr>
              <w:pStyle w:val="14"/>
            </w:pPr>
            <w:r>
              <w:t>显著提升</w:t>
            </w:r>
          </w:p>
        </w:tc>
        <w:tc>
          <w:tcPr>
            <w:tcW w:w="167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868" w:type="dxa"/>
            <w:vAlign w:val="center"/>
          </w:tcPr>
          <w:p>
            <w:pPr>
              <w:pStyle w:val="14"/>
            </w:pPr>
            <w:r>
              <w:t>不断改善</w:t>
            </w:r>
          </w:p>
        </w:tc>
        <w:tc>
          <w:tcPr>
            <w:tcW w:w="167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868" w:type="dxa"/>
            <w:vAlign w:val="center"/>
          </w:tcPr>
          <w:p>
            <w:pPr>
              <w:pStyle w:val="14"/>
            </w:pPr>
            <w:r>
              <w:t>≥100率</w:t>
            </w:r>
          </w:p>
        </w:tc>
        <w:tc>
          <w:tcPr>
            <w:tcW w:w="167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1868" w:type="dxa"/>
            <w:vAlign w:val="center"/>
          </w:tcPr>
          <w:p>
            <w:pPr>
              <w:pStyle w:val="14"/>
            </w:pPr>
            <w:r>
              <w:t>≥100率</w:t>
            </w:r>
          </w:p>
        </w:tc>
        <w:tc>
          <w:tcPr>
            <w:tcW w:w="1676"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52.</w:t>
      </w:r>
      <w:r>
        <w:rPr>
          <w:rFonts w:ascii="方正仿宋_GBK" w:hAnsi="方正仿宋_GBK" w:eastAsia="方正仿宋_GBK" w:cs="方正仿宋_GBK"/>
          <w:color w:val="000000"/>
          <w:sz w:val="28"/>
        </w:rPr>
        <w:t>农村低保绩效目标表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13063025P005978100041</w:t>
            </w:r>
          </w:p>
        </w:tc>
        <w:tc>
          <w:tcPr>
            <w:tcW w:w="2835" w:type="dxa"/>
            <w:vAlign w:val="center"/>
          </w:tcPr>
          <w:p>
            <w:pPr>
              <w:pStyle w:val="12"/>
            </w:pPr>
            <w:r>
              <w:t>项目名称</w:t>
            </w:r>
          </w:p>
        </w:tc>
        <w:tc>
          <w:tcPr>
            <w:tcW w:w="6095" w:type="dxa"/>
            <w:gridSpan w:val="3"/>
            <w:vAlign w:val="center"/>
          </w:tcPr>
          <w:p>
            <w:pPr>
              <w:pStyle w:val="14"/>
            </w:pPr>
            <w:r>
              <w:t>农村低保</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2094.00</w:t>
            </w:r>
          </w:p>
        </w:tc>
        <w:tc>
          <w:tcPr>
            <w:tcW w:w="2835" w:type="dxa"/>
            <w:vAlign w:val="center"/>
          </w:tcPr>
          <w:p>
            <w:pPr>
              <w:pStyle w:val="12"/>
            </w:pPr>
            <w:r>
              <w:t>其中：财政资金</w:t>
            </w:r>
          </w:p>
        </w:tc>
        <w:tc>
          <w:tcPr>
            <w:tcW w:w="2551" w:type="dxa"/>
            <w:vAlign w:val="center"/>
          </w:tcPr>
          <w:p>
            <w:pPr>
              <w:pStyle w:val="14"/>
            </w:pPr>
            <w:r>
              <w:t>2094.00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用于农村低保救助补助资金。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rPr>
                <w:rFonts w:hint="eastAsia"/>
                <w:lang w:val="en-US" w:eastAsia="zh-CN"/>
              </w:rPr>
              <w:t>5</w:t>
            </w:r>
            <w:r>
              <w:t>0%</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1.完成农村低保人员救助补助资金的发放。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43"/>
        <w:gridCol w:w="160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943" w:type="dxa"/>
            <w:vAlign w:val="center"/>
          </w:tcPr>
          <w:p>
            <w:pPr>
              <w:pStyle w:val="12"/>
            </w:pPr>
            <w:r>
              <w:t>指标值</w:t>
            </w:r>
          </w:p>
        </w:tc>
        <w:tc>
          <w:tcPr>
            <w:tcW w:w="1601"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完成率</w:t>
            </w:r>
          </w:p>
        </w:tc>
        <w:tc>
          <w:tcPr>
            <w:tcW w:w="5386" w:type="dxa"/>
            <w:vAlign w:val="center"/>
          </w:tcPr>
          <w:p>
            <w:pPr>
              <w:pStyle w:val="14"/>
            </w:pPr>
            <w:r>
              <w:t>完成率</w:t>
            </w:r>
          </w:p>
        </w:tc>
        <w:tc>
          <w:tcPr>
            <w:tcW w:w="1943" w:type="dxa"/>
            <w:vAlign w:val="center"/>
          </w:tcPr>
          <w:p>
            <w:pPr>
              <w:pStyle w:val="14"/>
            </w:pPr>
            <w:r>
              <w:t>按时拨付</w:t>
            </w:r>
          </w:p>
        </w:tc>
        <w:tc>
          <w:tcPr>
            <w:tcW w:w="160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943" w:type="dxa"/>
            <w:vAlign w:val="center"/>
          </w:tcPr>
          <w:p>
            <w:pPr>
              <w:pStyle w:val="14"/>
            </w:pPr>
            <w:r>
              <w:t>正常使用</w:t>
            </w:r>
          </w:p>
        </w:tc>
        <w:tc>
          <w:tcPr>
            <w:tcW w:w="160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943" w:type="dxa"/>
            <w:vAlign w:val="center"/>
          </w:tcPr>
          <w:p>
            <w:pPr>
              <w:pStyle w:val="14"/>
            </w:pPr>
            <w:r>
              <w:t>≥100率</w:t>
            </w:r>
          </w:p>
        </w:tc>
        <w:tc>
          <w:tcPr>
            <w:tcW w:w="160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资金成本</w:t>
            </w:r>
          </w:p>
        </w:tc>
        <w:tc>
          <w:tcPr>
            <w:tcW w:w="1943" w:type="dxa"/>
            <w:vAlign w:val="center"/>
          </w:tcPr>
          <w:p>
            <w:pPr>
              <w:pStyle w:val="14"/>
            </w:pPr>
            <w:r>
              <w:t>控制成本</w:t>
            </w:r>
          </w:p>
        </w:tc>
        <w:tc>
          <w:tcPr>
            <w:tcW w:w="160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成本利用率</w:t>
            </w:r>
          </w:p>
        </w:tc>
        <w:tc>
          <w:tcPr>
            <w:tcW w:w="5386" w:type="dxa"/>
            <w:vAlign w:val="center"/>
          </w:tcPr>
          <w:p>
            <w:pPr>
              <w:pStyle w:val="14"/>
            </w:pPr>
            <w:r>
              <w:t>成本利用率</w:t>
            </w:r>
          </w:p>
        </w:tc>
        <w:tc>
          <w:tcPr>
            <w:tcW w:w="1943" w:type="dxa"/>
            <w:vAlign w:val="center"/>
          </w:tcPr>
          <w:p>
            <w:pPr>
              <w:pStyle w:val="14"/>
            </w:pPr>
            <w:r>
              <w:t>不断提高</w:t>
            </w:r>
          </w:p>
        </w:tc>
        <w:tc>
          <w:tcPr>
            <w:tcW w:w="160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943" w:type="dxa"/>
            <w:vAlign w:val="center"/>
          </w:tcPr>
          <w:p>
            <w:pPr>
              <w:pStyle w:val="14"/>
            </w:pPr>
            <w:r>
              <w:t>≥100率</w:t>
            </w:r>
          </w:p>
        </w:tc>
        <w:tc>
          <w:tcPr>
            <w:tcW w:w="160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943" w:type="dxa"/>
            <w:vAlign w:val="center"/>
          </w:tcPr>
          <w:p>
            <w:pPr>
              <w:pStyle w:val="14"/>
            </w:pPr>
            <w:r>
              <w:t>不断改善</w:t>
            </w:r>
          </w:p>
        </w:tc>
        <w:tc>
          <w:tcPr>
            <w:tcW w:w="160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943" w:type="dxa"/>
            <w:vAlign w:val="center"/>
          </w:tcPr>
          <w:p>
            <w:pPr>
              <w:pStyle w:val="14"/>
            </w:pPr>
            <w:r>
              <w:t>≥100率</w:t>
            </w:r>
          </w:p>
        </w:tc>
        <w:tc>
          <w:tcPr>
            <w:tcW w:w="160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5386" w:type="dxa"/>
            <w:vAlign w:val="center"/>
          </w:tcPr>
          <w:p>
            <w:pPr>
              <w:pStyle w:val="14"/>
            </w:pPr>
            <w:r>
              <w:t>满意率</w:t>
            </w:r>
          </w:p>
        </w:tc>
        <w:tc>
          <w:tcPr>
            <w:tcW w:w="1943" w:type="dxa"/>
            <w:vAlign w:val="center"/>
          </w:tcPr>
          <w:p>
            <w:pPr>
              <w:pStyle w:val="14"/>
            </w:pPr>
            <w:r>
              <w:t>不断提升</w:t>
            </w:r>
          </w:p>
        </w:tc>
        <w:tc>
          <w:tcPr>
            <w:tcW w:w="1601"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53.</w:t>
      </w:r>
      <w:r>
        <w:rPr>
          <w:rFonts w:ascii="方正仿宋_GBK" w:hAnsi="方正仿宋_GBK" w:eastAsia="方正仿宋_GBK" w:cs="方正仿宋_GBK"/>
          <w:color w:val="000000"/>
          <w:sz w:val="28"/>
        </w:rPr>
        <w:t>农村公益性公墓建设绩效目标表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13063025P00028210003F</w:t>
            </w:r>
          </w:p>
        </w:tc>
        <w:tc>
          <w:tcPr>
            <w:tcW w:w="2835" w:type="dxa"/>
            <w:vAlign w:val="center"/>
          </w:tcPr>
          <w:p>
            <w:pPr>
              <w:pStyle w:val="12"/>
            </w:pPr>
            <w:r>
              <w:t>项目名称</w:t>
            </w:r>
          </w:p>
        </w:tc>
        <w:tc>
          <w:tcPr>
            <w:tcW w:w="6095" w:type="dxa"/>
            <w:gridSpan w:val="3"/>
            <w:vAlign w:val="center"/>
          </w:tcPr>
          <w:p>
            <w:pPr>
              <w:pStyle w:val="14"/>
            </w:pPr>
            <w:r>
              <w:t>农村公益性公墓建设</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90.00</w:t>
            </w:r>
          </w:p>
        </w:tc>
        <w:tc>
          <w:tcPr>
            <w:tcW w:w="2835" w:type="dxa"/>
            <w:vAlign w:val="center"/>
          </w:tcPr>
          <w:p>
            <w:pPr>
              <w:pStyle w:val="12"/>
            </w:pPr>
            <w:r>
              <w:t>其中：财政资金</w:t>
            </w:r>
          </w:p>
        </w:tc>
        <w:tc>
          <w:tcPr>
            <w:tcW w:w="2551" w:type="dxa"/>
            <w:vAlign w:val="center"/>
          </w:tcPr>
          <w:p>
            <w:pPr>
              <w:pStyle w:val="14"/>
            </w:pPr>
            <w:r>
              <w:t>90.00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用于农村公益性公墓建设</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1.完成农村公益性公墓建设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03"/>
        <w:gridCol w:w="184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703" w:type="dxa"/>
            <w:vAlign w:val="center"/>
          </w:tcPr>
          <w:p>
            <w:pPr>
              <w:pStyle w:val="12"/>
            </w:pPr>
            <w:r>
              <w:t>指标值</w:t>
            </w:r>
          </w:p>
        </w:tc>
        <w:tc>
          <w:tcPr>
            <w:tcW w:w="1841"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1703" w:type="dxa"/>
            <w:vAlign w:val="center"/>
          </w:tcPr>
          <w:p>
            <w:pPr>
              <w:pStyle w:val="14"/>
            </w:pPr>
            <w:r>
              <w:t>按时拨付</w:t>
            </w:r>
          </w:p>
        </w:tc>
        <w:tc>
          <w:tcPr>
            <w:tcW w:w="184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资金使用合规率</w:t>
            </w:r>
          </w:p>
        </w:tc>
        <w:tc>
          <w:tcPr>
            <w:tcW w:w="5386" w:type="dxa"/>
            <w:vAlign w:val="center"/>
          </w:tcPr>
          <w:p>
            <w:pPr>
              <w:pStyle w:val="14"/>
            </w:pPr>
            <w:r>
              <w:t>资金使用合规率</w:t>
            </w:r>
          </w:p>
        </w:tc>
        <w:tc>
          <w:tcPr>
            <w:tcW w:w="1703" w:type="dxa"/>
            <w:vAlign w:val="center"/>
          </w:tcPr>
          <w:p>
            <w:pPr>
              <w:pStyle w:val="14"/>
            </w:pPr>
            <w:r>
              <w:t>≥100率</w:t>
            </w:r>
          </w:p>
        </w:tc>
        <w:tc>
          <w:tcPr>
            <w:tcW w:w="184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及时率</w:t>
            </w:r>
          </w:p>
        </w:tc>
        <w:tc>
          <w:tcPr>
            <w:tcW w:w="5386" w:type="dxa"/>
            <w:vAlign w:val="center"/>
          </w:tcPr>
          <w:p>
            <w:pPr>
              <w:pStyle w:val="14"/>
            </w:pPr>
            <w:r>
              <w:t>及时率</w:t>
            </w:r>
          </w:p>
        </w:tc>
        <w:tc>
          <w:tcPr>
            <w:tcW w:w="1703" w:type="dxa"/>
            <w:vAlign w:val="center"/>
          </w:tcPr>
          <w:p>
            <w:pPr>
              <w:pStyle w:val="14"/>
            </w:pPr>
            <w:r>
              <w:t>≥100率</w:t>
            </w:r>
          </w:p>
        </w:tc>
        <w:tc>
          <w:tcPr>
            <w:tcW w:w="184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全年预算资金完成率</w:t>
            </w:r>
          </w:p>
        </w:tc>
        <w:tc>
          <w:tcPr>
            <w:tcW w:w="5386" w:type="dxa"/>
            <w:vAlign w:val="center"/>
          </w:tcPr>
          <w:p>
            <w:pPr>
              <w:pStyle w:val="14"/>
            </w:pPr>
            <w:r>
              <w:t>全年预算资金完成率</w:t>
            </w:r>
          </w:p>
        </w:tc>
        <w:tc>
          <w:tcPr>
            <w:tcW w:w="1703" w:type="dxa"/>
            <w:vAlign w:val="center"/>
          </w:tcPr>
          <w:p>
            <w:pPr>
              <w:pStyle w:val="14"/>
            </w:pPr>
            <w:r>
              <w:t>≤100率</w:t>
            </w:r>
          </w:p>
        </w:tc>
        <w:tc>
          <w:tcPr>
            <w:tcW w:w="184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资金成本</w:t>
            </w:r>
          </w:p>
        </w:tc>
        <w:tc>
          <w:tcPr>
            <w:tcW w:w="5386" w:type="dxa"/>
            <w:vAlign w:val="center"/>
          </w:tcPr>
          <w:p>
            <w:pPr>
              <w:pStyle w:val="14"/>
            </w:pPr>
            <w:r>
              <w:t>资金成本</w:t>
            </w:r>
          </w:p>
        </w:tc>
        <w:tc>
          <w:tcPr>
            <w:tcW w:w="1703" w:type="dxa"/>
            <w:vAlign w:val="center"/>
          </w:tcPr>
          <w:p>
            <w:pPr>
              <w:pStyle w:val="14"/>
            </w:pPr>
            <w:r>
              <w:t>控制成本</w:t>
            </w:r>
          </w:p>
        </w:tc>
        <w:tc>
          <w:tcPr>
            <w:tcW w:w="184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业务保障能力</w:t>
            </w:r>
          </w:p>
        </w:tc>
        <w:tc>
          <w:tcPr>
            <w:tcW w:w="5386" w:type="dxa"/>
            <w:vAlign w:val="center"/>
          </w:tcPr>
          <w:p>
            <w:pPr>
              <w:pStyle w:val="14"/>
            </w:pPr>
            <w:r>
              <w:t>提升业务保障能力</w:t>
            </w:r>
          </w:p>
        </w:tc>
        <w:tc>
          <w:tcPr>
            <w:tcW w:w="1703" w:type="dxa"/>
            <w:vAlign w:val="center"/>
          </w:tcPr>
          <w:p>
            <w:pPr>
              <w:pStyle w:val="14"/>
            </w:pPr>
            <w:r>
              <w:t>显著提升</w:t>
            </w:r>
          </w:p>
        </w:tc>
        <w:tc>
          <w:tcPr>
            <w:tcW w:w="184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703" w:type="dxa"/>
            <w:vAlign w:val="center"/>
          </w:tcPr>
          <w:p>
            <w:pPr>
              <w:pStyle w:val="14"/>
            </w:pPr>
            <w:r>
              <w:t>不断改善</w:t>
            </w:r>
          </w:p>
        </w:tc>
        <w:tc>
          <w:tcPr>
            <w:tcW w:w="18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703" w:type="dxa"/>
            <w:vAlign w:val="center"/>
          </w:tcPr>
          <w:p>
            <w:pPr>
              <w:pStyle w:val="14"/>
            </w:pPr>
            <w:r>
              <w:t>≥100率</w:t>
            </w:r>
          </w:p>
        </w:tc>
        <w:tc>
          <w:tcPr>
            <w:tcW w:w="18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1703" w:type="dxa"/>
            <w:vAlign w:val="center"/>
          </w:tcPr>
          <w:p>
            <w:pPr>
              <w:pStyle w:val="14"/>
            </w:pPr>
            <w:r>
              <w:t>≥100率</w:t>
            </w:r>
          </w:p>
        </w:tc>
        <w:tc>
          <w:tcPr>
            <w:tcW w:w="1841"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54.</w:t>
      </w:r>
      <w:r>
        <w:rPr>
          <w:rFonts w:ascii="方正仿宋_GBK" w:hAnsi="方正仿宋_GBK" w:eastAsia="方正仿宋_GBK" w:cs="方正仿宋_GBK"/>
          <w:color w:val="000000"/>
          <w:sz w:val="28"/>
        </w:rPr>
        <w:t>农村特困人员救助供养绩效目标表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13063025P00599410002H</w:t>
            </w:r>
          </w:p>
        </w:tc>
        <w:tc>
          <w:tcPr>
            <w:tcW w:w="2835" w:type="dxa"/>
            <w:vAlign w:val="center"/>
          </w:tcPr>
          <w:p>
            <w:pPr>
              <w:pStyle w:val="12"/>
            </w:pPr>
            <w:r>
              <w:t>项目名称</w:t>
            </w:r>
          </w:p>
        </w:tc>
        <w:tc>
          <w:tcPr>
            <w:tcW w:w="6095" w:type="dxa"/>
            <w:gridSpan w:val="3"/>
            <w:vAlign w:val="center"/>
          </w:tcPr>
          <w:p>
            <w:pPr>
              <w:pStyle w:val="14"/>
            </w:pPr>
            <w:r>
              <w:t>农村特困人员救助供养</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838.40</w:t>
            </w:r>
          </w:p>
        </w:tc>
        <w:tc>
          <w:tcPr>
            <w:tcW w:w="2835" w:type="dxa"/>
            <w:vAlign w:val="center"/>
          </w:tcPr>
          <w:p>
            <w:pPr>
              <w:pStyle w:val="12"/>
            </w:pPr>
            <w:r>
              <w:t>其中：财政资金</w:t>
            </w:r>
          </w:p>
        </w:tc>
        <w:tc>
          <w:tcPr>
            <w:tcW w:w="2551" w:type="dxa"/>
            <w:vAlign w:val="center"/>
          </w:tcPr>
          <w:p>
            <w:pPr>
              <w:pStyle w:val="14"/>
            </w:pPr>
            <w:r>
              <w:t>838.40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用于农村特困人员救助供养资金。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25</w:t>
            </w:r>
            <w:r>
              <w:t>%</w:t>
            </w:r>
          </w:p>
        </w:tc>
        <w:tc>
          <w:tcPr>
            <w:tcW w:w="2835" w:type="dxa"/>
            <w:vAlign w:val="center"/>
          </w:tcPr>
          <w:p>
            <w:pPr>
              <w:pStyle w:val="15"/>
            </w:pPr>
            <w:r>
              <w:rPr>
                <w:rFonts w:hint="eastAsia"/>
                <w:lang w:val="en-US" w:eastAsia="zh-CN"/>
              </w:rPr>
              <w:t>5</w:t>
            </w:r>
            <w:r>
              <w:t>0%</w:t>
            </w:r>
          </w:p>
        </w:tc>
        <w:tc>
          <w:tcPr>
            <w:tcW w:w="2551" w:type="dxa"/>
            <w:vAlign w:val="center"/>
          </w:tcPr>
          <w:p>
            <w:pPr>
              <w:pStyle w:val="15"/>
            </w:pPr>
            <w:r>
              <w:rPr>
                <w:rFonts w:hint="eastAsia"/>
                <w:lang w:val="en-US" w:eastAsia="zh-CN"/>
              </w:rPr>
              <w:t>75</w:t>
            </w:r>
            <w:r>
              <w:t>%</w:t>
            </w:r>
          </w:p>
        </w:tc>
        <w:tc>
          <w:tcPr>
            <w:tcW w:w="3544" w:type="dxa"/>
            <w:gridSpan w:val="2"/>
            <w:vAlign w:val="center"/>
          </w:tcPr>
          <w:p>
            <w:pPr>
              <w:pStyle w:val="15"/>
            </w:pPr>
            <w:r>
              <w:rPr>
                <w:rFonts w:hint="eastAsia"/>
                <w:lang w:val="en-US" w:eastAsia="zh-CN"/>
              </w:rPr>
              <w:t>10</w:t>
            </w:r>
            <w:r>
              <w:t>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1.完成农村特困人员救助供养资金的发放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628"/>
        <w:gridCol w:w="191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628" w:type="dxa"/>
            <w:vAlign w:val="center"/>
          </w:tcPr>
          <w:p>
            <w:pPr>
              <w:pStyle w:val="12"/>
            </w:pPr>
            <w:r>
              <w:t>指标值</w:t>
            </w:r>
          </w:p>
        </w:tc>
        <w:tc>
          <w:tcPr>
            <w:tcW w:w="191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完成率</w:t>
            </w:r>
          </w:p>
        </w:tc>
        <w:tc>
          <w:tcPr>
            <w:tcW w:w="5386" w:type="dxa"/>
            <w:vAlign w:val="center"/>
          </w:tcPr>
          <w:p>
            <w:pPr>
              <w:pStyle w:val="14"/>
            </w:pPr>
            <w:r>
              <w:t>完成率</w:t>
            </w:r>
          </w:p>
        </w:tc>
        <w:tc>
          <w:tcPr>
            <w:tcW w:w="1628" w:type="dxa"/>
            <w:vAlign w:val="center"/>
          </w:tcPr>
          <w:p>
            <w:pPr>
              <w:pStyle w:val="14"/>
            </w:pPr>
            <w:r>
              <w:t>按时拨付</w:t>
            </w:r>
          </w:p>
        </w:tc>
        <w:tc>
          <w:tcPr>
            <w:tcW w:w="191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628" w:type="dxa"/>
            <w:vAlign w:val="center"/>
          </w:tcPr>
          <w:p>
            <w:pPr>
              <w:pStyle w:val="14"/>
            </w:pPr>
            <w:r>
              <w:t>正常使用</w:t>
            </w:r>
          </w:p>
        </w:tc>
        <w:tc>
          <w:tcPr>
            <w:tcW w:w="191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628" w:type="dxa"/>
            <w:vAlign w:val="center"/>
          </w:tcPr>
          <w:p>
            <w:pPr>
              <w:pStyle w:val="14"/>
            </w:pPr>
            <w:r>
              <w:t>≥100率</w:t>
            </w:r>
          </w:p>
        </w:tc>
        <w:tc>
          <w:tcPr>
            <w:tcW w:w="191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资金成本</w:t>
            </w:r>
          </w:p>
        </w:tc>
        <w:tc>
          <w:tcPr>
            <w:tcW w:w="1628" w:type="dxa"/>
            <w:vAlign w:val="center"/>
          </w:tcPr>
          <w:p>
            <w:pPr>
              <w:pStyle w:val="14"/>
            </w:pPr>
            <w:r>
              <w:t>控制成本</w:t>
            </w:r>
          </w:p>
        </w:tc>
        <w:tc>
          <w:tcPr>
            <w:tcW w:w="191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成本利用率</w:t>
            </w:r>
          </w:p>
        </w:tc>
        <w:tc>
          <w:tcPr>
            <w:tcW w:w="5386" w:type="dxa"/>
            <w:vAlign w:val="center"/>
          </w:tcPr>
          <w:p>
            <w:pPr>
              <w:pStyle w:val="14"/>
            </w:pPr>
            <w:r>
              <w:t>成本利用率</w:t>
            </w:r>
          </w:p>
        </w:tc>
        <w:tc>
          <w:tcPr>
            <w:tcW w:w="1628" w:type="dxa"/>
            <w:vAlign w:val="center"/>
          </w:tcPr>
          <w:p>
            <w:pPr>
              <w:pStyle w:val="14"/>
            </w:pPr>
            <w:r>
              <w:t>不断提高</w:t>
            </w:r>
          </w:p>
        </w:tc>
        <w:tc>
          <w:tcPr>
            <w:tcW w:w="191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628" w:type="dxa"/>
            <w:vAlign w:val="center"/>
          </w:tcPr>
          <w:p>
            <w:pPr>
              <w:pStyle w:val="14"/>
            </w:pPr>
            <w:r>
              <w:t>≥100率</w:t>
            </w:r>
          </w:p>
        </w:tc>
        <w:tc>
          <w:tcPr>
            <w:tcW w:w="191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628" w:type="dxa"/>
            <w:vAlign w:val="center"/>
          </w:tcPr>
          <w:p>
            <w:pPr>
              <w:pStyle w:val="14"/>
            </w:pPr>
            <w:r>
              <w:t>不断改善</w:t>
            </w:r>
          </w:p>
        </w:tc>
        <w:tc>
          <w:tcPr>
            <w:tcW w:w="191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628" w:type="dxa"/>
            <w:vAlign w:val="center"/>
          </w:tcPr>
          <w:p>
            <w:pPr>
              <w:pStyle w:val="14"/>
            </w:pPr>
            <w:r>
              <w:t>≥100率</w:t>
            </w:r>
          </w:p>
        </w:tc>
        <w:tc>
          <w:tcPr>
            <w:tcW w:w="191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5386" w:type="dxa"/>
            <w:vAlign w:val="center"/>
          </w:tcPr>
          <w:p>
            <w:pPr>
              <w:pStyle w:val="14"/>
            </w:pPr>
            <w:r>
              <w:t>满意率</w:t>
            </w:r>
          </w:p>
        </w:tc>
        <w:tc>
          <w:tcPr>
            <w:tcW w:w="1628" w:type="dxa"/>
            <w:vAlign w:val="center"/>
          </w:tcPr>
          <w:p>
            <w:pPr>
              <w:pStyle w:val="14"/>
            </w:pPr>
            <w:r>
              <w:t>不断提升</w:t>
            </w:r>
          </w:p>
        </w:tc>
        <w:tc>
          <w:tcPr>
            <w:tcW w:w="1916"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55.</w:t>
      </w:r>
      <w:r>
        <w:rPr>
          <w:rFonts w:ascii="方正仿宋_GBK" w:hAnsi="方正仿宋_GBK" w:eastAsia="方正仿宋_GBK" w:cs="方正仿宋_GBK"/>
          <w:color w:val="000000"/>
          <w:sz w:val="28"/>
        </w:rPr>
        <w:t>农村五保户丧葬费绩效目标表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13063025P005994100087</w:t>
            </w:r>
          </w:p>
        </w:tc>
        <w:tc>
          <w:tcPr>
            <w:tcW w:w="2835" w:type="dxa"/>
            <w:vAlign w:val="center"/>
          </w:tcPr>
          <w:p>
            <w:pPr>
              <w:pStyle w:val="12"/>
            </w:pPr>
            <w:r>
              <w:t>项目名称</w:t>
            </w:r>
          </w:p>
        </w:tc>
        <w:tc>
          <w:tcPr>
            <w:tcW w:w="6095" w:type="dxa"/>
            <w:gridSpan w:val="3"/>
            <w:vAlign w:val="center"/>
          </w:tcPr>
          <w:p>
            <w:pPr>
              <w:pStyle w:val="14"/>
            </w:pPr>
            <w:r>
              <w:t>农村五保户丧葬费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30.00</w:t>
            </w:r>
          </w:p>
        </w:tc>
        <w:tc>
          <w:tcPr>
            <w:tcW w:w="2835" w:type="dxa"/>
            <w:vAlign w:val="center"/>
          </w:tcPr>
          <w:p>
            <w:pPr>
              <w:pStyle w:val="12"/>
            </w:pPr>
            <w:r>
              <w:t>其中：财政资金</w:t>
            </w:r>
          </w:p>
        </w:tc>
        <w:tc>
          <w:tcPr>
            <w:tcW w:w="2551" w:type="dxa"/>
            <w:vAlign w:val="center"/>
          </w:tcPr>
          <w:p>
            <w:pPr>
              <w:pStyle w:val="14"/>
            </w:pPr>
            <w:r>
              <w:t>30.00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用于农村五保户丧葬费支出。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25</w:t>
            </w:r>
            <w:r>
              <w:t>%</w:t>
            </w:r>
          </w:p>
        </w:tc>
        <w:tc>
          <w:tcPr>
            <w:tcW w:w="2835" w:type="dxa"/>
            <w:vAlign w:val="center"/>
          </w:tcPr>
          <w:p>
            <w:pPr>
              <w:pStyle w:val="15"/>
            </w:pPr>
            <w:r>
              <w:rPr>
                <w:rFonts w:hint="eastAsia"/>
                <w:lang w:val="en-US" w:eastAsia="zh-CN"/>
              </w:rPr>
              <w:t>5</w:t>
            </w:r>
            <w:r>
              <w:t>0%</w:t>
            </w:r>
          </w:p>
        </w:tc>
        <w:tc>
          <w:tcPr>
            <w:tcW w:w="2551" w:type="dxa"/>
            <w:vAlign w:val="center"/>
          </w:tcPr>
          <w:p>
            <w:pPr>
              <w:pStyle w:val="15"/>
            </w:pPr>
            <w:r>
              <w:rPr>
                <w:rFonts w:hint="eastAsia"/>
                <w:lang w:val="en-US" w:eastAsia="zh-CN"/>
              </w:rPr>
              <w:t>75</w:t>
            </w:r>
            <w:r>
              <w:t>%</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1.完成农村五保户丧葬费的发放。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673"/>
        <w:gridCol w:w="187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673" w:type="dxa"/>
            <w:vAlign w:val="center"/>
          </w:tcPr>
          <w:p>
            <w:pPr>
              <w:pStyle w:val="12"/>
            </w:pPr>
            <w:r>
              <w:t>指标值</w:t>
            </w:r>
          </w:p>
        </w:tc>
        <w:tc>
          <w:tcPr>
            <w:tcW w:w="1871"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完成率</w:t>
            </w:r>
          </w:p>
        </w:tc>
        <w:tc>
          <w:tcPr>
            <w:tcW w:w="5386" w:type="dxa"/>
            <w:vAlign w:val="center"/>
          </w:tcPr>
          <w:p>
            <w:pPr>
              <w:pStyle w:val="14"/>
            </w:pPr>
            <w:r>
              <w:t>完成率</w:t>
            </w:r>
          </w:p>
        </w:tc>
        <w:tc>
          <w:tcPr>
            <w:tcW w:w="1673" w:type="dxa"/>
            <w:vAlign w:val="center"/>
          </w:tcPr>
          <w:p>
            <w:pPr>
              <w:pStyle w:val="14"/>
            </w:pPr>
            <w:r>
              <w:t>按时拨付</w:t>
            </w:r>
          </w:p>
        </w:tc>
        <w:tc>
          <w:tcPr>
            <w:tcW w:w="187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673" w:type="dxa"/>
            <w:vAlign w:val="center"/>
          </w:tcPr>
          <w:p>
            <w:pPr>
              <w:pStyle w:val="14"/>
            </w:pPr>
            <w:r>
              <w:t>正常使用</w:t>
            </w:r>
          </w:p>
        </w:tc>
        <w:tc>
          <w:tcPr>
            <w:tcW w:w="187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673" w:type="dxa"/>
            <w:vAlign w:val="center"/>
          </w:tcPr>
          <w:p>
            <w:pPr>
              <w:pStyle w:val="14"/>
            </w:pPr>
            <w:r>
              <w:t>≥100率</w:t>
            </w:r>
          </w:p>
        </w:tc>
        <w:tc>
          <w:tcPr>
            <w:tcW w:w="187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资金成本</w:t>
            </w:r>
          </w:p>
        </w:tc>
        <w:tc>
          <w:tcPr>
            <w:tcW w:w="1673" w:type="dxa"/>
            <w:vAlign w:val="center"/>
          </w:tcPr>
          <w:p>
            <w:pPr>
              <w:pStyle w:val="14"/>
            </w:pPr>
            <w:r>
              <w:t>控制成本</w:t>
            </w:r>
          </w:p>
        </w:tc>
        <w:tc>
          <w:tcPr>
            <w:tcW w:w="187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成本利用率</w:t>
            </w:r>
          </w:p>
        </w:tc>
        <w:tc>
          <w:tcPr>
            <w:tcW w:w="5386" w:type="dxa"/>
            <w:vAlign w:val="center"/>
          </w:tcPr>
          <w:p>
            <w:pPr>
              <w:pStyle w:val="14"/>
            </w:pPr>
            <w:r>
              <w:t>成本利用率</w:t>
            </w:r>
          </w:p>
        </w:tc>
        <w:tc>
          <w:tcPr>
            <w:tcW w:w="1673" w:type="dxa"/>
            <w:vAlign w:val="center"/>
          </w:tcPr>
          <w:p>
            <w:pPr>
              <w:pStyle w:val="14"/>
            </w:pPr>
            <w:r>
              <w:t>不断提高</w:t>
            </w:r>
          </w:p>
        </w:tc>
        <w:tc>
          <w:tcPr>
            <w:tcW w:w="187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673" w:type="dxa"/>
            <w:vAlign w:val="center"/>
          </w:tcPr>
          <w:p>
            <w:pPr>
              <w:pStyle w:val="14"/>
            </w:pPr>
            <w:r>
              <w:t>≥100率</w:t>
            </w:r>
          </w:p>
        </w:tc>
        <w:tc>
          <w:tcPr>
            <w:tcW w:w="187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673" w:type="dxa"/>
            <w:vAlign w:val="center"/>
          </w:tcPr>
          <w:p>
            <w:pPr>
              <w:pStyle w:val="14"/>
            </w:pPr>
            <w:r>
              <w:t>不断改善</w:t>
            </w:r>
          </w:p>
        </w:tc>
        <w:tc>
          <w:tcPr>
            <w:tcW w:w="187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673" w:type="dxa"/>
            <w:vAlign w:val="center"/>
          </w:tcPr>
          <w:p>
            <w:pPr>
              <w:pStyle w:val="14"/>
            </w:pPr>
            <w:r>
              <w:t>≥100率</w:t>
            </w:r>
          </w:p>
        </w:tc>
        <w:tc>
          <w:tcPr>
            <w:tcW w:w="187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5386" w:type="dxa"/>
            <w:vAlign w:val="center"/>
          </w:tcPr>
          <w:p>
            <w:pPr>
              <w:pStyle w:val="14"/>
            </w:pPr>
            <w:r>
              <w:t>满意率</w:t>
            </w:r>
          </w:p>
        </w:tc>
        <w:tc>
          <w:tcPr>
            <w:tcW w:w="1673" w:type="dxa"/>
            <w:vAlign w:val="center"/>
          </w:tcPr>
          <w:p>
            <w:pPr>
              <w:pStyle w:val="14"/>
            </w:pPr>
            <w:r>
              <w:t>不断提升</w:t>
            </w:r>
          </w:p>
        </w:tc>
        <w:tc>
          <w:tcPr>
            <w:tcW w:w="1871"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56.</w:t>
      </w:r>
      <w:r>
        <w:rPr>
          <w:rFonts w:ascii="方正仿宋_GBK" w:hAnsi="方正仿宋_GBK" w:eastAsia="方正仿宋_GBK" w:cs="方正仿宋_GBK"/>
          <w:color w:val="000000"/>
          <w:sz w:val="28"/>
        </w:rPr>
        <w:t>社区日间照料、适老化改造、孤儿助学等福利事业绩效目标表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13063025P00613510002G</w:t>
            </w:r>
          </w:p>
        </w:tc>
        <w:tc>
          <w:tcPr>
            <w:tcW w:w="2835" w:type="dxa"/>
            <w:vAlign w:val="center"/>
          </w:tcPr>
          <w:p>
            <w:pPr>
              <w:pStyle w:val="12"/>
            </w:pPr>
            <w:r>
              <w:t>项目名称</w:t>
            </w:r>
          </w:p>
        </w:tc>
        <w:tc>
          <w:tcPr>
            <w:tcW w:w="6095" w:type="dxa"/>
            <w:gridSpan w:val="3"/>
            <w:vAlign w:val="center"/>
          </w:tcPr>
          <w:p>
            <w:pPr>
              <w:pStyle w:val="14"/>
            </w:pPr>
            <w:r>
              <w:t>社区日间照料、适老化改造、孤儿助学等福利事业</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180.00</w:t>
            </w:r>
          </w:p>
        </w:tc>
        <w:tc>
          <w:tcPr>
            <w:tcW w:w="2835" w:type="dxa"/>
            <w:vAlign w:val="center"/>
          </w:tcPr>
          <w:p>
            <w:pPr>
              <w:pStyle w:val="12"/>
            </w:pPr>
            <w:r>
              <w:t>其中：财政资金</w:t>
            </w:r>
          </w:p>
        </w:tc>
        <w:tc>
          <w:tcPr>
            <w:tcW w:w="2551" w:type="dxa"/>
            <w:vAlign w:val="center"/>
          </w:tcPr>
          <w:p>
            <w:pPr>
              <w:pStyle w:val="14"/>
            </w:pPr>
            <w:r>
              <w:t>180.00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用于福利彩票公益金支出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25</w:t>
            </w:r>
            <w:r>
              <w:t>%</w:t>
            </w:r>
          </w:p>
        </w:tc>
        <w:tc>
          <w:tcPr>
            <w:tcW w:w="2835" w:type="dxa"/>
            <w:vAlign w:val="center"/>
          </w:tcPr>
          <w:p>
            <w:pPr>
              <w:pStyle w:val="15"/>
            </w:pPr>
            <w:r>
              <w:rPr>
                <w:rFonts w:hint="eastAsia"/>
                <w:lang w:val="en-US" w:eastAsia="zh-CN"/>
              </w:rPr>
              <w:t>5</w:t>
            </w:r>
            <w:r>
              <w:t>0%</w:t>
            </w:r>
          </w:p>
        </w:tc>
        <w:tc>
          <w:tcPr>
            <w:tcW w:w="2551" w:type="dxa"/>
            <w:vAlign w:val="center"/>
          </w:tcPr>
          <w:p>
            <w:pPr>
              <w:pStyle w:val="15"/>
            </w:pPr>
            <w:r>
              <w:rPr>
                <w:rFonts w:hint="eastAsia"/>
                <w:lang w:val="en-US" w:eastAsia="zh-CN"/>
              </w:rPr>
              <w:t>75</w:t>
            </w:r>
            <w:r>
              <w:t>%</w:t>
            </w:r>
          </w:p>
        </w:tc>
        <w:tc>
          <w:tcPr>
            <w:tcW w:w="3544" w:type="dxa"/>
            <w:gridSpan w:val="2"/>
            <w:vAlign w:val="center"/>
          </w:tcPr>
          <w:p>
            <w:pPr>
              <w:pStyle w:val="15"/>
            </w:pPr>
            <w:r>
              <w:rPr>
                <w:rFonts w:hint="eastAsia"/>
                <w:lang w:val="en-US" w:eastAsia="zh-CN"/>
              </w:rPr>
              <w:t>10</w:t>
            </w:r>
            <w:r>
              <w:t>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1.完成福利彩票公益金支出。</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08"/>
        <w:gridCol w:w="17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808" w:type="dxa"/>
            <w:vAlign w:val="center"/>
          </w:tcPr>
          <w:p>
            <w:pPr>
              <w:pStyle w:val="12"/>
            </w:pPr>
            <w:r>
              <w:t>指标值</w:t>
            </w:r>
          </w:p>
        </w:tc>
        <w:tc>
          <w:tcPr>
            <w:tcW w:w="173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完成率</w:t>
            </w:r>
          </w:p>
        </w:tc>
        <w:tc>
          <w:tcPr>
            <w:tcW w:w="5386" w:type="dxa"/>
            <w:vAlign w:val="center"/>
          </w:tcPr>
          <w:p>
            <w:pPr>
              <w:pStyle w:val="14"/>
            </w:pPr>
            <w:r>
              <w:t>完成率</w:t>
            </w:r>
          </w:p>
        </w:tc>
        <w:tc>
          <w:tcPr>
            <w:tcW w:w="1808" w:type="dxa"/>
            <w:vAlign w:val="center"/>
          </w:tcPr>
          <w:p>
            <w:pPr>
              <w:pStyle w:val="14"/>
            </w:pPr>
            <w:r>
              <w:t>按时拨付</w:t>
            </w:r>
          </w:p>
        </w:tc>
        <w:tc>
          <w:tcPr>
            <w:tcW w:w="173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808" w:type="dxa"/>
            <w:vAlign w:val="center"/>
          </w:tcPr>
          <w:p>
            <w:pPr>
              <w:pStyle w:val="14"/>
            </w:pPr>
            <w:r>
              <w:t>正常使用</w:t>
            </w:r>
          </w:p>
        </w:tc>
        <w:tc>
          <w:tcPr>
            <w:tcW w:w="173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808" w:type="dxa"/>
            <w:vAlign w:val="center"/>
          </w:tcPr>
          <w:p>
            <w:pPr>
              <w:pStyle w:val="14"/>
            </w:pPr>
            <w:r>
              <w:t>≥100率</w:t>
            </w:r>
          </w:p>
        </w:tc>
        <w:tc>
          <w:tcPr>
            <w:tcW w:w="173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资金成本</w:t>
            </w:r>
          </w:p>
        </w:tc>
        <w:tc>
          <w:tcPr>
            <w:tcW w:w="1808" w:type="dxa"/>
            <w:vAlign w:val="center"/>
          </w:tcPr>
          <w:p>
            <w:pPr>
              <w:pStyle w:val="14"/>
            </w:pPr>
            <w:r>
              <w:t>控制成本</w:t>
            </w:r>
          </w:p>
        </w:tc>
        <w:tc>
          <w:tcPr>
            <w:tcW w:w="173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成本利用率</w:t>
            </w:r>
          </w:p>
        </w:tc>
        <w:tc>
          <w:tcPr>
            <w:tcW w:w="5386" w:type="dxa"/>
            <w:vAlign w:val="center"/>
          </w:tcPr>
          <w:p>
            <w:pPr>
              <w:pStyle w:val="14"/>
            </w:pPr>
            <w:r>
              <w:t>成本利用率</w:t>
            </w:r>
          </w:p>
        </w:tc>
        <w:tc>
          <w:tcPr>
            <w:tcW w:w="1808" w:type="dxa"/>
            <w:vAlign w:val="center"/>
          </w:tcPr>
          <w:p>
            <w:pPr>
              <w:pStyle w:val="14"/>
            </w:pPr>
            <w:r>
              <w:t>不断提高</w:t>
            </w:r>
          </w:p>
        </w:tc>
        <w:tc>
          <w:tcPr>
            <w:tcW w:w="173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808" w:type="dxa"/>
            <w:vAlign w:val="center"/>
          </w:tcPr>
          <w:p>
            <w:pPr>
              <w:pStyle w:val="14"/>
            </w:pPr>
            <w:r>
              <w:t>≥100率</w:t>
            </w:r>
          </w:p>
        </w:tc>
        <w:tc>
          <w:tcPr>
            <w:tcW w:w="173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808" w:type="dxa"/>
            <w:vAlign w:val="center"/>
          </w:tcPr>
          <w:p>
            <w:pPr>
              <w:pStyle w:val="14"/>
            </w:pPr>
            <w:r>
              <w:t>不断改善</w:t>
            </w:r>
          </w:p>
        </w:tc>
        <w:tc>
          <w:tcPr>
            <w:tcW w:w="173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808" w:type="dxa"/>
            <w:vAlign w:val="center"/>
          </w:tcPr>
          <w:p>
            <w:pPr>
              <w:pStyle w:val="14"/>
            </w:pPr>
            <w:r>
              <w:t>≥100率</w:t>
            </w:r>
          </w:p>
        </w:tc>
        <w:tc>
          <w:tcPr>
            <w:tcW w:w="173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5386" w:type="dxa"/>
            <w:vAlign w:val="center"/>
          </w:tcPr>
          <w:p>
            <w:pPr>
              <w:pStyle w:val="14"/>
            </w:pPr>
            <w:r>
              <w:t>满意率</w:t>
            </w:r>
          </w:p>
        </w:tc>
        <w:tc>
          <w:tcPr>
            <w:tcW w:w="1808" w:type="dxa"/>
            <w:vAlign w:val="center"/>
          </w:tcPr>
          <w:p>
            <w:pPr>
              <w:pStyle w:val="14"/>
            </w:pPr>
            <w:r>
              <w:t>不断提升</w:t>
            </w:r>
          </w:p>
        </w:tc>
        <w:tc>
          <w:tcPr>
            <w:tcW w:w="1736"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57.</w:t>
      </w:r>
      <w:r>
        <w:rPr>
          <w:rFonts w:ascii="方正仿宋_GBK" w:hAnsi="方正仿宋_GBK" w:eastAsia="方正仿宋_GBK" w:cs="方正仿宋_GBK"/>
          <w:color w:val="000000"/>
          <w:sz w:val="28"/>
        </w:rPr>
        <w:t>社团组织管理及信息服务费绩效目标表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13063025P00005710011B</w:t>
            </w:r>
          </w:p>
        </w:tc>
        <w:tc>
          <w:tcPr>
            <w:tcW w:w="2835" w:type="dxa"/>
            <w:vAlign w:val="center"/>
          </w:tcPr>
          <w:p>
            <w:pPr>
              <w:pStyle w:val="12"/>
            </w:pPr>
            <w:r>
              <w:t>项目名称</w:t>
            </w:r>
          </w:p>
        </w:tc>
        <w:tc>
          <w:tcPr>
            <w:tcW w:w="6095" w:type="dxa"/>
            <w:gridSpan w:val="3"/>
            <w:vAlign w:val="center"/>
          </w:tcPr>
          <w:p>
            <w:pPr>
              <w:pStyle w:val="14"/>
            </w:pPr>
            <w:r>
              <w:t>社团组织管理及信息服务费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2.00</w:t>
            </w:r>
          </w:p>
        </w:tc>
        <w:tc>
          <w:tcPr>
            <w:tcW w:w="2835" w:type="dxa"/>
            <w:vAlign w:val="center"/>
          </w:tcPr>
          <w:p>
            <w:pPr>
              <w:pStyle w:val="12"/>
            </w:pPr>
            <w:r>
              <w:t>其中：财政资金</w:t>
            </w:r>
          </w:p>
        </w:tc>
        <w:tc>
          <w:tcPr>
            <w:tcW w:w="2551" w:type="dxa"/>
            <w:vAlign w:val="center"/>
          </w:tcPr>
          <w:p>
            <w:pPr>
              <w:pStyle w:val="14"/>
            </w:pPr>
            <w:r>
              <w:t>2.00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用于社团组织管理及信息服务费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25</w:t>
            </w:r>
            <w:r>
              <w:t>%</w:t>
            </w:r>
          </w:p>
        </w:tc>
        <w:tc>
          <w:tcPr>
            <w:tcW w:w="2835" w:type="dxa"/>
            <w:vAlign w:val="center"/>
          </w:tcPr>
          <w:p>
            <w:pPr>
              <w:pStyle w:val="15"/>
            </w:pPr>
            <w:r>
              <w:rPr>
                <w:rFonts w:hint="eastAsia"/>
                <w:lang w:val="en-US" w:eastAsia="zh-CN"/>
              </w:rPr>
              <w:t>5</w:t>
            </w:r>
            <w:r>
              <w:t>0%</w:t>
            </w:r>
          </w:p>
        </w:tc>
        <w:tc>
          <w:tcPr>
            <w:tcW w:w="2551" w:type="dxa"/>
            <w:vAlign w:val="center"/>
          </w:tcPr>
          <w:p>
            <w:pPr>
              <w:pStyle w:val="15"/>
            </w:pPr>
            <w:r>
              <w:rPr>
                <w:rFonts w:hint="eastAsia"/>
                <w:lang w:val="en-US" w:eastAsia="zh-CN"/>
              </w:rPr>
              <w:t>75</w:t>
            </w:r>
            <w:r>
              <w:t>%</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1.保障社团组织管理工作正常运转。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613"/>
        <w:gridCol w:w="193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613" w:type="dxa"/>
            <w:vAlign w:val="center"/>
          </w:tcPr>
          <w:p>
            <w:pPr>
              <w:pStyle w:val="12"/>
            </w:pPr>
            <w:r>
              <w:t>指标值</w:t>
            </w:r>
          </w:p>
        </w:tc>
        <w:tc>
          <w:tcPr>
            <w:tcW w:w="1931"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1613" w:type="dxa"/>
            <w:vAlign w:val="center"/>
          </w:tcPr>
          <w:p>
            <w:pPr>
              <w:pStyle w:val="14"/>
            </w:pPr>
            <w:r>
              <w:t>按时拨付</w:t>
            </w:r>
          </w:p>
        </w:tc>
        <w:tc>
          <w:tcPr>
            <w:tcW w:w="193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资金使用合规率</w:t>
            </w:r>
          </w:p>
        </w:tc>
        <w:tc>
          <w:tcPr>
            <w:tcW w:w="5386" w:type="dxa"/>
            <w:vAlign w:val="center"/>
          </w:tcPr>
          <w:p>
            <w:pPr>
              <w:pStyle w:val="14"/>
            </w:pPr>
            <w:r>
              <w:t>资金使用合规率</w:t>
            </w:r>
          </w:p>
        </w:tc>
        <w:tc>
          <w:tcPr>
            <w:tcW w:w="1613" w:type="dxa"/>
            <w:vAlign w:val="center"/>
          </w:tcPr>
          <w:p>
            <w:pPr>
              <w:pStyle w:val="14"/>
            </w:pPr>
            <w:r>
              <w:t>≥100率</w:t>
            </w:r>
          </w:p>
        </w:tc>
        <w:tc>
          <w:tcPr>
            <w:tcW w:w="193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及时率</w:t>
            </w:r>
          </w:p>
        </w:tc>
        <w:tc>
          <w:tcPr>
            <w:tcW w:w="5386" w:type="dxa"/>
            <w:vAlign w:val="center"/>
          </w:tcPr>
          <w:p>
            <w:pPr>
              <w:pStyle w:val="14"/>
            </w:pPr>
            <w:r>
              <w:t>及时率</w:t>
            </w:r>
          </w:p>
        </w:tc>
        <w:tc>
          <w:tcPr>
            <w:tcW w:w="1613" w:type="dxa"/>
            <w:vAlign w:val="center"/>
          </w:tcPr>
          <w:p>
            <w:pPr>
              <w:pStyle w:val="14"/>
            </w:pPr>
            <w:r>
              <w:t>≥100率</w:t>
            </w:r>
          </w:p>
        </w:tc>
        <w:tc>
          <w:tcPr>
            <w:tcW w:w="193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全年预算资金完成率</w:t>
            </w:r>
          </w:p>
        </w:tc>
        <w:tc>
          <w:tcPr>
            <w:tcW w:w="5386" w:type="dxa"/>
            <w:vAlign w:val="center"/>
          </w:tcPr>
          <w:p>
            <w:pPr>
              <w:pStyle w:val="14"/>
            </w:pPr>
            <w:r>
              <w:t>全年预算资金完成率</w:t>
            </w:r>
          </w:p>
        </w:tc>
        <w:tc>
          <w:tcPr>
            <w:tcW w:w="1613" w:type="dxa"/>
            <w:vAlign w:val="center"/>
          </w:tcPr>
          <w:p>
            <w:pPr>
              <w:pStyle w:val="14"/>
            </w:pPr>
            <w:r>
              <w:t>≤100率</w:t>
            </w:r>
          </w:p>
        </w:tc>
        <w:tc>
          <w:tcPr>
            <w:tcW w:w="193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资金成本</w:t>
            </w:r>
          </w:p>
        </w:tc>
        <w:tc>
          <w:tcPr>
            <w:tcW w:w="5386" w:type="dxa"/>
            <w:vAlign w:val="center"/>
          </w:tcPr>
          <w:p>
            <w:pPr>
              <w:pStyle w:val="14"/>
            </w:pPr>
            <w:r>
              <w:t>资金成本</w:t>
            </w:r>
          </w:p>
        </w:tc>
        <w:tc>
          <w:tcPr>
            <w:tcW w:w="1613" w:type="dxa"/>
            <w:vAlign w:val="center"/>
          </w:tcPr>
          <w:p>
            <w:pPr>
              <w:pStyle w:val="14"/>
            </w:pPr>
            <w:r>
              <w:t>控制成本</w:t>
            </w:r>
          </w:p>
        </w:tc>
        <w:tc>
          <w:tcPr>
            <w:tcW w:w="193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业务保障能力</w:t>
            </w:r>
          </w:p>
        </w:tc>
        <w:tc>
          <w:tcPr>
            <w:tcW w:w="5386" w:type="dxa"/>
            <w:vAlign w:val="center"/>
          </w:tcPr>
          <w:p>
            <w:pPr>
              <w:pStyle w:val="14"/>
            </w:pPr>
            <w:r>
              <w:t>提升业务保障能力</w:t>
            </w:r>
          </w:p>
        </w:tc>
        <w:tc>
          <w:tcPr>
            <w:tcW w:w="1613" w:type="dxa"/>
            <w:vAlign w:val="center"/>
          </w:tcPr>
          <w:p>
            <w:pPr>
              <w:pStyle w:val="14"/>
            </w:pPr>
            <w:r>
              <w:t>显著提升</w:t>
            </w:r>
          </w:p>
        </w:tc>
        <w:tc>
          <w:tcPr>
            <w:tcW w:w="193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613" w:type="dxa"/>
            <w:vAlign w:val="center"/>
          </w:tcPr>
          <w:p>
            <w:pPr>
              <w:pStyle w:val="14"/>
            </w:pPr>
            <w:r>
              <w:t>不断改善</w:t>
            </w:r>
          </w:p>
        </w:tc>
        <w:tc>
          <w:tcPr>
            <w:tcW w:w="193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613" w:type="dxa"/>
            <w:vAlign w:val="center"/>
          </w:tcPr>
          <w:p>
            <w:pPr>
              <w:pStyle w:val="14"/>
            </w:pPr>
            <w:r>
              <w:t>≥100率</w:t>
            </w:r>
          </w:p>
        </w:tc>
        <w:tc>
          <w:tcPr>
            <w:tcW w:w="193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1613" w:type="dxa"/>
            <w:vAlign w:val="center"/>
          </w:tcPr>
          <w:p>
            <w:pPr>
              <w:pStyle w:val="14"/>
            </w:pPr>
            <w:r>
              <w:t>≥100率</w:t>
            </w:r>
          </w:p>
        </w:tc>
        <w:tc>
          <w:tcPr>
            <w:tcW w:w="1931"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58.</w:t>
      </w:r>
      <w:r>
        <w:rPr>
          <w:rFonts w:ascii="方正仿宋_GBK" w:hAnsi="方正仿宋_GBK" w:eastAsia="方正仿宋_GBK" w:cs="方正仿宋_GBK"/>
          <w:color w:val="000000"/>
          <w:sz w:val="28"/>
        </w:rPr>
        <w:t>适老化改造绩效目标表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13063025P005996100044</w:t>
            </w:r>
          </w:p>
        </w:tc>
        <w:tc>
          <w:tcPr>
            <w:tcW w:w="2835" w:type="dxa"/>
            <w:vAlign w:val="center"/>
          </w:tcPr>
          <w:p>
            <w:pPr>
              <w:pStyle w:val="12"/>
            </w:pPr>
            <w:r>
              <w:t>项目名称</w:t>
            </w:r>
          </w:p>
        </w:tc>
        <w:tc>
          <w:tcPr>
            <w:tcW w:w="6095" w:type="dxa"/>
            <w:gridSpan w:val="3"/>
            <w:vAlign w:val="center"/>
          </w:tcPr>
          <w:p>
            <w:pPr>
              <w:pStyle w:val="14"/>
            </w:pPr>
            <w:r>
              <w:t>适老化改造</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20.00</w:t>
            </w:r>
          </w:p>
        </w:tc>
        <w:tc>
          <w:tcPr>
            <w:tcW w:w="2835" w:type="dxa"/>
            <w:vAlign w:val="center"/>
          </w:tcPr>
          <w:p>
            <w:pPr>
              <w:pStyle w:val="12"/>
            </w:pPr>
            <w:r>
              <w:t>其中：财政资金</w:t>
            </w:r>
          </w:p>
        </w:tc>
        <w:tc>
          <w:tcPr>
            <w:tcW w:w="2551" w:type="dxa"/>
            <w:vAlign w:val="center"/>
          </w:tcPr>
          <w:p>
            <w:pPr>
              <w:pStyle w:val="14"/>
            </w:pPr>
            <w:r>
              <w:t>20.00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用于失能半失能老年人适老化改造</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1.完成失能半失能老年人适老化改造。</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03"/>
        <w:gridCol w:w="184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703" w:type="dxa"/>
            <w:vAlign w:val="center"/>
          </w:tcPr>
          <w:p>
            <w:pPr>
              <w:pStyle w:val="12"/>
            </w:pPr>
            <w:r>
              <w:t>指标值</w:t>
            </w:r>
          </w:p>
        </w:tc>
        <w:tc>
          <w:tcPr>
            <w:tcW w:w="1841"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完成率</w:t>
            </w:r>
          </w:p>
        </w:tc>
        <w:tc>
          <w:tcPr>
            <w:tcW w:w="5386" w:type="dxa"/>
            <w:vAlign w:val="center"/>
          </w:tcPr>
          <w:p>
            <w:pPr>
              <w:pStyle w:val="14"/>
            </w:pPr>
            <w:r>
              <w:t>完成率</w:t>
            </w:r>
          </w:p>
        </w:tc>
        <w:tc>
          <w:tcPr>
            <w:tcW w:w="1703" w:type="dxa"/>
            <w:vAlign w:val="center"/>
          </w:tcPr>
          <w:p>
            <w:pPr>
              <w:pStyle w:val="14"/>
            </w:pPr>
            <w:r>
              <w:t>按时拨付</w:t>
            </w:r>
          </w:p>
        </w:tc>
        <w:tc>
          <w:tcPr>
            <w:tcW w:w="18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703" w:type="dxa"/>
            <w:vAlign w:val="center"/>
          </w:tcPr>
          <w:p>
            <w:pPr>
              <w:pStyle w:val="14"/>
            </w:pPr>
            <w:r>
              <w:t>正常使用</w:t>
            </w:r>
          </w:p>
        </w:tc>
        <w:tc>
          <w:tcPr>
            <w:tcW w:w="18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703" w:type="dxa"/>
            <w:vAlign w:val="center"/>
          </w:tcPr>
          <w:p>
            <w:pPr>
              <w:pStyle w:val="14"/>
            </w:pPr>
            <w:r>
              <w:t>≥100率</w:t>
            </w:r>
          </w:p>
        </w:tc>
        <w:tc>
          <w:tcPr>
            <w:tcW w:w="18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资金成本</w:t>
            </w:r>
          </w:p>
        </w:tc>
        <w:tc>
          <w:tcPr>
            <w:tcW w:w="1703" w:type="dxa"/>
            <w:vAlign w:val="center"/>
          </w:tcPr>
          <w:p>
            <w:pPr>
              <w:pStyle w:val="14"/>
            </w:pPr>
            <w:r>
              <w:t>控制成本</w:t>
            </w:r>
          </w:p>
        </w:tc>
        <w:tc>
          <w:tcPr>
            <w:tcW w:w="18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成本利用率</w:t>
            </w:r>
          </w:p>
        </w:tc>
        <w:tc>
          <w:tcPr>
            <w:tcW w:w="5386" w:type="dxa"/>
            <w:vAlign w:val="center"/>
          </w:tcPr>
          <w:p>
            <w:pPr>
              <w:pStyle w:val="14"/>
            </w:pPr>
            <w:r>
              <w:t>成本利用率</w:t>
            </w:r>
          </w:p>
        </w:tc>
        <w:tc>
          <w:tcPr>
            <w:tcW w:w="1703" w:type="dxa"/>
            <w:vAlign w:val="center"/>
          </w:tcPr>
          <w:p>
            <w:pPr>
              <w:pStyle w:val="14"/>
            </w:pPr>
            <w:r>
              <w:t>不断提高</w:t>
            </w:r>
          </w:p>
        </w:tc>
        <w:tc>
          <w:tcPr>
            <w:tcW w:w="18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703" w:type="dxa"/>
            <w:vAlign w:val="center"/>
          </w:tcPr>
          <w:p>
            <w:pPr>
              <w:pStyle w:val="14"/>
            </w:pPr>
            <w:r>
              <w:t>≥100率</w:t>
            </w:r>
          </w:p>
        </w:tc>
        <w:tc>
          <w:tcPr>
            <w:tcW w:w="18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703" w:type="dxa"/>
            <w:vAlign w:val="center"/>
          </w:tcPr>
          <w:p>
            <w:pPr>
              <w:pStyle w:val="14"/>
            </w:pPr>
            <w:r>
              <w:t>不断改善</w:t>
            </w:r>
          </w:p>
        </w:tc>
        <w:tc>
          <w:tcPr>
            <w:tcW w:w="18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703" w:type="dxa"/>
            <w:vAlign w:val="center"/>
          </w:tcPr>
          <w:p>
            <w:pPr>
              <w:pStyle w:val="14"/>
            </w:pPr>
            <w:r>
              <w:t>≥100率</w:t>
            </w:r>
          </w:p>
        </w:tc>
        <w:tc>
          <w:tcPr>
            <w:tcW w:w="184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5386" w:type="dxa"/>
            <w:vAlign w:val="center"/>
          </w:tcPr>
          <w:p>
            <w:pPr>
              <w:pStyle w:val="14"/>
            </w:pPr>
            <w:r>
              <w:t>满意率</w:t>
            </w:r>
          </w:p>
        </w:tc>
        <w:tc>
          <w:tcPr>
            <w:tcW w:w="1703" w:type="dxa"/>
            <w:vAlign w:val="center"/>
          </w:tcPr>
          <w:p>
            <w:pPr>
              <w:pStyle w:val="14"/>
            </w:pPr>
            <w:r>
              <w:t>不断提升</w:t>
            </w:r>
          </w:p>
        </w:tc>
        <w:tc>
          <w:tcPr>
            <w:tcW w:w="1841"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59.</w:t>
      </w:r>
      <w:r>
        <w:rPr>
          <w:rFonts w:ascii="方正仿宋_GBK" w:hAnsi="方正仿宋_GBK" w:eastAsia="方正仿宋_GBK" w:cs="方正仿宋_GBK"/>
          <w:color w:val="000000"/>
          <w:sz w:val="28"/>
        </w:rPr>
        <w:t>退职还乡人员40%救济、药费绩效目标表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13063025P000089100024</w:t>
            </w:r>
          </w:p>
        </w:tc>
        <w:tc>
          <w:tcPr>
            <w:tcW w:w="2835" w:type="dxa"/>
            <w:vAlign w:val="center"/>
          </w:tcPr>
          <w:p>
            <w:pPr>
              <w:pStyle w:val="12"/>
            </w:pPr>
            <w:r>
              <w:t>项目名称</w:t>
            </w:r>
          </w:p>
        </w:tc>
        <w:tc>
          <w:tcPr>
            <w:tcW w:w="6095" w:type="dxa"/>
            <w:gridSpan w:val="3"/>
            <w:vAlign w:val="center"/>
          </w:tcPr>
          <w:p>
            <w:pPr>
              <w:pStyle w:val="14"/>
            </w:pPr>
            <w:r>
              <w:t>退职还乡人员40%救济、药费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0.24</w:t>
            </w:r>
          </w:p>
        </w:tc>
        <w:tc>
          <w:tcPr>
            <w:tcW w:w="2835" w:type="dxa"/>
            <w:vAlign w:val="center"/>
          </w:tcPr>
          <w:p>
            <w:pPr>
              <w:pStyle w:val="12"/>
            </w:pPr>
            <w:r>
              <w:t>其中：财政资金</w:t>
            </w:r>
          </w:p>
        </w:tc>
        <w:tc>
          <w:tcPr>
            <w:tcW w:w="2551" w:type="dxa"/>
            <w:vAlign w:val="center"/>
          </w:tcPr>
          <w:p>
            <w:pPr>
              <w:pStyle w:val="14"/>
            </w:pPr>
            <w:r>
              <w:t>0.24</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用于退职回乡人员40%救济。</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25</w:t>
            </w:r>
            <w:r>
              <w:t>%</w:t>
            </w:r>
          </w:p>
        </w:tc>
        <w:tc>
          <w:tcPr>
            <w:tcW w:w="2835" w:type="dxa"/>
            <w:vAlign w:val="center"/>
          </w:tcPr>
          <w:p>
            <w:pPr>
              <w:pStyle w:val="15"/>
            </w:pPr>
            <w:r>
              <w:rPr>
                <w:rFonts w:hint="eastAsia"/>
                <w:lang w:val="en-US" w:eastAsia="zh-CN"/>
              </w:rPr>
              <w:t>5</w:t>
            </w:r>
            <w:r>
              <w:t>0%</w:t>
            </w:r>
          </w:p>
        </w:tc>
        <w:tc>
          <w:tcPr>
            <w:tcW w:w="2551" w:type="dxa"/>
            <w:vAlign w:val="center"/>
          </w:tcPr>
          <w:p>
            <w:pPr>
              <w:pStyle w:val="15"/>
            </w:pPr>
            <w:r>
              <w:rPr>
                <w:rFonts w:hint="eastAsia"/>
                <w:lang w:val="en-US" w:eastAsia="zh-CN"/>
              </w:rPr>
              <w:t>75</w:t>
            </w:r>
            <w:r>
              <w:t>%</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1.完成退职还乡人员40%救济费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18"/>
        <w:gridCol w:w="18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718" w:type="dxa"/>
            <w:vAlign w:val="center"/>
          </w:tcPr>
          <w:p>
            <w:pPr>
              <w:pStyle w:val="12"/>
            </w:pPr>
            <w:r>
              <w:t>指标值</w:t>
            </w:r>
          </w:p>
        </w:tc>
        <w:tc>
          <w:tcPr>
            <w:tcW w:w="182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1718" w:type="dxa"/>
            <w:vAlign w:val="center"/>
          </w:tcPr>
          <w:p>
            <w:pPr>
              <w:pStyle w:val="14"/>
            </w:pPr>
            <w:r>
              <w:t>按时拨付</w:t>
            </w:r>
          </w:p>
        </w:tc>
        <w:tc>
          <w:tcPr>
            <w:tcW w:w="182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资金使用合规率</w:t>
            </w:r>
          </w:p>
        </w:tc>
        <w:tc>
          <w:tcPr>
            <w:tcW w:w="5386" w:type="dxa"/>
            <w:vAlign w:val="center"/>
          </w:tcPr>
          <w:p>
            <w:pPr>
              <w:pStyle w:val="14"/>
            </w:pPr>
            <w:r>
              <w:t>资金使用合规率</w:t>
            </w:r>
          </w:p>
        </w:tc>
        <w:tc>
          <w:tcPr>
            <w:tcW w:w="1718" w:type="dxa"/>
            <w:vAlign w:val="center"/>
          </w:tcPr>
          <w:p>
            <w:pPr>
              <w:pStyle w:val="14"/>
            </w:pPr>
            <w:r>
              <w:t>≥100率</w:t>
            </w:r>
          </w:p>
        </w:tc>
        <w:tc>
          <w:tcPr>
            <w:tcW w:w="182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及时率</w:t>
            </w:r>
          </w:p>
        </w:tc>
        <w:tc>
          <w:tcPr>
            <w:tcW w:w="5386" w:type="dxa"/>
            <w:vAlign w:val="center"/>
          </w:tcPr>
          <w:p>
            <w:pPr>
              <w:pStyle w:val="14"/>
            </w:pPr>
            <w:r>
              <w:t>及时率</w:t>
            </w:r>
          </w:p>
        </w:tc>
        <w:tc>
          <w:tcPr>
            <w:tcW w:w="1718" w:type="dxa"/>
            <w:vAlign w:val="center"/>
          </w:tcPr>
          <w:p>
            <w:pPr>
              <w:pStyle w:val="14"/>
            </w:pPr>
            <w:r>
              <w:t>≥100率</w:t>
            </w:r>
          </w:p>
        </w:tc>
        <w:tc>
          <w:tcPr>
            <w:tcW w:w="182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全年预算资金完成率</w:t>
            </w:r>
          </w:p>
        </w:tc>
        <w:tc>
          <w:tcPr>
            <w:tcW w:w="5386" w:type="dxa"/>
            <w:vAlign w:val="center"/>
          </w:tcPr>
          <w:p>
            <w:pPr>
              <w:pStyle w:val="14"/>
            </w:pPr>
            <w:r>
              <w:t>全年预算资金完成率</w:t>
            </w:r>
          </w:p>
        </w:tc>
        <w:tc>
          <w:tcPr>
            <w:tcW w:w="1718" w:type="dxa"/>
            <w:vAlign w:val="center"/>
          </w:tcPr>
          <w:p>
            <w:pPr>
              <w:pStyle w:val="14"/>
            </w:pPr>
            <w:r>
              <w:t>≤100率</w:t>
            </w:r>
          </w:p>
        </w:tc>
        <w:tc>
          <w:tcPr>
            <w:tcW w:w="182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资金成本</w:t>
            </w:r>
          </w:p>
        </w:tc>
        <w:tc>
          <w:tcPr>
            <w:tcW w:w="5386" w:type="dxa"/>
            <w:vAlign w:val="center"/>
          </w:tcPr>
          <w:p>
            <w:pPr>
              <w:pStyle w:val="14"/>
            </w:pPr>
            <w:r>
              <w:t>资金成本</w:t>
            </w:r>
          </w:p>
        </w:tc>
        <w:tc>
          <w:tcPr>
            <w:tcW w:w="1718" w:type="dxa"/>
            <w:vAlign w:val="center"/>
          </w:tcPr>
          <w:p>
            <w:pPr>
              <w:pStyle w:val="14"/>
            </w:pPr>
            <w:r>
              <w:t>控制成本</w:t>
            </w:r>
          </w:p>
        </w:tc>
        <w:tc>
          <w:tcPr>
            <w:tcW w:w="182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业务保障能力</w:t>
            </w:r>
          </w:p>
        </w:tc>
        <w:tc>
          <w:tcPr>
            <w:tcW w:w="5386" w:type="dxa"/>
            <w:vAlign w:val="center"/>
          </w:tcPr>
          <w:p>
            <w:pPr>
              <w:pStyle w:val="14"/>
            </w:pPr>
            <w:r>
              <w:t>提升业务保障能力</w:t>
            </w:r>
          </w:p>
        </w:tc>
        <w:tc>
          <w:tcPr>
            <w:tcW w:w="1718" w:type="dxa"/>
            <w:vAlign w:val="center"/>
          </w:tcPr>
          <w:p>
            <w:pPr>
              <w:pStyle w:val="14"/>
            </w:pPr>
            <w:r>
              <w:t>显著提升</w:t>
            </w:r>
          </w:p>
        </w:tc>
        <w:tc>
          <w:tcPr>
            <w:tcW w:w="182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718" w:type="dxa"/>
            <w:vAlign w:val="center"/>
          </w:tcPr>
          <w:p>
            <w:pPr>
              <w:pStyle w:val="14"/>
            </w:pPr>
            <w:r>
              <w:t>不断改善</w:t>
            </w:r>
          </w:p>
        </w:tc>
        <w:tc>
          <w:tcPr>
            <w:tcW w:w="182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718" w:type="dxa"/>
            <w:vAlign w:val="center"/>
          </w:tcPr>
          <w:p>
            <w:pPr>
              <w:pStyle w:val="14"/>
            </w:pPr>
            <w:r>
              <w:t>≥100率</w:t>
            </w:r>
          </w:p>
        </w:tc>
        <w:tc>
          <w:tcPr>
            <w:tcW w:w="182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1718" w:type="dxa"/>
            <w:vAlign w:val="center"/>
          </w:tcPr>
          <w:p>
            <w:pPr>
              <w:pStyle w:val="14"/>
            </w:pPr>
            <w:r>
              <w:t>≥100率</w:t>
            </w:r>
          </w:p>
        </w:tc>
        <w:tc>
          <w:tcPr>
            <w:tcW w:w="1826"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60.</w:t>
      </w:r>
      <w:r>
        <w:rPr>
          <w:rFonts w:ascii="方正仿宋_GBK" w:hAnsi="方正仿宋_GBK" w:eastAsia="方正仿宋_GBK" w:cs="方正仿宋_GBK"/>
          <w:color w:val="000000"/>
          <w:sz w:val="28"/>
        </w:rPr>
        <w:t>网络服务费绩效目标表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13063025P003CX510002R</w:t>
            </w:r>
          </w:p>
        </w:tc>
        <w:tc>
          <w:tcPr>
            <w:tcW w:w="2835" w:type="dxa"/>
            <w:vAlign w:val="center"/>
          </w:tcPr>
          <w:p>
            <w:pPr>
              <w:pStyle w:val="12"/>
            </w:pPr>
            <w:r>
              <w:t>项目名称</w:t>
            </w:r>
          </w:p>
        </w:tc>
        <w:tc>
          <w:tcPr>
            <w:tcW w:w="6095" w:type="dxa"/>
            <w:gridSpan w:val="3"/>
            <w:vAlign w:val="center"/>
          </w:tcPr>
          <w:p>
            <w:pPr>
              <w:pStyle w:val="14"/>
            </w:pPr>
            <w:r>
              <w:t>网络服务费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0.96</w:t>
            </w:r>
          </w:p>
        </w:tc>
        <w:tc>
          <w:tcPr>
            <w:tcW w:w="2835" w:type="dxa"/>
            <w:vAlign w:val="center"/>
          </w:tcPr>
          <w:p>
            <w:pPr>
              <w:pStyle w:val="12"/>
            </w:pPr>
            <w:r>
              <w:t>其中：财政资金</w:t>
            </w:r>
          </w:p>
        </w:tc>
        <w:tc>
          <w:tcPr>
            <w:tcW w:w="2551" w:type="dxa"/>
            <w:vAlign w:val="center"/>
          </w:tcPr>
          <w:p>
            <w:pPr>
              <w:pStyle w:val="14"/>
            </w:pPr>
            <w:r>
              <w:t>0.96</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用于网络服务费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rPr>
                <w:rFonts w:hint="eastAsia"/>
                <w:lang w:val="en-US" w:eastAsia="zh-CN"/>
              </w:rPr>
              <w:t>1</w:t>
            </w:r>
            <w:r>
              <w:t>00%</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1.保障机关工作的正常运行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43"/>
        <w:gridCol w:w="160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943" w:type="dxa"/>
            <w:vAlign w:val="center"/>
          </w:tcPr>
          <w:p>
            <w:pPr>
              <w:pStyle w:val="12"/>
            </w:pPr>
            <w:r>
              <w:t>指标值</w:t>
            </w:r>
          </w:p>
        </w:tc>
        <w:tc>
          <w:tcPr>
            <w:tcW w:w="1601"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1943" w:type="dxa"/>
            <w:vAlign w:val="center"/>
          </w:tcPr>
          <w:p>
            <w:pPr>
              <w:pStyle w:val="14"/>
            </w:pPr>
            <w:r>
              <w:t>按时拨付</w:t>
            </w:r>
          </w:p>
        </w:tc>
        <w:tc>
          <w:tcPr>
            <w:tcW w:w="160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资金使用合规率</w:t>
            </w:r>
          </w:p>
        </w:tc>
        <w:tc>
          <w:tcPr>
            <w:tcW w:w="5386" w:type="dxa"/>
            <w:vAlign w:val="center"/>
          </w:tcPr>
          <w:p>
            <w:pPr>
              <w:pStyle w:val="14"/>
            </w:pPr>
            <w:r>
              <w:t>资金使用合规率</w:t>
            </w:r>
          </w:p>
        </w:tc>
        <w:tc>
          <w:tcPr>
            <w:tcW w:w="1943" w:type="dxa"/>
            <w:vAlign w:val="center"/>
          </w:tcPr>
          <w:p>
            <w:pPr>
              <w:pStyle w:val="14"/>
            </w:pPr>
            <w:r>
              <w:t>≥100率</w:t>
            </w:r>
          </w:p>
        </w:tc>
        <w:tc>
          <w:tcPr>
            <w:tcW w:w="160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及时率</w:t>
            </w:r>
          </w:p>
        </w:tc>
        <w:tc>
          <w:tcPr>
            <w:tcW w:w="5386" w:type="dxa"/>
            <w:vAlign w:val="center"/>
          </w:tcPr>
          <w:p>
            <w:pPr>
              <w:pStyle w:val="14"/>
            </w:pPr>
            <w:r>
              <w:t>及时率</w:t>
            </w:r>
          </w:p>
        </w:tc>
        <w:tc>
          <w:tcPr>
            <w:tcW w:w="1943" w:type="dxa"/>
            <w:vAlign w:val="center"/>
          </w:tcPr>
          <w:p>
            <w:pPr>
              <w:pStyle w:val="14"/>
            </w:pPr>
            <w:r>
              <w:t>≥100率</w:t>
            </w:r>
          </w:p>
        </w:tc>
        <w:tc>
          <w:tcPr>
            <w:tcW w:w="160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全年预算资金完成率</w:t>
            </w:r>
          </w:p>
        </w:tc>
        <w:tc>
          <w:tcPr>
            <w:tcW w:w="5386" w:type="dxa"/>
            <w:vAlign w:val="center"/>
          </w:tcPr>
          <w:p>
            <w:pPr>
              <w:pStyle w:val="14"/>
            </w:pPr>
            <w:r>
              <w:t>全年预算资金完成率</w:t>
            </w:r>
          </w:p>
        </w:tc>
        <w:tc>
          <w:tcPr>
            <w:tcW w:w="1943" w:type="dxa"/>
            <w:vAlign w:val="center"/>
          </w:tcPr>
          <w:p>
            <w:pPr>
              <w:pStyle w:val="14"/>
            </w:pPr>
            <w:r>
              <w:t>≤100率</w:t>
            </w:r>
          </w:p>
        </w:tc>
        <w:tc>
          <w:tcPr>
            <w:tcW w:w="160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资金成本</w:t>
            </w:r>
          </w:p>
        </w:tc>
        <w:tc>
          <w:tcPr>
            <w:tcW w:w="5386" w:type="dxa"/>
            <w:vAlign w:val="center"/>
          </w:tcPr>
          <w:p>
            <w:pPr>
              <w:pStyle w:val="14"/>
            </w:pPr>
            <w:r>
              <w:t>资金成本</w:t>
            </w:r>
          </w:p>
        </w:tc>
        <w:tc>
          <w:tcPr>
            <w:tcW w:w="1943" w:type="dxa"/>
            <w:vAlign w:val="center"/>
          </w:tcPr>
          <w:p>
            <w:pPr>
              <w:pStyle w:val="14"/>
            </w:pPr>
            <w:r>
              <w:t>控制成本</w:t>
            </w:r>
          </w:p>
        </w:tc>
        <w:tc>
          <w:tcPr>
            <w:tcW w:w="160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业务保障能力</w:t>
            </w:r>
          </w:p>
        </w:tc>
        <w:tc>
          <w:tcPr>
            <w:tcW w:w="5386" w:type="dxa"/>
            <w:vAlign w:val="center"/>
          </w:tcPr>
          <w:p>
            <w:pPr>
              <w:pStyle w:val="14"/>
            </w:pPr>
            <w:r>
              <w:t>提升业务保障能力</w:t>
            </w:r>
          </w:p>
        </w:tc>
        <w:tc>
          <w:tcPr>
            <w:tcW w:w="1943" w:type="dxa"/>
            <w:vAlign w:val="center"/>
          </w:tcPr>
          <w:p>
            <w:pPr>
              <w:pStyle w:val="14"/>
            </w:pPr>
            <w:r>
              <w:t>显著提升</w:t>
            </w:r>
          </w:p>
        </w:tc>
        <w:tc>
          <w:tcPr>
            <w:tcW w:w="160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943" w:type="dxa"/>
            <w:vAlign w:val="center"/>
          </w:tcPr>
          <w:p>
            <w:pPr>
              <w:pStyle w:val="14"/>
            </w:pPr>
            <w:r>
              <w:t>不断改善</w:t>
            </w:r>
          </w:p>
        </w:tc>
        <w:tc>
          <w:tcPr>
            <w:tcW w:w="160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943" w:type="dxa"/>
            <w:vAlign w:val="center"/>
          </w:tcPr>
          <w:p>
            <w:pPr>
              <w:pStyle w:val="14"/>
            </w:pPr>
            <w:r>
              <w:t>≥100率</w:t>
            </w:r>
          </w:p>
        </w:tc>
        <w:tc>
          <w:tcPr>
            <w:tcW w:w="160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1943" w:type="dxa"/>
            <w:vAlign w:val="center"/>
          </w:tcPr>
          <w:p>
            <w:pPr>
              <w:pStyle w:val="14"/>
            </w:pPr>
            <w:r>
              <w:t>≥100率</w:t>
            </w:r>
          </w:p>
        </w:tc>
        <w:tc>
          <w:tcPr>
            <w:tcW w:w="1601"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61.</w:t>
      </w:r>
      <w:r>
        <w:rPr>
          <w:rFonts w:ascii="方正仿宋_GBK" w:hAnsi="方正仿宋_GBK" w:eastAsia="方正仿宋_GBK" w:cs="方正仿宋_GBK"/>
          <w:color w:val="000000"/>
          <w:sz w:val="28"/>
        </w:rPr>
        <w:t>一元民生保险绩效目标表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13063025P00009710003K</w:t>
            </w:r>
          </w:p>
        </w:tc>
        <w:tc>
          <w:tcPr>
            <w:tcW w:w="2835" w:type="dxa"/>
            <w:vAlign w:val="center"/>
          </w:tcPr>
          <w:p>
            <w:pPr>
              <w:pStyle w:val="12"/>
            </w:pPr>
            <w:r>
              <w:t>项目名称</w:t>
            </w:r>
          </w:p>
        </w:tc>
        <w:tc>
          <w:tcPr>
            <w:tcW w:w="6095" w:type="dxa"/>
            <w:gridSpan w:val="3"/>
            <w:vAlign w:val="center"/>
          </w:tcPr>
          <w:p>
            <w:pPr>
              <w:pStyle w:val="14"/>
            </w:pPr>
            <w:r>
              <w:t>一元民生保险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28.22</w:t>
            </w:r>
          </w:p>
        </w:tc>
        <w:tc>
          <w:tcPr>
            <w:tcW w:w="2835" w:type="dxa"/>
            <w:vAlign w:val="center"/>
          </w:tcPr>
          <w:p>
            <w:pPr>
              <w:pStyle w:val="12"/>
            </w:pPr>
            <w:r>
              <w:t>其中：财政资金</w:t>
            </w:r>
          </w:p>
        </w:tc>
        <w:tc>
          <w:tcPr>
            <w:tcW w:w="2551" w:type="dxa"/>
            <w:vAlign w:val="center"/>
          </w:tcPr>
          <w:p>
            <w:pPr>
              <w:pStyle w:val="14"/>
            </w:pPr>
            <w:r>
              <w:t>28.22</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用于一元民生保险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25</w:t>
            </w:r>
            <w:r>
              <w:t>%</w:t>
            </w:r>
          </w:p>
        </w:tc>
        <w:tc>
          <w:tcPr>
            <w:tcW w:w="2835" w:type="dxa"/>
            <w:vAlign w:val="center"/>
          </w:tcPr>
          <w:p>
            <w:pPr>
              <w:pStyle w:val="15"/>
            </w:pPr>
            <w:r>
              <w:rPr>
                <w:rFonts w:hint="eastAsia"/>
                <w:lang w:val="en-US" w:eastAsia="zh-CN"/>
              </w:rPr>
              <w:t>5</w:t>
            </w:r>
            <w:r>
              <w:t>0%</w:t>
            </w:r>
          </w:p>
        </w:tc>
        <w:tc>
          <w:tcPr>
            <w:tcW w:w="2551" w:type="dxa"/>
            <w:vAlign w:val="center"/>
          </w:tcPr>
          <w:p>
            <w:pPr>
              <w:pStyle w:val="15"/>
            </w:pPr>
            <w:r>
              <w:rPr>
                <w:rFonts w:hint="eastAsia"/>
                <w:lang w:val="en-US" w:eastAsia="zh-CN"/>
              </w:rPr>
              <w:t>75</w:t>
            </w:r>
            <w:r>
              <w:t>%</w:t>
            </w:r>
          </w:p>
        </w:tc>
        <w:tc>
          <w:tcPr>
            <w:tcW w:w="3544" w:type="dxa"/>
            <w:gridSpan w:val="2"/>
            <w:vAlign w:val="center"/>
          </w:tcPr>
          <w:p>
            <w:pPr>
              <w:pStyle w:val="15"/>
            </w:pPr>
            <w:r>
              <w:rPr>
                <w:rFonts w:hint="eastAsia"/>
                <w:lang w:val="en-US" w:eastAsia="zh-CN"/>
              </w:rPr>
              <w:t>10</w:t>
            </w:r>
            <w:r>
              <w:t>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1.完成一元民生保险保障工作。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18"/>
        <w:gridCol w:w="18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718" w:type="dxa"/>
            <w:vAlign w:val="center"/>
          </w:tcPr>
          <w:p>
            <w:pPr>
              <w:pStyle w:val="12"/>
            </w:pPr>
            <w:r>
              <w:t>指标值</w:t>
            </w:r>
          </w:p>
        </w:tc>
        <w:tc>
          <w:tcPr>
            <w:tcW w:w="182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1718" w:type="dxa"/>
            <w:vAlign w:val="center"/>
          </w:tcPr>
          <w:p>
            <w:pPr>
              <w:pStyle w:val="14"/>
            </w:pPr>
            <w:r>
              <w:t>按时拨付</w:t>
            </w:r>
          </w:p>
        </w:tc>
        <w:tc>
          <w:tcPr>
            <w:tcW w:w="182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资金使用合规率</w:t>
            </w:r>
          </w:p>
        </w:tc>
        <w:tc>
          <w:tcPr>
            <w:tcW w:w="5386" w:type="dxa"/>
            <w:vAlign w:val="center"/>
          </w:tcPr>
          <w:p>
            <w:pPr>
              <w:pStyle w:val="14"/>
            </w:pPr>
            <w:r>
              <w:t>资金使用合规率</w:t>
            </w:r>
          </w:p>
        </w:tc>
        <w:tc>
          <w:tcPr>
            <w:tcW w:w="1718" w:type="dxa"/>
            <w:vAlign w:val="center"/>
          </w:tcPr>
          <w:p>
            <w:pPr>
              <w:pStyle w:val="14"/>
            </w:pPr>
            <w:r>
              <w:t>≥100率</w:t>
            </w:r>
          </w:p>
        </w:tc>
        <w:tc>
          <w:tcPr>
            <w:tcW w:w="182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及时率</w:t>
            </w:r>
          </w:p>
        </w:tc>
        <w:tc>
          <w:tcPr>
            <w:tcW w:w="5386" w:type="dxa"/>
            <w:vAlign w:val="center"/>
          </w:tcPr>
          <w:p>
            <w:pPr>
              <w:pStyle w:val="14"/>
            </w:pPr>
            <w:r>
              <w:t>及时率</w:t>
            </w:r>
          </w:p>
        </w:tc>
        <w:tc>
          <w:tcPr>
            <w:tcW w:w="1718" w:type="dxa"/>
            <w:vAlign w:val="center"/>
          </w:tcPr>
          <w:p>
            <w:pPr>
              <w:pStyle w:val="14"/>
            </w:pPr>
            <w:r>
              <w:t>≥100率</w:t>
            </w:r>
          </w:p>
        </w:tc>
        <w:tc>
          <w:tcPr>
            <w:tcW w:w="182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全年预算资金完成率</w:t>
            </w:r>
          </w:p>
        </w:tc>
        <w:tc>
          <w:tcPr>
            <w:tcW w:w="5386" w:type="dxa"/>
            <w:vAlign w:val="center"/>
          </w:tcPr>
          <w:p>
            <w:pPr>
              <w:pStyle w:val="14"/>
            </w:pPr>
            <w:r>
              <w:t>全年预算资金完成率</w:t>
            </w:r>
          </w:p>
        </w:tc>
        <w:tc>
          <w:tcPr>
            <w:tcW w:w="1718" w:type="dxa"/>
            <w:vAlign w:val="center"/>
          </w:tcPr>
          <w:p>
            <w:pPr>
              <w:pStyle w:val="14"/>
            </w:pPr>
            <w:r>
              <w:t>≤100率</w:t>
            </w:r>
          </w:p>
        </w:tc>
        <w:tc>
          <w:tcPr>
            <w:tcW w:w="182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资金成本</w:t>
            </w:r>
          </w:p>
        </w:tc>
        <w:tc>
          <w:tcPr>
            <w:tcW w:w="5386" w:type="dxa"/>
            <w:vAlign w:val="center"/>
          </w:tcPr>
          <w:p>
            <w:pPr>
              <w:pStyle w:val="14"/>
            </w:pPr>
            <w:r>
              <w:t>资金成本</w:t>
            </w:r>
          </w:p>
        </w:tc>
        <w:tc>
          <w:tcPr>
            <w:tcW w:w="1718" w:type="dxa"/>
            <w:vAlign w:val="center"/>
          </w:tcPr>
          <w:p>
            <w:pPr>
              <w:pStyle w:val="14"/>
            </w:pPr>
            <w:r>
              <w:t>控制成本</w:t>
            </w:r>
          </w:p>
        </w:tc>
        <w:tc>
          <w:tcPr>
            <w:tcW w:w="182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业务保障能力</w:t>
            </w:r>
          </w:p>
        </w:tc>
        <w:tc>
          <w:tcPr>
            <w:tcW w:w="5386" w:type="dxa"/>
            <w:vAlign w:val="center"/>
          </w:tcPr>
          <w:p>
            <w:pPr>
              <w:pStyle w:val="14"/>
            </w:pPr>
            <w:r>
              <w:t>提升业务保障能力</w:t>
            </w:r>
          </w:p>
        </w:tc>
        <w:tc>
          <w:tcPr>
            <w:tcW w:w="1718" w:type="dxa"/>
            <w:vAlign w:val="center"/>
          </w:tcPr>
          <w:p>
            <w:pPr>
              <w:pStyle w:val="14"/>
            </w:pPr>
            <w:r>
              <w:t>显著提升</w:t>
            </w:r>
          </w:p>
        </w:tc>
        <w:tc>
          <w:tcPr>
            <w:tcW w:w="182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718" w:type="dxa"/>
            <w:vAlign w:val="center"/>
          </w:tcPr>
          <w:p>
            <w:pPr>
              <w:pStyle w:val="14"/>
            </w:pPr>
            <w:r>
              <w:t>不断改善</w:t>
            </w:r>
          </w:p>
        </w:tc>
        <w:tc>
          <w:tcPr>
            <w:tcW w:w="182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718" w:type="dxa"/>
            <w:vAlign w:val="center"/>
          </w:tcPr>
          <w:p>
            <w:pPr>
              <w:pStyle w:val="14"/>
            </w:pPr>
            <w:r>
              <w:t>≥100率</w:t>
            </w:r>
          </w:p>
        </w:tc>
        <w:tc>
          <w:tcPr>
            <w:tcW w:w="182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1718" w:type="dxa"/>
            <w:vAlign w:val="center"/>
          </w:tcPr>
          <w:p>
            <w:pPr>
              <w:pStyle w:val="14"/>
            </w:pPr>
            <w:r>
              <w:t>≥100率</w:t>
            </w:r>
          </w:p>
        </w:tc>
        <w:tc>
          <w:tcPr>
            <w:tcW w:w="1826"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62.</w:t>
      </w:r>
      <w:r>
        <w:rPr>
          <w:rFonts w:ascii="方正仿宋_GBK" w:hAnsi="方正仿宋_GBK" w:eastAsia="方正仿宋_GBK" w:cs="方正仿宋_GBK"/>
          <w:color w:val="000000"/>
          <w:sz w:val="28"/>
        </w:rPr>
        <w:t>云视频信息服务费绩效目标表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13063025P000057100146</w:t>
            </w:r>
          </w:p>
        </w:tc>
        <w:tc>
          <w:tcPr>
            <w:tcW w:w="2835" w:type="dxa"/>
            <w:vAlign w:val="center"/>
          </w:tcPr>
          <w:p>
            <w:pPr>
              <w:pStyle w:val="12"/>
            </w:pPr>
            <w:r>
              <w:t>项目名称</w:t>
            </w:r>
          </w:p>
        </w:tc>
        <w:tc>
          <w:tcPr>
            <w:tcW w:w="6095" w:type="dxa"/>
            <w:gridSpan w:val="3"/>
            <w:vAlign w:val="center"/>
          </w:tcPr>
          <w:p>
            <w:pPr>
              <w:pStyle w:val="14"/>
            </w:pPr>
            <w:r>
              <w:t>云视频信息服务费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0.84</w:t>
            </w:r>
          </w:p>
        </w:tc>
        <w:tc>
          <w:tcPr>
            <w:tcW w:w="2835" w:type="dxa"/>
            <w:vAlign w:val="center"/>
          </w:tcPr>
          <w:p>
            <w:pPr>
              <w:pStyle w:val="12"/>
            </w:pPr>
            <w:r>
              <w:t>其中：财政资金</w:t>
            </w:r>
          </w:p>
        </w:tc>
        <w:tc>
          <w:tcPr>
            <w:tcW w:w="2551" w:type="dxa"/>
            <w:vAlign w:val="center"/>
          </w:tcPr>
          <w:p>
            <w:pPr>
              <w:pStyle w:val="14"/>
            </w:pPr>
            <w:r>
              <w:t>0.84</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用于云视频信息服务费。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rPr>
                <w:rFonts w:hint="eastAsia"/>
                <w:lang w:val="en-US" w:eastAsia="zh-CN"/>
              </w:rPr>
              <w:t>1</w:t>
            </w:r>
            <w:r>
              <w:t>00%</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1.完成云视频信息服务费工作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18"/>
        <w:gridCol w:w="15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018" w:type="dxa"/>
            <w:vAlign w:val="center"/>
          </w:tcPr>
          <w:p>
            <w:pPr>
              <w:pStyle w:val="12"/>
            </w:pPr>
            <w:r>
              <w:t>指标值</w:t>
            </w:r>
          </w:p>
        </w:tc>
        <w:tc>
          <w:tcPr>
            <w:tcW w:w="1526"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2018" w:type="dxa"/>
            <w:vAlign w:val="center"/>
          </w:tcPr>
          <w:p>
            <w:pPr>
              <w:pStyle w:val="14"/>
            </w:pPr>
            <w:r>
              <w:t>按时拨付</w:t>
            </w:r>
          </w:p>
        </w:tc>
        <w:tc>
          <w:tcPr>
            <w:tcW w:w="152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资金使用合规率</w:t>
            </w:r>
          </w:p>
        </w:tc>
        <w:tc>
          <w:tcPr>
            <w:tcW w:w="5386" w:type="dxa"/>
            <w:vAlign w:val="center"/>
          </w:tcPr>
          <w:p>
            <w:pPr>
              <w:pStyle w:val="14"/>
            </w:pPr>
            <w:r>
              <w:t>资金使用合规率</w:t>
            </w:r>
          </w:p>
        </w:tc>
        <w:tc>
          <w:tcPr>
            <w:tcW w:w="2018" w:type="dxa"/>
            <w:vAlign w:val="center"/>
          </w:tcPr>
          <w:p>
            <w:pPr>
              <w:pStyle w:val="14"/>
            </w:pPr>
            <w:r>
              <w:t>≥100率</w:t>
            </w:r>
          </w:p>
        </w:tc>
        <w:tc>
          <w:tcPr>
            <w:tcW w:w="152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及时率</w:t>
            </w:r>
          </w:p>
        </w:tc>
        <w:tc>
          <w:tcPr>
            <w:tcW w:w="5386" w:type="dxa"/>
            <w:vAlign w:val="center"/>
          </w:tcPr>
          <w:p>
            <w:pPr>
              <w:pStyle w:val="14"/>
            </w:pPr>
            <w:r>
              <w:t>及时率</w:t>
            </w:r>
          </w:p>
        </w:tc>
        <w:tc>
          <w:tcPr>
            <w:tcW w:w="2018" w:type="dxa"/>
            <w:vAlign w:val="center"/>
          </w:tcPr>
          <w:p>
            <w:pPr>
              <w:pStyle w:val="14"/>
            </w:pPr>
            <w:r>
              <w:t>≥100率</w:t>
            </w:r>
          </w:p>
        </w:tc>
        <w:tc>
          <w:tcPr>
            <w:tcW w:w="152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全年预算资金完成率</w:t>
            </w:r>
          </w:p>
        </w:tc>
        <w:tc>
          <w:tcPr>
            <w:tcW w:w="5386" w:type="dxa"/>
            <w:vAlign w:val="center"/>
          </w:tcPr>
          <w:p>
            <w:pPr>
              <w:pStyle w:val="14"/>
            </w:pPr>
            <w:r>
              <w:t>全年预算资金完成率</w:t>
            </w:r>
          </w:p>
        </w:tc>
        <w:tc>
          <w:tcPr>
            <w:tcW w:w="2018" w:type="dxa"/>
            <w:vAlign w:val="center"/>
          </w:tcPr>
          <w:p>
            <w:pPr>
              <w:pStyle w:val="14"/>
            </w:pPr>
            <w:r>
              <w:t>≤100率</w:t>
            </w:r>
          </w:p>
        </w:tc>
        <w:tc>
          <w:tcPr>
            <w:tcW w:w="152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可持续影响指标</w:t>
            </w:r>
          </w:p>
        </w:tc>
        <w:tc>
          <w:tcPr>
            <w:tcW w:w="2835" w:type="dxa"/>
            <w:vAlign w:val="center"/>
          </w:tcPr>
          <w:p>
            <w:pPr>
              <w:pStyle w:val="14"/>
            </w:pPr>
            <w:r>
              <w:t>资金成本</w:t>
            </w:r>
          </w:p>
        </w:tc>
        <w:tc>
          <w:tcPr>
            <w:tcW w:w="5386" w:type="dxa"/>
            <w:vAlign w:val="center"/>
          </w:tcPr>
          <w:p>
            <w:pPr>
              <w:pStyle w:val="14"/>
            </w:pPr>
            <w:r>
              <w:t>资金成本</w:t>
            </w:r>
          </w:p>
        </w:tc>
        <w:tc>
          <w:tcPr>
            <w:tcW w:w="2018" w:type="dxa"/>
            <w:vAlign w:val="center"/>
          </w:tcPr>
          <w:p>
            <w:pPr>
              <w:pStyle w:val="14"/>
            </w:pPr>
            <w:r>
              <w:t>控制成本</w:t>
            </w:r>
          </w:p>
        </w:tc>
        <w:tc>
          <w:tcPr>
            <w:tcW w:w="152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经济效益指标</w:t>
            </w:r>
          </w:p>
        </w:tc>
        <w:tc>
          <w:tcPr>
            <w:tcW w:w="2835" w:type="dxa"/>
            <w:vAlign w:val="center"/>
          </w:tcPr>
          <w:p>
            <w:pPr>
              <w:pStyle w:val="14"/>
            </w:pPr>
            <w:r>
              <w:t>业务保障能力</w:t>
            </w:r>
          </w:p>
        </w:tc>
        <w:tc>
          <w:tcPr>
            <w:tcW w:w="5386" w:type="dxa"/>
            <w:vAlign w:val="center"/>
          </w:tcPr>
          <w:p>
            <w:pPr>
              <w:pStyle w:val="14"/>
            </w:pPr>
            <w:r>
              <w:t>提升业务保障能力</w:t>
            </w:r>
          </w:p>
        </w:tc>
        <w:tc>
          <w:tcPr>
            <w:tcW w:w="2018" w:type="dxa"/>
            <w:vAlign w:val="center"/>
          </w:tcPr>
          <w:p>
            <w:pPr>
              <w:pStyle w:val="14"/>
            </w:pPr>
            <w:r>
              <w:t>显著提升</w:t>
            </w:r>
          </w:p>
        </w:tc>
        <w:tc>
          <w:tcPr>
            <w:tcW w:w="1526"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2018" w:type="dxa"/>
            <w:vAlign w:val="center"/>
          </w:tcPr>
          <w:p>
            <w:pPr>
              <w:pStyle w:val="14"/>
            </w:pPr>
            <w:r>
              <w:t>不断改善</w:t>
            </w:r>
          </w:p>
        </w:tc>
        <w:tc>
          <w:tcPr>
            <w:tcW w:w="152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维护社会稳定</w:t>
            </w:r>
          </w:p>
        </w:tc>
        <w:tc>
          <w:tcPr>
            <w:tcW w:w="5386" w:type="dxa"/>
            <w:vAlign w:val="center"/>
          </w:tcPr>
          <w:p>
            <w:pPr>
              <w:pStyle w:val="14"/>
            </w:pPr>
            <w:r>
              <w:t>维护社会稳定</w:t>
            </w:r>
          </w:p>
        </w:tc>
        <w:tc>
          <w:tcPr>
            <w:tcW w:w="2018" w:type="dxa"/>
            <w:vAlign w:val="center"/>
          </w:tcPr>
          <w:p>
            <w:pPr>
              <w:pStyle w:val="14"/>
            </w:pPr>
            <w:r>
              <w:t>≥100率</w:t>
            </w:r>
          </w:p>
        </w:tc>
        <w:tc>
          <w:tcPr>
            <w:tcW w:w="1526"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018" w:type="dxa"/>
            <w:vAlign w:val="center"/>
          </w:tcPr>
          <w:p>
            <w:pPr>
              <w:pStyle w:val="14"/>
            </w:pPr>
            <w:r>
              <w:t>≥100率</w:t>
            </w:r>
          </w:p>
        </w:tc>
        <w:tc>
          <w:tcPr>
            <w:tcW w:w="1526"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63.</w:t>
      </w:r>
      <w:r>
        <w:rPr>
          <w:rFonts w:ascii="方正仿宋_GBK" w:hAnsi="方正仿宋_GBK" w:eastAsia="方正仿宋_GBK" w:cs="方正仿宋_GBK"/>
          <w:color w:val="000000"/>
          <w:sz w:val="28"/>
        </w:rPr>
        <w:t>重度残疾人护理补贴绩效目标表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13063025P00008110003A</w:t>
            </w:r>
          </w:p>
        </w:tc>
        <w:tc>
          <w:tcPr>
            <w:tcW w:w="2835" w:type="dxa"/>
            <w:vAlign w:val="center"/>
          </w:tcPr>
          <w:p>
            <w:pPr>
              <w:pStyle w:val="12"/>
            </w:pPr>
            <w:r>
              <w:t>项目名称</w:t>
            </w:r>
          </w:p>
        </w:tc>
        <w:tc>
          <w:tcPr>
            <w:tcW w:w="6095" w:type="dxa"/>
            <w:gridSpan w:val="3"/>
            <w:vAlign w:val="center"/>
          </w:tcPr>
          <w:p>
            <w:pPr>
              <w:pStyle w:val="14"/>
            </w:pPr>
            <w:r>
              <w:t>重度残疾人护理补贴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50.00</w:t>
            </w:r>
          </w:p>
        </w:tc>
        <w:tc>
          <w:tcPr>
            <w:tcW w:w="2835" w:type="dxa"/>
            <w:vAlign w:val="center"/>
          </w:tcPr>
          <w:p>
            <w:pPr>
              <w:pStyle w:val="12"/>
            </w:pPr>
            <w:r>
              <w:t>其中：财政资金</w:t>
            </w:r>
          </w:p>
        </w:tc>
        <w:tc>
          <w:tcPr>
            <w:tcW w:w="2551" w:type="dxa"/>
            <w:vAlign w:val="center"/>
          </w:tcPr>
          <w:p>
            <w:pPr>
              <w:pStyle w:val="14"/>
            </w:pPr>
            <w:r>
              <w:t>50.00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用于残疾人补贴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1.完成残疾人补贴的发放。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83"/>
        <w:gridCol w:w="16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883" w:type="dxa"/>
            <w:vAlign w:val="center"/>
          </w:tcPr>
          <w:p>
            <w:pPr>
              <w:pStyle w:val="12"/>
            </w:pPr>
            <w:r>
              <w:t>指标值</w:t>
            </w:r>
          </w:p>
        </w:tc>
        <w:tc>
          <w:tcPr>
            <w:tcW w:w="1661"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完成率</w:t>
            </w:r>
          </w:p>
        </w:tc>
        <w:tc>
          <w:tcPr>
            <w:tcW w:w="5386" w:type="dxa"/>
            <w:vAlign w:val="center"/>
          </w:tcPr>
          <w:p>
            <w:pPr>
              <w:pStyle w:val="14"/>
            </w:pPr>
            <w:r>
              <w:t>完成率</w:t>
            </w:r>
          </w:p>
        </w:tc>
        <w:tc>
          <w:tcPr>
            <w:tcW w:w="1883" w:type="dxa"/>
            <w:vAlign w:val="center"/>
          </w:tcPr>
          <w:p>
            <w:pPr>
              <w:pStyle w:val="14"/>
            </w:pPr>
            <w:r>
              <w:t>按时拨付</w:t>
            </w:r>
          </w:p>
        </w:tc>
        <w:tc>
          <w:tcPr>
            <w:tcW w:w="166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5386" w:type="dxa"/>
            <w:vAlign w:val="center"/>
          </w:tcPr>
          <w:p>
            <w:pPr>
              <w:pStyle w:val="14"/>
            </w:pPr>
            <w:r>
              <w:t>正常使用率</w:t>
            </w:r>
          </w:p>
        </w:tc>
        <w:tc>
          <w:tcPr>
            <w:tcW w:w="1883" w:type="dxa"/>
            <w:vAlign w:val="center"/>
          </w:tcPr>
          <w:p>
            <w:pPr>
              <w:pStyle w:val="14"/>
            </w:pPr>
            <w:r>
              <w:t>正常使用</w:t>
            </w:r>
          </w:p>
        </w:tc>
        <w:tc>
          <w:tcPr>
            <w:tcW w:w="166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1883" w:type="dxa"/>
            <w:vAlign w:val="center"/>
          </w:tcPr>
          <w:p>
            <w:pPr>
              <w:pStyle w:val="14"/>
            </w:pPr>
            <w:r>
              <w:t>≥100率</w:t>
            </w:r>
          </w:p>
        </w:tc>
        <w:tc>
          <w:tcPr>
            <w:tcW w:w="166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资金成本</w:t>
            </w:r>
          </w:p>
        </w:tc>
        <w:tc>
          <w:tcPr>
            <w:tcW w:w="1883" w:type="dxa"/>
            <w:vAlign w:val="center"/>
          </w:tcPr>
          <w:p>
            <w:pPr>
              <w:pStyle w:val="14"/>
            </w:pPr>
            <w:r>
              <w:t>控制成本</w:t>
            </w:r>
          </w:p>
        </w:tc>
        <w:tc>
          <w:tcPr>
            <w:tcW w:w="166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成本利用率</w:t>
            </w:r>
          </w:p>
        </w:tc>
        <w:tc>
          <w:tcPr>
            <w:tcW w:w="5386" w:type="dxa"/>
            <w:vAlign w:val="center"/>
          </w:tcPr>
          <w:p>
            <w:pPr>
              <w:pStyle w:val="14"/>
            </w:pPr>
            <w:r>
              <w:t>成本利用率</w:t>
            </w:r>
          </w:p>
        </w:tc>
        <w:tc>
          <w:tcPr>
            <w:tcW w:w="1883" w:type="dxa"/>
            <w:vAlign w:val="center"/>
          </w:tcPr>
          <w:p>
            <w:pPr>
              <w:pStyle w:val="14"/>
            </w:pPr>
            <w:r>
              <w:t>不断提高</w:t>
            </w:r>
          </w:p>
        </w:tc>
        <w:tc>
          <w:tcPr>
            <w:tcW w:w="166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5386" w:type="dxa"/>
            <w:vAlign w:val="center"/>
          </w:tcPr>
          <w:p>
            <w:pPr>
              <w:pStyle w:val="14"/>
            </w:pPr>
            <w:r>
              <w:t>社会氛围</w:t>
            </w:r>
          </w:p>
        </w:tc>
        <w:tc>
          <w:tcPr>
            <w:tcW w:w="1883" w:type="dxa"/>
            <w:vAlign w:val="center"/>
          </w:tcPr>
          <w:p>
            <w:pPr>
              <w:pStyle w:val="14"/>
            </w:pPr>
            <w:r>
              <w:t>≥100率</w:t>
            </w:r>
          </w:p>
        </w:tc>
        <w:tc>
          <w:tcPr>
            <w:tcW w:w="166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883" w:type="dxa"/>
            <w:vAlign w:val="center"/>
          </w:tcPr>
          <w:p>
            <w:pPr>
              <w:pStyle w:val="14"/>
            </w:pPr>
            <w:r>
              <w:t>不断改善</w:t>
            </w:r>
          </w:p>
        </w:tc>
        <w:tc>
          <w:tcPr>
            <w:tcW w:w="166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883" w:type="dxa"/>
            <w:vAlign w:val="center"/>
          </w:tcPr>
          <w:p>
            <w:pPr>
              <w:pStyle w:val="14"/>
            </w:pPr>
            <w:r>
              <w:t>≥100率</w:t>
            </w:r>
          </w:p>
        </w:tc>
        <w:tc>
          <w:tcPr>
            <w:tcW w:w="166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5386" w:type="dxa"/>
            <w:vAlign w:val="center"/>
          </w:tcPr>
          <w:p>
            <w:pPr>
              <w:pStyle w:val="14"/>
            </w:pPr>
            <w:r>
              <w:t>满意率</w:t>
            </w:r>
          </w:p>
        </w:tc>
        <w:tc>
          <w:tcPr>
            <w:tcW w:w="1883" w:type="dxa"/>
            <w:vAlign w:val="center"/>
          </w:tcPr>
          <w:p>
            <w:pPr>
              <w:pStyle w:val="14"/>
            </w:pPr>
            <w:r>
              <w:t>不断提升</w:t>
            </w:r>
          </w:p>
        </w:tc>
        <w:tc>
          <w:tcPr>
            <w:tcW w:w="1661"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64.</w:t>
      </w:r>
      <w:r>
        <w:rPr>
          <w:rFonts w:ascii="方正仿宋_GBK" w:hAnsi="方正仿宋_GBK" w:eastAsia="方正仿宋_GBK" w:cs="方正仿宋_GBK"/>
          <w:color w:val="000000"/>
          <w:sz w:val="28"/>
        </w:rPr>
        <w:t>自收自支人员工资绩效目标表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13063025P00004310004C</w:t>
            </w:r>
          </w:p>
        </w:tc>
        <w:tc>
          <w:tcPr>
            <w:tcW w:w="2835" w:type="dxa"/>
            <w:vAlign w:val="center"/>
          </w:tcPr>
          <w:p>
            <w:pPr>
              <w:pStyle w:val="12"/>
            </w:pPr>
            <w:r>
              <w:t>项目名称</w:t>
            </w:r>
          </w:p>
        </w:tc>
        <w:tc>
          <w:tcPr>
            <w:tcW w:w="6095" w:type="dxa"/>
            <w:gridSpan w:val="3"/>
            <w:vAlign w:val="center"/>
          </w:tcPr>
          <w:p>
            <w:pPr>
              <w:pStyle w:val="14"/>
            </w:pPr>
            <w:r>
              <w:t>自收自支人员工资</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26.15</w:t>
            </w:r>
          </w:p>
        </w:tc>
        <w:tc>
          <w:tcPr>
            <w:tcW w:w="2835" w:type="dxa"/>
            <w:vAlign w:val="center"/>
          </w:tcPr>
          <w:p>
            <w:pPr>
              <w:pStyle w:val="12"/>
            </w:pPr>
            <w:r>
              <w:t>其中：财政资金</w:t>
            </w:r>
          </w:p>
        </w:tc>
        <w:tc>
          <w:tcPr>
            <w:tcW w:w="2551" w:type="dxa"/>
            <w:vAlign w:val="center"/>
          </w:tcPr>
          <w:p>
            <w:pPr>
              <w:pStyle w:val="14"/>
            </w:pPr>
            <w:r>
              <w:t>26.15</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用于自收自支人员工资。</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rPr>
                <w:rFonts w:hint="eastAsia"/>
                <w:lang w:val="en-US" w:eastAsia="zh-CN"/>
              </w:rPr>
              <w:t>25</w:t>
            </w:r>
            <w:r>
              <w:t>%</w:t>
            </w:r>
          </w:p>
        </w:tc>
        <w:tc>
          <w:tcPr>
            <w:tcW w:w="2835" w:type="dxa"/>
            <w:vAlign w:val="center"/>
          </w:tcPr>
          <w:p>
            <w:pPr>
              <w:pStyle w:val="15"/>
            </w:pPr>
            <w:r>
              <w:rPr>
                <w:rFonts w:hint="eastAsia"/>
                <w:lang w:val="en-US" w:eastAsia="zh-CN"/>
              </w:rPr>
              <w:t>50</w:t>
            </w:r>
            <w:r>
              <w:t>%</w:t>
            </w:r>
          </w:p>
        </w:tc>
        <w:tc>
          <w:tcPr>
            <w:tcW w:w="2551" w:type="dxa"/>
            <w:vAlign w:val="center"/>
          </w:tcPr>
          <w:p>
            <w:pPr>
              <w:pStyle w:val="15"/>
            </w:pPr>
            <w:r>
              <w:rPr>
                <w:rFonts w:hint="eastAsia"/>
                <w:lang w:val="en-US" w:eastAsia="zh-CN"/>
              </w:rPr>
              <w:t>75</w:t>
            </w:r>
            <w:r>
              <w:t>%</w:t>
            </w:r>
          </w:p>
        </w:tc>
        <w:tc>
          <w:tcPr>
            <w:tcW w:w="3544" w:type="dxa"/>
            <w:gridSpan w:val="2"/>
            <w:vAlign w:val="center"/>
          </w:tcPr>
          <w:p>
            <w:pPr>
              <w:pStyle w:val="15"/>
            </w:pPr>
            <w:r>
              <w:rPr>
                <w:rFonts w:hint="eastAsia"/>
                <w:lang w:val="en-US" w:eastAsia="zh-CN"/>
              </w:rPr>
              <w:t>10</w:t>
            </w:r>
            <w:r>
              <w:t>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1.保障光荣院自收自支人员工资。</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53"/>
        <w:gridCol w:w="169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853" w:type="dxa"/>
            <w:vAlign w:val="center"/>
          </w:tcPr>
          <w:p>
            <w:pPr>
              <w:pStyle w:val="12"/>
            </w:pPr>
            <w:r>
              <w:t>指标值</w:t>
            </w:r>
          </w:p>
        </w:tc>
        <w:tc>
          <w:tcPr>
            <w:tcW w:w="1691"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1853" w:type="dxa"/>
            <w:vAlign w:val="center"/>
          </w:tcPr>
          <w:p>
            <w:pPr>
              <w:pStyle w:val="14"/>
            </w:pPr>
            <w:r>
              <w:t>按时拨付</w:t>
            </w:r>
          </w:p>
        </w:tc>
        <w:tc>
          <w:tcPr>
            <w:tcW w:w="169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资金使用合规率</w:t>
            </w:r>
          </w:p>
        </w:tc>
        <w:tc>
          <w:tcPr>
            <w:tcW w:w="5386" w:type="dxa"/>
            <w:vAlign w:val="center"/>
          </w:tcPr>
          <w:p>
            <w:pPr>
              <w:pStyle w:val="14"/>
            </w:pPr>
            <w:r>
              <w:t>资金使用合规率</w:t>
            </w:r>
          </w:p>
        </w:tc>
        <w:tc>
          <w:tcPr>
            <w:tcW w:w="1853" w:type="dxa"/>
            <w:vAlign w:val="center"/>
          </w:tcPr>
          <w:p>
            <w:pPr>
              <w:pStyle w:val="14"/>
            </w:pPr>
            <w:r>
              <w:t>≥100率</w:t>
            </w:r>
          </w:p>
        </w:tc>
        <w:tc>
          <w:tcPr>
            <w:tcW w:w="169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及时率</w:t>
            </w:r>
          </w:p>
        </w:tc>
        <w:tc>
          <w:tcPr>
            <w:tcW w:w="5386" w:type="dxa"/>
            <w:vAlign w:val="center"/>
          </w:tcPr>
          <w:p>
            <w:pPr>
              <w:pStyle w:val="14"/>
            </w:pPr>
            <w:r>
              <w:t>及时率</w:t>
            </w:r>
          </w:p>
        </w:tc>
        <w:tc>
          <w:tcPr>
            <w:tcW w:w="1853" w:type="dxa"/>
            <w:vAlign w:val="center"/>
          </w:tcPr>
          <w:p>
            <w:pPr>
              <w:pStyle w:val="14"/>
            </w:pPr>
            <w:r>
              <w:t>≥100率</w:t>
            </w:r>
          </w:p>
        </w:tc>
        <w:tc>
          <w:tcPr>
            <w:tcW w:w="169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全年预算资金完成率</w:t>
            </w:r>
          </w:p>
        </w:tc>
        <w:tc>
          <w:tcPr>
            <w:tcW w:w="5386" w:type="dxa"/>
            <w:vAlign w:val="center"/>
          </w:tcPr>
          <w:p>
            <w:pPr>
              <w:pStyle w:val="14"/>
            </w:pPr>
            <w:r>
              <w:t>全年预算资金完成率</w:t>
            </w:r>
          </w:p>
        </w:tc>
        <w:tc>
          <w:tcPr>
            <w:tcW w:w="1853" w:type="dxa"/>
            <w:vAlign w:val="center"/>
          </w:tcPr>
          <w:p>
            <w:pPr>
              <w:pStyle w:val="14"/>
            </w:pPr>
            <w:r>
              <w:t>≤100率</w:t>
            </w:r>
          </w:p>
        </w:tc>
        <w:tc>
          <w:tcPr>
            <w:tcW w:w="169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资金成本</w:t>
            </w:r>
          </w:p>
        </w:tc>
        <w:tc>
          <w:tcPr>
            <w:tcW w:w="5386" w:type="dxa"/>
            <w:vAlign w:val="center"/>
          </w:tcPr>
          <w:p>
            <w:pPr>
              <w:pStyle w:val="14"/>
            </w:pPr>
            <w:r>
              <w:t>资金成本</w:t>
            </w:r>
          </w:p>
        </w:tc>
        <w:tc>
          <w:tcPr>
            <w:tcW w:w="1853" w:type="dxa"/>
            <w:vAlign w:val="center"/>
          </w:tcPr>
          <w:p>
            <w:pPr>
              <w:pStyle w:val="14"/>
            </w:pPr>
            <w:r>
              <w:t>控制成本</w:t>
            </w:r>
          </w:p>
        </w:tc>
        <w:tc>
          <w:tcPr>
            <w:tcW w:w="169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业务保障能力</w:t>
            </w:r>
          </w:p>
        </w:tc>
        <w:tc>
          <w:tcPr>
            <w:tcW w:w="5386" w:type="dxa"/>
            <w:vAlign w:val="center"/>
          </w:tcPr>
          <w:p>
            <w:pPr>
              <w:pStyle w:val="14"/>
            </w:pPr>
            <w:r>
              <w:t>提升业务保障能力</w:t>
            </w:r>
          </w:p>
        </w:tc>
        <w:tc>
          <w:tcPr>
            <w:tcW w:w="1853" w:type="dxa"/>
            <w:vAlign w:val="center"/>
          </w:tcPr>
          <w:p>
            <w:pPr>
              <w:pStyle w:val="14"/>
            </w:pPr>
            <w:r>
              <w:t>显著提升</w:t>
            </w:r>
          </w:p>
        </w:tc>
        <w:tc>
          <w:tcPr>
            <w:tcW w:w="169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1853" w:type="dxa"/>
            <w:vAlign w:val="center"/>
          </w:tcPr>
          <w:p>
            <w:pPr>
              <w:pStyle w:val="14"/>
            </w:pPr>
            <w:r>
              <w:t>不断改善</w:t>
            </w:r>
          </w:p>
        </w:tc>
        <w:tc>
          <w:tcPr>
            <w:tcW w:w="169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1853" w:type="dxa"/>
            <w:vAlign w:val="center"/>
          </w:tcPr>
          <w:p>
            <w:pPr>
              <w:pStyle w:val="14"/>
            </w:pPr>
            <w:r>
              <w:t>≥100率</w:t>
            </w:r>
          </w:p>
        </w:tc>
        <w:tc>
          <w:tcPr>
            <w:tcW w:w="169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1853" w:type="dxa"/>
            <w:vAlign w:val="center"/>
          </w:tcPr>
          <w:p>
            <w:pPr>
              <w:pStyle w:val="14"/>
            </w:pPr>
            <w:r>
              <w:t>≥100率</w:t>
            </w:r>
          </w:p>
        </w:tc>
        <w:tc>
          <w:tcPr>
            <w:tcW w:w="1691"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0" w:after="0"/>
        <w:ind w:firstLine="560"/>
        <w:jc w:val="left"/>
        <w:outlineLvl w:val="9"/>
      </w:pPr>
      <w:r>
        <w:rPr>
          <w:rFonts w:hint="eastAsia" w:ascii="方正仿宋_GBK" w:hAnsi="方正仿宋_GBK" w:eastAsia="方正仿宋_GBK" w:cs="方正仿宋_GBK"/>
          <w:color w:val="000000"/>
          <w:sz w:val="28"/>
          <w:lang w:eastAsia="zh-CN"/>
        </w:rPr>
        <w:t>65.</w:t>
      </w:r>
      <w:r>
        <w:rPr>
          <w:rFonts w:ascii="方正仿宋_GBK" w:hAnsi="方正仿宋_GBK" w:eastAsia="方正仿宋_GBK" w:cs="方正仿宋_GBK"/>
          <w:color w:val="000000"/>
          <w:sz w:val="28"/>
        </w:rPr>
        <w:t>殡仪馆修缮费绩效目标表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13063025P00028210002U</w:t>
            </w:r>
          </w:p>
        </w:tc>
        <w:tc>
          <w:tcPr>
            <w:tcW w:w="2835" w:type="dxa"/>
            <w:vAlign w:val="center"/>
          </w:tcPr>
          <w:p>
            <w:pPr>
              <w:pStyle w:val="12"/>
            </w:pPr>
            <w:r>
              <w:t>项目名称</w:t>
            </w:r>
          </w:p>
        </w:tc>
        <w:tc>
          <w:tcPr>
            <w:tcW w:w="6095" w:type="dxa"/>
            <w:gridSpan w:val="3"/>
            <w:vAlign w:val="center"/>
          </w:tcPr>
          <w:p>
            <w:pPr>
              <w:pStyle w:val="14"/>
            </w:pPr>
            <w:r>
              <w:t>殡仪馆修缮费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100.00</w:t>
            </w:r>
          </w:p>
        </w:tc>
        <w:tc>
          <w:tcPr>
            <w:tcW w:w="2835" w:type="dxa"/>
            <w:vAlign w:val="center"/>
          </w:tcPr>
          <w:p>
            <w:pPr>
              <w:pStyle w:val="12"/>
            </w:pPr>
            <w:r>
              <w:t>其中：财政资金</w:t>
            </w:r>
          </w:p>
        </w:tc>
        <w:tc>
          <w:tcPr>
            <w:tcW w:w="2551" w:type="dxa"/>
            <w:vAlign w:val="center"/>
          </w:tcPr>
          <w:p>
            <w:pPr>
              <w:pStyle w:val="14"/>
            </w:pPr>
            <w:r>
              <w:t>100.00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用于殡仪馆修缮费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rPr>
                <w:rFonts w:hint="eastAsia"/>
                <w:lang w:val="en-US" w:eastAsia="zh-CN"/>
              </w:rPr>
              <w:t>1</w:t>
            </w:r>
            <w:r>
              <w:t>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1.完成殡葬管理所修缮。</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33"/>
        <w:gridCol w:w="151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033" w:type="dxa"/>
            <w:vAlign w:val="center"/>
          </w:tcPr>
          <w:p>
            <w:pPr>
              <w:pStyle w:val="12"/>
            </w:pPr>
            <w:r>
              <w:t>指标值</w:t>
            </w:r>
          </w:p>
        </w:tc>
        <w:tc>
          <w:tcPr>
            <w:tcW w:w="1511" w:type="dxa"/>
            <w:vAlign w:val="center"/>
          </w:tcPr>
          <w:p>
            <w:pPr>
              <w:pStyle w:val="12"/>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5386" w:type="dxa"/>
            <w:vAlign w:val="center"/>
          </w:tcPr>
          <w:p>
            <w:pPr>
              <w:pStyle w:val="14"/>
            </w:pPr>
            <w:r>
              <w:t>按时有序支付</w:t>
            </w:r>
          </w:p>
        </w:tc>
        <w:tc>
          <w:tcPr>
            <w:tcW w:w="2033" w:type="dxa"/>
            <w:vAlign w:val="center"/>
          </w:tcPr>
          <w:p>
            <w:pPr>
              <w:pStyle w:val="14"/>
            </w:pPr>
            <w:r>
              <w:t>按时拨付</w:t>
            </w:r>
          </w:p>
        </w:tc>
        <w:tc>
          <w:tcPr>
            <w:tcW w:w="151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资金使用合规率</w:t>
            </w:r>
          </w:p>
        </w:tc>
        <w:tc>
          <w:tcPr>
            <w:tcW w:w="5386" w:type="dxa"/>
            <w:vAlign w:val="center"/>
          </w:tcPr>
          <w:p>
            <w:pPr>
              <w:pStyle w:val="14"/>
            </w:pPr>
            <w:r>
              <w:t>资金使用合规率</w:t>
            </w:r>
          </w:p>
        </w:tc>
        <w:tc>
          <w:tcPr>
            <w:tcW w:w="2033" w:type="dxa"/>
            <w:vAlign w:val="center"/>
          </w:tcPr>
          <w:p>
            <w:pPr>
              <w:pStyle w:val="14"/>
            </w:pPr>
            <w:r>
              <w:t>≥100率</w:t>
            </w:r>
          </w:p>
        </w:tc>
        <w:tc>
          <w:tcPr>
            <w:tcW w:w="151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及时率</w:t>
            </w:r>
          </w:p>
        </w:tc>
        <w:tc>
          <w:tcPr>
            <w:tcW w:w="5386" w:type="dxa"/>
            <w:vAlign w:val="center"/>
          </w:tcPr>
          <w:p>
            <w:pPr>
              <w:pStyle w:val="14"/>
            </w:pPr>
            <w:r>
              <w:t>及时率</w:t>
            </w:r>
          </w:p>
        </w:tc>
        <w:tc>
          <w:tcPr>
            <w:tcW w:w="2033" w:type="dxa"/>
            <w:vAlign w:val="center"/>
          </w:tcPr>
          <w:p>
            <w:pPr>
              <w:pStyle w:val="14"/>
            </w:pPr>
            <w:r>
              <w:t>≥100率</w:t>
            </w:r>
          </w:p>
        </w:tc>
        <w:tc>
          <w:tcPr>
            <w:tcW w:w="151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全年预算资金完成率</w:t>
            </w:r>
          </w:p>
        </w:tc>
        <w:tc>
          <w:tcPr>
            <w:tcW w:w="5386" w:type="dxa"/>
            <w:vAlign w:val="center"/>
          </w:tcPr>
          <w:p>
            <w:pPr>
              <w:pStyle w:val="14"/>
            </w:pPr>
            <w:r>
              <w:t>全年预算资金完成率</w:t>
            </w:r>
          </w:p>
        </w:tc>
        <w:tc>
          <w:tcPr>
            <w:tcW w:w="2033" w:type="dxa"/>
            <w:vAlign w:val="center"/>
          </w:tcPr>
          <w:p>
            <w:pPr>
              <w:pStyle w:val="14"/>
            </w:pPr>
            <w:r>
              <w:t>≤100率</w:t>
            </w:r>
          </w:p>
        </w:tc>
        <w:tc>
          <w:tcPr>
            <w:tcW w:w="151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资金成本</w:t>
            </w:r>
          </w:p>
        </w:tc>
        <w:tc>
          <w:tcPr>
            <w:tcW w:w="5386" w:type="dxa"/>
            <w:vAlign w:val="center"/>
          </w:tcPr>
          <w:p>
            <w:pPr>
              <w:pStyle w:val="14"/>
            </w:pPr>
            <w:r>
              <w:t>资金成本</w:t>
            </w:r>
          </w:p>
        </w:tc>
        <w:tc>
          <w:tcPr>
            <w:tcW w:w="2033" w:type="dxa"/>
            <w:vAlign w:val="center"/>
          </w:tcPr>
          <w:p>
            <w:pPr>
              <w:pStyle w:val="14"/>
            </w:pPr>
            <w:r>
              <w:t>控制成本</w:t>
            </w:r>
          </w:p>
        </w:tc>
        <w:tc>
          <w:tcPr>
            <w:tcW w:w="151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社会效益指标</w:t>
            </w:r>
          </w:p>
        </w:tc>
        <w:tc>
          <w:tcPr>
            <w:tcW w:w="2835" w:type="dxa"/>
            <w:vAlign w:val="center"/>
          </w:tcPr>
          <w:p>
            <w:pPr>
              <w:pStyle w:val="14"/>
            </w:pPr>
            <w:r>
              <w:t>业务保障能力</w:t>
            </w:r>
          </w:p>
        </w:tc>
        <w:tc>
          <w:tcPr>
            <w:tcW w:w="5386" w:type="dxa"/>
            <w:vAlign w:val="center"/>
          </w:tcPr>
          <w:p>
            <w:pPr>
              <w:pStyle w:val="14"/>
            </w:pPr>
            <w:r>
              <w:t>提升业务保障能力</w:t>
            </w:r>
          </w:p>
        </w:tc>
        <w:tc>
          <w:tcPr>
            <w:tcW w:w="2033" w:type="dxa"/>
            <w:vAlign w:val="center"/>
          </w:tcPr>
          <w:p>
            <w:pPr>
              <w:pStyle w:val="14"/>
            </w:pPr>
            <w:r>
              <w:t>显著提升</w:t>
            </w:r>
          </w:p>
        </w:tc>
        <w:tc>
          <w:tcPr>
            <w:tcW w:w="1511" w:type="dxa"/>
            <w:vAlign w:val="center"/>
          </w:tcPr>
          <w:p>
            <w:pPr>
              <w:pStyle w:val="14"/>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5386" w:type="dxa"/>
            <w:vAlign w:val="center"/>
          </w:tcPr>
          <w:p>
            <w:pPr>
              <w:pStyle w:val="14"/>
            </w:pPr>
            <w:r>
              <w:t>改善生态环境质量</w:t>
            </w:r>
          </w:p>
        </w:tc>
        <w:tc>
          <w:tcPr>
            <w:tcW w:w="2033" w:type="dxa"/>
            <w:vAlign w:val="center"/>
          </w:tcPr>
          <w:p>
            <w:pPr>
              <w:pStyle w:val="14"/>
            </w:pPr>
            <w:r>
              <w:t>不断改善</w:t>
            </w:r>
          </w:p>
        </w:tc>
        <w:tc>
          <w:tcPr>
            <w:tcW w:w="151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5386" w:type="dxa"/>
            <w:vAlign w:val="center"/>
          </w:tcPr>
          <w:p>
            <w:pPr>
              <w:pStyle w:val="14"/>
            </w:pPr>
            <w:r>
              <w:t>维护社会稳定</w:t>
            </w:r>
          </w:p>
        </w:tc>
        <w:tc>
          <w:tcPr>
            <w:tcW w:w="2033" w:type="dxa"/>
            <w:vAlign w:val="center"/>
          </w:tcPr>
          <w:p>
            <w:pPr>
              <w:pStyle w:val="14"/>
            </w:pPr>
            <w:r>
              <w:t>≥100率</w:t>
            </w:r>
          </w:p>
        </w:tc>
        <w:tc>
          <w:tcPr>
            <w:tcW w:w="1511" w:type="dxa"/>
            <w:vAlign w:val="center"/>
          </w:tcPr>
          <w:p>
            <w:pPr>
              <w:pStyle w:val="14"/>
            </w:pPr>
            <w:r>
              <w:t>财政预算安排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033" w:type="dxa"/>
            <w:vAlign w:val="center"/>
          </w:tcPr>
          <w:p>
            <w:pPr>
              <w:pStyle w:val="14"/>
            </w:pPr>
            <w:r>
              <w:t>≥100率</w:t>
            </w:r>
          </w:p>
        </w:tc>
        <w:tc>
          <w:tcPr>
            <w:tcW w:w="1511" w:type="dxa"/>
            <w:vAlign w:val="center"/>
          </w:tcPr>
          <w:p>
            <w:pPr>
              <w:pStyle w:val="14"/>
            </w:pPr>
            <w:r>
              <w:t>财政预算安排</w:t>
            </w:r>
          </w:p>
        </w:tc>
      </w:tr>
    </w:tbl>
    <w:p>
      <w:pPr>
        <w:sectPr>
          <w:pgSz w:w="16840" w:h="11900" w:orient="landscape"/>
          <w:pgMar w:top="1361" w:right="1020" w:bottom="1134" w:left="1020" w:header="720" w:footer="720" w:gutter="0"/>
          <w:pgNumType w:fmt="decimal"/>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11"/>
            </w:pPr>
            <w:r>
              <w:t>314001涞源县民政局本级</w:t>
            </w:r>
          </w:p>
        </w:tc>
        <w:tc>
          <w:tcPr>
            <w:tcW w:w="7712" w:type="dxa"/>
            <w:gridSpan w:val="8"/>
            <w:tcBorders>
              <w:top w:val="single" w:color="FFFFFF" w:sz="6" w:space="0"/>
              <w:left w:val="single" w:color="FFFFFF" w:sz="6" w:space="0"/>
              <w:right w:val="single" w:color="FFFFFF" w:sz="6" w:space="0"/>
            </w:tcBorders>
            <w:vAlign w:val="center"/>
          </w:tcPr>
          <w:p>
            <w:pPr>
              <w:pStyle w:val="23"/>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2"/>
            </w:pPr>
            <w:r>
              <w:t>政府采购项目来源</w:t>
            </w:r>
          </w:p>
        </w:tc>
        <w:tc>
          <w:tcPr>
            <w:tcW w:w="1134" w:type="dxa"/>
            <w:vMerge w:val="restart"/>
            <w:vAlign w:val="center"/>
          </w:tcPr>
          <w:p>
            <w:pPr>
              <w:pStyle w:val="12"/>
            </w:pPr>
            <w:r>
              <w:t>采购物品名称</w:t>
            </w:r>
          </w:p>
        </w:tc>
        <w:tc>
          <w:tcPr>
            <w:tcW w:w="1134" w:type="dxa"/>
            <w:vMerge w:val="restart"/>
            <w:vAlign w:val="center"/>
          </w:tcPr>
          <w:p>
            <w:pPr>
              <w:pStyle w:val="12"/>
            </w:pPr>
            <w:r>
              <w:t>政府采购目录序号</w:t>
            </w:r>
          </w:p>
        </w:tc>
        <w:tc>
          <w:tcPr>
            <w:tcW w:w="709" w:type="dxa"/>
            <w:vMerge w:val="restart"/>
            <w:vAlign w:val="center"/>
          </w:tcPr>
          <w:p>
            <w:pPr>
              <w:pStyle w:val="12"/>
            </w:pPr>
            <w:r>
              <w:t>计量  单位</w:t>
            </w:r>
          </w:p>
        </w:tc>
        <w:tc>
          <w:tcPr>
            <w:tcW w:w="850" w:type="dxa"/>
            <w:vMerge w:val="restart"/>
            <w:vAlign w:val="center"/>
          </w:tcPr>
          <w:p>
            <w:pPr>
              <w:pStyle w:val="12"/>
            </w:pPr>
            <w:r>
              <w:t>数量</w:t>
            </w:r>
          </w:p>
        </w:tc>
        <w:tc>
          <w:tcPr>
            <w:tcW w:w="850" w:type="dxa"/>
            <w:vMerge w:val="restart"/>
            <w:vAlign w:val="center"/>
          </w:tcPr>
          <w:p>
            <w:pPr>
              <w:pStyle w:val="12"/>
            </w:pPr>
            <w:r>
              <w:t>单价</w:t>
            </w:r>
          </w:p>
        </w:tc>
        <w:tc>
          <w:tcPr>
            <w:tcW w:w="6748" w:type="dxa"/>
            <w:gridSpan w:val="7"/>
            <w:vAlign w:val="center"/>
          </w:tcPr>
          <w:p>
            <w:pPr>
              <w:pStyle w:val="12"/>
            </w:pPr>
            <w:r>
              <w:t>政府采购金额（当年部门预算安排资金）</w:t>
            </w:r>
          </w:p>
        </w:tc>
        <w:tc>
          <w:tcPr>
            <w:tcW w:w="964" w:type="dxa"/>
            <w:vMerge w:val="restart"/>
            <w:vAlign w:val="center"/>
          </w:tcPr>
          <w:p>
            <w:pPr>
              <w:pStyle w:val="12"/>
            </w:pPr>
            <w:r>
              <w:t>2025年预留中小微企业份额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pPr>
              <w:pStyle w:val="12"/>
            </w:pPr>
            <w:r>
              <w:t>项目名称</w:t>
            </w:r>
          </w:p>
        </w:tc>
        <w:tc>
          <w:tcPr>
            <w:tcW w:w="964" w:type="dxa"/>
            <w:vAlign w:val="center"/>
          </w:tcPr>
          <w:p>
            <w:pPr>
              <w:pStyle w:val="12"/>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2"/>
            </w:pPr>
            <w:r>
              <w:t>合计</w:t>
            </w:r>
          </w:p>
        </w:tc>
        <w:tc>
          <w:tcPr>
            <w:tcW w:w="964" w:type="dxa"/>
            <w:vAlign w:val="center"/>
          </w:tcPr>
          <w:p>
            <w:pPr>
              <w:pStyle w:val="12"/>
            </w:pPr>
            <w:r>
              <w:t>一般公共预算拨款</w:t>
            </w:r>
          </w:p>
        </w:tc>
        <w:tc>
          <w:tcPr>
            <w:tcW w:w="964" w:type="dxa"/>
            <w:vAlign w:val="center"/>
          </w:tcPr>
          <w:p>
            <w:pPr>
              <w:pStyle w:val="12"/>
            </w:pPr>
            <w:r>
              <w:t>基金预算拨款</w:t>
            </w:r>
          </w:p>
        </w:tc>
        <w:tc>
          <w:tcPr>
            <w:tcW w:w="964" w:type="dxa"/>
            <w:vAlign w:val="center"/>
          </w:tcPr>
          <w:p>
            <w:pPr>
              <w:pStyle w:val="12"/>
            </w:pPr>
            <w:r>
              <w:t>国有资本经营预算拨款</w:t>
            </w:r>
          </w:p>
        </w:tc>
        <w:tc>
          <w:tcPr>
            <w:tcW w:w="964" w:type="dxa"/>
            <w:vAlign w:val="center"/>
          </w:tcPr>
          <w:p>
            <w:pPr>
              <w:pStyle w:val="12"/>
            </w:pPr>
            <w:r>
              <w:t>财政专户核拨</w:t>
            </w:r>
          </w:p>
        </w:tc>
        <w:tc>
          <w:tcPr>
            <w:tcW w:w="964" w:type="dxa"/>
            <w:vAlign w:val="center"/>
          </w:tcPr>
          <w:p>
            <w:pPr>
              <w:pStyle w:val="12"/>
            </w:pPr>
            <w:r>
              <w:t>单位    资金</w:t>
            </w:r>
          </w:p>
        </w:tc>
        <w:tc>
          <w:tcPr>
            <w:tcW w:w="964" w:type="dxa"/>
            <w:vAlign w:val="center"/>
          </w:tcPr>
          <w:p>
            <w:pPr>
              <w:pStyle w:val="12"/>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4"/>
            </w:pP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5"/>
            </w:pPr>
          </w:p>
        </w:tc>
        <w:tc>
          <w:tcPr>
            <w:tcW w:w="850" w:type="dxa"/>
            <w:vAlign w:val="center"/>
          </w:tcPr>
          <w:p>
            <w:pPr>
              <w:pStyle w:val="13"/>
            </w:pPr>
          </w:p>
        </w:tc>
        <w:tc>
          <w:tcPr>
            <w:tcW w:w="850"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涞源县民政局本级上年末固定资产金额为</w:t>
      </w:r>
      <w:r>
        <w:rPr>
          <w:rFonts w:hint="eastAsia" w:eastAsia="方正仿宋_GBK" w:cs="Times New Roman"/>
          <w:b w:val="0"/>
          <w:color w:val="000000"/>
          <w:sz w:val="28"/>
          <w:lang w:val="en-US" w:eastAsia="zh-CN"/>
        </w:rPr>
        <w:t>668.73</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1"/>
            </w:pPr>
            <w:r>
              <w:t>314001涞源县民政局本级</w:t>
            </w:r>
          </w:p>
        </w:tc>
        <w:tc>
          <w:tcPr>
            <w:tcW w:w="5669" w:type="dxa"/>
            <w:gridSpan w:val="2"/>
            <w:tcBorders>
              <w:top w:val="single" w:color="FFFFFF" w:sz="6" w:space="0"/>
              <w:left w:val="single" w:color="FFFFFF" w:sz="6" w:space="0"/>
              <w:right w:val="single" w:color="FFFFFF" w:sz="6" w:space="0"/>
            </w:tcBorders>
            <w:vAlign w:val="center"/>
          </w:tcPr>
          <w:p>
            <w:pPr>
              <w:pStyle w:val="9"/>
            </w:pPr>
            <w:r>
              <w:t>截止时间：202</w:t>
            </w:r>
            <w:r>
              <w:rPr>
                <w:rFonts w:hint="eastAsia"/>
                <w:lang w:val="en-US" w:eastAsia="zh-CN"/>
              </w:rPr>
              <w:t>4</w:t>
            </w:r>
            <w:r>
              <w:t>-12-31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2"/>
            </w:pPr>
            <w:r>
              <w:t>项   目</w:t>
            </w:r>
          </w:p>
        </w:tc>
        <w:tc>
          <w:tcPr>
            <w:tcW w:w="2835" w:type="dxa"/>
            <w:vAlign w:val="center"/>
          </w:tcPr>
          <w:p>
            <w:pPr>
              <w:pStyle w:val="12"/>
            </w:pPr>
            <w:r>
              <w:t>数量</w:t>
            </w:r>
          </w:p>
        </w:tc>
        <w:tc>
          <w:tcPr>
            <w:tcW w:w="2835"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资产总额</w:t>
            </w:r>
          </w:p>
        </w:tc>
        <w:tc>
          <w:tcPr>
            <w:tcW w:w="2835" w:type="dxa"/>
            <w:vAlign w:val="center"/>
          </w:tcPr>
          <w:p>
            <w:pPr>
              <w:pStyle w:val="15"/>
            </w:pPr>
          </w:p>
        </w:tc>
        <w:tc>
          <w:tcPr>
            <w:tcW w:w="2835" w:type="dxa"/>
            <w:vAlign w:val="center"/>
          </w:tcPr>
          <w:p>
            <w:pPr>
              <w:pStyle w:val="13"/>
              <w:rPr>
                <w:rFonts w:hint="default" w:eastAsia="方正书宋_GBK"/>
                <w:lang w:val="en-US" w:eastAsia="zh-CN"/>
              </w:rPr>
            </w:pPr>
            <w:r>
              <w:rPr>
                <w:rFonts w:hint="eastAsia"/>
                <w:lang w:val="en-US" w:eastAsia="zh-CN"/>
              </w:rPr>
              <w:t>668.73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4"/>
            </w:pPr>
            <w:r>
              <w:rPr>
                <w:rFonts w:hint="eastAsia"/>
                <w:lang w:eastAsia="zh-CN"/>
              </w:rPr>
              <w:t>1.</w:t>
            </w:r>
            <w:r>
              <w:t>房屋（平方米）</w:t>
            </w:r>
          </w:p>
        </w:tc>
        <w:tc>
          <w:tcPr>
            <w:tcW w:w="2835" w:type="dxa"/>
            <w:vAlign w:val="center"/>
          </w:tcPr>
          <w:p>
            <w:pPr>
              <w:pStyle w:val="15"/>
              <w:rPr>
                <w:rFonts w:hint="default" w:eastAsia="方正书宋_GBK"/>
                <w:lang w:val="en-US" w:eastAsia="zh-CN"/>
              </w:rPr>
            </w:pPr>
            <w:r>
              <w:rPr>
                <w:rFonts w:hint="eastAsia"/>
                <w:lang w:val="en-US" w:eastAsia="zh-CN"/>
              </w:rPr>
              <w:t>1583.6</w:t>
            </w:r>
          </w:p>
        </w:tc>
        <w:tc>
          <w:tcPr>
            <w:tcW w:w="2835" w:type="dxa"/>
            <w:vAlign w:val="center"/>
          </w:tcPr>
          <w:p>
            <w:pPr>
              <w:pStyle w:val="13"/>
              <w:rPr>
                <w:rFonts w:hint="default" w:eastAsia="方正书宋_GBK"/>
                <w:lang w:val="en-US" w:eastAsia="zh-CN"/>
              </w:rPr>
            </w:pPr>
            <w:r>
              <w:rPr>
                <w:rFonts w:hint="eastAsia"/>
                <w:lang w:val="en-US" w:eastAsia="zh-CN"/>
              </w:rPr>
              <w:t>278.33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　　其中：办公用房（平方米）</w:t>
            </w:r>
          </w:p>
        </w:tc>
        <w:tc>
          <w:tcPr>
            <w:tcW w:w="2835" w:type="dxa"/>
            <w:vAlign w:val="center"/>
          </w:tcPr>
          <w:p>
            <w:pPr>
              <w:pStyle w:val="15"/>
              <w:rPr>
                <w:rFonts w:hint="default" w:eastAsia="方正书宋_GBK"/>
                <w:lang w:val="en-US" w:eastAsia="zh-CN"/>
              </w:rPr>
            </w:pPr>
            <w:r>
              <w:rPr>
                <w:rFonts w:hint="eastAsia"/>
                <w:lang w:val="en-US" w:eastAsia="zh-CN"/>
              </w:rPr>
              <w:t>1583.6</w:t>
            </w:r>
          </w:p>
        </w:tc>
        <w:tc>
          <w:tcPr>
            <w:tcW w:w="2835" w:type="dxa"/>
            <w:vAlign w:val="center"/>
          </w:tcPr>
          <w:p>
            <w:pPr>
              <w:pStyle w:val="13"/>
              <w:rPr>
                <w:rFonts w:hint="default" w:eastAsia="方正书宋_GBK"/>
                <w:lang w:val="en-US" w:eastAsia="zh-CN"/>
              </w:rPr>
            </w:pPr>
            <w:r>
              <w:rPr>
                <w:rFonts w:hint="eastAsia"/>
                <w:lang w:val="en-US" w:eastAsia="zh-CN"/>
              </w:rPr>
              <w:t>278.33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rPr>
                <w:rFonts w:hint="eastAsia"/>
                <w:lang w:eastAsia="zh-CN"/>
              </w:rPr>
              <w:t>2.</w:t>
            </w:r>
            <w:r>
              <w:t>车辆（台、辆）</w:t>
            </w:r>
          </w:p>
        </w:tc>
        <w:tc>
          <w:tcPr>
            <w:tcW w:w="2835" w:type="dxa"/>
            <w:vAlign w:val="center"/>
          </w:tcPr>
          <w:p>
            <w:pPr>
              <w:pStyle w:val="15"/>
            </w:pPr>
            <w:r>
              <w:t>1</w:t>
            </w:r>
          </w:p>
        </w:tc>
        <w:tc>
          <w:tcPr>
            <w:tcW w:w="2835" w:type="dxa"/>
            <w:vAlign w:val="center"/>
          </w:tcPr>
          <w:p>
            <w:pPr>
              <w:pStyle w:val="13"/>
            </w:pPr>
            <w:r>
              <w:t>9.72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rPr>
                <w:rFonts w:hint="eastAsia"/>
                <w:lang w:eastAsia="zh-CN"/>
              </w:rPr>
              <w:t>3.</w:t>
            </w:r>
            <w:r>
              <w:t>单价在20万元以上的设备</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4"/>
            </w:pPr>
            <w:r>
              <w:rPr>
                <w:rFonts w:hint="eastAsia"/>
                <w:lang w:eastAsia="zh-CN"/>
              </w:rPr>
              <w:t>4.</w:t>
            </w:r>
            <w:r>
              <w:t>其他固定资产</w:t>
            </w:r>
          </w:p>
        </w:tc>
        <w:tc>
          <w:tcPr>
            <w:tcW w:w="2835" w:type="dxa"/>
            <w:vAlign w:val="center"/>
          </w:tcPr>
          <w:p>
            <w:pPr>
              <w:pStyle w:val="15"/>
              <w:rPr>
                <w:rFonts w:hint="default" w:eastAsia="方正书宋_GBK"/>
                <w:lang w:val="en-US" w:eastAsia="zh-CN"/>
              </w:rPr>
            </w:pPr>
            <w:r>
              <w:rPr>
                <w:rFonts w:hint="eastAsia"/>
                <w:lang w:val="en-US" w:eastAsia="zh-CN"/>
              </w:rPr>
              <w:t>1044</w:t>
            </w:r>
          </w:p>
        </w:tc>
        <w:tc>
          <w:tcPr>
            <w:tcW w:w="2835" w:type="dxa"/>
            <w:vAlign w:val="center"/>
          </w:tcPr>
          <w:p>
            <w:pPr>
              <w:pStyle w:val="13"/>
              <w:rPr>
                <w:rFonts w:hint="default" w:eastAsia="方正书宋_GBK"/>
                <w:lang w:val="en-US" w:eastAsia="zh-CN"/>
              </w:rPr>
            </w:pPr>
            <w:r>
              <w:rPr>
                <w:rFonts w:hint="eastAsia"/>
                <w:lang w:val="en-US" w:eastAsia="zh-CN"/>
              </w:rPr>
              <w:t>380.68</w:t>
            </w:r>
          </w:p>
        </w:tc>
      </w:tr>
    </w:tbl>
    <w:p>
      <w:pPr>
        <w:spacing w:before="0" w:after="0" w:line="240" w:lineRule="auto"/>
        <w:jc w:val="left"/>
        <w:outlineLvl w:val="9"/>
      </w:pP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both"/>
        <w:outlineLvl w:val="9"/>
      </w:pPr>
      <w:r>
        <w:rPr>
          <w:rFonts w:hint="eastAsia" w:eastAsia="方正仿宋_GBK" w:cs="Times New Roman"/>
          <w:b w:val="0"/>
          <w:color w:val="000000"/>
          <w:sz w:val="28"/>
          <w:lang w:eastAsia="zh-CN"/>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both"/>
        <w:outlineLvl w:val="9"/>
      </w:pPr>
      <w:r>
        <w:rPr>
          <w:rFonts w:hint="eastAsia" w:eastAsia="方正仿宋_GBK" w:cs="Times New Roman"/>
          <w:b w:val="0"/>
          <w:color w:val="000000"/>
          <w:sz w:val="28"/>
          <w:lang w:eastAsia="zh-CN"/>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both"/>
        <w:outlineLvl w:val="9"/>
      </w:pPr>
      <w:r>
        <w:rPr>
          <w:rFonts w:hint="eastAsia" w:eastAsia="方正仿宋_GBK" w:cs="Times New Roman"/>
          <w:b w:val="0"/>
          <w:color w:val="000000"/>
          <w:sz w:val="28"/>
          <w:lang w:eastAsia="zh-CN"/>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both"/>
        <w:outlineLvl w:val="9"/>
      </w:pPr>
      <w:r>
        <w:rPr>
          <w:rFonts w:hint="eastAsia" w:eastAsia="方正仿宋_GBK" w:cs="Times New Roman"/>
          <w:b w:val="0"/>
          <w:color w:val="000000"/>
          <w:sz w:val="28"/>
          <w:lang w:eastAsia="zh-CN"/>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both"/>
        <w:outlineLvl w:val="9"/>
      </w:pPr>
      <w:r>
        <w:rPr>
          <w:rFonts w:hint="eastAsia" w:eastAsia="方正仿宋_GBK" w:cs="Times New Roman"/>
          <w:b w:val="0"/>
          <w:color w:val="000000"/>
          <w:sz w:val="28"/>
          <w:lang w:eastAsia="zh-CN"/>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both"/>
        <w:outlineLvl w:val="9"/>
      </w:pPr>
      <w:r>
        <w:rPr>
          <w:rFonts w:hint="eastAsia" w:eastAsia="方正仿宋_GBK" w:cs="Times New Roman"/>
          <w:b w:val="0"/>
          <w:color w:val="000000"/>
          <w:sz w:val="28"/>
          <w:lang w:eastAsia="zh-CN"/>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both"/>
        <w:outlineLvl w:val="9"/>
      </w:pPr>
      <w:r>
        <w:rPr>
          <w:rFonts w:hint="eastAsia" w:eastAsia="方正仿宋_GBK" w:cs="Times New Roman"/>
          <w:b w:val="0"/>
          <w:color w:val="000000"/>
          <w:sz w:val="28"/>
          <w:lang w:eastAsia="zh-CN"/>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both"/>
        <w:outlineLvl w:val="9"/>
      </w:pPr>
      <w:r>
        <w:rPr>
          <w:rFonts w:hint="eastAsia" w:eastAsia="方正仿宋_GBK" w:cs="Times New Roman"/>
          <w:b w:val="0"/>
          <w:color w:val="000000"/>
          <w:sz w:val="28"/>
          <w:lang w:eastAsia="zh-CN"/>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both"/>
        <w:outlineLvl w:val="9"/>
      </w:pPr>
      <w:r>
        <w:rPr>
          <w:rFonts w:hint="eastAsia" w:eastAsia="方正仿宋_GBK" w:cs="Times New Roman"/>
          <w:b w:val="0"/>
          <w:color w:val="000000"/>
          <w:sz w:val="28"/>
          <w:lang w:eastAsia="zh-CN"/>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both"/>
        <w:outlineLvl w:val="9"/>
      </w:pPr>
      <w:r>
        <w:rPr>
          <w:rFonts w:hint="eastAsia" w:eastAsia="方正仿宋_GBK" w:cs="Times New Roman"/>
          <w:b w:val="0"/>
          <w:color w:val="000000"/>
          <w:sz w:val="28"/>
          <w:lang w:eastAsia="zh-CN"/>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pgNumType w:fmt="decimal"/>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1" w:name="_Toc_4_4_0000000002"/>
      <w:r>
        <w:rPr>
          <w:rFonts w:ascii="方正小标宋_GBK" w:hAnsi="方正小标宋_GBK" w:eastAsia="方正小标宋_GBK" w:cs="方正小标宋_GBK"/>
          <w:b w:val="0"/>
          <w:color w:val="000000"/>
          <w:sz w:val="44"/>
        </w:rPr>
        <w:t>二、涞源县殡管所收支预算</w:t>
      </w:r>
      <w:bookmarkEnd w:id="1"/>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11"/>
            </w:pPr>
            <w:r>
              <w:t>314003涞源县殡管所</w:t>
            </w:r>
          </w:p>
        </w:tc>
        <w:tc>
          <w:tcPr>
            <w:tcW w:w="2126" w:type="dxa"/>
            <w:tcBorders>
              <w:top w:val="single" w:color="FFFFFF" w:sz="6" w:space="0"/>
              <w:left w:val="single" w:color="FFFFFF" w:sz="6" w:space="0"/>
              <w:right w:val="single" w:color="FFFFFF" w:sz="6" w:space="0"/>
            </w:tcBorders>
            <w:vAlign w:val="center"/>
          </w:tcPr>
          <w:p>
            <w:pPr>
              <w:pStyle w:val="10"/>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6661" w:type="dxa"/>
            <w:gridSpan w:val="2"/>
            <w:vAlign w:val="center"/>
          </w:tcPr>
          <w:p>
            <w:pPr>
              <w:pStyle w:val="12"/>
            </w:pPr>
            <w:r>
              <w:t>收入</w:t>
            </w:r>
          </w:p>
        </w:tc>
        <w:tc>
          <w:tcPr>
            <w:tcW w:w="6661" w:type="dxa"/>
            <w:gridSpan w:val="2"/>
            <w:vAlign w:val="center"/>
          </w:tcPr>
          <w:p>
            <w:pPr>
              <w:pStyle w:val="12"/>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2"/>
            </w:pPr>
            <w:r>
              <w:t>项  目</w:t>
            </w:r>
          </w:p>
        </w:tc>
        <w:tc>
          <w:tcPr>
            <w:tcW w:w="2126" w:type="dxa"/>
            <w:vAlign w:val="center"/>
          </w:tcPr>
          <w:p>
            <w:pPr>
              <w:pStyle w:val="12"/>
            </w:pPr>
            <w:r>
              <w:t>预算数</w:t>
            </w:r>
          </w:p>
        </w:tc>
        <w:tc>
          <w:tcPr>
            <w:tcW w:w="4535" w:type="dxa"/>
            <w:vAlign w:val="center"/>
          </w:tcPr>
          <w:p>
            <w:pPr>
              <w:pStyle w:val="12"/>
            </w:pPr>
            <w:r>
              <w:t>项  目</w:t>
            </w:r>
          </w:p>
        </w:tc>
        <w:tc>
          <w:tcPr>
            <w:tcW w:w="2126" w:type="dxa"/>
            <w:vAlign w:val="center"/>
          </w:tcPr>
          <w:p>
            <w:pPr>
              <w:pStyle w:val="12"/>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4535" w:type="dxa"/>
            <w:vAlign w:val="center"/>
          </w:tcPr>
          <w:p>
            <w:pPr>
              <w:pStyle w:val="12"/>
            </w:pPr>
            <w:r>
              <w:t>1</w:t>
            </w:r>
          </w:p>
        </w:tc>
        <w:tc>
          <w:tcPr>
            <w:tcW w:w="2126" w:type="dxa"/>
            <w:vAlign w:val="center"/>
          </w:tcPr>
          <w:p>
            <w:pPr>
              <w:pStyle w:val="12"/>
            </w:pPr>
            <w:r>
              <w:t>2</w:t>
            </w:r>
          </w:p>
        </w:tc>
        <w:tc>
          <w:tcPr>
            <w:tcW w:w="4535" w:type="dxa"/>
            <w:vAlign w:val="center"/>
          </w:tcPr>
          <w:p>
            <w:pPr>
              <w:pStyle w:val="12"/>
            </w:pPr>
            <w:r>
              <w:t>3</w:t>
            </w:r>
          </w:p>
        </w:tc>
        <w:tc>
          <w:tcPr>
            <w:tcW w:w="2126" w:type="dxa"/>
            <w:vAlign w:val="center"/>
          </w:tcPr>
          <w:p>
            <w:pPr>
              <w:pStyle w:val="12"/>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4535" w:type="dxa"/>
            <w:vAlign w:val="center"/>
          </w:tcPr>
          <w:p>
            <w:pPr>
              <w:pStyle w:val="14"/>
            </w:pPr>
            <w:r>
              <w:t>一、一般公共预算拨款收入</w:t>
            </w:r>
          </w:p>
        </w:tc>
        <w:tc>
          <w:tcPr>
            <w:tcW w:w="2126" w:type="dxa"/>
            <w:vAlign w:val="center"/>
          </w:tcPr>
          <w:p>
            <w:pPr>
              <w:pStyle w:val="13"/>
            </w:pPr>
            <w:r>
              <w:t>26.60</w:t>
            </w:r>
          </w:p>
        </w:tc>
        <w:tc>
          <w:tcPr>
            <w:tcW w:w="4535" w:type="dxa"/>
            <w:vAlign w:val="center"/>
          </w:tcPr>
          <w:p>
            <w:pPr>
              <w:pStyle w:val="14"/>
            </w:pPr>
            <w:r>
              <w:t>一、一般公共服务支出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4535" w:type="dxa"/>
            <w:vAlign w:val="center"/>
          </w:tcPr>
          <w:p>
            <w:pPr>
              <w:pStyle w:val="14"/>
            </w:pPr>
            <w:r>
              <w:t>二、政府性基金预算拨款收入</w:t>
            </w:r>
          </w:p>
        </w:tc>
        <w:tc>
          <w:tcPr>
            <w:tcW w:w="2126" w:type="dxa"/>
            <w:vAlign w:val="center"/>
          </w:tcPr>
          <w:p>
            <w:pPr>
              <w:pStyle w:val="13"/>
            </w:pPr>
          </w:p>
        </w:tc>
        <w:tc>
          <w:tcPr>
            <w:tcW w:w="4535" w:type="dxa"/>
            <w:vAlign w:val="center"/>
          </w:tcPr>
          <w:p>
            <w:pPr>
              <w:pStyle w:val="14"/>
            </w:pPr>
            <w:r>
              <w:t>二、外交支出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4535" w:type="dxa"/>
            <w:vAlign w:val="center"/>
          </w:tcPr>
          <w:p>
            <w:pPr>
              <w:pStyle w:val="14"/>
            </w:pPr>
            <w:r>
              <w:t>三、国有资本经营预算拨款收入</w:t>
            </w:r>
          </w:p>
        </w:tc>
        <w:tc>
          <w:tcPr>
            <w:tcW w:w="2126" w:type="dxa"/>
            <w:vAlign w:val="center"/>
          </w:tcPr>
          <w:p>
            <w:pPr>
              <w:pStyle w:val="13"/>
            </w:pPr>
          </w:p>
        </w:tc>
        <w:tc>
          <w:tcPr>
            <w:tcW w:w="4535" w:type="dxa"/>
            <w:vAlign w:val="center"/>
          </w:tcPr>
          <w:p>
            <w:pPr>
              <w:pStyle w:val="14"/>
            </w:pPr>
            <w:r>
              <w:t>三、国防支出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4535" w:type="dxa"/>
            <w:vAlign w:val="center"/>
          </w:tcPr>
          <w:p>
            <w:pPr>
              <w:pStyle w:val="14"/>
            </w:pPr>
            <w:r>
              <w:t>四、财政专户管理资金收入</w:t>
            </w:r>
          </w:p>
        </w:tc>
        <w:tc>
          <w:tcPr>
            <w:tcW w:w="2126" w:type="dxa"/>
            <w:vAlign w:val="center"/>
          </w:tcPr>
          <w:p>
            <w:pPr>
              <w:pStyle w:val="13"/>
            </w:pPr>
          </w:p>
        </w:tc>
        <w:tc>
          <w:tcPr>
            <w:tcW w:w="4535" w:type="dxa"/>
            <w:vAlign w:val="center"/>
          </w:tcPr>
          <w:p>
            <w:pPr>
              <w:pStyle w:val="14"/>
            </w:pPr>
            <w:r>
              <w:t>四、公共安全支出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4535" w:type="dxa"/>
            <w:vAlign w:val="center"/>
          </w:tcPr>
          <w:p>
            <w:pPr>
              <w:pStyle w:val="14"/>
            </w:pPr>
            <w:r>
              <w:t>五、单位资金</w:t>
            </w:r>
          </w:p>
        </w:tc>
        <w:tc>
          <w:tcPr>
            <w:tcW w:w="2126" w:type="dxa"/>
            <w:vAlign w:val="center"/>
          </w:tcPr>
          <w:p>
            <w:pPr>
              <w:pStyle w:val="13"/>
            </w:pPr>
          </w:p>
        </w:tc>
        <w:tc>
          <w:tcPr>
            <w:tcW w:w="4535" w:type="dxa"/>
            <w:vAlign w:val="center"/>
          </w:tcPr>
          <w:p>
            <w:pPr>
              <w:pStyle w:val="14"/>
            </w:pPr>
            <w:r>
              <w:t>五、教育支出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六、科学技术支出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七、文化旅游体育与传媒支出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八、社会保障和就业支出</w:t>
            </w:r>
          </w:p>
        </w:tc>
        <w:tc>
          <w:tcPr>
            <w:tcW w:w="2126" w:type="dxa"/>
            <w:vAlign w:val="center"/>
          </w:tcPr>
          <w:p>
            <w:pPr>
              <w:pStyle w:val="13"/>
            </w:pPr>
            <w:r>
              <w:t>25.22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九、社会保险基金支出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十、卫生健康支出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十一、节能环保支出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十二、城乡社区支出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十三、农林水支出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十四、交通运输支出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十五、资源勘探工业信息等支出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十六、商业服务业等支出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十七、金融支出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十八、援助其他地区支出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十九、自然资源海洋气象等支出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二十、住房保障支出</w:t>
            </w:r>
          </w:p>
        </w:tc>
        <w:tc>
          <w:tcPr>
            <w:tcW w:w="2126" w:type="dxa"/>
            <w:vAlign w:val="center"/>
          </w:tcPr>
          <w:p>
            <w:pPr>
              <w:pStyle w:val="13"/>
            </w:pPr>
            <w:r>
              <w:t>1.38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二十一、粮油物资储备支出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二十二、国有资本经营预算支出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二十三、灾害防治及应急管理支出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二十四、预备费</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二十五、其他支出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二十六、转移性支出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二十七、债务还本支出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二十八、债务付息支出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二十九、债务发行费用支出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三十、抗疫特别国债安排的支出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三十一、人行科目</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4535" w:type="dxa"/>
            <w:vAlign w:val="center"/>
          </w:tcPr>
          <w:p>
            <w:pPr>
              <w:pStyle w:val="16"/>
            </w:pPr>
            <w:r>
              <w:t>本年收入合计</w:t>
            </w:r>
          </w:p>
        </w:tc>
        <w:tc>
          <w:tcPr>
            <w:tcW w:w="2126" w:type="dxa"/>
            <w:vAlign w:val="center"/>
          </w:tcPr>
          <w:p>
            <w:pPr>
              <w:pStyle w:val="17"/>
            </w:pPr>
            <w:r>
              <w:t>26.60</w:t>
            </w:r>
          </w:p>
        </w:tc>
        <w:tc>
          <w:tcPr>
            <w:tcW w:w="4535" w:type="dxa"/>
            <w:vAlign w:val="center"/>
          </w:tcPr>
          <w:p>
            <w:pPr>
              <w:pStyle w:val="16"/>
            </w:pPr>
            <w:r>
              <w:t>本年支出合计</w:t>
            </w:r>
          </w:p>
        </w:tc>
        <w:tc>
          <w:tcPr>
            <w:tcW w:w="2126" w:type="dxa"/>
            <w:vAlign w:val="center"/>
          </w:tcPr>
          <w:p>
            <w:pPr>
              <w:pStyle w:val="17"/>
            </w:pPr>
            <w:r>
              <w:t>26.60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4535" w:type="dxa"/>
            <w:vAlign w:val="center"/>
          </w:tcPr>
          <w:p>
            <w:pPr>
              <w:pStyle w:val="14"/>
            </w:pPr>
            <w:r>
              <w:t>上年结转结余</w:t>
            </w:r>
          </w:p>
        </w:tc>
        <w:tc>
          <w:tcPr>
            <w:tcW w:w="2126" w:type="dxa"/>
            <w:vAlign w:val="center"/>
          </w:tcPr>
          <w:p>
            <w:pPr>
              <w:pStyle w:val="13"/>
            </w:pPr>
          </w:p>
        </w:tc>
        <w:tc>
          <w:tcPr>
            <w:tcW w:w="4535" w:type="dxa"/>
            <w:vAlign w:val="center"/>
          </w:tcPr>
          <w:p>
            <w:pPr>
              <w:pStyle w:val="14"/>
            </w:pPr>
            <w:r>
              <w:t>年终结转结余</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4535" w:type="dxa"/>
            <w:vAlign w:val="center"/>
          </w:tcPr>
          <w:p>
            <w:pPr>
              <w:pStyle w:val="16"/>
            </w:pPr>
            <w:r>
              <w:t>收入总计</w:t>
            </w:r>
          </w:p>
        </w:tc>
        <w:tc>
          <w:tcPr>
            <w:tcW w:w="2126" w:type="dxa"/>
            <w:vAlign w:val="center"/>
          </w:tcPr>
          <w:p>
            <w:pPr>
              <w:pStyle w:val="17"/>
            </w:pPr>
            <w:r>
              <w:t>26.60</w:t>
            </w:r>
          </w:p>
        </w:tc>
        <w:tc>
          <w:tcPr>
            <w:tcW w:w="4535" w:type="dxa"/>
            <w:vAlign w:val="center"/>
          </w:tcPr>
          <w:p>
            <w:pPr>
              <w:pStyle w:val="16"/>
            </w:pPr>
            <w:r>
              <w:t>支出总计</w:t>
            </w:r>
          </w:p>
        </w:tc>
        <w:tc>
          <w:tcPr>
            <w:tcW w:w="2126" w:type="dxa"/>
            <w:vAlign w:val="center"/>
          </w:tcPr>
          <w:p>
            <w:pPr>
              <w:pStyle w:val="17"/>
            </w:pPr>
            <w:r>
              <w:t>26.60</w:t>
            </w:r>
          </w:p>
        </w:tc>
      </w:tr>
    </w:tbl>
    <w:p>
      <w:pPr>
        <w:sectPr>
          <w:pgSz w:w="16840" w:h="11900" w:orient="landscape"/>
          <w:pgMar w:top="1361" w:right="1020" w:bottom="1134" w:left="1020" w:header="720" w:footer="720" w:gutter="0"/>
          <w:pgNumType w:fmt="decimal"/>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1"/>
            </w:pPr>
            <w:r>
              <w:t>314003涞源县殡管所</w:t>
            </w:r>
          </w:p>
        </w:tc>
        <w:tc>
          <w:tcPr>
            <w:tcW w:w="3402" w:type="dxa"/>
            <w:gridSpan w:val="3"/>
            <w:tcBorders>
              <w:top w:val="single" w:color="FFFFFF" w:sz="6" w:space="0"/>
              <w:left w:val="single" w:color="FFFFFF" w:sz="6" w:space="0"/>
              <w:right w:val="single" w:color="FFFFFF" w:sz="6" w:space="0"/>
            </w:tcBorders>
            <w:vAlign w:val="center"/>
          </w:tcPr>
          <w:p>
            <w:pPr>
              <w:pStyle w:val="10"/>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2"/>
            </w:pPr>
            <w:r>
              <w:t>序号</w:t>
            </w:r>
          </w:p>
        </w:tc>
        <w:tc>
          <w:tcPr>
            <w:tcW w:w="2551" w:type="dxa"/>
            <w:gridSpan w:val="2"/>
            <w:vAlign w:val="center"/>
          </w:tcPr>
          <w:p>
            <w:pPr>
              <w:pStyle w:val="12"/>
            </w:pPr>
            <w:r>
              <w:t>功能分类科目</w:t>
            </w:r>
          </w:p>
        </w:tc>
        <w:tc>
          <w:tcPr>
            <w:tcW w:w="1134" w:type="dxa"/>
            <w:vMerge w:val="restart"/>
            <w:vAlign w:val="center"/>
          </w:tcPr>
          <w:p>
            <w:pPr>
              <w:pStyle w:val="12"/>
            </w:pPr>
            <w:r>
              <w:t>合计</w:t>
            </w:r>
          </w:p>
        </w:tc>
        <w:tc>
          <w:tcPr>
            <w:tcW w:w="9072" w:type="dxa"/>
            <w:gridSpan w:val="8"/>
            <w:vAlign w:val="center"/>
          </w:tcPr>
          <w:p>
            <w:pPr>
              <w:pStyle w:val="12"/>
            </w:pPr>
            <w:r>
              <w:t>本年收入</w:t>
            </w:r>
          </w:p>
        </w:tc>
        <w:tc>
          <w:tcPr>
            <w:tcW w:w="1134" w:type="dxa"/>
            <w:vMerge w:val="restart"/>
            <w:vAlign w:val="center"/>
          </w:tcPr>
          <w:p>
            <w:pPr>
              <w:pStyle w:val="12"/>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2"/>
            </w:pPr>
            <w:r>
              <w:t>科目    编码</w:t>
            </w:r>
          </w:p>
        </w:tc>
        <w:tc>
          <w:tcPr>
            <w:tcW w:w="1559" w:type="dxa"/>
            <w:vAlign w:val="center"/>
          </w:tcPr>
          <w:p>
            <w:pPr>
              <w:pStyle w:val="12"/>
            </w:pPr>
            <w:r>
              <w:t>科目名称</w:t>
            </w:r>
          </w:p>
        </w:tc>
        <w:tc>
          <w:tcPr>
            <w:tcW w:w="1134" w:type="dxa"/>
            <w:vMerge w:val="continue"/>
          </w:tcPr>
          <w:p/>
        </w:tc>
        <w:tc>
          <w:tcPr>
            <w:tcW w:w="1134" w:type="dxa"/>
            <w:vAlign w:val="center"/>
          </w:tcPr>
          <w:p>
            <w:pPr>
              <w:pStyle w:val="12"/>
            </w:pPr>
            <w:r>
              <w:t>小计</w:t>
            </w:r>
          </w:p>
        </w:tc>
        <w:tc>
          <w:tcPr>
            <w:tcW w:w="1134" w:type="dxa"/>
            <w:vAlign w:val="center"/>
          </w:tcPr>
          <w:p>
            <w:pPr>
              <w:pStyle w:val="12"/>
            </w:pPr>
            <w:r>
              <w:t>财政拨款 收入</w:t>
            </w:r>
          </w:p>
        </w:tc>
        <w:tc>
          <w:tcPr>
            <w:tcW w:w="1134" w:type="dxa"/>
            <w:vAlign w:val="center"/>
          </w:tcPr>
          <w:p>
            <w:pPr>
              <w:pStyle w:val="12"/>
            </w:pPr>
            <w:r>
              <w:t>财政专户 收入</w:t>
            </w:r>
          </w:p>
        </w:tc>
        <w:tc>
          <w:tcPr>
            <w:tcW w:w="1134" w:type="dxa"/>
            <w:vAlign w:val="center"/>
          </w:tcPr>
          <w:p>
            <w:pPr>
              <w:pStyle w:val="12"/>
            </w:pPr>
            <w:r>
              <w:t>事业收入</w:t>
            </w:r>
          </w:p>
        </w:tc>
        <w:tc>
          <w:tcPr>
            <w:tcW w:w="1134" w:type="dxa"/>
            <w:vAlign w:val="center"/>
          </w:tcPr>
          <w:p>
            <w:pPr>
              <w:pStyle w:val="12"/>
            </w:pPr>
            <w:r>
              <w:t>经营收入</w:t>
            </w:r>
          </w:p>
        </w:tc>
        <w:tc>
          <w:tcPr>
            <w:tcW w:w="1134" w:type="dxa"/>
            <w:vAlign w:val="center"/>
          </w:tcPr>
          <w:p>
            <w:pPr>
              <w:pStyle w:val="12"/>
            </w:pPr>
            <w:r>
              <w:t>上级补助收入</w:t>
            </w:r>
          </w:p>
        </w:tc>
        <w:tc>
          <w:tcPr>
            <w:tcW w:w="1134" w:type="dxa"/>
            <w:vAlign w:val="center"/>
          </w:tcPr>
          <w:p>
            <w:pPr>
              <w:pStyle w:val="12"/>
            </w:pPr>
            <w:r>
              <w:t>附属单位上缴收入</w:t>
            </w:r>
          </w:p>
        </w:tc>
        <w:tc>
          <w:tcPr>
            <w:tcW w:w="1134" w:type="dxa"/>
            <w:vAlign w:val="center"/>
          </w:tcPr>
          <w:p>
            <w:pPr>
              <w:pStyle w:val="12"/>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2"/>
            </w:pPr>
            <w:r>
              <w:t>栏次</w:t>
            </w:r>
          </w:p>
        </w:tc>
        <w:tc>
          <w:tcPr>
            <w:tcW w:w="992" w:type="dxa"/>
            <w:vAlign w:val="center"/>
          </w:tcPr>
          <w:p>
            <w:pPr>
              <w:pStyle w:val="12"/>
            </w:pPr>
            <w:r>
              <w:t>1</w:t>
            </w:r>
          </w:p>
        </w:tc>
        <w:tc>
          <w:tcPr>
            <w:tcW w:w="1559" w:type="dxa"/>
            <w:vAlign w:val="center"/>
          </w:tcPr>
          <w:p>
            <w:pPr>
              <w:pStyle w:val="12"/>
            </w:pPr>
            <w:r>
              <w:t>2</w:t>
            </w:r>
          </w:p>
        </w:tc>
        <w:tc>
          <w:tcPr>
            <w:tcW w:w="1134" w:type="dxa"/>
            <w:vAlign w:val="center"/>
          </w:tcPr>
          <w:p>
            <w:pPr>
              <w:pStyle w:val="12"/>
            </w:pPr>
            <w:r>
              <w:t>3</w:t>
            </w:r>
          </w:p>
        </w:tc>
        <w:tc>
          <w:tcPr>
            <w:tcW w:w="1134" w:type="dxa"/>
            <w:vAlign w:val="center"/>
          </w:tcPr>
          <w:p>
            <w:pPr>
              <w:pStyle w:val="12"/>
            </w:pPr>
            <w:r>
              <w:t>4</w:t>
            </w:r>
          </w:p>
        </w:tc>
        <w:tc>
          <w:tcPr>
            <w:tcW w:w="1134" w:type="dxa"/>
            <w:vAlign w:val="center"/>
          </w:tcPr>
          <w:p>
            <w:pPr>
              <w:pStyle w:val="12"/>
            </w:pPr>
            <w:r>
              <w:t>5</w:t>
            </w:r>
          </w:p>
        </w:tc>
        <w:tc>
          <w:tcPr>
            <w:tcW w:w="1134" w:type="dxa"/>
            <w:vAlign w:val="center"/>
          </w:tcPr>
          <w:p>
            <w:pPr>
              <w:pStyle w:val="12"/>
            </w:pPr>
            <w:r>
              <w:t>6</w:t>
            </w:r>
          </w:p>
        </w:tc>
        <w:tc>
          <w:tcPr>
            <w:tcW w:w="1134" w:type="dxa"/>
            <w:vAlign w:val="center"/>
          </w:tcPr>
          <w:p>
            <w:pPr>
              <w:pStyle w:val="12"/>
            </w:pPr>
            <w:r>
              <w:t>7</w:t>
            </w:r>
          </w:p>
        </w:tc>
        <w:tc>
          <w:tcPr>
            <w:tcW w:w="1134" w:type="dxa"/>
            <w:vAlign w:val="center"/>
          </w:tcPr>
          <w:p>
            <w:pPr>
              <w:pStyle w:val="12"/>
            </w:pPr>
            <w:r>
              <w:t>8</w:t>
            </w:r>
          </w:p>
        </w:tc>
        <w:tc>
          <w:tcPr>
            <w:tcW w:w="1134" w:type="dxa"/>
            <w:vAlign w:val="center"/>
          </w:tcPr>
          <w:p>
            <w:pPr>
              <w:pStyle w:val="12"/>
            </w:pPr>
            <w:r>
              <w:t>9</w:t>
            </w:r>
          </w:p>
        </w:tc>
        <w:tc>
          <w:tcPr>
            <w:tcW w:w="1134" w:type="dxa"/>
            <w:vAlign w:val="center"/>
          </w:tcPr>
          <w:p>
            <w:pPr>
              <w:pStyle w:val="12"/>
            </w:pPr>
            <w:r>
              <w:t>10</w:t>
            </w:r>
          </w:p>
        </w:tc>
        <w:tc>
          <w:tcPr>
            <w:tcW w:w="1134" w:type="dxa"/>
            <w:vAlign w:val="center"/>
          </w:tcPr>
          <w:p>
            <w:pPr>
              <w:pStyle w:val="12"/>
            </w:pPr>
            <w:r>
              <w:t>11</w:t>
            </w:r>
          </w:p>
        </w:tc>
        <w:tc>
          <w:tcPr>
            <w:tcW w:w="1134" w:type="dxa"/>
            <w:vAlign w:val="center"/>
          </w:tcPr>
          <w:p>
            <w:pPr>
              <w:pStyle w:val="12"/>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w:t>
            </w:r>
          </w:p>
        </w:tc>
        <w:tc>
          <w:tcPr>
            <w:tcW w:w="992" w:type="dxa"/>
            <w:vAlign w:val="center"/>
          </w:tcPr>
          <w:p>
            <w:pPr>
              <w:pStyle w:val="18"/>
            </w:pPr>
          </w:p>
        </w:tc>
        <w:tc>
          <w:tcPr>
            <w:tcW w:w="1559" w:type="dxa"/>
            <w:vAlign w:val="center"/>
          </w:tcPr>
          <w:p>
            <w:pPr>
              <w:pStyle w:val="16"/>
            </w:pPr>
            <w:r>
              <w:t>合计</w:t>
            </w:r>
          </w:p>
        </w:tc>
        <w:tc>
          <w:tcPr>
            <w:tcW w:w="1134" w:type="dxa"/>
            <w:vAlign w:val="center"/>
          </w:tcPr>
          <w:p>
            <w:pPr>
              <w:pStyle w:val="17"/>
            </w:pPr>
            <w:r>
              <w:t>26.60</w:t>
            </w:r>
          </w:p>
        </w:tc>
        <w:tc>
          <w:tcPr>
            <w:tcW w:w="1134" w:type="dxa"/>
            <w:vAlign w:val="center"/>
          </w:tcPr>
          <w:p>
            <w:pPr>
              <w:pStyle w:val="17"/>
            </w:pPr>
            <w:r>
              <w:t>26.60</w:t>
            </w:r>
          </w:p>
        </w:tc>
        <w:tc>
          <w:tcPr>
            <w:tcW w:w="1134" w:type="dxa"/>
            <w:vAlign w:val="center"/>
          </w:tcPr>
          <w:p>
            <w:pPr>
              <w:pStyle w:val="17"/>
            </w:pPr>
            <w:r>
              <w:t>26.60</w:t>
            </w: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w:t>
            </w:r>
          </w:p>
        </w:tc>
        <w:tc>
          <w:tcPr>
            <w:tcW w:w="992" w:type="dxa"/>
            <w:vAlign w:val="center"/>
          </w:tcPr>
          <w:p>
            <w:pPr>
              <w:pStyle w:val="14"/>
            </w:pPr>
            <w:r>
              <w:t>208</w:t>
            </w:r>
          </w:p>
        </w:tc>
        <w:tc>
          <w:tcPr>
            <w:tcW w:w="1559" w:type="dxa"/>
            <w:vAlign w:val="center"/>
          </w:tcPr>
          <w:p>
            <w:pPr>
              <w:pStyle w:val="14"/>
            </w:pPr>
            <w:r>
              <w:t>社会保障和就业支出</w:t>
            </w:r>
          </w:p>
        </w:tc>
        <w:tc>
          <w:tcPr>
            <w:tcW w:w="1134" w:type="dxa"/>
            <w:vAlign w:val="center"/>
          </w:tcPr>
          <w:p>
            <w:pPr>
              <w:pStyle w:val="13"/>
            </w:pPr>
            <w:r>
              <w:t>25.22</w:t>
            </w:r>
          </w:p>
        </w:tc>
        <w:tc>
          <w:tcPr>
            <w:tcW w:w="1134" w:type="dxa"/>
            <w:vAlign w:val="center"/>
          </w:tcPr>
          <w:p>
            <w:pPr>
              <w:pStyle w:val="13"/>
            </w:pPr>
            <w:r>
              <w:t>25.22</w:t>
            </w:r>
          </w:p>
        </w:tc>
        <w:tc>
          <w:tcPr>
            <w:tcW w:w="1134" w:type="dxa"/>
            <w:vAlign w:val="center"/>
          </w:tcPr>
          <w:p>
            <w:pPr>
              <w:pStyle w:val="13"/>
            </w:pPr>
            <w:r>
              <w:t>25.22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w:t>
            </w:r>
          </w:p>
        </w:tc>
        <w:tc>
          <w:tcPr>
            <w:tcW w:w="992" w:type="dxa"/>
            <w:vAlign w:val="center"/>
          </w:tcPr>
          <w:p>
            <w:pPr>
              <w:pStyle w:val="14"/>
            </w:pPr>
            <w:r>
              <w:t>20805</w:t>
            </w:r>
          </w:p>
        </w:tc>
        <w:tc>
          <w:tcPr>
            <w:tcW w:w="1559" w:type="dxa"/>
            <w:vAlign w:val="center"/>
          </w:tcPr>
          <w:p>
            <w:pPr>
              <w:pStyle w:val="14"/>
            </w:pPr>
            <w:r>
              <w:t>行政事业单位养老支出</w:t>
            </w:r>
          </w:p>
        </w:tc>
        <w:tc>
          <w:tcPr>
            <w:tcW w:w="1134" w:type="dxa"/>
            <w:vAlign w:val="center"/>
          </w:tcPr>
          <w:p>
            <w:pPr>
              <w:pStyle w:val="13"/>
            </w:pPr>
            <w:r>
              <w:t>4.13</w:t>
            </w:r>
          </w:p>
        </w:tc>
        <w:tc>
          <w:tcPr>
            <w:tcW w:w="1134" w:type="dxa"/>
            <w:vAlign w:val="center"/>
          </w:tcPr>
          <w:p>
            <w:pPr>
              <w:pStyle w:val="13"/>
            </w:pPr>
            <w:r>
              <w:t>4.13</w:t>
            </w:r>
          </w:p>
        </w:tc>
        <w:tc>
          <w:tcPr>
            <w:tcW w:w="1134" w:type="dxa"/>
            <w:vAlign w:val="center"/>
          </w:tcPr>
          <w:p>
            <w:pPr>
              <w:pStyle w:val="13"/>
            </w:pPr>
            <w:r>
              <w:t>4.13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4</w:t>
            </w:r>
          </w:p>
        </w:tc>
        <w:tc>
          <w:tcPr>
            <w:tcW w:w="992" w:type="dxa"/>
            <w:vAlign w:val="center"/>
          </w:tcPr>
          <w:p>
            <w:pPr>
              <w:pStyle w:val="14"/>
            </w:pPr>
            <w:r>
              <w:t>2080505</w:t>
            </w:r>
          </w:p>
        </w:tc>
        <w:tc>
          <w:tcPr>
            <w:tcW w:w="1559" w:type="dxa"/>
            <w:vAlign w:val="center"/>
          </w:tcPr>
          <w:p>
            <w:pPr>
              <w:pStyle w:val="14"/>
            </w:pPr>
            <w:r>
              <w:t>机关事业单位基本养老保险缴费支出</w:t>
            </w:r>
          </w:p>
        </w:tc>
        <w:tc>
          <w:tcPr>
            <w:tcW w:w="1134" w:type="dxa"/>
            <w:vAlign w:val="center"/>
          </w:tcPr>
          <w:p>
            <w:pPr>
              <w:pStyle w:val="13"/>
            </w:pPr>
            <w:r>
              <w:t>2.75</w:t>
            </w:r>
          </w:p>
        </w:tc>
        <w:tc>
          <w:tcPr>
            <w:tcW w:w="1134" w:type="dxa"/>
            <w:vAlign w:val="center"/>
          </w:tcPr>
          <w:p>
            <w:pPr>
              <w:pStyle w:val="13"/>
            </w:pPr>
            <w:r>
              <w:t>2.75</w:t>
            </w:r>
          </w:p>
        </w:tc>
        <w:tc>
          <w:tcPr>
            <w:tcW w:w="1134" w:type="dxa"/>
            <w:vAlign w:val="center"/>
          </w:tcPr>
          <w:p>
            <w:pPr>
              <w:pStyle w:val="13"/>
            </w:pPr>
            <w:r>
              <w:t>2.75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5</w:t>
            </w:r>
          </w:p>
        </w:tc>
        <w:tc>
          <w:tcPr>
            <w:tcW w:w="992" w:type="dxa"/>
            <w:vAlign w:val="center"/>
          </w:tcPr>
          <w:p>
            <w:pPr>
              <w:pStyle w:val="14"/>
            </w:pPr>
            <w:r>
              <w:t>2080506</w:t>
            </w:r>
          </w:p>
        </w:tc>
        <w:tc>
          <w:tcPr>
            <w:tcW w:w="1559" w:type="dxa"/>
            <w:vAlign w:val="center"/>
          </w:tcPr>
          <w:p>
            <w:pPr>
              <w:pStyle w:val="14"/>
            </w:pPr>
            <w:r>
              <w:t>机关事业单位职业年金缴费支出</w:t>
            </w:r>
          </w:p>
        </w:tc>
        <w:tc>
          <w:tcPr>
            <w:tcW w:w="1134" w:type="dxa"/>
            <w:vAlign w:val="center"/>
          </w:tcPr>
          <w:p>
            <w:pPr>
              <w:pStyle w:val="13"/>
            </w:pPr>
            <w:r>
              <w:t>1.38</w:t>
            </w:r>
          </w:p>
        </w:tc>
        <w:tc>
          <w:tcPr>
            <w:tcW w:w="1134" w:type="dxa"/>
            <w:vAlign w:val="center"/>
          </w:tcPr>
          <w:p>
            <w:pPr>
              <w:pStyle w:val="13"/>
            </w:pPr>
            <w:r>
              <w:t>1.38</w:t>
            </w:r>
          </w:p>
        </w:tc>
        <w:tc>
          <w:tcPr>
            <w:tcW w:w="1134" w:type="dxa"/>
            <w:vAlign w:val="center"/>
          </w:tcPr>
          <w:p>
            <w:pPr>
              <w:pStyle w:val="13"/>
            </w:pPr>
            <w:r>
              <w:t>1.38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6</w:t>
            </w:r>
          </w:p>
        </w:tc>
        <w:tc>
          <w:tcPr>
            <w:tcW w:w="992" w:type="dxa"/>
            <w:vAlign w:val="center"/>
          </w:tcPr>
          <w:p>
            <w:pPr>
              <w:pStyle w:val="14"/>
            </w:pPr>
            <w:r>
              <w:t>20810</w:t>
            </w:r>
          </w:p>
        </w:tc>
        <w:tc>
          <w:tcPr>
            <w:tcW w:w="1559" w:type="dxa"/>
            <w:vAlign w:val="center"/>
          </w:tcPr>
          <w:p>
            <w:pPr>
              <w:pStyle w:val="14"/>
            </w:pPr>
            <w:r>
              <w:t>社会福利</w:t>
            </w:r>
          </w:p>
        </w:tc>
        <w:tc>
          <w:tcPr>
            <w:tcW w:w="1134" w:type="dxa"/>
            <w:vAlign w:val="center"/>
          </w:tcPr>
          <w:p>
            <w:pPr>
              <w:pStyle w:val="13"/>
            </w:pPr>
            <w:r>
              <w:t>21.09</w:t>
            </w:r>
          </w:p>
        </w:tc>
        <w:tc>
          <w:tcPr>
            <w:tcW w:w="1134" w:type="dxa"/>
            <w:vAlign w:val="center"/>
          </w:tcPr>
          <w:p>
            <w:pPr>
              <w:pStyle w:val="13"/>
            </w:pPr>
            <w:r>
              <w:t>21.09</w:t>
            </w:r>
          </w:p>
        </w:tc>
        <w:tc>
          <w:tcPr>
            <w:tcW w:w="1134" w:type="dxa"/>
            <w:vAlign w:val="center"/>
          </w:tcPr>
          <w:p>
            <w:pPr>
              <w:pStyle w:val="13"/>
            </w:pPr>
            <w:r>
              <w:t>21.09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7</w:t>
            </w:r>
          </w:p>
        </w:tc>
        <w:tc>
          <w:tcPr>
            <w:tcW w:w="992" w:type="dxa"/>
            <w:vAlign w:val="center"/>
          </w:tcPr>
          <w:p>
            <w:pPr>
              <w:pStyle w:val="14"/>
            </w:pPr>
            <w:r>
              <w:t>2081004</w:t>
            </w:r>
          </w:p>
        </w:tc>
        <w:tc>
          <w:tcPr>
            <w:tcW w:w="1559" w:type="dxa"/>
            <w:vAlign w:val="center"/>
          </w:tcPr>
          <w:p>
            <w:pPr>
              <w:pStyle w:val="14"/>
            </w:pPr>
            <w:r>
              <w:t>殡葬</w:t>
            </w:r>
          </w:p>
        </w:tc>
        <w:tc>
          <w:tcPr>
            <w:tcW w:w="1134" w:type="dxa"/>
            <w:vAlign w:val="center"/>
          </w:tcPr>
          <w:p>
            <w:pPr>
              <w:pStyle w:val="13"/>
            </w:pPr>
            <w:r>
              <w:t>21.09</w:t>
            </w:r>
          </w:p>
        </w:tc>
        <w:tc>
          <w:tcPr>
            <w:tcW w:w="1134" w:type="dxa"/>
            <w:vAlign w:val="center"/>
          </w:tcPr>
          <w:p>
            <w:pPr>
              <w:pStyle w:val="13"/>
            </w:pPr>
            <w:r>
              <w:t>21.09</w:t>
            </w:r>
          </w:p>
        </w:tc>
        <w:tc>
          <w:tcPr>
            <w:tcW w:w="1134" w:type="dxa"/>
            <w:vAlign w:val="center"/>
          </w:tcPr>
          <w:p>
            <w:pPr>
              <w:pStyle w:val="13"/>
            </w:pPr>
            <w:r>
              <w:t>21.09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8</w:t>
            </w:r>
          </w:p>
        </w:tc>
        <w:tc>
          <w:tcPr>
            <w:tcW w:w="992" w:type="dxa"/>
            <w:vAlign w:val="center"/>
          </w:tcPr>
          <w:p>
            <w:pPr>
              <w:pStyle w:val="14"/>
            </w:pPr>
            <w:r>
              <w:t>221</w:t>
            </w:r>
          </w:p>
        </w:tc>
        <w:tc>
          <w:tcPr>
            <w:tcW w:w="1559" w:type="dxa"/>
            <w:vAlign w:val="center"/>
          </w:tcPr>
          <w:p>
            <w:pPr>
              <w:pStyle w:val="14"/>
            </w:pPr>
            <w:r>
              <w:t>住房保障支出</w:t>
            </w:r>
          </w:p>
        </w:tc>
        <w:tc>
          <w:tcPr>
            <w:tcW w:w="1134" w:type="dxa"/>
            <w:vAlign w:val="center"/>
          </w:tcPr>
          <w:p>
            <w:pPr>
              <w:pStyle w:val="13"/>
            </w:pPr>
            <w:r>
              <w:t>1.38</w:t>
            </w:r>
          </w:p>
        </w:tc>
        <w:tc>
          <w:tcPr>
            <w:tcW w:w="1134" w:type="dxa"/>
            <w:vAlign w:val="center"/>
          </w:tcPr>
          <w:p>
            <w:pPr>
              <w:pStyle w:val="13"/>
            </w:pPr>
            <w:r>
              <w:t>1.38</w:t>
            </w:r>
          </w:p>
        </w:tc>
        <w:tc>
          <w:tcPr>
            <w:tcW w:w="1134" w:type="dxa"/>
            <w:vAlign w:val="center"/>
          </w:tcPr>
          <w:p>
            <w:pPr>
              <w:pStyle w:val="13"/>
            </w:pPr>
            <w:r>
              <w:t>1.38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9</w:t>
            </w:r>
          </w:p>
        </w:tc>
        <w:tc>
          <w:tcPr>
            <w:tcW w:w="992" w:type="dxa"/>
            <w:vAlign w:val="center"/>
          </w:tcPr>
          <w:p>
            <w:pPr>
              <w:pStyle w:val="14"/>
            </w:pPr>
            <w:r>
              <w:t>22102</w:t>
            </w:r>
          </w:p>
        </w:tc>
        <w:tc>
          <w:tcPr>
            <w:tcW w:w="1559" w:type="dxa"/>
            <w:vAlign w:val="center"/>
          </w:tcPr>
          <w:p>
            <w:pPr>
              <w:pStyle w:val="14"/>
            </w:pPr>
            <w:r>
              <w:t>住房改革支出</w:t>
            </w:r>
          </w:p>
        </w:tc>
        <w:tc>
          <w:tcPr>
            <w:tcW w:w="1134" w:type="dxa"/>
            <w:vAlign w:val="center"/>
          </w:tcPr>
          <w:p>
            <w:pPr>
              <w:pStyle w:val="13"/>
            </w:pPr>
            <w:r>
              <w:t>1.38</w:t>
            </w:r>
          </w:p>
        </w:tc>
        <w:tc>
          <w:tcPr>
            <w:tcW w:w="1134" w:type="dxa"/>
            <w:vAlign w:val="center"/>
          </w:tcPr>
          <w:p>
            <w:pPr>
              <w:pStyle w:val="13"/>
            </w:pPr>
            <w:r>
              <w:t>1.38</w:t>
            </w:r>
          </w:p>
        </w:tc>
        <w:tc>
          <w:tcPr>
            <w:tcW w:w="1134" w:type="dxa"/>
            <w:vAlign w:val="center"/>
          </w:tcPr>
          <w:p>
            <w:pPr>
              <w:pStyle w:val="13"/>
            </w:pPr>
            <w:r>
              <w:t>1.38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10</w:t>
            </w:r>
          </w:p>
        </w:tc>
        <w:tc>
          <w:tcPr>
            <w:tcW w:w="992" w:type="dxa"/>
            <w:vAlign w:val="center"/>
          </w:tcPr>
          <w:p>
            <w:pPr>
              <w:pStyle w:val="14"/>
            </w:pPr>
            <w:r>
              <w:t>2210201</w:t>
            </w:r>
          </w:p>
        </w:tc>
        <w:tc>
          <w:tcPr>
            <w:tcW w:w="1559" w:type="dxa"/>
            <w:vAlign w:val="center"/>
          </w:tcPr>
          <w:p>
            <w:pPr>
              <w:pStyle w:val="14"/>
            </w:pPr>
            <w:r>
              <w:t>住房公积金</w:t>
            </w:r>
          </w:p>
        </w:tc>
        <w:tc>
          <w:tcPr>
            <w:tcW w:w="1134" w:type="dxa"/>
            <w:vAlign w:val="center"/>
          </w:tcPr>
          <w:p>
            <w:pPr>
              <w:pStyle w:val="13"/>
            </w:pPr>
            <w:r>
              <w:t>1.38</w:t>
            </w:r>
          </w:p>
        </w:tc>
        <w:tc>
          <w:tcPr>
            <w:tcW w:w="1134" w:type="dxa"/>
            <w:vAlign w:val="center"/>
          </w:tcPr>
          <w:p>
            <w:pPr>
              <w:pStyle w:val="13"/>
            </w:pPr>
            <w:r>
              <w:t>1.38</w:t>
            </w:r>
          </w:p>
        </w:tc>
        <w:tc>
          <w:tcPr>
            <w:tcW w:w="1134" w:type="dxa"/>
            <w:vAlign w:val="center"/>
          </w:tcPr>
          <w:p>
            <w:pPr>
              <w:pStyle w:val="13"/>
            </w:pPr>
            <w:r>
              <w:t>1.38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bl>
    <w:p>
      <w:pPr>
        <w:sectPr>
          <w:pgSz w:w="16840" w:h="11900" w:orient="landscape"/>
          <w:pgMar w:top="1361" w:right="1020" w:bottom="1134" w:left="1020" w:header="720" w:footer="720" w:gutter="0"/>
          <w:pgNumType w:fmt="decimal"/>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11"/>
            </w:pPr>
            <w:r>
              <w:t>314003涞源县殡管所</w:t>
            </w:r>
          </w:p>
        </w:tc>
        <w:tc>
          <w:tcPr>
            <w:tcW w:w="2722" w:type="dxa"/>
            <w:gridSpan w:val="2"/>
            <w:tcBorders>
              <w:top w:val="single" w:color="FFFFFF" w:sz="6" w:space="0"/>
              <w:left w:val="single" w:color="FFFFFF" w:sz="6" w:space="0"/>
              <w:right w:val="single" w:color="FFFFFF" w:sz="6" w:space="0"/>
            </w:tcBorders>
            <w:vAlign w:val="center"/>
          </w:tcPr>
          <w:p>
            <w:pPr>
              <w:pStyle w:val="10"/>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527" w:type="dxa"/>
            <w:gridSpan w:val="2"/>
            <w:vAlign w:val="center"/>
          </w:tcPr>
          <w:p>
            <w:pPr>
              <w:pStyle w:val="12"/>
            </w:pPr>
            <w:r>
              <w:t>功能分类科目</w:t>
            </w:r>
          </w:p>
        </w:tc>
        <w:tc>
          <w:tcPr>
            <w:tcW w:w="1361" w:type="dxa"/>
            <w:vMerge w:val="restart"/>
            <w:vAlign w:val="center"/>
          </w:tcPr>
          <w:p>
            <w:pPr>
              <w:pStyle w:val="12"/>
            </w:pPr>
            <w:r>
              <w:t>合计</w:t>
            </w:r>
          </w:p>
        </w:tc>
        <w:tc>
          <w:tcPr>
            <w:tcW w:w="1361" w:type="dxa"/>
            <w:vMerge w:val="restart"/>
            <w:vAlign w:val="center"/>
          </w:tcPr>
          <w:p>
            <w:pPr>
              <w:pStyle w:val="12"/>
            </w:pPr>
            <w:r>
              <w:t>基本支出</w:t>
            </w:r>
          </w:p>
        </w:tc>
        <w:tc>
          <w:tcPr>
            <w:tcW w:w="1361" w:type="dxa"/>
            <w:vMerge w:val="restart"/>
            <w:vAlign w:val="center"/>
          </w:tcPr>
          <w:p>
            <w:pPr>
              <w:pStyle w:val="12"/>
            </w:pPr>
            <w:r>
              <w:t>项目支出</w:t>
            </w:r>
          </w:p>
        </w:tc>
        <w:tc>
          <w:tcPr>
            <w:tcW w:w="1361" w:type="dxa"/>
            <w:vMerge w:val="restart"/>
            <w:vAlign w:val="center"/>
          </w:tcPr>
          <w:p>
            <w:pPr>
              <w:pStyle w:val="12"/>
            </w:pPr>
            <w:r>
              <w:t>经营支出</w:t>
            </w:r>
          </w:p>
        </w:tc>
        <w:tc>
          <w:tcPr>
            <w:tcW w:w="1361" w:type="dxa"/>
            <w:vMerge w:val="restart"/>
            <w:vAlign w:val="center"/>
          </w:tcPr>
          <w:p>
            <w:pPr>
              <w:pStyle w:val="12"/>
            </w:pPr>
            <w:r>
              <w:t>上解上级     支出</w:t>
            </w:r>
          </w:p>
        </w:tc>
        <w:tc>
          <w:tcPr>
            <w:tcW w:w="1361" w:type="dxa"/>
            <w:vMerge w:val="restart"/>
            <w:vAlign w:val="center"/>
          </w:tcPr>
          <w:p>
            <w:pPr>
              <w:pStyle w:val="12"/>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2"/>
            </w:pPr>
            <w:r>
              <w:t>科目    编码</w:t>
            </w:r>
          </w:p>
        </w:tc>
        <w:tc>
          <w:tcPr>
            <w:tcW w:w="4535" w:type="dxa"/>
            <w:vAlign w:val="center"/>
          </w:tcPr>
          <w:p>
            <w:pPr>
              <w:pStyle w:val="12"/>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992" w:type="dxa"/>
            <w:vAlign w:val="center"/>
          </w:tcPr>
          <w:p>
            <w:pPr>
              <w:pStyle w:val="12"/>
            </w:pPr>
            <w:r>
              <w:t>1</w:t>
            </w:r>
          </w:p>
        </w:tc>
        <w:tc>
          <w:tcPr>
            <w:tcW w:w="4535" w:type="dxa"/>
            <w:vAlign w:val="center"/>
          </w:tcPr>
          <w:p>
            <w:pPr>
              <w:pStyle w:val="12"/>
            </w:pPr>
            <w:r>
              <w:t>2</w:t>
            </w:r>
          </w:p>
        </w:tc>
        <w:tc>
          <w:tcPr>
            <w:tcW w:w="1361" w:type="dxa"/>
            <w:vAlign w:val="center"/>
          </w:tcPr>
          <w:p>
            <w:pPr>
              <w:pStyle w:val="12"/>
            </w:pPr>
            <w:r>
              <w:t>3</w:t>
            </w:r>
          </w:p>
        </w:tc>
        <w:tc>
          <w:tcPr>
            <w:tcW w:w="1361" w:type="dxa"/>
            <w:vAlign w:val="center"/>
          </w:tcPr>
          <w:p>
            <w:pPr>
              <w:pStyle w:val="12"/>
            </w:pPr>
            <w:r>
              <w:t>4</w:t>
            </w:r>
          </w:p>
        </w:tc>
        <w:tc>
          <w:tcPr>
            <w:tcW w:w="1361" w:type="dxa"/>
            <w:vAlign w:val="center"/>
          </w:tcPr>
          <w:p>
            <w:pPr>
              <w:pStyle w:val="12"/>
            </w:pPr>
            <w:r>
              <w:t>5</w:t>
            </w:r>
          </w:p>
        </w:tc>
        <w:tc>
          <w:tcPr>
            <w:tcW w:w="1361" w:type="dxa"/>
            <w:vAlign w:val="center"/>
          </w:tcPr>
          <w:p>
            <w:pPr>
              <w:pStyle w:val="12"/>
            </w:pPr>
            <w:r>
              <w:t>6</w:t>
            </w:r>
          </w:p>
        </w:tc>
        <w:tc>
          <w:tcPr>
            <w:tcW w:w="1361" w:type="dxa"/>
            <w:vAlign w:val="center"/>
          </w:tcPr>
          <w:p>
            <w:pPr>
              <w:pStyle w:val="12"/>
            </w:pPr>
            <w:r>
              <w:t>7</w:t>
            </w:r>
          </w:p>
        </w:tc>
        <w:tc>
          <w:tcPr>
            <w:tcW w:w="1361" w:type="dxa"/>
            <w:vAlign w:val="center"/>
          </w:tcPr>
          <w:p>
            <w:pPr>
              <w:pStyle w:val="12"/>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992" w:type="dxa"/>
            <w:vAlign w:val="center"/>
          </w:tcPr>
          <w:p>
            <w:pPr>
              <w:pStyle w:val="18"/>
            </w:pPr>
          </w:p>
        </w:tc>
        <w:tc>
          <w:tcPr>
            <w:tcW w:w="4535" w:type="dxa"/>
            <w:vAlign w:val="center"/>
          </w:tcPr>
          <w:p>
            <w:pPr>
              <w:pStyle w:val="16"/>
            </w:pPr>
            <w:r>
              <w:t>合计</w:t>
            </w:r>
          </w:p>
        </w:tc>
        <w:tc>
          <w:tcPr>
            <w:tcW w:w="1361" w:type="dxa"/>
            <w:vAlign w:val="center"/>
          </w:tcPr>
          <w:p>
            <w:pPr>
              <w:pStyle w:val="17"/>
            </w:pPr>
            <w:r>
              <w:t>26.60</w:t>
            </w:r>
          </w:p>
        </w:tc>
        <w:tc>
          <w:tcPr>
            <w:tcW w:w="1361" w:type="dxa"/>
            <w:vAlign w:val="center"/>
          </w:tcPr>
          <w:p>
            <w:pPr>
              <w:pStyle w:val="17"/>
            </w:pPr>
            <w:r>
              <w:t>26.60</w:t>
            </w:r>
          </w:p>
        </w:tc>
        <w:tc>
          <w:tcPr>
            <w:tcW w:w="1361" w:type="dxa"/>
            <w:vAlign w:val="center"/>
          </w:tcPr>
          <w:p>
            <w:pPr>
              <w:pStyle w:val="17"/>
            </w:pPr>
          </w:p>
        </w:tc>
        <w:tc>
          <w:tcPr>
            <w:tcW w:w="1361" w:type="dxa"/>
            <w:vAlign w:val="center"/>
          </w:tcPr>
          <w:p>
            <w:pPr>
              <w:pStyle w:val="17"/>
            </w:pPr>
          </w:p>
        </w:tc>
        <w:tc>
          <w:tcPr>
            <w:tcW w:w="1361" w:type="dxa"/>
            <w:vAlign w:val="center"/>
          </w:tcPr>
          <w:p>
            <w:pPr>
              <w:pStyle w:val="17"/>
            </w:pPr>
          </w:p>
        </w:tc>
        <w:tc>
          <w:tcPr>
            <w:tcW w:w="1361" w:type="dxa"/>
            <w:vAlign w:val="center"/>
          </w:tcPr>
          <w:p>
            <w:pPr>
              <w:pStyle w:val="17"/>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992" w:type="dxa"/>
            <w:vAlign w:val="center"/>
          </w:tcPr>
          <w:p>
            <w:pPr>
              <w:pStyle w:val="14"/>
            </w:pPr>
            <w:r>
              <w:t>208</w:t>
            </w:r>
          </w:p>
        </w:tc>
        <w:tc>
          <w:tcPr>
            <w:tcW w:w="4535" w:type="dxa"/>
            <w:vAlign w:val="center"/>
          </w:tcPr>
          <w:p>
            <w:pPr>
              <w:pStyle w:val="14"/>
            </w:pPr>
            <w:r>
              <w:t>社会保障和就业支出</w:t>
            </w:r>
          </w:p>
        </w:tc>
        <w:tc>
          <w:tcPr>
            <w:tcW w:w="1361" w:type="dxa"/>
            <w:vAlign w:val="center"/>
          </w:tcPr>
          <w:p>
            <w:pPr>
              <w:pStyle w:val="13"/>
            </w:pPr>
            <w:r>
              <w:t>25.22</w:t>
            </w:r>
          </w:p>
        </w:tc>
        <w:tc>
          <w:tcPr>
            <w:tcW w:w="1361" w:type="dxa"/>
            <w:vAlign w:val="center"/>
          </w:tcPr>
          <w:p>
            <w:pPr>
              <w:pStyle w:val="13"/>
            </w:pPr>
            <w:r>
              <w:t>25.22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992" w:type="dxa"/>
            <w:vAlign w:val="center"/>
          </w:tcPr>
          <w:p>
            <w:pPr>
              <w:pStyle w:val="14"/>
            </w:pPr>
            <w:r>
              <w:t>20805</w:t>
            </w:r>
          </w:p>
        </w:tc>
        <w:tc>
          <w:tcPr>
            <w:tcW w:w="4535" w:type="dxa"/>
            <w:vAlign w:val="center"/>
          </w:tcPr>
          <w:p>
            <w:pPr>
              <w:pStyle w:val="14"/>
            </w:pPr>
            <w:r>
              <w:t>行政事业单位养老支出</w:t>
            </w:r>
          </w:p>
        </w:tc>
        <w:tc>
          <w:tcPr>
            <w:tcW w:w="1361" w:type="dxa"/>
            <w:vAlign w:val="center"/>
          </w:tcPr>
          <w:p>
            <w:pPr>
              <w:pStyle w:val="13"/>
            </w:pPr>
            <w:r>
              <w:t>4.13</w:t>
            </w:r>
          </w:p>
        </w:tc>
        <w:tc>
          <w:tcPr>
            <w:tcW w:w="1361" w:type="dxa"/>
            <w:vAlign w:val="center"/>
          </w:tcPr>
          <w:p>
            <w:pPr>
              <w:pStyle w:val="13"/>
            </w:pPr>
            <w:r>
              <w:t>4.13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992" w:type="dxa"/>
            <w:vAlign w:val="center"/>
          </w:tcPr>
          <w:p>
            <w:pPr>
              <w:pStyle w:val="14"/>
            </w:pPr>
            <w:r>
              <w:t>2080505</w:t>
            </w:r>
          </w:p>
        </w:tc>
        <w:tc>
          <w:tcPr>
            <w:tcW w:w="4535" w:type="dxa"/>
            <w:vAlign w:val="center"/>
          </w:tcPr>
          <w:p>
            <w:pPr>
              <w:pStyle w:val="14"/>
            </w:pPr>
            <w:r>
              <w:t>机关事业单位基本养老保险缴费支出</w:t>
            </w:r>
          </w:p>
        </w:tc>
        <w:tc>
          <w:tcPr>
            <w:tcW w:w="1361" w:type="dxa"/>
            <w:vAlign w:val="center"/>
          </w:tcPr>
          <w:p>
            <w:pPr>
              <w:pStyle w:val="13"/>
            </w:pPr>
            <w:r>
              <w:t>2.75</w:t>
            </w:r>
          </w:p>
        </w:tc>
        <w:tc>
          <w:tcPr>
            <w:tcW w:w="1361" w:type="dxa"/>
            <w:vAlign w:val="center"/>
          </w:tcPr>
          <w:p>
            <w:pPr>
              <w:pStyle w:val="13"/>
            </w:pPr>
            <w:r>
              <w:t>2.75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992" w:type="dxa"/>
            <w:vAlign w:val="center"/>
          </w:tcPr>
          <w:p>
            <w:pPr>
              <w:pStyle w:val="14"/>
            </w:pPr>
            <w:r>
              <w:t>2080506</w:t>
            </w:r>
          </w:p>
        </w:tc>
        <w:tc>
          <w:tcPr>
            <w:tcW w:w="4535" w:type="dxa"/>
            <w:vAlign w:val="center"/>
          </w:tcPr>
          <w:p>
            <w:pPr>
              <w:pStyle w:val="14"/>
            </w:pPr>
            <w:r>
              <w:t>机关事业单位职业年金缴费支出</w:t>
            </w:r>
          </w:p>
        </w:tc>
        <w:tc>
          <w:tcPr>
            <w:tcW w:w="1361" w:type="dxa"/>
            <w:vAlign w:val="center"/>
          </w:tcPr>
          <w:p>
            <w:pPr>
              <w:pStyle w:val="13"/>
            </w:pPr>
            <w:r>
              <w:t>1.38</w:t>
            </w:r>
          </w:p>
        </w:tc>
        <w:tc>
          <w:tcPr>
            <w:tcW w:w="1361" w:type="dxa"/>
            <w:vAlign w:val="center"/>
          </w:tcPr>
          <w:p>
            <w:pPr>
              <w:pStyle w:val="13"/>
            </w:pPr>
            <w:r>
              <w:t>1.38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992" w:type="dxa"/>
            <w:vAlign w:val="center"/>
          </w:tcPr>
          <w:p>
            <w:pPr>
              <w:pStyle w:val="14"/>
            </w:pPr>
            <w:r>
              <w:t>20810</w:t>
            </w:r>
          </w:p>
        </w:tc>
        <w:tc>
          <w:tcPr>
            <w:tcW w:w="4535" w:type="dxa"/>
            <w:vAlign w:val="center"/>
          </w:tcPr>
          <w:p>
            <w:pPr>
              <w:pStyle w:val="14"/>
            </w:pPr>
            <w:r>
              <w:t>社会福利</w:t>
            </w:r>
          </w:p>
        </w:tc>
        <w:tc>
          <w:tcPr>
            <w:tcW w:w="1361" w:type="dxa"/>
            <w:vAlign w:val="center"/>
          </w:tcPr>
          <w:p>
            <w:pPr>
              <w:pStyle w:val="13"/>
            </w:pPr>
            <w:r>
              <w:t>21.09</w:t>
            </w:r>
          </w:p>
        </w:tc>
        <w:tc>
          <w:tcPr>
            <w:tcW w:w="1361" w:type="dxa"/>
            <w:vAlign w:val="center"/>
          </w:tcPr>
          <w:p>
            <w:pPr>
              <w:pStyle w:val="13"/>
            </w:pPr>
            <w:r>
              <w:t>21.09</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992" w:type="dxa"/>
            <w:vAlign w:val="center"/>
          </w:tcPr>
          <w:p>
            <w:pPr>
              <w:pStyle w:val="14"/>
            </w:pPr>
            <w:r>
              <w:t>2081004</w:t>
            </w:r>
          </w:p>
        </w:tc>
        <w:tc>
          <w:tcPr>
            <w:tcW w:w="4535" w:type="dxa"/>
            <w:vAlign w:val="center"/>
          </w:tcPr>
          <w:p>
            <w:pPr>
              <w:pStyle w:val="14"/>
            </w:pPr>
            <w:r>
              <w:t>殡葬</w:t>
            </w:r>
          </w:p>
        </w:tc>
        <w:tc>
          <w:tcPr>
            <w:tcW w:w="1361" w:type="dxa"/>
            <w:vAlign w:val="center"/>
          </w:tcPr>
          <w:p>
            <w:pPr>
              <w:pStyle w:val="13"/>
            </w:pPr>
            <w:r>
              <w:t>21.09</w:t>
            </w:r>
          </w:p>
        </w:tc>
        <w:tc>
          <w:tcPr>
            <w:tcW w:w="1361" w:type="dxa"/>
            <w:vAlign w:val="center"/>
          </w:tcPr>
          <w:p>
            <w:pPr>
              <w:pStyle w:val="13"/>
            </w:pPr>
            <w:r>
              <w:t>21.09</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992" w:type="dxa"/>
            <w:vAlign w:val="center"/>
          </w:tcPr>
          <w:p>
            <w:pPr>
              <w:pStyle w:val="14"/>
            </w:pPr>
            <w:r>
              <w:t>221</w:t>
            </w:r>
          </w:p>
        </w:tc>
        <w:tc>
          <w:tcPr>
            <w:tcW w:w="4535" w:type="dxa"/>
            <w:vAlign w:val="center"/>
          </w:tcPr>
          <w:p>
            <w:pPr>
              <w:pStyle w:val="14"/>
            </w:pPr>
            <w:r>
              <w:t>住房保障支出</w:t>
            </w:r>
          </w:p>
        </w:tc>
        <w:tc>
          <w:tcPr>
            <w:tcW w:w="1361" w:type="dxa"/>
            <w:vAlign w:val="center"/>
          </w:tcPr>
          <w:p>
            <w:pPr>
              <w:pStyle w:val="13"/>
            </w:pPr>
            <w:r>
              <w:t>1.38</w:t>
            </w:r>
          </w:p>
        </w:tc>
        <w:tc>
          <w:tcPr>
            <w:tcW w:w="1361" w:type="dxa"/>
            <w:vAlign w:val="center"/>
          </w:tcPr>
          <w:p>
            <w:pPr>
              <w:pStyle w:val="13"/>
            </w:pPr>
            <w:r>
              <w:t>1.38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992" w:type="dxa"/>
            <w:vAlign w:val="center"/>
          </w:tcPr>
          <w:p>
            <w:pPr>
              <w:pStyle w:val="14"/>
            </w:pPr>
            <w:r>
              <w:t>22102</w:t>
            </w:r>
          </w:p>
        </w:tc>
        <w:tc>
          <w:tcPr>
            <w:tcW w:w="4535" w:type="dxa"/>
            <w:vAlign w:val="center"/>
          </w:tcPr>
          <w:p>
            <w:pPr>
              <w:pStyle w:val="14"/>
            </w:pPr>
            <w:r>
              <w:t>住房改革支出</w:t>
            </w:r>
          </w:p>
        </w:tc>
        <w:tc>
          <w:tcPr>
            <w:tcW w:w="1361" w:type="dxa"/>
            <w:vAlign w:val="center"/>
          </w:tcPr>
          <w:p>
            <w:pPr>
              <w:pStyle w:val="13"/>
            </w:pPr>
            <w:r>
              <w:t>1.38</w:t>
            </w:r>
          </w:p>
        </w:tc>
        <w:tc>
          <w:tcPr>
            <w:tcW w:w="1361" w:type="dxa"/>
            <w:vAlign w:val="center"/>
          </w:tcPr>
          <w:p>
            <w:pPr>
              <w:pStyle w:val="13"/>
            </w:pPr>
            <w:r>
              <w:t>1.38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992" w:type="dxa"/>
            <w:vAlign w:val="center"/>
          </w:tcPr>
          <w:p>
            <w:pPr>
              <w:pStyle w:val="14"/>
            </w:pPr>
            <w:r>
              <w:t>2210201</w:t>
            </w:r>
          </w:p>
        </w:tc>
        <w:tc>
          <w:tcPr>
            <w:tcW w:w="4535" w:type="dxa"/>
            <w:vAlign w:val="center"/>
          </w:tcPr>
          <w:p>
            <w:pPr>
              <w:pStyle w:val="14"/>
            </w:pPr>
            <w:r>
              <w:t>住房公积金</w:t>
            </w:r>
          </w:p>
        </w:tc>
        <w:tc>
          <w:tcPr>
            <w:tcW w:w="1361" w:type="dxa"/>
            <w:vAlign w:val="center"/>
          </w:tcPr>
          <w:p>
            <w:pPr>
              <w:pStyle w:val="13"/>
            </w:pPr>
            <w:r>
              <w:t>1.38</w:t>
            </w:r>
          </w:p>
        </w:tc>
        <w:tc>
          <w:tcPr>
            <w:tcW w:w="1361" w:type="dxa"/>
            <w:vAlign w:val="center"/>
          </w:tcPr>
          <w:p>
            <w:pPr>
              <w:pStyle w:val="13"/>
            </w:pPr>
            <w:r>
              <w:t>1.38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bl>
    <w:p>
      <w:pPr>
        <w:sectPr>
          <w:pgSz w:w="16840" w:h="11900" w:orient="landscape"/>
          <w:pgMar w:top="1361" w:right="1020" w:bottom="1134" w:left="1020" w:header="720" w:footer="720" w:gutter="0"/>
          <w:pgNumType w:fmt="decimal"/>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1"/>
            </w:pPr>
            <w:r>
              <w:t>314003涞源县殡管所</w:t>
            </w:r>
          </w:p>
        </w:tc>
        <w:tc>
          <w:tcPr>
            <w:tcW w:w="3402" w:type="dxa"/>
            <w:tcBorders>
              <w:top w:val="single" w:color="FFFFFF" w:sz="6" w:space="0"/>
              <w:left w:val="single" w:color="FFFFFF" w:sz="6" w:space="0"/>
              <w:right w:val="single" w:color="FFFFFF" w:sz="6" w:space="0"/>
            </w:tcBorders>
            <w:vAlign w:val="center"/>
          </w:tcPr>
          <w:p>
            <w:pPr>
              <w:pStyle w:val="10"/>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4876" w:type="dxa"/>
            <w:gridSpan w:val="2"/>
            <w:vAlign w:val="center"/>
          </w:tcPr>
          <w:p>
            <w:pPr>
              <w:pStyle w:val="12"/>
            </w:pPr>
            <w:r>
              <w:t>收入</w:t>
            </w:r>
          </w:p>
        </w:tc>
        <w:tc>
          <w:tcPr>
            <w:tcW w:w="9298" w:type="dxa"/>
            <w:gridSpan w:val="5"/>
            <w:vAlign w:val="center"/>
          </w:tcPr>
          <w:p>
            <w:pPr>
              <w:pStyle w:val="12"/>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2"/>
            </w:pPr>
            <w:r>
              <w:t>项  目</w:t>
            </w:r>
          </w:p>
        </w:tc>
        <w:tc>
          <w:tcPr>
            <w:tcW w:w="1474" w:type="dxa"/>
            <w:vAlign w:val="center"/>
          </w:tcPr>
          <w:p>
            <w:pPr>
              <w:pStyle w:val="12"/>
            </w:pPr>
            <w:r>
              <w:t>金额</w:t>
            </w:r>
          </w:p>
        </w:tc>
        <w:tc>
          <w:tcPr>
            <w:tcW w:w="3402" w:type="dxa"/>
            <w:vAlign w:val="center"/>
          </w:tcPr>
          <w:p>
            <w:pPr>
              <w:pStyle w:val="12"/>
            </w:pPr>
            <w:r>
              <w:t>项  目</w:t>
            </w:r>
          </w:p>
        </w:tc>
        <w:tc>
          <w:tcPr>
            <w:tcW w:w="1474" w:type="dxa"/>
            <w:vAlign w:val="center"/>
          </w:tcPr>
          <w:p>
            <w:pPr>
              <w:pStyle w:val="12"/>
            </w:pPr>
            <w:r>
              <w:t>合计</w:t>
            </w:r>
          </w:p>
        </w:tc>
        <w:tc>
          <w:tcPr>
            <w:tcW w:w="1474" w:type="dxa"/>
            <w:vAlign w:val="center"/>
          </w:tcPr>
          <w:p>
            <w:pPr>
              <w:pStyle w:val="12"/>
            </w:pPr>
            <w:r>
              <w:t>一般公共预算财政拨款</w:t>
            </w:r>
          </w:p>
        </w:tc>
        <w:tc>
          <w:tcPr>
            <w:tcW w:w="1474" w:type="dxa"/>
            <w:vAlign w:val="center"/>
          </w:tcPr>
          <w:p>
            <w:pPr>
              <w:pStyle w:val="12"/>
            </w:pPr>
            <w:r>
              <w:t>政府性基金预算财政    拨款</w:t>
            </w:r>
          </w:p>
        </w:tc>
        <w:tc>
          <w:tcPr>
            <w:tcW w:w="1474" w:type="dxa"/>
            <w:vAlign w:val="center"/>
          </w:tcPr>
          <w:p>
            <w:pPr>
              <w:pStyle w:val="12"/>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3402" w:type="dxa"/>
            <w:vAlign w:val="center"/>
          </w:tcPr>
          <w:p>
            <w:pPr>
              <w:pStyle w:val="12"/>
            </w:pPr>
            <w:r>
              <w:t>1</w:t>
            </w:r>
          </w:p>
        </w:tc>
        <w:tc>
          <w:tcPr>
            <w:tcW w:w="1474" w:type="dxa"/>
            <w:vAlign w:val="center"/>
          </w:tcPr>
          <w:p>
            <w:pPr>
              <w:pStyle w:val="12"/>
            </w:pPr>
            <w:r>
              <w:t>2</w:t>
            </w:r>
          </w:p>
        </w:tc>
        <w:tc>
          <w:tcPr>
            <w:tcW w:w="3402" w:type="dxa"/>
            <w:vAlign w:val="center"/>
          </w:tcPr>
          <w:p>
            <w:pPr>
              <w:pStyle w:val="12"/>
            </w:pPr>
            <w:r>
              <w:t>3</w:t>
            </w:r>
          </w:p>
        </w:tc>
        <w:tc>
          <w:tcPr>
            <w:tcW w:w="1474" w:type="dxa"/>
            <w:vAlign w:val="center"/>
          </w:tcPr>
          <w:p>
            <w:pPr>
              <w:pStyle w:val="12"/>
            </w:pPr>
            <w:r>
              <w:t>4</w:t>
            </w:r>
          </w:p>
        </w:tc>
        <w:tc>
          <w:tcPr>
            <w:tcW w:w="1474" w:type="dxa"/>
            <w:vAlign w:val="center"/>
          </w:tcPr>
          <w:p>
            <w:pPr>
              <w:pStyle w:val="12"/>
            </w:pPr>
            <w:r>
              <w:t>5</w:t>
            </w:r>
          </w:p>
        </w:tc>
        <w:tc>
          <w:tcPr>
            <w:tcW w:w="1474" w:type="dxa"/>
            <w:vAlign w:val="center"/>
          </w:tcPr>
          <w:p>
            <w:pPr>
              <w:pStyle w:val="12"/>
            </w:pPr>
            <w:r>
              <w:t>6</w:t>
            </w:r>
          </w:p>
        </w:tc>
        <w:tc>
          <w:tcPr>
            <w:tcW w:w="1474" w:type="dxa"/>
            <w:vAlign w:val="center"/>
          </w:tcPr>
          <w:p>
            <w:pPr>
              <w:pStyle w:val="12"/>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3402" w:type="dxa"/>
            <w:vAlign w:val="center"/>
          </w:tcPr>
          <w:p>
            <w:pPr>
              <w:pStyle w:val="14"/>
            </w:pPr>
            <w:r>
              <w:t>一、一般公共预算拨款</w:t>
            </w:r>
          </w:p>
        </w:tc>
        <w:tc>
          <w:tcPr>
            <w:tcW w:w="1474" w:type="dxa"/>
            <w:vAlign w:val="center"/>
          </w:tcPr>
          <w:p>
            <w:pPr>
              <w:pStyle w:val="13"/>
            </w:pPr>
            <w:r>
              <w:t>26.60</w:t>
            </w:r>
          </w:p>
        </w:tc>
        <w:tc>
          <w:tcPr>
            <w:tcW w:w="3402" w:type="dxa"/>
            <w:vAlign w:val="center"/>
          </w:tcPr>
          <w:p>
            <w:pPr>
              <w:pStyle w:val="14"/>
            </w:pPr>
            <w:r>
              <w:t>一、一般公共服务支出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r>
              <w:t>二、外交支出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r>
              <w:t>三、国防支出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四、公共安全支出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五、教育支出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六、科学技术支出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七、文化旅游体育与传媒支出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八、社会保障和就业支出</w:t>
            </w:r>
          </w:p>
        </w:tc>
        <w:tc>
          <w:tcPr>
            <w:tcW w:w="1474" w:type="dxa"/>
            <w:vAlign w:val="center"/>
          </w:tcPr>
          <w:p>
            <w:pPr>
              <w:pStyle w:val="13"/>
            </w:pPr>
            <w:r>
              <w:t>25.22</w:t>
            </w:r>
          </w:p>
        </w:tc>
        <w:tc>
          <w:tcPr>
            <w:tcW w:w="1474" w:type="dxa"/>
            <w:vAlign w:val="center"/>
          </w:tcPr>
          <w:p>
            <w:pPr>
              <w:pStyle w:val="13"/>
            </w:pPr>
            <w:r>
              <w:t>25.22</w:t>
            </w: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九、社会保险基金支出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十、卫生健康支出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十一、节能环保支出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十二、城乡社区支出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十三、农林水支出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十四、交通运输支出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十五、资源勘探工业信息等支出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十六、商业服务业等支出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十七、金融支出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十八、援助其他地区支出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十九、自然资源海洋气象等支出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二十、住房保障支出</w:t>
            </w:r>
          </w:p>
        </w:tc>
        <w:tc>
          <w:tcPr>
            <w:tcW w:w="1474" w:type="dxa"/>
            <w:vAlign w:val="center"/>
          </w:tcPr>
          <w:p>
            <w:pPr>
              <w:pStyle w:val="13"/>
            </w:pPr>
            <w:r>
              <w:t>1.38</w:t>
            </w:r>
          </w:p>
        </w:tc>
        <w:tc>
          <w:tcPr>
            <w:tcW w:w="1474" w:type="dxa"/>
            <w:vAlign w:val="center"/>
          </w:tcPr>
          <w:p>
            <w:pPr>
              <w:pStyle w:val="13"/>
            </w:pPr>
            <w:r>
              <w:t>1.38</w:t>
            </w: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二十一、粮油物资储备支出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二十二、国有资本经营预算支出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二十三、灾害防治及应急管理支出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二十四、预备费</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二十五、其他支出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二十六、转移性支出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二十七、债务还本支出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二十八、债务付息支出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二十九、债务发行费用支出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三十、抗疫特别国债安排的支出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三十一、人行科目</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3402" w:type="dxa"/>
            <w:vAlign w:val="center"/>
          </w:tcPr>
          <w:p>
            <w:pPr>
              <w:pStyle w:val="16"/>
            </w:pPr>
            <w:r>
              <w:t>本年收入合计</w:t>
            </w:r>
          </w:p>
        </w:tc>
        <w:tc>
          <w:tcPr>
            <w:tcW w:w="1474" w:type="dxa"/>
            <w:vAlign w:val="center"/>
          </w:tcPr>
          <w:p>
            <w:pPr>
              <w:pStyle w:val="17"/>
            </w:pPr>
            <w:r>
              <w:t>26.60</w:t>
            </w:r>
          </w:p>
        </w:tc>
        <w:tc>
          <w:tcPr>
            <w:tcW w:w="3402" w:type="dxa"/>
            <w:vAlign w:val="center"/>
          </w:tcPr>
          <w:p>
            <w:pPr>
              <w:pStyle w:val="16"/>
            </w:pPr>
            <w:r>
              <w:t>本年支出合计</w:t>
            </w:r>
          </w:p>
        </w:tc>
        <w:tc>
          <w:tcPr>
            <w:tcW w:w="1474" w:type="dxa"/>
            <w:vAlign w:val="center"/>
          </w:tcPr>
          <w:p>
            <w:pPr>
              <w:pStyle w:val="17"/>
            </w:pPr>
            <w:r>
              <w:t>26.60</w:t>
            </w:r>
          </w:p>
        </w:tc>
        <w:tc>
          <w:tcPr>
            <w:tcW w:w="1474" w:type="dxa"/>
            <w:vAlign w:val="center"/>
          </w:tcPr>
          <w:p>
            <w:pPr>
              <w:pStyle w:val="17"/>
            </w:pPr>
            <w:r>
              <w:t>26.60</w:t>
            </w:r>
          </w:p>
        </w:tc>
        <w:tc>
          <w:tcPr>
            <w:tcW w:w="1474" w:type="dxa"/>
            <w:vAlign w:val="center"/>
          </w:tcPr>
          <w:p>
            <w:pPr>
              <w:pStyle w:val="17"/>
            </w:pPr>
          </w:p>
        </w:tc>
        <w:tc>
          <w:tcPr>
            <w:tcW w:w="1474" w:type="dxa"/>
            <w:vAlign w:val="center"/>
          </w:tcPr>
          <w:p>
            <w:pPr>
              <w:pStyle w:val="17"/>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3402" w:type="dxa"/>
            <w:vAlign w:val="center"/>
          </w:tcPr>
          <w:p>
            <w:pPr>
              <w:pStyle w:val="14"/>
            </w:pPr>
            <w:r>
              <w:t>年初财政拨款结转和结余</w:t>
            </w:r>
          </w:p>
        </w:tc>
        <w:tc>
          <w:tcPr>
            <w:tcW w:w="1474" w:type="dxa"/>
            <w:vAlign w:val="center"/>
          </w:tcPr>
          <w:p>
            <w:pPr>
              <w:pStyle w:val="13"/>
            </w:pPr>
          </w:p>
        </w:tc>
        <w:tc>
          <w:tcPr>
            <w:tcW w:w="3402" w:type="dxa"/>
            <w:vAlign w:val="center"/>
          </w:tcPr>
          <w:p>
            <w:pPr>
              <w:pStyle w:val="14"/>
            </w:pPr>
            <w:r>
              <w:t>年末财政拨款结转和结余</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3402" w:type="dxa"/>
            <w:vAlign w:val="center"/>
          </w:tcPr>
          <w:p>
            <w:pPr>
              <w:pStyle w:val="14"/>
            </w:pPr>
            <w:r>
              <w:t>一、一般公共预算拨款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37</w:t>
            </w:r>
          </w:p>
        </w:tc>
        <w:tc>
          <w:tcPr>
            <w:tcW w:w="3402" w:type="dxa"/>
            <w:vAlign w:val="center"/>
          </w:tcPr>
          <w:p>
            <w:pPr>
              <w:pStyle w:val="16"/>
            </w:pPr>
            <w:r>
              <w:t>收入总计</w:t>
            </w:r>
          </w:p>
        </w:tc>
        <w:tc>
          <w:tcPr>
            <w:tcW w:w="1474" w:type="dxa"/>
            <w:vAlign w:val="center"/>
          </w:tcPr>
          <w:p>
            <w:pPr>
              <w:pStyle w:val="17"/>
            </w:pPr>
            <w:r>
              <w:t>26.60</w:t>
            </w:r>
          </w:p>
        </w:tc>
        <w:tc>
          <w:tcPr>
            <w:tcW w:w="3402" w:type="dxa"/>
            <w:vAlign w:val="center"/>
          </w:tcPr>
          <w:p>
            <w:pPr>
              <w:pStyle w:val="16"/>
            </w:pPr>
            <w:r>
              <w:t>支出总计</w:t>
            </w:r>
          </w:p>
        </w:tc>
        <w:tc>
          <w:tcPr>
            <w:tcW w:w="1474" w:type="dxa"/>
            <w:vAlign w:val="center"/>
          </w:tcPr>
          <w:p>
            <w:pPr>
              <w:pStyle w:val="17"/>
            </w:pPr>
            <w:r>
              <w:t>26.60</w:t>
            </w:r>
          </w:p>
        </w:tc>
        <w:tc>
          <w:tcPr>
            <w:tcW w:w="1474" w:type="dxa"/>
            <w:vAlign w:val="center"/>
          </w:tcPr>
          <w:p>
            <w:pPr>
              <w:pStyle w:val="17"/>
            </w:pPr>
            <w:r>
              <w:t>26.60</w:t>
            </w:r>
          </w:p>
        </w:tc>
        <w:tc>
          <w:tcPr>
            <w:tcW w:w="1474" w:type="dxa"/>
            <w:vAlign w:val="center"/>
          </w:tcPr>
          <w:p>
            <w:pPr>
              <w:pStyle w:val="17"/>
            </w:pPr>
          </w:p>
        </w:tc>
        <w:tc>
          <w:tcPr>
            <w:tcW w:w="1474" w:type="dxa"/>
            <w:vAlign w:val="center"/>
          </w:tcPr>
          <w:p>
            <w:pPr>
              <w:pStyle w:val="17"/>
            </w:pPr>
          </w:p>
        </w:tc>
      </w:tr>
    </w:tbl>
    <w:p>
      <w:pPr>
        <w:sectPr>
          <w:pgSz w:w="16840" w:h="11900" w:orient="landscape"/>
          <w:pgMar w:top="1361" w:right="1020" w:bottom="1134" w:left="1020" w:header="720" w:footer="720" w:gutter="0"/>
          <w:pgNumType w:fmt="decimal"/>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314003涞源县殡管所</w:t>
            </w:r>
          </w:p>
        </w:tc>
        <w:tc>
          <w:tcPr>
            <w:tcW w:w="2551" w:type="dxa"/>
            <w:tcBorders>
              <w:top w:val="single" w:color="FFFFFF" w:sz="6" w:space="0"/>
              <w:left w:val="single" w:color="FFFFFF" w:sz="6" w:space="0"/>
              <w:right w:val="single" w:color="FFFFFF" w:sz="6" w:space="0"/>
            </w:tcBorders>
            <w:vAlign w:val="center"/>
          </w:tcPr>
          <w:p>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26.60</w:t>
            </w:r>
          </w:p>
        </w:tc>
        <w:tc>
          <w:tcPr>
            <w:tcW w:w="2551" w:type="dxa"/>
            <w:vAlign w:val="center"/>
          </w:tcPr>
          <w:p>
            <w:pPr>
              <w:pStyle w:val="17"/>
            </w:pPr>
            <w:r>
              <w:t>26.60</w:t>
            </w:r>
          </w:p>
        </w:tc>
        <w:tc>
          <w:tcPr>
            <w:tcW w:w="2551" w:type="dxa"/>
            <w:vAlign w:val="center"/>
          </w:tcPr>
          <w:p>
            <w:pPr>
              <w:pStyle w:val="17"/>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208</w:t>
            </w:r>
          </w:p>
        </w:tc>
        <w:tc>
          <w:tcPr>
            <w:tcW w:w="4535" w:type="dxa"/>
            <w:vAlign w:val="center"/>
          </w:tcPr>
          <w:p>
            <w:pPr>
              <w:pStyle w:val="14"/>
            </w:pPr>
            <w:r>
              <w:t>社会保障和就业支出</w:t>
            </w:r>
          </w:p>
        </w:tc>
        <w:tc>
          <w:tcPr>
            <w:tcW w:w="2551" w:type="dxa"/>
            <w:vAlign w:val="center"/>
          </w:tcPr>
          <w:p>
            <w:pPr>
              <w:pStyle w:val="13"/>
            </w:pPr>
            <w:r>
              <w:t>25.22</w:t>
            </w:r>
          </w:p>
        </w:tc>
        <w:tc>
          <w:tcPr>
            <w:tcW w:w="2551" w:type="dxa"/>
            <w:vAlign w:val="center"/>
          </w:tcPr>
          <w:p>
            <w:pPr>
              <w:pStyle w:val="13"/>
            </w:pPr>
            <w:r>
              <w:t>25.22</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20805</w:t>
            </w:r>
          </w:p>
        </w:tc>
        <w:tc>
          <w:tcPr>
            <w:tcW w:w="4535" w:type="dxa"/>
            <w:vAlign w:val="center"/>
          </w:tcPr>
          <w:p>
            <w:pPr>
              <w:pStyle w:val="14"/>
            </w:pPr>
            <w:r>
              <w:t>行政事业单位养老支出</w:t>
            </w:r>
          </w:p>
        </w:tc>
        <w:tc>
          <w:tcPr>
            <w:tcW w:w="2551" w:type="dxa"/>
            <w:vAlign w:val="center"/>
          </w:tcPr>
          <w:p>
            <w:pPr>
              <w:pStyle w:val="13"/>
            </w:pPr>
            <w:r>
              <w:t>4.13</w:t>
            </w:r>
          </w:p>
        </w:tc>
        <w:tc>
          <w:tcPr>
            <w:tcW w:w="2551" w:type="dxa"/>
            <w:vAlign w:val="center"/>
          </w:tcPr>
          <w:p>
            <w:pPr>
              <w:pStyle w:val="13"/>
            </w:pPr>
            <w:r>
              <w:t>4.13</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2080505</w:t>
            </w:r>
          </w:p>
        </w:tc>
        <w:tc>
          <w:tcPr>
            <w:tcW w:w="4535" w:type="dxa"/>
            <w:vAlign w:val="center"/>
          </w:tcPr>
          <w:p>
            <w:pPr>
              <w:pStyle w:val="14"/>
            </w:pPr>
            <w:r>
              <w:t>机关事业单位基本养老保险缴费支出</w:t>
            </w:r>
          </w:p>
        </w:tc>
        <w:tc>
          <w:tcPr>
            <w:tcW w:w="2551" w:type="dxa"/>
            <w:vAlign w:val="center"/>
          </w:tcPr>
          <w:p>
            <w:pPr>
              <w:pStyle w:val="13"/>
            </w:pPr>
            <w:r>
              <w:t>2.75</w:t>
            </w:r>
          </w:p>
        </w:tc>
        <w:tc>
          <w:tcPr>
            <w:tcW w:w="2551" w:type="dxa"/>
            <w:vAlign w:val="center"/>
          </w:tcPr>
          <w:p>
            <w:pPr>
              <w:pStyle w:val="13"/>
            </w:pPr>
            <w:r>
              <w:t>2.75</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2080506</w:t>
            </w:r>
          </w:p>
        </w:tc>
        <w:tc>
          <w:tcPr>
            <w:tcW w:w="4535" w:type="dxa"/>
            <w:vAlign w:val="center"/>
          </w:tcPr>
          <w:p>
            <w:pPr>
              <w:pStyle w:val="14"/>
            </w:pPr>
            <w:r>
              <w:t>机关事业单位职业年金缴费支出</w:t>
            </w:r>
          </w:p>
        </w:tc>
        <w:tc>
          <w:tcPr>
            <w:tcW w:w="2551" w:type="dxa"/>
            <w:vAlign w:val="center"/>
          </w:tcPr>
          <w:p>
            <w:pPr>
              <w:pStyle w:val="13"/>
            </w:pPr>
            <w:r>
              <w:t>1.38</w:t>
            </w:r>
          </w:p>
        </w:tc>
        <w:tc>
          <w:tcPr>
            <w:tcW w:w="2551" w:type="dxa"/>
            <w:vAlign w:val="center"/>
          </w:tcPr>
          <w:p>
            <w:pPr>
              <w:pStyle w:val="13"/>
            </w:pPr>
            <w:r>
              <w:t>1.38</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20810</w:t>
            </w:r>
          </w:p>
        </w:tc>
        <w:tc>
          <w:tcPr>
            <w:tcW w:w="4535" w:type="dxa"/>
            <w:vAlign w:val="center"/>
          </w:tcPr>
          <w:p>
            <w:pPr>
              <w:pStyle w:val="14"/>
            </w:pPr>
            <w:r>
              <w:t>社会福利</w:t>
            </w:r>
          </w:p>
        </w:tc>
        <w:tc>
          <w:tcPr>
            <w:tcW w:w="2551" w:type="dxa"/>
            <w:vAlign w:val="center"/>
          </w:tcPr>
          <w:p>
            <w:pPr>
              <w:pStyle w:val="13"/>
            </w:pPr>
            <w:r>
              <w:t>21.09</w:t>
            </w:r>
          </w:p>
        </w:tc>
        <w:tc>
          <w:tcPr>
            <w:tcW w:w="2551" w:type="dxa"/>
            <w:vAlign w:val="center"/>
          </w:tcPr>
          <w:p>
            <w:pPr>
              <w:pStyle w:val="13"/>
            </w:pPr>
            <w:r>
              <w:t>21.09</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2081004</w:t>
            </w:r>
          </w:p>
        </w:tc>
        <w:tc>
          <w:tcPr>
            <w:tcW w:w="4535" w:type="dxa"/>
            <w:vAlign w:val="center"/>
          </w:tcPr>
          <w:p>
            <w:pPr>
              <w:pStyle w:val="14"/>
            </w:pPr>
            <w:r>
              <w:t>殡葬</w:t>
            </w:r>
          </w:p>
        </w:tc>
        <w:tc>
          <w:tcPr>
            <w:tcW w:w="2551" w:type="dxa"/>
            <w:vAlign w:val="center"/>
          </w:tcPr>
          <w:p>
            <w:pPr>
              <w:pStyle w:val="13"/>
            </w:pPr>
            <w:r>
              <w:t>21.09</w:t>
            </w:r>
          </w:p>
        </w:tc>
        <w:tc>
          <w:tcPr>
            <w:tcW w:w="2551" w:type="dxa"/>
            <w:vAlign w:val="center"/>
          </w:tcPr>
          <w:p>
            <w:pPr>
              <w:pStyle w:val="13"/>
            </w:pPr>
            <w:r>
              <w:t>21.09</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221</w:t>
            </w:r>
          </w:p>
        </w:tc>
        <w:tc>
          <w:tcPr>
            <w:tcW w:w="4535" w:type="dxa"/>
            <w:vAlign w:val="center"/>
          </w:tcPr>
          <w:p>
            <w:pPr>
              <w:pStyle w:val="14"/>
            </w:pPr>
            <w:r>
              <w:t>住房保障支出</w:t>
            </w:r>
          </w:p>
        </w:tc>
        <w:tc>
          <w:tcPr>
            <w:tcW w:w="2551" w:type="dxa"/>
            <w:vAlign w:val="center"/>
          </w:tcPr>
          <w:p>
            <w:pPr>
              <w:pStyle w:val="13"/>
            </w:pPr>
            <w:r>
              <w:t>1.38</w:t>
            </w:r>
          </w:p>
        </w:tc>
        <w:tc>
          <w:tcPr>
            <w:tcW w:w="2551" w:type="dxa"/>
            <w:vAlign w:val="center"/>
          </w:tcPr>
          <w:p>
            <w:pPr>
              <w:pStyle w:val="13"/>
            </w:pPr>
            <w:r>
              <w:t>1.38</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22102</w:t>
            </w:r>
          </w:p>
        </w:tc>
        <w:tc>
          <w:tcPr>
            <w:tcW w:w="4535" w:type="dxa"/>
            <w:vAlign w:val="center"/>
          </w:tcPr>
          <w:p>
            <w:pPr>
              <w:pStyle w:val="14"/>
            </w:pPr>
            <w:r>
              <w:t>住房改革支出</w:t>
            </w:r>
          </w:p>
        </w:tc>
        <w:tc>
          <w:tcPr>
            <w:tcW w:w="2551" w:type="dxa"/>
            <w:vAlign w:val="center"/>
          </w:tcPr>
          <w:p>
            <w:pPr>
              <w:pStyle w:val="13"/>
            </w:pPr>
            <w:r>
              <w:t>1.38</w:t>
            </w:r>
          </w:p>
        </w:tc>
        <w:tc>
          <w:tcPr>
            <w:tcW w:w="2551" w:type="dxa"/>
            <w:vAlign w:val="center"/>
          </w:tcPr>
          <w:p>
            <w:pPr>
              <w:pStyle w:val="13"/>
            </w:pPr>
            <w:r>
              <w:t>1.38</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2210201</w:t>
            </w:r>
          </w:p>
        </w:tc>
        <w:tc>
          <w:tcPr>
            <w:tcW w:w="4535" w:type="dxa"/>
            <w:vAlign w:val="center"/>
          </w:tcPr>
          <w:p>
            <w:pPr>
              <w:pStyle w:val="14"/>
            </w:pPr>
            <w:r>
              <w:t>住房公积金</w:t>
            </w:r>
          </w:p>
        </w:tc>
        <w:tc>
          <w:tcPr>
            <w:tcW w:w="2551" w:type="dxa"/>
            <w:vAlign w:val="center"/>
          </w:tcPr>
          <w:p>
            <w:pPr>
              <w:pStyle w:val="13"/>
            </w:pPr>
            <w:r>
              <w:t>1.38</w:t>
            </w:r>
          </w:p>
        </w:tc>
        <w:tc>
          <w:tcPr>
            <w:tcW w:w="2551" w:type="dxa"/>
            <w:vAlign w:val="center"/>
          </w:tcPr>
          <w:p>
            <w:pPr>
              <w:pStyle w:val="13"/>
            </w:pPr>
            <w:r>
              <w:t>1.38</w:t>
            </w:r>
          </w:p>
        </w:tc>
        <w:tc>
          <w:tcPr>
            <w:tcW w:w="2551" w:type="dxa"/>
            <w:vAlign w:val="center"/>
          </w:tcPr>
          <w:p>
            <w:pPr>
              <w:pStyle w:val="13"/>
            </w:pPr>
          </w:p>
        </w:tc>
      </w:tr>
    </w:tbl>
    <w:p>
      <w:pPr>
        <w:sectPr>
          <w:pgSz w:w="16840" w:h="11900" w:orient="landscape"/>
          <w:pgMar w:top="1361" w:right="1020" w:bottom="1134" w:left="1020" w:header="720" w:footer="720" w:gutter="0"/>
          <w:pgNumType w:fmt="decimal"/>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314003涞源县殡管所</w:t>
            </w:r>
          </w:p>
        </w:tc>
        <w:tc>
          <w:tcPr>
            <w:tcW w:w="2551" w:type="dxa"/>
            <w:tcBorders>
              <w:top w:val="single" w:color="FFFFFF" w:sz="6" w:space="0"/>
              <w:left w:val="single" w:color="FFFFFF" w:sz="6" w:space="0"/>
              <w:right w:val="single" w:color="FFFFFF" w:sz="6" w:space="0"/>
            </w:tcBorders>
            <w:vAlign w:val="center"/>
          </w:tcPr>
          <w:p>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支出部门经济分类科目</w:t>
            </w:r>
          </w:p>
        </w:tc>
        <w:tc>
          <w:tcPr>
            <w:tcW w:w="7653" w:type="dxa"/>
            <w:gridSpan w:val="3"/>
            <w:vAlign w:val="center"/>
          </w:tcPr>
          <w:p>
            <w:pPr>
              <w:pStyle w:val="12"/>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Align w:val="center"/>
          </w:tcPr>
          <w:p>
            <w:pPr>
              <w:pStyle w:val="12"/>
            </w:pPr>
            <w:r>
              <w:t>合计</w:t>
            </w:r>
          </w:p>
        </w:tc>
        <w:tc>
          <w:tcPr>
            <w:tcW w:w="2551" w:type="dxa"/>
            <w:vAlign w:val="center"/>
          </w:tcPr>
          <w:p>
            <w:pPr>
              <w:pStyle w:val="12"/>
            </w:pPr>
            <w:r>
              <w:t>人员经费</w:t>
            </w:r>
          </w:p>
        </w:tc>
        <w:tc>
          <w:tcPr>
            <w:tcW w:w="2551" w:type="dxa"/>
            <w:vAlign w:val="center"/>
          </w:tcPr>
          <w:p>
            <w:pPr>
              <w:pStyle w:val="12"/>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26.60</w:t>
            </w:r>
          </w:p>
        </w:tc>
        <w:tc>
          <w:tcPr>
            <w:tcW w:w="2551" w:type="dxa"/>
            <w:vAlign w:val="center"/>
          </w:tcPr>
          <w:p>
            <w:pPr>
              <w:pStyle w:val="17"/>
            </w:pPr>
            <w:r>
              <w:t>26.60</w:t>
            </w:r>
          </w:p>
        </w:tc>
        <w:tc>
          <w:tcPr>
            <w:tcW w:w="2551" w:type="dxa"/>
            <w:vAlign w:val="center"/>
          </w:tcPr>
          <w:p>
            <w:pPr>
              <w:pStyle w:val="17"/>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301</w:t>
            </w:r>
          </w:p>
        </w:tc>
        <w:tc>
          <w:tcPr>
            <w:tcW w:w="4535" w:type="dxa"/>
            <w:vAlign w:val="center"/>
          </w:tcPr>
          <w:p>
            <w:pPr>
              <w:pStyle w:val="14"/>
            </w:pPr>
            <w:r>
              <w:t>工资福利支出</w:t>
            </w:r>
          </w:p>
        </w:tc>
        <w:tc>
          <w:tcPr>
            <w:tcW w:w="2551" w:type="dxa"/>
            <w:vAlign w:val="center"/>
          </w:tcPr>
          <w:p>
            <w:pPr>
              <w:pStyle w:val="13"/>
            </w:pPr>
            <w:r>
              <w:t>26.60</w:t>
            </w:r>
          </w:p>
        </w:tc>
        <w:tc>
          <w:tcPr>
            <w:tcW w:w="2551" w:type="dxa"/>
            <w:vAlign w:val="center"/>
          </w:tcPr>
          <w:p>
            <w:pPr>
              <w:pStyle w:val="13"/>
            </w:pPr>
            <w:r>
              <w:t>26.60</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30101</w:t>
            </w:r>
          </w:p>
        </w:tc>
        <w:tc>
          <w:tcPr>
            <w:tcW w:w="4535" w:type="dxa"/>
            <w:vAlign w:val="center"/>
          </w:tcPr>
          <w:p>
            <w:pPr>
              <w:pStyle w:val="14"/>
            </w:pPr>
            <w:r>
              <w:t>基本工资</w:t>
            </w:r>
          </w:p>
        </w:tc>
        <w:tc>
          <w:tcPr>
            <w:tcW w:w="2551" w:type="dxa"/>
            <w:vAlign w:val="center"/>
          </w:tcPr>
          <w:p>
            <w:pPr>
              <w:pStyle w:val="13"/>
            </w:pPr>
            <w:r>
              <w:t>11.49</w:t>
            </w:r>
          </w:p>
        </w:tc>
        <w:tc>
          <w:tcPr>
            <w:tcW w:w="2551" w:type="dxa"/>
            <w:vAlign w:val="center"/>
          </w:tcPr>
          <w:p>
            <w:pPr>
              <w:pStyle w:val="13"/>
            </w:pPr>
            <w:r>
              <w:t>11.49</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30102</w:t>
            </w:r>
          </w:p>
        </w:tc>
        <w:tc>
          <w:tcPr>
            <w:tcW w:w="4535" w:type="dxa"/>
            <w:vAlign w:val="center"/>
          </w:tcPr>
          <w:p>
            <w:pPr>
              <w:pStyle w:val="14"/>
            </w:pPr>
            <w:r>
              <w:t>津贴补贴</w:t>
            </w:r>
          </w:p>
        </w:tc>
        <w:tc>
          <w:tcPr>
            <w:tcW w:w="2551" w:type="dxa"/>
            <w:vAlign w:val="center"/>
          </w:tcPr>
          <w:p>
            <w:pPr>
              <w:pStyle w:val="13"/>
            </w:pPr>
            <w:r>
              <w:t>1.37</w:t>
            </w:r>
          </w:p>
        </w:tc>
        <w:tc>
          <w:tcPr>
            <w:tcW w:w="2551" w:type="dxa"/>
            <w:vAlign w:val="center"/>
          </w:tcPr>
          <w:p>
            <w:pPr>
              <w:pStyle w:val="13"/>
            </w:pPr>
            <w:r>
              <w:t>1.37</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30107</w:t>
            </w:r>
          </w:p>
        </w:tc>
        <w:tc>
          <w:tcPr>
            <w:tcW w:w="4535" w:type="dxa"/>
            <w:vAlign w:val="center"/>
          </w:tcPr>
          <w:p>
            <w:pPr>
              <w:pStyle w:val="14"/>
            </w:pPr>
            <w:r>
              <w:t>绩效工资</w:t>
            </w:r>
          </w:p>
        </w:tc>
        <w:tc>
          <w:tcPr>
            <w:tcW w:w="2551" w:type="dxa"/>
            <w:vAlign w:val="center"/>
          </w:tcPr>
          <w:p>
            <w:pPr>
              <w:pStyle w:val="13"/>
            </w:pPr>
            <w:r>
              <w:t>6.90</w:t>
            </w:r>
          </w:p>
        </w:tc>
        <w:tc>
          <w:tcPr>
            <w:tcW w:w="2551" w:type="dxa"/>
            <w:vAlign w:val="center"/>
          </w:tcPr>
          <w:p>
            <w:pPr>
              <w:pStyle w:val="13"/>
            </w:pPr>
            <w:r>
              <w:t>6.90</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30108</w:t>
            </w:r>
          </w:p>
        </w:tc>
        <w:tc>
          <w:tcPr>
            <w:tcW w:w="4535" w:type="dxa"/>
            <w:vAlign w:val="center"/>
          </w:tcPr>
          <w:p>
            <w:pPr>
              <w:pStyle w:val="14"/>
            </w:pPr>
            <w:r>
              <w:t>机关事业单位基本养老保险缴费</w:t>
            </w:r>
          </w:p>
        </w:tc>
        <w:tc>
          <w:tcPr>
            <w:tcW w:w="2551" w:type="dxa"/>
            <w:vAlign w:val="center"/>
          </w:tcPr>
          <w:p>
            <w:pPr>
              <w:pStyle w:val="13"/>
            </w:pPr>
            <w:r>
              <w:t>2.75</w:t>
            </w:r>
          </w:p>
        </w:tc>
        <w:tc>
          <w:tcPr>
            <w:tcW w:w="2551" w:type="dxa"/>
            <w:vAlign w:val="center"/>
          </w:tcPr>
          <w:p>
            <w:pPr>
              <w:pStyle w:val="13"/>
            </w:pPr>
            <w:r>
              <w:t>2.75</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30109</w:t>
            </w:r>
          </w:p>
        </w:tc>
        <w:tc>
          <w:tcPr>
            <w:tcW w:w="4535" w:type="dxa"/>
            <w:vAlign w:val="center"/>
          </w:tcPr>
          <w:p>
            <w:pPr>
              <w:pStyle w:val="14"/>
            </w:pPr>
            <w:r>
              <w:t>职业年金缴费</w:t>
            </w:r>
          </w:p>
        </w:tc>
        <w:tc>
          <w:tcPr>
            <w:tcW w:w="2551" w:type="dxa"/>
            <w:vAlign w:val="center"/>
          </w:tcPr>
          <w:p>
            <w:pPr>
              <w:pStyle w:val="13"/>
            </w:pPr>
            <w:r>
              <w:t>1.38</w:t>
            </w:r>
          </w:p>
        </w:tc>
        <w:tc>
          <w:tcPr>
            <w:tcW w:w="2551" w:type="dxa"/>
            <w:vAlign w:val="center"/>
          </w:tcPr>
          <w:p>
            <w:pPr>
              <w:pStyle w:val="13"/>
            </w:pPr>
            <w:r>
              <w:t>1.38</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30110</w:t>
            </w:r>
          </w:p>
        </w:tc>
        <w:tc>
          <w:tcPr>
            <w:tcW w:w="4535" w:type="dxa"/>
            <w:vAlign w:val="center"/>
          </w:tcPr>
          <w:p>
            <w:pPr>
              <w:pStyle w:val="14"/>
            </w:pPr>
            <w:r>
              <w:t>职工基本医疗保险缴费</w:t>
            </w:r>
          </w:p>
        </w:tc>
        <w:tc>
          <w:tcPr>
            <w:tcW w:w="2551" w:type="dxa"/>
            <w:vAlign w:val="center"/>
          </w:tcPr>
          <w:p>
            <w:pPr>
              <w:pStyle w:val="13"/>
            </w:pPr>
            <w:r>
              <w:t>1.12</w:t>
            </w:r>
          </w:p>
        </w:tc>
        <w:tc>
          <w:tcPr>
            <w:tcW w:w="2551" w:type="dxa"/>
            <w:vAlign w:val="center"/>
          </w:tcPr>
          <w:p>
            <w:pPr>
              <w:pStyle w:val="13"/>
            </w:pPr>
            <w:r>
              <w:t>1.12</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30112</w:t>
            </w:r>
          </w:p>
        </w:tc>
        <w:tc>
          <w:tcPr>
            <w:tcW w:w="4535" w:type="dxa"/>
            <w:vAlign w:val="center"/>
          </w:tcPr>
          <w:p>
            <w:pPr>
              <w:pStyle w:val="14"/>
            </w:pPr>
            <w:r>
              <w:t>其他社会保障缴费</w:t>
            </w:r>
          </w:p>
        </w:tc>
        <w:tc>
          <w:tcPr>
            <w:tcW w:w="2551" w:type="dxa"/>
            <w:vAlign w:val="center"/>
          </w:tcPr>
          <w:p>
            <w:pPr>
              <w:pStyle w:val="13"/>
            </w:pPr>
            <w:r>
              <w:t>0.21</w:t>
            </w:r>
          </w:p>
        </w:tc>
        <w:tc>
          <w:tcPr>
            <w:tcW w:w="2551" w:type="dxa"/>
            <w:vAlign w:val="center"/>
          </w:tcPr>
          <w:p>
            <w:pPr>
              <w:pStyle w:val="13"/>
            </w:pPr>
            <w:r>
              <w:t>0.21</w:t>
            </w:r>
          </w:p>
        </w:tc>
        <w:tc>
          <w:tcPr>
            <w:tcW w:w="2551"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30113</w:t>
            </w:r>
          </w:p>
        </w:tc>
        <w:tc>
          <w:tcPr>
            <w:tcW w:w="4535" w:type="dxa"/>
            <w:vAlign w:val="center"/>
          </w:tcPr>
          <w:p>
            <w:pPr>
              <w:pStyle w:val="14"/>
            </w:pPr>
            <w:r>
              <w:t>住房公积金</w:t>
            </w:r>
          </w:p>
        </w:tc>
        <w:tc>
          <w:tcPr>
            <w:tcW w:w="2551" w:type="dxa"/>
            <w:vAlign w:val="center"/>
          </w:tcPr>
          <w:p>
            <w:pPr>
              <w:pStyle w:val="13"/>
            </w:pPr>
            <w:r>
              <w:t>1.38</w:t>
            </w:r>
          </w:p>
        </w:tc>
        <w:tc>
          <w:tcPr>
            <w:tcW w:w="2551" w:type="dxa"/>
            <w:vAlign w:val="center"/>
          </w:tcPr>
          <w:p>
            <w:pPr>
              <w:pStyle w:val="13"/>
            </w:pPr>
            <w:r>
              <w:t>1.38</w:t>
            </w:r>
          </w:p>
        </w:tc>
        <w:tc>
          <w:tcPr>
            <w:tcW w:w="2551" w:type="dxa"/>
            <w:vAlign w:val="center"/>
          </w:tcPr>
          <w:p>
            <w:pPr>
              <w:pStyle w:val="13"/>
            </w:pPr>
          </w:p>
        </w:tc>
      </w:tr>
    </w:tbl>
    <w:p>
      <w:pPr>
        <w:sectPr>
          <w:pgSz w:w="16840" w:h="11900" w:orient="landscape"/>
          <w:pgMar w:top="1361" w:right="1020" w:bottom="1134" w:left="1020" w:header="720" w:footer="720" w:gutter="0"/>
          <w:pgNumType w:fmt="decimal"/>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314003涞源县殡管所</w:t>
            </w:r>
          </w:p>
        </w:tc>
        <w:tc>
          <w:tcPr>
            <w:tcW w:w="2551" w:type="dxa"/>
            <w:tcBorders>
              <w:top w:val="single" w:color="FFFFFF" w:sz="6" w:space="0"/>
              <w:left w:val="single" w:color="FFFFFF" w:sz="6" w:space="0"/>
              <w:right w:val="single" w:color="FFFFFF" w:sz="6" w:space="0"/>
            </w:tcBorders>
            <w:vAlign w:val="center"/>
          </w:tcPr>
          <w:p>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314003涞源县殡管所</w:t>
            </w:r>
          </w:p>
        </w:tc>
        <w:tc>
          <w:tcPr>
            <w:tcW w:w="2551" w:type="dxa"/>
            <w:tcBorders>
              <w:top w:val="single" w:color="FFFFFF" w:sz="6" w:space="0"/>
              <w:left w:val="single" w:color="FFFFFF" w:sz="6" w:space="0"/>
              <w:right w:val="single" w:color="FFFFFF" w:sz="6" w:space="0"/>
            </w:tcBorders>
            <w:vAlign w:val="center"/>
          </w:tcPr>
          <w:p>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11"/>
            </w:pPr>
            <w:r>
              <w:t>314003涞源县殡管所</w:t>
            </w:r>
          </w:p>
        </w:tc>
        <w:tc>
          <w:tcPr>
            <w:tcW w:w="2381" w:type="dxa"/>
            <w:tcBorders>
              <w:top w:val="single" w:color="FFFFFF" w:sz="6" w:space="0"/>
              <w:left w:val="single" w:color="FFFFFF" w:sz="6" w:space="0"/>
              <w:right w:val="single" w:color="FFFFFF" w:sz="6" w:space="0"/>
            </w:tcBorders>
            <w:vAlign w:val="center"/>
          </w:tcPr>
          <w:p>
            <w:pPr>
              <w:pStyle w:val="10"/>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3798" w:type="dxa"/>
            <w:vMerge w:val="restart"/>
            <w:vAlign w:val="center"/>
          </w:tcPr>
          <w:p>
            <w:pPr>
              <w:pStyle w:val="12"/>
            </w:pPr>
            <w:r>
              <w:t>项  目</w:t>
            </w:r>
          </w:p>
        </w:tc>
        <w:tc>
          <w:tcPr>
            <w:tcW w:w="9524" w:type="dxa"/>
            <w:gridSpan w:val="4"/>
            <w:vAlign w:val="center"/>
          </w:tcPr>
          <w:p>
            <w:pPr>
              <w:pStyle w:val="12"/>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2"/>
            </w:pPr>
            <w:r>
              <w:t>合计</w:t>
            </w:r>
          </w:p>
        </w:tc>
        <w:tc>
          <w:tcPr>
            <w:tcW w:w="2381" w:type="dxa"/>
            <w:vAlign w:val="center"/>
          </w:tcPr>
          <w:p>
            <w:pPr>
              <w:pStyle w:val="12"/>
            </w:pPr>
            <w:r>
              <w:t>一般公共预算              财政拨款</w:t>
            </w:r>
          </w:p>
        </w:tc>
        <w:tc>
          <w:tcPr>
            <w:tcW w:w="2381" w:type="dxa"/>
            <w:vAlign w:val="center"/>
          </w:tcPr>
          <w:p>
            <w:pPr>
              <w:pStyle w:val="12"/>
            </w:pPr>
            <w:r>
              <w:t>政府性基金                  预算拨款</w:t>
            </w:r>
          </w:p>
        </w:tc>
        <w:tc>
          <w:tcPr>
            <w:tcW w:w="2381" w:type="dxa"/>
            <w:vAlign w:val="center"/>
          </w:tcPr>
          <w:p>
            <w:pPr>
              <w:pStyle w:val="12"/>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2"/>
            </w:pPr>
            <w:r>
              <w:t>栏次</w:t>
            </w:r>
          </w:p>
        </w:tc>
        <w:tc>
          <w:tcPr>
            <w:tcW w:w="3798" w:type="dxa"/>
            <w:vAlign w:val="center"/>
          </w:tcPr>
          <w:p>
            <w:pPr>
              <w:pStyle w:val="12"/>
            </w:pPr>
            <w:r>
              <w:t>1</w:t>
            </w:r>
          </w:p>
        </w:tc>
        <w:tc>
          <w:tcPr>
            <w:tcW w:w="2381" w:type="dxa"/>
            <w:vAlign w:val="center"/>
          </w:tcPr>
          <w:p>
            <w:pPr>
              <w:pStyle w:val="12"/>
            </w:pPr>
            <w:r>
              <w:t>2</w:t>
            </w:r>
          </w:p>
        </w:tc>
        <w:tc>
          <w:tcPr>
            <w:tcW w:w="2381" w:type="dxa"/>
            <w:vAlign w:val="center"/>
          </w:tcPr>
          <w:p>
            <w:pPr>
              <w:pStyle w:val="12"/>
            </w:pPr>
            <w:r>
              <w:t>3</w:t>
            </w:r>
          </w:p>
        </w:tc>
        <w:tc>
          <w:tcPr>
            <w:tcW w:w="2381" w:type="dxa"/>
            <w:vAlign w:val="center"/>
          </w:tcPr>
          <w:p>
            <w:pPr>
              <w:pStyle w:val="12"/>
            </w:pPr>
            <w:r>
              <w:t>4</w:t>
            </w:r>
          </w:p>
        </w:tc>
        <w:tc>
          <w:tcPr>
            <w:tcW w:w="2381" w:type="dxa"/>
            <w:vAlign w:val="center"/>
          </w:tcPr>
          <w:p>
            <w:pPr>
              <w:pStyle w:val="12"/>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p>
        </w:tc>
        <w:tc>
          <w:tcPr>
            <w:tcW w:w="3798" w:type="dxa"/>
            <w:vAlign w:val="center"/>
          </w:tcPr>
          <w:p>
            <w:pPr>
              <w:pStyle w:val="14"/>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bl>
    <w:p>
      <w:pPr>
        <w:spacing w:before="0" w:after="0" w:line="240" w:lineRule="auto"/>
        <w:ind w:firstLine="420"/>
        <w:jc w:val="left"/>
        <w:outlineLvl w:val="9"/>
        <w:sectPr>
          <w:pgSz w:w="16840" w:h="11900" w:orient="landscape"/>
          <w:pgMar w:top="1361" w:right="1020" w:bottom="1361" w:left="1020" w:header="720" w:footer="720" w:gutter="0"/>
          <w:pgNumType w:fmt="decimal"/>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涞源县殡管所2025年单位预算信息公开情况说明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地方预决算公开操作规程》和《关于进一步推进预算公开工作的实施意见</w:t>
      </w:r>
      <w:r>
        <w:rPr>
          <w:rFonts w:hint="eastAsia" w:eastAsia="方正仿宋_GBK" w:cs="Times New Roman"/>
          <w:b w:val="0"/>
          <w:color w:val="000000"/>
          <w:sz w:val="28"/>
          <w:lang w:eastAsia="zh-CN"/>
        </w:rPr>
        <w:t>》的</w:t>
      </w:r>
      <w:r>
        <w:rPr>
          <w:rFonts w:ascii="Times New Roman" w:hAnsi="Times New Roman" w:eastAsia="方正仿宋_GBK" w:cs="Times New Roman"/>
          <w:b w:val="0"/>
          <w:color w:val="000000"/>
          <w:sz w:val="28"/>
        </w:rPr>
        <w:t>规定，现将涞源县殡管所2025年单位预算公开如下：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9"/>
      </w:pPr>
      <w:r>
        <w:t>殡葬服务。推进殡葬设施更新改造；推进殡葬设备环保更新；推进惠民殡葬政策实施；推行生态安葬形式；规范殡仪服务管理；推进丧事简办；推行火化和丧俗改革；统一规范火化证和骨灰安放证。</w:t>
      </w:r>
    </w:p>
    <w:p>
      <w:pPr>
        <w:pStyle w:val="19"/>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2"/>
            </w:pPr>
            <w:r>
              <w:t>单位名称</w:t>
            </w:r>
          </w:p>
        </w:tc>
        <w:tc>
          <w:tcPr>
            <w:tcW w:w="1843" w:type="dxa"/>
            <w:vAlign w:val="center"/>
          </w:tcPr>
          <w:p>
            <w:pPr>
              <w:pStyle w:val="12"/>
            </w:pPr>
            <w:r>
              <w:t>单位性质</w:t>
            </w:r>
          </w:p>
        </w:tc>
        <w:tc>
          <w:tcPr>
            <w:tcW w:w="2126" w:type="dxa"/>
            <w:vAlign w:val="center"/>
          </w:tcPr>
          <w:p>
            <w:pPr>
              <w:pStyle w:val="12"/>
            </w:pPr>
            <w:r>
              <w:t>单位规格</w:t>
            </w:r>
          </w:p>
        </w:tc>
        <w:tc>
          <w:tcPr>
            <w:tcW w:w="3827" w:type="dxa"/>
            <w:vAlign w:val="center"/>
          </w:tcPr>
          <w:p>
            <w:pPr>
              <w:pStyle w:val="12"/>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4"/>
            </w:pPr>
            <w:r>
              <w:t>涞源县殡管所</w:t>
            </w:r>
          </w:p>
        </w:tc>
        <w:tc>
          <w:tcPr>
            <w:tcW w:w="1843" w:type="dxa"/>
            <w:vAlign w:val="center"/>
          </w:tcPr>
          <w:p>
            <w:pPr>
              <w:pStyle w:val="15"/>
            </w:pPr>
            <w:r>
              <w:t>事业</w:t>
            </w:r>
          </w:p>
        </w:tc>
        <w:tc>
          <w:tcPr>
            <w:tcW w:w="2126" w:type="dxa"/>
            <w:vAlign w:val="center"/>
          </w:tcPr>
          <w:p>
            <w:pPr>
              <w:pStyle w:val="15"/>
            </w:pPr>
            <w:r>
              <w:t>股级</w:t>
            </w:r>
          </w:p>
        </w:tc>
        <w:tc>
          <w:tcPr>
            <w:tcW w:w="3827" w:type="dxa"/>
            <w:vAlign w:val="center"/>
          </w:tcPr>
          <w:p>
            <w:pPr>
              <w:pStyle w:val="15"/>
            </w:pPr>
            <w:r>
              <w:t>财政性资金基本保证</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20"/>
      </w:pPr>
      <w:r>
        <w:rPr>
          <w:rFonts w:hint="eastAsia"/>
          <w:lang w:eastAsia="zh-CN"/>
        </w:rPr>
        <w:t>1.</w:t>
      </w:r>
      <w:r>
        <w:t>收入说明</w:t>
      </w:r>
    </w:p>
    <w:p>
      <w:pPr>
        <w:pStyle w:val="20"/>
      </w:pPr>
      <w:r>
        <w:t>反映本单位当年全部收入。202</w:t>
      </w:r>
      <w:r>
        <w:rPr>
          <w:rFonts w:hint="eastAsia"/>
          <w:lang w:val="en-US" w:eastAsia="zh-CN"/>
        </w:rPr>
        <w:t>5</w:t>
      </w:r>
      <w:r>
        <w:t>年预算收入</w:t>
      </w:r>
      <w:r>
        <w:rPr>
          <w:rFonts w:hint="eastAsia"/>
          <w:lang w:val="en-US" w:eastAsia="zh-CN"/>
        </w:rPr>
        <w:t>26.60</w:t>
      </w:r>
      <w:r>
        <w:t>万元，其中：一般公共预算收入</w:t>
      </w:r>
      <w:r>
        <w:rPr>
          <w:rFonts w:hint="eastAsia"/>
          <w:lang w:val="en-US" w:eastAsia="zh-CN"/>
        </w:rPr>
        <w:t>26.60</w:t>
      </w:r>
      <w:r>
        <w:t>万元，基金预算收入0.00万元，国有资本经营预算收入0.00万元，财政专户核拨收入0.00万元，单位资金收入0.00万元，上年结转结余0.00万元。</w:t>
      </w:r>
    </w:p>
    <w:p>
      <w:pPr>
        <w:pStyle w:val="20"/>
      </w:pPr>
      <w:r>
        <w:rPr>
          <w:rFonts w:hint="eastAsia"/>
          <w:lang w:eastAsia="zh-CN"/>
        </w:rPr>
        <w:t>2.</w:t>
      </w:r>
      <w:r>
        <w:t>支出说明</w:t>
      </w:r>
    </w:p>
    <w:p>
      <w:pPr>
        <w:pStyle w:val="20"/>
        <w:jc w:val="both"/>
        <w:rPr>
          <w:rFonts w:hint="eastAsia"/>
          <w:lang w:eastAsia="zh-CN"/>
        </w:rPr>
      </w:pPr>
      <w:r>
        <w:t>收支预算总表支出栏、基本支出表、项目支出表按经济分类和支出功能分类科目编制，反映涞源县殡管所年度单位预算中支出预算的总体情况。202</w:t>
      </w:r>
      <w:r>
        <w:rPr>
          <w:rFonts w:hint="eastAsia"/>
          <w:lang w:val="en-US" w:eastAsia="zh-CN"/>
        </w:rPr>
        <w:t>5</w:t>
      </w:r>
      <w:r>
        <w:t>年支出预算</w:t>
      </w:r>
      <w:r>
        <w:rPr>
          <w:rFonts w:hint="eastAsia"/>
          <w:lang w:val="en-US" w:eastAsia="zh-CN"/>
        </w:rPr>
        <w:t>26.60</w:t>
      </w:r>
      <w:r>
        <w:t>万元，其中基本支出</w:t>
      </w:r>
      <w:r>
        <w:rPr>
          <w:rFonts w:hint="eastAsia"/>
          <w:lang w:val="en-US" w:eastAsia="zh-CN"/>
        </w:rPr>
        <w:t>26.60</w:t>
      </w:r>
      <w:r>
        <w:t>万元，包括人员经费</w:t>
      </w:r>
      <w:r>
        <w:rPr>
          <w:rFonts w:hint="eastAsia"/>
          <w:lang w:val="en-US" w:eastAsia="zh-CN"/>
        </w:rPr>
        <w:t>26.60</w:t>
      </w:r>
      <w:r>
        <w:t>万元和日常公用经费</w:t>
      </w:r>
      <w:r>
        <w:rPr>
          <w:rFonts w:hint="eastAsia"/>
          <w:lang w:val="en-US" w:eastAsia="zh-CN"/>
        </w:rPr>
        <w:t>0.00</w:t>
      </w:r>
      <w:r>
        <w:t>万元；项目支出0.00万元，主要为本年无项目支出</w:t>
      </w:r>
      <w:r>
        <w:rPr>
          <w:rFonts w:hint="eastAsia"/>
          <w:lang w:eastAsia="zh-CN"/>
        </w:rPr>
        <w:t>。</w:t>
      </w:r>
    </w:p>
    <w:p>
      <w:pPr>
        <w:pStyle w:val="20"/>
        <w:jc w:val="both"/>
      </w:pPr>
      <w:r>
        <w:rPr>
          <w:rFonts w:hint="eastAsia"/>
          <w:lang w:eastAsia="zh-CN"/>
        </w:rPr>
        <w:t>3.</w:t>
      </w:r>
      <w:r>
        <w:t>比上年增减情况</w:t>
      </w:r>
    </w:p>
    <w:p>
      <w:pPr>
        <w:pStyle w:val="20"/>
        <w:jc w:val="both"/>
        <w:rPr>
          <w:rFonts w:hint="eastAsia" w:eastAsia="方正仿宋_GBK"/>
          <w:lang w:eastAsia="zh-CN"/>
        </w:rPr>
      </w:pPr>
      <w:r>
        <w:t>202</w:t>
      </w:r>
      <w:r>
        <w:rPr>
          <w:rFonts w:hint="eastAsia"/>
          <w:lang w:val="en-US" w:eastAsia="zh-CN"/>
        </w:rPr>
        <w:t>5</w:t>
      </w:r>
      <w:r>
        <w:t>年预算收支安排</w:t>
      </w:r>
      <w:r>
        <w:rPr>
          <w:rFonts w:hint="eastAsia"/>
          <w:lang w:val="en-US" w:eastAsia="zh-CN"/>
        </w:rPr>
        <w:t>26.60</w:t>
      </w:r>
      <w:r>
        <w:t>万元，较202</w:t>
      </w:r>
      <w:r>
        <w:rPr>
          <w:rFonts w:hint="eastAsia"/>
          <w:lang w:val="en-US" w:eastAsia="zh-CN"/>
        </w:rPr>
        <w:t>4</w:t>
      </w:r>
      <w:r>
        <w:t>年预算减少</w:t>
      </w:r>
      <w:r>
        <w:rPr>
          <w:rFonts w:hint="eastAsia"/>
          <w:lang w:val="en-US" w:eastAsia="zh-CN"/>
        </w:rPr>
        <w:t>0.49</w:t>
      </w:r>
      <w:r>
        <w:t>万元，其中：基本支出减少</w:t>
      </w:r>
      <w:r>
        <w:rPr>
          <w:rFonts w:hint="eastAsia"/>
          <w:lang w:val="en-US" w:eastAsia="zh-CN"/>
        </w:rPr>
        <w:t>0.49</w:t>
      </w:r>
      <w:r>
        <w:t>万元，主要为</w:t>
      </w:r>
      <w:r>
        <w:rPr>
          <w:rFonts w:hint="eastAsia"/>
          <w:lang w:eastAsia="zh-CN"/>
        </w:rPr>
        <w:t>人员经费减少</w:t>
      </w:r>
      <w:r>
        <w:rPr>
          <w:rFonts w:hint="eastAsia"/>
          <w:lang w:val="en-US" w:eastAsia="zh-CN"/>
        </w:rPr>
        <w:t>0.49万元。</w:t>
      </w:r>
      <w:r>
        <w:t>项目支出与202</w:t>
      </w:r>
      <w:r>
        <w:rPr>
          <w:rFonts w:hint="eastAsia"/>
          <w:lang w:val="en-US" w:eastAsia="zh-CN"/>
        </w:rPr>
        <w:t>4</w:t>
      </w:r>
      <w:r>
        <w:t>年相比持平，无增减变化</w:t>
      </w:r>
      <w:r>
        <w:rPr>
          <w:rFonts w:hint="eastAsia"/>
          <w:lang w:eastAsia="zh-CN"/>
        </w:rPr>
        <w:t>。</w:t>
      </w:r>
    </w:p>
    <w:p>
      <w:pPr>
        <w:pStyle w:val="20"/>
        <w:jc w:val="both"/>
      </w:pPr>
    </w:p>
    <w:p>
      <w:pPr>
        <w:spacing w:before="10" w:after="10" w:line="240" w:lineRule="auto"/>
        <w:ind w:firstLine="640"/>
        <w:jc w:val="both"/>
        <w:outlineLvl w:val="5"/>
      </w:pPr>
      <w:r>
        <w:rPr>
          <w:rFonts w:ascii="黑体" w:hAnsi="黑体" w:eastAsia="黑体" w:cs="黑体"/>
          <w:color w:val="000000"/>
          <w:sz w:val="32"/>
        </w:rPr>
        <w:t>三、机关运行经费安排情况</w:t>
      </w:r>
    </w:p>
    <w:p>
      <w:pPr>
        <w:pStyle w:val="21"/>
        <w:jc w:val="both"/>
        <w:rPr>
          <w:rFonts w:hint="default" w:eastAsia="方正仿宋_GBK"/>
          <w:lang w:val="en-US" w:eastAsia="zh-CN"/>
        </w:rPr>
      </w:pPr>
      <w:r>
        <w:rPr>
          <w:rFonts w:hint="eastAsia"/>
          <w:lang w:val="en-US" w:eastAsia="zh-CN"/>
        </w:rPr>
        <w:t>无</w:t>
      </w:r>
    </w:p>
    <w:p>
      <w:pPr>
        <w:spacing w:before="10" w:after="10" w:line="240" w:lineRule="auto"/>
        <w:ind w:firstLine="640"/>
        <w:jc w:val="both"/>
        <w:outlineLvl w:val="5"/>
      </w:pPr>
      <w:r>
        <w:rPr>
          <w:rFonts w:ascii="黑体" w:hAnsi="黑体" w:eastAsia="黑体" w:cs="黑体"/>
          <w:color w:val="000000"/>
          <w:sz w:val="32"/>
        </w:rPr>
        <w:t>四、财政拨款“三公”经费预算情况及增减变化原因</w:t>
      </w:r>
    </w:p>
    <w:p>
      <w:pPr>
        <w:pStyle w:val="22"/>
        <w:jc w:val="both"/>
      </w:pPr>
      <w:r>
        <w:t>202</w:t>
      </w:r>
      <w:r>
        <w:rPr>
          <w:rFonts w:hint="eastAsia"/>
          <w:lang w:val="en-US" w:eastAsia="zh-CN"/>
        </w:rPr>
        <w:t>5</w:t>
      </w:r>
      <w:r>
        <w:t>年，我单位财政拨款“三公”经费预算安排0万元，其中因公出国（境）费0万元；公务用车购置及运维费0万元（其中：公务用车购置费为0万元，公务用车运维费0万元</w:t>
      </w:r>
      <w:r>
        <w:rPr>
          <w:rFonts w:hint="eastAsia"/>
          <w:lang w:eastAsia="zh-CN"/>
        </w:rPr>
        <w:t>）</w:t>
      </w:r>
      <w:r>
        <w:t>；公务接待费0万元。与202</w:t>
      </w:r>
      <w:r>
        <w:rPr>
          <w:rFonts w:hint="eastAsia"/>
          <w:lang w:val="en-US" w:eastAsia="zh-CN"/>
        </w:rPr>
        <w:t>4</w:t>
      </w:r>
      <w:r>
        <w:t>年相比持平，无增减变化。</w:t>
      </w:r>
    </w:p>
    <w:p>
      <w:pPr>
        <w:spacing w:before="10" w:after="10" w:line="240" w:lineRule="auto"/>
        <w:ind w:firstLine="640"/>
        <w:jc w:val="left"/>
        <w:outlineLvl w:val="5"/>
        <w:sectPr>
          <w:pgSz w:w="16840" w:h="11900" w:orient="landscape"/>
          <w:pgMar w:top="1361" w:right="1020" w:bottom="1361" w:left="1020" w:header="720" w:footer="720" w:gutter="0"/>
          <w:pgNumType w:fmt="decimal"/>
          <w:cols w:space="720" w:num="1"/>
        </w:sectPr>
      </w:pPr>
      <w:r>
        <w:rPr>
          <w:rFonts w:ascii="黑体" w:hAnsi="黑体" w:eastAsia="黑体" w:cs="黑体"/>
          <w:color w:val="000000"/>
          <w:sz w:val="32"/>
        </w:rPr>
        <w:t>五、单位项目预算安排情况及绩效目标</w:t>
      </w: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11"/>
            </w:pPr>
            <w:r>
              <w:t>314003涞源县殡管所</w:t>
            </w:r>
          </w:p>
        </w:tc>
        <w:tc>
          <w:tcPr>
            <w:tcW w:w="7712" w:type="dxa"/>
            <w:gridSpan w:val="8"/>
            <w:tcBorders>
              <w:top w:val="single" w:color="FFFFFF" w:sz="6" w:space="0"/>
              <w:left w:val="single" w:color="FFFFFF" w:sz="6" w:space="0"/>
              <w:right w:val="single" w:color="FFFFFF" w:sz="6" w:space="0"/>
            </w:tcBorders>
            <w:vAlign w:val="center"/>
          </w:tcPr>
          <w:p>
            <w:pPr>
              <w:pStyle w:val="23"/>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2"/>
            </w:pPr>
            <w:r>
              <w:t>政府采购项目来源</w:t>
            </w:r>
          </w:p>
        </w:tc>
        <w:tc>
          <w:tcPr>
            <w:tcW w:w="1134" w:type="dxa"/>
            <w:vMerge w:val="restart"/>
            <w:vAlign w:val="center"/>
          </w:tcPr>
          <w:p>
            <w:pPr>
              <w:pStyle w:val="12"/>
            </w:pPr>
            <w:r>
              <w:t>采购物品名称</w:t>
            </w:r>
          </w:p>
        </w:tc>
        <w:tc>
          <w:tcPr>
            <w:tcW w:w="1134" w:type="dxa"/>
            <w:vMerge w:val="restart"/>
            <w:vAlign w:val="center"/>
          </w:tcPr>
          <w:p>
            <w:pPr>
              <w:pStyle w:val="12"/>
            </w:pPr>
            <w:r>
              <w:t>政府采购目录序号</w:t>
            </w:r>
          </w:p>
        </w:tc>
        <w:tc>
          <w:tcPr>
            <w:tcW w:w="709" w:type="dxa"/>
            <w:vMerge w:val="restart"/>
            <w:vAlign w:val="center"/>
          </w:tcPr>
          <w:p>
            <w:pPr>
              <w:pStyle w:val="12"/>
            </w:pPr>
            <w:r>
              <w:t>计量  单位</w:t>
            </w:r>
          </w:p>
        </w:tc>
        <w:tc>
          <w:tcPr>
            <w:tcW w:w="850" w:type="dxa"/>
            <w:vMerge w:val="restart"/>
            <w:vAlign w:val="center"/>
          </w:tcPr>
          <w:p>
            <w:pPr>
              <w:pStyle w:val="12"/>
            </w:pPr>
            <w:r>
              <w:t>数量</w:t>
            </w:r>
          </w:p>
        </w:tc>
        <w:tc>
          <w:tcPr>
            <w:tcW w:w="850" w:type="dxa"/>
            <w:vMerge w:val="restart"/>
            <w:vAlign w:val="center"/>
          </w:tcPr>
          <w:p>
            <w:pPr>
              <w:pStyle w:val="12"/>
            </w:pPr>
            <w:r>
              <w:t>单价</w:t>
            </w:r>
          </w:p>
        </w:tc>
        <w:tc>
          <w:tcPr>
            <w:tcW w:w="6748" w:type="dxa"/>
            <w:gridSpan w:val="7"/>
            <w:vAlign w:val="center"/>
          </w:tcPr>
          <w:p>
            <w:pPr>
              <w:pStyle w:val="12"/>
            </w:pPr>
            <w:r>
              <w:t>政府采购金额（当年部门预算安排资金）</w:t>
            </w:r>
          </w:p>
        </w:tc>
        <w:tc>
          <w:tcPr>
            <w:tcW w:w="964" w:type="dxa"/>
            <w:vMerge w:val="restart"/>
            <w:vAlign w:val="center"/>
          </w:tcPr>
          <w:p>
            <w:pPr>
              <w:pStyle w:val="12"/>
            </w:pPr>
            <w:r>
              <w:t>2025年预留中小微企业份额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pPr>
              <w:pStyle w:val="12"/>
            </w:pPr>
            <w:r>
              <w:t>项目名称</w:t>
            </w:r>
          </w:p>
        </w:tc>
        <w:tc>
          <w:tcPr>
            <w:tcW w:w="964" w:type="dxa"/>
            <w:vAlign w:val="center"/>
          </w:tcPr>
          <w:p>
            <w:pPr>
              <w:pStyle w:val="12"/>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2"/>
            </w:pPr>
            <w:r>
              <w:t>合计</w:t>
            </w:r>
          </w:p>
        </w:tc>
        <w:tc>
          <w:tcPr>
            <w:tcW w:w="964" w:type="dxa"/>
            <w:vAlign w:val="center"/>
          </w:tcPr>
          <w:p>
            <w:pPr>
              <w:pStyle w:val="12"/>
            </w:pPr>
            <w:r>
              <w:t>一般公共预算拨款</w:t>
            </w:r>
          </w:p>
        </w:tc>
        <w:tc>
          <w:tcPr>
            <w:tcW w:w="964" w:type="dxa"/>
            <w:vAlign w:val="center"/>
          </w:tcPr>
          <w:p>
            <w:pPr>
              <w:pStyle w:val="12"/>
            </w:pPr>
            <w:r>
              <w:t>基金预算拨款</w:t>
            </w:r>
          </w:p>
        </w:tc>
        <w:tc>
          <w:tcPr>
            <w:tcW w:w="964" w:type="dxa"/>
            <w:vAlign w:val="center"/>
          </w:tcPr>
          <w:p>
            <w:pPr>
              <w:pStyle w:val="12"/>
            </w:pPr>
            <w:r>
              <w:t>国有资本经营预算拨款</w:t>
            </w:r>
          </w:p>
        </w:tc>
        <w:tc>
          <w:tcPr>
            <w:tcW w:w="964" w:type="dxa"/>
            <w:vAlign w:val="center"/>
          </w:tcPr>
          <w:p>
            <w:pPr>
              <w:pStyle w:val="12"/>
            </w:pPr>
            <w:r>
              <w:t>财政专户核拨</w:t>
            </w:r>
          </w:p>
        </w:tc>
        <w:tc>
          <w:tcPr>
            <w:tcW w:w="964" w:type="dxa"/>
            <w:vAlign w:val="center"/>
          </w:tcPr>
          <w:p>
            <w:pPr>
              <w:pStyle w:val="12"/>
            </w:pPr>
            <w:r>
              <w:t>单位    资金</w:t>
            </w:r>
          </w:p>
        </w:tc>
        <w:tc>
          <w:tcPr>
            <w:tcW w:w="964" w:type="dxa"/>
            <w:vAlign w:val="center"/>
          </w:tcPr>
          <w:p>
            <w:pPr>
              <w:pStyle w:val="12"/>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4"/>
            </w:pP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5"/>
            </w:pPr>
          </w:p>
        </w:tc>
        <w:tc>
          <w:tcPr>
            <w:tcW w:w="850" w:type="dxa"/>
            <w:vAlign w:val="center"/>
          </w:tcPr>
          <w:p>
            <w:pPr>
              <w:pStyle w:val="13"/>
            </w:pPr>
          </w:p>
        </w:tc>
        <w:tc>
          <w:tcPr>
            <w:tcW w:w="850"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涞源县殡管所上年末固定资产金额为</w:t>
      </w:r>
      <w:r>
        <w:rPr>
          <w:rFonts w:hint="eastAsia" w:eastAsia="方正仿宋_GBK" w:cs="Times New Roman"/>
          <w:b w:val="0"/>
          <w:color w:val="000000"/>
          <w:sz w:val="28"/>
          <w:lang w:val="en-US" w:eastAsia="zh-CN"/>
        </w:rPr>
        <w:t>1125.38</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pPr>
              <w:pStyle w:val="11"/>
            </w:pPr>
            <w:r>
              <w:t>314003涞源县殡管所</w:t>
            </w:r>
          </w:p>
        </w:tc>
        <w:tc>
          <w:tcPr>
            <w:tcW w:w="9866" w:type="dxa"/>
            <w:gridSpan w:val="2"/>
            <w:tcBorders>
              <w:top w:val="single" w:color="FFFFFF" w:sz="6" w:space="0"/>
              <w:left w:val="single" w:color="FFFFFF" w:sz="6" w:space="0"/>
              <w:right w:val="single" w:color="FFFFFF" w:sz="6" w:space="0"/>
            </w:tcBorders>
            <w:vAlign w:val="center"/>
          </w:tcPr>
          <w:p>
            <w:pPr>
              <w:pStyle w:val="9"/>
            </w:pPr>
            <w:r>
              <w:t>截止时间：202</w:t>
            </w:r>
            <w:r>
              <w:rPr>
                <w:rFonts w:hint="eastAsia"/>
                <w:lang w:val="en-US" w:eastAsia="zh-CN"/>
              </w:rPr>
              <w:t>4</w:t>
            </w:r>
            <w:r>
              <w:t>-12-31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pPr>
              <w:pStyle w:val="12"/>
            </w:pPr>
            <w:r>
              <w:t>项   目</w:t>
            </w:r>
          </w:p>
        </w:tc>
        <w:tc>
          <w:tcPr>
            <w:tcW w:w="4933" w:type="dxa"/>
            <w:vAlign w:val="center"/>
          </w:tcPr>
          <w:p>
            <w:pPr>
              <w:pStyle w:val="12"/>
            </w:pPr>
            <w:r>
              <w:t>数量</w:t>
            </w:r>
          </w:p>
        </w:tc>
        <w:tc>
          <w:tcPr>
            <w:tcW w:w="4933"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资产总额</w:t>
            </w:r>
          </w:p>
        </w:tc>
        <w:tc>
          <w:tcPr>
            <w:tcW w:w="4933" w:type="dxa"/>
            <w:vAlign w:val="center"/>
          </w:tcPr>
          <w:p>
            <w:pPr>
              <w:pStyle w:val="15"/>
            </w:pPr>
          </w:p>
        </w:tc>
        <w:tc>
          <w:tcPr>
            <w:tcW w:w="4933" w:type="dxa"/>
            <w:vAlign w:val="center"/>
          </w:tcPr>
          <w:p>
            <w:pPr>
              <w:pStyle w:val="13"/>
              <w:rPr>
                <w:rFonts w:hint="default" w:eastAsia="方正书宋_GBK"/>
                <w:lang w:val="en-US" w:eastAsia="zh-CN"/>
              </w:rPr>
            </w:pPr>
            <w:r>
              <w:rPr>
                <w:rFonts w:hint="eastAsia"/>
                <w:lang w:val="en-US" w:eastAsia="zh-CN"/>
              </w:rPr>
              <w:t>1125.38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4933" w:type="dxa"/>
            <w:vAlign w:val="center"/>
          </w:tcPr>
          <w:p>
            <w:pPr>
              <w:pStyle w:val="14"/>
            </w:pPr>
            <w:r>
              <w:rPr>
                <w:rFonts w:hint="eastAsia"/>
                <w:lang w:eastAsia="zh-CN"/>
              </w:rPr>
              <w:t>1.</w:t>
            </w:r>
            <w:r>
              <w:t>房屋（平方米）</w:t>
            </w:r>
          </w:p>
        </w:tc>
        <w:tc>
          <w:tcPr>
            <w:tcW w:w="4933" w:type="dxa"/>
            <w:vAlign w:val="center"/>
          </w:tcPr>
          <w:p>
            <w:pPr>
              <w:pStyle w:val="16"/>
              <w:bidi w:val="0"/>
              <w:rPr>
                <w:rFonts w:hint="default"/>
                <w:lang w:val="en-US" w:eastAsia="zh-CN"/>
              </w:rPr>
            </w:pPr>
            <w:r>
              <w:rPr>
                <w:rFonts w:hint="eastAsia"/>
                <w:lang w:val="en-US" w:eastAsia="zh-CN"/>
              </w:rPr>
              <w:t>5219.33</w:t>
            </w:r>
          </w:p>
        </w:tc>
        <w:tc>
          <w:tcPr>
            <w:tcW w:w="4933" w:type="dxa"/>
            <w:vAlign w:val="center"/>
          </w:tcPr>
          <w:p>
            <w:pPr>
              <w:pStyle w:val="13"/>
              <w:rPr>
                <w:rFonts w:hint="default" w:eastAsia="方正书宋_GBK"/>
                <w:lang w:val="en-US" w:eastAsia="zh-CN"/>
              </w:rPr>
            </w:pPr>
            <w:r>
              <w:rPr>
                <w:rFonts w:hint="eastAsia"/>
                <w:lang w:val="en-US" w:eastAsia="zh-CN"/>
              </w:rPr>
              <w:t>1197.34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　　其中：办公用房（平方米）</w:t>
            </w:r>
          </w:p>
        </w:tc>
        <w:tc>
          <w:tcPr>
            <w:tcW w:w="4933" w:type="dxa"/>
            <w:vAlign w:val="center"/>
          </w:tcPr>
          <w:p>
            <w:pPr>
              <w:pStyle w:val="15"/>
              <w:rPr>
                <w:rFonts w:hint="default" w:eastAsia="方正书宋_GBK"/>
                <w:lang w:val="en-US" w:eastAsia="zh-CN"/>
              </w:rPr>
            </w:pPr>
            <w:r>
              <w:rPr>
                <w:rFonts w:hint="eastAsia"/>
                <w:lang w:val="en-US" w:eastAsia="zh-CN"/>
              </w:rPr>
              <w:t>3386.7</w:t>
            </w:r>
          </w:p>
        </w:tc>
        <w:tc>
          <w:tcPr>
            <w:tcW w:w="4933" w:type="dxa"/>
            <w:vAlign w:val="center"/>
          </w:tcPr>
          <w:p>
            <w:pPr>
              <w:pStyle w:val="13"/>
              <w:rPr>
                <w:rFonts w:hint="default" w:eastAsia="方正书宋_GBK"/>
                <w:lang w:val="en-US" w:eastAsia="zh-CN"/>
              </w:rPr>
            </w:pPr>
            <w:r>
              <w:rPr>
                <w:rFonts w:hint="eastAsia"/>
                <w:lang w:val="en-US" w:eastAsia="zh-CN"/>
              </w:rPr>
              <w:t>621.06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rPr>
                <w:rFonts w:hint="eastAsia"/>
                <w:lang w:eastAsia="zh-CN"/>
              </w:rPr>
              <w:t>2.</w:t>
            </w:r>
            <w:r>
              <w:t>车辆（台、辆）</w:t>
            </w:r>
          </w:p>
        </w:tc>
        <w:tc>
          <w:tcPr>
            <w:tcW w:w="4933" w:type="dxa"/>
            <w:vAlign w:val="center"/>
          </w:tcPr>
          <w:p>
            <w:pPr>
              <w:pStyle w:val="15"/>
            </w:pPr>
          </w:p>
        </w:tc>
        <w:tc>
          <w:tcPr>
            <w:tcW w:w="493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rPr>
                <w:rFonts w:hint="eastAsia"/>
                <w:lang w:eastAsia="zh-CN"/>
              </w:rPr>
              <w:t>3.</w:t>
            </w:r>
            <w:r>
              <w:t>单价在20万元以上的设备</w:t>
            </w:r>
          </w:p>
        </w:tc>
        <w:tc>
          <w:tcPr>
            <w:tcW w:w="4933" w:type="dxa"/>
            <w:vAlign w:val="center"/>
          </w:tcPr>
          <w:p>
            <w:pPr>
              <w:pStyle w:val="15"/>
            </w:pPr>
          </w:p>
        </w:tc>
        <w:tc>
          <w:tcPr>
            <w:tcW w:w="493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4933" w:type="dxa"/>
            <w:vAlign w:val="center"/>
          </w:tcPr>
          <w:p>
            <w:pPr>
              <w:pStyle w:val="14"/>
            </w:pPr>
            <w:r>
              <w:rPr>
                <w:rFonts w:hint="eastAsia"/>
                <w:lang w:eastAsia="zh-CN"/>
              </w:rPr>
              <w:t>4.</w:t>
            </w:r>
            <w:r>
              <w:t>其他固定资产</w:t>
            </w:r>
          </w:p>
        </w:tc>
        <w:tc>
          <w:tcPr>
            <w:tcW w:w="4933" w:type="dxa"/>
            <w:vAlign w:val="center"/>
          </w:tcPr>
          <w:p>
            <w:pPr>
              <w:pStyle w:val="15"/>
            </w:pPr>
            <w:r>
              <w:t>56</w:t>
            </w:r>
          </w:p>
        </w:tc>
        <w:tc>
          <w:tcPr>
            <w:tcW w:w="4933" w:type="dxa"/>
            <w:vAlign w:val="center"/>
          </w:tcPr>
          <w:p>
            <w:pPr>
              <w:pStyle w:val="13"/>
            </w:pPr>
            <w:r>
              <w:t>28.03</w:t>
            </w:r>
          </w:p>
        </w:tc>
      </w:tr>
    </w:tbl>
    <w:p>
      <w:pPr>
        <w:spacing w:before="0" w:after="0" w:line="240" w:lineRule="auto"/>
        <w:jc w:val="left"/>
        <w:outlineLvl w:val="9"/>
      </w:pPr>
      <w:bookmarkStart w:id="3" w:name="_GoBack"/>
      <w:bookmarkEnd w:id="3"/>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both"/>
        <w:outlineLvl w:val="9"/>
      </w:pPr>
      <w:r>
        <w:rPr>
          <w:rFonts w:hint="eastAsia" w:eastAsia="方正仿宋_GBK" w:cs="Times New Roman"/>
          <w:b w:val="0"/>
          <w:color w:val="000000"/>
          <w:sz w:val="28"/>
          <w:lang w:eastAsia="zh-CN"/>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both"/>
        <w:outlineLvl w:val="9"/>
      </w:pPr>
      <w:r>
        <w:rPr>
          <w:rFonts w:hint="eastAsia" w:eastAsia="方正仿宋_GBK" w:cs="Times New Roman"/>
          <w:b w:val="0"/>
          <w:color w:val="000000"/>
          <w:sz w:val="28"/>
          <w:lang w:eastAsia="zh-CN"/>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both"/>
        <w:outlineLvl w:val="9"/>
      </w:pPr>
      <w:r>
        <w:rPr>
          <w:rFonts w:hint="eastAsia" w:eastAsia="方正仿宋_GBK" w:cs="Times New Roman"/>
          <w:b w:val="0"/>
          <w:color w:val="000000"/>
          <w:sz w:val="28"/>
          <w:lang w:eastAsia="zh-CN"/>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both"/>
        <w:outlineLvl w:val="9"/>
      </w:pPr>
      <w:r>
        <w:rPr>
          <w:rFonts w:hint="eastAsia" w:eastAsia="方正仿宋_GBK" w:cs="Times New Roman"/>
          <w:b w:val="0"/>
          <w:color w:val="000000"/>
          <w:sz w:val="28"/>
          <w:lang w:eastAsia="zh-CN"/>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both"/>
        <w:outlineLvl w:val="9"/>
      </w:pPr>
      <w:r>
        <w:rPr>
          <w:rFonts w:hint="eastAsia" w:eastAsia="方正仿宋_GBK" w:cs="Times New Roman"/>
          <w:b w:val="0"/>
          <w:color w:val="000000"/>
          <w:sz w:val="28"/>
          <w:lang w:eastAsia="zh-CN"/>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both"/>
        <w:outlineLvl w:val="9"/>
      </w:pPr>
      <w:r>
        <w:rPr>
          <w:rFonts w:hint="eastAsia" w:eastAsia="方正仿宋_GBK" w:cs="Times New Roman"/>
          <w:b w:val="0"/>
          <w:color w:val="000000"/>
          <w:sz w:val="28"/>
          <w:lang w:eastAsia="zh-CN"/>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both"/>
        <w:outlineLvl w:val="9"/>
      </w:pPr>
      <w:r>
        <w:rPr>
          <w:rFonts w:hint="eastAsia" w:eastAsia="方正仿宋_GBK" w:cs="Times New Roman"/>
          <w:b w:val="0"/>
          <w:color w:val="000000"/>
          <w:sz w:val="28"/>
          <w:lang w:eastAsia="zh-CN"/>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both"/>
        <w:outlineLvl w:val="9"/>
      </w:pPr>
      <w:r>
        <w:rPr>
          <w:rFonts w:hint="eastAsia" w:eastAsia="方正仿宋_GBK" w:cs="Times New Roman"/>
          <w:b w:val="0"/>
          <w:color w:val="000000"/>
          <w:sz w:val="28"/>
          <w:lang w:eastAsia="zh-CN"/>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both"/>
        <w:outlineLvl w:val="9"/>
      </w:pPr>
      <w:r>
        <w:rPr>
          <w:rFonts w:hint="eastAsia" w:eastAsia="方正仿宋_GBK" w:cs="Times New Roman"/>
          <w:b w:val="0"/>
          <w:color w:val="000000"/>
          <w:sz w:val="28"/>
          <w:lang w:eastAsia="zh-CN"/>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hint="eastAsia" w:eastAsia="方正仿宋_GBK" w:cs="Times New Roman"/>
          <w:b w:val="0"/>
          <w:color w:val="000000"/>
          <w:sz w:val="28"/>
          <w:lang w:eastAsia="zh-CN"/>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pgNumType w:fmt="decimal"/>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2" w:name="_Toc_4_4_0000000003"/>
      <w:r>
        <w:rPr>
          <w:rFonts w:ascii="方正小标宋_GBK" w:hAnsi="方正小标宋_GBK" w:eastAsia="方正小标宋_GBK" w:cs="方正小标宋_GBK"/>
          <w:b w:val="0"/>
          <w:color w:val="000000"/>
          <w:sz w:val="44"/>
        </w:rPr>
        <w:t>三、涞源县光荣院收支预算</w:t>
      </w:r>
      <w:bookmarkEnd w:id="2"/>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11"/>
            </w:pPr>
            <w:r>
              <w:t>314004涞源县光荣院</w:t>
            </w:r>
          </w:p>
        </w:tc>
        <w:tc>
          <w:tcPr>
            <w:tcW w:w="2126" w:type="dxa"/>
            <w:tcBorders>
              <w:top w:val="single" w:color="FFFFFF" w:sz="6" w:space="0"/>
              <w:left w:val="single" w:color="FFFFFF" w:sz="6" w:space="0"/>
              <w:right w:val="single" w:color="FFFFFF" w:sz="6" w:space="0"/>
            </w:tcBorders>
            <w:vAlign w:val="center"/>
          </w:tcPr>
          <w:p>
            <w:pPr>
              <w:pStyle w:val="10"/>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6661" w:type="dxa"/>
            <w:gridSpan w:val="2"/>
            <w:vAlign w:val="center"/>
          </w:tcPr>
          <w:p>
            <w:pPr>
              <w:pStyle w:val="12"/>
            </w:pPr>
            <w:r>
              <w:t>收入</w:t>
            </w:r>
          </w:p>
        </w:tc>
        <w:tc>
          <w:tcPr>
            <w:tcW w:w="6661" w:type="dxa"/>
            <w:gridSpan w:val="2"/>
            <w:vAlign w:val="center"/>
          </w:tcPr>
          <w:p>
            <w:pPr>
              <w:pStyle w:val="12"/>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2"/>
            </w:pPr>
            <w:r>
              <w:t>项  目</w:t>
            </w:r>
          </w:p>
        </w:tc>
        <w:tc>
          <w:tcPr>
            <w:tcW w:w="2126" w:type="dxa"/>
            <w:vAlign w:val="center"/>
          </w:tcPr>
          <w:p>
            <w:pPr>
              <w:pStyle w:val="12"/>
            </w:pPr>
            <w:r>
              <w:t>预算数</w:t>
            </w:r>
          </w:p>
        </w:tc>
        <w:tc>
          <w:tcPr>
            <w:tcW w:w="4535" w:type="dxa"/>
            <w:vAlign w:val="center"/>
          </w:tcPr>
          <w:p>
            <w:pPr>
              <w:pStyle w:val="12"/>
            </w:pPr>
            <w:r>
              <w:t>项  目</w:t>
            </w:r>
          </w:p>
        </w:tc>
        <w:tc>
          <w:tcPr>
            <w:tcW w:w="2126" w:type="dxa"/>
            <w:vAlign w:val="center"/>
          </w:tcPr>
          <w:p>
            <w:pPr>
              <w:pStyle w:val="12"/>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4535" w:type="dxa"/>
            <w:vAlign w:val="center"/>
          </w:tcPr>
          <w:p>
            <w:pPr>
              <w:pStyle w:val="12"/>
            </w:pPr>
            <w:r>
              <w:t>1</w:t>
            </w:r>
          </w:p>
        </w:tc>
        <w:tc>
          <w:tcPr>
            <w:tcW w:w="2126" w:type="dxa"/>
            <w:vAlign w:val="center"/>
          </w:tcPr>
          <w:p>
            <w:pPr>
              <w:pStyle w:val="12"/>
            </w:pPr>
            <w:r>
              <w:t>2</w:t>
            </w:r>
          </w:p>
        </w:tc>
        <w:tc>
          <w:tcPr>
            <w:tcW w:w="4535" w:type="dxa"/>
            <w:vAlign w:val="center"/>
          </w:tcPr>
          <w:p>
            <w:pPr>
              <w:pStyle w:val="12"/>
            </w:pPr>
            <w:r>
              <w:t>3</w:t>
            </w:r>
          </w:p>
        </w:tc>
        <w:tc>
          <w:tcPr>
            <w:tcW w:w="2126" w:type="dxa"/>
            <w:vAlign w:val="center"/>
          </w:tcPr>
          <w:p>
            <w:pPr>
              <w:pStyle w:val="12"/>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4535" w:type="dxa"/>
            <w:vAlign w:val="center"/>
          </w:tcPr>
          <w:p>
            <w:pPr>
              <w:pStyle w:val="14"/>
            </w:pPr>
            <w:r>
              <w:t>一、一般公共预算拨款收入</w:t>
            </w:r>
          </w:p>
        </w:tc>
        <w:tc>
          <w:tcPr>
            <w:tcW w:w="2126" w:type="dxa"/>
            <w:vAlign w:val="center"/>
          </w:tcPr>
          <w:p>
            <w:pPr>
              <w:pStyle w:val="13"/>
            </w:pPr>
          </w:p>
        </w:tc>
        <w:tc>
          <w:tcPr>
            <w:tcW w:w="4535" w:type="dxa"/>
            <w:vAlign w:val="center"/>
          </w:tcPr>
          <w:p>
            <w:pPr>
              <w:pStyle w:val="14"/>
            </w:pPr>
            <w:r>
              <w:t>一、一般公共服务支出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4535" w:type="dxa"/>
            <w:vAlign w:val="center"/>
          </w:tcPr>
          <w:p>
            <w:pPr>
              <w:pStyle w:val="14"/>
            </w:pPr>
            <w:r>
              <w:t>二、政府性基金预算拨款收入</w:t>
            </w:r>
          </w:p>
        </w:tc>
        <w:tc>
          <w:tcPr>
            <w:tcW w:w="2126" w:type="dxa"/>
            <w:vAlign w:val="center"/>
          </w:tcPr>
          <w:p>
            <w:pPr>
              <w:pStyle w:val="13"/>
            </w:pPr>
          </w:p>
        </w:tc>
        <w:tc>
          <w:tcPr>
            <w:tcW w:w="4535" w:type="dxa"/>
            <w:vAlign w:val="center"/>
          </w:tcPr>
          <w:p>
            <w:pPr>
              <w:pStyle w:val="14"/>
            </w:pPr>
            <w:r>
              <w:t>二、外交支出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4535" w:type="dxa"/>
            <w:vAlign w:val="center"/>
          </w:tcPr>
          <w:p>
            <w:pPr>
              <w:pStyle w:val="14"/>
            </w:pPr>
            <w:r>
              <w:t>三、国有资本经营预算拨款收入</w:t>
            </w:r>
          </w:p>
        </w:tc>
        <w:tc>
          <w:tcPr>
            <w:tcW w:w="2126" w:type="dxa"/>
            <w:vAlign w:val="center"/>
          </w:tcPr>
          <w:p>
            <w:pPr>
              <w:pStyle w:val="13"/>
            </w:pPr>
          </w:p>
        </w:tc>
        <w:tc>
          <w:tcPr>
            <w:tcW w:w="4535" w:type="dxa"/>
            <w:vAlign w:val="center"/>
          </w:tcPr>
          <w:p>
            <w:pPr>
              <w:pStyle w:val="14"/>
            </w:pPr>
            <w:r>
              <w:t>三、国防支出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4535" w:type="dxa"/>
            <w:vAlign w:val="center"/>
          </w:tcPr>
          <w:p>
            <w:pPr>
              <w:pStyle w:val="14"/>
            </w:pPr>
            <w:r>
              <w:t>四、财政专户管理资金收入</w:t>
            </w:r>
          </w:p>
        </w:tc>
        <w:tc>
          <w:tcPr>
            <w:tcW w:w="2126" w:type="dxa"/>
            <w:vAlign w:val="center"/>
          </w:tcPr>
          <w:p>
            <w:pPr>
              <w:pStyle w:val="13"/>
            </w:pPr>
          </w:p>
        </w:tc>
        <w:tc>
          <w:tcPr>
            <w:tcW w:w="4535" w:type="dxa"/>
            <w:vAlign w:val="center"/>
          </w:tcPr>
          <w:p>
            <w:pPr>
              <w:pStyle w:val="14"/>
            </w:pPr>
            <w:r>
              <w:t>四、公共安全支出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4535" w:type="dxa"/>
            <w:vAlign w:val="center"/>
          </w:tcPr>
          <w:p>
            <w:pPr>
              <w:pStyle w:val="14"/>
            </w:pPr>
            <w:r>
              <w:t>五、单位资金</w:t>
            </w:r>
          </w:p>
        </w:tc>
        <w:tc>
          <w:tcPr>
            <w:tcW w:w="2126" w:type="dxa"/>
            <w:vAlign w:val="center"/>
          </w:tcPr>
          <w:p>
            <w:pPr>
              <w:pStyle w:val="13"/>
            </w:pPr>
          </w:p>
        </w:tc>
        <w:tc>
          <w:tcPr>
            <w:tcW w:w="4535" w:type="dxa"/>
            <w:vAlign w:val="center"/>
          </w:tcPr>
          <w:p>
            <w:pPr>
              <w:pStyle w:val="14"/>
            </w:pPr>
            <w:r>
              <w:t>五、教育支出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六、科学技术支出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七、文化旅游体育与传媒支出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八、社会保障和就业支出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九、社会保险基金支出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十、卫生健康支出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十一、节能环保支出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十二、城乡社区支出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十三、农林水支出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十四、交通运输支出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十五、资源勘探工业信息等支出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十六、商业服务业等支出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十七、金融支出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十八、援助其他地区支出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十九、自然资源海洋气象等支出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二十、住房保障支出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二十一、粮油物资储备支出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二十二、国有资本经营预算支出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二十三、灾害防治及应急管理支出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二十四、预备费</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二十五、其他支出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二十六、转移性支出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二十七、债务还本支出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二十八、债务付息支出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二十九、债务发行费用支出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三十、抗疫特别国债安排的支出</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三十一、人行科目</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4535" w:type="dxa"/>
            <w:vAlign w:val="center"/>
          </w:tcPr>
          <w:p>
            <w:pPr>
              <w:pStyle w:val="16"/>
            </w:pPr>
            <w:r>
              <w:t>本年收入合计</w:t>
            </w:r>
          </w:p>
        </w:tc>
        <w:tc>
          <w:tcPr>
            <w:tcW w:w="2126" w:type="dxa"/>
            <w:vAlign w:val="center"/>
          </w:tcPr>
          <w:p>
            <w:pPr>
              <w:pStyle w:val="17"/>
            </w:pPr>
          </w:p>
        </w:tc>
        <w:tc>
          <w:tcPr>
            <w:tcW w:w="4535" w:type="dxa"/>
            <w:vAlign w:val="center"/>
          </w:tcPr>
          <w:p>
            <w:pPr>
              <w:pStyle w:val="16"/>
            </w:pPr>
            <w:r>
              <w:t>本年支出合计</w:t>
            </w:r>
          </w:p>
        </w:tc>
        <w:tc>
          <w:tcPr>
            <w:tcW w:w="2126" w:type="dxa"/>
            <w:vAlign w:val="center"/>
          </w:tcPr>
          <w:p>
            <w:pPr>
              <w:pStyle w:val="17"/>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4535" w:type="dxa"/>
            <w:vAlign w:val="center"/>
          </w:tcPr>
          <w:p>
            <w:pPr>
              <w:pStyle w:val="14"/>
            </w:pPr>
            <w:r>
              <w:t>上年结转结余</w:t>
            </w:r>
          </w:p>
        </w:tc>
        <w:tc>
          <w:tcPr>
            <w:tcW w:w="2126" w:type="dxa"/>
            <w:vAlign w:val="center"/>
          </w:tcPr>
          <w:p>
            <w:pPr>
              <w:pStyle w:val="13"/>
            </w:pPr>
          </w:p>
        </w:tc>
        <w:tc>
          <w:tcPr>
            <w:tcW w:w="4535" w:type="dxa"/>
            <w:vAlign w:val="center"/>
          </w:tcPr>
          <w:p>
            <w:pPr>
              <w:pStyle w:val="14"/>
            </w:pPr>
            <w:r>
              <w:t>年终结转结余</w:t>
            </w:r>
          </w:p>
        </w:tc>
        <w:tc>
          <w:tcPr>
            <w:tcW w:w="2126"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4535" w:type="dxa"/>
            <w:vAlign w:val="center"/>
          </w:tcPr>
          <w:p>
            <w:pPr>
              <w:pStyle w:val="16"/>
            </w:pPr>
            <w:r>
              <w:t>收入总计</w:t>
            </w:r>
          </w:p>
        </w:tc>
        <w:tc>
          <w:tcPr>
            <w:tcW w:w="2126" w:type="dxa"/>
            <w:vAlign w:val="center"/>
          </w:tcPr>
          <w:p>
            <w:pPr>
              <w:pStyle w:val="17"/>
            </w:pPr>
          </w:p>
        </w:tc>
        <w:tc>
          <w:tcPr>
            <w:tcW w:w="4535" w:type="dxa"/>
            <w:vAlign w:val="center"/>
          </w:tcPr>
          <w:p>
            <w:pPr>
              <w:pStyle w:val="16"/>
            </w:pPr>
            <w:r>
              <w:t>支出总计</w:t>
            </w:r>
          </w:p>
        </w:tc>
        <w:tc>
          <w:tcPr>
            <w:tcW w:w="2126" w:type="dxa"/>
            <w:vAlign w:val="center"/>
          </w:tcPr>
          <w:p>
            <w:pPr>
              <w:pStyle w:val="17"/>
            </w:pPr>
          </w:p>
        </w:tc>
      </w:tr>
    </w:tbl>
    <w:p>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注：无收支预算，空表列示。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1"/>
            </w:pPr>
            <w:r>
              <w:t>314004涞源县光荣院</w:t>
            </w:r>
          </w:p>
        </w:tc>
        <w:tc>
          <w:tcPr>
            <w:tcW w:w="3402" w:type="dxa"/>
            <w:gridSpan w:val="3"/>
            <w:tcBorders>
              <w:top w:val="single" w:color="FFFFFF" w:sz="6" w:space="0"/>
              <w:left w:val="single" w:color="FFFFFF" w:sz="6" w:space="0"/>
              <w:right w:val="single" w:color="FFFFFF" w:sz="6" w:space="0"/>
            </w:tcBorders>
            <w:vAlign w:val="center"/>
          </w:tcPr>
          <w:p>
            <w:pPr>
              <w:pStyle w:val="10"/>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2"/>
            </w:pPr>
            <w:r>
              <w:t>序号</w:t>
            </w:r>
          </w:p>
        </w:tc>
        <w:tc>
          <w:tcPr>
            <w:tcW w:w="2551" w:type="dxa"/>
            <w:gridSpan w:val="2"/>
            <w:vAlign w:val="center"/>
          </w:tcPr>
          <w:p>
            <w:pPr>
              <w:pStyle w:val="12"/>
            </w:pPr>
            <w:r>
              <w:t>功能分类科目</w:t>
            </w:r>
          </w:p>
        </w:tc>
        <w:tc>
          <w:tcPr>
            <w:tcW w:w="1134" w:type="dxa"/>
            <w:vMerge w:val="restart"/>
            <w:vAlign w:val="center"/>
          </w:tcPr>
          <w:p>
            <w:pPr>
              <w:pStyle w:val="12"/>
            </w:pPr>
            <w:r>
              <w:t>合计</w:t>
            </w:r>
          </w:p>
        </w:tc>
        <w:tc>
          <w:tcPr>
            <w:tcW w:w="9072" w:type="dxa"/>
            <w:gridSpan w:val="8"/>
            <w:vAlign w:val="center"/>
          </w:tcPr>
          <w:p>
            <w:pPr>
              <w:pStyle w:val="12"/>
            </w:pPr>
            <w:r>
              <w:t>本年收入</w:t>
            </w:r>
          </w:p>
        </w:tc>
        <w:tc>
          <w:tcPr>
            <w:tcW w:w="1134" w:type="dxa"/>
            <w:vMerge w:val="restart"/>
            <w:vAlign w:val="center"/>
          </w:tcPr>
          <w:p>
            <w:pPr>
              <w:pStyle w:val="12"/>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2"/>
            </w:pPr>
            <w:r>
              <w:t>科目    编码</w:t>
            </w:r>
          </w:p>
        </w:tc>
        <w:tc>
          <w:tcPr>
            <w:tcW w:w="1559" w:type="dxa"/>
            <w:vAlign w:val="center"/>
          </w:tcPr>
          <w:p>
            <w:pPr>
              <w:pStyle w:val="12"/>
            </w:pPr>
            <w:r>
              <w:t>科目名称</w:t>
            </w:r>
          </w:p>
        </w:tc>
        <w:tc>
          <w:tcPr>
            <w:tcW w:w="1134" w:type="dxa"/>
            <w:vMerge w:val="continue"/>
          </w:tcPr>
          <w:p/>
        </w:tc>
        <w:tc>
          <w:tcPr>
            <w:tcW w:w="1134" w:type="dxa"/>
            <w:vAlign w:val="center"/>
          </w:tcPr>
          <w:p>
            <w:pPr>
              <w:pStyle w:val="12"/>
            </w:pPr>
            <w:r>
              <w:t>小计</w:t>
            </w:r>
          </w:p>
        </w:tc>
        <w:tc>
          <w:tcPr>
            <w:tcW w:w="1134" w:type="dxa"/>
            <w:vAlign w:val="center"/>
          </w:tcPr>
          <w:p>
            <w:pPr>
              <w:pStyle w:val="12"/>
            </w:pPr>
            <w:r>
              <w:t>财政拨款 收入</w:t>
            </w:r>
          </w:p>
        </w:tc>
        <w:tc>
          <w:tcPr>
            <w:tcW w:w="1134" w:type="dxa"/>
            <w:vAlign w:val="center"/>
          </w:tcPr>
          <w:p>
            <w:pPr>
              <w:pStyle w:val="12"/>
            </w:pPr>
            <w:r>
              <w:t>财政专户 收入</w:t>
            </w:r>
          </w:p>
        </w:tc>
        <w:tc>
          <w:tcPr>
            <w:tcW w:w="1134" w:type="dxa"/>
            <w:vAlign w:val="center"/>
          </w:tcPr>
          <w:p>
            <w:pPr>
              <w:pStyle w:val="12"/>
            </w:pPr>
            <w:r>
              <w:t>事业收入</w:t>
            </w:r>
          </w:p>
        </w:tc>
        <w:tc>
          <w:tcPr>
            <w:tcW w:w="1134" w:type="dxa"/>
            <w:vAlign w:val="center"/>
          </w:tcPr>
          <w:p>
            <w:pPr>
              <w:pStyle w:val="12"/>
            </w:pPr>
            <w:r>
              <w:t>经营收入</w:t>
            </w:r>
          </w:p>
        </w:tc>
        <w:tc>
          <w:tcPr>
            <w:tcW w:w="1134" w:type="dxa"/>
            <w:vAlign w:val="center"/>
          </w:tcPr>
          <w:p>
            <w:pPr>
              <w:pStyle w:val="12"/>
            </w:pPr>
            <w:r>
              <w:t>上级补助收入</w:t>
            </w:r>
          </w:p>
        </w:tc>
        <w:tc>
          <w:tcPr>
            <w:tcW w:w="1134" w:type="dxa"/>
            <w:vAlign w:val="center"/>
          </w:tcPr>
          <w:p>
            <w:pPr>
              <w:pStyle w:val="12"/>
            </w:pPr>
            <w:r>
              <w:t>附属单位上缴收入</w:t>
            </w:r>
          </w:p>
        </w:tc>
        <w:tc>
          <w:tcPr>
            <w:tcW w:w="1134" w:type="dxa"/>
            <w:vAlign w:val="center"/>
          </w:tcPr>
          <w:p>
            <w:pPr>
              <w:pStyle w:val="12"/>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2"/>
            </w:pPr>
            <w:r>
              <w:t>栏次</w:t>
            </w:r>
          </w:p>
        </w:tc>
        <w:tc>
          <w:tcPr>
            <w:tcW w:w="992" w:type="dxa"/>
            <w:vAlign w:val="center"/>
          </w:tcPr>
          <w:p>
            <w:pPr>
              <w:pStyle w:val="12"/>
            </w:pPr>
            <w:r>
              <w:t>1</w:t>
            </w:r>
          </w:p>
        </w:tc>
        <w:tc>
          <w:tcPr>
            <w:tcW w:w="1559" w:type="dxa"/>
            <w:vAlign w:val="center"/>
          </w:tcPr>
          <w:p>
            <w:pPr>
              <w:pStyle w:val="12"/>
            </w:pPr>
            <w:r>
              <w:t>2</w:t>
            </w:r>
          </w:p>
        </w:tc>
        <w:tc>
          <w:tcPr>
            <w:tcW w:w="1134" w:type="dxa"/>
            <w:vAlign w:val="center"/>
          </w:tcPr>
          <w:p>
            <w:pPr>
              <w:pStyle w:val="12"/>
            </w:pPr>
            <w:r>
              <w:t>3</w:t>
            </w:r>
          </w:p>
        </w:tc>
        <w:tc>
          <w:tcPr>
            <w:tcW w:w="1134" w:type="dxa"/>
            <w:vAlign w:val="center"/>
          </w:tcPr>
          <w:p>
            <w:pPr>
              <w:pStyle w:val="12"/>
            </w:pPr>
            <w:r>
              <w:t>4</w:t>
            </w:r>
          </w:p>
        </w:tc>
        <w:tc>
          <w:tcPr>
            <w:tcW w:w="1134" w:type="dxa"/>
            <w:vAlign w:val="center"/>
          </w:tcPr>
          <w:p>
            <w:pPr>
              <w:pStyle w:val="12"/>
            </w:pPr>
            <w:r>
              <w:t>5</w:t>
            </w:r>
          </w:p>
        </w:tc>
        <w:tc>
          <w:tcPr>
            <w:tcW w:w="1134" w:type="dxa"/>
            <w:vAlign w:val="center"/>
          </w:tcPr>
          <w:p>
            <w:pPr>
              <w:pStyle w:val="12"/>
            </w:pPr>
            <w:r>
              <w:t>6</w:t>
            </w:r>
          </w:p>
        </w:tc>
        <w:tc>
          <w:tcPr>
            <w:tcW w:w="1134" w:type="dxa"/>
            <w:vAlign w:val="center"/>
          </w:tcPr>
          <w:p>
            <w:pPr>
              <w:pStyle w:val="12"/>
            </w:pPr>
            <w:r>
              <w:t>7</w:t>
            </w:r>
          </w:p>
        </w:tc>
        <w:tc>
          <w:tcPr>
            <w:tcW w:w="1134" w:type="dxa"/>
            <w:vAlign w:val="center"/>
          </w:tcPr>
          <w:p>
            <w:pPr>
              <w:pStyle w:val="12"/>
            </w:pPr>
            <w:r>
              <w:t>8</w:t>
            </w:r>
          </w:p>
        </w:tc>
        <w:tc>
          <w:tcPr>
            <w:tcW w:w="1134" w:type="dxa"/>
            <w:vAlign w:val="center"/>
          </w:tcPr>
          <w:p>
            <w:pPr>
              <w:pStyle w:val="12"/>
            </w:pPr>
            <w:r>
              <w:t>9</w:t>
            </w:r>
          </w:p>
        </w:tc>
        <w:tc>
          <w:tcPr>
            <w:tcW w:w="1134" w:type="dxa"/>
            <w:vAlign w:val="center"/>
          </w:tcPr>
          <w:p>
            <w:pPr>
              <w:pStyle w:val="12"/>
            </w:pPr>
            <w:r>
              <w:t>10</w:t>
            </w:r>
          </w:p>
        </w:tc>
        <w:tc>
          <w:tcPr>
            <w:tcW w:w="1134" w:type="dxa"/>
            <w:vAlign w:val="center"/>
          </w:tcPr>
          <w:p>
            <w:pPr>
              <w:pStyle w:val="12"/>
            </w:pPr>
            <w:r>
              <w:t>11</w:t>
            </w:r>
          </w:p>
        </w:tc>
        <w:tc>
          <w:tcPr>
            <w:tcW w:w="1134" w:type="dxa"/>
            <w:vAlign w:val="center"/>
          </w:tcPr>
          <w:p>
            <w:pPr>
              <w:pStyle w:val="12"/>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p>
        </w:tc>
        <w:tc>
          <w:tcPr>
            <w:tcW w:w="992" w:type="dxa"/>
            <w:vAlign w:val="center"/>
          </w:tcPr>
          <w:p>
            <w:pPr>
              <w:pStyle w:val="14"/>
            </w:pPr>
          </w:p>
        </w:tc>
        <w:tc>
          <w:tcPr>
            <w:tcW w:w="1559" w:type="dxa"/>
            <w:vAlign w:val="center"/>
          </w:tcPr>
          <w:p>
            <w:pPr>
              <w:pStyle w:val="14"/>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注：无收入预算，空表列示。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11"/>
            </w:pPr>
            <w:r>
              <w:t>314004涞源县光荣院</w:t>
            </w:r>
          </w:p>
        </w:tc>
        <w:tc>
          <w:tcPr>
            <w:tcW w:w="2722" w:type="dxa"/>
            <w:gridSpan w:val="2"/>
            <w:tcBorders>
              <w:top w:val="single" w:color="FFFFFF" w:sz="6" w:space="0"/>
              <w:left w:val="single" w:color="FFFFFF" w:sz="6" w:space="0"/>
              <w:right w:val="single" w:color="FFFFFF" w:sz="6" w:space="0"/>
            </w:tcBorders>
            <w:vAlign w:val="center"/>
          </w:tcPr>
          <w:p>
            <w:pPr>
              <w:pStyle w:val="10"/>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527" w:type="dxa"/>
            <w:gridSpan w:val="2"/>
            <w:vAlign w:val="center"/>
          </w:tcPr>
          <w:p>
            <w:pPr>
              <w:pStyle w:val="12"/>
            </w:pPr>
            <w:r>
              <w:t>功能分类科目</w:t>
            </w:r>
          </w:p>
        </w:tc>
        <w:tc>
          <w:tcPr>
            <w:tcW w:w="1361" w:type="dxa"/>
            <w:vMerge w:val="restart"/>
            <w:vAlign w:val="center"/>
          </w:tcPr>
          <w:p>
            <w:pPr>
              <w:pStyle w:val="12"/>
            </w:pPr>
            <w:r>
              <w:t>合计</w:t>
            </w:r>
          </w:p>
        </w:tc>
        <w:tc>
          <w:tcPr>
            <w:tcW w:w="1361" w:type="dxa"/>
            <w:vMerge w:val="restart"/>
            <w:vAlign w:val="center"/>
          </w:tcPr>
          <w:p>
            <w:pPr>
              <w:pStyle w:val="12"/>
            </w:pPr>
            <w:r>
              <w:t>基本支出</w:t>
            </w:r>
          </w:p>
        </w:tc>
        <w:tc>
          <w:tcPr>
            <w:tcW w:w="1361" w:type="dxa"/>
            <w:vMerge w:val="restart"/>
            <w:vAlign w:val="center"/>
          </w:tcPr>
          <w:p>
            <w:pPr>
              <w:pStyle w:val="12"/>
            </w:pPr>
            <w:r>
              <w:t>项目支出</w:t>
            </w:r>
          </w:p>
        </w:tc>
        <w:tc>
          <w:tcPr>
            <w:tcW w:w="1361" w:type="dxa"/>
            <w:vMerge w:val="restart"/>
            <w:vAlign w:val="center"/>
          </w:tcPr>
          <w:p>
            <w:pPr>
              <w:pStyle w:val="12"/>
            </w:pPr>
            <w:r>
              <w:t>经营支出</w:t>
            </w:r>
          </w:p>
        </w:tc>
        <w:tc>
          <w:tcPr>
            <w:tcW w:w="1361" w:type="dxa"/>
            <w:vMerge w:val="restart"/>
            <w:vAlign w:val="center"/>
          </w:tcPr>
          <w:p>
            <w:pPr>
              <w:pStyle w:val="12"/>
            </w:pPr>
            <w:r>
              <w:t>上解上级     支出</w:t>
            </w:r>
          </w:p>
        </w:tc>
        <w:tc>
          <w:tcPr>
            <w:tcW w:w="1361" w:type="dxa"/>
            <w:vMerge w:val="restart"/>
            <w:vAlign w:val="center"/>
          </w:tcPr>
          <w:p>
            <w:pPr>
              <w:pStyle w:val="12"/>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2"/>
            </w:pPr>
            <w:r>
              <w:t>科目    编码</w:t>
            </w:r>
          </w:p>
        </w:tc>
        <w:tc>
          <w:tcPr>
            <w:tcW w:w="4535" w:type="dxa"/>
            <w:vAlign w:val="center"/>
          </w:tcPr>
          <w:p>
            <w:pPr>
              <w:pStyle w:val="12"/>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992" w:type="dxa"/>
            <w:vAlign w:val="center"/>
          </w:tcPr>
          <w:p>
            <w:pPr>
              <w:pStyle w:val="12"/>
            </w:pPr>
            <w:r>
              <w:t>1</w:t>
            </w:r>
          </w:p>
        </w:tc>
        <w:tc>
          <w:tcPr>
            <w:tcW w:w="4535" w:type="dxa"/>
            <w:vAlign w:val="center"/>
          </w:tcPr>
          <w:p>
            <w:pPr>
              <w:pStyle w:val="12"/>
            </w:pPr>
            <w:r>
              <w:t>2</w:t>
            </w:r>
          </w:p>
        </w:tc>
        <w:tc>
          <w:tcPr>
            <w:tcW w:w="1361" w:type="dxa"/>
            <w:vAlign w:val="center"/>
          </w:tcPr>
          <w:p>
            <w:pPr>
              <w:pStyle w:val="12"/>
            </w:pPr>
            <w:r>
              <w:t>3</w:t>
            </w:r>
          </w:p>
        </w:tc>
        <w:tc>
          <w:tcPr>
            <w:tcW w:w="1361" w:type="dxa"/>
            <w:vAlign w:val="center"/>
          </w:tcPr>
          <w:p>
            <w:pPr>
              <w:pStyle w:val="12"/>
            </w:pPr>
            <w:r>
              <w:t>4</w:t>
            </w:r>
          </w:p>
        </w:tc>
        <w:tc>
          <w:tcPr>
            <w:tcW w:w="1361" w:type="dxa"/>
            <w:vAlign w:val="center"/>
          </w:tcPr>
          <w:p>
            <w:pPr>
              <w:pStyle w:val="12"/>
            </w:pPr>
            <w:r>
              <w:t>5</w:t>
            </w:r>
          </w:p>
        </w:tc>
        <w:tc>
          <w:tcPr>
            <w:tcW w:w="1361" w:type="dxa"/>
            <w:vAlign w:val="center"/>
          </w:tcPr>
          <w:p>
            <w:pPr>
              <w:pStyle w:val="12"/>
            </w:pPr>
            <w:r>
              <w:t>6</w:t>
            </w:r>
          </w:p>
        </w:tc>
        <w:tc>
          <w:tcPr>
            <w:tcW w:w="1361" w:type="dxa"/>
            <w:vAlign w:val="center"/>
          </w:tcPr>
          <w:p>
            <w:pPr>
              <w:pStyle w:val="12"/>
            </w:pPr>
            <w:r>
              <w:t>7</w:t>
            </w:r>
          </w:p>
        </w:tc>
        <w:tc>
          <w:tcPr>
            <w:tcW w:w="1361" w:type="dxa"/>
            <w:vAlign w:val="center"/>
          </w:tcPr>
          <w:p>
            <w:pPr>
              <w:pStyle w:val="12"/>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992" w:type="dxa"/>
            <w:vAlign w:val="center"/>
          </w:tcPr>
          <w:p>
            <w:pPr>
              <w:pStyle w:val="14"/>
            </w:pPr>
          </w:p>
        </w:tc>
        <w:tc>
          <w:tcPr>
            <w:tcW w:w="4535" w:type="dxa"/>
            <w:vAlign w:val="center"/>
          </w:tcPr>
          <w:p>
            <w:pPr>
              <w:pStyle w:val="14"/>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注：无支出预算，空表列示。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1"/>
            </w:pPr>
            <w:r>
              <w:t>314004涞源县光荣院</w:t>
            </w:r>
          </w:p>
        </w:tc>
        <w:tc>
          <w:tcPr>
            <w:tcW w:w="3402" w:type="dxa"/>
            <w:tcBorders>
              <w:top w:val="single" w:color="FFFFFF" w:sz="6" w:space="0"/>
              <w:left w:val="single" w:color="FFFFFF" w:sz="6" w:space="0"/>
              <w:right w:val="single" w:color="FFFFFF" w:sz="6" w:space="0"/>
            </w:tcBorders>
            <w:vAlign w:val="center"/>
          </w:tcPr>
          <w:p>
            <w:pPr>
              <w:pStyle w:val="10"/>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4876" w:type="dxa"/>
            <w:gridSpan w:val="2"/>
            <w:vAlign w:val="center"/>
          </w:tcPr>
          <w:p>
            <w:pPr>
              <w:pStyle w:val="12"/>
            </w:pPr>
            <w:r>
              <w:t>收入</w:t>
            </w:r>
          </w:p>
        </w:tc>
        <w:tc>
          <w:tcPr>
            <w:tcW w:w="9298" w:type="dxa"/>
            <w:gridSpan w:val="5"/>
            <w:vAlign w:val="center"/>
          </w:tcPr>
          <w:p>
            <w:pPr>
              <w:pStyle w:val="12"/>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2"/>
            </w:pPr>
            <w:r>
              <w:t>项  目</w:t>
            </w:r>
          </w:p>
        </w:tc>
        <w:tc>
          <w:tcPr>
            <w:tcW w:w="1474" w:type="dxa"/>
            <w:vAlign w:val="center"/>
          </w:tcPr>
          <w:p>
            <w:pPr>
              <w:pStyle w:val="12"/>
            </w:pPr>
            <w:r>
              <w:t>金额</w:t>
            </w:r>
          </w:p>
        </w:tc>
        <w:tc>
          <w:tcPr>
            <w:tcW w:w="3402" w:type="dxa"/>
            <w:vAlign w:val="center"/>
          </w:tcPr>
          <w:p>
            <w:pPr>
              <w:pStyle w:val="12"/>
            </w:pPr>
            <w:r>
              <w:t>项  目</w:t>
            </w:r>
          </w:p>
        </w:tc>
        <w:tc>
          <w:tcPr>
            <w:tcW w:w="1474" w:type="dxa"/>
            <w:vAlign w:val="center"/>
          </w:tcPr>
          <w:p>
            <w:pPr>
              <w:pStyle w:val="12"/>
            </w:pPr>
            <w:r>
              <w:t>合计</w:t>
            </w:r>
          </w:p>
        </w:tc>
        <w:tc>
          <w:tcPr>
            <w:tcW w:w="1474" w:type="dxa"/>
            <w:vAlign w:val="center"/>
          </w:tcPr>
          <w:p>
            <w:pPr>
              <w:pStyle w:val="12"/>
            </w:pPr>
            <w:r>
              <w:t>一般公共预算财政拨款</w:t>
            </w:r>
          </w:p>
        </w:tc>
        <w:tc>
          <w:tcPr>
            <w:tcW w:w="1474" w:type="dxa"/>
            <w:vAlign w:val="center"/>
          </w:tcPr>
          <w:p>
            <w:pPr>
              <w:pStyle w:val="12"/>
            </w:pPr>
            <w:r>
              <w:t>政府性基金预算财政    拨款</w:t>
            </w:r>
          </w:p>
        </w:tc>
        <w:tc>
          <w:tcPr>
            <w:tcW w:w="1474" w:type="dxa"/>
            <w:vAlign w:val="center"/>
          </w:tcPr>
          <w:p>
            <w:pPr>
              <w:pStyle w:val="12"/>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3402" w:type="dxa"/>
            <w:vAlign w:val="center"/>
          </w:tcPr>
          <w:p>
            <w:pPr>
              <w:pStyle w:val="12"/>
            </w:pPr>
            <w:r>
              <w:t>1</w:t>
            </w:r>
          </w:p>
        </w:tc>
        <w:tc>
          <w:tcPr>
            <w:tcW w:w="1474" w:type="dxa"/>
            <w:vAlign w:val="center"/>
          </w:tcPr>
          <w:p>
            <w:pPr>
              <w:pStyle w:val="12"/>
            </w:pPr>
            <w:r>
              <w:t>2</w:t>
            </w:r>
          </w:p>
        </w:tc>
        <w:tc>
          <w:tcPr>
            <w:tcW w:w="3402" w:type="dxa"/>
            <w:vAlign w:val="center"/>
          </w:tcPr>
          <w:p>
            <w:pPr>
              <w:pStyle w:val="12"/>
            </w:pPr>
            <w:r>
              <w:t>3</w:t>
            </w:r>
          </w:p>
        </w:tc>
        <w:tc>
          <w:tcPr>
            <w:tcW w:w="1474" w:type="dxa"/>
            <w:vAlign w:val="center"/>
          </w:tcPr>
          <w:p>
            <w:pPr>
              <w:pStyle w:val="12"/>
            </w:pPr>
            <w:r>
              <w:t>4</w:t>
            </w:r>
          </w:p>
        </w:tc>
        <w:tc>
          <w:tcPr>
            <w:tcW w:w="1474" w:type="dxa"/>
            <w:vAlign w:val="center"/>
          </w:tcPr>
          <w:p>
            <w:pPr>
              <w:pStyle w:val="12"/>
            </w:pPr>
            <w:r>
              <w:t>5</w:t>
            </w:r>
          </w:p>
        </w:tc>
        <w:tc>
          <w:tcPr>
            <w:tcW w:w="1474" w:type="dxa"/>
            <w:vAlign w:val="center"/>
          </w:tcPr>
          <w:p>
            <w:pPr>
              <w:pStyle w:val="12"/>
            </w:pPr>
            <w:r>
              <w:t>6</w:t>
            </w:r>
          </w:p>
        </w:tc>
        <w:tc>
          <w:tcPr>
            <w:tcW w:w="1474" w:type="dxa"/>
            <w:vAlign w:val="center"/>
          </w:tcPr>
          <w:p>
            <w:pPr>
              <w:pStyle w:val="12"/>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3402" w:type="dxa"/>
            <w:vAlign w:val="center"/>
          </w:tcPr>
          <w:p>
            <w:pPr>
              <w:pStyle w:val="14"/>
            </w:pPr>
            <w:r>
              <w:t>一、一般公共预算拨款</w:t>
            </w:r>
          </w:p>
        </w:tc>
        <w:tc>
          <w:tcPr>
            <w:tcW w:w="1474" w:type="dxa"/>
            <w:vAlign w:val="center"/>
          </w:tcPr>
          <w:p>
            <w:pPr>
              <w:pStyle w:val="13"/>
            </w:pPr>
          </w:p>
        </w:tc>
        <w:tc>
          <w:tcPr>
            <w:tcW w:w="3402" w:type="dxa"/>
            <w:vAlign w:val="center"/>
          </w:tcPr>
          <w:p>
            <w:pPr>
              <w:pStyle w:val="14"/>
            </w:pPr>
            <w:r>
              <w:t>一、一般公共服务支出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r>
              <w:t>二、外交支出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r>
              <w:t>三、国防支出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四、公共安全支出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五、教育支出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六、科学技术支出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七、文化旅游体育与传媒支出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八、社会保障和就业支出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九、社会保险基金支出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十、卫生健康支出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十一、节能环保支出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十二、城乡社区支出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十三、农林水支出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十四、交通运输支出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十五、资源勘探工业信息等支出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十六、商业服务业等支出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十七、金融支出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十八、援助其他地区支出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十九、自然资源海洋气象等支出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二十、住房保障支出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二十一、粮油物资储备支出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二十二、国有资本经营预算支出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二十三、灾害防治及应急管理支出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二十四、预备费</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二十五、其他支出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二十六、转移性支出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二十七、债务还本支出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二十八、债务付息支出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二十九、债务发行费用支出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三十、抗疫特别国债安排的支出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三十一、人行科目</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3402" w:type="dxa"/>
            <w:vAlign w:val="center"/>
          </w:tcPr>
          <w:p>
            <w:pPr>
              <w:pStyle w:val="16"/>
            </w:pPr>
            <w:r>
              <w:t>本年收入合计</w:t>
            </w:r>
          </w:p>
        </w:tc>
        <w:tc>
          <w:tcPr>
            <w:tcW w:w="1474" w:type="dxa"/>
            <w:vAlign w:val="center"/>
          </w:tcPr>
          <w:p>
            <w:pPr>
              <w:pStyle w:val="17"/>
            </w:pPr>
          </w:p>
        </w:tc>
        <w:tc>
          <w:tcPr>
            <w:tcW w:w="3402" w:type="dxa"/>
            <w:vAlign w:val="center"/>
          </w:tcPr>
          <w:p>
            <w:pPr>
              <w:pStyle w:val="16"/>
            </w:pPr>
            <w:r>
              <w:t>本年支出合计</w:t>
            </w:r>
          </w:p>
        </w:tc>
        <w:tc>
          <w:tcPr>
            <w:tcW w:w="1474" w:type="dxa"/>
            <w:vAlign w:val="center"/>
          </w:tcPr>
          <w:p>
            <w:pPr>
              <w:pStyle w:val="17"/>
            </w:pPr>
          </w:p>
        </w:tc>
        <w:tc>
          <w:tcPr>
            <w:tcW w:w="1474" w:type="dxa"/>
            <w:vAlign w:val="center"/>
          </w:tcPr>
          <w:p>
            <w:pPr>
              <w:pStyle w:val="17"/>
            </w:pPr>
          </w:p>
        </w:tc>
        <w:tc>
          <w:tcPr>
            <w:tcW w:w="1474" w:type="dxa"/>
            <w:vAlign w:val="center"/>
          </w:tcPr>
          <w:p>
            <w:pPr>
              <w:pStyle w:val="17"/>
            </w:pPr>
          </w:p>
        </w:tc>
        <w:tc>
          <w:tcPr>
            <w:tcW w:w="1474" w:type="dxa"/>
            <w:vAlign w:val="center"/>
          </w:tcPr>
          <w:p>
            <w:pPr>
              <w:pStyle w:val="17"/>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3402" w:type="dxa"/>
            <w:vAlign w:val="center"/>
          </w:tcPr>
          <w:p>
            <w:pPr>
              <w:pStyle w:val="14"/>
            </w:pPr>
            <w:r>
              <w:t>年初财政拨款结转和结余</w:t>
            </w:r>
          </w:p>
        </w:tc>
        <w:tc>
          <w:tcPr>
            <w:tcW w:w="1474" w:type="dxa"/>
            <w:vAlign w:val="center"/>
          </w:tcPr>
          <w:p>
            <w:pPr>
              <w:pStyle w:val="13"/>
            </w:pPr>
          </w:p>
        </w:tc>
        <w:tc>
          <w:tcPr>
            <w:tcW w:w="3402" w:type="dxa"/>
            <w:vAlign w:val="center"/>
          </w:tcPr>
          <w:p>
            <w:pPr>
              <w:pStyle w:val="14"/>
            </w:pPr>
            <w:r>
              <w:t>年末财政拨款结转和结余</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3402" w:type="dxa"/>
            <w:vAlign w:val="center"/>
          </w:tcPr>
          <w:p>
            <w:pPr>
              <w:pStyle w:val="14"/>
            </w:pPr>
            <w:r>
              <w:t>一、一般公共预算拨款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37</w:t>
            </w:r>
          </w:p>
        </w:tc>
        <w:tc>
          <w:tcPr>
            <w:tcW w:w="3402" w:type="dxa"/>
            <w:vAlign w:val="center"/>
          </w:tcPr>
          <w:p>
            <w:pPr>
              <w:pStyle w:val="16"/>
            </w:pPr>
            <w:r>
              <w:t>收入总计</w:t>
            </w:r>
          </w:p>
        </w:tc>
        <w:tc>
          <w:tcPr>
            <w:tcW w:w="1474" w:type="dxa"/>
            <w:vAlign w:val="center"/>
          </w:tcPr>
          <w:p>
            <w:pPr>
              <w:pStyle w:val="17"/>
            </w:pPr>
          </w:p>
        </w:tc>
        <w:tc>
          <w:tcPr>
            <w:tcW w:w="3402" w:type="dxa"/>
            <w:vAlign w:val="center"/>
          </w:tcPr>
          <w:p>
            <w:pPr>
              <w:pStyle w:val="16"/>
            </w:pPr>
            <w:r>
              <w:t>支出总计</w:t>
            </w:r>
          </w:p>
        </w:tc>
        <w:tc>
          <w:tcPr>
            <w:tcW w:w="1474" w:type="dxa"/>
            <w:vAlign w:val="center"/>
          </w:tcPr>
          <w:p>
            <w:pPr>
              <w:pStyle w:val="17"/>
            </w:pPr>
          </w:p>
        </w:tc>
        <w:tc>
          <w:tcPr>
            <w:tcW w:w="1474" w:type="dxa"/>
            <w:vAlign w:val="center"/>
          </w:tcPr>
          <w:p>
            <w:pPr>
              <w:pStyle w:val="17"/>
            </w:pPr>
          </w:p>
        </w:tc>
        <w:tc>
          <w:tcPr>
            <w:tcW w:w="1474" w:type="dxa"/>
            <w:vAlign w:val="center"/>
          </w:tcPr>
          <w:p>
            <w:pPr>
              <w:pStyle w:val="17"/>
            </w:pPr>
          </w:p>
        </w:tc>
        <w:tc>
          <w:tcPr>
            <w:tcW w:w="1474" w:type="dxa"/>
            <w:vAlign w:val="center"/>
          </w:tcPr>
          <w:p>
            <w:pPr>
              <w:pStyle w:val="17"/>
            </w:pPr>
          </w:p>
        </w:tc>
      </w:tr>
    </w:tbl>
    <w:p>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注：无财政拨款收支预算，空表列示。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314004涞源县光荣院</w:t>
            </w:r>
          </w:p>
        </w:tc>
        <w:tc>
          <w:tcPr>
            <w:tcW w:w="2551" w:type="dxa"/>
            <w:tcBorders>
              <w:top w:val="single" w:color="FFFFFF" w:sz="6" w:space="0"/>
              <w:left w:val="single" w:color="FFFFFF" w:sz="6" w:space="0"/>
              <w:right w:val="single" w:color="FFFFFF" w:sz="6" w:space="0"/>
            </w:tcBorders>
            <w:vAlign w:val="center"/>
          </w:tcPr>
          <w:p>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注：无一般公共预算财政拨款支出预算，空表列示。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314004涞源县光荣院</w:t>
            </w:r>
          </w:p>
        </w:tc>
        <w:tc>
          <w:tcPr>
            <w:tcW w:w="2551" w:type="dxa"/>
            <w:tcBorders>
              <w:top w:val="single" w:color="FFFFFF" w:sz="6" w:space="0"/>
              <w:left w:val="single" w:color="FFFFFF" w:sz="6" w:space="0"/>
              <w:right w:val="single" w:color="FFFFFF" w:sz="6" w:space="0"/>
            </w:tcBorders>
            <w:vAlign w:val="center"/>
          </w:tcPr>
          <w:p>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支出部门经济分类科目</w:t>
            </w:r>
          </w:p>
        </w:tc>
        <w:tc>
          <w:tcPr>
            <w:tcW w:w="7653" w:type="dxa"/>
            <w:gridSpan w:val="3"/>
            <w:vAlign w:val="center"/>
          </w:tcPr>
          <w:p>
            <w:pPr>
              <w:pStyle w:val="12"/>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Align w:val="center"/>
          </w:tcPr>
          <w:p>
            <w:pPr>
              <w:pStyle w:val="12"/>
            </w:pPr>
            <w:r>
              <w:t>合计</w:t>
            </w:r>
          </w:p>
        </w:tc>
        <w:tc>
          <w:tcPr>
            <w:tcW w:w="2551" w:type="dxa"/>
            <w:vAlign w:val="center"/>
          </w:tcPr>
          <w:p>
            <w:pPr>
              <w:pStyle w:val="12"/>
            </w:pPr>
            <w:r>
              <w:t>人员经费</w:t>
            </w:r>
          </w:p>
        </w:tc>
        <w:tc>
          <w:tcPr>
            <w:tcW w:w="2551" w:type="dxa"/>
            <w:vAlign w:val="center"/>
          </w:tcPr>
          <w:p>
            <w:pPr>
              <w:pStyle w:val="12"/>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注：无一般公共预算财政拨款基本支出预算，空表列示。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314004涞源县光荣院</w:t>
            </w:r>
          </w:p>
        </w:tc>
        <w:tc>
          <w:tcPr>
            <w:tcW w:w="2551" w:type="dxa"/>
            <w:tcBorders>
              <w:top w:val="single" w:color="FFFFFF" w:sz="6" w:space="0"/>
              <w:left w:val="single" w:color="FFFFFF" w:sz="6" w:space="0"/>
              <w:right w:val="single" w:color="FFFFFF" w:sz="6" w:space="0"/>
            </w:tcBorders>
            <w:vAlign w:val="center"/>
          </w:tcPr>
          <w:p>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314004涞源县光荣院</w:t>
            </w:r>
          </w:p>
        </w:tc>
        <w:tc>
          <w:tcPr>
            <w:tcW w:w="2551" w:type="dxa"/>
            <w:tcBorders>
              <w:top w:val="single" w:color="FFFFFF" w:sz="6" w:space="0"/>
              <w:left w:val="single" w:color="FFFFFF" w:sz="6" w:space="0"/>
              <w:right w:val="single" w:color="FFFFFF" w:sz="6" w:space="0"/>
            </w:tcBorders>
            <w:vAlign w:val="center"/>
          </w:tcPr>
          <w:p>
            <w:pPr>
              <w:pStyle w:val="10"/>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11"/>
            </w:pPr>
            <w:r>
              <w:t>314004涞源县光荣院</w:t>
            </w:r>
          </w:p>
        </w:tc>
        <w:tc>
          <w:tcPr>
            <w:tcW w:w="2381" w:type="dxa"/>
            <w:tcBorders>
              <w:top w:val="single" w:color="FFFFFF" w:sz="6" w:space="0"/>
              <w:left w:val="single" w:color="FFFFFF" w:sz="6" w:space="0"/>
              <w:right w:val="single" w:color="FFFFFF" w:sz="6" w:space="0"/>
            </w:tcBorders>
            <w:vAlign w:val="center"/>
          </w:tcPr>
          <w:p>
            <w:pPr>
              <w:pStyle w:val="10"/>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3798" w:type="dxa"/>
            <w:vMerge w:val="restart"/>
            <w:vAlign w:val="center"/>
          </w:tcPr>
          <w:p>
            <w:pPr>
              <w:pStyle w:val="12"/>
            </w:pPr>
            <w:r>
              <w:t>项  目</w:t>
            </w:r>
          </w:p>
        </w:tc>
        <w:tc>
          <w:tcPr>
            <w:tcW w:w="9524" w:type="dxa"/>
            <w:gridSpan w:val="4"/>
            <w:vAlign w:val="center"/>
          </w:tcPr>
          <w:p>
            <w:pPr>
              <w:pStyle w:val="12"/>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2"/>
            </w:pPr>
            <w:r>
              <w:t>合计</w:t>
            </w:r>
          </w:p>
        </w:tc>
        <w:tc>
          <w:tcPr>
            <w:tcW w:w="2381" w:type="dxa"/>
            <w:vAlign w:val="center"/>
          </w:tcPr>
          <w:p>
            <w:pPr>
              <w:pStyle w:val="12"/>
            </w:pPr>
            <w:r>
              <w:t>一般公共预算              财政拨款</w:t>
            </w:r>
          </w:p>
        </w:tc>
        <w:tc>
          <w:tcPr>
            <w:tcW w:w="2381" w:type="dxa"/>
            <w:vAlign w:val="center"/>
          </w:tcPr>
          <w:p>
            <w:pPr>
              <w:pStyle w:val="12"/>
            </w:pPr>
            <w:r>
              <w:t>政府性基金                  预算拨款</w:t>
            </w:r>
          </w:p>
        </w:tc>
        <w:tc>
          <w:tcPr>
            <w:tcW w:w="2381" w:type="dxa"/>
            <w:vAlign w:val="center"/>
          </w:tcPr>
          <w:p>
            <w:pPr>
              <w:pStyle w:val="12"/>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2"/>
            </w:pPr>
            <w:r>
              <w:t>栏次</w:t>
            </w:r>
          </w:p>
        </w:tc>
        <w:tc>
          <w:tcPr>
            <w:tcW w:w="3798" w:type="dxa"/>
            <w:vAlign w:val="center"/>
          </w:tcPr>
          <w:p>
            <w:pPr>
              <w:pStyle w:val="12"/>
            </w:pPr>
            <w:r>
              <w:t>1</w:t>
            </w:r>
          </w:p>
        </w:tc>
        <w:tc>
          <w:tcPr>
            <w:tcW w:w="2381" w:type="dxa"/>
            <w:vAlign w:val="center"/>
          </w:tcPr>
          <w:p>
            <w:pPr>
              <w:pStyle w:val="12"/>
            </w:pPr>
            <w:r>
              <w:t>2</w:t>
            </w:r>
          </w:p>
        </w:tc>
        <w:tc>
          <w:tcPr>
            <w:tcW w:w="2381" w:type="dxa"/>
            <w:vAlign w:val="center"/>
          </w:tcPr>
          <w:p>
            <w:pPr>
              <w:pStyle w:val="12"/>
            </w:pPr>
            <w:r>
              <w:t>3</w:t>
            </w:r>
          </w:p>
        </w:tc>
        <w:tc>
          <w:tcPr>
            <w:tcW w:w="2381" w:type="dxa"/>
            <w:vAlign w:val="center"/>
          </w:tcPr>
          <w:p>
            <w:pPr>
              <w:pStyle w:val="12"/>
            </w:pPr>
            <w:r>
              <w:t>4</w:t>
            </w:r>
          </w:p>
        </w:tc>
        <w:tc>
          <w:tcPr>
            <w:tcW w:w="2381" w:type="dxa"/>
            <w:vAlign w:val="center"/>
          </w:tcPr>
          <w:p>
            <w:pPr>
              <w:pStyle w:val="12"/>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p>
        </w:tc>
        <w:tc>
          <w:tcPr>
            <w:tcW w:w="3798" w:type="dxa"/>
            <w:vAlign w:val="center"/>
          </w:tcPr>
          <w:p>
            <w:pPr>
              <w:pStyle w:val="14"/>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bl>
    <w:p>
      <w:pPr>
        <w:spacing w:before="0" w:after="0" w:line="240" w:lineRule="auto"/>
        <w:ind w:firstLine="420"/>
        <w:jc w:val="left"/>
        <w:outlineLvl w:val="9"/>
        <w:sectPr>
          <w:pgSz w:w="16840" w:h="11900" w:orient="landscape"/>
          <w:pgMar w:top="1361" w:right="1020" w:bottom="1361" w:left="1020" w:header="720" w:footer="720" w:gutter="0"/>
          <w:pgNumType w:fmt="decimal"/>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涞源县光荣院2025年单位预算信息公开情况说明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地方预决算公开操作规程》和《关于进一步推进预算公开工作的实施意见</w:t>
      </w:r>
      <w:r>
        <w:rPr>
          <w:rFonts w:hint="eastAsia" w:eastAsia="方正仿宋_GBK" w:cs="Times New Roman"/>
          <w:b w:val="0"/>
          <w:color w:val="000000"/>
          <w:sz w:val="28"/>
          <w:lang w:eastAsia="zh-CN"/>
        </w:rPr>
        <w:t>》的</w:t>
      </w:r>
      <w:r>
        <w:rPr>
          <w:rFonts w:ascii="Times New Roman" w:hAnsi="Times New Roman" w:eastAsia="方正仿宋_GBK" w:cs="Times New Roman"/>
          <w:b w:val="0"/>
          <w:color w:val="000000"/>
          <w:sz w:val="28"/>
        </w:rPr>
        <w:t>规定，现将涞源县光荣院2025年单位预算公开如下：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9"/>
      </w:pPr>
      <w:r>
        <w:t>我单位负责入住老人们的生活、学习、娱乐，为老人提供舒适、安全、整洁的居住和生活环境，遵循“老有所养、老有所学、老有所为、老有所依、老有所乐”的宗旨。</w:t>
      </w:r>
    </w:p>
    <w:p>
      <w:pPr>
        <w:pStyle w:val="19"/>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2"/>
            </w:pPr>
            <w:r>
              <w:t>单位名称</w:t>
            </w:r>
          </w:p>
        </w:tc>
        <w:tc>
          <w:tcPr>
            <w:tcW w:w="1843" w:type="dxa"/>
            <w:vAlign w:val="center"/>
          </w:tcPr>
          <w:p>
            <w:pPr>
              <w:pStyle w:val="12"/>
            </w:pPr>
            <w:r>
              <w:t>单位性质</w:t>
            </w:r>
          </w:p>
        </w:tc>
        <w:tc>
          <w:tcPr>
            <w:tcW w:w="2126" w:type="dxa"/>
            <w:vAlign w:val="center"/>
          </w:tcPr>
          <w:p>
            <w:pPr>
              <w:pStyle w:val="12"/>
            </w:pPr>
            <w:r>
              <w:t>单位规格</w:t>
            </w:r>
          </w:p>
        </w:tc>
        <w:tc>
          <w:tcPr>
            <w:tcW w:w="3827" w:type="dxa"/>
            <w:vAlign w:val="center"/>
          </w:tcPr>
          <w:p>
            <w:pPr>
              <w:pStyle w:val="12"/>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4"/>
            </w:pPr>
            <w:r>
              <w:t>涞源县光荣院</w:t>
            </w:r>
          </w:p>
        </w:tc>
        <w:tc>
          <w:tcPr>
            <w:tcW w:w="1843" w:type="dxa"/>
            <w:vAlign w:val="center"/>
          </w:tcPr>
          <w:p>
            <w:pPr>
              <w:pStyle w:val="15"/>
            </w:pPr>
            <w:r>
              <w:t>事业</w:t>
            </w:r>
          </w:p>
        </w:tc>
        <w:tc>
          <w:tcPr>
            <w:tcW w:w="2126" w:type="dxa"/>
            <w:vAlign w:val="center"/>
          </w:tcPr>
          <w:p>
            <w:pPr>
              <w:pStyle w:val="15"/>
            </w:pPr>
            <w:r>
              <w:t>股级</w:t>
            </w:r>
          </w:p>
        </w:tc>
        <w:tc>
          <w:tcPr>
            <w:tcW w:w="3827" w:type="dxa"/>
            <w:vAlign w:val="center"/>
          </w:tcPr>
          <w:p>
            <w:pPr>
              <w:pStyle w:val="15"/>
            </w:pPr>
            <w:r>
              <w:t>财政性资金基本保证</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20"/>
      </w:pPr>
      <w:r>
        <w:t>按照预算管理有关规定，目前单位预算的编制实行综合预算管理，即全部收入和支出都反映在预算中。</w:t>
      </w:r>
    </w:p>
    <w:p>
      <w:pPr>
        <w:pStyle w:val="20"/>
      </w:pPr>
      <w:r>
        <w:rPr>
          <w:rFonts w:hint="eastAsia"/>
          <w:lang w:eastAsia="zh-CN"/>
        </w:rPr>
        <w:t>1.</w:t>
      </w:r>
      <w:r>
        <w:t>收入说明</w:t>
      </w:r>
    </w:p>
    <w:p>
      <w:pPr>
        <w:pStyle w:val="20"/>
      </w:pPr>
      <w:r>
        <w:t>反映本单位当年全部收入。202</w:t>
      </w:r>
      <w:r>
        <w:rPr>
          <w:rFonts w:hint="eastAsia"/>
          <w:lang w:val="en-US" w:eastAsia="zh-CN"/>
        </w:rPr>
        <w:t>5</w:t>
      </w:r>
      <w:r>
        <w:t>年预算收入</w:t>
      </w:r>
      <w:r>
        <w:rPr>
          <w:rFonts w:hint="eastAsia"/>
          <w:lang w:val="en-US" w:eastAsia="zh-CN"/>
        </w:rPr>
        <w:t>0.00</w:t>
      </w:r>
      <w:r>
        <w:t>万元，其中：一般公共预算收入</w:t>
      </w:r>
      <w:r>
        <w:rPr>
          <w:rFonts w:hint="eastAsia"/>
          <w:lang w:val="en-US" w:eastAsia="zh-CN"/>
        </w:rPr>
        <w:t>0</w:t>
      </w:r>
      <w:r>
        <w:t>万元，基金预算收入0.00万元，国有资本经营预算收入0.00万元，财政专户核拨收入0.00万元，单位资金收入0.00万元，上年结转结余0.00万元。</w:t>
      </w:r>
    </w:p>
    <w:p>
      <w:pPr>
        <w:pStyle w:val="20"/>
      </w:pPr>
      <w:r>
        <w:rPr>
          <w:rFonts w:hint="eastAsia"/>
          <w:lang w:eastAsia="zh-CN"/>
        </w:rPr>
        <w:t>2.</w:t>
      </w:r>
      <w:r>
        <w:t>支出说明</w:t>
      </w:r>
    </w:p>
    <w:p>
      <w:pPr>
        <w:pStyle w:val="20"/>
        <w:jc w:val="both"/>
        <w:rPr>
          <w:rFonts w:hint="eastAsia" w:eastAsia="方正仿宋_GBK"/>
          <w:lang w:eastAsia="zh-CN"/>
        </w:rPr>
      </w:pPr>
      <w:r>
        <w:t>收支预算总表支出栏、基本支出表、项目支出表按经济分类和支出功能分类科目编制，反映涞源县光荣院年度单位预算中支出预算的总体情况。202</w:t>
      </w:r>
      <w:r>
        <w:rPr>
          <w:rFonts w:hint="eastAsia"/>
          <w:lang w:val="en-US" w:eastAsia="zh-CN"/>
        </w:rPr>
        <w:t>5</w:t>
      </w:r>
      <w:r>
        <w:t>年支出预算</w:t>
      </w:r>
      <w:r>
        <w:rPr>
          <w:rFonts w:hint="eastAsia"/>
          <w:lang w:val="en-US" w:eastAsia="zh-CN"/>
        </w:rPr>
        <w:t>0.00</w:t>
      </w:r>
      <w:r>
        <w:t>万元，其中基本支出</w:t>
      </w:r>
      <w:r>
        <w:rPr>
          <w:rFonts w:hint="eastAsia"/>
          <w:lang w:val="en-US" w:eastAsia="zh-CN"/>
        </w:rPr>
        <w:t>0.00</w:t>
      </w:r>
      <w:r>
        <w:t>万元，包括人员经费</w:t>
      </w:r>
      <w:r>
        <w:rPr>
          <w:rFonts w:hint="eastAsia"/>
          <w:lang w:val="en-US" w:eastAsia="zh-CN"/>
        </w:rPr>
        <w:t>0.00</w:t>
      </w:r>
      <w:r>
        <w:t>万元和日常公用经费</w:t>
      </w:r>
      <w:r>
        <w:rPr>
          <w:rFonts w:hint="eastAsia"/>
          <w:lang w:val="en-US" w:eastAsia="zh-CN"/>
        </w:rPr>
        <w:t>0.00</w:t>
      </w:r>
      <w:r>
        <w:t>万元；项目支出0.00万元，主要为本年无项目支出</w:t>
      </w:r>
      <w:r>
        <w:rPr>
          <w:rFonts w:hint="eastAsia"/>
          <w:lang w:eastAsia="zh-CN"/>
        </w:rPr>
        <w:t>。</w:t>
      </w:r>
    </w:p>
    <w:p>
      <w:pPr>
        <w:pStyle w:val="20"/>
        <w:jc w:val="both"/>
      </w:pPr>
      <w:r>
        <w:rPr>
          <w:rFonts w:hint="eastAsia"/>
          <w:lang w:eastAsia="zh-CN"/>
        </w:rPr>
        <w:t>3.</w:t>
      </w:r>
      <w:r>
        <w:t>比上年增减情况</w:t>
      </w:r>
    </w:p>
    <w:p>
      <w:pPr>
        <w:pStyle w:val="20"/>
        <w:jc w:val="both"/>
        <w:rPr>
          <w:rFonts w:hint="eastAsia" w:eastAsia="方正仿宋_GBK"/>
          <w:lang w:eastAsia="zh-CN"/>
        </w:rPr>
      </w:pPr>
      <w:r>
        <w:t>202</w:t>
      </w:r>
      <w:r>
        <w:rPr>
          <w:rFonts w:hint="eastAsia"/>
          <w:lang w:val="en-US" w:eastAsia="zh-CN"/>
        </w:rPr>
        <w:t>5</w:t>
      </w:r>
      <w:r>
        <w:t>年预算收支安排</w:t>
      </w:r>
      <w:r>
        <w:rPr>
          <w:rFonts w:hint="eastAsia"/>
          <w:lang w:val="en-US" w:eastAsia="zh-CN"/>
        </w:rPr>
        <w:t>0.00</w:t>
      </w:r>
      <w:r>
        <w:t>万元，较202</w:t>
      </w:r>
      <w:r>
        <w:rPr>
          <w:rFonts w:hint="eastAsia"/>
          <w:lang w:val="en-US" w:eastAsia="zh-CN"/>
        </w:rPr>
        <w:t>4</w:t>
      </w:r>
      <w:r>
        <w:t>年预算减少</w:t>
      </w:r>
      <w:r>
        <w:rPr>
          <w:rFonts w:hint="eastAsia"/>
          <w:lang w:val="en-US" w:eastAsia="zh-CN"/>
        </w:rPr>
        <w:t>15.11</w:t>
      </w:r>
      <w:r>
        <w:t>万元，其中：基本支出减少</w:t>
      </w:r>
      <w:r>
        <w:rPr>
          <w:rFonts w:hint="eastAsia"/>
          <w:lang w:val="en-US" w:eastAsia="zh-CN"/>
        </w:rPr>
        <w:t>15.11</w:t>
      </w:r>
      <w:r>
        <w:t>万元，主要为减少人员经费支出</w:t>
      </w:r>
      <w:r>
        <w:rPr>
          <w:rFonts w:hint="eastAsia"/>
          <w:lang w:eastAsia="zh-CN"/>
        </w:rPr>
        <w:t>；</w:t>
      </w:r>
      <w:r>
        <w:t>项目支出与202</w:t>
      </w:r>
      <w:r>
        <w:rPr>
          <w:rFonts w:hint="eastAsia"/>
          <w:lang w:val="en-US" w:eastAsia="zh-CN"/>
        </w:rPr>
        <w:t>4</w:t>
      </w:r>
      <w:r>
        <w:t>年相比持平，无增减变化。</w:t>
      </w:r>
    </w:p>
    <w:p>
      <w:pPr>
        <w:spacing w:before="10" w:after="10" w:line="240" w:lineRule="auto"/>
        <w:ind w:firstLine="640"/>
        <w:jc w:val="both"/>
        <w:outlineLvl w:val="5"/>
      </w:pPr>
      <w:r>
        <w:rPr>
          <w:rFonts w:ascii="黑体" w:hAnsi="黑体" w:eastAsia="黑体" w:cs="黑体"/>
          <w:color w:val="000000"/>
          <w:sz w:val="32"/>
        </w:rPr>
        <w:t>三、机关运行经费安排情况</w:t>
      </w:r>
    </w:p>
    <w:p>
      <w:pPr>
        <w:pStyle w:val="21"/>
        <w:jc w:val="both"/>
        <w:rPr>
          <w:rFonts w:hint="eastAsia" w:eastAsia="方正仿宋_GBK"/>
          <w:lang w:val="en-US" w:eastAsia="zh-CN"/>
        </w:rPr>
      </w:pPr>
      <w:r>
        <w:t>202</w:t>
      </w:r>
      <w:r>
        <w:rPr>
          <w:rFonts w:hint="eastAsia"/>
          <w:lang w:val="en-US" w:eastAsia="zh-CN"/>
        </w:rPr>
        <w:t>5</w:t>
      </w:r>
      <w:r>
        <w:t>年，我单位运行经费共计安排</w:t>
      </w:r>
      <w:r>
        <w:rPr>
          <w:rFonts w:hint="eastAsia"/>
          <w:lang w:val="en-US" w:eastAsia="zh-CN"/>
        </w:rPr>
        <w:t>0.00</w:t>
      </w:r>
      <w:r>
        <w:t>万元</w:t>
      </w:r>
      <w:r>
        <w:rPr>
          <w:rFonts w:hint="eastAsia"/>
          <w:lang w:eastAsia="zh-CN"/>
        </w:rPr>
        <w:t>。</w:t>
      </w:r>
    </w:p>
    <w:p>
      <w:pPr>
        <w:spacing w:before="10" w:after="10" w:line="240" w:lineRule="auto"/>
        <w:ind w:firstLine="640"/>
        <w:jc w:val="both"/>
        <w:outlineLvl w:val="5"/>
      </w:pPr>
      <w:r>
        <w:rPr>
          <w:rFonts w:ascii="黑体" w:hAnsi="黑体" w:eastAsia="黑体" w:cs="黑体"/>
          <w:color w:val="000000"/>
          <w:sz w:val="32"/>
        </w:rPr>
        <w:t>四、财政拨款“三公”经费预算情况及增减变化原因</w:t>
      </w:r>
    </w:p>
    <w:p>
      <w:pPr>
        <w:pStyle w:val="22"/>
        <w:jc w:val="both"/>
      </w:pPr>
      <w:r>
        <w:t>202</w:t>
      </w:r>
      <w:r>
        <w:rPr>
          <w:rFonts w:hint="eastAsia"/>
          <w:lang w:val="en-US" w:eastAsia="zh-CN"/>
        </w:rPr>
        <w:t>5</w:t>
      </w:r>
      <w:r>
        <w:t>年，我单位财政拨款“三公”经费预算安排0万元，其中因公出国（境）费0万元；公务用车购置及运维费0万元（其中：公务用车购置费为0万元，公务用车运维费0万元</w:t>
      </w:r>
      <w:r>
        <w:rPr>
          <w:rFonts w:hint="eastAsia"/>
          <w:lang w:eastAsia="zh-CN"/>
        </w:rPr>
        <w:t>）</w:t>
      </w:r>
      <w:r>
        <w:t>；公务接待费0万元。与202</w:t>
      </w:r>
      <w:r>
        <w:rPr>
          <w:rFonts w:hint="eastAsia"/>
          <w:lang w:val="en-US" w:eastAsia="zh-CN"/>
        </w:rPr>
        <w:t>4</w:t>
      </w:r>
      <w:r>
        <w:t>年相比持平，无增减变化。</w:t>
      </w:r>
    </w:p>
    <w:p>
      <w:pPr>
        <w:spacing w:before="10" w:after="10" w:line="240" w:lineRule="auto"/>
        <w:ind w:firstLine="640"/>
        <w:jc w:val="left"/>
        <w:outlineLvl w:val="5"/>
        <w:sectPr>
          <w:pgSz w:w="16840" w:h="11900" w:orient="landscape"/>
          <w:pgMar w:top="1361" w:right="1020" w:bottom="1361" w:left="1020" w:header="720" w:footer="720" w:gutter="0"/>
          <w:pgNumType w:fmt="decimal"/>
          <w:cols w:space="720" w:num="1"/>
        </w:sectPr>
      </w:pPr>
      <w:r>
        <w:rPr>
          <w:rFonts w:ascii="黑体" w:hAnsi="黑体" w:eastAsia="黑体" w:cs="黑体"/>
          <w:color w:val="000000"/>
          <w:sz w:val="32"/>
        </w:rPr>
        <w:t>五、单位项目预算安排情况及绩效目标</w:t>
      </w: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11"/>
            </w:pPr>
            <w:r>
              <w:t>314004涞源县光荣院</w:t>
            </w:r>
          </w:p>
        </w:tc>
        <w:tc>
          <w:tcPr>
            <w:tcW w:w="7712" w:type="dxa"/>
            <w:gridSpan w:val="8"/>
            <w:tcBorders>
              <w:top w:val="single" w:color="FFFFFF" w:sz="6" w:space="0"/>
              <w:left w:val="single" w:color="FFFFFF" w:sz="6" w:space="0"/>
              <w:right w:val="single" w:color="FFFFFF" w:sz="6" w:space="0"/>
            </w:tcBorders>
            <w:vAlign w:val="center"/>
          </w:tcPr>
          <w:p>
            <w:pPr>
              <w:pStyle w:val="23"/>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2"/>
            </w:pPr>
            <w:r>
              <w:t>政府采购项目来源</w:t>
            </w:r>
          </w:p>
        </w:tc>
        <w:tc>
          <w:tcPr>
            <w:tcW w:w="1134" w:type="dxa"/>
            <w:vMerge w:val="restart"/>
            <w:vAlign w:val="center"/>
          </w:tcPr>
          <w:p>
            <w:pPr>
              <w:pStyle w:val="12"/>
            </w:pPr>
            <w:r>
              <w:t>采购物品名称</w:t>
            </w:r>
          </w:p>
        </w:tc>
        <w:tc>
          <w:tcPr>
            <w:tcW w:w="1134" w:type="dxa"/>
            <w:vMerge w:val="restart"/>
            <w:vAlign w:val="center"/>
          </w:tcPr>
          <w:p>
            <w:pPr>
              <w:pStyle w:val="12"/>
            </w:pPr>
            <w:r>
              <w:t>政府采购目录序号</w:t>
            </w:r>
          </w:p>
        </w:tc>
        <w:tc>
          <w:tcPr>
            <w:tcW w:w="709" w:type="dxa"/>
            <w:vMerge w:val="restart"/>
            <w:vAlign w:val="center"/>
          </w:tcPr>
          <w:p>
            <w:pPr>
              <w:pStyle w:val="12"/>
            </w:pPr>
            <w:r>
              <w:t>计量  单位</w:t>
            </w:r>
          </w:p>
        </w:tc>
        <w:tc>
          <w:tcPr>
            <w:tcW w:w="850" w:type="dxa"/>
            <w:vMerge w:val="restart"/>
            <w:vAlign w:val="center"/>
          </w:tcPr>
          <w:p>
            <w:pPr>
              <w:pStyle w:val="12"/>
            </w:pPr>
            <w:r>
              <w:t>数量</w:t>
            </w:r>
          </w:p>
        </w:tc>
        <w:tc>
          <w:tcPr>
            <w:tcW w:w="850" w:type="dxa"/>
            <w:vMerge w:val="restart"/>
            <w:vAlign w:val="center"/>
          </w:tcPr>
          <w:p>
            <w:pPr>
              <w:pStyle w:val="12"/>
            </w:pPr>
            <w:r>
              <w:t>单价</w:t>
            </w:r>
          </w:p>
        </w:tc>
        <w:tc>
          <w:tcPr>
            <w:tcW w:w="6748" w:type="dxa"/>
            <w:gridSpan w:val="7"/>
            <w:vAlign w:val="center"/>
          </w:tcPr>
          <w:p>
            <w:pPr>
              <w:pStyle w:val="12"/>
            </w:pPr>
            <w:r>
              <w:t>政府采购金额（当年部门预算安排资金）</w:t>
            </w:r>
          </w:p>
        </w:tc>
        <w:tc>
          <w:tcPr>
            <w:tcW w:w="964" w:type="dxa"/>
            <w:vMerge w:val="restart"/>
            <w:vAlign w:val="center"/>
          </w:tcPr>
          <w:p>
            <w:pPr>
              <w:pStyle w:val="12"/>
            </w:pPr>
            <w:r>
              <w:t>2025年预留中小微企业份额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pPr>
              <w:pStyle w:val="12"/>
            </w:pPr>
            <w:r>
              <w:t>项目名称</w:t>
            </w:r>
          </w:p>
        </w:tc>
        <w:tc>
          <w:tcPr>
            <w:tcW w:w="964" w:type="dxa"/>
            <w:vAlign w:val="center"/>
          </w:tcPr>
          <w:p>
            <w:pPr>
              <w:pStyle w:val="12"/>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2"/>
            </w:pPr>
            <w:r>
              <w:t>合计</w:t>
            </w:r>
          </w:p>
        </w:tc>
        <w:tc>
          <w:tcPr>
            <w:tcW w:w="964" w:type="dxa"/>
            <w:vAlign w:val="center"/>
          </w:tcPr>
          <w:p>
            <w:pPr>
              <w:pStyle w:val="12"/>
            </w:pPr>
            <w:r>
              <w:t>一般公共预算拨款</w:t>
            </w:r>
          </w:p>
        </w:tc>
        <w:tc>
          <w:tcPr>
            <w:tcW w:w="964" w:type="dxa"/>
            <w:vAlign w:val="center"/>
          </w:tcPr>
          <w:p>
            <w:pPr>
              <w:pStyle w:val="12"/>
            </w:pPr>
            <w:r>
              <w:t>基金预算拨款</w:t>
            </w:r>
          </w:p>
        </w:tc>
        <w:tc>
          <w:tcPr>
            <w:tcW w:w="964" w:type="dxa"/>
            <w:vAlign w:val="center"/>
          </w:tcPr>
          <w:p>
            <w:pPr>
              <w:pStyle w:val="12"/>
            </w:pPr>
            <w:r>
              <w:t>国有资本经营预算拨款</w:t>
            </w:r>
          </w:p>
        </w:tc>
        <w:tc>
          <w:tcPr>
            <w:tcW w:w="964" w:type="dxa"/>
            <w:vAlign w:val="center"/>
          </w:tcPr>
          <w:p>
            <w:pPr>
              <w:pStyle w:val="12"/>
            </w:pPr>
            <w:r>
              <w:t>财政专户核拨</w:t>
            </w:r>
          </w:p>
        </w:tc>
        <w:tc>
          <w:tcPr>
            <w:tcW w:w="964" w:type="dxa"/>
            <w:vAlign w:val="center"/>
          </w:tcPr>
          <w:p>
            <w:pPr>
              <w:pStyle w:val="12"/>
            </w:pPr>
            <w:r>
              <w:t>单位    资金</w:t>
            </w:r>
          </w:p>
        </w:tc>
        <w:tc>
          <w:tcPr>
            <w:tcW w:w="964" w:type="dxa"/>
            <w:vAlign w:val="center"/>
          </w:tcPr>
          <w:p>
            <w:pPr>
              <w:pStyle w:val="12"/>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4"/>
            </w:pP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5"/>
            </w:pPr>
          </w:p>
        </w:tc>
        <w:tc>
          <w:tcPr>
            <w:tcW w:w="850" w:type="dxa"/>
            <w:vAlign w:val="center"/>
          </w:tcPr>
          <w:p>
            <w:pPr>
              <w:pStyle w:val="13"/>
            </w:pPr>
          </w:p>
        </w:tc>
        <w:tc>
          <w:tcPr>
            <w:tcW w:w="850"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涞源县光荣院上年末固定资产金额为</w:t>
      </w:r>
      <w:r>
        <w:rPr>
          <w:rFonts w:hint="eastAsia" w:eastAsia="方正仿宋_GBK" w:cs="Times New Roman"/>
          <w:b w:val="0"/>
          <w:color w:val="000000"/>
          <w:sz w:val="28"/>
          <w:lang w:val="en-US" w:eastAsia="zh-CN"/>
        </w:rPr>
        <w:t>6341.66</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pPr>
              <w:pStyle w:val="11"/>
            </w:pPr>
            <w:r>
              <w:t>314004涞源县光荣院</w:t>
            </w:r>
          </w:p>
        </w:tc>
        <w:tc>
          <w:tcPr>
            <w:tcW w:w="9866" w:type="dxa"/>
            <w:gridSpan w:val="2"/>
            <w:tcBorders>
              <w:top w:val="single" w:color="FFFFFF" w:sz="6" w:space="0"/>
              <w:left w:val="single" w:color="FFFFFF" w:sz="6" w:space="0"/>
              <w:right w:val="single" w:color="FFFFFF" w:sz="6" w:space="0"/>
            </w:tcBorders>
            <w:vAlign w:val="center"/>
          </w:tcPr>
          <w:p>
            <w:pPr>
              <w:pStyle w:val="9"/>
            </w:pPr>
            <w:r>
              <w:t>截止时间：202</w:t>
            </w:r>
            <w:r>
              <w:rPr>
                <w:rFonts w:hint="eastAsia"/>
                <w:lang w:val="en-US" w:eastAsia="zh-CN"/>
              </w:rPr>
              <w:t>4</w:t>
            </w:r>
            <w:r>
              <w:t>-12-31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pPr>
              <w:pStyle w:val="12"/>
            </w:pPr>
            <w:r>
              <w:t>项   目</w:t>
            </w:r>
          </w:p>
        </w:tc>
        <w:tc>
          <w:tcPr>
            <w:tcW w:w="4933" w:type="dxa"/>
            <w:vAlign w:val="center"/>
          </w:tcPr>
          <w:p>
            <w:pPr>
              <w:pStyle w:val="12"/>
            </w:pPr>
            <w:r>
              <w:t>数量</w:t>
            </w:r>
          </w:p>
        </w:tc>
        <w:tc>
          <w:tcPr>
            <w:tcW w:w="4933"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资产总额</w:t>
            </w:r>
          </w:p>
        </w:tc>
        <w:tc>
          <w:tcPr>
            <w:tcW w:w="4933" w:type="dxa"/>
            <w:vAlign w:val="center"/>
          </w:tcPr>
          <w:p>
            <w:pPr>
              <w:pStyle w:val="15"/>
            </w:pPr>
          </w:p>
        </w:tc>
        <w:tc>
          <w:tcPr>
            <w:tcW w:w="4933" w:type="dxa"/>
            <w:vAlign w:val="center"/>
          </w:tcPr>
          <w:p>
            <w:pPr>
              <w:pStyle w:val="13"/>
              <w:rPr>
                <w:rFonts w:hint="default" w:eastAsia="方正书宋_GBK"/>
                <w:lang w:val="en-US" w:eastAsia="zh-CN"/>
              </w:rPr>
            </w:pPr>
            <w:r>
              <w:rPr>
                <w:rFonts w:hint="eastAsia"/>
                <w:lang w:val="en-US" w:eastAsia="zh-CN"/>
              </w:rPr>
              <w:t>6341.66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4933" w:type="dxa"/>
            <w:vAlign w:val="center"/>
          </w:tcPr>
          <w:p>
            <w:pPr>
              <w:pStyle w:val="14"/>
            </w:pPr>
            <w:r>
              <w:rPr>
                <w:rFonts w:hint="eastAsia"/>
                <w:lang w:eastAsia="zh-CN"/>
              </w:rPr>
              <w:t>1.</w:t>
            </w:r>
            <w:r>
              <w:t>房屋（平方米）</w:t>
            </w:r>
          </w:p>
        </w:tc>
        <w:tc>
          <w:tcPr>
            <w:tcW w:w="4933" w:type="dxa"/>
            <w:vAlign w:val="center"/>
          </w:tcPr>
          <w:p>
            <w:pPr>
              <w:pStyle w:val="15"/>
              <w:rPr>
                <w:rFonts w:hint="default" w:eastAsia="方正书宋_GBK"/>
                <w:lang w:val="en-US" w:eastAsia="zh-CN"/>
              </w:rPr>
            </w:pPr>
            <w:r>
              <w:rPr>
                <w:rFonts w:hint="eastAsia"/>
                <w:lang w:val="en-US" w:eastAsia="zh-CN"/>
              </w:rPr>
              <w:t>16885</w:t>
            </w:r>
          </w:p>
        </w:tc>
        <w:tc>
          <w:tcPr>
            <w:tcW w:w="4933" w:type="dxa"/>
            <w:vAlign w:val="center"/>
          </w:tcPr>
          <w:p>
            <w:pPr>
              <w:pStyle w:val="13"/>
              <w:rPr>
                <w:rFonts w:hint="default" w:eastAsia="方正书宋_GBK"/>
                <w:lang w:val="en-US" w:eastAsia="zh-CN"/>
              </w:rPr>
            </w:pPr>
            <w:r>
              <w:rPr>
                <w:rFonts w:hint="eastAsia"/>
                <w:lang w:val="en-US" w:eastAsia="zh-CN"/>
              </w:rPr>
              <w:t>6209.61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　　其中：办公用房（平方米）</w:t>
            </w:r>
          </w:p>
        </w:tc>
        <w:tc>
          <w:tcPr>
            <w:tcW w:w="4933" w:type="dxa"/>
            <w:vAlign w:val="center"/>
          </w:tcPr>
          <w:p>
            <w:pPr>
              <w:pStyle w:val="15"/>
              <w:rPr>
                <w:rFonts w:hint="default" w:eastAsia="方正书宋_GBK"/>
                <w:lang w:val="en-US" w:eastAsia="zh-CN"/>
              </w:rPr>
            </w:pPr>
            <w:r>
              <w:rPr>
                <w:rFonts w:hint="eastAsia"/>
                <w:lang w:val="en-US" w:eastAsia="zh-CN"/>
              </w:rPr>
              <w:t>8050</w:t>
            </w:r>
          </w:p>
        </w:tc>
        <w:tc>
          <w:tcPr>
            <w:tcW w:w="4933" w:type="dxa"/>
            <w:vAlign w:val="center"/>
          </w:tcPr>
          <w:p>
            <w:pPr>
              <w:pStyle w:val="13"/>
              <w:rPr>
                <w:rFonts w:hint="default" w:eastAsia="方正书宋_GBK"/>
                <w:lang w:val="en-US" w:eastAsia="zh-CN"/>
              </w:rPr>
            </w:pPr>
            <w:r>
              <w:rPr>
                <w:rFonts w:hint="eastAsia"/>
                <w:lang w:val="en-US" w:eastAsia="zh-CN"/>
              </w:rPr>
              <w:t>164.73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rPr>
                <w:rFonts w:hint="eastAsia"/>
                <w:lang w:eastAsia="zh-CN"/>
              </w:rPr>
              <w:t>2.</w:t>
            </w:r>
            <w:r>
              <w:t>车辆（台、辆）</w:t>
            </w:r>
          </w:p>
        </w:tc>
        <w:tc>
          <w:tcPr>
            <w:tcW w:w="4933" w:type="dxa"/>
            <w:vAlign w:val="center"/>
          </w:tcPr>
          <w:p>
            <w:pPr>
              <w:pStyle w:val="15"/>
            </w:pPr>
            <w:r>
              <w:t>1</w:t>
            </w:r>
          </w:p>
        </w:tc>
        <w:tc>
          <w:tcPr>
            <w:tcW w:w="4933" w:type="dxa"/>
            <w:vAlign w:val="center"/>
          </w:tcPr>
          <w:p>
            <w:pPr>
              <w:pStyle w:val="13"/>
            </w:pPr>
            <w:r>
              <w:t>8.68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rPr>
                <w:rFonts w:hint="eastAsia"/>
                <w:lang w:eastAsia="zh-CN"/>
              </w:rPr>
              <w:t>3.</w:t>
            </w:r>
            <w:r>
              <w:t>单价在20万元以上的设备</w:t>
            </w:r>
          </w:p>
        </w:tc>
        <w:tc>
          <w:tcPr>
            <w:tcW w:w="4933" w:type="dxa"/>
            <w:vAlign w:val="center"/>
          </w:tcPr>
          <w:p>
            <w:pPr>
              <w:pStyle w:val="15"/>
            </w:pPr>
          </w:p>
        </w:tc>
        <w:tc>
          <w:tcPr>
            <w:tcW w:w="493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4933" w:type="dxa"/>
            <w:vAlign w:val="center"/>
          </w:tcPr>
          <w:p>
            <w:pPr>
              <w:pStyle w:val="14"/>
            </w:pPr>
            <w:r>
              <w:rPr>
                <w:rFonts w:hint="eastAsia"/>
                <w:lang w:eastAsia="zh-CN"/>
              </w:rPr>
              <w:t>4.</w:t>
            </w:r>
            <w:r>
              <w:t>其他固定资产</w:t>
            </w:r>
          </w:p>
        </w:tc>
        <w:tc>
          <w:tcPr>
            <w:tcW w:w="4933" w:type="dxa"/>
            <w:vAlign w:val="center"/>
          </w:tcPr>
          <w:p>
            <w:pPr>
              <w:pStyle w:val="15"/>
            </w:pPr>
            <w:r>
              <w:t>320</w:t>
            </w:r>
          </w:p>
        </w:tc>
        <w:tc>
          <w:tcPr>
            <w:tcW w:w="4933" w:type="dxa"/>
            <w:vAlign w:val="center"/>
          </w:tcPr>
          <w:p>
            <w:pPr>
              <w:pStyle w:val="13"/>
            </w:pPr>
            <w:r>
              <w:t>123.37</w:t>
            </w:r>
          </w:p>
        </w:tc>
      </w:tr>
    </w:tbl>
    <w:p>
      <w:pPr>
        <w:spacing w:before="0" w:after="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both"/>
        <w:outlineLvl w:val="9"/>
      </w:pPr>
      <w:r>
        <w:rPr>
          <w:rFonts w:hint="eastAsia" w:eastAsia="方正仿宋_GBK" w:cs="Times New Roman"/>
          <w:b w:val="0"/>
          <w:color w:val="000000"/>
          <w:sz w:val="28"/>
          <w:lang w:eastAsia="zh-CN"/>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both"/>
        <w:outlineLvl w:val="9"/>
      </w:pPr>
      <w:r>
        <w:rPr>
          <w:rFonts w:hint="eastAsia" w:eastAsia="方正仿宋_GBK" w:cs="Times New Roman"/>
          <w:b w:val="0"/>
          <w:color w:val="000000"/>
          <w:sz w:val="28"/>
          <w:lang w:eastAsia="zh-CN"/>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both"/>
        <w:outlineLvl w:val="9"/>
      </w:pPr>
      <w:r>
        <w:rPr>
          <w:rFonts w:hint="eastAsia" w:eastAsia="方正仿宋_GBK" w:cs="Times New Roman"/>
          <w:b w:val="0"/>
          <w:color w:val="000000"/>
          <w:sz w:val="28"/>
          <w:lang w:eastAsia="zh-CN"/>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both"/>
        <w:outlineLvl w:val="9"/>
      </w:pPr>
      <w:r>
        <w:rPr>
          <w:rFonts w:hint="eastAsia" w:eastAsia="方正仿宋_GBK" w:cs="Times New Roman"/>
          <w:b w:val="0"/>
          <w:color w:val="000000"/>
          <w:sz w:val="28"/>
          <w:lang w:eastAsia="zh-CN"/>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both"/>
        <w:outlineLvl w:val="9"/>
      </w:pPr>
      <w:r>
        <w:rPr>
          <w:rFonts w:hint="eastAsia" w:eastAsia="方正仿宋_GBK" w:cs="Times New Roman"/>
          <w:b w:val="0"/>
          <w:color w:val="000000"/>
          <w:sz w:val="28"/>
          <w:lang w:eastAsia="zh-CN"/>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both"/>
        <w:outlineLvl w:val="9"/>
      </w:pPr>
      <w:r>
        <w:rPr>
          <w:rFonts w:hint="eastAsia" w:eastAsia="方正仿宋_GBK" w:cs="Times New Roman"/>
          <w:b w:val="0"/>
          <w:color w:val="000000"/>
          <w:sz w:val="28"/>
          <w:lang w:eastAsia="zh-CN"/>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both"/>
        <w:outlineLvl w:val="9"/>
      </w:pPr>
      <w:r>
        <w:rPr>
          <w:rFonts w:hint="eastAsia" w:eastAsia="方正仿宋_GBK" w:cs="Times New Roman"/>
          <w:b w:val="0"/>
          <w:color w:val="000000"/>
          <w:sz w:val="28"/>
          <w:lang w:eastAsia="zh-CN"/>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both"/>
        <w:outlineLvl w:val="9"/>
      </w:pPr>
      <w:r>
        <w:rPr>
          <w:rFonts w:hint="eastAsia" w:eastAsia="方正仿宋_GBK" w:cs="Times New Roman"/>
          <w:b w:val="0"/>
          <w:color w:val="000000"/>
          <w:sz w:val="28"/>
          <w:lang w:eastAsia="zh-CN"/>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both"/>
        <w:outlineLvl w:val="9"/>
      </w:pPr>
      <w:r>
        <w:rPr>
          <w:rFonts w:hint="eastAsia" w:eastAsia="方正仿宋_GBK" w:cs="Times New Roman"/>
          <w:b w:val="0"/>
          <w:color w:val="000000"/>
          <w:sz w:val="28"/>
          <w:lang w:eastAsia="zh-CN"/>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hint="eastAsia" w:eastAsia="方正仿宋_GBK" w:cs="Times New Roman"/>
          <w:b w:val="0"/>
          <w:color w:val="000000"/>
          <w:sz w:val="28"/>
          <w:lang w:eastAsia="zh-CN"/>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rPr>
        <w:sz w:val="24"/>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jc w:val="right"/>
                </w:pPr>
                <w:r>
                  <w:fldChar w:fldCharType="begin"/>
                </w:r>
                <w:r>
                  <w:instrText xml:space="preserve">PAGE "page number"</w:instrText>
                </w:r>
                <w:r>
                  <w:fldChar w:fldCharType="separate"/>
                </w:r>
                <w:r>
                  <w:t>133</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rPr>
        <w:sz w:val="24"/>
      </w:rPr>
      <w:pict>
        <v:shape id="_x0000_s4098" o:spid="_x0000_s4098"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jc w:val="left"/>
                </w:pPr>
                <w:r>
                  <w:fldChar w:fldCharType="begin"/>
                </w:r>
                <w:r>
                  <w:instrText xml:space="preserve">PAGE "page number"</w:instrText>
                </w:r>
                <w:r>
                  <w:fldChar w:fldCharType="separate"/>
                </w:r>
                <w:r>
                  <w:t>134</w:t>
                </w:r>
                <w: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hdrShapeDefaults>
    <o:shapelayout v:ext="edit">
      <o:idmap v:ext="edit" data="3,4"/>
    </o:shapelayout>
  </w:hdrShapeDefaults>
  <w:compat>
    <w:doNotLeaveBackslashAlone/>
    <w:doNotExpandShiftReturn/>
    <w:adjustLineHeightInTable/>
    <w:useFELayout/>
    <w:compatSetting w:name="compatibilityMode" w:uri="http://schemas.microsoft.com/office/word" w:val="12"/>
  </w:compat>
  <w:rsids>
    <w:rsidRoot w:val="00000000"/>
    <w:rsid w:val="000E3FC3"/>
    <w:rsid w:val="02606DB3"/>
    <w:rsid w:val="027F6AB2"/>
    <w:rsid w:val="0B7F38E3"/>
    <w:rsid w:val="0DE27FF0"/>
    <w:rsid w:val="117075B9"/>
    <w:rsid w:val="175749E0"/>
    <w:rsid w:val="2747278E"/>
    <w:rsid w:val="2D6F75A0"/>
    <w:rsid w:val="34256C1C"/>
    <w:rsid w:val="3FA05CDE"/>
    <w:rsid w:val="3FCF3ECE"/>
    <w:rsid w:val="487675DC"/>
    <w:rsid w:val="4E291D86"/>
    <w:rsid w:val="4F1332E3"/>
    <w:rsid w:val="532E0C0E"/>
    <w:rsid w:val="6C4E5FF7"/>
    <w:rsid w:val="73734595"/>
    <w:rsid w:val="7CAF5F38"/>
    <w:rsid w:val="7DC720BC"/>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footer"/>
    <w:basedOn w:val="1"/>
    <w:semiHidden/>
    <w:unhideWhenUsed/>
    <w:qFormat/>
    <w:uiPriority w:val="99"/>
    <w:pPr>
      <w:tabs>
        <w:tab w:val="center" w:pos="4153"/>
        <w:tab w:val="right" w:pos="8306"/>
      </w:tabs>
      <w:snapToGrid w:val="0"/>
      <w:jc w:val="left"/>
    </w:pPr>
    <w:rPr>
      <w:sz w:val="18"/>
    </w:rPr>
  </w:style>
  <w:style w:type="paragraph" w:styleId="3">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5">
    <w:name w:val="toc 4"/>
    <w:basedOn w:val="1"/>
    <w:qFormat/>
    <w:uiPriority w:val="0"/>
    <w:pPr>
      <w:ind w:left="720"/>
    </w:pPr>
  </w:style>
  <w:style w:type="table" w:styleId="7">
    <w:name w:val="Table Grid"/>
    <w:basedOn w:val="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4097" textRotate="1"/>
    <customShpInfo spid="_x0000_s409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128</Pages>
  <Words>3018</Words>
  <Characters>5553</Characters>
  <TotalTime>6</TotalTime>
  <ScaleCrop>false</ScaleCrop>
  <LinksUpToDate>false</LinksUpToDate>
  <CharactersWithSpaces>5584</CharactersWithSpaces>
  <Application>WPS Office_11.8.2.12344_F1E327BC-269C-435d-A152-05C5408002CA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2025-02-19T19:15:00Z</dcterms:created>
  <dc:creator>Administrator</dc:creator>
  <cp:lastModifiedBy>kyliun</cp:lastModifiedBy>
  <cp:lastPrinted>2025-02-20T10:34:00Z</cp:lastPrinted>
  <dcterms:modified xsi:type="dcterms:W3CDTF">2025-09-11T14:29:31Z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eyJoZGlkIjoiMDFhNGFkYzExYjQ4NDlhMWVhMjFiYzMwZWFhZTM1OTAiLCJ1c2VySWQiOiIzODU0NDQwMjAifQ==</vt:lpwstr>
  </property>
  <property fmtid="{D5CDD505-2E9C-101B-9397-08002B2CF9AE}" pid="3" name="KSOProductBuildVer">
    <vt:lpwstr>2052-11.8.2.12344</vt:lpwstr>
  </property>
  <property fmtid="{D5CDD505-2E9C-101B-9397-08002B2CF9AE}" pid="4" name="ICV">
    <vt:lpwstr>8544A55B271C4706A4B93AD70B367EA4_12</vt:lpwstr>
  </property>
</Properties>
</file>