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rPr>
          <w:sz w:val="32"/>
          <w:szCs w:val="32"/>
        </w:rPr>
      </w:pPr>
      <w:r>
        <w:rPr>
          <w:rFonts w:ascii="黑体" w:hAnsi="黑体" w:eastAsia="黑体" w:cs="黑体"/>
          <w:b/>
          <w:color w:val="000000"/>
          <w:sz w:val="52"/>
          <w:szCs w:val="32"/>
        </w:rPr>
        <w:t>2022年</w:t>
      </w:r>
      <w:r>
        <w:rPr>
          <w:rFonts w:hint="eastAsia" w:ascii="黑体" w:hAnsi="黑体" w:eastAsia="黑体" w:cs="黑体"/>
          <w:b/>
          <w:color w:val="000000"/>
          <w:sz w:val="52"/>
          <w:szCs w:val="32"/>
          <w:lang w:eastAsia="zh-CN"/>
        </w:rPr>
        <w:t>单位</w:t>
      </w:r>
      <w:r>
        <w:rPr>
          <w:rFonts w:ascii="黑体" w:hAnsi="黑体" w:eastAsia="黑体" w:cs="黑体"/>
          <w:b/>
          <w:color w:val="000000"/>
          <w:sz w:val="52"/>
          <w:szCs w:val="32"/>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rPr>
          <w:rFonts w:ascii="黑体" w:hAnsi="黑体" w:eastAsia="黑体" w:cs="黑体"/>
          <w:b/>
          <w:color w:val="000000"/>
          <w:sz w:val="30"/>
        </w:rPr>
      </w:pPr>
      <w:r>
        <w:rPr>
          <w:rFonts w:ascii="黑体" w:hAnsi="黑体" w:eastAsia="黑体" w:cs="黑体"/>
          <w:b/>
          <w:color w:val="000000"/>
          <w:sz w:val="30"/>
        </w:rPr>
        <w:t xml:space="preserve"> </w:t>
      </w:r>
    </w:p>
    <w:p>
      <w:pPr>
        <w:rPr>
          <w:rFonts w:ascii="黑体" w:hAnsi="黑体" w:eastAsia="黑体" w:cs="黑体"/>
          <w:b/>
          <w:color w:val="000000"/>
          <w:sz w:val="30"/>
        </w:rPr>
      </w:pPr>
    </w:p>
    <w:p>
      <w:pPr>
        <w:ind w:firstLine="5783" w:firstLineChars="1200"/>
        <w:rPr>
          <w:sz w:val="36"/>
          <w:szCs w:val="36"/>
        </w:rPr>
      </w:pPr>
      <w:r>
        <w:rPr>
          <w:rFonts w:hint="eastAsia" w:ascii="黑体" w:hAnsi="黑体" w:eastAsia="黑体" w:cs="黑体"/>
          <w:b/>
          <w:color w:val="000000"/>
          <w:sz w:val="48"/>
          <w:szCs w:val="44"/>
          <w:lang w:eastAsia="zh-CN"/>
        </w:rPr>
        <w:t>单位</w:t>
      </w:r>
      <w:r>
        <w:rPr>
          <w:rFonts w:ascii="黑体" w:hAnsi="黑体" w:eastAsia="黑体" w:cs="黑体"/>
          <w:b/>
          <w:color w:val="000000"/>
          <w:sz w:val="48"/>
          <w:szCs w:val="44"/>
        </w:rPr>
        <w:t>预算</w:t>
      </w:r>
      <w:r>
        <w:rPr>
          <w:rFonts w:hint="eastAsia" w:ascii="黑体" w:hAnsi="黑体" w:eastAsia="黑体" w:cs="黑体"/>
          <w:b/>
          <w:color w:val="000000"/>
          <w:sz w:val="48"/>
          <w:szCs w:val="44"/>
          <w:lang w:eastAsia="zh-CN"/>
        </w:rPr>
        <w:t>信息公开</w:t>
      </w:r>
    </w:p>
    <w:p>
      <w:pPr>
        <w:spacing w:before="0" w:after="0" w:line="240" w:lineRule="auto"/>
        <w:ind w:firstLine="0"/>
        <w:jc w:val="left"/>
        <w:outlineLvl w:val="9"/>
        <w:rPr>
          <w:sz w:val="36"/>
          <w:szCs w:val="36"/>
        </w:rPr>
      </w:pPr>
    </w:p>
    <w:p>
      <w:pPr>
        <w:pStyle w:val="3"/>
        <w:tabs>
          <w:tab w:val="right" w:leader="dot" w:pos="14562"/>
        </w:tabs>
      </w:pPr>
      <w:r>
        <w:fldChar w:fldCharType="begin"/>
      </w:r>
      <w:r>
        <w:instrText xml:space="preserve">TOC \o "3-3" \h \z \u</w:instrText>
      </w:r>
      <w:r>
        <w:fldChar w:fldCharType="separate"/>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rPr>
          <w:rFonts w:hint="eastAsia"/>
          <w:lang w:eastAsia="zh-CN"/>
        </w:rPr>
        <w:t>单位</w:t>
      </w:r>
      <w:r>
        <w:t>预算信息</w:t>
      </w:r>
      <w:r>
        <w:tab/>
      </w:r>
      <w:r>
        <w:rPr>
          <w:rFonts w:hint="eastAsia"/>
          <w:lang w:val="en-US" w:eastAsia="zh-CN"/>
        </w:rPr>
        <w:t>5</w:t>
      </w:r>
      <w:r>
        <w:fldChar w:fldCharType="end"/>
      </w:r>
      <w:r>
        <w:rPr>
          <w:rFonts w:hint="eastAsia"/>
          <w:lang w:val="en-US" w:eastAsia="zh-CN"/>
        </w:rPr>
        <w:t>9</w:t>
      </w:r>
    </w:p>
    <w:p>
      <w:pPr>
        <w:pStyle w:val="3"/>
        <w:tabs>
          <w:tab w:val="right" w:leader="dot" w:pos="14562"/>
        </w:tabs>
      </w:pPr>
    </w:p>
    <w:p>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rPr>
          <w:rFonts w:hint="eastAsia" w:eastAsia="方正小标宋_GBK"/>
          <w:lang w:eastAsia="zh-CN"/>
        </w:rPr>
        <w:sectPr>
          <w:footerReference r:id="rId3" w:type="default"/>
          <w:footerReference r:id="rId4" w:type="even"/>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单位预算</w:t>
      </w:r>
      <w:r>
        <w:rPr>
          <w:rFonts w:hint="eastAsia" w:ascii="方正小标宋_GBK" w:hAnsi="方正小标宋_GBK" w:eastAsia="方正小标宋_GBK" w:cs="方正小标宋_GBK"/>
          <w:color w:val="000000"/>
          <w:sz w:val="72"/>
          <w:lang w:eastAsia="zh-CN"/>
        </w:rPr>
        <w:t>信息公开</w:t>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一、涞源县金家井乡人民政府</w:t>
      </w:r>
      <w:r>
        <w:rPr>
          <w:rFonts w:hint="eastAsia" w:ascii="方正小标宋_GBK" w:hAnsi="方正小标宋_GBK" w:eastAsia="方正小标宋_GBK" w:cs="方正小标宋_GBK"/>
          <w:b w:val="0"/>
          <w:color w:val="000000"/>
          <w:sz w:val="44"/>
          <w:lang w:eastAsia="zh-CN"/>
        </w:rPr>
        <w:t>单位</w:t>
      </w:r>
      <w:r>
        <w:rPr>
          <w:rFonts w:ascii="方正小标宋_GBK" w:hAnsi="方正小标宋_GBK" w:eastAsia="方正小标宋_GBK" w:cs="方正小标宋_GBK"/>
          <w:b w:val="0"/>
          <w:color w:val="000000"/>
          <w:sz w:val="44"/>
        </w:rPr>
        <w:t>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126" w:type="dxa"/>
            <w:tcBorders>
              <w:top w:val="single" w:color="FFFFFF" w:sz="6" w:space="0"/>
              <w:left w:val="single" w:color="FFFFFF" w:sz="6" w:space="0"/>
              <w:right w:val="single" w:color="FFFFFF" w:sz="6" w:space="0"/>
            </w:tcBorders>
            <w:vAlign w:val="center"/>
          </w:tcPr>
          <w:p>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775.42</w:t>
            </w:r>
          </w:p>
        </w:tc>
        <w:tc>
          <w:tcPr>
            <w:tcW w:w="4535" w:type="dxa"/>
            <w:vAlign w:val="center"/>
          </w:tcPr>
          <w:p>
            <w:pPr>
              <w:pStyle w:val="14"/>
            </w:pPr>
            <w:r>
              <w:t>一、一般公共服务支出</w:t>
            </w:r>
          </w:p>
        </w:tc>
        <w:tc>
          <w:tcPr>
            <w:tcW w:w="2126" w:type="dxa"/>
            <w:vAlign w:val="center"/>
          </w:tcPr>
          <w:p>
            <w:pPr>
              <w:pStyle w:val="13"/>
            </w:pPr>
            <w:r>
              <w:t>449.71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62.07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202.54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18.29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r>
              <w:t>38.80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775.42</w:t>
            </w:r>
          </w:p>
        </w:tc>
        <w:tc>
          <w:tcPr>
            <w:tcW w:w="4535" w:type="dxa"/>
            <w:vAlign w:val="center"/>
          </w:tcPr>
          <w:p>
            <w:pPr>
              <w:pStyle w:val="16"/>
            </w:pPr>
            <w:r>
              <w:t>本年支出合计</w:t>
            </w:r>
          </w:p>
        </w:tc>
        <w:tc>
          <w:tcPr>
            <w:tcW w:w="2126" w:type="dxa"/>
            <w:vAlign w:val="center"/>
          </w:tcPr>
          <w:p>
            <w:pPr>
              <w:pStyle w:val="17"/>
            </w:pPr>
            <w:r>
              <w:t>775.42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775.42</w:t>
            </w:r>
          </w:p>
        </w:tc>
        <w:tc>
          <w:tcPr>
            <w:tcW w:w="4535" w:type="dxa"/>
            <w:vAlign w:val="center"/>
          </w:tcPr>
          <w:p>
            <w:pPr>
              <w:pStyle w:val="16"/>
            </w:pPr>
            <w:r>
              <w:t>支出总计</w:t>
            </w:r>
          </w:p>
        </w:tc>
        <w:tc>
          <w:tcPr>
            <w:tcW w:w="2126" w:type="dxa"/>
            <w:vAlign w:val="center"/>
          </w:tcPr>
          <w:p>
            <w:pPr>
              <w:pStyle w:val="17"/>
            </w:pPr>
            <w:r>
              <w:t>775.42</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775.42</w:t>
            </w:r>
          </w:p>
        </w:tc>
        <w:tc>
          <w:tcPr>
            <w:tcW w:w="1134" w:type="dxa"/>
            <w:vAlign w:val="center"/>
          </w:tcPr>
          <w:p>
            <w:pPr>
              <w:pStyle w:val="17"/>
            </w:pPr>
            <w:r>
              <w:t>775.42</w:t>
            </w:r>
          </w:p>
        </w:tc>
        <w:tc>
          <w:tcPr>
            <w:tcW w:w="1134" w:type="dxa"/>
            <w:vAlign w:val="center"/>
          </w:tcPr>
          <w:p>
            <w:pPr>
              <w:pStyle w:val="17"/>
            </w:pPr>
            <w:r>
              <w:t>775.42</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449.71</w:t>
            </w:r>
          </w:p>
        </w:tc>
        <w:tc>
          <w:tcPr>
            <w:tcW w:w="1134" w:type="dxa"/>
            <w:vAlign w:val="center"/>
          </w:tcPr>
          <w:p>
            <w:pPr>
              <w:pStyle w:val="13"/>
            </w:pPr>
            <w:r>
              <w:t>449.71</w:t>
            </w:r>
          </w:p>
        </w:tc>
        <w:tc>
          <w:tcPr>
            <w:tcW w:w="1134" w:type="dxa"/>
            <w:vAlign w:val="center"/>
          </w:tcPr>
          <w:p>
            <w:pPr>
              <w:pStyle w:val="13"/>
            </w:pPr>
            <w:r>
              <w:t>449.71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20101</w:t>
            </w:r>
          </w:p>
        </w:tc>
        <w:tc>
          <w:tcPr>
            <w:tcW w:w="1559" w:type="dxa"/>
            <w:vAlign w:val="center"/>
          </w:tcPr>
          <w:p>
            <w:pPr>
              <w:pStyle w:val="14"/>
            </w:pPr>
            <w:r>
              <w:t>人大事务</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2010101</w:t>
            </w:r>
          </w:p>
        </w:tc>
        <w:tc>
          <w:tcPr>
            <w:tcW w:w="1559" w:type="dxa"/>
            <w:vAlign w:val="center"/>
          </w:tcPr>
          <w:p>
            <w:pPr>
              <w:pStyle w:val="14"/>
            </w:pPr>
            <w:r>
              <w:t>行政运行</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pPr>
            <w:r>
              <w:t>448.71</w:t>
            </w:r>
          </w:p>
        </w:tc>
        <w:tc>
          <w:tcPr>
            <w:tcW w:w="1134" w:type="dxa"/>
            <w:vAlign w:val="center"/>
          </w:tcPr>
          <w:p>
            <w:pPr>
              <w:pStyle w:val="13"/>
            </w:pPr>
            <w:r>
              <w:t>448.71</w:t>
            </w:r>
          </w:p>
        </w:tc>
        <w:tc>
          <w:tcPr>
            <w:tcW w:w="1134" w:type="dxa"/>
            <w:vAlign w:val="center"/>
          </w:tcPr>
          <w:p>
            <w:pPr>
              <w:pStyle w:val="13"/>
            </w:pPr>
            <w:r>
              <w:t>448.71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2010301</w:t>
            </w:r>
          </w:p>
        </w:tc>
        <w:tc>
          <w:tcPr>
            <w:tcW w:w="1559" w:type="dxa"/>
            <w:vAlign w:val="center"/>
          </w:tcPr>
          <w:p>
            <w:pPr>
              <w:pStyle w:val="14"/>
            </w:pPr>
            <w:r>
              <w:t>行政运行</w:t>
            </w:r>
          </w:p>
        </w:tc>
        <w:tc>
          <w:tcPr>
            <w:tcW w:w="1134" w:type="dxa"/>
            <w:vAlign w:val="center"/>
          </w:tcPr>
          <w:p>
            <w:pPr>
              <w:pStyle w:val="13"/>
            </w:pPr>
            <w:r>
              <w:t>442.71</w:t>
            </w:r>
          </w:p>
        </w:tc>
        <w:tc>
          <w:tcPr>
            <w:tcW w:w="1134" w:type="dxa"/>
            <w:vAlign w:val="center"/>
          </w:tcPr>
          <w:p>
            <w:pPr>
              <w:pStyle w:val="13"/>
            </w:pPr>
            <w:r>
              <w:t>442.71</w:t>
            </w:r>
          </w:p>
        </w:tc>
        <w:tc>
          <w:tcPr>
            <w:tcW w:w="1134" w:type="dxa"/>
            <w:vAlign w:val="center"/>
          </w:tcPr>
          <w:p>
            <w:pPr>
              <w:pStyle w:val="13"/>
            </w:pPr>
            <w:r>
              <w:t>442.71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2010308</w:t>
            </w:r>
          </w:p>
        </w:tc>
        <w:tc>
          <w:tcPr>
            <w:tcW w:w="1559" w:type="dxa"/>
            <w:vAlign w:val="center"/>
          </w:tcPr>
          <w:p>
            <w:pPr>
              <w:pStyle w:val="14"/>
            </w:pPr>
            <w:r>
              <w:t>信访事务</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62.07</w:t>
            </w:r>
          </w:p>
        </w:tc>
        <w:tc>
          <w:tcPr>
            <w:tcW w:w="1134" w:type="dxa"/>
            <w:vAlign w:val="center"/>
          </w:tcPr>
          <w:p>
            <w:pPr>
              <w:pStyle w:val="13"/>
            </w:pPr>
            <w:r>
              <w:t>62.07</w:t>
            </w:r>
          </w:p>
        </w:tc>
        <w:tc>
          <w:tcPr>
            <w:tcW w:w="1134" w:type="dxa"/>
            <w:vAlign w:val="center"/>
          </w:tcPr>
          <w:p>
            <w:pPr>
              <w:pStyle w:val="13"/>
            </w:pPr>
            <w:r>
              <w:t>62.07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20802</w:t>
            </w:r>
          </w:p>
        </w:tc>
        <w:tc>
          <w:tcPr>
            <w:tcW w:w="1559" w:type="dxa"/>
            <w:vAlign w:val="center"/>
          </w:tcPr>
          <w:p>
            <w:pPr>
              <w:pStyle w:val="14"/>
            </w:pPr>
            <w:r>
              <w:t>民政管理事务</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2080201</w:t>
            </w:r>
          </w:p>
        </w:tc>
        <w:tc>
          <w:tcPr>
            <w:tcW w:w="1559" w:type="dxa"/>
            <w:vAlign w:val="center"/>
          </w:tcPr>
          <w:p>
            <w:pPr>
              <w:pStyle w:val="14"/>
            </w:pPr>
            <w:r>
              <w:t>行政运行</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61.40</w:t>
            </w:r>
          </w:p>
        </w:tc>
        <w:tc>
          <w:tcPr>
            <w:tcW w:w="1134" w:type="dxa"/>
            <w:vAlign w:val="center"/>
          </w:tcPr>
          <w:p>
            <w:pPr>
              <w:pStyle w:val="13"/>
            </w:pPr>
            <w:r>
              <w:t>61.40</w:t>
            </w:r>
          </w:p>
        </w:tc>
        <w:tc>
          <w:tcPr>
            <w:tcW w:w="1134" w:type="dxa"/>
            <w:vAlign w:val="center"/>
          </w:tcPr>
          <w:p>
            <w:pPr>
              <w:pStyle w:val="13"/>
            </w:pPr>
            <w:r>
              <w:t>61.40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2080502</w:t>
            </w:r>
          </w:p>
        </w:tc>
        <w:tc>
          <w:tcPr>
            <w:tcW w:w="1559" w:type="dxa"/>
            <w:vAlign w:val="center"/>
          </w:tcPr>
          <w:p>
            <w:pPr>
              <w:pStyle w:val="14"/>
            </w:pPr>
            <w:r>
              <w:t>事业单位离退休</w:t>
            </w:r>
          </w:p>
        </w:tc>
        <w:tc>
          <w:tcPr>
            <w:tcW w:w="1134" w:type="dxa"/>
            <w:vAlign w:val="center"/>
          </w:tcPr>
          <w:p>
            <w:pPr>
              <w:pStyle w:val="13"/>
            </w:pPr>
            <w:r>
              <w:t>6.54</w:t>
            </w:r>
          </w:p>
        </w:tc>
        <w:tc>
          <w:tcPr>
            <w:tcW w:w="1134" w:type="dxa"/>
            <w:vAlign w:val="center"/>
          </w:tcPr>
          <w:p>
            <w:pPr>
              <w:pStyle w:val="13"/>
            </w:pPr>
            <w:r>
              <w:t>6.54</w:t>
            </w:r>
          </w:p>
        </w:tc>
        <w:tc>
          <w:tcPr>
            <w:tcW w:w="1134" w:type="dxa"/>
            <w:vAlign w:val="center"/>
          </w:tcPr>
          <w:p>
            <w:pPr>
              <w:pStyle w:val="13"/>
            </w:pPr>
            <w:r>
              <w:t>6.54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36.57</w:t>
            </w:r>
          </w:p>
        </w:tc>
        <w:tc>
          <w:tcPr>
            <w:tcW w:w="1134" w:type="dxa"/>
            <w:vAlign w:val="center"/>
          </w:tcPr>
          <w:p>
            <w:pPr>
              <w:pStyle w:val="13"/>
            </w:pPr>
            <w:r>
              <w:t>36.57</w:t>
            </w:r>
          </w:p>
        </w:tc>
        <w:tc>
          <w:tcPr>
            <w:tcW w:w="1134" w:type="dxa"/>
            <w:vAlign w:val="center"/>
          </w:tcPr>
          <w:p>
            <w:pPr>
              <w:pStyle w:val="13"/>
            </w:pPr>
            <w:r>
              <w:t>36.57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18.29</w:t>
            </w:r>
          </w:p>
        </w:tc>
        <w:tc>
          <w:tcPr>
            <w:tcW w:w="1134" w:type="dxa"/>
            <w:vAlign w:val="center"/>
          </w:tcPr>
          <w:p>
            <w:pPr>
              <w:pStyle w:val="13"/>
            </w:pPr>
            <w:r>
              <w:t>18.29</w:t>
            </w:r>
          </w:p>
        </w:tc>
        <w:tc>
          <w:tcPr>
            <w:tcW w:w="1134" w:type="dxa"/>
            <w:vAlign w:val="center"/>
          </w:tcPr>
          <w:p>
            <w:pPr>
              <w:pStyle w:val="13"/>
            </w:pPr>
            <w:r>
              <w:t>18.29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2.01</w:t>
            </w:r>
          </w:p>
        </w:tc>
        <w:tc>
          <w:tcPr>
            <w:tcW w:w="1134" w:type="dxa"/>
            <w:vAlign w:val="center"/>
          </w:tcPr>
          <w:p>
            <w:pPr>
              <w:pStyle w:val="13"/>
            </w:pPr>
            <w:r>
              <w:t>2.01</w:t>
            </w:r>
          </w:p>
        </w:tc>
        <w:tc>
          <w:tcPr>
            <w:tcW w:w="1134" w:type="dxa"/>
            <w:vAlign w:val="center"/>
          </w:tcPr>
          <w:p>
            <w:pPr>
              <w:pStyle w:val="13"/>
            </w:pPr>
            <w:r>
              <w:t>2.01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21007</w:t>
            </w:r>
          </w:p>
        </w:tc>
        <w:tc>
          <w:tcPr>
            <w:tcW w:w="1559" w:type="dxa"/>
            <w:vAlign w:val="center"/>
          </w:tcPr>
          <w:p>
            <w:pPr>
              <w:pStyle w:val="14"/>
            </w:pPr>
            <w:r>
              <w:t>计划生育事务</w:t>
            </w:r>
          </w:p>
        </w:tc>
        <w:tc>
          <w:tcPr>
            <w:tcW w:w="1134" w:type="dxa"/>
            <w:vAlign w:val="center"/>
          </w:tcPr>
          <w:p>
            <w:pPr>
              <w:pStyle w:val="13"/>
            </w:pPr>
            <w:r>
              <w:t>1.34</w:t>
            </w:r>
          </w:p>
        </w:tc>
        <w:tc>
          <w:tcPr>
            <w:tcW w:w="1134" w:type="dxa"/>
            <w:vAlign w:val="center"/>
          </w:tcPr>
          <w:p>
            <w:pPr>
              <w:pStyle w:val="13"/>
            </w:pPr>
            <w:r>
              <w:t>1.34</w:t>
            </w:r>
          </w:p>
        </w:tc>
        <w:tc>
          <w:tcPr>
            <w:tcW w:w="1134" w:type="dxa"/>
            <w:vAlign w:val="center"/>
          </w:tcPr>
          <w:p>
            <w:pPr>
              <w:pStyle w:val="13"/>
            </w:pPr>
            <w:r>
              <w:t>1.34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2100717</w:t>
            </w:r>
          </w:p>
        </w:tc>
        <w:tc>
          <w:tcPr>
            <w:tcW w:w="1559" w:type="dxa"/>
            <w:vAlign w:val="center"/>
          </w:tcPr>
          <w:p>
            <w:pPr>
              <w:pStyle w:val="14"/>
            </w:pPr>
            <w:r>
              <w:t>计划生育服务</w:t>
            </w:r>
          </w:p>
        </w:tc>
        <w:tc>
          <w:tcPr>
            <w:tcW w:w="1134" w:type="dxa"/>
            <w:vAlign w:val="center"/>
          </w:tcPr>
          <w:p>
            <w:pPr>
              <w:pStyle w:val="13"/>
            </w:pPr>
            <w:r>
              <w:t>1.34</w:t>
            </w:r>
          </w:p>
        </w:tc>
        <w:tc>
          <w:tcPr>
            <w:tcW w:w="1134" w:type="dxa"/>
            <w:vAlign w:val="center"/>
          </w:tcPr>
          <w:p>
            <w:pPr>
              <w:pStyle w:val="13"/>
            </w:pPr>
            <w:r>
              <w:t>1.34</w:t>
            </w:r>
          </w:p>
        </w:tc>
        <w:tc>
          <w:tcPr>
            <w:tcW w:w="1134" w:type="dxa"/>
            <w:vAlign w:val="center"/>
          </w:tcPr>
          <w:p>
            <w:pPr>
              <w:pStyle w:val="13"/>
            </w:pPr>
            <w:r>
              <w:t>1.34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21099</w:t>
            </w:r>
          </w:p>
        </w:tc>
        <w:tc>
          <w:tcPr>
            <w:tcW w:w="1559" w:type="dxa"/>
            <w:vAlign w:val="center"/>
          </w:tcPr>
          <w:p>
            <w:pPr>
              <w:pStyle w:val="14"/>
            </w:pPr>
            <w:r>
              <w:t>其他卫生健康支出</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2109999</w:t>
            </w:r>
          </w:p>
        </w:tc>
        <w:tc>
          <w:tcPr>
            <w:tcW w:w="1559" w:type="dxa"/>
            <w:vAlign w:val="center"/>
          </w:tcPr>
          <w:p>
            <w:pPr>
              <w:pStyle w:val="14"/>
            </w:pPr>
            <w:r>
              <w:t>其他卫生健康支出</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r>
              <w:t>0.67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211</w:t>
            </w:r>
          </w:p>
        </w:tc>
        <w:tc>
          <w:tcPr>
            <w:tcW w:w="1559" w:type="dxa"/>
            <w:vAlign w:val="center"/>
          </w:tcPr>
          <w:p>
            <w:pPr>
              <w:pStyle w:val="14"/>
            </w:pPr>
            <w:r>
              <w:t>节能环保支出</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21104</w:t>
            </w:r>
          </w:p>
        </w:tc>
        <w:tc>
          <w:tcPr>
            <w:tcW w:w="1559" w:type="dxa"/>
            <w:vAlign w:val="center"/>
          </w:tcPr>
          <w:p>
            <w:pPr>
              <w:pStyle w:val="14"/>
            </w:pPr>
            <w:r>
              <w:t>自然生态保护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2110402</w:t>
            </w:r>
          </w:p>
        </w:tc>
        <w:tc>
          <w:tcPr>
            <w:tcW w:w="1559" w:type="dxa"/>
            <w:vAlign w:val="center"/>
          </w:tcPr>
          <w:p>
            <w:pPr>
              <w:pStyle w:val="14"/>
            </w:pPr>
            <w:r>
              <w:t>农村环境保护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202.54</w:t>
            </w:r>
          </w:p>
        </w:tc>
        <w:tc>
          <w:tcPr>
            <w:tcW w:w="1134" w:type="dxa"/>
            <w:vAlign w:val="center"/>
          </w:tcPr>
          <w:p>
            <w:pPr>
              <w:pStyle w:val="13"/>
            </w:pPr>
            <w:r>
              <w:t>202.54</w:t>
            </w:r>
          </w:p>
        </w:tc>
        <w:tc>
          <w:tcPr>
            <w:tcW w:w="1134" w:type="dxa"/>
            <w:vAlign w:val="center"/>
          </w:tcPr>
          <w:p>
            <w:pPr>
              <w:pStyle w:val="13"/>
            </w:pPr>
            <w:r>
              <w:t>202.54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21303</w:t>
            </w:r>
          </w:p>
        </w:tc>
        <w:tc>
          <w:tcPr>
            <w:tcW w:w="1559" w:type="dxa"/>
            <w:vAlign w:val="center"/>
          </w:tcPr>
          <w:p>
            <w:pPr>
              <w:pStyle w:val="14"/>
            </w:pPr>
            <w:r>
              <w:t>水利</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2130314</w:t>
            </w:r>
          </w:p>
        </w:tc>
        <w:tc>
          <w:tcPr>
            <w:tcW w:w="1559" w:type="dxa"/>
            <w:vAlign w:val="center"/>
          </w:tcPr>
          <w:p>
            <w:pPr>
              <w:pStyle w:val="14"/>
            </w:pPr>
            <w:r>
              <w:t>防汛</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21305</w:t>
            </w:r>
          </w:p>
        </w:tc>
        <w:tc>
          <w:tcPr>
            <w:tcW w:w="1559" w:type="dxa"/>
            <w:vAlign w:val="center"/>
          </w:tcPr>
          <w:p>
            <w:pPr>
              <w:pStyle w:val="14"/>
            </w:pPr>
            <w:r>
              <w:t>扶贫</w:t>
            </w:r>
          </w:p>
        </w:tc>
        <w:tc>
          <w:tcPr>
            <w:tcW w:w="1134" w:type="dxa"/>
            <w:vAlign w:val="center"/>
          </w:tcPr>
          <w:p>
            <w:pPr>
              <w:pStyle w:val="13"/>
            </w:pPr>
            <w:r>
              <w:t>30.81</w:t>
            </w:r>
          </w:p>
        </w:tc>
        <w:tc>
          <w:tcPr>
            <w:tcW w:w="1134" w:type="dxa"/>
            <w:vAlign w:val="center"/>
          </w:tcPr>
          <w:p>
            <w:pPr>
              <w:pStyle w:val="13"/>
            </w:pPr>
            <w:r>
              <w:t>30.81</w:t>
            </w:r>
          </w:p>
        </w:tc>
        <w:tc>
          <w:tcPr>
            <w:tcW w:w="1134" w:type="dxa"/>
            <w:vAlign w:val="center"/>
          </w:tcPr>
          <w:p>
            <w:pPr>
              <w:pStyle w:val="13"/>
            </w:pPr>
            <w:r>
              <w:t>30.81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2130599</w:t>
            </w:r>
          </w:p>
        </w:tc>
        <w:tc>
          <w:tcPr>
            <w:tcW w:w="1559" w:type="dxa"/>
            <w:vAlign w:val="center"/>
          </w:tcPr>
          <w:p>
            <w:pPr>
              <w:pStyle w:val="14"/>
            </w:pPr>
            <w:r>
              <w:t>其他扶贫支出</w:t>
            </w:r>
          </w:p>
        </w:tc>
        <w:tc>
          <w:tcPr>
            <w:tcW w:w="1134" w:type="dxa"/>
            <w:vAlign w:val="center"/>
          </w:tcPr>
          <w:p>
            <w:pPr>
              <w:pStyle w:val="13"/>
            </w:pPr>
            <w:r>
              <w:t>30.81</w:t>
            </w:r>
          </w:p>
        </w:tc>
        <w:tc>
          <w:tcPr>
            <w:tcW w:w="1134" w:type="dxa"/>
            <w:vAlign w:val="center"/>
          </w:tcPr>
          <w:p>
            <w:pPr>
              <w:pStyle w:val="13"/>
            </w:pPr>
            <w:r>
              <w:t>30.81</w:t>
            </w:r>
          </w:p>
        </w:tc>
        <w:tc>
          <w:tcPr>
            <w:tcW w:w="1134" w:type="dxa"/>
            <w:vAlign w:val="center"/>
          </w:tcPr>
          <w:p>
            <w:pPr>
              <w:pStyle w:val="13"/>
            </w:pPr>
            <w:r>
              <w:t>30.81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21307</w:t>
            </w:r>
          </w:p>
        </w:tc>
        <w:tc>
          <w:tcPr>
            <w:tcW w:w="1559" w:type="dxa"/>
            <w:vAlign w:val="center"/>
          </w:tcPr>
          <w:p>
            <w:pPr>
              <w:pStyle w:val="14"/>
            </w:pPr>
            <w:r>
              <w:t>农村综合改革</w:t>
            </w:r>
          </w:p>
        </w:tc>
        <w:tc>
          <w:tcPr>
            <w:tcW w:w="1134" w:type="dxa"/>
            <w:vAlign w:val="center"/>
          </w:tcPr>
          <w:p>
            <w:pPr>
              <w:pStyle w:val="13"/>
            </w:pPr>
            <w:r>
              <w:t>170.73</w:t>
            </w:r>
          </w:p>
        </w:tc>
        <w:tc>
          <w:tcPr>
            <w:tcW w:w="1134" w:type="dxa"/>
            <w:vAlign w:val="center"/>
          </w:tcPr>
          <w:p>
            <w:pPr>
              <w:pStyle w:val="13"/>
            </w:pPr>
            <w:r>
              <w:t>170.73</w:t>
            </w:r>
          </w:p>
        </w:tc>
        <w:tc>
          <w:tcPr>
            <w:tcW w:w="1134" w:type="dxa"/>
            <w:vAlign w:val="center"/>
          </w:tcPr>
          <w:p>
            <w:pPr>
              <w:pStyle w:val="13"/>
            </w:pPr>
            <w:r>
              <w:t>170.73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2130705</w:t>
            </w:r>
          </w:p>
        </w:tc>
        <w:tc>
          <w:tcPr>
            <w:tcW w:w="1559" w:type="dxa"/>
            <w:vAlign w:val="center"/>
          </w:tcPr>
          <w:p>
            <w:pPr>
              <w:pStyle w:val="14"/>
            </w:pPr>
            <w:r>
              <w:t>对村民委员会和村党支部的补助</w:t>
            </w:r>
          </w:p>
        </w:tc>
        <w:tc>
          <w:tcPr>
            <w:tcW w:w="1134" w:type="dxa"/>
            <w:vAlign w:val="center"/>
          </w:tcPr>
          <w:p>
            <w:pPr>
              <w:pStyle w:val="13"/>
            </w:pPr>
            <w:r>
              <w:t>170.73</w:t>
            </w:r>
          </w:p>
        </w:tc>
        <w:tc>
          <w:tcPr>
            <w:tcW w:w="1134" w:type="dxa"/>
            <w:vAlign w:val="center"/>
          </w:tcPr>
          <w:p>
            <w:pPr>
              <w:pStyle w:val="13"/>
            </w:pPr>
            <w:r>
              <w:t>170.73</w:t>
            </w:r>
          </w:p>
        </w:tc>
        <w:tc>
          <w:tcPr>
            <w:tcW w:w="1134" w:type="dxa"/>
            <w:vAlign w:val="center"/>
          </w:tcPr>
          <w:p>
            <w:pPr>
              <w:pStyle w:val="13"/>
            </w:pPr>
            <w:r>
              <w:t>170.73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18.29</w:t>
            </w:r>
          </w:p>
        </w:tc>
        <w:tc>
          <w:tcPr>
            <w:tcW w:w="1134" w:type="dxa"/>
            <w:vAlign w:val="center"/>
          </w:tcPr>
          <w:p>
            <w:pPr>
              <w:pStyle w:val="13"/>
            </w:pPr>
            <w:r>
              <w:t>18.29</w:t>
            </w:r>
          </w:p>
        </w:tc>
        <w:tc>
          <w:tcPr>
            <w:tcW w:w="1134" w:type="dxa"/>
            <w:vAlign w:val="center"/>
          </w:tcPr>
          <w:p>
            <w:pPr>
              <w:pStyle w:val="13"/>
            </w:pPr>
            <w:r>
              <w:t>18.29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18.29</w:t>
            </w:r>
          </w:p>
        </w:tc>
        <w:tc>
          <w:tcPr>
            <w:tcW w:w="1134" w:type="dxa"/>
            <w:vAlign w:val="center"/>
          </w:tcPr>
          <w:p>
            <w:pPr>
              <w:pStyle w:val="13"/>
            </w:pPr>
            <w:r>
              <w:t>18.29</w:t>
            </w:r>
          </w:p>
        </w:tc>
        <w:tc>
          <w:tcPr>
            <w:tcW w:w="1134" w:type="dxa"/>
            <w:vAlign w:val="center"/>
          </w:tcPr>
          <w:p>
            <w:pPr>
              <w:pStyle w:val="13"/>
            </w:pPr>
            <w:r>
              <w:t>18.29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32</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18.29</w:t>
            </w:r>
          </w:p>
        </w:tc>
        <w:tc>
          <w:tcPr>
            <w:tcW w:w="1134" w:type="dxa"/>
            <w:vAlign w:val="center"/>
          </w:tcPr>
          <w:p>
            <w:pPr>
              <w:pStyle w:val="13"/>
            </w:pPr>
            <w:r>
              <w:t>18.29</w:t>
            </w:r>
          </w:p>
        </w:tc>
        <w:tc>
          <w:tcPr>
            <w:tcW w:w="1134" w:type="dxa"/>
            <w:vAlign w:val="center"/>
          </w:tcPr>
          <w:p>
            <w:pPr>
              <w:pStyle w:val="13"/>
            </w:pPr>
            <w:r>
              <w:t>18.29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33</w:t>
            </w:r>
          </w:p>
        </w:tc>
        <w:tc>
          <w:tcPr>
            <w:tcW w:w="992" w:type="dxa"/>
            <w:vAlign w:val="center"/>
          </w:tcPr>
          <w:p>
            <w:pPr>
              <w:pStyle w:val="14"/>
            </w:pPr>
            <w:r>
              <w:t>224</w:t>
            </w:r>
          </w:p>
        </w:tc>
        <w:tc>
          <w:tcPr>
            <w:tcW w:w="1559" w:type="dxa"/>
            <w:vAlign w:val="center"/>
          </w:tcPr>
          <w:p>
            <w:pPr>
              <w:pStyle w:val="14"/>
            </w:pPr>
            <w:r>
              <w:t>灾害防治及应急管理支出</w:t>
            </w:r>
          </w:p>
        </w:tc>
        <w:tc>
          <w:tcPr>
            <w:tcW w:w="1134" w:type="dxa"/>
            <w:vAlign w:val="center"/>
          </w:tcPr>
          <w:p>
            <w:pPr>
              <w:pStyle w:val="13"/>
            </w:pPr>
            <w:r>
              <w:t>38.80</w:t>
            </w:r>
          </w:p>
        </w:tc>
        <w:tc>
          <w:tcPr>
            <w:tcW w:w="1134" w:type="dxa"/>
            <w:vAlign w:val="center"/>
          </w:tcPr>
          <w:p>
            <w:pPr>
              <w:pStyle w:val="13"/>
            </w:pPr>
            <w:r>
              <w:t>38.80</w:t>
            </w:r>
          </w:p>
        </w:tc>
        <w:tc>
          <w:tcPr>
            <w:tcW w:w="1134" w:type="dxa"/>
            <w:vAlign w:val="center"/>
          </w:tcPr>
          <w:p>
            <w:pPr>
              <w:pStyle w:val="13"/>
            </w:pPr>
            <w:r>
              <w:t>38.80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34</w:t>
            </w:r>
          </w:p>
        </w:tc>
        <w:tc>
          <w:tcPr>
            <w:tcW w:w="992" w:type="dxa"/>
            <w:vAlign w:val="center"/>
          </w:tcPr>
          <w:p>
            <w:pPr>
              <w:pStyle w:val="14"/>
            </w:pPr>
            <w:r>
              <w:t>22401</w:t>
            </w:r>
          </w:p>
        </w:tc>
        <w:tc>
          <w:tcPr>
            <w:tcW w:w="1559" w:type="dxa"/>
            <w:vAlign w:val="center"/>
          </w:tcPr>
          <w:p>
            <w:pPr>
              <w:pStyle w:val="14"/>
            </w:pPr>
            <w:r>
              <w:t>应急管理事务</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35</w:t>
            </w:r>
          </w:p>
        </w:tc>
        <w:tc>
          <w:tcPr>
            <w:tcW w:w="992" w:type="dxa"/>
            <w:vAlign w:val="center"/>
          </w:tcPr>
          <w:p>
            <w:pPr>
              <w:pStyle w:val="14"/>
            </w:pPr>
            <w:r>
              <w:t>2240104</w:t>
            </w:r>
          </w:p>
        </w:tc>
        <w:tc>
          <w:tcPr>
            <w:tcW w:w="1559" w:type="dxa"/>
            <w:vAlign w:val="center"/>
          </w:tcPr>
          <w:p>
            <w:pPr>
              <w:pStyle w:val="14"/>
            </w:pPr>
            <w:r>
              <w:t>灾害风险防治</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36</w:t>
            </w:r>
          </w:p>
        </w:tc>
        <w:tc>
          <w:tcPr>
            <w:tcW w:w="992" w:type="dxa"/>
            <w:vAlign w:val="center"/>
          </w:tcPr>
          <w:p>
            <w:pPr>
              <w:pStyle w:val="14"/>
            </w:pPr>
            <w:r>
              <w:t>22402</w:t>
            </w:r>
          </w:p>
        </w:tc>
        <w:tc>
          <w:tcPr>
            <w:tcW w:w="1559" w:type="dxa"/>
            <w:vAlign w:val="center"/>
          </w:tcPr>
          <w:p>
            <w:pPr>
              <w:pStyle w:val="14"/>
            </w:pPr>
            <w:r>
              <w:t>消防事务</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37</w:t>
            </w:r>
          </w:p>
        </w:tc>
        <w:tc>
          <w:tcPr>
            <w:tcW w:w="992" w:type="dxa"/>
            <w:vAlign w:val="center"/>
          </w:tcPr>
          <w:p>
            <w:pPr>
              <w:pStyle w:val="14"/>
            </w:pPr>
            <w:r>
              <w:t>2240299</w:t>
            </w:r>
          </w:p>
        </w:tc>
        <w:tc>
          <w:tcPr>
            <w:tcW w:w="1559" w:type="dxa"/>
            <w:vAlign w:val="center"/>
          </w:tcPr>
          <w:p>
            <w:pPr>
              <w:pStyle w:val="14"/>
            </w:pPr>
            <w:r>
              <w:t>其他消防事务支出</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775.42</w:t>
            </w:r>
          </w:p>
        </w:tc>
        <w:tc>
          <w:tcPr>
            <w:tcW w:w="1361" w:type="dxa"/>
            <w:vAlign w:val="center"/>
          </w:tcPr>
          <w:p>
            <w:pPr>
              <w:pStyle w:val="17"/>
            </w:pPr>
            <w:r>
              <w:t>522.40</w:t>
            </w:r>
          </w:p>
        </w:tc>
        <w:tc>
          <w:tcPr>
            <w:tcW w:w="1361" w:type="dxa"/>
            <w:vAlign w:val="center"/>
          </w:tcPr>
          <w:p>
            <w:pPr>
              <w:pStyle w:val="17"/>
            </w:pPr>
            <w:r>
              <w:t>253.02</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449.71</w:t>
            </w:r>
          </w:p>
        </w:tc>
        <w:tc>
          <w:tcPr>
            <w:tcW w:w="1361" w:type="dxa"/>
            <w:vAlign w:val="center"/>
          </w:tcPr>
          <w:p>
            <w:pPr>
              <w:pStyle w:val="13"/>
            </w:pPr>
            <w:r>
              <w:t>442.71</w:t>
            </w:r>
          </w:p>
        </w:tc>
        <w:tc>
          <w:tcPr>
            <w:tcW w:w="1361" w:type="dxa"/>
            <w:vAlign w:val="center"/>
          </w:tcPr>
          <w:p>
            <w:pPr>
              <w:pStyle w:val="13"/>
            </w:pPr>
            <w:r>
              <w:t>7.00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20101</w:t>
            </w:r>
          </w:p>
        </w:tc>
        <w:tc>
          <w:tcPr>
            <w:tcW w:w="4535" w:type="dxa"/>
            <w:vAlign w:val="center"/>
          </w:tcPr>
          <w:p>
            <w:pPr>
              <w:pStyle w:val="14"/>
            </w:pPr>
            <w:r>
              <w:t>人大事务</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2010101</w:t>
            </w:r>
          </w:p>
        </w:tc>
        <w:tc>
          <w:tcPr>
            <w:tcW w:w="4535" w:type="dxa"/>
            <w:vAlign w:val="center"/>
          </w:tcPr>
          <w:p>
            <w:pPr>
              <w:pStyle w:val="14"/>
            </w:pPr>
            <w:r>
              <w:t>行政运行</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pPr>
            <w:r>
              <w:t>448.71</w:t>
            </w:r>
          </w:p>
        </w:tc>
        <w:tc>
          <w:tcPr>
            <w:tcW w:w="1361" w:type="dxa"/>
            <w:vAlign w:val="center"/>
          </w:tcPr>
          <w:p>
            <w:pPr>
              <w:pStyle w:val="13"/>
            </w:pPr>
            <w:r>
              <w:t>442.71</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2010301</w:t>
            </w:r>
          </w:p>
        </w:tc>
        <w:tc>
          <w:tcPr>
            <w:tcW w:w="4535" w:type="dxa"/>
            <w:vAlign w:val="center"/>
          </w:tcPr>
          <w:p>
            <w:pPr>
              <w:pStyle w:val="14"/>
            </w:pPr>
            <w:r>
              <w:t>行政运行</w:t>
            </w:r>
          </w:p>
        </w:tc>
        <w:tc>
          <w:tcPr>
            <w:tcW w:w="1361" w:type="dxa"/>
            <w:vAlign w:val="center"/>
          </w:tcPr>
          <w:p>
            <w:pPr>
              <w:pStyle w:val="13"/>
            </w:pPr>
            <w:r>
              <w:t>442.71</w:t>
            </w:r>
          </w:p>
        </w:tc>
        <w:tc>
          <w:tcPr>
            <w:tcW w:w="1361" w:type="dxa"/>
            <w:vAlign w:val="center"/>
          </w:tcPr>
          <w:p>
            <w:pPr>
              <w:pStyle w:val="13"/>
            </w:pPr>
            <w:r>
              <w:t>442.71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2010308</w:t>
            </w:r>
          </w:p>
        </w:tc>
        <w:tc>
          <w:tcPr>
            <w:tcW w:w="4535" w:type="dxa"/>
            <w:vAlign w:val="center"/>
          </w:tcPr>
          <w:p>
            <w:pPr>
              <w:pStyle w:val="14"/>
            </w:pPr>
            <w:r>
              <w:t>信访事务</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62.07</w:t>
            </w:r>
          </w:p>
        </w:tc>
        <w:tc>
          <w:tcPr>
            <w:tcW w:w="1361" w:type="dxa"/>
            <w:vAlign w:val="center"/>
          </w:tcPr>
          <w:p>
            <w:pPr>
              <w:pStyle w:val="13"/>
            </w:pPr>
            <w:r>
              <w:t>61.40</w:t>
            </w: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20802</w:t>
            </w:r>
          </w:p>
        </w:tc>
        <w:tc>
          <w:tcPr>
            <w:tcW w:w="4535" w:type="dxa"/>
            <w:vAlign w:val="center"/>
          </w:tcPr>
          <w:p>
            <w:pPr>
              <w:pStyle w:val="14"/>
            </w:pPr>
            <w:r>
              <w:t>民政管理事务</w:t>
            </w: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2080201</w:t>
            </w:r>
          </w:p>
        </w:tc>
        <w:tc>
          <w:tcPr>
            <w:tcW w:w="4535" w:type="dxa"/>
            <w:vAlign w:val="center"/>
          </w:tcPr>
          <w:p>
            <w:pPr>
              <w:pStyle w:val="14"/>
            </w:pPr>
            <w:r>
              <w:t>行政运行</w:t>
            </w: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61.40</w:t>
            </w:r>
          </w:p>
        </w:tc>
        <w:tc>
          <w:tcPr>
            <w:tcW w:w="1361" w:type="dxa"/>
            <w:vAlign w:val="center"/>
          </w:tcPr>
          <w:p>
            <w:pPr>
              <w:pStyle w:val="13"/>
            </w:pPr>
            <w:r>
              <w:t>61.40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2080502</w:t>
            </w:r>
          </w:p>
        </w:tc>
        <w:tc>
          <w:tcPr>
            <w:tcW w:w="4535" w:type="dxa"/>
            <w:vAlign w:val="center"/>
          </w:tcPr>
          <w:p>
            <w:pPr>
              <w:pStyle w:val="14"/>
            </w:pPr>
            <w:r>
              <w:t>事业单位离退休</w:t>
            </w:r>
          </w:p>
        </w:tc>
        <w:tc>
          <w:tcPr>
            <w:tcW w:w="1361" w:type="dxa"/>
            <w:vAlign w:val="center"/>
          </w:tcPr>
          <w:p>
            <w:pPr>
              <w:pStyle w:val="13"/>
            </w:pPr>
            <w:r>
              <w:t>6.54</w:t>
            </w:r>
          </w:p>
        </w:tc>
        <w:tc>
          <w:tcPr>
            <w:tcW w:w="1361" w:type="dxa"/>
            <w:vAlign w:val="center"/>
          </w:tcPr>
          <w:p>
            <w:pPr>
              <w:pStyle w:val="13"/>
            </w:pPr>
            <w:r>
              <w:t>6.54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36.57</w:t>
            </w:r>
          </w:p>
        </w:tc>
        <w:tc>
          <w:tcPr>
            <w:tcW w:w="1361" w:type="dxa"/>
            <w:vAlign w:val="center"/>
          </w:tcPr>
          <w:p>
            <w:pPr>
              <w:pStyle w:val="13"/>
            </w:pPr>
            <w:r>
              <w:t>36.57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18.29</w:t>
            </w:r>
          </w:p>
        </w:tc>
        <w:tc>
          <w:tcPr>
            <w:tcW w:w="1361" w:type="dxa"/>
            <w:vAlign w:val="center"/>
          </w:tcPr>
          <w:p>
            <w:pPr>
              <w:pStyle w:val="13"/>
            </w:pPr>
            <w:r>
              <w:t>18.29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2.01</w:t>
            </w:r>
          </w:p>
        </w:tc>
        <w:tc>
          <w:tcPr>
            <w:tcW w:w="1361" w:type="dxa"/>
            <w:vAlign w:val="center"/>
          </w:tcPr>
          <w:p>
            <w:pPr>
              <w:pStyle w:val="13"/>
            </w:pPr>
          </w:p>
        </w:tc>
        <w:tc>
          <w:tcPr>
            <w:tcW w:w="1361" w:type="dxa"/>
            <w:vAlign w:val="center"/>
          </w:tcPr>
          <w:p>
            <w:pPr>
              <w:pStyle w:val="13"/>
            </w:pPr>
            <w:r>
              <w:t>2.01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21007</w:t>
            </w:r>
          </w:p>
        </w:tc>
        <w:tc>
          <w:tcPr>
            <w:tcW w:w="4535" w:type="dxa"/>
            <w:vAlign w:val="center"/>
          </w:tcPr>
          <w:p>
            <w:pPr>
              <w:pStyle w:val="14"/>
            </w:pPr>
            <w:r>
              <w:t>计划生育事务</w:t>
            </w:r>
          </w:p>
        </w:tc>
        <w:tc>
          <w:tcPr>
            <w:tcW w:w="1361" w:type="dxa"/>
            <w:vAlign w:val="center"/>
          </w:tcPr>
          <w:p>
            <w:pPr>
              <w:pStyle w:val="13"/>
            </w:pPr>
            <w:r>
              <w:t>1.34</w:t>
            </w:r>
          </w:p>
        </w:tc>
        <w:tc>
          <w:tcPr>
            <w:tcW w:w="1361" w:type="dxa"/>
            <w:vAlign w:val="center"/>
          </w:tcPr>
          <w:p>
            <w:pPr>
              <w:pStyle w:val="13"/>
            </w:pPr>
          </w:p>
        </w:tc>
        <w:tc>
          <w:tcPr>
            <w:tcW w:w="1361" w:type="dxa"/>
            <w:vAlign w:val="center"/>
          </w:tcPr>
          <w:p>
            <w:pPr>
              <w:pStyle w:val="13"/>
            </w:pPr>
            <w:r>
              <w:t>1.34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2100717</w:t>
            </w:r>
          </w:p>
        </w:tc>
        <w:tc>
          <w:tcPr>
            <w:tcW w:w="4535" w:type="dxa"/>
            <w:vAlign w:val="center"/>
          </w:tcPr>
          <w:p>
            <w:pPr>
              <w:pStyle w:val="14"/>
            </w:pPr>
            <w:r>
              <w:t>计划生育服务</w:t>
            </w:r>
          </w:p>
        </w:tc>
        <w:tc>
          <w:tcPr>
            <w:tcW w:w="1361" w:type="dxa"/>
            <w:vAlign w:val="center"/>
          </w:tcPr>
          <w:p>
            <w:pPr>
              <w:pStyle w:val="13"/>
            </w:pPr>
            <w:r>
              <w:t>1.34</w:t>
            </w:r>
          </w:p>
        </w:tc>
        <w:tc>
          <w:tcPr>
            <w:tcW w:w="1361" w:type="dxa"/>
            <w:vAlign w:val="center"/>
          </w:tcPr>
          <w:p>
            <w:pPr>
              <w:pStyle w:val="13"/>
            </w:pPr>
          </w:p>
        </w:tc>
        <w:tc>
          <w:tcPr>
            <w:tcW w:w="1361" w:type="dxa"/>
            <w:vAlign w:val="center"/>
          </w:tcPr>
          <w:p>
            <w:pPr>
              <w:pStyle w:val="13"/>
            </w:pPr>
            <w:r>
              <w:t>1.34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21099</w:t>
            </w:r>
          </w:p>
        </w:tc>
        <w:tc>
          <w:tcPr>
            <w:tcW w:w="4535" w:type="dxa"/>
            <w:vAlign w:val="center"/>
          </w:tcPr>
          <w:p>
            <w:pPr>
              <w:pStyle w:val="14"/>
            </w:pPr>
            <w:r>
              <w:t>其他卫生健康支出</w:t>
            </w: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2109999</w:t>
            </w:r>
          </w:p>
        </w:tc>
        <w:tc>
          <w:tcPr>
            <w:tcW w:w="4535" w:type="dxa"/>
            <w:vAlign w:val="center"/>
          </w:tcPr>
          <w:p>
            <w:pPr>
              <w:pStyle w:val="14"/>
            </w:pPr>
            <w:r>
              <w:t>其他卫生健康支出</w:t>
            </w: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r>
              <w:t>0.67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211</w:t>
            </w:r>
          </w:p>
        </w:tc>
        <w:tc>
          <w:tcPr>
            <w:tcW w:w="4535" w:type="dxa"/>
            <w:vAlign w:val="center"/>
          </w:tcPr>
          <w:p>
            <w:pPr>
              <w:pStyle w:val="14"/>
            </w:pPr>
            <w:r>
              <w:t>节能环保支出</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21104</w:t>
            </w:r>
          </w:p>
        </w:tc>
        <w:tc>
          <w:tcPr>
            <w:tcW w:w="4535" w:type="dxa"/>
            <w:vAlign w:val="center"/>
          </w:tcPr>
          <w:p>
            <w:pPr>
              <w:pStyle w:val="14"/>
            </w:pPr>
            <w:r>
              <w:t>自然生态保护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2110402</w:t>
            </w:r>
          </w:p>
        </w:tc>
        <w:tc>
          <w:tcPr>
            <w:tcW w:w="4535" w:type="dxa"/>
            <w:vAlign w:val="center"/>
          </w:tcPr>
          <w:p>
            <w:pPr>
              <w:pStyle w:val="14"/>
            </w:pPr>
            <w:r>
              <w:t>农村环境保护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202.54</w:t>
            </w:r>
          </w:p>
        </w:tc>
        <w:tc>
          <w:tcPr>
            <w:tcW w:w="1361" w:type="dxa"/>
            <w:vAlign w:val="center"/>
          </w:tcPr>
          <w:p>
            <w:pPr>
              <w:pStyle w:val="13"/>
            </w:pPr>
          </w:p>
        </w:tc>
        <w:tc>
          <w:tcPr>
            <w:tcW w:w="1361" w:type="dxa"/>
            <w:vAlign w:val="center"/>
          </w:tcPr>
          <w:p>
            <w:pPr>
              <w:pStyle w:val="13"/>
            </w:pPr>
            <w:r>
              <w:t>202.54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21303</w:t>
            </w:r>
          </w:p>
        </w:tc>
        <w:tc>
          <w:tcPr>
            <w:tcW w:w="4535" w:type="dxa"/>
            <w:vAlign w:val="center"/>
          </w:tcPr>
          <w:p>
            <w:pPr>
              <w:pStyle w:val="14"/>
            </w:pPr>
            <w:r>
              <w:t>水利</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2130314</w:t>
            </w:r>
          </w:p>
        </w:tc>
        <w:tc>
          <w:tcPr>
            <w:tcW w:w="4535" w:type="dxa"/>
            <w:vAlign w:val="center"/>
          </w:tcPr>
          <w:p>
            <w:pPr>
              <w:pStyle w:val="14"/>
            </w:pPr>
            <w:r>
              <w:t>防汛</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21305</w:t>
            </w:r>
          </w:p>
        </w:tc>
        <w:tc>
          <w:tcPr>
            <w:tcW w:w="4535" w:type="dxa"/>
            <w:vAlign w:val="center"/>
          </w:tcPr>
          <w:p>
            <w:pPr>
              <w:pStyle w:val="14"/>
            </w:pPr>
            <w:r>
              <w:t>扶贫</w:t>
            </w:r>
          </w:p>
        </w:tc>
        <w:tc>
          <w:tcPr>
            <w:tcW w:w="1361" w:type="dxa"/>
            <w:vAlign w:val="center"/>
          </w:tcPr>
          <w:p>
            <w:pPr>
              <w:pStyle w:val="13"/>
            </w:pPr>
            <w:r>
              <w:t>30.81</w:t>
            </w:r>
          </w:p>
        </w:tc>
        <w:tc>
          <w:tcPr>
            <w:tcW w:w="1361" w:type="dxa"/>
            <w:vAlign w:val="center"/>
          </w:tcPr>
          <w:p>
            <w:pPr>
              <w:pStyle w:val="13"/>
            </w:pPr>
          </w:p>
        </w:tc>
        <w:tc>
          <w:tcPr>
            <w:tcW w:w="1361" w:type="dxa"/>
            <w:vAlign w:val="center"/>
          </w:tcPr>
          <w:p>
            <w:pPr>
              <w:pStyle w:val="13"/>
            </w:pPr>
            <w:r>
              <w:t>30.81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2130599</w:t>
            </w:r>
          </w:p>
        </w:tc>
        <w:tc>
          <w:tcPr>
            <w:tcW w:w="4535" w:type="dxa"/>
            <w:vAlign w:val="center"/>
          </w:tcPr>
          <w:p>
            <w:pPr>
              <w:pStyle w:val="14"/>
            </w:pPr>
            <w:r>
              <w:t>其他扶贫支出</w:t>
            </w:r>
          </w:p>
        </w:tc>
        <w:tc>
          <w:tcPr>
            <w:tcW w:w="1361" w:type="dxa"/>
            <w:vAlign w:val="center"/>
          </w:tcPr>
          <w:p>
            <w:pPr>
              <w:pStyle w:val="13"/>
            </w:pPr>
            <w:r>
              <w:t>30.81</w:t>
            </w:r>
          </w:p>
        </w:tc>
        <w:tc>
          <w:tcPr>
            <w:tcW w:w="1361" w:type="dxa"/>
            <w:vAlign w:val="center"/>
          </w:tcPr>
          <w:p>
            <w:pPr>
              <w:pStyle w:val="13"/>
            </w:pPr>
          </w:p>
        </w:tc>
        <w:tc>
          <w:tcPr>
            <w:tcW w:w="1361" w:type="dxa"/>
            <w:vAlign w:val="center"/>
          </w:tcPr>
          <w:p>
            <w:pPr>
              <w:pStyle w:val="13"/>
            </w:pPr>
            <w:r>
              <w:t>30.81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21307</w:t>
            </w:r>
          </w:p>
        </w:tc>
        <w:tc>
          <w:tcPr>
            <w:tcW w:w="4535" w:type="dxa"/>
            <w:vAlign w:val="center"/>
          </w:tcPr>
          <w:p>
            <w:pPr>
              <w:pStyle w:val="14"/>
            </w:pPr>
            <w:r>
              <w:t>农村综合改革</w:t>
            </w:r>
          </w:p>
        </w:tc>
        <w:tc>
          <w:tcPr>
            <w:tcW w:w="1361" w:type="dxa"/>
            <w:vAlign w:val="center"/>
          </w:tcPr>
          <w:p>
            <w:pPr>
              <w:pStyle w:val="13"/>
            </w:pPr>
            <w:r>
              <w:t>170.73</w:t>
            </w:r>
          </w:p>
        </w:tc>
        <w:tc>
          <w:tcPr>
            <w:tcW w:w="1361" w:type="dxa"/>
            <w:vAlign w:val="center"/>
          </w:tcPr>
          <w:p>
            <w:pPr>
              <w:pStyle w:val="13"/>
            </w:pPr>
          </w:p>
        </w:tc>
        <w:tc>
          <w:tcPr>
            <w:tcW w:w="1361" w:type="dxa"/>
            <w:vAlign w:val="center"/>
          </w:tcPr>
          <w:p>
            <w:pPr>
              <w:pStyle w:val="13"/>
            </w:pPr>
            <w:r>
              <w:t>170.73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2130705</w:t>
            </w:r>
          </w:p>
        </w:tc>
        <w:tc>
          <w:tcPr>
            <w:tcW w:w="4535" w:type="dxa"/>
            <w:vAlign w:val="center"/>
          </w:tcPr>
          <w:p>
            <w:pPr>
              <w:pStyle w:val="14"/>
            </w:pPr>
            <w:r>
              <w:t>对村民委员会和村党支部的补助</w:t>
            </w:r>
          </w:p>
        </w:tc>
        <w:tc>
          <w:tcPr>
            <w:tcW w:w="1361" w:type="dxa"/>
            <w:vAlign w:val="center"/>
          </w:tcPr>
          <w:p>
            <w:pPr>
              <w:pStyle w:val="13"/>
            </w:pPr>
            <w:r>
              <w:t>170.73</w:t>
            </w:r>
          </w:p>
        </w:tc>
        <w:tc>
          <w:tcPr>
            <w:tcW w:w="1361" w:type="dxa"/>
            <w:vAlign w:val="center"/>
          </w:tcPr>
          <w:p>
            <w:pPr>
              <w:pStyle w:val="13"/>
            </w:pPr>
          </w:p>
        </w:tc>
        <w:tc>
          <w:tcPr>
            <w:tcW w:w="1361" w:type="dxa"/>
            <w:vAlign w:val="center"/>
          </w:tcPr>
          <w:p>
            <w:pPr>
              <w:pStyle w:val="13"/>
            </w:pPr>
            <w:r>
              <w:t>170.73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18.29</w:t>
            </w:r>
          </w:p>
        </w:tc>
        <w:tc>
          <w:tcPr>
            <w:tcW w:w="1361" w:type="dxa"/>
            <w:vAlign w:val="center"/>
          </w:tcPr>
          <w:p>
            <w:pPr>
              <w:pStyle w:val="13"/>
            </w:pPr>
            <w:r>
              <w:t>18.29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18.29</w:t>
            </w:r>
          </w:p>
        </w:tc>
        <w:tc>
          <w:tcPr>
            <w:tcW w:w="1361" w:type="dxa"/>
            <w:vAlign w:val="center"/>
          </w:tcPr>
          <w:p>
            <w:pPr>
              <w:pStyle w:val="13"/>
            </w:pPr>
            <w:r>
              <w:t>18.29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18.29</w:t>
            </w:r>
          </w:p>
        </w:tc>
        <w:tc>
          <w:tcPr>
            <w:tcW w:w="1361" w:type="dxa"/>
            <w:vAlign w:val="center"/>
          </w:tcPr>
          <w:p>
            <w:pPr>
              <w:pStyle w:val="13"/>
            </w:pPr>
            <w:r>
              <w:t>18.29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992" w:type="dxa"/>
            <w:vAlign w:val="center"/>
          </w:tcPr>
          <w:p>
            <w:pPr>
              <w:pStyle w:val="14"/>
            </w:pPr>
            <w:r>
              <w:t>224</w:t>
            </w:r>
          </w:p>
        </w:tc>
        <w:tc>
          <w:tcPr>
            <w:tcW w:w="4535" w:type="dxa"/>
            <w:vAlign w:val="center"/>
          </w:tcPr>
          <w:p>
            <w:pPr>
              <w:pStyle w:val="14"/>
            </w:pPr>
            <w:r>
              <w:t>灾害防治及应急管理支出</w:t>
            </w:r>
          </w:p>
        </w:tc>
        <w:tc>
          <w:tcPr>
            <w:tcW w:w="1361" w:type="dxa"/>
            <w:vAlign w:val="center"/>
          </w:tcPr>
          <w:p>
            <w:pPr>
              <w:pStyle w:val="13"/>
            </w:pPr>
            <w:r>
              <w:t>38.80</w:t>
            </w:r>
          </w:p>
        </w:tc>
        <w:tc>
          <w:tcPr>
            <w:tcW w:w="1361" w:type="dxa"/>
            <w:vAlign w:val="center"/>
          </w:tcPr>
          <w:p>
            <w:pPr>
              <w:pStyle w:val="13"/>
            </w:pPr>
          </w:p>
        </w:tc>
        <w:tc>
          <w:tcPr>
            <w:tcW w:w="1361" w:type="dxa"/>
            <w:vAlign w:val="center"/>
          </w:tcPr>
          <w:p>
            <w:pPr>
              <w:pStyle w:val="13"/>
            </w:pPr>
            <w:r>
              <w:t>38.80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992" w:type="dxa"/>
            <w:vAlign w:val="center"/>
          </w:tcPr>
          <w:p>
            <w:pPr>
              <w:pStyle w:val="14"/>
            </w:pPr>
            <w:r>
              <w:t>22401</w:t>
            </w:r>
          </w:p>
        </w:tc>
        <w:tc>
          <w:tcPr>
            <w:tcW w:w="4535" w:type="dxa"/>
            <w:vAlign w:val="center"/>
          </w:tcPr>
          <w:p>
            <w:pPr>
              <w:pStyle w:val="14"/>
            </w:pPr>
            <w:r>
              <w:t>应急管理事务</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992" w:type="dxa"/>
            <w:vAlign w:val="center"/>
          </w:tcPr>
          <w:p>
            <w:pPr>
              <w:pStyle w:val="14"/>
            </w:pPr>
            <w:r>
              <w:t>2240104</w:t>
            </w:r>
          </w:p>
        </w:tc>
        <w:tc>
          <w:tcPr>
            <w:tcW w:w="4535" w:type="dxa"/>
            <w:vAlign w:val="center"/>
          </w:tcPr>
          <w:p>
            <w:pPr>
              <w:pStyle w:val="14"/>
            </w:pPr>
            <w:r>
              <w:t>灾害风险防治</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992" w:type="dxa"/>
            <w:vAlign w:val="center"/>
          </w:tcPr>
          <w:p>
            <w:pPr>
              <w:pStyle w:val="14"/>
            </w:pPr>
            <w:r>
              <w:t>22402</w:t>
            </w:r>
          </w:p>
        </w:tc>
        <w:tc>
          <w:tcPr>
            <w:tcW w:w="4535" w:type="dxa"/>
            <w:vAlign w:val="center"/>
          </w:tcPr>
          <w:p>
            <w:pPr>
              <w:pStyle w:val="14"/>
            </w:pPr>
            <w:r>
              <w:t>消防事务</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992" w:type="dxa"/>
            <w:vAlign w:val="center"/>
          </w:tcPr>
          <w:p>
            <w:pPr>
              <w:pStyle w:val="14"/>
            </w:pPr>
            <w:r>
              <w:t>2240299</w:t>
            </w:r>
          </w:p>
        </w:tc>
        <w:tc>
          <w:tcPr>
            <w:tcW w:w="4535" w:type="dxa"/>
            <w:vAlign w:val="center"/>
          </w:tcPr>
          <w:p>
            <w:pPr>
              <w:pStyle w:val="14"/>
            </w:pPr>
            <w:r>
              <w:t>其他消防事务支出</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3402" w:type="dxa"/>
            <w:tcBorders>
              <w:top w:val="single" w:color="FFFFFF" w:sz="6" w:space="0"/>
              <w:left w:val="single" w:color="FFFFFF" w:sz="6" w:space="0"/>
              <w:right w:val="single" w:color="FFFFFF" w:sz="6" w:space="0"/>
            </w:tcBorders>
            <w:vAlign w:val="center"/>
          </w:tcPr>
          <w:p>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775.42</w:t>
            </w:r>
          </w:p>
        </w:tc>
        <w:tc>
          <w:tcPr>
            <w:tcW w:w="3402" w:type="dxa"/>
            <w:vAlign w:val="center"/>
          </w:tcPr>
          <w:p>
            <w:pPr>
              <w:pStyle w:val="14"/>
            </w:pPr>
            <w:r>
              <w:t>一、一般公共服务支出</w:t>
            </w:r>
          </w:p>
        </w:tc>
        <w:tc>
          <w:tcPr>
            <w:tcW w:w="1474" w:type="dxa"/>
            <w:vAlign w:val="center"/>
          </w:tcPr>
          <w:p>
            <w:pPr>
              <w:pStyle w:val="13"/>
            </w:pPr>
            <w:r>
              <w:t>449.71</w:t>
            </w:r>
          </w:p>
        </w:tc>
        <w:tc>
          <w:tcPr>
            <w:tcW w:w="1474" w:type="dxa"/>
            <w:vAlign w:val="center"/>
          </w:tcPr>
          <w:p>
            <w:pPr>
              <w:pStyle w:val="13"/>
            </w:pPr>
            <w:r>
              <w:t>449.71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62.07</w:t>
            </w:r>
          </w:p>
        </w:tc>
        <w:tc>
          <w:tcPr>
            <w:tcW w:w="1474" w:type="dxa"/>
            <w:vAlign w:val="center"/>
          </w:tcPr>
          <w:p>
            <w:pPr>
              <w:pStyle w:val="13"/>
            </w:pPr>
            <w:r>
              <w:t>62.07</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2.01</w:t>
            </w:r>
          </w:p>
        </w:tc>
        <w:tc>
          <w:tcPr>
            <w:tcW w:w="1474" w:type="dxa"/>
            <w:vAlign w:val="center"/>
          </w:tcPr>
          <w:p>
            <w:pPr>
              <w:pStyle w:val="13"/>
            </w:pPr>
            <w:r>
              <w:t>2.01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r>
              <w:t>2.00</w:t>
            </w:r>
          </w:p>
        </w:tc>
        <w:tc>
          <w:tcPr>
            <w:tcW w:w="1474" w:type="dxa"/>
            <w:vAlign w:val="center"/>
          </w:tcPr>
          <w:p>
            <w:pPr>
              <w:pStyle w:val="13"/>
            </w:pPr>
            <w:r>
              <w:t>2.00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202.54</w:t>
            </w:r>
          </w:p>
        </w:tc>
        <w:tc>
          <w:tcPr>
            <w:tcW w:w="1474" w:type="dxa"/>
            <w:vAlign w:val="center"/>
          </w:tcPr>
          <w:p>
            <w:pPr>
              <w:pStyle w:val="13"/>
            </w:pPr>
            <w:r>
              <w:t>202.54</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18.29</w:t>
            </w:r>
          </w:p>
        </w:tc>
        <w:tc>
          <w:tcPr>
            <w:tcW w:w="1474" w:type="dxa"/>
            <w:vAlign w:val="center"/>
          </w:tcPr>
          <w:p>
            <w:pPr>
              <w:pStyle w:val="13"/>
            </w:pPr>
            <w:r>
              <w:t>18.29</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r>
              <w:t>38.80</w:t>
            </w:r>
          </w:p>
        </w:tc>
        <w:tc>
          <w:tcPr>
            <w:tcW w:w="1474" w:type="dxa"/>
            <w:vAlign w:val="center"/>
          </w:tcPr>
          <w:p>
            <w:pPr>
              <w:pStyle w:val="13"/>
            </w:pPr>
            <w:r>
              <w:t>38.80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6"/>
            </w:pPr>
            <w:r>
              <w:t>本年收入合计</w:t>
            </w:r>
          </w:p>
        </w:tc>
        <w:tc>
          <w:tcPr>
            <w:tcW w:w="1474" w:type="dxa"/>
            <w:vAlign w:val="center"/>
          </w:tcPr>
          <w:p>
            <w:pPr>
              <w:pStyle w:val="17"/>
            </w:pPr>
            <w:r>
              <w:t>775.42</w:t>
            </w:r>
          </w:p>
        </w:tc>
        <w:tc>
          <w:tcPr>
            <w:tcW w:w="3402" w:type="dxa"/>
            <w:vAlign w:val="center"/>
          </w:tcPr>
          <w:p>
            <w:pPr>
              <w:pStyle w:val="16"/>
            </w:pPr>
            <w:r>
              <w:t>本年支出合计</w:t>
            </w:r>
          </w:p>
        </w:tc>
        <w:tc>
          <w:tcPr>
            <w:tcW w:w="1474" w:type="dxa"/>
            <w:vAlign w:val="center"/>
          </w:tcPr>
          <w:p>
            <w:pPr>
              <w:pStyle w:val="17"/>
            </w:pPr>
            <w:r>
              <w:t>775.42</w:t>
            </w:r>
          </w:p>
        </w:tc>
        <w:tc>
          <w:tcPr>
            <w:tcW w:w="1474" w:type="dxa"/>
            <w:vAlign w:val="center"/>
          </w:tcPr>
          <w:p>
            <w:pPr>
              <w:pStyle w:val="17"/>
            </w:pPr>
            <w:r>
              <w:t>775.42</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6"/>
            </w:pPr>
            <w:r>
              <w:t>收入总计</w:t>
            </w:r>
          </w:p>
        </w:tc>
        <w:tc>
          <w:tcPr>
            <w:tcW w:w="1474" w:type="dxa"/>
            <w:vAlign w:val="center"/>
          </w:tcPr>
          <w:p>
            <w:pPr>
              <w:pStyle w:val="17"/>
            </w:pPr>
            <w:r>
              <w:t>775.42</w:t>
            </w:r>
          </w:p>
        </w:tc>
        <w:tc>
          <w:tcPr>
            <w:tcW w:w="3402" w:type="dxa"/>
            <w:vAlign w:val="center"/>
          </w:tcPr>
          <w:p>
            <w:pPr>
              <w:pStyle w:val="16"/>
            </w:pPr>
            <w:r>
              <w:t>支出总计</w:t>
            </w:r>
          </w:p>
        </w:tc>
        <w:tc>
          <w:tcPr>
            <w:tcW w:w="1474" w:type="dxa"/>
            <w:vAlign w:val="center"/>
          </w:tcPr>
          <w:p>
            <w:pPr>
              <w:pStyle w:val="17"/>
            </w:pPr>
            <w:r>
              <w:t>775.42</w:t>
            </w:r>
          </w:p>
        </w:tc>
        <w:tc>
          <w:tcPr>
            <w:tcW w:w="1474" w:type="dxa"/>
            <w:vAlign w:val="center"/>
          </w:tcPr>
          <w:p>
            <w:pPr>
              <w:pStyle w:val="17"/>
            </w:pPr>
            <w:r>
              <w:t>775.42</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775.42</w:t>
            </w:r>
          </w:p>
        </w:tc>
        <w:tc>
          <w:tcPr>
            <w:tcW w:w="2551" w:type="dxa"/>
            <w:vAlign w:val="center"/>
          </w:tcPr>
          <w:p>
            <w:pPr>
              <w:pStyle w:val="17"/>
            </w:pPr>
            <w:r>
              <w:t>522.40</w:t>
            </w:r>
          </w:p>
        </w:tc>
        <w:tc>
          <w:tcPr>
            <w:tcW w:w="2551" w:type="dxa"/>
            <w:vAlign w:val="center"/>
          </w:tcPr>
          <w:p>
            <w:pPr>
              <w:pStyle w:val="17"/>
            </w:pPr>
            <w:r>
              <w:t>253.02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449.71</w:t>
            </w:r>
          </w:p>
        </w:tc>
        <w:tc>
          <w:tcPr>
            <w:tcW w:w="2551" w:type="dxa"/>
            <w:vAlign w:val="center"/>
          </w:tcPr>
          <w:p>
            <w:pPr>
              <w:pStyle w:val="13"/>
            </w:pPr>
            <w:r>
              <w:t>442.71</w:t>
            </w:r>
          </w:p>
        </w:tc>
        <w:tc>
          <w:tcPr>
            <w:tcW w:w="2551"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20101</w:t>
            </w:r>
          </w:p>
        </w:tc>
        <w:tc>
          <w:tcPr>
            <w:tcW w:w="4535" w:type="dxa"/>
            <w:vAlign w:val="center"/>
          </w:tcPr>
          <w:p>
            <w:pPr>
              <w:pStyle w:val="14"/>
            </w:pPr>
            <w:r>
              <w:t>人大事务</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2010101</w:t>
            </w:r>
          </w:p>
        </w:tc>
        <w:tc>
          <w:tcPr>
            <w:tcW w:w="4535" w:type="dxa"/>
            <w:vAlign w:val="center"/>
          </w:tcPr>
          <w:p>
            <w:pPr>
              <w:pStyle w:val="14"/>
            </w:pPr>
            <w:r>
              <w:t>行政运行</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pPr>
            <w:r>
              <w:t>448.71</w:t>
            </w:r>
          </w:p>
        </w:tc>
        <w:tc>
          <w:tcPr>
            <w:tcW w:w="2551" w:type="dxa"/>
            <w:vAlign w:val="center"/>
          </w:tcPr>
          <w:p>
            <w:pPr>
              <w:pStyle w:val="13"/>
            </w:pPr>
            <w:r>
              <w:t>442.71</w:t>
            </w: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2010301</w:t>
            </w:r>
          </w:p>
        </w:tc>
        <w:tc>
          <w:tcPr>
            <w:tcW w:w="4535" w:type="dxa"/>
            <w:vAlign w:val="center"/>
          </w:tcPr>
          <w:p>
            <w:pPr>
              <w:pStyle w:val="14"/>
            </w:pPr>
            <w:r>
              <w:t>行政运行</w:t>
            </w:r>
          </w:p>
        </w:tc>
        <w:tc>
          <w:tcPr>
            <w:tcW w:w="2551" w:type="dxa"/>
            <w:vAlign w:val="center"/>
          </w:tcPr>
          <w:p>
            <w:pPr>
              <w:pStyle w:val="13"/>
            </w:pPr>
            <w:r>
              <w:t>442.71</w:t>
            </w:r>
          </w:p>
        </w:tc>
        <w:tc>
          <w:tcPr>
            <w:tcW w:w="2551" w:type="dxa"/>
            <w:vAlign w:val="center"/>
          </w:tcPr>
          <w:p>
            <w:pPr>
              <w:pStyle w:val="13"/>
            </w:pPr>
            <w:r>
              <w:t>442.71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2010308</w:t>
            </w:r>
          </w:p>
        </w:tc>
        <w:tc>
          <w:tcPr>
            <w:tcW w:w="4535" w:type="dxa"/>
            <w:vAlign w:val="center"/>
          </w:tcPr>
          <w:p>
            <w:pPr>
              <w:pStyle w:val="14"/>
            </w:pPr>
            <w:r>
              <w:t>信访事务</w:t>
            </w:r>
          </w:p>
        </w:tc>
        <w:tc>
          <w:tcPr>
            <w:tcW w:w="2551" w:type="dxa"/>
            <w:vAlign w:val="center"/>
          </w:tcPr>
          <w:p>
            <w:pPr>
              <w:pStyle w:val="13"/>
            </w:pPr>
            <w:r>
              <w:t>6.00</w:t>
            </w:r>
          </w:p>
        </w:tc>
        <w:tc>
          <w:tcPr>
            <w:tcW w:w="2551" w:type="dxa"/>
            <w:vAlign w:val="center"/>
          </w:tcPr>
          <w:p>
            <w:pPr>
              <w:pStyle w:val="13"/>
            </w:pP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62.07</w:t>
            </w:r>
          </w:p>
        </w:tc>
        <w:tc>
          <w:tcPr>
            <w:tcW w:w="2551" w:type="dxa"/>
            <w:vAlign w:val="center"/>
          </w:tcPr>
          <w:p>
            <w:pPr>
              <w:pStyle w:val="13"/>
            </w:pPr>
            <w:r>
              <w:t>61.40</w:t>
            </w:r>
          </w:p>
        </w:tc>
        <w:tc>
          <w:tcPr>
            <w:tcW w:w="2551" w:type="dxa"/>
            <w:vAlign w:val="center"/>
          </w:tcPr>
          <w:p>
            <w:pPr>
              <w:pStyle w:val="13"/>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20802</w:t>
            </w:r>
          </w:p>
        </w:tc>
        <w:tc>
          <w:tcPr>
            <w:tcW w:w="4535" w:type="dxa"/>
            <w:vAlign w:val="center"/>
          </w:tcPr>
          <w:p>
            <w:pPr>
              <w:pStyle w:val="14"/>
            </w:pPr>
            <w:r>
              <w:t>民政管理事务</w:t>
            </w:r>
          </w:p>
        </w:tc>
        <w:tc>
          <w:tcPr>
            <w:tcW w:w="2551" w:type="dxa"/>
            <w:vAlign w:val="center"/>
          </w:tcPr>
          <w:p>
            <w:pPr>
              <w:pStyle w:val="13"/>
            </w:pPr>
            <w:r>
              <w:t>0.67</w:t>
            </w:r>
          </w:p>
        </w:tc>
        <w:tc>
          <w:tcPr>
            <w:tcW w:w="2551" w:type="dxa"/>
            <w:vAlign w:val="center"/>
          </w:tcPr>
          <w:p>
            <w:pPr>
              <w:pStyle w:val="13"/>
            </w:pPr>
          </w:p>
        </w:tc>
        <w:tc>
          <w:tcPr>
            <w:tcW w:w="2551" w:type="dxa"/>
            <w:vAlign w:val="center"/>
          </w:tcPr>
          <w:p>
            <w:pPr>
              <w:pStyle w:val="13"/>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2080201</w:t>
            </w:r>
          </w:p>
        </w:tc>
        <w:tc>
          <w:tcPr>
            <w:tcW w:w="4535" w:type="dxa"/>
            <w:vAlign w:val="center"/>
          </w:tcPr>
          <w:p>
            <w:pPr>
              <w:pStyle w:val="14"/>
            </w:pPr>
            <w:r>
              <w:t>行政运行</w:t>
            </w:r>
          </w:p>
        </w:tc>
        <w:tc>
          <w:tcPr>
            <w:tcW w:w="2551" w:type="dxa"/>
            <w:vAlign w:val="center"/>
          </w:tcPr>
          <w:p>
            <w:pPr>
              <w:pStyle w:val="13"/>
            </w:pPr>
            <w:r>
              <w:t>0.67</w:t>
            </w:r>
          </w:p>
        </w:tc>
        <w:tc>
          <w:tcPr>
            <w:tcW w:w="2551" w:type="dxa"/>
            <w:vAlign w:val="center"/>
          </w:tcPr>
          <w:p>
            <w:pPr>
              <w:pStyle w:val="13"/>
            </w:pPr>
          </w:p>
        </w:tc>
        <w:tc>
          <w:tcPr>
            <w:tcW w:w="2551" w:type="dxa"/>
            <w:vAlign w:val="center"/>
          </w:tcPr>
          <w:p>
            <w:pPr>
              <w:pStyle w:val="13"/>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61.40</w:t>
            </w:r>
          </w:p>
        </w:tc>
        <w:tc>
          <w:tcPr>
            <w:tcW w:w="2551" w:type="dxa"/>
            <w:vAlign w:val="center"/>
          </w:tcPr>
          <w:p>
            <w:pPr>
              <w:pStyle w:val="13"/>
            </w:pPr>
            <w:r>
              <w:t>61.40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2080502</w:t>
            </w:r>
          </w:p>
        </w:tc>
        <w:tc>
          <w:tcPr>
            <w:tcW w:w="4535" w:type="dxa"/>
            <w:vAlign w:val="center"/>
          </w:tcPr>
          <w:p>
            <w:pPr>
              <w:pStyle w:val="14"/>
            </w:pPr>
            <w:r>
              <w:t>事业单位离退休</w:t>
            </w:r>
          </w:p>
        </w:tc>
        <w:tc>
          <w:tcPr>
            <w:tcW w:w="2551" w:type="dxa"/>
            <w:vAlign w:val="center"/>
          </w:tcPr>
          <w:p>
            <w:pPr>
              <w:pStyle w:val="13"/>
            </w:pPr>
            <w:r>
              <w:t>6.54</w:t>
            </w:r>
          </w:p>
        </w:tc>
        <w:tc>
          <w:tcPr>
            <w:tcW w:w="2551" w:type="dxa"/>
            <w:vAlign w:val="center"/>
          </w:tcPr>
          <w:p>
            <w:pPr>
              <w:pStyle w:val="13"/>
            </w:pPr>
            <w:r>
              <w:t>6.54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36.57</w:t>
            </w:r>
          </w:p>
        </w:tc>
        <w:tc>
          <w:tcPr>
            <w:tcW w:w="2551" w:type="dxa"/>
            <w:vAlign w:val="center"/>
          </w:tcPr>
          <w:p>
            <w:pPr>
              <w:pStyle w:val="13"/>
            </w:pPr>
            <w:r>
              <w:t>36.57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18.29</w:t>
            </w:r>
          </w:p>
        </w:tc>
        <w:tc>
          <w:tcPr>
            <w:tcW w:w="2551" w:type="dxa"/>
            <w:vAlign w:val="center"/>
          </w:tcPr>
          <w:p>
            <w:pPr>
              <w:pStyle w:val="13"/>
            </w:pPr>
            <w:r>
              <w:t>18.29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2.01</w:t>
            </w:r>
          </w:p>
        </w:tc>
        <w:tc>
          <w:tcPr>
            <w:tcW w:w="2551" w:type="dxa"/>
            <w:vAlign w:val="center"/>
          </w:tcPr>
          <w:p>
            <w:pPr>
              <w:pStyle w:val="13"/>
            </w:pPr>
          </w:p>
        </w:tc>
        <w:tc>
          <w:tcPr>
            <w:tcW w:w="2551" w:type="dxa"/>
            <w:vAlign w:val="center"/>
          </w:tcPr>
          <w:p>
            <w:pPr>
              <w:pStyle w:val="13"/>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21007</w:t>
            </w:r>
          </w:p>
        </w:tc>
        <w:tc>
          <w:tcPr>
            <w:tcW w:w="4535" w:type="dxa"/>
            <w:vAlign w:val="center"/>
          </w:tcPr>
          <w:p>
            <w:pPr>
              <w:pStyle w:val="14"/>
            </w:pPr>
            <w:r>
              <w:t>计划生育事务</w:t>
            </w:r>
          </w:p>
        </w:tc>
        <w:tc>
          <w:tcPr>
            <w:tcW w:w="2551" w:type="dxa"/>
            <w:vAlign w:val="center"/>
          </w:tcPr>
          <w:p>
            <w:pPr>
              <w:pStyle w:val="13"/>
            </w:pPr>
            <w:r>
              <w:t>1.34</w:t>
            </w:r>
          </w:p>
        </w:tc>
        <w:tc>
          <w:tcPr>
            <w:tcW w:w="2551" w:type="dxa"/>
            <w:vAlign w:val="center"/>
          </w:tcPr>
          <w:p>
            <w:pPr>
              <w:pStyle w:val="13"/>
            </w:pPr>
          </w:p>
        </w:tc>
        <w:tc>
          <w:tcPr>
            <w:tcW w:w="2551" w:type="dxa"/>
            <w:vAlign w:val="center"/>
          </w:tcPr>
          <w:p>
            <w:pPr>
              <w:pStyle w:val="13"/>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2100717</w:t>
            </w:r>
          </w:p>
        </w:tc>
        <w:tc>
          <w:tcPr>
            <w:tcW w:w="4535" w:type="dxa"/>
            <w:vAlign w:val="center"/>
          </w:tcPr>
          <w:p>
            <w:pPr>
              <w:pStyle w:val="14"/>
            </w:pPr>
            <w:r>
              <w:t>计划生育服务</w:t>
            </w:r>
          </w:p>
        </w:tc>
        <w:tc>
          <w:tcPr>
            <w:tcW w:w="2551" w:type="dxa"/>
            <w:vAlign w:val="center"/>
          </w:tcPr>
          <w:p>
            <w:pPr>
              <w:pStyle w:val="13"/>
            </w:pPr>
            <w:r>
              <w:t>1.34</w:t>
            </w:r>
          </w:p>
        </w:tc>
        <w:tc>
          <w:tcPr>
            <w:tcW w:w="2551" w:type="dxa"/>
            <w:vAlign w:val="center"/>
          </w:tcPr>
          <w:p>
            <w:pPr>
              <w:pStyle w:val="13"/>
            </w:pPr>
          </w:p>
        </w:tc>
        <w:tc>
          <w:tcPr>
            <w:tcW w:w="2551" w:type="dxa"/>
            <w:vAlign w:val="center"/>
          </w:tcPr>
          <w:p>
            <w:pPr>
              <w:pStyle w:val="13"/>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21099</w:t>
            </w:r>
          </w:p>
        </w:tc>
        <w:tc>
          <w:tcPr>
            <w:tcW w:w="4535" w:type="dxa"/>
            <w:vAlign w:val="center"/>
          </w:tcPr>
          <w:p>
            <w:pPr>
              <w:pStyle w:val="14"/>
            </w:pPr>
            <w:r>
              <w:t>其他卫生健康支出</w:t>
            </w:r>
          </w:p>
        </w:tc>
        <w:tc>
          <w:tcPr>
            <w:tcW w:w="2551" w:type="dxa"/>
            <w:vAlign w:val="center"/>
          </w:tcPr>
          <w:p>
            <w:pPr>
              <w:pStyle w:val="13"/>
            </w:pPr>
            <w:r>
              <w:t>0.67</w:t>
            </w:r>
          </w:p>
        </w:tc>
        <w:tc>
          <w:tcPr>
            <w:tcW w:w="2551" w:type="dxa"/>
            <w:vAlign w:val="center"/>
          </w:tcPr>
          <w:p>
            <w:pPr>
              <w:pStyle w:val="13"/>
            </w:pPr>
          </w:p>
        </w:tc>
        <w:tc>
          <w:tcPr>
            <w:tcW w:w="2551" w:type="dxa"/>
            <w:vAlign w:val="center"/>
          </w:tcPr>
          <w:p>
            <w:pPr>
              <w:pStyle w:val="13"/>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2109999</w:t>
            </w:r>
          </w:p>
        </w:tc>
        <w:tc>
          <w:tcPr>
            <w:tcW w:w="4535" w:type="dxa"/>
            <w:vAlign w:val="center"/>
          </w:tcPr>
          <w:p>
            <w:pPr>
              <w:pStyle w:val="14"/>
            </w:pPr>
            <w:r>
              <w:t>其他卫生健康支出</w:t>
            </w:r>
          </w:p>
        </w:tc>
        <w:tc>
          <w:tcPr>
            <w:tcW w:w="2551" w:type="dxa"/>
            <w:vAlign w:val="center"/>
          </w:tcPr>
          <w:p>
            <w:pPr>
              <w:pStyle w:val="13"/>
            </w:pPr>
            <w:r>
              <w:t>0.67</w:t>
            </w:r>
          </w:p>
        </w:tc>
        <w:tc>
          <w:tcPr>
            <w:tcW w:w="2551" w:type="dxa"/>
            <w:vAlign w:val="center"/>
          </w:tcPr>
          <w:p>
            <w:pPr>
              <w:pStyle w:val="13"/>
            </w:pPr>
          </w:p>
        </w:tc>
        <w:tc>
          <w:tcPr>
            <w:tcW w:w="2551" w:type="dxa"/>
            <w:vAlign w:val="center"/>
          </w:tcPr>
          <w:p>
            <w:pPr>
              <w:pStyle w:val="13"/>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211</w:t>
            </w:r>
          </w:p>
        </w:tc>
        <w:tc>
          <w:tcPr>
            <w:tcW w:w="4535" w:type="dxa"/>
            <w:vAlign w:val="center"/>
          </w:tcPr>
          <w:p>
            <w:pPr>
              <w:pStyle w:val="14"/>
            </w:pPr>
            <w:r>
              <w:t>节能环保支出</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21104</w:t>
            </w:r>
          </w:p>
        </w:tc>
        <w:tc>
          <w:tcPr>
            <w:tcW w:w="4535" w:type="dxa"/>
            <w:vAlign w:val="center"/>
          </w:tcPr>
          <w:p>
            <w:pPr>
              <w:pStyle w:val="14"/>
            </w:pPr>
            <w:r>
              <w:t>自然生态保护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2110402</w:t>
            </w:r>
          </w:p>
        </w:tc>
        <w:tc>
          <w:tcPr>
            <w:tcW w:w="4535" w:type="dxa"/>
            <w:vAlign w:val="center"/>
          </w:tcPr>
          <w:p>
            <w:pPr>
              <w:pStyle w:val="14"/>
            </w:pPr>
            <w:r>
              <w:t>农村环境保护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213</w:t>
            </w:r>
          </w:p>
        </w:tc>
        <w:tc>
          <w:tcPr>
            <w:tcW w:w="4535" w:type="dxa"/>
            <w:vAlign w:val="center"/>
          </w:tcPr>
          <w:p>
            <w:pPr>
              <w:pStyle w:val="14"/>
            </w:pPr>
            <w:r>
              <w:t>农林水支出</w:t>
            </w:r>
          </w:p>
        </w:tc>
        <w:tc>
          <w:tcPr>
            <w:tcW w:w="2551" w:type="dxa"/>
            <w:vAlign w:val="center"/>
          </w:tcPr>
          <w:p>
            <w:pPr>
              <w:pStyle w:val="13"/>
            </w:pPr>
            <w:r>
              <w:t>202.54</w:t>
            </w:r>
          </w:p>
        </w:tc>
        <w:tc>
          <w:tcPr>
            <w:tcW w:w="2551" w:type="dxa"/>
            <w:vAlign w:val="center"/>
          </w:tcPr>
          <w:p>
            <w:pPr>
              <w:pStyle w:val="13"/>
            </w:pPr>
          </w:p>
        </w:tc>
        <w:tc>
          <w:tcPr>
            <w:tcW w:w="2551" w:type="dxa"/>
            <w:vAlign w:val="center"/>
          </w:tcPr>
          <w:p>
            <w:pPr>
              <w:pStyle w:val="13"/>
            </w:pPr>
            <w:r>
              <w:t>202.54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21303</w:t>
            </w:r>
          </w:p>
        </w:tc>
        <w:tc>
          <w:tcPr>
            <w:tcW w:w="4535" w:type="dxa"/>
            <w:vAlign w:val="center"/>
          </w:tcPr>
          <w:p>
            <w:pPr>
              <w:pStyle w:val="14"/>
            </w:pPr>
            <w:r>
              <w:t>水利</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2130314</w:t>
            </w:r>
          </w:p>
        </w:tc>
        <w:tc>
          <w:tcPr>
            <w:tcW w:w="4535" w:type="dxa"/>
            <w:vAlign w:val="center"/>
          </w:tcPr>
          <w:p>
            <w:pPr>
              <w:pStyle w:val="14"/>
            </w:pPr>
            <w:r>
              <w:t>防汛</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21305</w:t>
            </w:r>
          </w:p>
        </w:tc>
        <w:tc>
          <w:tcPr>
            <w:tcW w:w="4535" w:type="dxa"/>
            <w:vAlign w:val="center"/>
          </w:tcPr>
          <w:p>
            <w:pPr>
              <w:pStyle w:val="14"/>
            </w:pPr>
            <w:r>
              <w:t>扶贫</w:t>
            </w:r>
          </w:p>
        </w:tc>
        <w:tc>
          <w:tcPr>
            <w:tcW w:w="2551" w:type="dxa"/>
            <w:vAlign w:val="center"/>
          </w:tcPr>
          <w:p>
            <w:pPr>
              <w:pStyle w:val="13"/>
            </w:pPr>
            <w:r>
              <w:t>30.81</w:t>
            </w:r>
          </w:p>
        </w:tc>
        <w:tc>
          <w:tcPr>
            <w:tcW w:w="2551" w:type="dxa"/>
            <w:vAlign w:val="center"/>
          </w:tcPr>
          <w:p>
            <w:pPr>
              <w:pStyle w:val="13"/>
            </w:pPr>
          </w:p>
        </w:tc>
        <w:tc>
          <w:tcPr>
            <w:tcW w:w="2551" w:type="dxa"/>
            <w:vAlign w:val="center"/>
          </w:tcPr>
          <w:p>
            <w:pPr>
              <w:pStyle w:val="13"/>
            </w:pPr>
            <w:r>
              <w:t>30.81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2130599</w:t>
            </w:r>
          </w:p>
        </w:tc>
        <w:tc>
          <w:tcPr>
            <w:tcW w:w="4535" w:type="dxa"/>
            <w:vAlign w:val="center"/>
          </w:tcPr>
          <w:p>
            <w:pPr>
              <w:pStyle w:val="14"/>
            </w:pPr>
            <w:r>
              <w:t>其他扶贫支出</w:t>
            </w:r>
          </w:p>
        </w:tc>
        <w:tc>
          <w:tcPr>
            <w:tcW w:w="2551" w:type="dxa"/>
            <w:vAlign w:val="center"/>
          </w:tcPr>
          <w:p>
            <w:pPr>
              <w:pStyle w:val="13"/>
            </w:pPr>
            <w:r>
              <w:t>30.81</w:t>
            </w:r>
          </w:p>
        </w:tc>
        <w:tc>
          <w:tcPr>
            <w:tcW w:w="2551" w:type="dxa"/>
            <w:vAlign w:val="center"/>
          </w:tcPr>
          <w:p>
            <w:pPr>
              <w:pStyle w:val="13"/>
            </w:pPr>
          </w:p>
        </w:tc>
        <w:tc>
          <w:tcPr>
            <w:tcW w:w="2551" w:type="dxa"/>
            <w:vAlign w:val="center"/>
          </w:tcPr>
          <w:p>
            <w:pPr>
              <w:pStyle w:val="13"/>
            </w:pPr>
            <w:r>
              <w:t>30.81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21307</w:t>
            </w:r>
          </w:p>
        </w:tc>
        <w:tc>
          <w:tcPr>
            <w:tcW w:w="4535" w:type="dxa"/>
            <w:vAlign w:val="center"/>
          </w:tcPr>
          <w:p>
            <w:pPr>
              <w:pStyle w:val="14"/>
            </w:pPr>
            <w:r>
              <w:t>农村综合改革</w:t>
            </w:r>
          </w:p>
        </w:tc>
        <w:tc>
          <w:tcPr>
            <w:tcW w:w="2551" w:type="dxa"/>
            <w:vAlign w:val="center"/>
          </w:tcPr>
          <w:p>
            <w:pPr>
              <w:pStyle w:val="13"/>
            </w:pPr>
            <w:r>
              <w:t>170.73</w:t>
            </w:r>
          </w:p>
        </w:tc>
        <w:tc>
          <w:tcPr>
            <w:tcW w:w="2551" w:type="dxa"/>
            <w:vAlign w:val="center"/>
          </w:tcPr>
          <w:p>
            <w:pPr>
              <w:pStyle w:val="13"/>
            </w:pPr>
          </w:p>
        </w:tc>
        <w:tc>
          <w:tcPr>
            <w:tcW w:w="2551" w:type="dxa"/>
            <w:vAlign w:val="center"/>
          </w:tcPr>
          <w:p>
            <w:pPr>
              <w:pStyle w:val="13"/>
            </w:pPr>
            <w:r>
              <w:t>170.73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2130705</w:t>
            </w:r>
          </w:p>
        </w:tc>
        <w:tc>
          <w:tcPr>
            <w:tcW w:w="4535" w:type="dxa"/>
            <w:vAlign w:val="center"/>
          </w:tcPr>
          <w:p>
            <w:pPr>
              <w:pStyle w:val="14"/>
            </w:pPr>
            <w:r>
              <w:t>对村民委员会和村党支部的补助</w:t>
            </w:r>
          </w:p>
        </w:tc>
        <w:tc>
          <w:tcPr>
            <w:tcW w:w="2551" w:type="dxa"/>
            <w:vAlign w:val="center"/>
          </w:tcPr>
          <w:p>
            <w:pPr>
              <w:pStyle w:val="13"/>
            </w:pPr>
            <w:r>
              <w:t>170.73</w:t>
            </w:r>
          </w:p>
        </w:tc>
        <w:tc>
          <w:tcPr>
            <w:tcW w:w="2551" w:type="dxa"/>
            <w:vAlign w:val="center"/>
          </w:tcPr>
          <w:p>
            <w:pPr>
              <w:pStyle w:val="13"/>
            </w:pPr>
          </w:p>
        </w:tc>
        <w:tc>
          <w:tcPr>
            <w:tcW w:w="2551" w:type="dxa"/>
            <w:vAlign w:val="center"/>
          </w:tcPr>
          <w:p>
            <w:pPr>
              <w:pStyle w:val="13"/>
            </w:pPr>
            <w:r>
              <w:t>170.73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18.29</w:t>
            </w:r>
          </w:p>
        </w:tc>
        <w:tc>
          <w:tcPr>
            <w:tcW w:w="2551" w:type="dxa"/>
            <w:vAlign w:val="center"/>
          </w:tcPr>
          <w:p>
            <w:pPr>
              <w:pStyle w:val="13"/>
            </w:pPr>
            <w:r>
              <w:t>18.29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18.29</w:t>
            </w:r>
          </w:p>
        </w:tc>
        <w:tc>
          <w:tcPr>
            <w:tcW w:w="2551" w:type="dxa"/>
            <w:vAlign w:val="center"/>
          </w:tcPr>
          <w:p>
            <w:pPr>
              <w:pStyle w:val="13"/>
            </w:pPr>
            <w:r>
              <w:t>18.29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18.29</w:t>
            </w:r>
          </w:p>
        </w:tc>
        <w:tc>
          <w:tcPr>
            <w:tcW w:w="2551" w:type="dxa"/>
            <w:vAlign w:val="center"/>
          </w:tcPr>
          <w:p>
            <w:pPr>
              <w:pStyle w:val="13"/>
            </w:pPr>
            <w:r>
              <w:t>18.29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1191" w:type="dxa"/>
            <w:vAlign w:val="center"/>
          </w:tcPr>
          <w:p>
            <w:pPr>
              <w:pStyle w:val="14"/>
            </w:pPr>
            <w:r>
              <w:t>224</w:t>
            </w:r>
          </w:p>
        </w:tc>
        <w:tc>
          <w:tcPr>
            <w:tcW w:w="4535" w:type="dxa"/>
            <w:vAlign w:val="center"/>
          </w:tcPr>
          <w:p>
            <w:pPr>
              <w:pStyle w:val="14"/>
            </w:pPr>
            <w:r>
              <w:t>灾害防治及应急管理支出</w:t>
            </w:r>
          </w:p>
        </w:tc>
        <w:tc>
          <w:tcPr>
            <w:tcW w:w="2551" w:type="dxa"/>
            <w:vAlign w:val="center"/>
          </w:tcPr>
          <w:p>
            <w:pPr>
              <w:pStyle w:val="13"/>
            </w:pPr>
            <w:r>
              <w:t>38.80</w:t>
            </w:r>
          </w:p>
        </w:tc>
        <w:tc>
          <w:tcPr>
            <w:tcW w:w="2551" w:type="dxa"/>
            <w:vAlign w:val="center"/>
          </w:tcPr>
          <w:p>
            <w:pPr>
              <w:pStyle w:val="13"/>
            </w:pPr>
          </w:p>
        </w:tc>
        <w:tc>
          <w:tcPr>
            <w:tcW w:w="2551" w:type="dxa"/>
            <w:vAlign w:val="center"/>
          </w:tcPr>
          <w:p>
            <w:pPr>
              <w:pStyle w:val="13"/>
            </w:pPr>
            <w:r>
              <w:t>38.80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1191" w:type="dxa"/>
            <w:vAlign w:val="center"/>
          </w:tcPr>
          <w:p>
            <w:pPr>
              <w:pStyle w:val="14"/>
            </w:pPr>
            <w:r>
              <w:t>22401</w:t>
            </w:r>
          </w:p>
        </w:tc>
        <w:tc>
          <w:tcPr>
            <w:tcW w:w="4535" w:type="dxa"/>
            <w:vAlign w:val="center"/>
          </w:tcPr>
          <w:p>
            <w:pPr>
              <w:pStyle w:val="14"/>
            </w:pPr>
            <w:r>
              <w:t>应急管理事务</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1191" w:type="dxa"/>
            <w:vAlign w:val="center"/>
          </w:tcPr>
          <w:p>
            <w:pPr>
              <w:pStyle w:val="14"/>
            </w:pPr>
            <w:r>
              <w:t>2240104</w:t>
            </w:r>
          </w:p>
        </w:tc>
        <w:tc>
          <w:tcPr>
            <w:tcW w:w="4535" w:type="dxa"/>
            <w:vAlign w:val="center"/>
          </w:tcPr>
          <w:p>
            <w:pPr>
              <w:pStyle w:val="14"/>
            </w:pPr>
            <w:r>
              <w:t>灾害风险防治</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1191" w:type="dxa"/>
            <w:vAlign w:val="center"/>
          </w:tcPr>
          <w:p>
            <w:pPr>
              <w:pStyle w:val="14"/>
            </w:pPr>
            <w:r>
              <w:t>22402</w:t>
            </w:r>
          </w:p>
        </w:tc>
        <w:tc>
          <w:tcPr>
            <w:tcW w:w="4535" w:type="dxa"/>
            <w:vAlign w:val="center"/>
          </w:tcPr>
          <w:p>
            <w:pPr>
              <w:pStyle w:val="14"/>
            </w:pPr>
            <w:r>
              <w:t>消防事务</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1191" w:type="dxa"/>
            <w:vAlign w:val="center"/>
          </w:tcPr>
          <w:p>
            <w:pPr>
              <w:pStyle w:val="14"/>
            </w:pPr>
            <w:r>
              <w:t>2240299</w:t>
            </w:r>
          </w:p>
        </w:tc>
        <w:tc>
          <w:tcPr>
            <w:tcW w:w="4535" w:type="dxa"/>
            <w:vAlign w:val="center"/>
          </w:tcPr>
          <w:p>
            <w:pPr>
              <w:pStyle w:val="14"/>
            </w:pPr>
            <w:r>
              <w:t>其他消防事务支出</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522.40</w:t>
            </w:r>
          </w:p>
        </w:tc>
        <w:tc>
          <w:tcPr>
            <w:tcW w:w="2551" w:type="dxa"/>
            <w:vAlign w:val="center"/>
          </w:tcPr>
          <w:p>
            <w:pPr>
              <w:pStyle w:val="17"/>
            </w:pPr>
            <w:r>
              <w:t>477.01</w:t>
            </w:r>
          </w:p>
        </w:tc>
        <w:tc>
          <w:tcPr>
            <w:tcW w:w="2551" w:type="dxa"/>
            <w:vAlign w:val="center"/>
          </w:tcPr>
          <w:p>
            <w:pPr>
              <w:pStyle w:val="17"/>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447.71</w:t>
            </w:r>
          </w:p>
        </w:tc>
        <w:tc>
          <w:tcPr>
            <w:tcW w:w="2551" w:type="dxa"/>
            <w:vAlign w:val="center"/>
          </w:tcPr>
          <w:p>
            <w:pPr>
              <w:pStyle w:val="13"/>
            </w:pPr>
            <w:r>
              <w:t>447.71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97.24</w:t>
            </w:r>
          </w:p>
        </w:tc>
        <w:tc>
          <w:tcPr>
            <w:tcW w:w="2551" w:type="dxa"/>
            <w:vAlign w:val="center"/>
          </w:tcPr>
          <w:p>
            <w:pPr>
              <w:pStyle w:val="13"/>
            </w:pPr>
            <w:r>
              <w:t>97.24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105.94</w:t>
            </w:r>
          </w:p>
        </w:tc>
        <w:tc>
          <w:tcPr>
            <w:tcW w:w="2551" w:type="dxa"/>
            <w:vAlign w:val="center"/>
          </w:tcPr>
          <w:p>
            <w:pPr>
              <w:pStyle w:val="13"/>
            </w:pPr>
            <w:r>
              <w:t>105.94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14.78</w:t>
            </w:r>
          </w:p>
        </w:tc>
        <w:tc>
          <w:tcPr>
            <w:tcW w:w="2551" w:type="dxa"/>
            <w:vAlign w:val="center"/>
          </w:tcPr>
          <w:p>
            <w:pPr>
              <w:pStyle w:val="13"/>
            </w:pPr>
            <w:r>
              <w:t>14.78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23.81</w:t>
            </w:r>
          </w:p>
        </w:tc>
        <w:tc>
          <w:tcPr>
            <w:tcW w:w="2551" w:type="dxa"/>
            <w:vAlign w:val="center"/>
          </w:tcPr>
          <w:p>
            <w:pPr>
              <w:pStyle w:val="13"/>
            </w:pPr>
            <w:r>
              <w:t>23.81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36.57</w:t>
            </w:r>
          </w:p>
        </w:tc>
        <w:tc>
          <w:tcPr>
            <w:tcW w:w="2551" w:type="dxa"/>
            <w:vAlign w:val="center"/>
          </w:tcPr>
          <w:p>
            <w:pPr>
              <w:pStyle w:val="13"/>
            </w:pPr>
            <w:r>
              <w:t>36.57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18.29</w:t>
            </w:r>
          </w:p>
        </w:tc>
        <w:tc>
          <w:tcPr>
            <w:tcW w:w="2551" w:type="dxa"/>
            <w:vAlign w:val="center"/>
          </w:tcPr>
          <w:p>
            <w:pPr>
              <w:pStyle w:val="13"/>
            </w:pPr>
            <w:r>
              <w:t>18.29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城镇职工基本医疗保险缴费</w:t>
            </w:r>
          </w:p>
        </w:tc>
        <w:tc>
          <w:tcPr>
            <w:tcW w:w="2551" w:type="dxa"/>
            <w:vAlign w:val="center"/>
          </w:tcPr>
          <w:p>
            <w:pPr>
              <w:pStyle w:val="13"/>
            </w:pPr>
            <w:r>
              <w:t>14.63</w:t>
            </w:r>
          </w:p>
        </w:tc>
        <w:tc>
          <w:tcPr>
            <w:tcW w:w="2551" w:type="dxa"/>
            <w:vAlign w:val="center"/>
          </w:tcPr>
          <w:p>
            <w:pPr>
              <w:pStyle w:val="13"/>
            </w:pPr>
            <w:r>
              <w:t>14.63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1.78</w:t>
            </w:r>
          </w:p>
        </w:tc>
        <w:tc>
          <w:tcPr>
            <w:tcW w:w="2551" w:type="dxa"/>
            <w:vAlign w:val="center"/>
          </w:tcPr>
          <w:p>
            <w:pPr>
              <w:pStyle w:val="13"/>
            </w:pPr>
            <w:r>
              <w:t>1.78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18.29</w:t>
            </w:r>
          </w:p>
        </w:tc>
        <w:tc>
          <w:tcPr>
            <w:tcW w:w="2551" w:type="dxa"/>
            <w:vAlign w:val="center"/>
          </w:tcPr>
          <w:p>
            <w:pPr>
              <w:pStyle w:val="13"/>
            </w:pPr>
            <w:r>
              <w:t>18.29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30199</w:t>
            </w:r>
          </w:p>
        </w:tc>
        <w:tc>
          <w:tcPr>
            <w:tcW w:w="4535" w:type="dxa"/>
            <w:vAlign w:val="center"/>
          </w:tcPr>
          <w:p>
            <w:pPr>
              <w:pStyle w:val="14"/>
            </w:pPr>
            <w:r>
              <w:t>其他工资福利支出</w:t>
            </w:r>
          </w:p>
        </w:tc>
        <w:tc>
          <w:tcPr>
            <w:tcW w:w="2551" w:type="dxa"/>
            <w:vAlign w:val="center"/>
          </w:tcPr>
          <w:p>
            <w:pPr>
              <w:pStyle w:val="13"/>
            </w:pPr>
            <w:r>
              <w:t>116.38</w:t>
            </w:r>
          </w:p>
        </w:tc>
        <w:tc>
          <w:tcPr>
            <w:tcW w:w="2551" w:type="dxa"/>
            <w:vAlign w:val="center"/>
          </w:tcPr>
          <w:p>
            <w:pPr>
              <w:pStyle w:val="13"/>
            </w:pPr>
            <w:r>
              <w:t>116.38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64.18</w:t>
            </w:r>
          </w:p>
        </w:tc>
        <w:tc>
          <w:tcPr>
            <w:tcW w:w="2551" w:type="dxa"/>
            <w:vAlign w:val="center"/>
          </w:tcPr>
          <w:p>
            <w:pPr>
              <w:pStyle w:val="13"/>
            </w:pPr>
            <w:r>
              <w:t>18.79</w:t>
            </w:r>
          </w:p>
        </w:tc>
        <w:tc>
          <w:tcPr>
            <w:tcW w:w="2551" w:type="dxa"/>
            <w:vAlign w:val="center"/>
          </w:tcPr>
          <w:p>
            <w:pPr>
              <w:pStyle w:val="13"/>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14.89</w:t>
            </w:r>
          </w:p>
        </w:tc>
        <w:tc>
          <w:tcPr>
            <w:tcW w:w="2551" w:type="dxa"/>
            <w:vAlign w:val="center"/>
          </w:tcPr>
          <w:p>
            <w:pPr>
              <w:pStyle w:val="13"/>
            </w:pPr>
          </w:p>
        </w:tc>
        <w:tc>
          <w:tcPr>
            <w:tcW w:w="2551" w:type="dxa"/>
            <w:vAlign w:val="center"/>
          </w:tcPr>
          <w:p>
            <w:pPr>
              <w:pStyle w:val="13"/>
            </w:pPr>
            <w:r>
              <w:t>14.89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1.90</w:t>
            </w:r>
          </w:p>
        </w:tc>
        <w:tc>
          <w:tcPr>
            <w:tcW w:w="2551" w:type="dxa"/>
            <w:vAlign w:val="center"/>
          </w:tcPr>
          <w:p>
            <w:pPr>
              <w:pStyle w:val="13"/>
            </w:pPr>
          </w:p>
        </w:tc>
        <w:tc>
          <w:tcPr>
            <w:tcW w:w="2551" w:type="dxa"/>
            <w:vAlign w:val="center"/>
          </w:tcPr>
          <w:p>
            <w:pPr>
              <w:pStyle w:val="13"/>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1.60</w:t>
            </w:r>
          </w:p>
        </w:tc>
        <w:tc>
          <w:tcPr>
            <w:tcW w:w="2551" w:type="dxa"/>
            <w:vAlign w:val="center"/>
          </w:tcPr>
          <w:p>
            <w:pPr>
              <w:pStyle w:val="13"/>
            </w:pPr>
          </w:p>
        </w:tc>
        <w:tc>
          <w:tcPr>
            <w:tcW w:w="2551" w:type="dxa"/>
            <w:vAlign w:val="center"/>
          </w:tcPr>
          <w:p>
            <w:pPr>
              <w:pStyle w:val="13"/>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30208</w:t>
            </w:r>
          </w:p>
        </w:tc>
        <w:tc>
          <w:tcPr>
            <w:tcW w:w="4535" w:type="dxa"/>
            <w:vAlign w:val="center"/>
          </w:tcPr>
          <w:p>
            <w:pPr>
              <w:pStyle w:val="14"/>
            </w:pPr>
            <w:r>
              <w:t>取暖费</w:t>
            </w:r>
          </w:p>
        </w:tc>
        <w:tc>
          <w:tcPr>
            <w:tcW w:w="2551" w:type="dxa"/>
            <w:vAlign w:val="center"/>
          </w:tcPr>
          <w:p>
            <w:pPr>
              <w:pStyle w:val="13"/>
            </w:pPr>
            <w:r>
              <w:t>17.81</w:t>
            </w:r>
          </w:p>
        </w:tc>
        <w:tc>
          <w:tcPr>
            <w:tcW w:w="2551" w:type="dxa"/>
            <w:vAlign w:val="center"/>
          </w:tcPr>
          <w:p>
            <w:pPr>
              <w:pStyle w:val="13"/>
            </w:pPr>
            <w:r>
              <w:t>7.81</w:t>
            </w:r>
          </w:p>
        </w:tc>
        <w:tc>
          <w:tcPr>
            <w:tcW w:w="2551"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7.00</w:t>
            </w:r>
          </w:p>
        </w:tc>
        <w:tc>
          <w:tcPr>
            <w:tcW w:w="2551" w:type="dxa"/>
            <w:vAlign w:val="center"/>
          </w:tcPr>
          <w:p>
            <w:pPr>
              <w:pStyle w:val="13"/>
            </w:pPr>
          </w:p>
        </w:tc>
        <w:tc>
          <w:tcPr>
            <w:tcW w:w="2551"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10.98</w:t>
            </w:r>
          </w:p>
        </w:tc>
        <w:tc>
          <w:tcPr>
            <w:tcW w:w="2551" w:type="dxa"/>
            <w:vAlign w:val="center"/>
          </w:tcPr>
          <w:p>
            <w:pPr>
              <w:pStyle w:val="13"/>
            </w:pPr>
            <w:r>
              <w:t>10.98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10.51</w:t>
            </w:r>
          </w:p>
        </w:tc>
        <w:tc>
          <w:tcPr>
            <w:tcW w:w="2551" w:type="dxa"/>
            <w:vAlign w:val="center"/>
          </w:tcPr>
          <w:p>
            <w:pPr>
              <w:pStyle w:val="13"/>
            </w:pPr>
            <w:r>
              <w:t>10.51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6.54</w:t>
            </w:r>
          </w:p>
        </w:tc>
        <w:tc>
          <w:tcPr>
            <w:tcW w:w="2551" w:type="dxa"/>
            <w:vAlign w:val="center"/>
          </w:tcPr>
          <w:p>
            <w:pPr>
              <w:pStyle w:val="13"/>
            </w:pPr>
            <w:r>
              <w:t>6.54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30305</w:t>
            </w:r>
          </w:p>
        </w:tc>
        <w:tc>
          <w:tcPr>
            <w:tcW w:w="4535" w:type="dxa"/>
            <w:vAlign w:val="center"/>
          </w:tcPr>
          <w:p>
            <w:pPr>
              <w:pStyle w:val="14"/>
            </w:pPr>
            <w:r>
              <w:t>生活补助</w:t>
            </w:r>
          </w:p>
        </w:tc>
        <w:tc>
          <w:tcPr>
            <w:tcW w:w="2551" w:type="dxa"/>
            <w:vAlign w:val="center"/>
          </w:tcPr>
          <w:p>
            <w:pPr>
              <w:pStyle w:val="13"/>
            </w:pPr>
            <w:r>
              <w:t>2.32</w:t>
            </w:r>
          </w:p>
        </w:tc>
        <w:tc>
          <w:tcPr>
            <w:tcW w:w="2551" w:type="dxa"/>
            <w:vAlign w:val="center"/>
          </w:tcPr>
          <w:p>
            <w:pPr>
              <w:pStyle w:val="13"/>
            </w:pPr>
            <w:r>
              <w:t>2.32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30399</w:t>
            </w:r>
          </w:p>
        </w:tc>
        <w:tc>
          <w:tcPr>
            <w:tcW w:w="4535" w:type="dxa"/>
            <w:vAlign w:val="center"/>
          </w:tcPr>
          <w:p>
            <w:pPr>
              <w:pStyle w:val="14"/>
            </w:pPr>
            <w:r>
              <w:t>其他对个人和家庭的补助</w:t>
            </w:r>
          </w:p>
        </w:tc>
        <w:tc>
          <w:tcPr>
            <w:tcW w:w="2551" w:type="dxa"/>
            <w:vAlign w:val="center"/>
          </w:tcPr>
          <w:p>
            <w:pPr>
              <w:pStyle w:val="13"/>
            </w:pPr>
            <w:r>
              <w:t>1.65</w:t>
            </w:r>
          </w:p>
        </w:tc>
        <w:tc>
          <w:tcPr>
            <w:tcW w:w="2551" w:type="dxa"/>
            <w:vAlign w:val="center"/>
          </w:tcPr>
          <w:p>
            <w:pPr>
              <w:pStyle w:val="13"/>
            </w:pPr>
            <w:r>
              <w:t>1.65</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2381" w:type="dxa"/>
            <w:tcBorders>
              <w:top w:val="single" w:color="FFFFFF" w:sz="6" w:space="0"/>
              <w:left w:val="single" w:color="FFFFFF" w:sz="6" w:space="0"/>
              <w:right w:val="single" w:color="FFFFFF" w:sz="6" w:space="0"/>
            </w:tcBorders>
            <w:vAlign w:val="center"/>
          </w:tcPr>
          <w:p>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bookmarkStart w:id="1" w:name="_GoBack" w:colFirst="2" w:colLast="4"/>
          </w:p>
        </w:tc>
        <w:tc>
          <w:tcPr>
            <w:tcW w:w="3798" w:type="dxa"/>
            <w:vAlign w:val="center"/>
          </w:tcPr>
          <w:p>
            <w:pPr>
              <w:pStyle w:val="14"/>
            </w:pPr>
          </w:p>
        </w:tc>
        <w:tc>
          <w:tcPr>
            <w:tcW w:w="2381" w:type="dxa"/>
            <w:vAlign w:val="center"/>
          </w:tcPr>
          <w:p>
            <w:pPr>
              <w:pStyle w:val="13"/>
              <w:jc w:val="center"/>
              <w:rPr>
                <w:rFonts w:hint="default" w:eastAsia="方正书宋_GBK"/>
                <w:lang w:val="en-US" w:eastAsia="zh-CN"/>
              </w:rPr>
            </w:pPr>
            <w:r>
              <w:rPr>
                <w:rFonts w:hint="eastAsia"/>
                <w:lang w:val="en-US" w:eastAsia="zh-CN"/>
              </w:rPr>
              <w:t>12</w:t>
            </w:r>
          </w:p>
        </w:tc>
        <w:tc>
          <w:tcPr>
            <w:tcW w:w="2381" w:type="dxa"/>
            <w:vAlign w:val="center"/>
          </w:tcPr>
          <w:p>
            <w:pPr>
              <w:pStyle w:val="13"/>
              <w:jc w:val="center"/>
              <w:rPr>
                <w:rFonts w:hint="default" w:eastAsia="方正书宋_GBK"/>
                <w:lang w:val="en-US" w:eastAsia="zh-CN"/>
              </w:rPr>
            </w:pPr>
            <w:r>
              <w:rPr>
                <w:rFonts w:hint="eastAsia"/>
                <w:lang w:val="en-US" w:eastAsia="zh-CN"/>
              </w:rPr>
              <w:t>7</w:t>
            </w:r>
          </w:p>
        </w:tc>
        <w:tc>
          <w:tcPr>
            <w:tcW w:w="2381" w:type="dxa"/>
            <w:vAlign w:val="center"/>
          </w:tcPr>
          <w:p>
            <w:pPr>
              <w:pStyle w:val="13"/>
              <w:jc w:val="center"/>
              <w:rPr>
                <w:rFonts w:hint="eastAsia" w:eastAsia="方正书宋_GBK"/>
                <w:lang w:val="en-US" w:eastAsia="zh-CN"/>
              </w:rPr>
            </w:pPr>
            <w:r>
              <w:rPr>
                <w:rFonts w:hint="eastAsia"/>
                <w:lang w:val="en-US" w:eastAsia="zh-CN"/>
              </w:rPr>
              <w:t>5</w:t>
            </w:r>
          </w:p>
        </w:tc>
        <w:tc>
          <w:tcPr>
            <w:tcW w:w="2381" w:type="dxa"/>
            <w:vAlign w:val="center"/>
          </w:tcPr>
          <w:p>
            <w:pPr>
              <w:pStyle w:val="13"/>
            </w:pPr>
          </w:p>
        </w:tc>
      </w:tr>
      <w:bookmarkEnd w:id="1"/>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涞源县金家井乡人民政府2022年单位预算信息公开情况说明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按照《预算法》、《地方预决算公开操作规程》和《关于进一步推进预算公开工作的实施意见》规定，现将涞源县金家井乡人民政府本级2022年单位预算公开如下：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部门职责</w:t>
      </w:r>
    </w:p>
    <w:p>
      <w:pPr>
        <w:pStyle w:val="27"/>
      </w:pPr>
      <w:r>
        <w:t>（一）基层政权建设。宣传贯彻执行党的路线、方针、政策和国家的法律法规，执行本级人民代表大会的决议和上级国家行政机关的决定和命令；</w:t>
      </w:r>
    </w:p>
    <w:p>
      <w:pPr>
        <w:pStyle w:val="27"/>
      </w:pPr>
      <w:r>
        <w:t>（二）党组织建设和基层民主整治建设。搞好党组织建设和基层民主整治建设；</w:t>
      </w:r>
    </w:p>
    <w:p>
      <w:pPr>
        <w:pStyle w:val="27"/>
      </w:pPr>
      <w:r>
        <w:t>（三）指导、协调、联络工作。协调与其他单位、部门单位之间的关系；</w:t>
      </w:r>
    </w:p>
    <w:p>
      <w:pPr>
        <w:pStyle w:val="27"/>
      </w:pPr>
      <w:r>
        <w:t>（四）信访、维稳及乡村法制建设。建立完善协调联动机制，建立健全调解防范体制，完善村、乡两级组织，充分发挥村级自治和司法解释的作用；</w:t>
      </w:r>
    </w:p>
    <w:p>
      <w:pPr>
        <w:pStyle w:val="27"/>
      </w:pPr>
      <w:r>
        <w:t>（五）制定产业规划，调整发展模式，发展村级经济。科学制定本乡产业规划，谋划适应乡镇实际的发展模式，并组织实施；</w:t>
      </w:r>
    </w:p>
    <w:p>
      <w:pPr>
        <w:pStyle w:val="27"/>
      </w:pPr>
      <w:r>
        <w:t>（六）乡村财政资金管理。加强乡村财政资金管理；</w:t>
      </w:r>
    </w:p>
    <w:p>
      <w:pPr>
        <w:pStyle w:val="27"/>
      </w:pPr>
      <w:r>
        <w:t>（七）社会事务管理和社会保障。协助县直有关部门做好农村社会保障工作，建立健全农村合作医疗、低保、救济等制度，搞好优抚工作，解除农民后顾之忧；</w:t>
      </w:r>
    </w:p>
    <w:p>
      <w:pPr>
        <w:pStyle w:val="27"/>
      </w:pPr>
      <w:r>
        <w:t>（八）计划生育。提供各类计划生育技术服务，建立利益导向机制，开展出生人口性别比治理以及流动人口计划生育管理等各项工作；</w:t>
      </w:r>
    </w:p>
    <w:p>
      <w:pPr>
        <w:pStyle w:val="27"/>
      </w:pPr>
      <w:r>
        <w:t>（九）农村文化、精神文明奖建设。宣传国家的方针政策、活跃农村文化生活，负责群众文化工作，组织各种群众文化活动。</w:t>
      </w:r>
    </w:p>
    <w:p>
      <w:pPr>
        <w:pStyle w:val="27"/>
      </w:pPr>
    </w:p>
    <w:p>
      <w:pPr>
        <w:pStyle w:val="2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涞源县金家井乡人民政府本级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r>
        <w:t>按照预算管理有关规定，目前我单位预算的编制实行综合预算管理，即全部收入和支出都反映在预算中。</w:t>
      </w:r>
    </w:p>
    <w:p>
      <w:pPr>
        <w:pStyle w:val="28"/>
      </w:pPr>
      <w:r>
        <w:t>1、收入说明</w:t>
      </w:r>
    </w:p>
    <w:p>
      <w:pPr>
        <w:pStyle w:val="28"/>
      </w:pPr>
      <w:r>
        <w:t>反映本单位当年全部收入。2022年预算收入775.42万元，其中：一般公共预算收入775.42</w:t>
      </w:r>
      <w:r>
        <w:rPr>
          <w:rFonts w:hint="eastAsia"/>
          <w:lang w:eastAsia="zh-CN"/>
        </w:rPr>
        <w:t>万元</w:t>
      </w:r>
      <w:r>
        <w:t>，基金预算收入0万元，国有资本经营预算收入0万元，财政专户核拨收入0万元，单位资金收入0万元，上年结转结余0万元。</w:t>
      </w:r>
    </w:p>
    <w:p>
      <w:pPr>
        <w:pStyle w:val="28"/>
      </w:pPr>
      <w:r>
        <w:t>2、支出说明</w:t>
      </w:r>
    </w:p>
    <w:p>
      <w:pPr>
        <w:pStyle w:val="28"/>
      </w:pPr>
      <w:r>
        <w:t>收支预算总表支出栏、基本支出表、项目支出表按经济分类和支出功能分类科目编制，反映河北省省级财政支付中心年度单位预算中支出预算的总体情况。2022年支出预算775.42万元，其中基本支出522.4</w:t>
      </w:r>
      <w:r>
        <w:rPr>
          <w:rFonts w:hint="eastAsia"/>
          <w:lang w:eastAsia="zh-CN"/>
        </w:rPr>
        <w:t>万元</w:t>
      </w:r>
      <w:r>
        <w:t>，包括人员经费477.01万元和日常公用经费45.39万元；项目支出253.02万元，主要为集中支付工作专项经费。</w:t>
      </w:r>
    </w:p>
    <w:p>
      <w:pPr>
        <w:pStyle w:val="28"/>
      </w:pPr>
      <w:r>
        <w:t>3、比上年增减情况</w:t>
      </w:r>
    </w:p>
    <w:p>
      <w:pPr>
        <w:pStyle w:val="28"/>
      </w:pPr>
      <w:r>
        <w:t>2021年预算收支安排576.49</w:t>
      </w:r>
      <w:r>
        <w:rPr>
          <w:rFonts w:hint="eastAsia"/>
          <w:lang w:eastAsia="zh-CN"/>
        </w:rPr>
        <w:t>万元</w:t>
      </w:r>
      <w:r>
        <w:t>，2022年预算收支安排775.42万元，较2021年预算增加,198.93万元，其中基本支出增加118.11万元，主要为增加人员经费支出；项目支出增加80.82万元，主要防火队员工资。</w:t>
      </w:r>
    </w:p>
    <w:p>
      <w:pPr>
        <w:pStyle w:val="28"/>
      </w:pPr>
    </w:p>
    <w:p>
      <w:pPr>
        <w:pStyle w:val="28"/>
      </w:pPr>
    </w:p>
    <w:p>
      <w:pPr>
        <w:pStyle w:val="28"/>
      </w:pPr>
    </w:p>
    <w:p>
      <w:pPr>
        <w:pStyle w:val="28"/>
      </w:pP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t>2022年，我单位运行经费共计安排45.39万元，主要用于日常维修、办公用房水电费、办公用房取暖等日常运行支出。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2022年，我单位财政拨款“三公”经费预算安排12万元，其中因公出国（境）费0万元；公务用车购置及运维费0万元（其中：公务用车购置费为0万元，公务用车运维费7万元)；公务接待费5万元。与2021年相比无增减变化</w:t>
      </w:r>
    </w:p>
    <w:p>
      <w:pPr>
        <w:pStyle w:val="30"/>
      </w:pP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1、金家井乡2021年10月至2022年12月劳务报酬绩效目标表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防贫检测员数量</w:t>
            </w:r>
          </w:p>
        </w:tc>
        <w:tc>
          <w:tcPr>
            <w:tcW w:w="2835" w:type="dxa"/>
            <w:vAlign w:val="center"/>
          </w:tcPr>
          <w:p>
            <w:pPr>
              <w:pStyle w:val="14"/>
            </w:pPr>
            <w:r>
              <w:t>防贫检测员数量</w:t>
            </w:r>
          </w:p>
        </w:tc>
        <w:tc>
          <w:tcPr>
            <w:tcW w:w="2551" w:type="dxa"/>
            <w:vAlign w:val="center"/>
          </w:tcPr>
          <w:p>
            <w:pPr>
              <w:pStyle w:val="14"/>
            </w:pPr>
            <w:r>
              <w:t>≥20人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补助资金发放完成率（%）</w:t>
            </w:r>
          </w:p>
        </w:tc>
        <w:tc>
          <w:tcPr>
            <w:tcW w:w="2835" w:type="dxa"/>
            <w:vAlign w:val="center"/>
          </w:tcPr>
          <w:p>
            <w:pPr>
              <w:pStyle w:val="14"/>
            </w:pPr>
            <w:r>
              <w:t>补助资金发放完成率（%）</w:t>
            </w:r>
          </w:p>
        </w:tc>
        <w:tc>
          <w:tcPr>
            <w:tcW w:w="2551" w:type="dxa"/>
            <w:vAlign w:val="center"/>
          </w:tcPr>
          <w:p>
            <w:pPr>
              <w:pStyle w:val="14"/>
            </w:pPr>
            <w:r>
              <w:t>≥100%</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≥100%</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促进就业</w:t>
            </w:r>
          </w:p>
        </w:tc>
        <w:tc>
          <w:tcPr>
            <w:tcW w:w="2835" w:type="dxa"/>
            <w:vAlign w:val="center"/>
          </w:tcPr>
          <w:p>
            <w:pPr>
              <w:pStyle w:val="14"/>
            </w:pPr>
            <w:r>
              <w:t>促进就业</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可持续性服务</w:t>
            </w:r>
          </w:p>
        </w:tc>
        <w:tc>
          <w:tcPr>
            <w:tcW w:w="2835" w:type="dxa"/>
            <w:vAlign w:val="center"/>
          </w:tcPr>
          <w:p>
            <w:pPr>
              <w:pStyle w:val="14"/>
            </w:pPr>
            <w:r>
              <w:t>可持续性服务</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依据运算安排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2、金家井乡2022村服务群众专项经费绩效目标表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1.目标内容1确保工作完成及时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召开工作会议次数</w:t>
            </w:r>
          </w:p>
        </w:tc>
        <w:tc>
          <w:tcPr>
            <w:tcW w:w="2835" w:type="dxa"/>
            <w:vAlign w:val="center"/>
          </w:tcPr>
          <w:p>
            <w:pPr>
              <w:pStyle w:val="14"/>
            </w:pPr>
            <w:r>
              <w:t>召开工作会议次数</w:t>
            </w:r>
          </w:p>
        </w:tc>
        <w:tc>
          <w:tcPr>
            <w:tcW w:w="2551" w:type="dxa"/>
            <w:vAlign w:val="center"/>
          </w:tcPr>
          <w:p>
            <w:pPr>
              <w:pStyle w:val="14"/>
            </w:pPr>
            <w:r>
              <w:t>≥10次</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政策解读文章数量</w:t>
            </w:r>
          </w:p>
        </w:tc>
        <w:tc>
          <w:tcPr>
            <w:tcW w:w="2835" w:type="dxa"/>
            <w:vAlign w:val="center"/>
          </w:tcPr>
          <w:p>
            <w:pPr>
              <w:pStyle w:val="14"/>
            </w:pPr>
            <w:r>
              <w:t>政策解读文章数量</w:t>
            </w:r>
          </w:p>
        </w:tc>
        <w:tc>
          <w:tcPr>
            <w:tcW w:w="2551" w:type="dxa"/>
            <w:vAlign w:val="center"/>
          </w:tcPr>
          <w:p>
            <w:pPr>
              <w:pStyle w:val="14"/>
            </w:pPr>
            <w:r>
              <w:t>≥3篇</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≥45万元</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工作完成率</w:t>
            </w:r>
          </w:p>
        </w:tc>
        <w:tc>
          <w:tcPr>
            <w:tcW w:w="2835" w:type="dxa"/>
            <w:vAlign w:val="center"/>
          </w:tcPr>
          <w:p>
            <w:pPr>
              <w:pStyle w:val="14"/>
            </w:pPr>
            <w:r>
              <w:t>工作完成率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改善工作环境质量</w:t>
            </w:r>
          </w:p>
        </w:tc>
        <w:tc>
          <w:tcPr>
            <w:tcW w:w="2835" w:type="dxa"/>
            <w:vAlign w:val="center"/>
          </w:tcPr>
          <w:p>
            <w:pPr>
              <w:pStyle w:val="14"/>
            </w:pPr>
            <w:r>
              <w:t>改善工作环境质量</w:t>
            </w:r>
          </w:p>
        </w:tc>
        <w:tc>
          <w:tcPr>
            <w:tcW w:w="2551" w:type="dxa"/>
            <w:vAlign w:val="center"/>
          </w:tcPr>
          <w:p>
            <w:pPr>
              <w:pStyle w:val="14"/>
            </w:pPr>
            <w:r>
              <w:t>改善</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3、金家井乡2022年村党组织活动经费绩效目标表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1.目标内容1工作及时完成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召开工作会议次数</w:t>
            </w:r>
          </w:p>
        </w:tc>
        <w:tc>
          <w:tcPr>
            <w:tcW w:w="2835" w:type="dxa"/>
            <w:vAlign w:val="center"/>
          </w:tcPr>
          <w:p>
            <w:pPr>
              <w:pStyle w:val="14"/>
            </w:pPr>
            <w:r>
              <w:t>召开工作会议次数</w:t>
            </w:r>
          </w:p>
        </w:tc>
        <w:tc>
          <w:tcPr>
            <w:tcW w:w="2551" w:type="dxa"/>
            <w:vAlign w:val="center"/>
          </w:tcPr>
          <w:p>
            <w:pPr>
              <w:pStyle w:val="14"/>
            </w:pPr>
            <w:r>
              <w:t>≥10次</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政策解读文章数量</w:t>
            </w:r>
          </w:p>
        </w:tc>
        <w:tc>
          <w:tcPr>
            <w:tcW w:w="2835" w:type="dxa"/>
            <w:vAlign w:val="center"/>
          </w:tcPr>
          <w:p>
            <w:pPr>
              <w:pStyle w:val="14"/>
            </w:pPr>
            <w:r>
              <w:t>政策解读文章数量</w:t>
            </w:r>
          </w:p>
        </w:tc>
        <w:tc>
          <w:tcPr>
            <w:tcW w:w="2551" w:type="dxa"/>
            <w:vAlign w:val="center"/>
          </w:tcPr>
          <w:p>
            <w:pPr>
              <w:pStyle w:val="14"/>
            </w:pPr>
            <w:r>
              <w:t>≥3篇</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≥9.08万元</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工作完成率</w:t>
            </w:r>
          </w:p>
        </w:tc>
        <w:tc>
          <w:tcPr>
            <w:tcW w:w="2835" w:type="dxa"/>
            <w:vAlign w:val="center"/>
          </w:tcPr>
          <w:p>
            <w:pPr>
              <w:pStyle w:val="14"/>
            </w:pPr>
            <w:r>
              <w:t>工作完成率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改善工作环境质量</w:t>
            </w:r>
          </w:p>
        </w:tc>
        <w:tc>
          <w:tcPr>
            <w:tcW w:w="2835" w:type="dxa"/>
            <w:vAlign w:val="center"/>
          </w:tcPr>
          <w:p>
            <w:pPr>
              <w:pStyle w:val="14"/>
            </w:pPr>
            <w:r>
              <w:t>改善工作环境质量</w:t>
            </w:r>
          </w:p>
        </w:tc>
        <w:tc>
          <w:tcPr>
            <w:tcW w:w="2551" w:type="dxa"/>
            <w:vAlign w:val="center"/>
          </w:tcPr>
          <w:p>
            <w:pPr>
              <w:pStyle w:val="14"/>
            </w:pPr>
            <w:r>
              <w:t>改善</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4、金家井乡2022年村级组织办公经费绩效目标表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1.目标内容1工作及时完成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召开工作会议次数</w:t>
            </w:r>
          </w:p>
        </w:tc>
        <w:tc>
          <w:tcPr>
            <w:tcW w:w="2835" w:type="dxa"/>
            <w:vAlign w:val="center"/>
          </w:tcPr>
          <w:p>
            <w:pPr>
              <w:pStyle w:val="14"/>
            </w:pPr>
            <w:r>
              <w:t>召开工作会议次数</w:t>
            </w:r>
          </w:p>
        </w:tc>
        <w:tc>
          <w:tcPr>
            <w:tcW w:w="2551" w:type="dxa"/>
            <w:vAlign w:val="center"/>
          </w:tcPr>
          <w:p>
            <w:pPr>
              <w:pStyle w:val="14"/>
            </w:pPr>
            <w:r>
              <w:t>≥10次</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政策解读文章数量</w:t>
            </w:r>
          </w:p>
        </w:tc>
        <w:tc>
          <w:tcPr>
            <w:tcW w:w="2835" w:type="dxa"/>
            <w:vAlign w:val="center"/>
          </w:tcPr>
          <w:p>
            <w:pPr>
              <w:pStyle w:val="14"/>
            </w:pPr>
            <w:r>
              <w:t>政策解读文章数量</w:t>
            </w:r>
          </w:p>
        </w:tc>
        <w:tc>
          <w:tcPr>
            <w:tcW w:w="2551" w:type="dxa"/>
            <w:vAlign w:val="center"/>
          </w:tcPr>
          <w:p>
            <w:pPr>
              <w:pStyle w:val="14"/>
            </w:pPr>
            <w:r>
              <w:t>≥3篇</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≥18.31万元</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工作完成率</w:t>
            </w:r>
          </w:p>
        </w:tc>
        <w:tc>
          <w:tcPr>
            <w:tcW w:w="2835" w:type="dxa"/>
            <w:vAlign w:val="center"/>
          </w:tcPr>
          <w:p>
            <w:pPr>
              <w:pStyle w:val="14"/>
            </w:pPr>
            <w:r>
              <w:t>工作完成率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改善工作环境质量</w:t>
            </w:r>
          </w:p>
        </w:tc>
        <w:tc>
          <w:tcPr>
            <w:tcW w:w="2835" w:type="dxa"/>
            <w:vAlign w:val="center"/>
          </w:tcPr>
          <w:p>
            <w:pPr>
              <w:pStyle w:val="14"/>
            </w:pPr>
            <w:r>
              <w:t>改善工作环境质量</w:t>
            </w:r>
          </w:p>
        </w:tc>
        <w:tc>
          <w:tcPr>
            <w:tcW w:w="2551" w:type="dxa"/>
            <w:vAlign w:val="center"/>
          </w:tcPr>
          <w:p>
            <w:pPr>
              <w:pStyle w:val="14"/>
            </w:pPr>
            <w:r>
              <w:t>改善</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5、金家井乡2022年农村离任两委干部补贴绩效目标表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1.工作顺利开展</w:t>
            </w:r>
          </w:p>
          <w:p>
            <w:pPr>
              <w:pStyle w:val="14"/>
            </w:pPr>
            <w:r>
              <w:t>2.提高乖哦避风港做效率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召开工作会议次数</w:t>
            </w:r>
          </w:p>
        </w:tc>
        <w:tc>
          <w:tcPr>
            <w:tcW w:w="2835" w:type="dxa"/>
            <w:vAlign w:val="center"/>
          </w:tcPr>
          <w:p>
            <w:pPr>
              <w:pStyle w:val="14"/>
            </w:pPr>
            <w:r>
              <w:t>召开工作会议次数</w:t>
            </w:r>
          </w:p>
        </w:tc>
        <w:tc>
          <w:tcPr>
            <w:tcW w:w="2551" w:type="dxa"/>
            <w:vAlign w:val="center"/>
          </w:tcPr>
          <w:p>
            <w:pPr>
              <w:pStyle w:val="14"/>
            </w:pPr>
            <w:r>
              <w:t>≥10次</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政策解读文章数量</w:t>
            </w:r>
          </w:p>
        </w:tc>
        <w:tc>
          <w:tcPr>
            <w:tcW w:w="2835" w:type="dxa"/>
            <w:vAlign w:val="center"/>
          </w:tcPr>
          <w:p>
            <w:pPr>
              <w:pStyle w:val="14"/>
            </w:pPr>
            <w:r>
              <w:t>政策解读文章数量</w:t>
            </w:r>
          </w:p>
        </w:tc>
        <w:tc>
          <w:tcPr>
            <w:tcW w:w="2551" w:type="dxa"/>
            <w:vAlign w:val="center"/>
          </w:tcPr>
          <w:p>
            <w:pPr>
              <w:pStyle w:val="14"/>
            </w:pPr>
            <w:r>
              <w:t>≥3篇</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≥7.18万元</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工作完成率</w:t>
            </w:r>
          </w:p>
        </w:tc>
        <w:tc>
          <w:tcPr>
            <w:tcW w:w="2835" w:type="dxa"/>
            <w:vAlign w:val="center"/>
          </w:tcPr>
          <w:p>
            <w:pPr>
              <w:pStyle w:val="14"/>
            </w:pPr>
            <w:r>
              <w:t>工作完成率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改善工作环境质量</w:t>
            </w:r>
          </w:p>
        </w:tc>
        <w:tc>
          <w:tcPr>
            <w:tcW w:w="2835" w:type="dxa"/>
            <w:vAlign w:val="center"/>
          </w:tcPr>
          <w:p>
            <w:pPr>
              <w:pStyle w:val="14"/>
            </w:pPr>
            <w:r>
              <w:t>改善工作环境质量</w:t>
            </w:r>
          </w:p>
        </w:tc>
        <w:tc>
          <w:tcPr>
            <w:tcW w:w="2551" w:type="dxa"/>
            <w:vAlign w:val="center"/>
          </w:tcPr>
          <w:p>
            <w:pPr>
              <w:pStyle w:val="14"/>
            </w:pPr>
            <w:r>
              <w:t>改善</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6、金家井乡2022年农村现任两委干部养老保险绩效目标表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1.目标内容1工作及时完成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召开工作会议次数</w:t>
            </w:r>
          </w:p>
        </w:tc>
        <w:tc>
          <w:tcPr>
            <w:tcW w:w="2835" w:type="dxa"/>
            <w:vAlign w:val="center"/>
          </w:tcPr>
          <w:p>
            <w:pPr>
              <w:pStyle w:val="14"/>
            </w:pPr>
            <w:r>
              <w:t>召开工作会议次数</w:t>
            </w:r>
          </w:p>
        </w:tc>
        <w:tc>
          <w:tcPr>
            <w:tcW w:w="2551" w:type="dxa"/>
            <w:vAlign w:val="center"/>
          </w:tcPr>
          <w:p>
            <w:pPr>
              <w:pStyle w:val="14"/>
            </w:pPr>
            <w:r>
              <w:t>≥10次</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政策解读文章数量</w:t>
            </w:r>
          </w:p>
        </w:tc>
        <w:tc>
          <w:tcPr>
            <w:tcW w:w="2835" w:type="dxa"/>
            <w:vAlign w:val="center"/>
          </w:tcPr>
          <w:p>
            <w:pPr>
              <w:pStyle w:val="14"/>
            </w:pPr>
            <w:r>
              <w:t>政策解读文章数量</w:t>
            </w:r>
          </w:p>
        </w:tc>
        <w:tc>
          <w:tcPr>
            <w:tcW w:w="2551" w:type="dxa"/>
            <w:vAlign w:val="center"/>
          </w:tcPr>
          <w:p>
            <w:pPr>
              <w:pStyle w:val="14"/>
            </w:pPr>
            <w:r>
              <w:t>≥3篇</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≥0.72万元</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工作完成率</w:t>
            </w:r>
          </w:p>
        </w:tc>
        <w:tc>
          <w:tcPr>
            <w:tcW w:w="2835" w:type="dxa"/>
            <w:vAlign w:val="center"/>
          </w:tcPr>
          <w:p>
            <w:pPr>
              <w:pStyle w:val="14"/>
            </w:pPr>
            <w:r>
              <w:t>工作完成率</w:t>
            </w:r>
          </w:p>
        </w:tc>
        <w:tc>
          <w:tcPr>
            <w:tcW w:w="2551" w:type="dxa"/>
            <w:vAlign w:val="center"/>
          </w:tcPr>
          <w:p>
            <w:pPr>
              <w:pStyle w:val="14"/>
            </w:pPr>
            <w:r>
              <w:t>≥90%</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改善工作环境质量</w:t>
            </w:r>
          </w:p>
        </w:tc>
        <w:tc>
          <w:tcPr>
            <w:tcW w:w="2835" w:type="dxa"/>
            <w:vAlign w:val="center"/>
          </w:tcPr>
          <w:p>
            <w:pPr>
              <w:pStyle w:val="14"/>
            </w:pPr>
            <w:r>
              <w:t>改善工作环境质量</w:t>
            </w:r>
          </w:p>
        </w:tc>
        <w:tc>
          <w:tcPr>
            <w:tcW w:w="2551" w:type="dxa"/>
            <w:vAlign w:val="center"/>
          </w:tcPr>
          <w:p>
            <w:pPr>
              <w:pStyle w:val="14"/>
            </w:pPr>
            <w:r>
              <w:t>改善</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提高</w:t>
            </w:r>
          </w:p>
        </w:tc>
        <w:tc>
          <w:tcPr>
            <w:tcW w:w="2268"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7、金家井乡防火队员8个月防火期工资绩效目标表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防火队员数量</w:t>
            </w:r>
          </w:p>
        </w:tc>
        <w:tc>
          <w:tcPr>
            <w:tcW w:w="2835" w:type="dxa"/>
            <w:vAlign w:val="center"/>
          </w:tcPr>
          <w:p>
            <w:pPr>
              <w:pStyle w:val="14"/>
            </w:pPr>
            <w:r>
              <w:t>防火队员数量</w:t>
            </w:r>
          </w:p>
        </w:tc>
        <w:tc>
          <w:tcPr>
            <w:tcW w:w="2551" w:type="dxa"/>
            <w:vAlign w:val="center"/>
          </w:tcPr>
          <w:p>
            <w:pPr>
              <w:pStyle w:val="14"/>
            </w:pPr>
            <w:r>
              <w:t>≥20人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补助资金发放完成率（%）</w:t>
            </w:r>
          </w:p>
        </w:tc>
        <w:tc>
          <w:tcPr>
            <w:tcW w:w="2835" w:type="dxa"/>
            <w:vAlign w:val="center"/>
          </w:tcPr>
          <w:p>
            <w:pPr>
              <w:pStyle w:val="14"/>
            </w:pPr>
            <w:r>
              <w:t>补助资金发放完成率（%）</w:t>
            </w:r>
          </w:p>
        </w:tc>
        <w:tc>
          <w:tcPr>
            <w:tcW w:w="2551" w:type="dxa"/>
            <w:vAlign w:val="center"/>
          </w:tcPr>
          <w:p>
            <w:pPr>
              <w:pStyle w:val="14"/>
            </w:pPr>
            <w:r>
              <w:t>≥100%</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≥100%</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促进就业</w:t>
            </w:r>
          </w:p>
        </w:tc>
        <w:tc>
          <w:tcPr>
            <w:tcW w:w="2835" w:type="dxa"/>
            <w:vAlign w:val="center"/>
          </w:tcPr>
          <w:p>
            <w:pPr>
              <w:pStyle w:val="14"/>
            </w:pPr>
            <w:r>
              <w:t>促进就业</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可持续性服务</w:t>
            </w:r>
          </w:p>
        </w:tc>
        <w:tc>
          <w:tcPr>
            <w:tcW w:w="2835" w:type="dxa"/>
            <w:vAlign w:val="center"/>
          </w:tcPr>
          <w:p>
            <w:pPr>
              <w:pStyle w:val="14"/>
            </w:pPr>
            <w:r>
              <w:t>可持续性服务</w:t>
            </w:r>
          </w:p>
        </w:tc>
        <w:tc>
          <w:tcPr>
            <w:tcW w:w="2551" w:type="dxa"/>
            <w:vAlign w:val="center"/>
          </w:tcPr>
          <w:p>
            <w:pPr>
              <w:pStyle w:val="14"/>
            </w:pPr>
            <w:r>
              <w:t>≥9分</w:t>
            </w:r>
          </w:p>
        </w:tc>
        <w:tc>
          <w:tcPr>
            <w:tcW w:w="2268" w:type="dxa"/>
            <w:vAlign w:val="center"/>
          </w:tcPr>
          <w:p>
            <w:pPr>
              <w:pStyle w:val="14"/>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依据运算安排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8、金家井乡计划生育专项经费绩效目标表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1.全面推进依法行政，提高依法管理计划生育工作水平。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免费计划生育基本技术服务人群覆</w:t>
            </w:r>
          </w:p>
        </w:tc>
        <w:tc>
          <w:tcPr>
            <w:tcW w:w="2835" w:type="dxa"/>
            <w:vAlign w:val="center"/>
          </w:tcPr>
          <w:p>
            <w:pPr>
              <w:pStyle w:val="14"/>
            </w:pPr>
            <w:r>
              <w:t>免费计划生育基本技术服务人群覆盖率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农村部分计划生育家庭奖励扶助政</w:t>
            </w:r>
          </w:p>
        </w:tc>
        <w:tc>
          <w:tcPr>
            <w:tcW w:w="2835" w:type="dxa"/>
            <w:vAlign w:val="center"/>
          </w:tcPr>
          <w:p>
            <w:pPr>
              <w:pStyle w:val="14"/>
            </w:pPr>
            <w:r>
              <w:t>农村部分计划生育家庭奖励扶助政策落实率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服务的完成度</w:t>
            </w:r>
          </w:p>
        </w:tc>
        <w:tc>
          <w:tcPr>
            <w:tcW w:w="2835" w:type="dxa"/>
            <w:vAlign w:val="center"/>
          </w:tcPr>
          <w:p>
            <w:pPr>
              <w:pStyle w:val="14"/>
            </w:pPr>
            <w:r>
              <w:t>服务的完成度</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资金的使用效率</w:t>
            </w:r>
          </w:p>
        </w:tc>
        <w:tc>
          <w:tcPr>
            <w:tcW w:w="2835" w:type="dxa"/>
            <w:vAlign w:val="center"/>
          </w:tcPr>
          <w:p>
            <w:pPr>
              <w:pStyle w:val="14"/>
            </w:pPr>
            <w:r>
              <w:t>资金的使用效率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对区域生态改善</w:t>
            </w:r>
          </w:p>
        </w:tc>
        <w:tc>
          <w:tcPr>
            <w:tcW w:w="2835" w:type="dxa"/>
            <w:vAlign w:val="center"/>
          </w:tcPr>
          <w:p>
            <w:pPr>
              <w:pStyle w:val="14"/>
            </w:pPr>
            <w:r>
              <w:t>对区域生态改善</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9、金家井乡人民政府防火专项经费绩效目标表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1.进一步加强农村公共消防设施建设，提高农村火灾防控水平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森林防火安全检查覆盖率</w:t>
            </w:r>
          </w:p>
        </w:tc>
        <w:tc>
          <w:tcPr>
            <w:tcW w:w="2835" w:type="dxa"/>
            <w:vAlign w:val="center"/>
          </w:tcPr>
          <w:p>
            <w:pPr>
              <w:pStyle w:val="14"/>
            </w:pPr>
            <w:r>
              <w:t>森林防火安全检查覆盖率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森林防火督导任务完成率</w:t>
            </w:r>
          </w:p>
        </w:tc>
        <w:tc>
          <w:tcPr>
            <w:tcW w:w="2835" w:type="dxa"/>
            <w:vAlign w:val="center"/>
          </w:tcPr>
          <w:p>
            <w:pPr>
              <w:pStyle w:val="14"/>
            </w:pPr>
            <w:r>
              <w:t>森林防火督导任务完成率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资金的使用效率</w:t>
            </w:r>
          </w:p>
        </w:tc>
        <w:tc>
          <w:tcPr>
            <w:tcW w:w="2835" w:type="dxa"/>
            <w:vAlign w:val="center"/>
          </w:tcPr>
          <w:p>
            <w:pPr>
              <w:pStyle w:val="14"/>
            </w:pPr>
            <w:r>
              <w:t>资金的使用效率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10、金家井乡人民政府防汛专项经费绩效目标表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1.此项目是为了防止和减轻洪水灾害，在洪水预报、防洪调度、防洪工程运用等方面进行的有关工作。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防汛演练次数</w:t>
            </w:r>
          </w:p>
        </w:tc>
        <w:tc>
          <w:tcPr>
            <w:tcW w:w="2835" w:type="dxa"/>
            <w:vAlign w:val="center"/>
          </w:tcPr>
          <w:p>
            <w:pPr>
              <w:pStyle w:val="14"/>
            </w:pPr>
            <w:r>
              <w:t>防汛演练次数</w:t>
            </w:r>
          </w:p>
        </w:tc>
        <w:tc>
          <w:tcPr>
            <w:tcW w:w="2551" w:type="dxa"/>
            <w:vAlign w:val="center"/>
          </w:tcPr>
          <w:p>
            <w:pPr>
              <w:pStyle w:val="14"/>
            </w:pPr>
            <w:r>
              <w:t>≥5次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防汛预案规范实现率</w:t>
            </w:r>
          </w:p>
        </w:tc>
        <w:tc>
          <w:tcPr>
            <w:tcW w:w="2835" w:type="dxa"/>
            <w:vAlign w:val="center"/>
          </w:tcPr>
          <w:p>
            <w:pPr>
              <w:pStyle w:val="14"/>
            </w:pPr>
            <w:r>
              <w:t>防汛预案规范实现率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改善水环境</w:t>
            </w:r>
          </w:p>
        </w:tc>
        <w:tc>
          <w:tcPr>
            <w:tcW w:w="2835" w:type="dxa"/>
            <w:vAlign w:val="center"/>
          </w:tcPr>
          <w:p>
            <w:pPr>
              <w:pStyle w:val="14"/>
            </w:pPr>
            <w:r>
              <w:t>改善水环境</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11、金家井乡人民政府民政统筹专项经费绩效目标表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1.搞好民政工作，促进社会福利事业发展，做好社会保障工作，办理兵役事项工作。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执行公开率(%)</w:t>
            </w:r>
          </w:p>
        </w:tc>
        <w:tc>
          <w:tcPr>
            <w:tcW w:w="2835" w:type="dxa"/>
            <w:vAlign w:val="center"/>
          </w:tcPr>
          <w:p>
            <w:pPr>
              <w:pStyle w:val="14"/>
            </w:pPr>
            <w:r>
              <w:t>执行公开率(%)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2835" w:type="dxa"/>
            <w:vAlign w:val="center"/>
          </w:tcPr>
          <w:p>
            <w:pPr>
              <w:pStyle w:val="14"/>
            </w:pPr>
            <w:r>
              <w:t>综合事务管理工作完成率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生态影响</w:t>
            </w:r>
          </w:p>
        </w:tc>
        <w:tc>
          <w:tcPr>
            <w:tcW w:w="2835" w:type="dxa"/>
            <w:vAlign w:val="center"/>
          </w:tcPr>
          <w:p>
            <w:pPr>
              <w:pStyle w:val="14"/>
            </w:pPr>
            <w:r>
              <w:t>生态影响</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12、金家井乡人民政府农村环境治理费绩效目标表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1.农村环境治理费用于农村环境保护治理工作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傍水农村生活污水治理完成率</w:t>
            </w:r>
          </w:p>
        </w:tc>
        <w:tc>
          <w:tcPr>
            <w:tcW w:w="2835" w:type="dxa"/>
            <w:vAlign w:val="center"/>
          </w:tcPr>
          <w:p>
            <w:pPr>
              <w:pStyle w:val="14"/>
            </w:pPr>
            <w:r>
              <w:t>傍水农村生活污水治理完成率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地质灾害治理率</w:t>
            </w:r>
          </w:p>
        </w:tc>
        <w:tc>
          <w:tcPr>
            <w:tcW w:w="2835" w:type="dxa"/>
            <w:vAlign w:val="center"/>
          </w:tcPr>
          <w:p>
            <w:pPr>
              <w:pStyle w:val="14"/>
            </w:pPr>
            <w:r>
              <w:t>地质灾害治理率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改善水环境</w:t>
            </w:r>
          </w:p>
        </w:tc>
        <w:tc>
          <w:tcPr>
            <w:tcW w:w="2835" w:type="dxa"/>
            <w:vAlign w:val="center"/>
          </w:tcPr>
          <w:p>
            <w:pPr>
              <w:pStyle w:val="14"/>
            </w:pPr>
            <w:r>
              <w:t>改善水环境</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13、金家井乡人民政府人大主席团工作经费绩效目标表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1.完成2022年人大各项工作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数据整理完成率</w:t>
            </w:r>
          </w:p>
        </w:tc>
        <w:tc>
          <w:tcPr>
            <w:tcW w:w="2835" w:type="dxa"/>
            <w:vAlign w:val="center"/>
          </w:tcPr>
          <w:p>
            <w:pPr>
              <w:pStyle w:val="14"/>
            </w:pPr>
            <w:r>
              <w:t>数据整理完成率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协调督导事项化解率(%)</w:t>
            </w:r>
          </w:p>
        </w:tc>
        <w:tc>
          <w:tcPr>
            <w:tcW w:w="2835" w:type="dxa"/>
            <w:vAlign w:val="center"/>
          </w:tcPr>
          <w:p>
            <w:pPr>
              <w:pStyle w:val="14"/>
            </w:pPr>
            <w:r>
              <w:t>协调督导事项化解率(%)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完成及时率</w:t>
            </w:r>
          </w:p>
        </w:tc>
        <w:tc>
          <w:tcPr>
            <w:tcW w:w="2835" w:type="dxa"/>
            <w:vAlign w:val="center"/>
          </w:tcPr>
          <w:p>
            <w:pPr>
              <w:pStyle w:val="14"/>
            </w:pPr>
            <w:r>
              <w:t>完成及时率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完成项目的成本控制在预算水平</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资金的使用效率</w:t>
            </w:r>
          </w:p>
        </w:tc>
        <w:tc>
          <w:tcPr>
            <w:tcW w:w="2835" w:type="dxa"/>
            <w:vAlign w:val="center"/>
          </w:tcPr>
          <w:p>
            <w:pPr>
              <w:pStyle w:val="14"/>
            </w:pPr>
            <w:r>
              <w:t>资金的使用效率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生态影响</w:t>
            </w:r>
          </w:p>
        </w:tc>
        <w:tc>
          <w:tcPr>
            <w:tcW w:w="2835" w:type="dxa"/>
            <w:vAlign w:val="center"/>
          </w:tcPr>
          <w:p>
            <w:pPr>
              <w:pStyle w:val="14"/>
            </w:pPr>
            <w:r>
              <w:t>生态影响</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14、金家井乡卫生补助专项经费绩效目标表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1.加大对农村卫生服务体系的改善，提升农村卫生人员能力和服务水平，加强基层医疗卫生队伍和设施建设。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组织开展公共卫生重点工作试点调</w:t>
            </w:r>
          </w:p>
        </w:tc>
        <w:tc>
          <w:tcPr>
            <w:tcW w:w="2835" w:type="dxa"/>
            <w:vAlign w:val="center"/>
          </w:tcPr>
          <w:p>
            <w:pPr>
              <w:pStyle w:val="14"/>
            </w:pPr>
            <w:r>
              <w:t>组织开展公共卫生重点工作试点调研和督导</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突发公共卫生事件报告及时率</w:t>
            </w:r>
          </w:p>
        </w:tc>
        <w:tc>
          <w:tcPr>
            <w:tcW w:w="2835" w:type="dxa"/>
            <w:vAlign w:val="center"/>
          </w:tcPr>
          <w:p>
            <w:pPr>
              <w:pStyle w:val="14"/>
            </w:pPr>
            <w:r>
              <w:t>突发公共卫生事件报告及时率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工作任务完成及时率</w:t>
            </w:r>
          </w:p>
        </w:tc>
        <w:tc>
          <w:tcPr>
            <w:tcW w:w="2835" w:type="dxa"/>
            <w:vAlign w:val="center"/>
          </w:tcPr>
          <w:p>
            <w:pPr>
              <w:pStyle w:val="14"/>
            </w:pPr>
            <w:r>
              <w:t>工作任务完成及时率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社会影响度</w:t>
            </w:r>
          </w:p>
        </w:tc>
        <w:tc>
          <w:tcPr>
            <w:tcW w:w="2835" w:type="dxa"/>
            <w:vAlign w:val="center"/>
          </w:tcPr>
          <w:p>
            <w:pPr>
              <w:pStyle w:val="14"/>
            </w:pPr>
            <w:r>
              <w:t>社会影响度</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15、金家井乡信访稳定经费绩效目标表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1.为切实做好信访工作，有效维护发展稳定大局。</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有效化解涉检信访矛盾率（%）</w:t>
            </w:r>
          </w:p>
        </w:tc>
        <w:tc>
          <w:tcPr>
            <w:tcW w:w="2835" w:type="dxa"/>
            <w:vAlign w:val="center"/>
          </w:tcPr>
          <w:p>
            <w:pPr>
              <w:pStyle w:val="14"/>
            </w:pPr>
            <w:r>
              <w:t>有效化解涉检信访矛盾率（%）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信访事项按期结案率</w:t>
            </w:r>
          </w:p>
        </w:tc>
        <w:tc>
          <w:tcPr>
            <w:tcW w:w="2835" w:type="dxa"/>
            <w:vAlign w:val="center"/>
          </w:tcPr>
          <w:p>
            <w:pPr>
              <w:pStyle w:val="14"/>
            </w:pPr>
            <w:r>
              <w:t>信访事项按期结案率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信访事项受理及时率</w:t>
            </w:r>
          </w:p>
        </w:tc>
        <w:tc>
          <w:tcPr>
            <w:tcW w:w="2835" w:type="dxa"/>
            <w:vAlign w:val="center"/>
          </w:tcPr>
          <w:p>
            <w:pPr>
              <w:pStyle w:val="14"/>
            </w:pPr>
            <w:r>
              <w:t>信访事项受理及时率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环保信访投诉办结率</w:t>
            </w:r>
          </w:p>
        </w:tc>
        <w:tc>
          <w:tcPr>
            <w:tcW w:w="2835" w:type="dxa"/>
            <w:vAlign w:val="center"/>
          </w:tcPr>
          <w:p>
            <w:pPr>
              <w:pStyle w:val="14"/>
            </w:pPr>
            <w:r>
              <w:t>环保信访投诉办结率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信访转诉案件结案率</w:t>
            </w:r>
          </w:p>
        </w:tc>
        <w:tc>
          <w:tcPr>
            <w:tcW w:w="2835" w:type="dxa"/>
            <w:vAlign w:val="center"/>
          </w:tcPr>
          <w:p>
            <w:pPr>
              <w:pStyle w:val="14"/>
            </w:pPr>
            <w:r>
              <w:t>信访转诉案件结案率</w:t>
            </w:r>
          </w:p>
        </w:tc>
        <w:tc>
          <w:tcPr>
            <w:tcW w:w="2551" w:type="dxa"/>
            <w:vAlign w:val="center"/>
          </w:tcPr>
          <w:p>
            <w:pPr>
              <w:pStyle w:val="14"/>
            </w:pPr>
            <w:r>
              <w:t>≥98%</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≥98%</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2022年，涞源县金家井乡人民政府本级安排政府采购预算0.00万元。具体内容见下表。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涞源县金家井乡人民政府本级上年末固定资产金额为139.54万元（详见下表）。本年度拟购置固定资产总额为0.00万元，已按要求列入政府采购预算，详见政府采购预算表。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990001涞源县金家井乡人民政府本级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139.54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r>
              <w:t>1000</w:t>
            </w:r>
          </w:p>
        </w:tc>
        <w:tc>
          <w:tcPr>
            <w:tcW w:w="2835" w:type="dxa"/>
            <w:vAlign w:val="center"/>
          </w:tcPr>
          <w:p>
            <w:pPr>
              <w:pStyle w:val="13"/>
            </w:pPr>
            <w:r>
              <w:t>43.03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r>
              <w:t>1000</w:t>
            </w:r>
          </w:p>
        </w:tc>
        <w:tc>
          <w:tcPr>
            <w:tcW w:w="2835" w:type="dxa"/>
            <w:vAlign w:val="center"/>
          </w:tcPr>
          <w:p>
            <w:pPr>
              <w:pStyle w:val="13"/>
            </w:pPr>
            <w:r>
              <w:t>43.03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12</w:t>
            </w:r>
          </w:p>
        </w:tc>
        <w:tc>
          <w:tcPr>
            <w:tcW w:w="2835" w:type="dxa"/>
            <w:vAlign w:val="center"/>
          </w:tcPr>
          <w:p>
            <w:pPr>
              <w:pStyle w:val="13"/>
            </w:pPr>
            <w:r>
              <w:t>50.08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46.43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指省级财政当年拨付的资金。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FhMjQxNjA1ZTMyNWY5ZjcwYTQ3MTg2YjZlNDMzZjIifQ=="/>
  </w:docVars>
  <w:rsids>
    <w:rsidRoot w:val="00000000"/>
    <w:rsid w:val="108C6B0B"/>
    <w:rsid w:val="17B75C4B"/>
    <w:rsid w:val="39E31C08"/>
    <w:rsid w:val="4EDF04EF"/>
    <w:rsid w:val="580C604E"/>
    <w:rsid w:val="5A6802F5"/>
    <w:rsid w:val="5D450504"/>
    <w:rsid w:val="5DDA07AD"/>
    <w:rsid w:val="670F71ED"/>
    <w:rsid w:val="7E3862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6" Type="http://schemas.openxmlformats.org/officeDocument/2006/relationships/fontTable" Target="fontTable.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2022-03-18T11:07:43Z</dcterms:created>
  <dcterms:modified xsi:type="dcterms:W3CDTF">2022-03-18T03:07:42Z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2022-03-18T11:07:43Z</dcterms:created>
  <dcterms:modified xsi:type="dcterms:W3CDTF">2022-03-18T03:07:43Z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2022-03-18T11:07:46Z</dcterms:created>
  <dcterms:modified xsi:type="dcterms:W3CDTF">2022-03-18T03:07:46Z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2022-03-18T11:07:49Z</dcterms:created>
  <dcterms:modified xsi:type="dcterms:W3CDTF">2022-03-18T03:07:49Z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2022-03-18T11:07:50Z</dcterms:created>
  <dcterms:modified xsi:type="dcterms:W3CDTF">2022-03-18T03:07:50Z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2022-03-18T11:07:50Z</dcterms:created>
  <dcterms:modified xsi:type="dcterms:W3CDTF">2022-03-18T03:07:50Z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Props1.xml><?xml version="1.0" encoding="utf-8"?>
<ds:datastoreItem xmlns:ds="http://schemas.openxmlformats.org/officeDocument/2006/customXml" ds:itemID="{e5124b20-0314-4676-8a10-64266649fa5b}">
  <ds:schemaRefs/>
</ds:datastoreItem>
</file>

<file path=customXml/itemProps2.xml><?xml version="1.0" encoding="utf-8"?>
<ds:datastoreItem xmlns:ds="http://schemas.openxmlformats.org/officeDocument/2006/customXml" ds:itemID="{497724fb-3352-4d1a-bfb4-d1029d2e58f1}">
  <ds:schemaRefs/>
</ds:datastoreItem>
</file>

<file path=customXml/itemProps3.xml><?xml version="1.0" encoding="utf-8"?>
<ds:datastoreItem xmlns:ds="http://schemas.openxmlformats.org/officeDocument/2006/customXml" ds:itemID="{bdf67c26-06cd-4b7d-affe-6c73e7d8d0cb}">
  <ds:schemaRefs/>
</ds:datastoreItem>
</file>

<file path=customXml/itemProps4.xml><?xml version="1.0" encoding="utf-8"?>
<ds:datastoreItem xmlns:ds="http://schemas.openxmlformats.org/officeDocument/2006/customXml" ds:itemID="{97c96a57-a3ce-4921-a5d3-523189d19f7c}">
  <ds:schemaRefs/>
</ds:datastoreItem>
</file>

<file path=customXml/itemProps5.xml><?xml version="1.0" encoding="utf-8"?>
<ds:datastoreItem xmlns:ds="http://schemas.openxmlformats.org/officeDocument/2006/customXml" ds:itemID="{ed9e0505-7811-42c2-a5b8-fdee1c603bd6}">
  <ds:schemaRefs/>
</ds:datastoreItem>
</file>

<file path=customXml/itemProps6.xml><?xml version="1.0" encoding="utf-8"?>
<ds:datastoreItem xmlns:ds="http://schemas.openxmlformats.org/officeDocument/2006/customXml" ds:itemID="{5316ed13-262c-4170-bf4a-93e5d32719d5}">
  <ds:schemaRefs/>
</ds:datastoreItem>
</file>

<file path=customXml/itemProps7.xml><?xml version="1.0" encoding="utf-8"?>
<ds:datastoreItem xmlns:ds="http://schemas.openxmlformats.org/officeDocument/2006/customXml" ds:itemID="{9d1758fa-e15c-484c-a429-de649bec61c0}">
  <ds:schemaRefs/>
</ds:datastoreItem>
</file>

<file path=customXml/itemProps8.xml><?xml version="1.0" encoding="utf-8"?>
<ds:datastoreItem xmlns:ds="http://schemas.openxmlformats.org/officeDocument/2006/customXml" ds:itemID="{df85fa4c-c26c-437a-93ce-44f87f2ad495}">
  <ds:schemaRefs/>
</ds:datastoreItem>
</file>

<file path=customXml/itemProps9.xml><?xml version="1.0" encoding="utf-8"?>
<ds:datastoreItem xmlns:ds="http://schemas.openxmlformats.org/officeDocument/2006/customXml" ds:itemID="{3ad8555e-b1fd-475c-acaa-e4c0e6b1a0d3}">
  <ds:schemaRefs/>
</ds:datastoreItem>
</file>

<file path=customXml/itemProps10.xml><?xml version="1.0" encoding="utf-8"?>
<ds:datastoreItem xmlns:ds="http://schemas.openxmlformats.org/officeDocument/2006/customXml" ds:itemID="{3d14ef58-3faa-4c2c-b1e7-7d731b8cc474}">
  <ds:schemaRefs/>
</ds:datastoreItem>
</file>

<file path=customXml/itemProps11.xml><?xml version="1.0" encoding="utf-8"?>
<ds:datastoreItem xmlns:ds="http://schemas.openxmlformats.org/officeDocument/2006/customXml" ds:itemID="{05273a1e-f222-44ae-bf4e-121733ec70df}">
  <ds:schemaRefs/>
</ds:datastoreItem>
</file>

<file path=customXml/itemProps12.xml><?xml version="1.0" encoding="utf-8"?>
<ds:datastoreItem xmlns:ds="http://schemas.openxmlformats.org/officeDocument/2006/customXml" ds:itemID="{cc363e1f-c266-4cb8-8302-9714d58a903b}">
  <ds:schemaRefs/>
</ds:datastoreItem>
</file>

<file path=customXml/itemProps13.xml><?xml version="1.0" encoding="utf-8"?>
<ds:datastoreItem xmlns:ds="http://schemas.openxmlformats.org/officeDocument/2006/customXml" ds:itemID="{91d801af-33ec-4476-beef-72b7c4eb55c8}">
  <ds:schemaRefs/>
</ds:datastoreItem>
</file>

<file path=customXml/itemProps14.xml><?xml version="1.0" encoding="utf-8"?>
<ds:datastoreItem xmlns:ds="http://schemas.openxmlformats.org/officeDocument/2006/customXml" ds:itemID="{59bfa27b-a917-4b23-babf-bee96088bbbc}">
  <ds:schemaRefs/>
</ds:datastoreItem>
</file>

<file path=customXml/itemProps15.xml><?xml version="1.0" encoding="utf-8"?>
<ds:datastoreItem xmlns:ds="http://schemas.openxmlformats.org/officeDocument/2006/customXml" ds:itemID="{b1ec4e93-caee-405a-b5bd-6747e8cec3ba}">
  <ds:schemaRefs/>
</ds:datastoreItem>
</file>

<file path=customXml/itemProps16.xml><?xml version="1.0" encoding="utf-8"?>
<ds:datastoreItem xmlns:ds="http://schemas.openxmlformats.org/officeDocument/2006/customXml" ds:itemID="{6cfa02f0-f6a8-4904-a32f-d773bba9fcee}">
  <ds:schemaRefs/>
</ds:datastoreItem>
</file>

<file path=customXml/itemProps17.xml><?xml version="1.0" encoding="utf-8"?>
<ds:datastoreItem xmlns:ds="http://schemas.openxmlformats.org/officeDocument/2006/customXml" ds:itemID="{7b4999a1-a30e-482f-b37c-335752d4827a}">
  <ds:schemaRefs/>
</ds:datastoreItem>
</file>

<file path=customXml/itemProps18.xml><?xml version="1.0" encoding="utf-8"?>
<ds:datastoreItem xmlns:ds="http://schemas.openxmlformats.org/officeDocument/2006/customXml" ds:itemID="{668ebec1-4f52-4dd2-b6f2-6bc8c9ee2315}">
  <ds:schemaRefs/>
</ds:datastoreItem>
</file>

<file path=customXml/itemProps19.xml><?xml version="1.0" encoding="utf-8"?>
<ds:datastoreItem xmlns:ds="http://schemas.openxmlformats.org/officeDocument/2006/customXml" ds:itemID="{f0b1b5b1-10e2-46f7-871b-e406fe0f866e}">
  <ds:schemaRefs/>
</ds:datastoreItem>
</file>

<file path=customXml/itemProps20.xml><?xml version="1.0" encoding="utf-8"?>
<ds:datastoreItem xmlns:ds="http://schemas.openxmlformats.org/officeDocument/2006/customXml" ds:itemID="{49906669-6c40-425e-97fc-1e3be86b3d50}">
  <ds:schemaRefs/>
</ds:datastoreItem>
</file>

<file path=customXml/itemProps21.xml><?xml version="1.0" encoding="utf-8"?>
<ds:datastoreItem xmlns:ds="http://schemas.openxmlformats.org/officeDocument/2006/customXml" ds:itemID="{742c0897-f143-4948-97b0-56fc71a38802}">
  <ds:schemaRefs/>
</ds:datastoreItem>
</file>

<file path=customXml/itemProps22.xml><?xml version="1.0" encoding="utf-8"?>
<ds:datastoreItem xmlns:ds="http://schemas.openxmlformats.org/officeDocument/2006/customXml" ds:itemID="{1948e902-d951-4219-bcde-f72050d49fe0}">
  <ds:schemaRefs/>
</ds:datastoreItem>
</file>

<file path=customXml/itemProps23.xml><?xml version="1.0" encoding="utf-8"?>
<ds:datastoreItem xmlns:ds="http://schemas.openxmlformats.org/officeDocument/2006/customXml" ds:itemID="{d39002e0-6bcf-4b1c-ba8b-c49d27771cac}">
  <ds:schemaRefs/>
</ds:datastoreItem>
</file>

<file path=customXml/itemProps24.xml><?xml version="1.0" encoding="utf-8"?>
<ds:datastoreItem xmlns:ds="http://schemas.openxmlformats.org/officeDocument/2006/customXml" ds:itemID="{8195b8e0-155e-47ae-9347-97bfcb737770}">
  <ds:schemaRefs/>
</ds:datastoreItem>
</file>

<file path=customXml/itemProps25.xml><?xml version="1.0" encoding="utf-8"?>
<ds:datastoreItem xmlns:ds="http://schemas.openxmlformats.org/officeDocument/2006/customXml" ds:itemID="{212a89d0-c55e-4883-95ea-063cbb47470c}">
  <ds:schemaRefs/>
</ds:datastoreItem>
</file>

<file path=customXml/itemProps26.xml><?xml version="1.0" encoding="utf-8"?>
<ds:datastoreItem xmlns:ds="http://schemas.openxmlformats.org/officeDocument/2006/customXml" ds:itemID="{b99322d2-dc40-458e-ac96-9420d50cc0a6}">
  <ds:schemaRefs/>
</ds:datastoreItem>
</file>

<file path=customXml/itemProps27.xml><?xml version="1.0" encoding="utf-8"?>
<ds:datastoreItem xmlns:ds="http://schemas.openxmlformats.org/officeDocument/2006/customXml" ds:itemID="{6d82a6d0-39f8-4716-9bef-4900e1f3bea7}">
  <ds:schemaRefs/>
</ds:datastoreItem>
</file>

<file path=customXml/itemProps28.xml><?xml version="1.0" encoding="utf-8"?>
<ds:datastoreItem xmlns:ds="http://schemas.openxmlformats.org/officeDocument/2006/customXml" ds:itemID="{8050eeb0-989d-43e7-8d0f-e5ae6644801d}">
  <ds:schemaRefs/>
</ds:datastoreItem>
</file>

<file path=customXml/itemProps29.xml><?xml version="1.0" encoding="utf-8"?>
<ds:datastoreItem xmlns:ds="http://schemas.openxmlformats.org/officeDocument/2006/customXml" ds:itemID="{21263967-1669-41ca-b467-28f6041c867a}">
  <ds:schemaRefs/>
</ds:datastoreItem>
</file>

<file path=customXml/itemProps30.xml><?xml version="1.0" encoding="utf-8"?>
<ds:datastoreItem xmlns:ds="http://schemas.openxmlformats.org/officeDocument/2006/customXml" ds:itemID="{835d3a56-3ee9-47e4-ad25-ad6c73e5eb7a}">
  <ds:schemaRefs/>
</ds:datastoreItem>
</file>

<file path=customXml/itemProps31.xml><?xml version="1.0" encoding="utf-8"?>
<ds:datastoreItem xmlns:ds="http://schemas.openxmlformats.org/officeDocument/2006/customXml" ds:itemID="{4b39940a-70a6-4626-a904-596e657b7ce4}">
  <ds:schemaRefs/>
</ds:datastoreItem>
</file>

<file path=customXml/itemProps32.xml><?xml version="1.0" encoding="utf-8"?>
<ds:datastoreItem xmlns:ds="http://schemas.openxmlformats.org/officeDocument/2006/customXml" ds:itemID="{c3489b34-07ac-42fb-9628-beba746e1552}">
  <ds:schemaRefs/>
</ds:datastoreItem>
</file>

<file path=customXml/itemProps33.xml><?xml version="1.0" encoding="utf-8"?>
<ds:datastoreItem xmlns:ds="http://schemas.openxmlformats.org/officeDocument/2006/customXml" ds:itemID="{b1fcbb73-d832-4515-92e9-47fdfd5669ef}">
  <ds:schemaRefs/>
</ds:datastoreItem>
</file>

<file path=customXml/itemProps34.xml><?xml version="1.0" encoding="utf-8"?>
<ds:datastoreItem xmlns:ds="http://schemas.openxmlformats.org/officeDocument/2006/customXml" ds:itemID="{8341f815-4ee4-4b39-a345-e4c71cdaba45}">
  <ds:schemaRefs/>
</ds:datastoreItem>
</file>

<file path=customXml/itemProps35.xml><?xml version="1.0" encoding="utf-8"?>
<ds:datastoreItem xmlns:ds="http://schemas.openxmlformats.org/officeDocument/2006/customXml" ds:itemID="{72261bd7-7a05-458a-bd83-6c1c38f0ed8b}">
  <ds:schemaRefs/>
</ds:datastoreItem>
</file>

<file path=customXml/itemProps36.xml><?xml version="1.0" encoding="utf-8"?>
<ds:datastoreItem xmlns:ds="http://schemas.openxmlformats.org/officeDocument/2006/customXml" ds:itemID="{cb1404b0-063d-4c6c-bb90-e6c0f4fff5ac}">
  <ds:schemaRefs/>
</ds:datastoreItem>
</file>

<file path=customXml/itemProps37.xml><?xml version="1.0" encoding="utf-8"?>
<ds:datastoreItem xmlns:ds="http://schemas.openxmlformats.org/officeDocument/2006/customXml" ds:itemID="{c3600d58-ad9d-45ae-9ab9-5be63b54a7dd}">
  <ds:schemaRefs/>
</ds:datastoreItem>
</file>

<file path=customXml/itemProps38.xml><?xml version="1.0" encoding="utf-8"?>
<ds:datastoreItem xmlns:ds="http://schemas.openxmlformats.org/officeDocument/2006/customXml" ds:itemID="{a242e861-ab54-4c0b-94a8-7674d133444d}">
  <ds:schemaRefs/>
</ds:datastoreItem>
</file>

<file path=customXml/itemProps39.xml><?xml version="1.0" encoding="utf-8"?>
<ds:datastoreItem xmlns:ds="http://schemas.openxmlformats.org/officeDocument/2006/customXml" ds:itemID="{b6bde031-1b96-4e04-8adc-ee853cfed609}">
  <ds:schemaRefs/>
</ds:datastoreItem>
</file>

<file path=customXml/itemProps40.xml><?xml version="1.0" encoding="utf-8"?>
<ds:datastoreItem xmlns:ds="http://schemas.openxmlformats.org/officeDocument/2006/customXml" ds:itemID="{f90dab3a-4665-4d8a-9d52-a99b7fe27b8f}">
  <ds:schemaRefs/>
</ds:datastoreItem>
</file>

<file path=customXml/itemProps41.xml><?xml version="1.0" encoding="utf-8"?>
<ds:datastoreItem xmlns:ds="http://schemas.openxmlformats.org/officeDocument/2006/customXml" ds:itemID="{8feec365-303c-46e7-a4e2-98876f0727fb}">
  <ds:schemaRefs/>
</ds:datastoreItem>
</file>

<file path=customXml/itemProps42.xml><?xml version="1.0" encoding="utf-8"?>
<ds:datastoreItem xmlns:ds="http://schemas.openxmlformats.org/officeDocument/2006/customXml" ds:itemID="{7a982129-da5b-406d-a7a5-4166ed0f7321}">
  <ds:schemaRefs/>
</ds:datastoreItem>
</file>

<file path=customXml/itemProps43.xml><?xml version="1.0" encoding="utf-8"?>
<ds:datastoreItem xmlns:ds="http://schemas.openxmlformats.org/officeDocument/2006/customXml" ds:itemID="{324a0b58-3a1b-4de8-9025-60b14ad21b05}">
  <ds:schemaRefs/>
</ds:datastoreItem>
</file>

<file path=customXml/itemProps44.xml><?xml version="1.0" encoding="utf-8"?>
<ds:datastoreItem xmlns:ds="http://schemas.openxmlformats.org/officeDocument/2006/customXml" ds:itemID="{8eeacfcb-50a0-48d0-9067-ed16fc648c89}">
  <ds:schemaRefs/>
</ds:datastoreItem>
</file>

<file path=customXml/itemProps45.xml><?xml version="1.0" encoding="utf-8"?>
<ds:datastoreItem xmlns:ds="http://schemas.openxmlformats.org/officeDocument/2006/customXml" ds:itemID="{e9dd6b0e-f8a5-4c56-9e0d-f8513c16b5ba}">
  <ds:schemaRefs/>
</ds:datastoreItem>
</file>

<file path=customXml/itemProps46.xml><?xml version="1.0" encoding="utf-8"?>
<ds:datastoreItem xmlns:ds="http://schemas.openxmlformats.org/officeDocument/2006/customXml" ds:itemID="{e44a0099-ec50-4c3c-a5d9-019c5c7a8e15}">
  <ds:schemaRefs/>
</ds:datastoreItem>
</file>

<file path=customXml/itemProps47.xml><?xml version="1.0" encoding="utf-8"?>
<ds:datastoreItem xmlns:ds="http://schemas.openxmlformats.org/officeDocument/2006/customXml" ds:itemID="{32dae46a-124c-45ae-a86b-ecf0095f9463}">
  <ds:schemaRefs/>
</ds:datastoreItem>
</file>

<file path=customXml/itemProps48.xml><?xml version="1.0" encoding="utf-8"?>
<ds:datastoreItem xmlns:ds="http://schemas.openxmlformats.org/officeDocument/2006/customXml" ds:itemID="{08ea4d78-8a70-4bed-a18d-ac9419255846}">
  <ds:schemaRefs/>
</ds:datastoreItem>
</file>

<file path=customXml/itemProps49.xml><?xml version="1.0" encoding="utf-8"?>
<ds:datastoreItem xmlns:ds="http://schemas.openxmlformats.org/officeDocument/2006/customXml" ds:itemID="{c2715329-013d-4667-b3d9-92b2bed25823}">
  <ds:schemaRefs/>
</ds:datastoreItem>
</file>

<file path=customXml/itemProps50.xml><?xml version="1.0" encoding="utf-8"?>
<ds:datastoreItem xmlns:ds="http://schemas.openxmlformats.org/officeDocument/2006/customXml" ds:itemID="{624b1dec-23ba-4011-a334-c20c22487995}">
  <ds:schemaRefs/>
</ds:datastoreItem>
</file>

<file path=customXml/itemProps51.xml><?xml version="1.0" encoding="utf-8"?>
<ds:datastoreItem xmlns:ds="http://schemas.openxmlformats.org/officeDocument/2006/customXml" ds:itemID="{947f8834-2884-4039-b9bf-d56d8bce1adb}">
  <ds:schemaRefs/>
</ds:datastoreItem>
</file>

<file path=customXml/itemProps52.xml><?xml version="1.0" encoding="utf-8"?>
<ds:datastoreItem xmlns:ds="http://schemas.openxmlformats.org/officeDocument/2006/customXml" ds:itemID="{aed6d0ab-55c1-4b93-8e72-bea53c7d2a1a}">
  <ds:schemaRefs/>
</ds:datastoreItem>
</file>

<file path=customXml/itemProps53.xml><?xml version="1.0" encoding="utf-8"?>
<ds:datastoreItem xmlns:ds="http://schemas.openxmlformats.org/officeDocument/2006/customXml" ds:itemID="{87cd4df9-ff11-48d7-9713-f8d8b8c5cc13}">
  <ds:schemaRefs/>
</ds:datastoreItem>
</file>

<file path=customXml/itemProps54.xml><?xml version="1.0" encoding="utf-8"?>
<ds:datastoreItem xmlns:ds="http://schemas.openxmlformats.org/officeDocument/2006/customXml" ds:itemID="{b82af36c-ca9a-4376-9e11-43a84c55b01a}">
  <ds:schemaRefs/>
</ds:datastoreItem>
</file>

<file path=customXml/itemProps55.xml><?xml version="1.0" encoding="utf-8"?>
<ds:datastoreItem xmlns:ds="http://schemas.openxmlformats.org/officeDocument/2006/customXml" ds:itemID="{7c7f0f53-2012-414a-93b1-54ecd16615b7}">
  <ds:schemaRefs/>
</ds:datastoreItem>
</file>

<file path=customXml/itemProps56.xml><?xml version="1.0" encoding="utf-8"?>
<ds:datastoreItem xmlns:ds="http://schemas.openxmlformats.org/officeDocument/2006/customXml" ds:itemID="{b5d6c3cc-784c-4e8f-a613-4733dd5dfcb2}">
  <ds:schemaRefs/>
</ds:datastoreItem>
</file>

<file path=customXml/itemProps57.xml><?xml version="1.0" encoding="utf-8"?>
<ds:datastoreItem xmlns:ds="http://schemas.openxmlformats.org/officeDocument/2006/customXml" ds:itemID="{b0d33444-8dda-4294-bfaf-4368c552320b}">
  <ds:schemaRefs/>
</ds:datastoreItem>
</file>

<file path=customXml/itemProps58.xml><?xml version="1.0" encoding="utf-8"?>
<ds:datastoreItem xmlns:ds="http://schemas.openxmlformats.org/officeDocument/2006/customXml" ds:itemID="{157a47de-cb67-4fa2-8bc4-87b0e4322011}">
  <ds:schemaRefs/>
</ds:datastoreItem>
</file>

<file path=customXml/itemProps59.xml><?xml version="1.0" encoding="utf-8"?>
<ds:datastoreItem xmlns:ds="http://schemas.openxmlformats.org/officeDocument/2006/customXml" ds:itemID="{8caae2b1-5c88-45e2-a09b-cb29aafec5a0}">
  <ds:schemaRefs/>
</ds:datastoreItem>
</file>

<file path=customXml/itemProps60.xml><?xml version="1.0" encoding="utf-8"?>
<ds:datastoreItem xmlns:ds="http://schemas.openxmlformats.org/officeDocument/2006/customXml" ds:itemID="{4b49117a-825a-42a3-b44f-871c17835789}">
  <ds:schemaRefs/>
</ds:datastoreItem>
</file>

<file path=customXml/itemProps61.xml><?xml version="1.0" encoding="utf-8"?>
<ds:datastoreItem xmlns:ds="http://schemas.openxmlformats.org/officeDocument/2006/customXml" ds:itemID="{00906f06-3c5d-41d4-a98f-9a2dafef5acf}">
  <ds:schemaRefs/>
</ds:datastoreItem>
</file>

<file path=customXml/itemProps62.xml><?xml version="1.0" encoding="utf-8"?>
<ds:datastoreItem xmlns:ds="http://schemas.openxmlformats.org/officeDocument/2006/customXml" ds:itemID="{c02d2a7f-807e-4e6a-ae57-8aec33c306b9}">
  <ds:schemaRefs/>
</ds:datastoreItem>
</file>

<file path=customXml/itemProps63.xml><?xml version="1.0" encoding="utf-8"?>
<ds:datastoreItem xmlns:ds="http://schemas.openxmlformats.org/officeDocument/2006/customXml" ds:itemID="{41689ee8-a6e8-4c1c-806a-96170a5b8703}">
  <ds:schemaRefs/>
</ds:datastoreItem>
</file>

<file path=customXml/itemProps64.xml><?xml version="1.0" encoding="utf-8"?>
<ds:datastoreItem xmlns:ds="http://schemas.openxmlformats.org/officeDocument/2006/customXml" ds:itemID="{f010cf15-67f7-47c5-9760-65b1a576afa1}">
  <ds:schemaRefs/>
</ds:datastoreItem>
</file>

<file path=customXml/itemProps65.xml><?xml version="1.0" encoding="utf-8"?>
<ds:datastoreItem xmlns:ds="http://schemas.openxmlformats.org/officeDocument/2006/customXml" ds:itemID="{fcde4eea-02cf-43e2-b989-0b45a159fa89}">
  <ds:schemaRefs/>
</ds:datastoreItem>
</file>

<file path=customXml/itemProps66.xml><?xml version="1.0" encoding="utf-8"?>
<ds:datastoreItem xmlns:ds="http://schemas.openxmlformats.org/officeDocument/2006/customXml" ds:itemID="{93f52435-1f42-4117-a8be-38b947cfb47f}">
  <ds:schemaRefs/>
</ds:datastoreItem>
</file>

<file path=customXml/itemProps67.xml><?xml version="1.0" encoding="utf-8"?>
<ds:datastoreItem xmlns:ds="http://schemas.openxmlformats.org/officeDocument/2006/customXml" ds:itemID="{e7c929c9-2518-442d-a064-b4fffc678cda}">
  <ds:schemaRefs/>
</ds:datastoreItem>
</file>

<file path=customXml/itemProps68.xml><?xml version="1.0" encoding="utf-8"?>
<ds:datastoreItem xmlns:ds="http://schemas.openxmlformats.org/officeDocument/2006/customXml" ds:itemID="{bbe7980b-2a18-401f-b7a0-ecce2bc915df}">
  <ds:schemaRefs/>
</ds:datastoreItem>
</file>

<file path=customXml/itemProps69.xml><?xml version="1.0" encoding="utf-8"?>
<ds:datastoreItem xmlns:ds="http://schemas.openxmlformats.org/officeDocument/2006/customXml" ds:itemID="{011ebc49-a7a1-4ed1-8f25-caff54cbbae2}">
  <ds:schemaRefs/>
</ds:datastoreItem>
</file>

<file path=customXml/itemProps70.xml><?xml version="1.0" encoding="utf-8"?>
<ds:datastoreItem xmlns:ds="http://schemas.openxmlformats.org/officeDocument/2006/customXml" ds:itemID="{e8751900-94ac-4792-b4ca-bc754f3d4fd2}">
  <ds:schemaRefs/>
</ds:datastoreItem>
</file>

<file path=docProps/app.xml><?xml version="1.0" encoding="utf-8"?>
<Properties xmlns="http://schemas.openxmlformats.org/officeDocument/2006/extended-properties" xmlns:vt="http://schemas.openxmlformats.org/officeDocument/2006/docPropsVTypes">
  <Pages>53</Pages>
  <Words>10532</Words>
  <Characters>13026</Characters>
  <TotalTime>11</TotalTime>
  <ScaleCrop>false</ScaleCrop>
  <LinksUpToDate>false</LinksUpToDate>
  <CharactersWithSpaces>13167</CharactersWithSpaces>
  <Application>WPS Office_11.1.0.14309_F1E327BC-269C-435d-A152-05C5408002CA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2022-03-18T11:07:00Z</dcterms:created>
  <dc:creator>Administrator.SKY-20220412ZOD</dc:creator>
  <cp:lastModifiedBy>dell</cp:lastModifiedBy>
  <dcterms:modified xsi:type="dcterms:W3CDTF">2023-08-16T09:14:48Z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48E8ECF4646745B0AAB1D408EF1E25EA_13</vt:lpwstr>
  </property>
</Properties>
</file>