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hint="eastAsia" w:ascii="黑体" w:hAnsi="黑体" w:eastAsia="黑体" w:cs="黑体"/>
          <w:b/>
          <w:color w:val="000000"/>
          <w:sz w:val="44"/>
          <w:lang w:val="en-US" w:eastAsia="zh-CN"/>
        </w:rPr>
        <w:t>涞源县市场建设管理办公室</w:t>
      </w:r>
      <w:r>
        <w:rPr>
          <w:rFonts w:ascii="黑体" w:hAnsi="黑体" w:eastAsia="黑体" w:cs="黑体"/>
          <w:b/>
          <w:color w:val="000000"/>
          <w:sz w:val="44"/>
        </w:rPr>
        <w:t>2022年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w:t>
      </w:r>
    </w:p>
    <w:p>
      <w:pPr>
        <w:spacing w:before="0" w:after="0" w:line="240" w:lineRule="auto"/>
        <w:ind w:firstLine="0"/>
        <w:jc w:val="center"/>
        <w:outlineLvl w:val="9"/>
      </w:pPr>
      <w:r>
        <w:rPr>
          <w:rFonts w:ascii="黑体" w:hAnsi="黑体" w:eastAsia="黑体" w:cs="黑体"/>
          <w:b/>
          <w:color w:val="000000"/>
          <w:sz w:val="30"/>
        </w:rPr>
        <w:t xml:space="preserve"> </w:t>
      </w:r>
    </w:p>
    <w:p>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一、涞源县市场建设管理办公室本级收支预算</w:t>
      </w:r>
      <w:r>
        <w:tab/>
      </w:r>
      <w:r>
        <w:fldChar w:fldCharType="begin"/>
      </w:r>
      <w:r>
        <w:instrText xml:space="preserve">PAGEREF _Toc_4_4_0000000019 \h</w:instrText>
      </w:r>
      <w:r>
        <w:fldChar w:fldCharType="separate"/>
      </w:r>
      <w:r>
        <w:rPr>
          <w:rFonts w:hint="eastAsia"/>
          <w:lang w:val="en-US" w:eastAsia="zh-CN"/>
        </w:rP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3080" w:firstLineChars="700"/>
        <w:jc w:val="both"/>
        <w:outlineLvl w:val="9"/>
      </w:pPr>
      <w:bookmarkStart w:id="0" w:name="_Toc_4_4_0000000019"/>
      <w:r>
        <w:rPr>
          <w:rFonts w:ascii="方正小标宋_GBK" w:hAnsi="方正小标宋_GBK" w:eastAsia="方正小标宋_GBK" w:cs="方正小标宋_GBK"/>
          <w:b w:val="0"/>
          <w:color w:val="000000"/>
          <w:sz w:val="44"/>
        </w:rPr>
        <w:t>一、涞源县市场建设管理办公室本级收支预算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812001涞源县市场建设管理办公室本级</w:t>
            </w:r>
          </w:p>
        </w:tc>
        <w:tc>
          <w:tcPr>
            <w:tcW w:w="2126"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1</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rPr>
                <w:rFonts w:hint="default" w:eastAsia="方正书宋_GBK"/>
                <w:lang w:val="en-US" w:eastAsia="zh-CN"/>
              </w:rPr>
            </w:pPr>
            <w:r>
              <w:t>2</w:t>
            </w:r>
            <w:r>
              <w:rPr>
                <w:rFonts w:hint="eastAsia"/>
                <w:lang w:val="en-US" w:eastAsia="zh-CN"/>
              </w:rPr>
              <w:t>65.12</w:t>
            </w:r>
          </w:p>
        </w:tc>
        <w:tc>
          <w:tcPr>
            <w:tcW w:w="4535" w:type="dxa"/>
            <w:vAlign w:val="center"/>
          </w:tcPr>
          <w:p>
            <w:pPr>
              <w:pStyle w:val="14"/>
            </w:pPr>
            <w:r>
              <w:t>一、一般公共服务支出</w:t>
            </w:r>
          </w:p>
        </w:tc>
        <w:tc>
          <w:tcPr>
            <w:tcW w:w="2126" w:type="dxa"/>
            <w:vAlign w:val="center"/>
          </w:tcPr>
          <w:p>
            <w:pPr>
              <w:pStyle w:val="13"/>
              <w:rPr>
                <w:rFonts w:hint="default" w:eastAsia="方正书宋_GBK"/>
                <w:lang w:val="en-US" w:eastAsia="zh-CN"/>
              </w:rPr>
            </w:pPr>
            <w:r>
              <w:rPr>
                <w:rFonts w:hint="eastAsia"/>
                <w:lang w:val="en-US" w:eastAsia="zh-CN"/>
              </w:rPr>
              <w:t>224.6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五、事业收入</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r>
              <w:t>六、事业单位经营收入</w:t>
            </w: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r>
              <w:t>七、上级补助收入</w:t>
            </w: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r>
              <w:t>八、附属单位上缴收入</w:t>
            </w: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rPr>
                <w:rFonts w:hint="default" w:eastAsia="方正书宋_GBK"/>
                <w:lang w:val="en-US" w:eastAsia="zh-CN"/>
              </w:rPr>
            </w:pPr>
            <w:r>
              <w:rPr>
                <w:rFonts w:hint="eastAsia"/>
                <w:lang w:val="en-US" w:eastAsia="zh-CN"/>
              </w:rPr>
              <w:t>31.77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r>
              <w:t>九、其他收入</w:t>
            </w: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rPr>
                <w:rFonts w:hint="default" w:eastAsia="方正书宋_GBK"/>
                <w:lang w:val="en-US" w:eastAsia="zh-CN"/>
              </w:rPr>
            </w:pPr>
            <w:r>
              <w:rPr>
                <w:rFonts w:hint="eastAsia"/>
                <w:lang w:val="en-US" w:eastAsia="zh-CN"/>
              </w:rPr>
              <w:t>8.75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6"/>
            </w:pPr>
            <w:r>
              <w:t>本年收入合计</w:t>
            </w:r>
          </w:p>
        </w:tc>
        <w:tc>
          <w:tcPr>
            <w:tcW w:w="2126" w:type="dxa"/>
            <w:vAlign w:val="center"/>
          </w:tcPr>
          <w:p>
            <w:pPr>
              <w:pStyle w:val="17"/>
              <w:rPr>
                <w:rFonts w:hint="default" w:eastAsia="方正书宋_GBK"/>
                <w:lang w:val="en-US" w:eastAsia="zh-CN"/>
              </w:rPr>
            </w:pPr>
            <w:r>
              <w:rPr>
                <w:rFonts w:hint="eastAsia"/>
                <w:lang w:val="en-US" w:eastAsia="zh-CN"/>
              </w:rPr>
              <w:t>265.12</w:t>
            </w:r>
          </w:p>
        </w:tc>
        <w:tc>
          <w:tcPr>
            <w:tcW w:w="4535" w:type="dxa"/>
            <w:vAlign w:val="center"/>
          </w:tcPr>
          <w:p>
            <w:pPr>
              <w:pStyle w:val="16"/>
            </w:pPr>
            <w:r>
              <w:t>本年支出合计</w:t>
            </w:r>
          </w:p>
        </w:tc>
        <w:tc>
          <w:tcPr>
            <w:tcW w:w="2126" w:type="dxa"/>
            <w:vAlign w:val="center"/>
          </w:tcPr>
          <w:p>
            <w:pPr>
              <w:pStyle w:val="17"/>
              <w:rPr>
                <w:rFonts w:hint="default" w:eastAsia="方正书宋_GBK"/>
                <w:lang w:val="en-US" w:eastAsia="zh-CN"/>
              </w:rPr>
            </w:pPr>
            <w:r>
              <w:rPr>
                <w:rFonts w:hint="eastAsia"/>
                <w:lang w:val="en-US" w:eastAsia="zh-CN"/>
              </w:rPr>
              <w:t>265.12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6"/>
            </w:pPr>
            <w:r>
              <w:t>收入总计</w:t>
            </w:r>
          </w:p>
        </w:tc>
        <w:tc>
          <w:tcPr>
            <w:tcW w:w="2126" w:type="dxa"/>
            <w:vAlign w:val="center"/>
          </w:tcPr>
          <w:p>
            <w:pPr>
              <w:pStyle w:val="17"/>
              <w:rPr>
                <w:rFonts w:hint="default" w:eastAsia="方正书宋_GBK"/>
                <w:lang w:val="en-US" w:eastAsia="zh-CN"/>
              </w:rPr>
            </w:pPr>
            <w:r>
              <w:rPr>
                <w:rFonts w:hint="eastAsia"/>
                <w:lang w:val="en-US" w:eastAsia="zh-CN"/>
              </w:rPr>
              <w:t>265.12</w:t>
            </w:r>
          </w:p>
        </w:tc>
        <w:tc>
          <w:tcPr>
            <w:tcW w:w="4535" w:type="dxa"/>
            <w:vAlign w:val="center"/>
          </w:tcPr>
          <w:p>
            <w:pPr>
              <w:pStyle w:val="16"/>
            </w:pPr>
            <w:r>
              <w:t>支出总计</w:t>
            </w:r>
          </w:p>
        </w:tc>
        <w:tc>
          <w:tcPr>
            <w:tcW w:w="2126" w:type="dxa"/>
            <w:vAlign w:val="center"/>
          </w:tcPr>
          <w:p>
            <w:pPr>
              <w:pStyle w:val="17"/>
              <w:rPr>
                <w:rFonts w:hint="default" w:eastAsia="方正书宋_GBK"/>
                <w:lang w:val="en-US" w:eastAsia="zh-CN"/>
              </w:rPr>
            </w:pPr>
            <w:r>
              <w:rPr>
                <w:rFonts w:hint="eastAsia"/>
                <w:lang w:val="en-US" w:eastAsia="zh-CN"/>
              </w:rPr>
              <w:t>265.12</w:t>
            </w:r>
          </w:p>
        </w:tc>
      </w:tr>
    </w:tbl>
    <w:p>
      <w:pPr>
        <w:sectPr>
          <w:footerReference r:id="rId3" w:type="default"/>
          <w:footerReference r:id="rId4" w:type="even"/>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812001涞源县市场建设管理办公室本级</w:t>
            </w:r>
          </w:p>
        </w:tc>
        <w:tc>
          <w:tcPr>
            <w:tcW w:w="3402" w:type="dxa"/>
            <w:gridSpan w:val="3"/>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1</w:t>
            </w:r>
          </w:p>
        </w:tc>
        <w:tc>
          <w:tcPr>
            <w:tcW w:w="5669"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1"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rPr>
                <w:rFonts w:hint="default" w:eastAsia="方正书宋_GBK"/>
                <w:lang w:val="en-US" w:eastAsia="zh-CN"/>
              </w:rPr>
            </w:pPr>
            <w:r>
              <w:t>2</w:t>
            </w:r>
            <w:r>
              <w:rPr>
                <w:rFonts w:hint="eastAsia"/>
                <w:lang w:val="en-US" w:eastAsia="zh-CN"/>
              </w:rPr>
              <w:t>65.12</w:t>
            </w:r>
          </w:p>
        </w:tc>
        <w:tc>
          <w:tcPr>
            <w:tcW w:w="1134" w:type="dxa"/>
            <w:vAlign w:val="center"/>
          </w:tcPr>
          <w:p>
            <w:pPr>
              <w:pStyle w:val="17"/>
              <w:rPr>
                <w:rFonts w:hint="default" w:eastAsia="方正书宋_GBK"/>
                <w:lang w:val="en-US" w:eastAsia="zh-CN"/>
              </w:rPr>
            </w:pPr>
            <w:r>
              <w:rPr>
                <w:rFonts w:hint="eastAsia"/>
                <w:lang w:val="en-US" w:eastAsia="zh-CN"/>
              </w:rPr>
              <w:t>265.12</w:t>
            </w:r>
          </w:p>
        </w:tc>
        <w:tc>
          <w:tcPr>
            <w:tcW w:w="1134" w:type="dxa"/>
            <w:vAlign w:val="center"/>
          </w:tcPr>
          <w:p>
            <w:pPr>
              <w:pStyle w:val="17"/>
              <w:rPr>
                <w:rFonts w:hint="default" w:eastAsia="方正书宋_GBK"/>
                <w:lang w:val="en-US" w:eastAsia="zh-CN"/>
              </w:rPr>
            </w:pPr>
            <w:r>
              <w:rPr>
                <w:rFonts w:hint="eastAsia"/>
                <w:lang w:val="en-US" w:eastAsia="zh-CN"/>
              </w:rPr>
              <w:t>265.12</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201</w:t>
            </w:r>
          </w:p>
        </w:tc>
        <w:tc>
          <w:tcPr>
            <w:tcW w:w="1559" w:type="dxa"/>
            <w:vAlign w:val="center"/>
          </w:tcPr>
          <w:p>
            <w:pPr>
              <w:pStyle w:val="14"/>
            </w:pPr>
            <w:r>
              <w:t>一般公共服务支出</w:t>
            </w:r>
          </w:p>
        </w:tc>
        <w:tc>
          <w:tcPr>
            <w:tcW w:w="1134" w:type="dxa"/>
            <w:vAlign w:val="center"/>
          </w:tcPr>
          <w:p>
            <w:pPr>
              <w:pStyle w:val="13"/>
              <w:rPr>
                <w:rFonts w:hint="default" w:eastAsia="方正书宋_GBK"/>
                <w:lang w:val="en-US" w:eastAsia="zh-CN"/>
              </w:rPr>
            </w:pPr>
            <w:r>
              <w:rPr>
                <w:rFonts w:hint="eastAsia"/>
                <w:lang w:val="en-US" w:eastAsia="zh-CN"/>
              </w:rPr>
              <w:t>224.60</w:t>
            </w:r>
          </w:p>
        </w:tc>
        <w:tc>
          <w:tcPr>
            <w:tcW w:w="1134" w:type="dxa"/>
            <w:vAlign w:val="center"/>
          </w:tcPr>
          <w:p>
            <w:pPr>
              <w:pStyle w:val="13"/>
              <w:rPr>
                <w:rFonts w:hint="default" w:eastAsia="方正书宋_GBK"/>
                <w:lang w:val="en-US" w:eastAsia="zh-CN"/>
              </w:rPr>
            </w:pPr>
            <w:r>
              <w:rPr>
                <w:rFonts w:hint="eastAsia"/>
                <w:lang w:val="en-US" w:eastAsia="zh-CN"/>
              </w:rPr>
              <w:t>224.60</w:t>
            </w:r>
          </w:p>
        </w:tc>
        <w:tc>
          <w:tcPr>
            <w:tcW w:w="1134" w:type="dxa"/>
            <w:vAlign w:val="center"/>
          </w:tcPr>
          <w:p>
            <w:pPr>
              <w:pStyle w:val="13"/>
              <w:rPr>
                <w:rFonts w:hint="default" w:eastAsia="方正书宋_GBK"/>
                <w:lang w:val="en-US" w:eastAsia="zh-CN"/>
              </w:rPr>
            </w:pPr>
            <w:r>
              <w:rPr>
                <w:rFonts w:hint="eastAsia"/>
                <w:lang w:val="en-US" w:eastAsia="zh-CN"/>
              </w:rPr>
              <w:t>224.60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20103</w:t>
            </w:r>
          </w:p>
        </w:tc>
        <w:tc>
          <w:tcPr>
            <w:tcW w:w="1559" w:type="dxa"/>
            <w:vAlign w:val="center"/>
          </w:tcPr>
          <w:p>
            <w:pPr>
              <w:pStyle w:val="14"/>
            </w:pPr>
            <w:r>
              <w:t>政府办公厅（室）及相关机构事务</w:t>
            </w:r>
          </w:p>
        </w:tc>
        <w:tc>
          <w:tcPr>
            <w:tcW w:w="1134" w:type="dxa"/>
            <w:vAlign w:val="center"/>
          </w:tcPr>
          <w:p>
            <w:pPr>
              <w:pStyle w:val="13"/>
              <w:ind w:firstLine="0" w:firstLineChars="0"/>
            </w:pPr>
            <w:r>
              <w:rPr>
                <w:rFonts w:hint="eastAsia"/>
                <w:lang w:val="en-US" w:eastAsia="zh-CN"/>
              </w:rPr>
              <w:t>224.60</w:t>
            </w:r>
          </w:p>
        </w:tc>
        <w:tc>
          <w:tcPr>
            <w:tcW w:w="1134" w:type="dxa"/>
            <w:vAlign w:val="center"/>
          </w:tcPr>
          <w:p>
            <w:pPr>
              <w:pStyle w:val="13"/>
              <w:ind w:firstLine="0" w:firstLineChars="0"/>
            </w:pPr>
            <w:r>
              <w:rPr>
                <w:rFonts w:hint="eastAsia"/>
                <w:lang w:val="en-US" w:eastAsia="zh-CN"/>
              </w:rPr>
              <w:t>224.60</w:t>
            </w:r>
          </w:p>
        </w:tc>
        <w:tc>
          <w:tcPr>
            <w:tcW w:w="1134" w:type="dxa"/>
            <w:vAlign w:val="center"/>
          </w:tcPr>
          <w:p>
            <w:pPr>
              <w:pStyle w:val="13"/>
              <w:ind w:firstLine="0" w:firstLineChars="0"/>
            </w:pPr>
            <w:r>
              <w:rPr>
                <w:rFonts w:hint="eastAsia"/>
                <w:lang w:val="en-US" w:eastAsia="zh-CN"/>
              </w:rPr>
              <w:t>224.60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2010399</w:t>
            </w:r>
          </w:p>
        </w:tc>
        <w:tc>
          <w:tcPr>
            <w:tcW w:w="1559" w:type="dxa"/>
            <w:vAlign w:val="center"/>
          </w:tcPr>
          <w:p>
            <w:pPr>
              <w:pStyle w:val="14"/>
            </w:pPr>
            <w:r>
              <w:t>其他政府办公厅（室）及相关机构事务支出</w:t>
            </w:r>
          </w:p>
        </w:tc>
        <w:tc>
          <w:tcPr>
            <w:tcW w:w="1134" w:type="dxa"/>
            <w:vAlign w:val="center"/>
          </w:tcPr>
          <w:p>
            <w:pPr>
              <w:pStyle w:val="13"/>
              <w:ind w:firstLine="0" w:firstLineChars="0"/>
            </w:pPr>
            <w:r>
              <w:rPr>
                <w:rFonts w:hint="eastAsia"/>
                <w:lang w:val="en-US" w:eastAsia="zh-CN"/>
              </w:rPr>
              <w:t>224.60</w:t>
            </w:r>
          </w:p>
        </w:tc>
        <w:tc>
          <w:tcPr>
            <w:tcW w:w="1134" w:type="dxa"/>
            <w:vAlign w:val="center"/>
          </w:tcPr>
          <w:p>
            <w:pPr>
              <w:pStyle w:val="13"/>
              <w:ind w:firstLine="0" w:firstLineChars="0"/>
            </w:pPr>
            <w:r>
              <w:rPr>
                <w:rFonts w:hint="eastAsia"/>
                <w:lang w:val="en-US" w:eastAsia="zh-CN"/>
              </w:rPr>
              <w:t>224.60</w:t>
            </w:r>
          </w:p>
        </w:tc>
        <w:tc>
          <w:tcPr>
            <w:tcW w:w="1134" w:type="dxa"/>
            <w:vAlign w:val="center"/>
          </w:tcPr>
          <w:p>
            <w:pPr>
              <w:pStyle w:val="13"/>
              <w:ind w:firstLine="0" w:firstLineChars="0"/>
            </w:pPr>
            <w:r>
              <w:rPr>
                <w:rFonts w:hint="eastAsia"/>
                <w:lang w:val="en-US" w:eastAsia="zh-CN"/>
              </w:rPr>
              <w:t>224.60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rPr>
                <w:rFonts w:hint="default" w:eastAsia="方正书宋_GBK"/>
                <w:lang w:val="en-US" w:eastAsia="zh-CN"/>
              </w:rPr>
            </w:pPr>
            <w:r>
              <w:rPr>
                <w:rFonts w:hint="eastAsia"/>
                <w:lang w:val="en-US" w:eastAsia="zh-CN"/>
              </w:rPr>
              <w:t>31.77</w:t>
            </w:r>
          </w:p>
        </w:tc>
        <w:tc>
          <w:tcPr>
            <w:tcW w:w="1134" w:type="dxa"/>
            <w:vAlign w:val="center"/>
          </w:tcPr>
          <w:p>
            <w:pPr>
              <w:pStyle w:val="13"/>
              <w:rPr>
                <w:rFonts w:hint="default" w:eastAsia="方正书宋_GBK"/>
                <w:lang w:val="en-US" w:eastAsia="zh-CN"/>
              </w:rPr>
            </w:pPr>
            <w:r>
              <w:rPr>
                <w:rFonts w:hint="eastAsia"/>
                <w:lang w:val="en-US" w:eastAsia="zh-CN"/>
              </w:rPr>
              <w:t>31.77</w:t>
            </w:r>
          </w:p>
        </w:tc>
        <w:tc>
          <w:tcPr>
            <w:tcW w:w="1134" w:type="dxa"/>
            <w:vAlign w:val="center"/>
          </w:tcPr>
          <w:p>
            <w:pPr>
              <w:pStyle w:val="13"/>
              <w:rPr>
                <w:rFonts w:hint="default" w:eastAsia="方正书宋_GBK"/>
                <w:lang w:val="en-US" w:eastAsia="zh-CN"/>
              </w:rPr>
            </w:pPr>
            <w:r>
              <w:rPr>
                <w:rFonts w:hint="eastAsia"/>
                <w:lang w:val="en-US" w:eastAsia="zh-CN"/>
              </w:rPr>
              <w:t>31.77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ind w:firstLine="0" w:firstLineChars="0"/>
            </w:pPr>
            <w:r>
              <w:rPr>
                <w:rFonts w:hint="eastAsia"/>
                <w:lang w:val="en-US" w:eastAsia="zh-CN"/>
              </w:rPr>
              <w:t>31.77</w:t>
            </w:r>
          </w:p>
        </w:tc>
        <w:tc>
          <w:tcPr>
            <w:tcW w:w="1134" w:type="dxa"/>
            <w:vAlign w:val="center"/>
          </w:tcPr>
          <w:p>
            <w:pPr>
              <w:pStyle w:val="13"/>
              <w:ind w:firstLine="0" w:firstLineChars="0"/>
            </w:pPr>
            <w:r>
              <w:rPr>
                <w:rFonts w:hint="eastAsia"/>
                <w:lang w:val="en-US" w:eastAsia="zh-CN"/>
              </w:rPr>
              <w:t>31.77</w:t>
            </w:r>
          </w:p>
        </w:tc>
        <w:tc>
          <w:tcPr>
            <w:tcW w:w="1134" w:type="dxa"/>
            <w:vAlign w:val="center"/>
          </w:tcPr>
          <w:p>
            <w:pPr>
              <w:pStyle w:val="13"/>
              <w:ind w:firstLine="0" w:firstLineChars="0"/>
            </w:pPr>
            <w:r>
              <w:rPr>
                <w:rFonts w:hint="eastAsia"/>
                <w:lang w:val="en-US" w:eastAsia="zh-CN"/>
              </w:rPr>
              <w:t>31.77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2080501</w:t>
            </w:r>
          </w:p>
        </w:tc>
        <w:tc>
          <w:tcPr>
            <w:tcW w:w="1559" w:type="dxa"/>
            <w:vAlign w:val="center"/>
          </w:tcPr>
          <w:p>
            <w:pPr>
              <w:pStyle w:val="14"/>
            </w:pPr>
            <w:r>
              <w:t>行政单位离退休</w:t>
            </w:r>
          </w:p>
        </w:tc>
        <w:tc>
          <w:tcPr>
            <w:tcW w:w="1134" w:type="dxa"/>
            <w:vAlign w:val="center"/>
          </w:tcPr>
          <w:p>
            <w:pPr>
              <w:pStyle w:val="13"/>
              <w:rPr>
                <w:rFonts w:hint="default" w:eastAsia="方正书宋_GBK"/>
                <w:lang w:val="en-US" w:eastAsia="zh-CN"/>
              </w:rPr>
            </w:pPr>
            <w:r>
              <w:rPr>
                <w:rFonts w:hint="eastAsia"/>
                <w:lang w:val="en-US" w:eastAsia="zh-CN"/>
              </w:rPr>
              <w:t>1.38</w:t>
            </w:r>
          </w:p>
        </w:tc>
        <w:tc>
          <w:tcPr>
            <w:tcW w:w="1134" w:type="dxa"/>
            <w:vAlign w:val="center"/>
          </w:tcPr>
          <w:p>
            <w:pPr>
              <w:pStyle w:val="13"/>
              <w:rPr>
                <w:rFonts w:hint="default" w:eastAsia="方正书宋_GBK"/>
                <w:lang w:val="en-US" w:eastAsia="zh-CN"/>
              </w:rPr>
            </w:pPr>
            <w:r>
              <w:rPr>
                <w:rFonts w:hint="eastAsia"/>
                <w:lang w:val="en-US" w:eastAsia="zh-CN"/>
              </w:rPr>
              <w:t>1.38</w:t>
            </w:r>
          </w:p>
        </w:tc>
        <w:tc>
          <w:tcPr>
            <w:tcW w:w="1134" w:type="dxa"/>
            <w:vAlign w:val="center"/>
          </w:tcPr>
          <w:p>
            <w:pPr>
              <w:pStyle w:val="13"/>
              <w:rPr>
                <w:rFonts w:hint="default" w:eastAsia="方正书宋_GBK"/>
                <w:lang w:val="en-US" w:eastAsia="zh-CN"/>
              </w:rPr>
            </w:pPr>
            <w:r>
              <w:rPr>
                <w:rFonts w:hint="eastAsia"/>
                <w:lang w:val="en-US" w:eastAsia="zh-CN"/>
              </w:rPr>
              <w:t>1.38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rPr>
                <w:rFonts w:hint="default" w:eastAsia="方正书宋_GBK"/>
                <w:lang w:val="en-US" w:eastAsia="zh-CN"/>
              </w:rPr>
            </w:pPr>
            <w:r>
              <w:rPr>
                <w:rFonts w:hint="eastAsia"/>
                <w:lang w:val="en-US" w:eastAsia="zh-CN"/>
              </w:rPr>
              <w:t>20.26</w:t>
            </w:r>
          </w:p>
        </w:tc>
        <w:tc>
          <w:tcPr>
            <w:tcW w:w="1134" w:type="dxa"/>
            <w:vAlign w:val="center"/>
          </w:tcPr>
          <w:p>
            <w:pPr>
              <w:pStyle w:val="13"/>
              <w:rPr>
                <w:rFonts w:hint="default" w:eastAsia="方正书宋_GBK"/>
                <w:lang w:val="en-US" w:eastAsia="zh-CN"/>
              </w:rPr>
            </w:pPr>
            <w:r>
              <w:rPr>
                <w:rFonts w:hint="eastAsia"/>
                <w:lang w:val="en-US" w:eastAsia="zh-CN"/>
              </w:rPr>
              <w:t>20.26</w:t>
            </w:r>
          </w:p>
        </w:tc>
        <w:tc>
          <w:tcPr>
            <w:tcW w:w="1134" w:type="dxa"/>
            <w:vAlign w:val="center"/>
          </w:tcPr>
          <w:p>
            <w:pPr>
              <w:pStyle w:val="13"/>
              <w:rPr>
                <w:rFonts w:hint="default" w:eastAsia="方正书宋_GBK"/>
                <w:lang w:val="en-US" w:eastAsia="zh-CN"/>
              </w:rPr>
            </w:pPr>
            <w:r>
              <w:rPr>
                <w:rFonts w:hint="eastAsia"/>
                <w:lang w:val="en-US" w:eastAsia="zh-CN"/>
              </w:rPr>
              <w:t>20.26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2080506</w:t>
            </w:r>
          </w:p>
        </w:tc>
        <w:tc>
          <w:tcPr>
            <w:tcW w:w="1559" w:type="dxa"/>
            <w:vAlign w:val="center"/>
          </w:tcPr>
          <w:p>
            <w:pPr>
              <w:pStyle w:val="14"/>
            </w:pPr>
            <w:r>
              <w:t>机关事业单位职业年金缴费支出</w:t>
            </w:r>
          </w:p>
        </w:tc>
        <w:tc>
          <w:tcPr>
            <w:tcW w:w="1134" w:type="dxa"/>
            <w:vAlign w:val="center"/>
          </w:tcPr>
          <w:p>
            <w:pPr>
              <w:pStyle w:val="13"/>
              <w:rPr>
                <w:rFonts w:hint="default" w:eastAsia="方正书宋_GBK"/>
                <w:lang w:val="en-US" w:eastAsia="zh-CN"/>
              </w:rPr>
            </w:pPr>
            <w:r>
              <w:rPr>
                <w:rFonts w:hint="eastAsia"/>
                <w:lang w:val="en-US" w:eastAsia="zh-CN"/>
              </w:rPr>
              <w:t>10.13</w:t>
            </w:r>
          </w:p>
        </w:tc>
        <w:tc>
          <w:tcPr>
            <w:tcW w:w="1134" w:type="dxa"/>
            <w:vAlign w:val="center"/>
          </w:tcPr>
          <w:p>
            <w:pPr>
              <w:pStyle w:val="13"/>
              <w:rPr>
                <w:rFonts w:hint="default" w:eastAsia="方正书宋_GBK"/>
                <w:lang w:val="en-US" w:eastAsia="zh-CN"/>
              </w:rPr>
            </w:pPr>
            <w:r>
              <w:rPr>
                <w:rFonts w:hint="eastAsia"/>
                <w:lang w:val="en-US" w:eastAsia="zh-CN"/>
              </w:rPr>
              <w:t>10.13</w:t>
            </w:r>
          </w:p>
        </w:tc>
        <w:tc>
          <w:tcPr>
            <w:tcW w:w="1134" w:type="dxa"/>
            <w:vAlign w:val="center"/>
          </w:tcPr>
          <w:p>
            <w:pPr>
              <w:pStyle w:val="13"/>
              <w:rPr>
                <w:rFonts w:hint="default" w:eastAsia="方正书宋_GBK"/>
                <w:lang w:val="en-US" w:eastAsia="zh-CN"/>
              </w:rPr>
            </w:pPr>
            <w:r>
              <w:rPr>
                <w:rFonts w:hint="eastAsia"/>
                <w:lang w:val="en-US" w:eastAsia="zh-CN"/>
              </w:rPr>
              <w:t>10.13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rPr>
                <w:rFonts w:hint="default" w:eastAsia="方正书宋_GBK"/>
                <w:lang w:val="en-US" w:eastAsia="zh-CN"/>
              </w:rPr>
            </w:pPr>
            <w:r>
              <w:rPr>
                <w:rFonts w:hint="eastAsia"/>
                <w:lang w:val="en-US" w:eastAsia="zh-CN"/>
              </w:rPr>
              <w:t>10</w:t>
            </w:r>
          </w:p>
        </w:tc>
        <w:tc>
          <w:tcPr>
            <w:tcW w:w="992" w:type="dxa"/>
            <w:vAlign w:val="center"/>
          </w:tcPr>
          <w:p>
            <w:pPr>
              <w:keepNext w:val="0"/>
              <w:keepLines w:val="0"/>
              <w:widowControl/>
              <w:suppressLineNumbers w:val="0"/>
              <w:jc w:val="lef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221</w:t>
            </w:r>
          </w:p>
        </w:tc>
        <w:tc>
          <w:tcPr>
            <w:tcW w:w="1559" w:type="dxa"/>
            <w:vAlign w:val="center"/>
          </w:tcPr>
          <w:p>
            <w:pPr>
              <w:keepNext w:val="0"/>
              <w:keepLines w:val="0"/>
              <w:widowControl/>
              <w:suppressLineNumbers w:val="0"/>
              <w:jc w:val="lef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住房保障支出</w:t>
            </w:r>
          </w:p>
        </w:tc>
        <w:tc>
          <w:tcPr>
            <w:tcW w:w="1134"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8.75</w:t>
            </w:r>
          </w:p>
        </w:tc>
        <w:tc>
          <w:tcPr>
            <w:tcW w:w="1134"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8.75</w:t>
            </w:r>
          </w:p>
        </w:tc>
        <w:tc>
          <w:tcPr>
            <w:tcW w:w="1134"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8.75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rPr>
                <w:rFonts w:hint="default" w:eastAsia="方正书宋_GBK"/>
                <w:lang w:val="en-US" w:eastAsia="zh-CN"/>
              </w:rPr>
            </w:pPr>
            <w:r>
              <w:rPr>
                <w:rFonts w:hint="eastAsia"/>
                <w:lang w:val="en-US" w:eastAsia="zh-CN"/>
              </w:rPr>
              <w:t>11</w:t>
            </w:r>
          </w:p>
        </w:tc>
        <w:tc>
          <w:tcPr>
            <w:tcW w:w="992" w:type="dxa"/>
            <w:vAlign w:val="center"/>
          </w:tcPr>
          <w:p>
            <w:pPr>
              <w:keepNext w:val="0"/>
              <w:keepLines w:val="0"/>
              <w:widowControl/>
              <w:suppressLineNumbers w:val="0"/>
              <w:jc w:val="lef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22102</w:t>
            </w:r>
          </w:p>
        </w:tc>
        <w:tc>
          <w:tcPr>
            <w:tcW w:w="1559" w:type="dxa"/>
            <w:vAlign w:val="center"/>
          </w:tcPr>
          <w:p>
            <w:pPr>
              <w:keepNext w:val="0"/>
              <w:keepLines w:val="0"/>
              <w:widowControl/>
              <w:suppressLineNumbers w:val="0"/>
              <w:jc w:val="lef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住房改革支出</w:t>
            </w:r>
          </w:p>
        </w:tc>
        <w:tc>
          <w:tcPr>
            <w:tcW w:w="1134"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8.75</w:t>
            </w:r>
          </w:p>
        </w:tc>
        <w:tc>
          <w:tcPr>
            <w:tcW w:w="1134"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8.75</w:t>
            </w:r>
          </w:p>
        </w:tc>
        <w:tc>
          <w:tcPr>
            <w:tcW w:w="1134"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8.75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rPr>
                <w:rFonts w:hint="default" w:eastAsia="方正书宋_GBK"/>
                <w:lang w:val="en-US" w:eastAsia="zh-CN"/>
              </w:rPr>
            </w:pPr>
            <w:r>
              <w:rPr>
                <w:rFonts w:hint="eastAsia"/>
                <w:lang w:val="en-US" w:eastAsia="zh-CN"/>
              </w:rPr>
              <w:t>12</w:t>
            </w:r>
          </w:p>
        </w:tc>
        <w:tc>
          <w:tcPr>
            <w:tcW w:w="992" w:type="dxa"/>
            <w:vAlign w:val="center"/>
          </w:tcPr>
          <w:p>
            <w:pPr>
              <w:keepNext w:val="0"/>
              <w:keepLines w:val="0"/>
              <w:widowControl/>
              <w:suppressLineNumbers w:val="0"/>
              <w:jc w:val="lef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2210201</w:t>
            </w:r>
          </w:p>
        </w:tc>
        <w:tc>
          <w:tcPr>
            <w:tcW w:w="1559" w:type="dxa"/>
            <w:vAlign w:val="center"/>
          </w:tcPr>
          <w:p>
            <w:pPr>
              <w:keepNext w:val="0"/>
              <w:keepLines w:val="0"/>
              <w:widowControl/>
              <w:suppressLineNumbers w:val="0"/>
              <w:jc w:val="lef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住房公积金</w:t>
            </w:r>
          </w:p>
        </w:tc>
        <w:tc>
          <w:tcPr>
            <w:tcW w:w="1134"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8.75</w:t>
            </w:r>
          </w:p>
        </w:tc>
        <w:tc>
          <w:tcPr>
            <w:tcW w:w="1134"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8.75</w:t>
            </w:r>
          </w:p>
        </w:tc>
        <w:tc>
          <w:tcPr>
            <w:tcW w:w="1134" w:type="dxa"/>
            <w:vAlign w:val="center"/>
          </w:tcPr>
          <w:p>
            <w:pPr>
              <w:keepNext w:val="0"/>
              <w:keepLines w:val="0"/>
              <w:widowControl/>
              <w:suppressLineNumbers w:val="0"/>
              <w:jc w:val="right"/>
              <w:textAlignment w:val="center"/>
              <w:rPr>
                <w:rFonts w:hint="eastAsia" w:ascii="方正书宋_GBK" w:hAnsi="方正书宋_GBK" w:eastAsia="方正书宋_GBK" w:cs="方正书宋_GBK"/>
                <w:sz w:val="21"/>
                <w:szCs w:val="24"/>
                <w:lang w:val="en-US" w:eastAsia="zh-CN" w:bidi="ar-SA"/>
              </w:rPr>
            </w:pPr>
            <w:r>
              <w:rPr>
                <w:rFonts w:hint="eastAsia" w:ascii="方正书宋_GBK" w:hAnsi="方正书宋_GBK" w:eastAsia="方正书宋_GBK" w:cs="方正书宋_GBK"/>
                <w:sz w:val="21"/>
                <w:szCs w:val="24"/>
                <w:lang w:val="en-US" w:eastAsia="zh-CN" w:bidi="ar-SA"/>
              </w:rPr>
              <w:t>8.75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1"/>
            </w:pPr>
            <w:r>
              <w:t>812001涞源县市场建设管理办公室本级</w:t>
            </w:r>
          </w:p>
        </w:tc>
        <w:tc>
          <w:tcPr>
            <w:tcW w:w="2721" w:type="dxa"/>
            <w:gridSpan w:val="2"/>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1</w:t>
            </w:r>
          </w:p>
        </w:tc>
        <w:tc>
          <w:tcPr>
            <w:tcW w:w="5443"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8"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rPr>
                <w:rFonts w:hint="default" w:eastAsia="方正书宋_GBK"/>
                <w:lang w:val="en-US" w:eastAsia="zh-CN"/>
              </w:rPr>
            </w:pPr>
            <w:r>
              <w:rPr>
                <w:rFonts w:hint="eastAsia"/>
                <w:lang w:val="en-US" w:eastAsia="zh-CN"/>
              </w:rPr>
              <w:t>265.12</w:t>
            </w:r>
          </w:p>
        </w:tc>
        <w:tc>
          <w:tcPr>
            <w:tcW w:w="1361" w:type="dxa"/>
            <w:vAlign w:val="center"/>
          </w:tcPr>
          <w:p>
            <w:pPr>
              <w:pStyle w:val="17"/>
              <w:rPr>
                <w:rFonts w:hint="default" w:eastAsia="方正书宋_GBK"/>
                <w:lang w:val="en-US" w:eastAsia="zh-CN"/>
              </w:rPr>
            </w:pPr>
            <w:r>
              <w:rPr>
                <w:rFonts w:hint="eastAsia"/>
                <w:lang w:val="en-US" w:eastAsia="zh-CN"/>
              </w:rPr>
              <w:t>265.12</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201</w:t>
            </w:r>
          </w:p>
        </w:tc>
        <w:tc>
          <w:tcPr>
            <w:tcW w:w="4535" w:type="dxa"/>
            <w:vAlign w:val="center"/>
          </w:tcPr>
          <w:p>
            <w:pPr>
              <w:pStyle w:val="14"/>
            </w:pPr>
            <w:r>
              <w:t>一般公共服务支出</w:t>
            </w:r>
          </w:p>
        </w:tc>
        <w:tc>
          <w:tcPr>
            <w:tcW w:w="1361" w:type="dxa"/>
            <w:vAlign w:val="center"/>
          </w:tcPr>
          <w:p>
            <w:pPr>
              <w:pStyle w:val="13"/>
              <w:rPr>
                <w:rFonts w:hint="default" w:eastAsia="方正书宋_GBK"/>
                <w:lang w:val="en-US" w:eastAsia="zh-CN"/>
              </w:rPr>
            </w:pPr>
            <w:r>
              <w:rPr>
                <w:rFonts w:hint="eastAsia"/>
                <w:lang w:val="en-US" w:eastAsia="zh-CN"/>
              </w:rPr>
              <w:t>224.6</w:t>
            </w:r>
          </w:p>
        </w:tc>
        <w:tc>
          <w:tcPr>
            <w:tcW w:w="1361" w:type="dxa"/>
            <w:vAlign w:val="center"/>
          </w:tcPr>
          <w:p>
            <w:pPr>
              <w:pStyle w:val="13"/>
              <w:rPr>
                <w:rFonts w:hint="default" w:eastAsia="方正书宋_GBK"/>
                <w:lang w:val="en-US" w:eastAsia="zh-CN"/>
              </w:rPr>
            </w:pPr>
            <w:r>
              <w:rPr>
                <w:rFonts w:hint="eastAsia"/>
                <w:lang w:val="en-US" w:eastAsia="zh-CN"/>
              </w:rPr>
              <w:t>224.6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20103</w:t>
            </w:r>
          </w:p>
        </w:tc>
        <w:tc>
          <w:tcPr>
            <w:tcW w:w="4535" w:type="dxa"/>
            <w:vAlign w:val="center"/>
          </w:tcPr>
          <w:p>
            <w:pPr>
              <w:pStyle w:val="14"/>
            </w:pPr>
            <w:r>
              <w:t>政府办公厅（室）及相关机构事务</w:t>
            </w:r>
          </w:p>
        </w:tc>
        <w:tc>
          <w:tcPr>
            <w:tcW w:w="1361" w:type="dxa"/>
            <w:vAlign w:val="center"/>
          </w:tcPr>
          <w:p>
            <w:pPr>
              <w:pStyle w:val="13"/>
              <w:ind w:firstLine="0" w:firstLineChars="0"/>
            </w:pPr>
            <w:r>
              <w:rPr>
                <w:rFonts w:hint="eastAsia"/>
                <w:lang w:val="en-US" w:eastAsia="zh-CN"/>
              </w:rPr>
              <w:t>224.6</w:t>
            </w:r>
          </w:p>
        </w:tc>
        <w:tc>
          <w:tcPr>
            <w:tcW w:w="1361" w:type="dxa"/>
            <w:vAlign w:val="center"/>
          </w:tcPr>
          <w:p>
            <w:pPr>
              <w:pStyle w:val="13"/>
              <w:ind w:firstLine="0" w:firstLineChars="0"/>
            </w:pPr>
            <w:r>
              <w:rPr>
                <w:rFonts w:hint="eastAsia"/>
                <w:lang w:val="en-US" w:eastAsia="zh-CN"/>
              </w:rPr>
              <w:t>224.6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2010399</w:t>
            </w:r>
          </w:p>
        </w:tc>
        <w:tc>
          <w:tcPr>
            <w:tcW w:w="4535" w:type="dxa"/>
            <w:vAlign w:val="center"/>
          </w:tcPr>
          <w:p>
            <w:pPr>
              <w:pStyle w:val="14"/>
            </w:pPr>
            <w:r>
              <w:t>其他政府办公厅（室）及相关机构事务支出</w:t>
            </w:r>
          </w:p>
        </w:tc>
        <w:tc>
          <w:tcPr>
            <w:tcW w:w="1361" w:type="dxa"/>
            <w:vAlign w:val="center"/>
          </w:tcPr>
          <w:p>
            <w:pPr>
              <w:pStyle w:val="13"/>
              <w:ind w:firstLine="0" w:firstLineChars="0"/>
            </w:pPr>
            <w:r>
              <w:rPr>
                <w:rFonts w:hint="eastAsia"/>
                <w:lang w:val="en-US" w:eastAsia="zh-CN"/>
              </w:rPr>
              <w:t>224.6</w:t>
            </w:r>
          </w:p>
        </w:tc>
        <w:tc>
          <w:tcPr>
            <w:tcW w:w="1361" w:type="dxa"/>
            <w:vAlign w:val="center"/>
          </w:tcPr>
          <w:p>
            <w:pPr>
              <w:pStyle w:val="13"/>
              <w:ind w:firstLine="0" w:firstLineChars="0"/>
            </w:pPr>
            <w:r>
              <w:rPr>
                <w:rFonts w:hint="eastAsia"/>
                <w:lang w:val="en-US" w:eastAsia="zh-CN"/>
              </w:rPr>
              <w:t>224.6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rPr>
                <w:rFonts w:hint="default" w:eastAsia="方正书宋_GBK"/>
                <w:lang w:val="en-US" w:eastAsia="zh-CN"/>
              </w:rPr>
            </w:pPr>
            <w:r>
              <w:rPr>
                <w:rFonts w:hint="eastAsia"/>
                <w:lang w:val="en-US" w:eastAsia="zh-CN"/>
              </w:rPr>
              <w:t>31.77</w:t>
            </w:r>
          </w:p>
        </w:tc>
        <w:tc>
          <w:tcPr>
            <w:tcW w:w="1361" w:type="dxa"/>
            <w:vAlign w:val="center"/>
          </w:tcPr>
          <w:p>
            <w:pPr>
              <w:pStyle w:val="13"/>
              <w:rPr>
                <w:rFonts w:hint="default" w:eastAsia="方正书宋_GBK"/>
                <w:lang w:val="en-US" w:eastAsia="zh-CN"/>
              </w:rPr>
            </w:pPr>
            <w:r>
              <w:rPr>
                <w:rFonts w:hint="eastAsia"/>
                <w:lang w:val="en-US" w:eastAsia="zh-CN"/>
              </w:rPr>
              <w:t>31.77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ind w:firstLine="0" w:firstLineChars="0"/>
            </w:pPr>
            <w:r>
              <w:rPr>
                <w:rFonts w:hint="eastAsia"/>
                <w:lang w:val="en-US" w:eastAsia="zh-CN"/>
              </w:rPr>
              <w:t>31.77</w:t>
            </w:r>
          </w:p>
        </w:tc>
        <w:tc>
          <w:tcPr>
            <w:tcW w:w="1361" w:type="dxa"/>
            <w:vAlign w:val="center"/>
          </w:tcPr>
          <w:p>
            <w:pPr>
              <w:pStyle w:val="13"/>
              <w:ind w:firstLine="0" w:firstLineChars="0"/>
            </w:pPr>
            <w:r>
              <w:rPr>
                <w:rFonts w:hint="eastAsia"/>
                <w:lang w:val="en-US" w:eastAsia="zh-CN"/>
              </w:rPr>
              <w:t>31.77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2080501</w:t>
            </w:r>
          </w:p>
        </w:tc>
        <w:tc>
          <w:tcPr>
            <w:tcW w:w="4535" w:type="dxa"/>
            <w:vAlign w:val="center"/>
          </w:tcPr>
          <w:p>
            <w:pPr>
              <w:pStyle w:val="14"/>
            </w:pPr>
            <w:r>
              <w:t>行政单位离退休</w:t>
            </w:r>
          </w:p>
        </w:tc>
        <w:tc>
          <w:tcPr>
            <w:tcW w:w="1361" w:type="dxa"/>
            <w:vAlign w:val="center"/>
          </w:tcPr>
          <w:p>
            <w:pPr>
              <w:pStyle w:val="13"/>
              <w:rPr>
                <w:rFonts w:hint="default" w:eastAsia="方正书宋_GBK"/>
                <w:lang w:val="en-US" w:eastAsia="zh-CN"/>
              </w:rPr>
            </w:pPr>
            <w:r>
              <w:rPr>
                <w:rFonts w:hint="eastAsia"/>
                <w:lang w:val="en-US" w:eastAsia="zh-CN"/>
              </w:rPr>
              <w:t>1.38</w:t>
            </w:r>
          </w:p>
        </w:tc>
        <w:tc>
          <w:tcPr>
            <w:tcW w:w="1361" w:type="dxa"/>
            <w:vAlign w:val="center"/>
          </w:tcPr>
          <w:p>
            <w:pPr>
              <w:pStyle w:val="13"/>
              <w:rPr>
                <w:rFonts w:hint="default" w:eastAsia="方正书宋_GBK"/>
                <w:lang w:val="en-US" w:eastAsia="zh-CN"/>
              </w:rPr>
            </w:pPr>
            <w:r>
              <w:rPr>
                <w:rFonts w:hint="eastAsia"/>
                <w:lang w:val="en-US" w:eastAsia="zh-CN"/>
              </w:rPr>
              <w:t>1.38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rPr>
                <w:rFonts w:hint="default" w:eastAsia="方正书宋_GBK"/>
                <w:lang w:val="en-US" w:eastAsia="zh-CN"/>
              </w:rPr>
            </w:pPr>
            <w:r>
              <w:rPr>
                <w:rFonts w:hint="eastAsia"/>
                <w:lang w:val="en-US" w:eastAsia="zh-CN"/>
              </w:rPr>
              <w:t>20.26</w:t>
            </w:r>
          </w:p>
        </w:tc>
        <w:tc>
          <w:tcPr>
            <w:tcW w:w="1361" w:type="dxa"/>
            <w:vAlign w:val="center"/>
          </w:tcPr>
          <w:p>
            <w:pPr>
              <w:pStyle w:val="13"/>
              <w:rPr>
                <w:rFonts w:hint="default" w:eastAsia="方正书宋_GBK"/>
                <w:lang w:val="en-US" w:eastAsia="zh-CN"/>
              </w:rPr>
            </w:pPr>
            <w:r>
              <w:rPr>
                <w:rFonts w:hint="eastAsia"/>
                <w:lang w:val="en-US" w:eastAsia="zh-CN"/>
              </w:rPr>
              <w:t>20.26</w:t>
            </w:r>
          </w:p>
        </w:tc>
        <w:tc>
          <w:tcPr>
            <w:tcW w:w="1361" w:type="dxa"/>
            <w:vAlign w:val="center"/>
          </w:tcPr>
          <w:p>
            <w:pPr>
              <w:pStyle w:val="13"/>
              <w:rPr>
                <w:rFonts w:hint="default"/>
                <w:lang w:val="en-US"/>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2080506</w:t>
            </w:r>
          </w:p>
        </w:tc>
        <w:tc>
          <w:tcPr>
            <w:tcW w:w="4535" w:type="dxa"/>
            <w:vAlign w:val="center"/>
          </w:tcPr>
          <w:p>
            <w:pPr>
              <w:pStyle w:val="14"/>
            </w:pPr>
            <w:r>
              <w:t>机关事业单位职业年金缴费支出</w:t>
            </w:r>
          </w:p>
        </w:tc>
        <w:tc>
          <w:tcPr>
            <w:tcW w:w="1361" w:type="dxa"/>
            <w:vAlign w:val="center"/>
          </w:tcPr>
          <w:p>
            <w:pPr>
              <w:pStyle w:val="13"/>
              <w:rPr>
                <w:rFonts w:hint="default" w:eastAsia="方正书宋_GBK"/>
                <w:lang w:val="en-US" w:eastAsia="zh-CN"/>
              </w:rPr>
            </w:pPr>
            <w:r>
              <w:rPr>
                <w:rFonts w:hint="eastAsia"/>
                <w:lang w:val="en-US" w:eastAsia="zh-CN"/>
              </w:rPr>
              <w:t>10.13</w:t>
            </w:r>
          </w:p>
        </w:tc>
        <w:tc>
          <w:tcPr>
            <w:tcW w:w="1361" w:type="dxa"/>
            <w:vAlign w:val="center"/>
          </w:tcPr>
          <w:p>
            <w:pPr>
              <w:pStyle w:val="13"/>
              <w:rPr>
                <w:rFonts w:hint="default" w:eastAsia="方正书宋_GBK"/>
                <w:lang w:val="en-US" w:eastAsia="zh-CN"/>
              </w:rPr>
            </w:pPr>
            <w:r>
              <w:rPr>
                <w:rFonts w:hint="eastAsia"/>
                <w:lang w:val="en-US" w:eastAsia="zh-CN"/>
              </w:rPr>
              <w:t>10.13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rPr>
                <w:rFonts w:hint="default"/>
                <w:lang w:val="en-US" w:eastAsia="zh-CN"/>
              </w:rPr>
            </w:pPr>
            <w:r>
              <w:rPr>
                <w:rFonts w:hint="eastAsia"/>
                <w:lang w:val="en-US" w:eastAsia="zh-CN"/>
              </w:rPr>
              <w:t>10</w:t>
            </w:r>
          </w:p>
        </w:tc>
        <w:tc>
          <w:tcPr>
            <w:tcW w:w="992" w:type="dxa"/>
            <w:vAlign w:val="center"/>
          </w:tcPr>
          <w:p>
            <w:pPr>
              <w:pStyle w:val="14"/>
            </w:pPr>
            <w:r>
              <w:rPr>
                <w:rFonts w:hint="eastAsia"/>
                <w:lang w:val="en-US" w:eastAsia="zh-CN"/>
              </w:rPr>
              <w:t>221</w:t>
            </w:r>
          </w:p>
        </w:tc>
        <w:tc>
          <w:tcPr>
            <w:tcW w:w="4535" w:type="dxa"/>
            <w:vAlign w:val="center"/>
          </w:tcPr>
          <w:p>
            <w:pPr>
              <w:pStyle w:val="14"/>
            </w:pPr>
            <w:r>
              <w:rPr>
                <w:rFonts w:hint="eastAsia"/>
                <w:lang w:val="en-US" w:eastAsia="zh-CN"/>
              </w:rPr>
              <w:t>住房保障支出</w:t>
            </w:r>
          </w:p>
        </w:tc>
        <w:tc>
          <w:tcPr>
            <w:tcW w:w="1361" w:type="dxa"/>
            <w:vAlign w:val="center"/>
          </w:tcPr>
          <w:p>
            <w:pPr>
              <w:pStyle w:val="14"/>
              <w:jc w:val="right"/>
              <w:rPr>
                <w:rFonts w:hint="default"/>
                <w:lang w:val="en-US" w:eastAsia="zh-CN"/>
              </w:rPr>
            </w:pPr>
            <w:r>
              <w:rPr>
                <w:rFonts w:hint="eastAsia"/>
                <w:lang w:val="en-US" w:eastAsia="zh-CN"/>
              </w:rPr>
              <w:t>8.75</w:t>
            </w:r>
          </w:p>
        </w:tc>
        <w:tc>
          <w:tcPr>
            <w:tcW w:w="1361" w:type="dxa"/>
            <w:vAlign w:val="center"/>
          </w:tcPr>
          <w:p>
            <w:pPr>
              <w:pStyle w:val="14"/>
              <w:jc w:val="right"/>
              <w:rPr>
                <w:rFonts w:hint="default"/>
                <w:lang w:val="en-US" w:eastAsia="zh-CN"/>
              </w:rPr>
            </w:pPr>
            <w:r>
              <w:rPr>
                <w:rFonts w:hint="eastAsia"/>
                <w:lang w:val="en-US" w:eastAsia="zh-CN"/>
              </w:rPr>
              <w:t>7.75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rPr>
                <w:rFonts w:hint="default"/>
                <w:lang w:val="en-US" w:eastAsia="zh-CN"/>
              </w:rPr>
            </w:pPr>
            <w:r>
              <w:rPr>
                <w:rFonts w:hint="eastAsia"/>
                <w:lang w:val="en-US" w:eastAsia="zh-CN"/>
              </w:rPr>
              <w:t>11</w:t>
            </w:r>
          </w:p>
        </w:tc>
        <w:tc>
          <w:tcPr>
            <w:tcW w:w="992" w:type="dxa"/>
            <w:vAlign w:val="center"/>
          </w:tcPr>
          <w:p>
            <w:pPr>
              <w:pStyle w:val="14"/>
            </w:pPr>
            <w:r>
              <w:rPr>
                <w:rFonts w:hint="eastAsia"/>
                <w:lang w:val="en-US" w:eastAsia="zh-CN"/>
              </w:rPr>
              <w:t>22102</w:t>
            </w:r>
          </w:p>
        </w:tc>
        <w:tc>
          <w:tcPr>
            <w:tcW w:w="4535" w:type="dxa"/>
            <w:vAlign w:val="center"/>
          </w:tcPr>
          <w:p>
            <w:pPr>
              <w:pStyle w:val="14"/>
            </w:pPr>
            <w:r>
              <w:rPr>
                <w:rFonts w:hint="eastAsia"/>
                <w:lang w:val="en-US" w:eastAsia="zh-CN"/>
              </w:rPr>
              <w:t>住房改革支出</w:t>
            </w:r>
          </w:p>
        </w:tc>
        <w:tc>
          <w:tcPr>
            <w:tcW w:w="1361" w:type="dxa"/>
            <w:vAlign w:val="center"/>
          </w:tcPr>
          <w:p>
            <w:pPr>
              <w:pStyle w:val="14"/>
              <w:jc w:val="right"/>
              <w:rPr>
                <w:rFonts w:hint="eastAsia"/>
                <w:lang w:val="en-US" w:eastAsia="zh-CN"/>
              </w:rPr>
            </w:pPr>
            <w:r>
              <w:rPr>
                <w:rFonts w:hint="eastAsia"/>
                <w:lang w:val="en-US" w:eastAsia="zh-CN"/>
              </w:rPr>
              <w:t>8.75</w:t>
            </w:r>
          </w:p>
        </w:tc>
        <w:tc>
          <w:tcPr>
            <w:tcW w:w="1361" w:type="dxa"/>
            <w:vAlign w:val="center"/>
          </w:tcPr>
          <w:p>
            <w:pPr>
              <w:pStyle w:val="14"/>
              <w:jc w:val="right"/>
              <w:rPr>
                <w:rFonts w:hint="eastAsia"/>
                <w:lang w:val="en-US" w:eastAsia="zh-CN"/>
              </w:rPr>
            </w:pPr>
            <w:r>
              <w:rPr>
                <w:rFonts w:hint="eastAsia"/>
                <w:lang w:val="en-US" w:eastAsia="zh-CN"/>
              </w:rPr>
              <w:t>7.75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rPr>
                <w:rFonts w:hint="default"/>
                <w:lang w:val="en-US" w:eastAsia="zh-CN"/>
              </w:rPr>
            </w:pPr>
            <w:r>
              <w:rPr>
                <w:rFonts w:hint="eastAsia"/>
                <w:lang w:val="en-US" w:eastAsia="zh-CN"/>
              </w:rPr>
              <w:t>12</w:t>
            </w:r>
          </w:p>
        </w:tc>
        <w:tc>
          <w:tcPr>
            <w:tcW w:w="992" w:type="dxa"/>
            <w:vAlign w:val="center"/>
          </w:tcPr>
          <w:p>
            <w:pPr>
              <w:pStyle w:val="14"/>
            </w:pPr>
            <w:r>
              <w:rPr>
                <w:rFonts w:hint="eastAsia"/>
                <w:lang w:val="en-US" w:eastAsia="zh-CN"/>
              </w:rPr>
              <w:t>2210201</w:t>
            </w:r>
          </w:p>
        </w:tc>
        <w:tc>
          <w:tcPr>
            <w:tcW w:w="4535" w:type="dxa"/>
            <w:vAlign w:val="center"/>
          </w:tcPr>
          <w:p>
            <w:pPr>
              <w:pStyle w:val="14"/>
            </w:pPr>
            <w:r>
              <w:rPr>
                <w:rFonts w:hint="eastAsia"/>
                <w:lang w:val="en-US" w:eastAsia="zh-CN"/>
              </w:rPr>
              <w:t>住房公积金</w:t>
            </w:r>
          </w:p>
        </w:tc>
        <w:tc>
          <w:tcPr>
            <w:tcW w:w="1361" w:type="dxa"/>
            <w:vAlign w:val="center"/>
          </w:tcPr>
          <w:p>
            <w:pPr>
              <w:pStyle w:val="14"/>
              <w:jc w:val="right"/>
              <w:rPr>
                <w:rFonts w:hint="eastAsia"/>
                <w:lang w:val="en-US" w:eastAsia="zh-CN"/>
              </w:rPr>
            </w:pPr>
            <w:r>
              <w:rPr>
                <w:rFonts w:hint="eastAsia"/>
                <w:lang w:val="en-US" w:eastAsia="zh-CN"/>
              </w:rPr>
              <w:t>8.75</w:t>
            </w:r>
          </w:p>
        </w:tc>
        <w:tc>
          <w:tcPr>
            <w:tcW w:w="1361" w:type="dxa"/>
            <w:vAlign w:val="center"/>
          </w:tcPr>
          <w:p>
            <w:pPr>
              <w:pStyle w:val="14"/>
              <w:jc w:val="right"/>
              <w:rPr>
                <w:rFonts w:hint="eastAsia"/>
                <w:lang w:val="en-US" w:eastAsia="zh-CN"/>
              </w:rPr>
            </w:pPr>
            <w:r>
              <w:rPr>
                <w:rFonts w:hint="eastAsia"/>
                <w:lang w:val="en-US" w:eastAsia="zh-CN"/>
              </w:rPr>
              <w:t>7.75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812001涞源县市场建设管理办公室本级</w:t>
            </w:r>
          </w:p>
        </w:tc>
        <w:tc>
          <w:tcPr>
            <w:tcW w:w="3402"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1</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rPr>
                <w:rFonts w:hint="default" w:eastAsia="方正书宋_GBK"/>
                <w:lang w:val="en-US" w:eastAsia="zh-CN"/>
              </w:rPr>
            </w:pPr>
            <w:r>
              <w:t>2</w:t>
            </w:r>
            <w:r>
              <w:rPr>
                <w:rFonts w:hint="eastAsia"/>
                <w:lang w:val="en-US" w:eastAsia="zh-CN"/>
              </w:rPr>
              <w:t>65.12</w:t>
            </w:r>
          </w:p>
        </w:tc>
        <w:tc>
          <w:tcPr>
            <w:tcW w:w="3402" w:type="dxa"/>
            <w:vAlign w:val="center"/>
          </w:tcPr>
          <w:p>
            <w:pPr>
              <w:pStyle w:val="14"/>
            </w:pPr>
            <w:r>
              <w:t>一、一般公共服务支出</w:t>
            </w:r>
          </w:p>
        </w:tc>
        <w:tc>
          <w:tcPr>
            <w:tcW w:w="1474" w:type="dxa"/>
            <w:vAlign w:val="center"/>
          </w:tcPr>
          <w:p>
            <w:pPr>
              <w:pStyle w:val="13"/>
              <w:rPr>
                <w:rFonts w:hint="default" w:eastAsia="方正书宋_GBK"/>
                <w:lang w:val="en-US" w:eastAsia="zh-CN"/>
              </w:rPr>
            </w:pPr>
            <w:r>
              <w:rPr>
                <w:rFonts w:hint="eastAsia"/>
                <w:lang w:val="en-US" w:eastAsia="zh-CN"/>
              </w:rPr>
              <w:t>224.60</w:t>
            </w:r>
          </w:p>
        </w:tc>
        <w:tc>
          <w:tcPr>
            <w:tcW w:w="1474" w:type="dxa"/>
            <w:vAlign w:val="center"/>
          </w:tcPr>
          <w:p>
            <w:pPr>
              <w:pStyle w:val="13"/>
              <w:rPr>
                <w:rFonts w:hint="default" w:eastAsia="方正书宋_GBK"/>
                <w:lang w:val="en-US" w:eastAsia="zh-CN"/>
              </w:rPr>
            </w:pPr>
            <w:r>
              <w:rPr>
                <w:rFonts w:hint="eastAsia"/>
                <w:lang w:val="en-US" w:eastAsia="zh-CN"/>
              </w:rPr>
              <w:t>224.60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rPr>
                <w:rFonts w:hint="default" w:eastAsia="方正书宋_GBK"/>
                <w:lang w:val="en-US" w:eastAsia="zh-CN"/>
              </w:rPr>
            </w:pPr>
            <w:r>
              <w:rPr>
                <w:rFonts w:hint="eastAsia"/>
                <w:lang w:val="en-US" w:eastAsia="zh-CN"/>
              </w:rPr>
              <w:t>31.77</w:t>
            </w:r>
          </w:p>
        </w:tc>
        <w:tc>
          <w:tcPr>
            <w:tcW w:w="1474" w:type="dxa"/>
            <w:vAlign w:val="center"/>
          </w:tcPr>
          <w:p>
            <w:pPr>
              <w:pStyle w:val="13"/>
              <w:rPr>
                <w:rFonts w:hint="default" w:eastAsia="方正书宋_GBK"/>
                <w:lang w:val="en-US" w:eastAsia="zh-CN"/>
              </w:rPr>
            </w:pPr>
            <w:r>
              <w:rPr>
                <w:rFonts w:hint="eastAsia"/>
                <w:lang w:val="en-US" w:eastAsia="zh-CN"/>
              </w:rPr>
              <w:t>31.77</w:t>
            </w:r>
          </w:p>
        </w:tc>
        <w:tc>
          <w:tcPr>
            <w:tcW w:w="1474" w:type="dxa"/>
            <w:vAlign w:val="center"/>
          </w:tcPr>
          <w:p>
            <w:pPr>
              <w:pStyle w:val="13"/>
              <w:rPr>
                <w:rFonts w:hint="default"/>
                <w:lang w:val="en-US"/>
              </w:rPr>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rPr>
                <w:rFonts w:hint="default" w:eastAsia="方正书宋_GBK"/>
                <w:lang w:val="en-US" w:eastAsia="zh-CN"/>
              </w:rPr>
            </w:pPr>
            <w:r>
              <w:rPr>
                <w:rFonts w:hint="eastAsia"/>
                <w:lang w:val="en-US" w:eastAsia="zh-CN"/>
              </w:rPr>
              <w:t>8.75</w:t>
            </w:r>
          </w:p>
        </w:tc>
        <w:tc>
          <w:tcPr>
            <w:tcW w:w="1474" w:type="dxa"/>
            <w:vAlign w:val="center"/>
          </w:tcPr>
          <w:p>
            <w:pPr>
              <w:pStyle w:val="13"/>
              <w:rPr>
                <w:rFonts w:hint="default" w:eastAsia="方正书宋_GBK"/>
                <w:lang w:val="en-US" w:eastAsia="zh-CN"/>
              </w:rPr>
            </w:pPr>
            <w:r>
              <w:rPr>
                <w:rFonts w:hint="eastAsia"/>
                <w:lang w:val="en-US" w:eastAsia="zh-CN"/>
              </w:rPr>
              <w:t>8.75</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6"/>
            </w:pPr>
            <w:r>
              <w:t>本年收入合计</w:t>
            </w:r>
          </w:p>
        </w:tc>
        <w:tc>
          <w:tcPr>
            <w:tcW w:w="1474" w:type="dxa"/>
            <w:vAlign w:val="center"/>
          </w:tcPr>
          <w:p>
            <w:pPr>
              <w:pStyle w:val="17"/>
              <w:rPr>
                <w:rFonts w:hint="default" w:eastAsia="方正书宋_GBK"/>
                <w:lang w:val="en-US" w:eastAsia="zh-CN"/>
              </w:rPr>
            </w:pPr>
            <w:r>
              <w:rPr>
                <w:rFonts w:hint="eastAsia"/>
                <w:lang w:val="en-US" w:eastAsia="zh-CN"/>
              </w:rPr>
              <w:t>265.12</w:t>
            </w:r>
          </w:p>
        </w:tc>
        <w:tc>
          <w:tcPr>
            <w:tcW w:w="3402" w:type="dxa"/>
            <w:vAlign w:val="center"/>
          </w:tcPr>
          <w:p>
            <w:pPr>
              <w:pStyle w:val="16"/>
            </w:pPr>
            <w:r>
              <w:t>本年支出合计</w:t>
            </w:r>
          </w:p>
        </w:tc>
        <w:tc>
          <w:tcPr>
            <w:tcW w:w="1474" w:type="dxa"/>
            <w:vAlign w:val="center"/>
          </w:tcPr>
          <w:p>
            <w:pPr>
              <w:pStyle w:val="17"/>
              <w:rPr>
                <w:rFonts w:hint="default" w:eastAsia="方正书宋_GBK"/>
                <w:lang w:val="en-US" w:eastAsia="zh-CN"/>
              </w:rPr>
            </w:pPr>
            <w:r>
              <w:rPr>
                <w:rFonts w:hint="eastAsia"/>
                <w:lang w:val="en-US" w:eastAsia="zh-CN"/>
              </w:rPr>
              <w:t>265.12</w:t>
            </w:r>
          </w:p>
        </w:tc>
        <w:tc>
          <w:tcPr>
            <w:tcW w:w="1474" w:type="dxa"/>
            <w:vAlign w:val="center"/>
          </w:tcPr>
          <w:p>
            <w:pPr>
              <w:pStyle w:val="17"/>
              <w:rPr>
                <w:rFonts w:hint="default" w:eastAsia="方正书宋_GBK"/>
                <w:lang w:val="en-US" w:eastAsia="zh-CN"/>
              </w:rPr>
            </w:pPr>
            <w:r>
              <w:rPr>
                <w:rFonts w:hint="eastAsia"/>
                <w:lang w:val="en-US" w:eastAsia="zh-CN"/>
              </w:rPr>
              <w:t>265.12</w:t>
            </w:r>
          </w:p>
        </w:tc>
        <w:tc>
          <w:tcPr>
            <w:tcW w:w="1474" w:type="dxa"/>
            <w:vAlign w:val="center"/>
          </w:tcPr>
          <w:p>
            <w:pPr>
              <w:pStyle w:val="17"/>
            </w:pP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4"/>
            </w:pPr>
            <w:r>
              <w:t>年初财政拨款结转和结余</w:t>
            </w:r>
          </w:p>
        </w:tc>
        <w:tc>
          <w:tcPr>
            <w:tcW w:w="1474" w:type="dxa"/>
            <w:vAlign w:val="center"/>
          </w:tcPr>
          <w:p>
            <w:pPr>
              <w:pStyle w:val="13"/>
            </w:pP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一、一般公共预算拨款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6"/>
            </w:pPr>
            <w:r>
              <w:t>收入总计</w:t>
            </w:r>
          </w:p>
        </w:tc>
        <w:tc>
          <w:tcPr>
            <w:tcW w:w="1474" w:type="dxa"/>
            <w:vAlign w:val="center"/>
          </w:tcPr>
          <w:p>
            <w:pPr>
              <w:pStyle w:val="17"/>
              <w:rPr>
                <w:rFonts w:hint="default" w:eastAsia="方正书宋_GBK"/>
                <w:lang w:val="en-US" w:eastAsia="zh-CN"/>
              </w:rPr>
            </w:pPr>
            <w:r>
              <w:rPr>
                <w:rFonts w:hint="eastAsia"/>
                <w:lang w:val="en-US" w:eastAsia="zh-CN"/>
              </w:rPr>
              <w:t>265.12</w:t>
            </w:r>
          </w:p>
        </w:tc>
        <w:tc>
          <w:tcPr>
            <w:tcW w:w="3402" w:type="dxa"/>
            <w:vAlign w:val="center"/>
          </w:tcPr>
          <w:p>
            <w:pPr>
              <w:pStyle w:val="16"/>
            </w:pPr>
            <w:r>
              <w:t>支出总计</w:t>
            </w:r>
          </w:p>
        </w:tc>
        <w:tc>
          <w:tcPr>
            <w:tcW w:w="1474" w:type="dxa"/>
            <w:vAlign w:val="center"/>
          </w:tcPr>
          <w:p>
            <w:pPr>
              <w:pStyle w:val="17"/>
              <w:rPr>
                <w:rFonts w:hint="default" w:eastAsia="方正书宋_GBK"/>
                <w:lang w:val="en-US" w:eastAsia="zh-CN"/>
              </w:rPr>
            </w:pPr>
            <w:r>
              <w:rPr>
                <w:rFonts w:hint="eastAsia"/>
                <w:lang w:val="en-US" w:eastAsia="zh-CN"/>
              </w:rPr>
              <w:t>265.12</w:t>
            </w:r>
          </w:p>
        </w:tc>
        <w:tc>
          <w:tcPr>
            <w:tcW w:w="1474" w:type="dxa"/>
            <w:vAlign w:val="center"/>
          </w:tcPr>
          <w:p>
            <w:pPr>
              <w:pStyle w:val="17"/>
              <w:rPr>
                <w:rFonts w:hint="default" w:eastAsia="方正书宋_GBK"/>
                <w:lang w:val="en-US" w:eastAsia="zh-CN"/>
              </w:rPr>
            </w:pPr>
            <w:r>
              <w:rPr>
                <w:rFonts w:hint="eastAsia"/>
                <w:lang w:val="en-US" w:eastAsia="zh-CN"/>
              </w:rPr>
              <w:t>265.12</w:t>
            </w:r>
          </w:p>
        </w:tc>
        <w:tc>
          <w:tcPr>
            <w:tcW w:w="1474" w:type="dxa"/>
            <w:vAlign w:val="center"/>
          </w:tcPr>
          <w:p>
            <w:pPr>
              <w:pStyle w:val="17"/>
            </w:pP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812001涞源县市场建设管理办公室本级</w:t>
            </w:r>
          </w:p>
        </w:tc>
        <w:tc>
          <w:tcPr>
            <w:tcW w:w="2551"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rPr>
                <w:rFonts w:hint="default" w:eastAsia="方正书宋_GBK"/>
                <w:lang w:val="en-US" w:eastAsia="zh-CN"/>
              </w:rPr>
            </w:pPr>
            <w:r>
              <w:rPr>
                <w:rFonts w:hint="eastAsia"/>
                <w:lang w:val="en-US" w:eastAsia="zh-CN"/>
              </w:rPr>
              <w:t>265.12</w:t>
            </w:r>
          </w:p>
        </w:tc>
        <w:tc>
          <w:tcPr>
            <w:tcW w:w="2551" w:type="dxa"/>
            <w:vAlign w:val="center"/>
          </w:tcPr>
          <w:p>
            <w:pPr>
              <w:pStyle w:val="17"/>
              <w:rPr>
                <w:rFonts w:hint="default" w:eastAsia="方正书宋_GBK"/>
                <w:lang w:val="en-US" w:eastAsia="zh-CN"/>
              </w:rPr>
            </w:pPr>
            <w:r>
              <w:rPr>
                <w:rFonts w:hint="eastAsia"/>
                <w:lang w:val="en-US" w:eastAsia="zh-CN"/>
              </w:rPr>
              <w:t>265.12</w:t>
            </w:r>
          </w:p>
        </w:tc>
        <w:tc>
          <w:tcPr>
            <w:tcW w:w="255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201</w:t>
            </w:r>
          </w:p>
        </w:tc>
        <w:tc>
          <w:tcPr>
            <w:tcW w:w="4535" w:type="dxa"/>
            <w:vAlign w:val="center"/>
          </w:tcPr>
          <w:p>
            <w:pPr>
              <w:pStyle w:val="14"/>
            </w:pPr>
            <w:r>
              <w:t>一般公共服务支出</w:t>
            </w:r>
          </w:p>
        </w:tc>
        <w:tc>
          <w:tcPr>
            <w:tcW w:w="2551" w:type="dxa"/>
            <w:vAlign w:val="center"/>
          </w:tcPr>
          <w:p>
            <w:pPr>
              <w:pStyle w:val="13"/>
              <w:rPr>
                <w:rFonts w:hint="default" w:eastAsia="方正书宋_GBK"/>
                <w:lang w:val="en-US" w:eastAsia="zh-CN"/>
              </w:rPr>
            </w:pPr>
            <w:r>
              <w:rPr>
                <w:rFonts w:hint="eastAsia"/>
                <w:lang w:val="en-US" w:eastAsia="zh-CN"/>
              </w:rPr>
              <w:t>224.60</w:t>
            </w:r>
          </w:p>
        </w:tc>
        <w:tc>
          <w:tcPr>
            <w:tcW w:w="2551" w:type="dxa"/>
            <w:vAlign w:val="center"/>
          </w:tcPr>
          <w:p>
            <w:pPr>
              <w:pStyle w:val="13"/>
              <w:rPr>
                <w:rFonts w:hint="default" w:eastAsia="方正书宋_GBK"/>
                <w:lang w:val="en-US" w:eastAsia="zh-CN"/>
              </w:rPr>
            </w:pPr>
            <w:r>
              <w:rPr>
                <w:rFonts w:hint="eastAsia"/>
                <w:lang w:val="en-US" w:eastAsia="zh-CN"/>
              </w:rPr>
              <w:t>224.60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20103</w:t>
            </w:r>
          </w:p>
        </w:tc>
        <w:tc>
          <w:tcPr>
            <w:tcW w:w="4535" w:type="dxa"/>
            <w:vAlign w:val="center"/>
          </w:tcPr>
          <w:p>
            <w:pPr>
              <w:pStyle w:val="14"/>
            </w:pPr>
            <w:r>
              <w:t>政府办公厅（室）及相关机构事务</w:t>
            </w:r>
          </w:p>
        </w:tc>
        <w:tc>
          <w:tcPr>
            <w:tcW w:w="2551" w:type="dxa"/>
            <w:vAlign w:val="center"/>
          </w:tcPr>
          <w:p>
            <w:pPr>
              <w:pStyle w:val="13"/>
              <w:ind w:firstLine="0" w:firstLineChars="0"/>
            </w:pPr>
            <w:r>
              <w:rPr>
                <w:rFonts w:hint="eastAsia"/>
                <w:lang w:val="en-US" w:eastAsia="zh-CN"/>
              </w:rPr>
              <w:t>224.60</w:t>
            </w:r>
          </w:p>
        </w:tc>
        <w:tc>
          <w:tcPr>
            <w:tcW w:w="2551" w:type="dxa"/>
            <w:vAlign w:val="center"/>
          </w:tcPr>
          <w:p>
            <w:pPr>
              <w:pStyle w:val="13"/>
              <w:ind w:firstLine="0" w:firstLineChars="0"/>
            </w:pPr>
            <w:r>
              <w:rPr>
                <w:rFonts w:hint="eastAsia"/>
                <w:lang w:val="en-US" w:eastAsia="zh-CN"/>
              </w:rPr>
              <w:t>224.60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2010399</w:t>
            </w:r>
          </w:p>
        </w:tc>
        <w:tc>
          <w:tcPr>
            <w:tcW w:w="4535" w:type="dxa"/>
            <w:vAlign w:val="center"/>
          </w:tcPr>
          <w:p>
            <w:pPr>
              <w:pStyle w:val="14"/>
            </w:pPr>
            <w:r>
              <w:t>其他政府办公厅（室）及相关机构事务支出</w:t>
            </w:r>
          </w:p>
        </w:tc>
        <w:tc>
          <w:tcPr>
            <w:tcW w:w="2551" w:type="dxa"/>
            <w:vAlign w:val="center"/>
          </w:tcPr>
          <w:p>
            <w:pPr>
              <w:pStyle w:val="13"/>
              <w:ind w:firstLine="0" w:firstLineChars="0"/>
            </w:pPr>
            <w:r>
              <w:rPr>
                <w:rFonts w:hint="eastAsia"/>
                <w:lang w:val="en-US" w:eastAsia="zh-CN"/>
              </w:rPr>
              <w:t>224.60</w:t>
            </w:r>
          </w:p>
        </w:tc>
        <w:tc>
          <w:tcPr>
            <w:tcW w:w="2551" w:type="dxa"/>
            <w:vAlign w:val="center"/>
          </w:tcPr>
          <w:p>
            <w:pPr>
              <w:pStyle w:val="13"/>
              <w:ind w:firstLine="0" w:firstLineChars="0"/>
            </w:pPr>
            <w:r>
              <w:rPr>
                <w:rFonts w:hint="eastAsia"/>
                <w:lang w:val="en-US" w:eastAsia="zh-CN"/>
              </w:rPr>
              <w:t>224.60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rPr>
                <w:rFonts w:hint="default" w:eastAsia="方正书宋_GBK"/>
                <w:lang w:val="en-US" w:eastAsia="zh-CN"/>
              </w:rPr>
            </w:pPr>
            <w:r>
              <w:rPr>
                <w:rFonts w:hint="eastAsia"/>
                <w:lang w:val="en-US" w:eastAsia="zh-CN"/>
              </w:rPr>
              <w:t>31.77</w:t>
            </w:r>
          </w:p>
        </w:tc>
        <w:tc>
          <w:tcPr>
            <w:tcW w:w="2551" w:type="dxa"/>
            <w:vAlign w:val="center"/>
          </w:tcPr>
          <w:p>
            <w:pPr>
              <w:pStyle w:val="13"/>
              <w:rPr>
                <w:rFonts w:hint="default" w:eastAsia="方正书宋_GBK"/>
                <w:lang w:val="en-US" w:eastAsia="zh-CN"/>
              </w:rPr>
            </w:pPr>
            <w:r>
              <w:rPr>
                <w:rFonts w:hint="eastAsia"/>
                <w:lang w:val="en-US" w:eastAsia="zh-CN"/>
              </w:rPr>
              <w:t>31.77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ind w:firstLine="0" w:firstLineChars="0"/>
            </w:pPr>
            <w:r>
              <w:rPr>
                <w:rFonts w:hint="eastAsia"/>
                <w:lang w:val="en-US" w:eastAsia="zh-CN"/>
              </w:rPr>
              <w:t>31.77</w:t>
            </w:r>
          </w:p>
        </w:tc>
        <w:tc>
          <w:tcPr>
            <w:tcW w:w="2551" w:type="dxa"/>
            <w:vAlign w:val="center"/>
          </w:tcPr>
          <w:p>
            <w:pPr>
              <w:pStyle w:val="13"/>
              <w:ind w:firstLine="0" w:firstLineChars="0"/>
            </w:pPr>
            <w:r>
              <w:rPr>
                <w:rFonts w:hint="eastAsia"/>
                <w:lang w:val="en-US" w:eastAsia="zh-CN"/>
              </w:rPr>
              <w:t>31.77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2080501</w:t>
            </w:r>
          </w:p>
        </w:tc>
        <w:tc>
          <w:tcPr>
            <w:tcW w:w="4535" w:type="dxa"/>
            <w:vAlign w:val="center"/>
          </w:tcPr>
          <w:p>
            <w:pPr>
              <w:pStyle w:val="14"/>
            </w:pPr>
            <w:r>
              <w:t>行政单位离退休</w:t>
            </w:r>
          </w:p>
        </w:tc>
        <w:tc>
          <w:tcPr>
            <w:tcW w:w="2551" w:type="dxa"/>
            <w:vAlign w:val="center"/>
          </w:tcPr>
          <w:p>
            <w:pPr>
              <w:pStyle w:val="13"/>
              <w:rPr>
                <w:rFonts w:hint="default" w:eastAsia="方正书宋_GBK"/>
                <w:lang w:val="en-US" w:eastAsia="zh-CN"/>
              </w:rPr>
            </w:pPr>
            <w:r>
              <w:rPr>
                <w:rFonts w:hint="eastAsia"/>
                <w:lang w:val="en-US" w:eastAsia="zh-CN"/>
              </w:rPr>
              <w:t>1.38</w:t>
            </w:r>
          </w:p>
        </w:tc>
        <w:tc>
          <w:tcPr>
            <w:tcW w:w="2551" w:type="dxa"/>
            <w:vAlign w:val="center"/>
          </w:tcPr>
          <w:p>
            <w:pPr>
              <w:pStyle w:val="13"/>
              <w:rPr>
                <w:rFonts w:hint="default" w:eastAsia="方正书宋_GBK"/>
                <w:lang w:val="en-US" w:eastAsia="zh-CN"/>
              </w:rPr>
            </w:pPr>
            <w:r>
              <w:rPr>
                <w:rFonts w:hint="eastAsia"/>
                <w:lang w:val="en-US" w:eastAsia="zh-CN"/>
              </w:rPr>
              <w:t>1.38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rPr>
                <w:rFonts w:hint="default" w:eastAsia="方正书宋_GBK"/>
                <w:lang w:val="en-US" w:eastAsia="zh-CN"/>
              </w:rPr>
            </w:pPr>
            <w:r>
              <w:rPr>
                <w:rFonts w:hint="eastAsia"/>
                <w:lang w:val="en-US" w:eastAsia="zh-CN"/>
              </w:rPr>
              <w:t>20.26</w:t>
            </w:r>
          </w:p>
        </w:tc>
        <w:tc>
          <w:tcPr>
            <w:tcW w:w="2551" w:type="dxa"/>
            <w:vAlign w:val="center"/>
          </w:tcPr>
          <w:p>
            <w:pPr>
              <w:pStyle w:val="13"/>
              <w:rPr>
                <w:rFonts w:hint="default" w:eastAsia="方正书宋_GBK"/>
                <w:lang w:val="en-US" w:eastAsia="zh-CN"/>
              </w:rPr>
            </w:pPr>
            <w:r>
              <w:rPr>
                <w:rFonts w:hint="eastAsia"/>
                <w:lang w:val="en-US" w:eastAsia="zh-CN"/>
              </w:rPr>
              <w:t>20.26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2080506</w:t>
            </w:r>
          </w:p>
        </w:tc>
        <w:tc>
          <w:tcPr>
            <w:tcW w:w="4535" w:type="dxa"/>
            <w:vAlign w:val="center"/>
          </w:tcPr>
          <w:p>
            <w:pPr>
              <w:pStyle w:val="14"/>
            </w:pPr>
            <w:r>
              <w:t>机关事业单位职业年金缴费支出</w:t>
            </w:r>
          </w:p>
        </w:tc>
        <w:tc>
          <w:tcPr>
            <w:tcW w:w="2551" w:type="dxa"/>
            <w:vAlign w:val="center"/>
          </w:tcPr>
          <w:p>
            <w:pPr>
              <w:pStyle w:val="13"/>
              <w:rPr>
                <w:rFonts w:hint="default" w:eastAsia="方正书宋_GBK"/>
                <w:lang w:val="en-US" w:eastAsia="zh-CN"/>
              </w:rPr>
            </w:pPr>
            <w:r>
              <w:rPr>
                <w:rFonts w:hint="eastAsia"/>
                <w:lang w:val="en-US" w:eastAsia="zh-CN"/>
              </w:rPr>
              <w:t>10.13</w:t>
            </w:r>
          </w:p>
        </w:tc>
        <w:tc>
          <w:tcPr>
            <w:tcW w:w="2551" w:type="dxa"/>
            <w:vAlign w:val="center"/>
          </w:tcPr>
          <w:p>
            <w:pPr>
              <w:pStyle w:val="13"/>
              <w:rPr>
                <w:rFonts w:hint="default" w:eastAsia="方正书宋_GBK"/>
                <w:lang w:val="en-US" w:eastAsia="zh-CN"/>
              </w:rPr>
            </w:pPr>
            <w:r>
              <w:rPr>
                <w:rFonts w:hint="eastAsia"/>
                <w:lang w:val="en-US" w:eastAsia="zh-CN"/>
              </w:rPr>
              <w:t>10.13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rPr>
                <w:rFonts w:hint="eastAsia"/>
                <w:lang w:val="en-US" w:eastAsia="zh-CN"/>
              </w:rPr>
              <w:t>10</w:t>
            </w:r>
          </w:p>
        </w:tc>
        <w:tc>
          <w:tcPr>
            <w:tcW w:w="1191" w:type="dxa"/>
            <w:vAlign w:val="center"/>
          </w:tcPr>
          <w:p>
            <w:pPr>
              <w:pStyle w:val="14"/>
            </w:pPr>
            <w:r>
              <w:rPr>
                <w:rFonts w:hint="eastAsia"/>
                <w:lang w:val="en-US" w:eastAsia="zh-CN"/>
              </w:rPr>
              <w:t>221</w:t>
            </w:r>
          </w:p>
        </w:tc>
        <w:tc>
          <w:tcPr>
            <w:tcW w:w="4535" w:type="dxa"/>
            <w:vAlign w:val="center"/>
          </w:tcPr>
          <w:p>
            <w:pPr>
              <w:pStyle w:val="14"/>
            </w:pPr>
            <w:r>
              <w:rPr>
                <w:rFonts w:hint="eastAsia"/>
                <w:lang w:val="en-US" w:eastAsia="zh-CN"/>
              </w:rPr>
              <w:t>住房保障支出</w:t>
            </w:r>
          </w:p>
        </w:tc>
        <w:tc>
          <w:tcPr>
            <w:tcW w:w="2551" w:type="dxa"/>
            <w:vAlign w:val="center"/>
          </w:tcPr>
          <w:p>
            <w:pPr>
              <w:pStyle w:val="14"/>
              <w:jc w:val="right"/>
              <w:rPr>
                <w:rFonts w:hint="eastAsia"/>
                <w:lang w:val="en-US" w:eastAsia="zh-CN"/>
              </w:rPr>
            </w:pPr>
            <w:r>
              <w:rPr>
                <w:rFonts w:hint="eastAsia"/>
                <w:lang w:val="en-US" w:eastAsia="zh-CN"/>
              </w:rPr>
              <w:t>8.75</w:t>
            </w:r>
          </w:p>
        </w:tc>
        <w:tc>
          <w:tcPr>
            <w:tcW w:w="2551" w:type="dxa"/>
            <w:vAlign w:val="center"/>
          </w:tcPr>
          <w:p>
            <w:pPr>
              <w:pStyle w:val="14"/>
              <w:jc w:val="right"/>
              <w:rPr>
                <w:rFonts w:hint="eastAsia"/>
                <w:lang w:val="en-US" w:eastAsia="zh-CN"/>
              </w:rPr>
            </w:pPr>
            <w:r>
              <w:rPr>
                <w:rFonts w:hint="eastAsia"/>
                <w:lang w:val="en-US" w:eastAsia="zh-CN"/>
              </w:rPr>
              <w:t>8.75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rPr>
                <w:rFonts w:hint="eastAsia"/>
                <w:lang w:val="en-US" w:eastAsia="zh-CN"/>
              </w:rPr>
              <w:t>11</w:t>
            </w:r>
          </w:p>
        </w:tc>
        <w:tc>
          <w:tcPr>
            <w:tcW w:w="1191" w:type="dxa"/>
            <w:vAlign w:val="center"/>
          </w:tcPr>
          <w:p>
            <w:pPr>
              <w:pStyle w:val="14"/>
            </w:pPr>
            <w:r>
              <w:rPr>
                <w:rFonts w:hint="eastAsia"/>
                <w:lang w:val="en-US" w:eastAsia="zh-CN"/>
              </w:rPr>
              <w:t>22102</w:t>
            </w:r>
          </w:p>
        </w:tc>
        <w:tc>
          <w:tcPr>
            <w:tcW w:w="4535" w:type="dxa"/>
            <w:vAlign w:val="center"/>
          </w:tcPr>
          <w:p>
            <w:pPr>
              <w:pStyle w:val="14"/>
            </w:pPr>
            <w:r>
              <w:rPr>
                <w:rFonts w:hint="eastAsia"/>
                <w:lang w:val="en-US" w:eastAsia="zh-CN"/>
              </w:rPr>
              <w:t>住房改革支出</w:t>
            </w:r>
          </w:p>
        </w:tc>
        <w:tc>
          <w:tcPr>
            <w:tcW w:w="2551" w:type="dxa"/>
            <w:vAlign w:val="center"/>
          </w:tcPr>
          <w:p>
            <w:pPr>
              <w:pStyle w:val="14"/>
              <w:jc w:val="right"/>
              <w:rPr>
                <w:rFonts w:hint="eastAsia"/>
                <w:lang w:val="en-US" w:eastAsia="zh-CN"/>
              </w:rPr>
            </w:pPr>
            <w:r>
              <w:rPr>
                <w:rFonts w:hint="eastAsia"/>
                <w:lang w:val="en-US" w:eastAsia="zh-CN"/>
              </w:rPr>
              <w:t>8.75</w:t>
            </w:r>
          </w:p>
        </w:tc>
        <w:tc>
          <w:tcPr>
            <w:tcW w:w="2551" w:type="dxa"/>
            <w:vAlign w:val="center"/>
          </w:tcPr>
          <w:p>
            <w:pPr>
              <w:pStyle w:val="14"/>
              <w:jc w:val="right"/>
              <w:rPr>
                <w:rFonts w:hint="eastAsia"/>
                <w:lang w:val="en-US" w:eastAsia="zh-CN"/>
              </w:rPr>
            </w:pPr>
            <w:r>
              <w:rPr>
                <w:rFonts w:hint="eastAsia"/>
                <w:lang w:val="en-US" w:eastAsia="zh-CN"/>
              </w:rPr>
              <w:t>8.75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rPr>
                <w:rFonts w:hint="eastAsia"/>
                <w:lang w:val="en-US" w:eastAsia="zh-CN"/>
              </w:rPr>
              <w:t>12</w:t>
            </w:r>
          </w:p>
        </w:tc>
        <w:tc>
          <w:tcPr>
            <w:tcW w:w="1191" w:type="dxa"/>
            <w:vAlign w:val="center"/>
          </w:tcPr>
          <w:p>
            <w:pPr>
              <w:pStyle w:val="14"/>
            </w:pPr>
            <w:r>
              <w:rPr>
                <w:rFonts w:hint="eastAsia"/>
                <w:lang w:val="en-US" w:eastAsia="zh-CN"/>
              </w:rPr>
              <w:t>2210201</w:t>
            </w:r>
          </w:p>
        </w:tc>
        <w:tc>
          <w:tcPr>
            <w:tcW w:w="4535" w:type="dxa"/>
            <w:vAlign w:val="center"/>
          </w:tcPr>
          <w:p>
            <w:pPr>
              <w:pStyle w:val="14"/>
            </w:pPr>
            <w:r>
              <w:rPr>
                <w:rFonts w:hint="eastAsia"/>
                <w:lang w:val="en-US" w:eastAsia="zh-CN"/>
              </w:rPr>
              <w:t>住房公积金</w:t>
            </w:r>
          </w:p>
        </w:tc>
        <w:tc>
          <w:tcPr>
            <w:tcW w:w="2551" w:type="dxa"/>
            <w:vAlign w:val="center"/>
          </w:tcPr>
          <w:p>
            <w:pPr>
              <w:pStyle w:val="14"/>
              <w:jc w:val="right"/>
              <w:rPr>
                <w:rFonts w:hint="eastAsia"/>
                <w:lang w:val="en-US" w:eastAsia="zh-CN"/>
              </w:rPr>
            </w:pPr>
            <w:r>
              <w:rPr>
                <w:rFonts w:hint="eastAsia"/>
                <w:lang w:val="en-US" w:eastAsia="zh-CN"/>
              </w:rPr>
              <w:t>8.75</w:t>
            </w:r>
          </w:p>
        </w:tc>
        <w:tc>
          <w:tcPr>
            <w:tcW w:w="2551" w:type="dxa"/>
            <w:vAlign w:val="center"/>
          </w:tcPr>
          <w:p>
            <w:pPr>
              <w:pStyle w:val="14"/>
              <w:jc w:val="right"/>
              <w:rPr>
                <w:rFonts w:hint="eastAsia"/>
                <w:lang w:val="en-US" w:eastAsia="zh-CN"/>
              </w:rPr>
            </w:pPr>
            <w:r>
              <w:rPr>
                <w:rFonts w:hint="eastAsia"/>
                <w:lang w:val="en-US" w:eastAsia="zh-CN"/>
              </w:rPr>
              <w:t>8.75</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1"/>
            </w:pPr>
            <w:r>
              <w:t>812001涞源县市场建设管理办公室本级</w:t>
            </w:r>
          </w:p>
        </w:tc>
        <w:tc>
          <w:tcPr>
            <w:tcW w:w="1643"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1</w:t>
            </w:r>
          </w:p>
        </w:tc>
        <w:tc>
          <w:tcPr>
            <w:tcW w:w="3286"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2"/>
            </w:pPr>
            <w:r>
              <w:t>序号</w:t>
            </w:r>
          </w:p>
        </w:tc>
        <w:tc>
          <w:tcPr>
            <w:tcW w:w="3286" w:type="dxa"/>
            <w:gridSpan w:val="2"/>
            <w:vAlign w:val="center"/>
          </w:tcPr>
          <w:p>
            <w:pPr>
              <w:pStyle w:val="12"/>
            </w:pPr>
            <w:r>
              <w:t>支出部门经济分类科目</w:t>
            </w:r>
          </w:p>
        </w:tc>
        <w:tc>
          <w:tcPr>
            <w:tcW w:w="4929"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2"/>
            </w:pPr>
            <w:r>
              <w:t>科目编码</w:t>
            </w:r>
          </w:p>
        </w:tc>
        <w:tc>
          <w:tcPr>
            <w:tcW w:w="1643" w:type="dxa"/>
            <w:vAlign w:val="center"/>
          </w:tcPr>
          <w:p>
            <w:pPr>
              <w:pStyle w:val="12"/>
            </w:pPr>
            <w:r>
              <w:t>科目名称</w:t>
            </w:r>
          </w:p>
        </w:tc>
        <w:tc>
          <w:tcPr>
            <w:tcW w:w="1643" w:type="dxa"/>
            <w:vAlign w:val="center"/>
          </w:tcPr>
          <w:p>
            <w:pPr>
              <w:pStyle w:val="12"/>
            </w:pPr>
            <w:r>
              <w:t>合计</w:t>
            </w:r>
          </w:p>
        </w:tc>
        <w:tc>
          <w:tcPr>
            <w:tcW w:w="1643" w:type="dxa"/>
            <w:vAlign w:val="center"/>
          </w:tcPr>
          <w:p>
            <w:pPr>
              <w:pStyle w:val="12"/>
            </w:pPr>
            <w:r>
              <w:t>人员经费</w:t>
            </w:r>
          </w:p>
        </w:tc>
        <w:tc>
          <w:tcPr>
            <w:tcW w:w="1643"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2"/>
            </w:pPr>
            <w:r>
              <w:t>栏次</w:t>
            </w:r>
          </w:p>
        </w:tc>
        <w:tc>
          <w:tcPr>
            <w:tcW w:w="1643" w:type="dxa"/>
            <w:vAlign w:val="center"/>
          </w:tcPr>
          <w:p>
            <w:pPr>
              <w:pStyle w:val="12"/>
            </w:pPr>
            <w:r>
              <w:t>1</w:t>
            </w:r>
          </w:p>
        </w:tc>
        <w:tc>
          <w:tcPr>
            <w:tcW w:w="164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w:t>
            </w:r>
          </w:p>
        </w:tc>
        <w:tc>
          <w:tcPr>
            <w:tcW w:w="1643" w:type="dxa"/>
            <w:vAlign w:val="center"/>
          </w:tcPr>
          <w:p>
            <w:pPr>
              <w:pStyle w:val="18"/>
            </w:pPr>
          </w:p>
        </w:tc>
        <w:tc>
          <w:tcPr>
            <w:tcW w:w="1643" w:type="dxa"/>
            <w:vAlign w:val="center"/>
          </w:tcPr>
          <w:p>
            <w:pPr>
              <w:pStyle w:val="16"/>
            </w:pPr>
            <w:r>
              <w:t>合计</w:t>
            </w:r>
          </w:p>
        </w:tc>
        <w:tc>
          <w:tcPr>
            <w:tcW w:w="1643" w:type="dxa"/>
            <w:vAlign w:val="center"/>
          </w:tcPr>
          <w:p>
            <w:pPr>
              <w:pStyle w:val="17"/>
              <w:rPr>
                <w:rFonts w:hint="default" w:eastAsia="方正书宋_GBK"/>
                <w:lang w:val="en-US" w:eastAsia="zh-CN"/>
              </w:rPr>
            </w:pPr>
            <w:r>
              <w:rPr>
                <w:rFonts w:hint="eastAsia"/>
                <w:lang w:val="en-US" w:eastAsia="zh-CN"/>
              </w:rPr>
              <w:t>265.12</w:t>
            </w:r>
          </w:p>
        </w:tc>
        <w:tc>
          <w:tcPr>
            <w:tcW w:w="1643" w:type="dxa"/>
            <w:vAlign w:val="center"/>
          </w:tcPr>
          <w:p>
            <w:pPr>
              <w:pStyle w:val="17"/>
              <w:rPr>
                <w:rFonts w:hint="default" w:eastAsia="方正书宋_GBK"/>
                <w:lang w:val="en-US" w:eastAsia="zh-CN"/>
              </w:rPr>
            </w:pPr>
            <w:r>
              <w:rPr>
                <w:rFonts w:hint="eastAsia"/>
                <w:lang w:val="en-US" w:eastAsia="zh-CN"/>
              </w:rPr>
              <w:t>238.42</w:t>
            </w:r>
          </w:p>
        </w:tc>
        <w:tc>
          <w:tcPr>
            <w:tcW w:w="1643" w:type="dxa"/>
            <w:vAlign w:val="center"/>
          </w:tcPr>
          <w:p>
            <w:pPr>
              <w:pStyle w:val="17"/>
              <w:rPr>
                <w:rFonts w:hint="default" w:eastAsia="方正书宋_GBK"/>
                <w:lang w:val="en-US" w:eastAsia="zh-CN"/>
              </w:rPr>
            </w:pPr>
            <w:r>
              <w:rPr>
                <w:rFonts w:hint="eastAsia"/>
                <w:lang w:val="en-US" w:eastAsia="zh-CN"/>
              </w:rPr>
              <w:t>26.7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2</w:t>
            </w:r>
          </w:p>
        </w:tc>
        <w:tc>
          <w:tcPr>
            <w:tcW w:w="1643" w:type="dxa"/>
            <w:vAlign w:val="center"/>
          </w:tcPr>
          <w:p>
            <w:pPr>
              <w:pStyle w:val="14"/>
            </w:pPr>
            <w:r>
              <w:t>301</w:t>
            </w:r>
          </w:p>
        </w:tc>
        <w:tc>
          <w:tcPr>
            <w:tcW w:w="1643" w:type="dxa"/>
            <w:vAlign w:val="center"/>
          </w:tcPr>
          <w:p>
            <w:pPr>
              <w:pStyle w:val="14"/>
            </w:pPr>
            <w:r>
              <w:t>工资福利支出</w:t>
            </w:r>
          </w:p>
        </w:tc>
        <w:tc>
          <w:tcPr>
            <w:tcW w:w="1643" w:type="dxa"/>
            <w:vAlign w:val="center"/>
          </w:tcPr>
          <w:p>
            <w:pPr>
              <w:pStyle w:val="13"/>
              <w:rPr>
                <w:rFonts w:hint="default" w:eastAsia="方正书宋_GBK"/>
                <w:lang w:val="en-US" w:eastAsia="zh-CN"/>
              </w:rPr>
            </w:pPr>
            <w:r>
              <w:rPr>
                <w:rFonts w:hint="eastAsia"/>
                <w:lang w:val="en-US" w:eastAsia="zh-CN"/>
              </w:rPr>
              <w:t>237.04</w:t>
            </w:r>
          </w:p>
        </w:tc>
        <w:tc>
          <w:tcPr>
            <w:tcW w:w="1643" w:type="dxa"/>
            <w:vAlign w:val="center"/>
          </w:tcPr>
          <w:p>
            <w:pPr>
              <w:pStyle w:val="13"/>
              <w:rPr>
                <w:rFonts w:hint="default" w:eastAsia="方正书宋_GBK"/>
                <w:lang w:val="en-US" w:eastAsia="zh-CN"/>
              </w:rPr>
            </w:pPr>
            <w:r>
              <w:rPr>
                <w:rFonts w:hint="eastAsia"/>
                <w:lang w:val="en-US" w:eastAsia="zh-CN"/>
              </w:rPr>
              <w:t>237.04</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3</w:t>
            </w:r>
          </w:p>
        </w:tc>
        <w:tc>
          <w:tcPr>
            <w:tcW w:w="1643" w:type="dxa"/>
            <w:vAlign w:val="center"/>
          </w:tcPr>
          <w:p>
            <w:pPr>
              <w:pStyle w:val="14"/>
              <w:rPr>
                <w:rFonts w:hint="eastAsia" w:eastAsia="方正书宋_GBK"/>
                <w:lang w:eastAsia="zh-CN"/>
              </w:rPr>
            </w:pPr>
            <w:r>
              <w:t>3010</w:t>
            </w:r>
            <w:r>
              <w:rPr>
                <w:rFonts w:hint="eastAsia"/>
                <w:lang w:val="en-US" w:eastAsia="zh-CN"/>
              </w:rPr>
              <w:t>2</w:t>
            </w:r>
          </w:p>
        </w:tc>
        <w:tc>
          <w:tcPr>
            <w:tcW w:w="1643" w:type="dxa"/>
            <w:vAlign w:val="center"/>
          </w:tcPr>
          <w:p>
            <w:pPr>
              <w:pStyle w:val="14"/>
              <w:rPr>
                <w:rFonts w:hint="eastAsia" w:eastAsia="方正书宋_GBK"/>
                <w:lang w:eastAsia="zh-CN"/>
              </w:rPr>
            </w:pPr>
            <w:r>
              <w:rPr>
                <w:rFonts w:hint="eastAsia"/>
                <w:lang w:val="en-US" w:eastAsia="zh-CN"/>
              </w:rPr>
              <w:t>津贴补贴</w:t>
            </w:r>
          </w:p>
        </w:tc>
        <w:tc>
          <w:tcPr>
            <w:tcW w:w="1643" w:type="dxa"/>
            <w:vAlign w:val="center"/>
          </w:tcPr>
          <w:p>
            <w:pPr>
              <w:pStyle w:val="13"/>
              <w:rPr>
                <w:rFonts w:hint="default" w:eastAsia="方正书宋_GBK"/>
                <w:lang w:val="en-US" w:eastAsia="zh-CN"/>
              </w:rPr>
            </w:pPr>
            <w:r>
              <w:rPr>
                <w:rFonts w:hint="eastAsia"/>
                <w:lang w:val="en-US" w:eastAsia="zh-CN"/>
              </w:rPr>
              <w:t>2.56</w:t>
            </w:r>
          </w:p>
        </w:tc>
        <w:tc>
          <w:tcPr>
            <w:tcW w:w="1643" w:type="dxa"/>
            <w:vAlign w:val="center"/>
          </w:tcPr>
          <w:p>
            <w:pPr>
              <w:pStyle w:val="13"/>
              <w:rPr>
                <w:rFonts w:hint="default" w:eastAsia="方正书宋_GBK"/>
                <w:lang w:val="en-US" w:eastAsia="zh-CN"/>
              </w:rPr>
            </w:pPr>
            <w:r>
              <w:rPr>
                <w:rFonts w:hint="eastAsia"/>
                <w:lang w:val="en-US" w:eastAsia="zh-CN"/>
              </w:rPr>
              <w:t>2.56</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4</w:t>
            </w:r>
          </w:p>
        </w:tc>
        <w:tc>
          <w:tcPr>
            <w:tcW w:w="1643" w:type="dxa"/>
            <w:vAlign w:val="center"/>
          </w:tcPr>
          <w:p>
            <w:pPr>
              <w:pStyle w:val="14"/>
            </w:pPr>
            <w:r>
              <w:t>30103</w:t>
            </w:r>
          </w:p>
        </w:tc>
        <w:tc>
          <w:tcPr>
            <w:tcW w:w="1643" w:type="dxa"/>
            <w:vAlign w:val="center"/>
          </w:tcPr>
          <w:p>
            <w:pPr>
              <w:pStyle w:val="14"/>
            </w:pPr>
            <w:r>
              <w:t>奖金</w:t>
            </w:r>
          </w:p>
        </w:tc>
        <w:tc>
          <w:tcPr>
            <w:tcW w:w="1643" w:type="dxa"/>
            <w:vAlign w:val="center"/>
          </w:tcPr>
          <w:p>
            <w:pPr>
              <w:pStyle w:val="13"/>
              <w:rPr>
                <w:rFonts w:hint="default" w:eastAsia="方正书宋_GBK"/>
                <w:lang w:val="en-US" w:eastAsia="zh-CN"/>
              </w:rPr>
            </w:pPr>
            <w:r>
              <w:rPr>
                <w:rFonts w:hint="eastAsia"/>
                <w:lang w:val="en-US" w:eastAsia="zh-CN"/>
              </w:rPr>
              <w:t>19.24</w:t>
            </w:r>
          </w:p>
        </w:tc>
        <w:tc>
          <w:tcPr>
            <w:tcW w:w="1643" w:type="dxa"/>
            <w:vAlign w:val="center"/>
          </w:tcPr>
          <w:p>
            <w:pPr>
              <w:pStyle w:val="13"/>
              <w:rPr>
                <w:rFonts w:hint="default" w:eastAsia="方正书宋_GBK"/>
                <w:lang w:val="en-US" w:eastAsia="zh-CN"/>
              </w:rPr>
            </w:pPr>
            <w:r>
              <w:rPr>
                <w:rFonts w:hint="eastAsia"/>
                <w:lang w:val="en-US" w:eastAsia="zh-CN"/>
              </w:rPr>
              <w:t>19.24</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97" w:hRule="atLeast"/>
          <w:jc w:val="center"/>
        </w:trPr>
        <w:tc>
          <w:tcPr>
            <w:tcW w:w="1643" w:type="dxa"/>
            <w:vAlign w:val="center"/>
          </w:tcPr>
          <w:p>
            <w:pPr>
              <w:pStyle w:val="15"/>
              <w:rPr>
                <w:rFonts w:hint="eastAsia" w:eastAsia="方正书宋_GBK"/>
                <w:lang w:eastAsia="zh-CN"/>
              </w:rPr>
            </w:pPr>
            <w:r>
              <w:rPr>
                <w:rFonts w:hint="eastAsia"/>
                <w:lang w:val="en-US" w:eastAsia="zh-CN"/>
              </w:rPr>
              <w:t>5</w:t>
            </w:r>
          </w:p>
        </w:tc>
        <w:tc>
          <w:tcPr>
            <w:tcW w:w="1643" w:type="dxa"/>
            <w:vAlign w:val="center"/>
          </w:tcPr>
          <w:p>
            <w:pPr>
              <w:pStyle w:val="14"/>
            </w:pPr>
            <w:r>
              <w:t>30108</w:t>
            </w:r>
          </w:p>
        </w:tc>
        <w:tc>
          <w:tcPr>
            <w:tcW w:w="1643" w:type="dxa"/>
            <w:vAlign w:val="center"/>
          </w:tcPr>
          <w:p>
            <w:pPr>
              <w:pStyle w:val="14"/>
            </w:pPr>
            <w:r>
              <w:t>机关事业单位基本养老保险缴费</w:t>
            </w:r>
          </w:p>
        </w:tc>
        <w:tc>
          <w:tcPr>
            <w:tcW w:w="1643" w:type="dxa"/>
            <w:vAlign w:val="center"/>
          </w:tcPr>
          <w:p>
            <w:pPr>
              <w:pStyle w:val="13"/>
              <w:rPr>
                <w:rFonts w:hint="default" w:eastAsia="方正书宋_GBK"/>
                <w:lang w:val="en-US" w:eastAsia="zh-CN"/>
              </w:rPr>
            </w:pPr>
            <w:r>
              <w:rPr>
                <w:rFonts w:hint="eastAsia"/>
                <w:lang w:val="en-US" w:eastAsia="zh-CN"/>
              </w:rPr>
              <w:t>20.26</w:t>
            </w:r>
          </w:p>
        </w:tc>
        <w:tc>
          <w:tcPr>
            <w:tcW w:w="1643" w:type="dxa"/>
            <w:vAlign w:val="center"/>
          </w:tcPr>
          <w:p>
            <w:pPr>
              <w:pStyle w:val="13"/>
              <w:rPr>
                <w:rFonts w:hint="default" w:eastAsia="方正书宋_GBK"/>
                <w:lang w:val="en-US" w:eastAsia="zh-CN"/>
              </w:rPr>
            </w:pPr>
            <w:r>
              <w:rPr>
                <w:rFonts w:hint="eastAsia"/>
                <w:lang w:val="en-US" w:eastAsia="zh-CN"/>
              </w:rPr>
              <w:t>20.26</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rPr>
                <w:rFonts w:hint="eastAsia" w:eastAsia="方正书宋_GBK"/>
                <w:lang w:eastAsia="zh-CN"/>
              </w:rPr>
            </w:pPr>
            <w:r>
              <w:rPr>
                <w:rFonts w:hint="eastAsia"/>
                <w:lang w:val="en-US" w:eastAsia="zh-CN"/>
              </w:rPr>
              <w:t>6</w:t>
            </w:r>
          </w:p>
        </w:tc>
        <w:tc>
          <w:tcPr>
            <w:tcW w:w="1643" w:type="dxa"/>
            <w:vAlign w:val="center"/>
          </w:tcPr>
          <w:p>
            <w:pPr>
              <w:pStyle w:val="14"/>
            </w:pPr>
            <w:r>
              <w:t>30109</w:t>
            </w:r>
          </w:p>
        </w:tc>
        <w:tc>
          <w:tcPr>
            <w:tcW w:w="1643" w:type="dxa"/>
            <w:vAlign w:val="center"/>
          </w:tcPr>
          <w:p>
            <w:pPr>
              <w:pStyle w:val="14"/>
            </w:pPr>
            <w:r>
              <w:t>职业年金缴费</w:t>
            </w:r>
          </w:p>
        </w:tc>
        <w:tc>
          <w:tcPr>
            <w:tcW w:w="1643" w:type="dxa"/>
            <w:vAlign w:val="center"/>
          </w:tcPr>
          <w:p>
            <w:pPr>
              <w:pStyle w:val="13"/>
              <w:rPr>
                <w:rFonts w:hint="default" w:eastAsia="方正书宋_GBK"/>
                <w:lang w:val="en-US" w:eastAsia="zh-CN"/>
              </w:rPr>
            </w:pPr>
            <w:r>
              <w:rPr>
                <w:rFonts w:hint="eastAsia"/>
                <w:lang w:val="en-US" w:eastAsia="zh-CN"/>
              </w:rPr>
              <w:t>10.13</w:t>
            </w:r>
          </w:p>
        </w:tc>
        <w:tc>
          <w:tcPr>
            <w:tcW w:w="1643" w:type="dxa"/>
            <w:vAlign w:val="center"/>
          </w:tcPr>
          <w:p>
            <w:pPr>
              <w:pStyle w:val="13"/>
              <w:rPr>
                <w:rFonts w:hint="default" w:eastAsia="方正书宋_GBK"/>
                <w:lang w:val="en-US" w:eastAsia="zh-CN"/>
              </w:rPr>
            </w:pPr>
            <w:r>
              <w:rPr>
                <w:rFonts w:hint="eastAsia"/>
                <w:lang w:val="en-US" w:eastAsia="zh-CN"/>
              </w:rPr>
              <w:t>10.13</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rPr>
                <w:rFonts w:hint="eastAsia" w:eastAsia="方正书宋_GBK"/>
                <w:lang w:eastAsia="zh-CN"/>
              </w:rPr>
            </w:pPr>
            <w:r>
              <w:rPr>
                <w:rFonts w:hint="eastAsia"/>
                <w:lang w:val="en-US" w:eastAsia="zh-CN"/>
              </w:rPr>
              <w:t>7</w:t>
            </w:r>
          </w:p>
        </w:tc>
        <w:tc>
          <w:tcPr>
            <w:tcW w:w="1643" w:type="dxa"/>
            <w:vAlign w:val="center"/>
          </w:tcPr>
          <w:p>
            <w:pPr>
              <w:pStyle w:val="14"/>
            </w:pPr>
            <w:r>
              <w:t>30110</w:t>
            </w:r>
          </w:p>
        </w:tc>
        <w:tc>
          <w:tcPr>
            <w:tcW w:w="1643" w:type="dxa"/>
            <w:vAlign w:val="center"/>
          </w:tcPr>
          <w:p>
            <w:pPr>
              <w:pStyle w:val="14"/>
            </w:pPr>
            <w:r>
              <w:t>城镇职工基本医疗保险缴费</w:t>
            </w:r>
          </w:p>
        </w:tc>
        <w:tc>
          <w:tcPr>
            <w:tcW w:w="1643" w:type="dxa"/>
            <w:vAlign w:val="center"/>
          </w:tcPr>
          <w:p>
            <w:pPr>
              <w:pStyle w:val="13"/>
              <w:rPr>
                <w:rFonts w:hint="default" w:eastAsia="方正书宋_GBK"/>
                <w:lang w:val="en-US" w:eastAsia="zh-CN"/>
              </w:rPr>
            </w:pPr>
            <w:r>
              <w:rPr>
                <w:rFonts w:hint="eastAsia"/>
                <w:lang w:val="en-US" w:eastAsia="zh-CN"/>
              </w:rPr>
              <w:t>7.16</w:t>
            </w:r>
          </w:p>
        </w:tc>
        <w:tc>
          <w:tcPr>
            <w:tcW w:w="1643" w:type="dxa"/>
            <w:vAlign w:val="center"/>
          </w:tcPr>
          <w:p>
            <w:pPr>
              <w:pStyle w:val="13"/>
              <w:rPr>
                <w:rFonts w:hint="default" w:eastAsia="方正书宋_GBK"/>
                <w:lang w:val="en-US" w:eastAsia="zh-CN"/>
              </w:rPr>
            </w:pPr>
            <w:r>
              <w:rPr>
                <w:rFonts w:hint="eastAsia"/>
                <w:lang w:val="en-US" w:eastAsia="zh-CN"/>
              </w:rPr>
              <w:t>7.16</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rPr>
                <w:rFonts w:hint="eastAsia" w:eastAsia="方正书宋_GBK"/>
                <w:lang w:eastAsia="zh-CN"/>
              </w:rPr>
            </w:pPr>
            <w:r>
              <w:rPr>
                <w:rFonts w:hint="eastAsia"/>
                <w:lang w:val="en-US" w:eastAsia="zh-CN"/>
              </w:rPr>
              <w:t>8</w:t>
            </w:r>
          </w:p>
        </w:tc>
        <w:tc>
          <w:tcPr>
            <w:tcW w:w="1643" w:type="dxa"/>
            <w:vAlign w:val="center"/>
          </w:tcPr>
          <w:p>
            <w:pPr>
              <w:pStyle w:val="14"/>
            </w:pPr>
            <w:r>
              <w:t>30112</w:t>
            </w:r>
          </w:p>
        </w:tc>
        <w:tc>
          <w:tcPr>
            <w:tcW w:w="1643" w:type="dxa"/>
            <w:vAlign w:val="center"/>
          </w:tcPr>
          <w:p>
            <w:pPr>
              <w:pStyle w:val="14"/>
            </w:pPr>
            <w:r>
              <w:t>其他社会保障缴费</w:t>
            </w:r>
          </w:p>
        </w:tc>
        <w:tc>
          <w:tcPr>
            <w:tcW w:w="1643" w:type="dxa"/>
            <w:vAlign w:val="center"/>
          </w:tcPr>
          <w:p>
            <w:pPr>
              <w:pStyle w:val="13"/>
              <w:rPr>
                <w:rFonts w:hint="default" w:eastAsia="方正书宋_GBK"/>
                <w:lang w:val="en-US" w:eastAsia="zh-CN"/>
              </w:rPr>
            </w:pPr>
            <w:r>
              <w:rPr>
                <w:rFonts w:hint="eastAsia"/>
                <w:lang w:val="en-US" w:eastAsia="zh-CN"/>
              </w:rPr>
              <w:t>1.52</w:t>
            </w:r>
          </w:p>
        </w:tc>
        <w:tc>
          <w:tcPr>
            <w:tcW w:w="1643" w:type="dxa"/>
            <w:vAlign w:val="center"/>
          </w:tcPr>
          <w:p>
            <w:pPr>
              <w:pStyle w:val="13"/>
              <w:rPr>
                <w:rFonts w:hint="default" w:eastAsia="方正书宋_GBK"/>
                <w:lang w:val="en-US" w:eastAsia="zh-CN"/>
              </w:rPr>
            </w:pPr>
            <w:r>
              <w:rPr>
                <w:rFonts w:hint="eastAsia"/>
                <w:lang w:val="en-US" w:eastAsia="zh-CN"/>
              </w:rPr>
              <w:t>1.52</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5" w:hRule="atLeast"/>
          <w:jc w:val="center"/>
        </w:trPr>
        <w:tc>
          <w:tcPr>
            <w:tcW w:w="1643" w:type="dxa"/>
            <w:vAlign w:val="center"/>
          </w:tcPr>
          <w:p>
            <w:pPr>
              <w:pStyle w:val="15"/>
              <w:rPr>
                <w:rFonts w:hint="eastAsia" w:eastAsia="方正书宋_GBK"/>
                <w:lang w:val="en-US" w:eastAsia="zh-CN"/>
              </w:rPr>
            </w:pPr>
            <w:r>
              <w:rPr>
                <w:rFonts w:hint="eastAsia"/>
                <w:lang w:val="en-US" w:eastAsia="zh-CN"/>
              </w:rPr>
              <w:t>9</w:t>
            </w:r>
          </w:p>
        </w:tc>
        <w:tc>
          <w:tcPr>
            <w:tcW w:w="1643" w:type="dxa"/>
            <w:vAlign w:val="center"/>
          </w:tcPr>
          <w:p>
            <w:pPr>
              <w:keepNext w:val="0"/>
              <w:keepLines w:val="0"/>
              <w:widowControl/>
              <w:suppressLineNumbers w:val="0"/>
              <w:jc w:val="lef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30113</w:t>
            </w:r>
          </w:p>
        </w:tc>
        <w:tc>
          <w:tcPr>
            <w:tcW w:w="1643" w:type="dxa"/>
            <w:vAlign w:val="center"/>
          </w:tcPr>
          <w:p>
            <w:pPr>
              <w:keepNext w:val="0"/>
              <w:keepLines w:val="0"/>
              <w:widowControl/>
              <w:suppressLineNumbers w:val="0"/>
              <w:jc w:val="lef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住房公积金</w:t>
            </w:r>
          </w:p>
        </w:tc>
        <w:tc>
          <w:tcPr>
            <w:tcW w:w="1643"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8.75</w:t>
            </w:r>
          </w:p>
        </w:tc>
        <w:tc>
          <w:tcPr>
            <w:tcW w:w="1643"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8.75</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10</w:t>
            </w:r>
          </w:p>
        </w:tc>
        <w:tc>
          <w:tcPr>
            <w:tcW w:w="1643" w:type="dxa"/>
            <w:vAlign w:val="center"/>
          </w:tcPr>
          <w:p>
            <w:pPr>
              <w:pStyle w:val="14"/>
            </w:pPr>
            <w:r>
              <w:t>30199</w:t>
            </w:r>
          </w:p>
        </w:tc>
        <w:tc>
          <w:tcPr>
            <w:tcW w:w="1643" w:type="dxa"/>
            <w:vAlign w:val="center"/>
          </w:tcPr>
          <w:p>
            <w:pPr>
              <w:pStyle w:val="14"/>
            </w:pPr>
            <w:r>
              <w:t>其他工资福利支出</w:t>
            </w:r>
          </w:p>
        </w:tc>
        <w:tc>
          <w:tcPr>
            <w:tcW w:w="1643" w:type="dxa"/>
            <w:vAlign w:val="center"/>
          </w:tcPr>
          <w:p>
            <w:pPr>
              <w:pStyle w:val="13"/>
              <w:rPr>
                <w:rFonts w:hint="default" w:eastAsia="方正书宋_GBK"/>
                <w:lang w:val="en-US" w:eastAsia="zh-CN"/>
              </w:rPr>
            </w:pPr>
            <w:r>
              <w:rPr>
                <w:rFonts w:hint="eastAsia"/>
                <w:lang w:val="en-US" w:eastAsia="zh-CN"/>
              </w:rPr>
              <w:t>167.42</w:t>
            </w:r>
          </w:p>
        </w:tc>
        <w:tc>
          <w:tcPr>
            <w:tcW w:w="1643" w:type="dxa"/>
            <w:vAlign w:val="center"/>
          </w:tcPr>
          <w:p>
            <w:pPr>
              <w:pStyle w:val="13"/>
              <w:rPr>
                <w:rFonts w:hint="default" w:eastAsia="方正书宋_GBK"/>
                <w:lang w:val="en-US" w:eastAsia="zh-CN"/>
              </w:rPr>
            </w:pPr>
            <w:r>
              <w:rPr>
                <w:rFonts w:hint="eastAsia"/>
                <w:lang w:val="en-US" w:eastAsia="zh-CN"/>
              </w:rPr>
              <w:t>167.42</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11</w:t>
            </w:r>
          </w:p>
        </w:tc>
        <w:tc>
          <w:tcPr>
            <w:tcW w:w="1643" w:type="dxa"/>
            <w:vAlign w:val="center"/>
          </w:tcPr>
          <w:p>
            <w:pPr>
              <w:pStyle w:val="14"/>
            </w:pPr>
            <w:r>
              <w:t>302</w:t>
            </w:r>
          </w:p>
        </w:tc>
        <w:tc>
          <w:tcPr>
            <w:tcW w:w="1643" w:type="dxa"/>
            <w:vAlign w:val="center"/>
          </w:tcPr>
          <w:p>
            <w:pPr>
              <w:pStyle w:val="14"/>
            </w:pPr>
            <w:r>
              <w:t>商品和服务支出</w:t>
            </w:r>
          </w:p>
        </w:tc>
        <w:tc>
          <w:tcPr>
            <w:tcW w:w="1643" w:type="dxa"/>
            <w:vAlign w:val="center"/>
          </w:tcPr>
          <w:p>
            <w:pPr>
              <w:pStyle w:val="13"/>
              <w:rPr>
                <w:rFonts w:hint="default" w:eastAsia="方正书宋_GBK"/>
                <w:lang w:val="en-US" w:eastAsia="zh-CN"/>
              </w:rPr>
            </w:pPr>
            <w:r>
              <w:rPr>
                <w:rFonts w:hint="eastAsia"/>
                <w:lang w:val="en-US" w:eastAsia="zh-CN"/>
              </w:rPr>
              <w:t>26.7</w:t>
            </w:r>
          </w:p>
        </w:tc>
        <w:tc>
          <w:tcPr>
            <w:tcW w:w="1643" w:type="dxa"/>
            <w:vAlign w:val="center"/>
          </w:tcPr>
          <w:p>
            <w:pPr>
              <w:pStyle w:val="13"/>
              <w:rPr>
                <w:rFonts w:hint="default" w:eastAsia="方正书宋_GBK"/>
                <w:lang w:val="en-US" w:eastAsia="zh-CN"/>
              </w:rPr>
            </w:pPr>
          </w:p>
        </w:tc>
        <w:tc>
          <w:tcPr>
            <w:tcW w:w="1643" w:type="dxa"/>
            <w:vAlign w:val="center"/>
          </w:tcPr>
          <w:p>
            <w:pPr>
              <w:pStyle w:val="13"/>
              <w:rPr>
                <w:rFonts w:hint="default" w:eastAsia="方正书宋_GBK"/>
                <w:lang w:val="en-US" w:eastAsia="zh-CN"/>
              </w:rPr>
            </w:pPr>
            <w:r>
              <w:rPr>
                <w:rFonts w:hint="eastAsia"/>
                <w:lang w:val="en-US" w:eastAsia="zh-CN"/>
              </w:rPr>
              <w:t>26.7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12</w:t>
            </w:r>
          </w:p>
        </w:tc>
        <w:tc>
          <w:tcPr>
            <w:tcW w:w="1643" w:type="dxa"/>
            <w:vAlign w:val="center"/>
          </w:tcPr>
          <w:p>
            <w:pPr>
              <w:pStyle w:val="14"/>
            </w:pPr>
            <w:r>
              <w:t>30201</w:t>
            </w:r>
          </w:p>
        </w:tc>
        <w:tc>
          <w:tcPr>
            <w:tcW w:w="1643" w:type="dxa"/>
            <w:vAlign w:val="center"/>
          </w:tcPr>
          <w:p>
            <w:pPr>
              <w:pStyle w:val="14"/>
            </w:pPr>
            <w:r>
              <w:t>办公费</w:t>
            </w:r>
          </w:p>
        </w:tc>
        <w:tc>
          <w:tcPr>
            <w:tcW w:w="1643" w:type="dxa"/>
            <w:vAlign w:val="center"/>
          </w:tcPr>
          <w:p>
            <w:pPr>
              <w:pStyle w:val="13"/>
              <w:rPr>
                <w:rFonts w:hint="default" w:eastAsia="方正书宋_GBK"/>
                <w:lang w:val="en-US" w:eastAsia="zh-CN"/>
              </w:rPr>
            </w:pPr>
            <w:r>
              <w:rPr>
                <w:rFonts w:hint="eastAsia"/>
                <w:lang w:val="en-US" w:eastAsia="zh-CN"/>
              </w:rPr>
              <w:t>5.10</w:t>
            </w:r>
          </w:p>
        </w:tc>
        <w:tc>
          <w:tcPr>
            <w:tcW w:w="1643"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5.10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13</w:t>
            </w:r>
          </w:p>
        </w:tc>
        <w:tc>
          <w:tcPr>
            <w:tcW w:w="1643" w:type="dxa"/>
            <w:vAlign w:val="center"/>
          </w:tcPr>
          <w:p>
            <w:pPr>
              <w:pStyle w:val="14"/>
            </w:pPr>
            <w:r>
              <w:t>30205</w:t>
            </w:r>
          </w:p>
        </w:tc>
        <w:tc>
          <w:tcPr>
            <w:tcW w:w="1643" w:type="dxa"/>
            <w:vAlign w:val="center"/>
          </w:tcPr>
          <w:p>
            <w:pPr>
              <w:pStyle w:val="14"/>
            </w:pPr>
            <w:r>
              <w:t>水费</w:t>
            </w:r>
          </w:p>
        </w:tc>
        <w:tc>
          <w:tcPr>
            <w:tcW w:w="1643" w:type="dxa"/>
            <w:vAlign w:val="center"/>
          </w:tcPr>
          <w:p>
            <w:pPr>
              <w:pStyle w:val="13"/>
              <w:rPr>
                <w:rFonts w:hint="default" w:eastAsia="方正书宋_GBK"/>
                <w:lang w:val="en-US" w:eastAsia="zh-CN"/>
              </w:rPr>
            </w:pPr>
            <w:r>
              <w:rPr>
                <w:rFonts w:hint="eastAsia"/>
                <w:lang w:val="en-US" w:eastAsia="zh-CN"/>
              </w:rPr>
              <w:t>0.40</w:t>
            </w:r>
          </w:p>
        </w:tc>
        <w:tc>
          <w:tcPr>
            <w:tcW w:w="1643"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14</w:t>
            </w:r>
          </w:p>
        </w:tc>
        <w:tc>
          <w:tcPr>
            <w:tcW w:w="1643" w:type="dxa"/>
            <w:vAlign w:val="center"/>
          </w:tcPr>
          <w:p>
            <w:pPr>
              <w:pStyle w:val="14"/>
            </w:pPr>
            <w:r>
              <w:t>30206</w:t>
            </w:r>
          </w:p>
        </w:tc>
        <w:tc>
          <w:tcPr>
            <w:tcW w:w="1643" w:type="dxa"/>
            <w:vAlign w:val="center"/>
          </w:tcPr>
          <w:p>
            <w:pPr>
              <w:pStyle w:val="14"/>
            </w:pPr>
            <w:r>
              <w:t>电费</w:t>
            </w:r>
          </w:p>
        </w:tc>
        <w:tc>
          <w:tcPr>
            <w:tcW w:w="1643" w:type="dxa"/>
            <w:vAlign w:val="center"/>
          </w:tcPr>
          <w:p>
            <w:pPr>
              <w:pStyle w:val="13"/>
              <w:rPr>
                <w:rFonts w:hint="default" w:eastAsia="方正书宋_GBK"/>
                <w:lang w:val="en-US" w:eastAsia="zh-CN"/>
              </w:rPr>
            </w:pPr>
            <w:r>
              <w:rPr>
                <w:rFonts w:hint="eastAsia"/>
                <w:lang w:val="en-US" w:eastAsia="zh-CN"/>
              </w:rPr>
              <w:t>1.30</w:t>
            </w:r>
          </w:p>
        </w:tc>
        <w:tc>
          <w:tcPr>
            <w:tcW w:w="1643"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1.30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15</w:t>
            </w:r>
          </w:p>
        </w:tc>
        <w:tc>
          <w:tcPr>
            <w:tcW w:w="1643" w:type="dxa"/>
            <w:vAlign w:val="center"/>
          </w:tcPr>
          <w:p>
            <w:pPr>
              <w:pStyle w:val="14"/>
            </w:pPr>
            <w:r>
              <w:t>30207</w:t>
            </w:r>
          </w:p>
        </w:tc>
        <w:tc>
          <w:tcPr>
            <w:tcW w:w="1643" w:type="dxa"/>
            <w:vAlign w:val="center"/>
          </w:tcPr>
          <w:p>
            <w:pPr>
              <w:pStyle w:val="14"/>
            </w:pPr>
            <w:r>
              <w:t>邮电费</w:t>
            </w:r>
          </w:p>
        </w:tc>
        <w:tc>
          <w:tcPr>
            <w:tcW w:w="1643" w:type="dxa"/>
            <w:vAlign w:val="center"/>
          </w:tcPr>
          <w:p>
            <w:pPr>
              <w:pStyle w:val="13"/>
            </w:pPr>
            <w:r>
              <w:t>0.54</w:t>
            </w:r>
          </w:p>
        </w:tc>
        <w:tc>
          <w:tcPr>
            <w:tcW w:w="1643" w:type="dxa"/>
            <w:vAlign w:val="center"/>
          </w:tcPr>
          <w:p>
            <w:pPr>
              <w:pStyle w:val="13"/>
            </w:pPr>
          </w:p>
        </w:tc>
        <w:tc>
          <w:tcPr>
            <w:tcW w:w="1643" w:type="dxa"/>
            <w:vAlign w:val="center"/>
          </w:tcPr>
          <w:p>
            <w:pPr>
              <w:pStyle w:val="13"/>
            </w:pPr>
            <w:r>
              <w:t>0.54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pPr>
            <w:r>
              <w:t>16</w:t>
            </w:r>
          </w:p>
        </w:tc>
        <w:tc>
          <w:tcPr>
            <w:tcW w:w="1643" w:type="dxa"/>
            <w:vAlign w:val="center"/>
          </w:tcPr>
          <w:p>
            <w:pPr>
              <w:pStyle w:val="14"/>
            </w:pPr>
            <w:r>
              <w:t>30208</w:t>
            </w:r>
          </w:p>
        </w:tc>
        <w:tc>
          <w:tcPr>
            <w:tcW w:w="1643" w:type="dxa"/>
            <w:vAlign w:val="center"/>
          </w:tcPr>
          <w:p>
            <w:pPr>
              <w:pStyle w:val="14"/>
            </w:pPr>
            <w:r>
              <w:t>取暖费</w:t>
            </w:r>
          </w:p>
        </w:tc>
        <w:tc>
          <w:tcPr>
            <w:tcW w:w="1643" w:type="dxa"/>
            <w:vAlign w:val="center"/>
          </w:tcPr>
          <w:p>
            <w:pPr>
              <w:pStyle w:val="13"/>
            </w:pPr>
            <w:r>
              <w:t>3.50</w:t>
            </w:r>
          </w:p>
        </w:tc>
        <w:tc>
          <w:tcPr>
            <w:tcW w:w="1643" w:type="dxa"/>
            <w:vAlign w:val="center"/>
          </w:tcPr>
          <w:p>
            <w:pPr>
              <w:pStyle w:val="13"/>
            </w:pPr>
          </w:p>
        </w:tc>
        <w:tc>
          <w:tcPr>
            <w:tcW w:w="1643" w:type="dxa"/>
            <w:vAlign w:val="center"/>
          </w:tcPr>
          <w:p>
            <w:pPr>
              <w:pStyle w:val="13"/>
            </w:pPr>
            <w: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rPr>
                <w:rFonts w:hint="eastAsia" w:eastAsia="方正书宋_GBK"/>
                <w:lang w:eastAsia="zh-CN"/>
              </w:rPr>
            </w:pPr>
            <w:r>
              <w:t>1</w:t>
            </w:r>
            <w:r>
              <w:rPr>
                <w:rFonts w:hint="eastAsia"/>
                <w:lang w:val="en-US" w:eastAsia="zh-CN"/>
              </w:rPr>
              <w:t>7</w:t>
            </w:r>
          </w:p>
        </w:tc>
        <w:tc>
          <w:tcPr>
            <w:tcW w:w="1643" w:type="dxa"/>
            <w:vAlign w:val="center"/>
          </w:tcPr>
          <w:p>
            <w:pPr>
              <w:pStyle w:val="14"/>
            </w:pPr>
            <w:r>
              <w:t>30213</w:t>
            </w:r>
          </w:p>
        </w:tc>
        <w:tc>
          <w:tcPr>
            <w:tcW w:w="1643" w:type="dxa"/>
            <w:vAlign w:val="center"/>
          </w:tcPr>
          <w:p>
            <w:pPr>
              <w:pStyle w:val="14"/>
            </w:pPr>
            <w:r>
              <w:t>维修(护)费</w:t>
            </w:r>
          </w:p>
        </w:tc>
        <w:tc>
          <w:tcPr>
            <w:tcW w:w="1643" w:type="dxa"/>
            <w:vAlign w:val="center"/>
          </w:tcPr>
          <w:p>
            <w:pPr>
              <w:pStyle w:val="13"/>
              <w:rPr>
                <w:rFonts w:hint="default" w:eastAsia="方正书宋_GBK"/>
                <w:lang w:val="en-US" w:eastAsia="zh-CN"/>
              </w:rPr>
            </w:pPr>
            <w:r>
              <w:rPr>
                <w:rFonts w:hint="eastAsia"/>
                <w:lang w:val="en-US" w:eastAsia="zh-CN"/>
              </w:rPr>
              <w:t>2.00</w:t>
            </w:r>
          </w:p>
        </w:tc>
        <w:tc>
          <w:tcPr>
            <w:tcW w:w="1643"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rPr>
                <w:rFonts w:hint="default" w:eastAsia="方正书宋_GBK"/>
                <w:lang w:val="en-US" w:eastAsia="zh-CN"/>
              </w:rPr>
            </w:pPr>
            <w:r>
              <w:rPr>
                <w:rFonts w:hint="eastAsia"/>
                <w:lang w:val="en-US" w:eastAsia="zh-CN"/>
              </w:rPr>
              <w:t>18</w:t>
            </w:r>
          </w:p>
        </w:tc>
        <w:tc>
          <w:tcPr>
            <w:tcW w:w="1643" w:type="dxa"/>
            <w:vAlign w:val="center"/>
          </w:tcPr>
          <w:p>
            <w:pPr>
              <w:pStyle w:val="14"/>
            </w:pPr>
            <w:r>
              <w:t>30214</w:t>
            </w:r>
          </w:p>
        </w:tc>
        <w:tc>
          <w:tcPr>
            <w:tcW w:w="1643" w:type="dxa"/>
            <w:vAlign w:val="center"/>
          </w:tcPr>
          <w:p>
            <w:pPr>
              <w:pStyle w:val="14"/>
            </w:pPr>
            <w:r>
              <w:t>租赁费</w:t>
            </w:r>
          </w:p>
        </w:tc>
        <w:tc>
          <w:tcPr>
            <w:tcW w:w="1643" w:type="dxa"/>
            <w:vAlign w:val="center"/>
          </w:tcPr>
          <w:p>
            <w:pPr>
              <w:pStyle w:val="13"/>
            </w:pPr>
            <w:r>
              <w:t>13.60</w:t>
            </w:r>
          </w:p>
        </w:tc>
        <w:tc>
          <w:tcPr>
            <w:tcW w:w="1643" w:type="dxa"/>
            <w:vAlign w:val="center"/>
          </w:tcPr>
          <w:p>
            <w:pPr>
              <w:pStyle w:val="13"/>
            </w:pPr>
          </w:p>
        </w:tc>
        <w:tc>
          <w:tcPr>
            <w:tcW w:w="1643" w:type="dxa"/>
            <w:vAlign w:val="center"/>
          </w:tcPr>
          <w:p>
            <w:pPr>
              <w:pStyle w:val="13"/>
            </w:pPr>
            <w:r>
              <w:t>13.60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rPr>
                <w:rFonts w:hint="default" w:eastAsia="方正书宋_GBK"/>
                <w:lang w:val="en-US" w:eastAsia="zh-CN"/>
              </w:rPr>
            </w:pPr>
            <w:r>
              <w:rPr>
                <w:rFonts w:hint="eastAsia"/>
                <w:lang w:val="en-US" w:eastAsia="zh-CN"/>
              </w:rPr>
              <w:t>19</w:t>
            </w:r>
          </w:p>
        </w:tc>
        <w:tc>
          <w:tcPr>
            <w:tcW w:w="1643" w:type="dxa"/>
            <w:vAlign w:val="center"/>
          </w:tcPr>
          <w:p>
            <w:pPr>
              <w:keepNext w:val="0"/>
              <w:keepLines w:val="0"/>
              <w:widowControl/>
              <w:suppressLineNumbers w:val="0"/>
              <w:jc w:val="lef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30299</w:t>
            </w:r>
          </w:p>
        </w:tc>
        <w:tc>
          <w:tcPr>
            <w:tcW w:w="1643" w:type="dxa"/>
            <w:vAlign w:val="center"/>
          </w:tcPr>
          <w:p>
            <w:pPr>
              <w:keepNext w:val="0"/>
              <w:keepLines w:val="0"/>
              <w:widowControl/>
              <w:suppressLineNumbers w:val="0"/>
              <w:jc w:val="lef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其他商品和服务支出</w:t>
            </w:r>
          </w:p>
        </w:tc>
        <w:tc>
          <w:tcPr>
            <w:tcW w:w="1643"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0.26</w:t>
            </w:r>
          </w:p>
        </w:tc>
        <w:tc>
          <w:tcPr>
            <w:tcW w:w="1643" w:type="dxa"/>
            <w:vAlign w:val="center"/>
          </w:tcPr>
          <w:p>
            <w:pPr>
              <w:jc w:val="right"/>
              <w:rPr>
                <w:rFonts w:ascii="方正书宋_GBK" w:hAnsi="方正书宋_GBK" w:eastAsia="方正书宋_GBK" w:cs="方正书宋_GBK"/>
                <w:sz w:val="21"/>
                <w:szCs w:val="24"/>
                <w:lang w:val="en-US" w:eastAsia="uk-UA" w:bidi="ar-SA"/>
              </w:rPr>
            </w:pPr>
          </w:p>
        </w:tc>
        <w:tc>
          <w:tcPr>
            <w:tcW w:w="1643" w:type="dxa"/>
            <w:vAlign w:val="center"/>
          </w:tcPr>
          <w:p>
            <w:pPr>
              <w:keepNext w:val="0"/>
              <w:keepLines w:val="0"/>
              <w:widowControl/>
              <w:suppressLineNumbers w:val="0"/>
              <w:jc w:val="right"/>
              <w:textAlignment w:val="center"/>
              <w:rPr>
                <w:rFonts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zh-CN" w:bidi="ar-SA"/>
              </w:rPr>
              <w:t>0.26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rPr>
                <w:rFonts w:hint="default" w:eastAsia="方正书宋_GBK"/>
                <w:lang w:val="en-US" w:eastAsia="zh-CN"/>
              </w:rPr>
            </w:pPr>
            <w:r>
              <w:rPr>
                <w:rFonts w:hint="eastAsia"/>
                <w:lang w:val="en-US" w:eastAsia="zh-CN"/>
              </w:rPr>
              <w:t>20</w:t>
            </w:r>
          </w:p>
        </w:tc>
        <w:tc>
          <w:tcPr>
            <w:tcW w:w="1643" w:type="dxa"/>
            <w:vAlign w:val="center"/>
          </w:tcPr>
          <w:p>
            <w:pPr>
              <w:pStyle w:val="14"/>
            </w:pPr>
            <w:r>
              <w:t>303</w:t>
            </w:r>
          </w:p>
        </w:tc>
        <w:tc>
          <w:tcPr>
            <w:tcW w:w="1643" w:type="dxa"/>
            <w:vAlign w:val="center"/>
          </w:tcPr>
          <w:p>
            <w:pPr>
              <w:pStyle w:val="14"/>
            </w:pPr>
            <w:r>
              <w:t>对个人和家庭的补助</w:t>
            </w:r>
          </w:p>
        </w:tc>
        <w:tc>
          <w:tcPr>
            <w:tcW w:w="1643" w:type="dxa"/>
            <w:vAlign w:val="center"/>
          </w:tcPr>
          <w:p>
            <w:pPr>
              <w:pStyle w:val="13"/>
              <w:rPr>
                <w:rFonts w:hint="default" w:eastAsia="方正书宋_GBK"/>
                <w:lang w:val="en-US" w:eastAsia="zh-CN"/>
              </w:rPr>
            </w:pPr>
            <w:r>
              <w:rPr>
                <w:rFonts w:hint="eastAsia"/>
                <w:lang w:val="en-US" w:eastAsia="zh-CN"/>
              </w:rPr>
              <w:t>1.38</w:t>
            </w:r>
          </w:p>
        </w:tc>
        <w:tc>
          <w:tcPr>
            <w:tcW w:w="1643" w:type="dxa"/>
            <w:vAlign w:val="center"/>
          </w:tcPr>
          <w:p>
            <w:pPr>
              <w:pStyle w:val="13"/>
              <w:rPr>
                <w:rFonts w:hint="default" w:eastAsia="方正书宋_GBK"/>
                <w:lang w:val="en-US" w:eastAsia="zh-CN"/>
              </w:rPr>
            </w:pPr>
            <w:r>
              <w:rPr>
                <w:rFonts w:hint="eastAsia"/>
                <w:lang w:val="en-US" w:eastAsia="zh-CN"/>
              </w:rPr>
              <w:t>1.38</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5"/>
              <w:rPr>
                <w:rFonts w:hint="default" w:eastAsia="方正书宋_GBK"/>
                <w:lang w:val="en-US" w:eastAsia="zh-CN"/>
              </w:rPr>
            </w:pPr>
            <w:r>
              <w:rPr>
                <w:rFonts w:hint="eastAsia"/>
                <w:lang w:val="en-US" w:eastAsia="zh-CN"/>
              </w:rPr>
              <w:t>21</w:t>
            </w:r>
          </w:p>
        </w:tc>
        <w:tc>
          <w:tcPr>
            <w:tcW w:w="1643" w:type="dxa"/>
            <w:vAlign w:val="center"/>
          </w:tcPr>
          <w:p>
            <w:pPr>
              <w:pStyle w:val="14"/>
            </w:pPr>
            <w:r>
              <w:t>30302</w:t>
            </w:r>
          </w:p>
        </w:tc>
        <w:tc>
          <w:tcPr>
            <w:tcW w:w="1643" w:type="dxa"/>
            <w:vAlign w:val="center"/>
          </w:tcPr>
          <w:p>
            <w:pPr>
              <w:pStyle w:val="14"/>
            </w:pPr>
            <w:r>
              <w:t>退休费</w:t>
            </w:r>
          </w:p>
        </w:tc>
        <w:tc>
          <w:tcPr>
            <w:tcW w:w="1643" w:type="dxa"/>
            <w:vAlign w:val="center"/>
          </w:tcPr>
          <w:p>
            <w:pPr>
              <w:pStyle w:val="13"/>
              <w:rPr>
                <w:rFonts w:hint="default" w:eastAsia="方正书宋_GBK"/>
                <w:lang w:val="en-US" w:eastAsia="zh-CN"/>
              </w:rPr>
            </w:pPr>
            <w:r>
              <w:rPr>
                <w:rFonts w:hint="eastAsia"/>
                <w:lang w:val="en-US" w:eastAsia="zh-CN"/>
              </w:rPr>
              <w:t>1.38</w:t>
            </w:r>
          </w:p>
        </w:tc>
        <w:tc>
          <w:tcPr>
            <w:tcW w:w="1643" w:type="dxa"/>
            <w:vAlign w:val="center"/>
          </w:tcPr>
          <w:p>
            <w:pPr>
              <w:pStyle w:val="13"/>
              <w:rPr>
                <w:rFonts w:hint="default" w:eastAsia="方正书宋_GBK"/>
                <w:lang w:val="en-US" w:eastAsia="zh-CN"/>
              </w:rPr>
            </w:pPr>
            <w:r>
              <w:rPr>
                <w:rFonts w:hint="eastAsia"/>
                <w:lang w:val="en-US" w:eastAsia="zh-CN"/>
              </w:rPr>
              <w:t>1.38</w:t>
            </w:r>
          </w:p>
        </w:tc>
        <w:tc>
          <w:tcPr>
            <w:tcW w:w="1643"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812001涞源县市场建设管理办公室本级</w:t>
            </w:r>
          </w:p>
        </w:tc>
        <w:tc>
          <w:tcPr>
            <w:tcW w:w="2551"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812001涞源县市场建设管理办公室本级</w:t>
            </w:r>
          </w:p>
        </w:tc>
        <w:tc>
          <w:tcPr>
            <w:tcW w:w="2551"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1"/>
            </w:pPr>
            <w:r>
              <w:t>812001涞源县市场建设管理办公室本级</w:t>
            </w:r>
          </w:p>
        </w:tc>
        <w:tc>
          <w:tcPr>
            <w:tcW w:w="2381"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1</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4"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1"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p>
        </w:tc>
        <w:tc>
          <w:tcPr>
            <w:tcW w:w="3798" w:type="dxa"/>
            <w:vAlign w:val="center"/>
          </w:tcPr>
          <w:p>
            <w:pPr>
              <w:pStyle w:val="14"/>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涞源县市场建设管理办公室本级202</w:t>
      </w:r>
      <w:r>
        <w:rPr>
          <w:rFonts w:hint="eastAsia" w:ascii="方正小标宋_GBK" w:hAnsi="方正小标宋_GBK" w:eastAsia="方正小标宋_GBK" w:cs="方正小标宋_GBK"/>
          <w:b w:val="0"/>
          <w:color w:val="000000"/>
          <w:sz w:val="44"/>
          <w:lang w:val="en-US" w:eastAsia="zh-CN"/>
        </w:rPr>
        <w:t>1</w:t>
      </w:r>
      <w:r>
        <w:rPr>
          <w:rFonts w:ascii="方正小标宋_GBK" w:hAnsi="方正小标宋_GBK" w:eastAsia="方正小标宋_GBK" w:cs="方正小标宋_GBK"/>
          <w:b w:val="0"/>
          <w:color w:val="000000"/>
          <w:sz w:val="44"/>
        </w:rPr>
        <w:t>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val="en-US"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预算法》、《地方预决算公开操作规程》和《关于进一步推进预算公开工作的实施意见》规定，现将涞源县市场建设管理办公室本级202</w:t>
      </w:r>
      <w:r>
        <w:rPr>
          <w:rFonts w:hint="eastAsia" w:eastAsia="方正仿宋_GBK" w:cs="Times New Roman"/>
          <w:b w:val="0"/>
          <w:color w:val="000000"/>
          <w:sz w:val="28"/>
          <w:lang w:val="en-US" w:eastAsia="zh-CN"/>
        </w:rPr>
        <w:t>1</w:t>
      </w:r>
      <w:r>
        <w:rPr>
          <w:rFonts w:ascii="Times New Roman" w:hAnsi="Times New Roman" w:eastAsia="方正仿宋_GBK" w:cs="Times New Roman"/>
          <w:b w:val="0"/>
          <w:color w:val="000000"/>
          <w:sz w:val="28"/>
        </w:rPr>
        <w:t>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pPr>
      <w:r>
        <w:t>部门职责</w:t>
      </w:r>
    </w:p>
    <w:p>
      <w:pPr>
        <w:pStyle w:val="27"/>
      </w:pPr>
      <w:r>
        <w:t>根据《涞源县市场建设管理办公室职能配置、内设机构和人员编制规定》，涞源县市场建设管理办公室的主要职责是：</w:t>
      </w:r>
    </w:p>
    <w:p>
      <w:pPr>
        <w:pStyle w:val="27"/>
      </w:pPr>
      <w:r>
        <w:t>涞源县市场建设管理办公室</w:t>
      </w:r>
    </w:p>
    <w:p>
      <w:pPr>
        <w:pStyle w:val="27"/>
      </w:pPr>
      <w:r>
        <w:t>1、负责市场论证、开发建设、布局规划、登记管理。</w:t>
      </w:r>
    </w:p>
    <w:p>
      <w:pPr>
        <w:pStyle w:val="27"/>
      </w:pPr>
      <w:r>
        <w:t>2、负责市场培育发展、繁荣发展集市贸易、组织各类庙会、商品交易会。</w:t>
      </w:r>
    </w:p>
    <w:p>
      <w:pPr>
        <w:pStyle w:val="27"/>
      </w:pPr>
      <w:r>
        <w:t>3、管理市场物业，负责市场设施的维修、摊位场地租赁、经营市场资产、收取设施租赁费和其它费用。</w:t>
      </w:r>
    </w:p>
    <w:p>
      <w:pPr>
        <w:pStyle w:val="27"/>
      </w:pPr>
      <w:r>
        <w:t>4、围绕市场提供帮购帮销，代储代运、信息网络建设。</w:t>
      </w:r>
    </w:p>
    <w:p>
      <w:pPr>
        <w:pStyle w:val="27"/>
      </w:pPr>
      <w:r>
        <w:t>5、负责各类市场统一管理、统一收费、收入合理分配，确保市场安全、卫生、有序，配合有关部门查处市场中的违法、违章行为。</w:t>
      </w:r>
    </w:p>
    <w:p>
      <w:pPr>
        <w:pStyle w:val="27"/>
      </w:pPr>
      <w:r>
        <w:t>6、规范经营秩序，负责市场稽查、治理马路市场。</w:t>
      </w:r>
    </w:p>
    <w:p>
      <w:pPr>
        <w:pStyle w:val="27"/>
      </w:pPr>
      <w:r>
        <w:t>7、组织开发商品生产基地、销售基地，拓宽流通渠道，保持市场繁荣兴旺。</w:t>
      </w:r>
    </w:p>
    <w:p>
      <w:pPr>
        <w:pStyle w:val="27"/>
      </w:pPr>
      <w:r>
        <w:t>8、负责市场的各类检查、评比、验收及统计分析。</w:t>
      </w:r>
    </w:p>
    <w:p>
      <w:pPr>
        <w:pStyle w:val="27"/>
      </w:pPr>
      <w:r>
        <w:t>9、承办县委、</w:t>
      </w:r>
      <w:r>
        <w:rPr>
          <w:rFonts w:hint="eastAsia"/>
          <w:lang w:val="en-US" w:eastAsia="zh-CN"/>
        </w:rPr>
        <w:t>县</w:t>
      </w:r>
      <w:bookmarkStart w:id="1" w:name="_GoBack"/>
      <w:bookmarkEnd w:id="1"/>
      <w:r>
        <w:t>政府交办的其它任务。</w:t>
      </w:r>
    </w:p>
    <w:p>
      <w:pPr>
        <w:pStyle w:val="2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涞源县市场建设管理办公室本级</w:t>
            </w:r>
          </w:p>
        </w:tc>
        <w:tc>
          <w:tcPr>
            <w:tcW w:w="1843" w:type="dxa"/>
            <w:vAlign w:val="center"/>
          </w:tcPr>
          <w:p>
            <w:pPr>
              <w:pStyle w:val="15"/>
            </w:pPr>
            <w:r>
              <w:t>事业</w:t>
            </w:r>
          </w:p>
        </w:tc>
        <w:tc>
          <w:tcPr>
            <w:tcW w:w="2126" w:type="dxa"/>
            <w:vAlign w:val="center"/>
          </w:tcPr>
          <w:p>
            <w:pPr>
              <w:pStyle w:val="15"/>
            </w:pPr>
            <w:r>
              <w:t>正科级</w:t>
            </w:r>
          </w:p>
        </w:tc>
        <w:tc>
          <w:tcPr>
            <w:tcW w:w="3827" w:type="dxa"/>
            <w:vAlign w:val="center"/>
          </w:tcPr>
          <w:p>
            <w:pPr>
              <w:pStyle w:val="15"/>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单位预算的编制实行综合预算管理，即全部收入和支出都反映在预算中。</w:t>
      </w:r>
    </w:p>
    <w:p>
      <w:pPr>
        <w:pStyle w:val="28"/>
      </w:pPr>
      <w:r>
        <w:t>部门预算安排的总体情况</w:t>
      </w:r>
    </w:p>
    <w:p>
      <w:pPr>
        <w:pStyle w:val="28"/>
      </w:pPr>
      <w:r>
        <w:t>按照预算管理有关规定，目前我县单位预算的编制实行综合预算管理，即全部收入和支出都反映在预算中。</w:t>
      </w:r>
    </w:p>
    <w:p>
      <w:pPr>
        <w:pStyle w:val="28"/>
      </w:pPr>
      <w:r>
        <w:t>1、收入说明</w:t>
      </w:r>
    </w:p>
    <w:p>
      <w:pPr>
        <w:pStyle w:val="28"/>
      </w:pPr>
      <w:r>
        <w:t>反映本单位当年全部收入。202</w:t>
      </w:r>
      <w:r>
        <w:rPr>
          <w:rFonts w:hint="eastAsia"/>
          <w:lang w:val="en-US" w:eastAsia="zh-CN"/>
        </w:rPr>
        <w:t>1</w:t>
      </w:r>
      <w:r>
        <w:t>年预算收入</w:t>
      </w:r>
      <w:r>
        <w:rPr>
          <w:rFonts w:hint="eastAsia"/>
          <w:lang w:val="en-US" w:eastAsia="zh-CN"/>
        </w:rPr>
        <w:t>265.12</w:t>
      </w:r>
      <w:r>
        <w:t>万元，其中：一般公共预算收入</w:t>
      </w:r>
      <w:r>
        <w:rPr>
          <w:rFonts w:hint="eastAsia"/>
          <w:lang w:val="en-US" w:eastAsia="zh-CN"/>
        </w:rPr>
        <w:t>265.12</w:t>
      </w:r>
      <w:r>
        <w:t>万元，基金预算收入0万元，国有资本经营预算收入0万元，财政专户核拨收入0万元，单位资金收入0万元，上年结转结余0万元。</w:t>
      </w:r>
    </w:p>
    <w:p>
      <w:pPr>
        <w:pStyle w:val="28"/>
      </w:pPr>
      <w:r>
        <w:t>2、支出说明</w:t>
      </w:r>
    </w:p>
    <w:p>
      <w:pPr>
        <w:pStyle w:val="28"/>
      </w:pPr>
      <w:r>
        <w:t>收支预算总表支出栏、基本支出表、项目支出表按经济分类和支出功能分类科目编制，反映涞源县市场建设管理办公室年度单位预算中支出预算的总体情况。202</w:t>
      </w:r>
      <w:r>
        <w:rPr>
          <w:rFonts w:hint="eastAsia"/>
          <w:lang w:val="en-US" w:eastAsia="zh-CN"/>
        </w:rPr>
        <w:t>1</w:t>
      </w:r>
      <w:r>
        <w:t>年支出预算</w:t>
      </w:r>
      <w:r>
        <w:rPr>
          <w:rFonts w:hint="eastAsia"/>
          <w:lang w:val="en-US" w:eastAsia="zh-CN"/>
        </w:rPr>
        <w:t>265.12</w:t>
      </w:r>
      <w:r>
        <w:t>万元，其中基本支出</w:t>
      </w:r>
      <w:r>
        <w:rPr>
          <w:rFonts w:hint="eastAsia"/>
          <w:lang w:val="en-US" w:eastAsia="zh-CN"/>
        </w:rPr>
        <w:t>265.12</w:t>
      </w:r>
      <w:r>
        <w:t>万元，包括人员经费</w:t>
      </w:r>
      <w:r>
        <w:rPr>
          <w:rFonts w:hint="eastAsia"/>
          <w:lang w:val="en-US" w:eastAsia="zh-CN"/>
        </w:rPr>
        <w:t>238.42</w:t>
      </w:r>
      <w:r>
        <w:t>万元和日常公用经费</w:t>
      </w:r>
      <w:r>
        <w:rPr>
          <w:rFonts w:hint="eastAsia"/>
          <w:lang w:val="en-US" w:eastAsia="zh-CN"/>
        </w:rPr>
        <w:t>26.7</w:t>
      </w:r>
      <w:r>
        <w:t>万元；项目支出0万元。</w:t>
      </w:r>
    </w:p>
    <w:p>
      <w:pPr>
        <w:pStyle w:val="28"/>
      </w:pPr>
      <w:r>
        <w:t>3、比上年增减情况</w:t>
      </w:r>
    </w:p>
    <w:p>
      <w:pPr>
        <w:ind w:firstLine="645"/>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2021年预算收支安排265.12万元，较2020年预算增加32.75万元,主要是人员工资和社保费增加。</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9"/>
      </w:pPr>
      <w:r>
        <w:t>机关运行经费安排情况</w:t>
      </w:r>
    </w:p>
    <w:p>
      <w:pPr>
        <w:pStyle w:val="29"/>
      </w:pPr>
      <w:r>
        <w:t>202</w:t>
      </w:r>
      <w:r>
        <w:rPr>
          <w:rFonts w:hint="eastAsia"/>
          <w:lang w:val="en-US" w:eastAsia="zh-CN"/>
        </w:rPr>
        <w:t>1</w:t>
      </w:r>
      <w:r>
        <w:t>年，我单位运行经费共计安排</w:t>
      </w:r>
      <w:r>
        <w:rPr>
          <w:rFonts w:hint="eastAsia"/>
          <w:lang w:val="en-US" w:eastAsia="zh-CN"/>
        </w:rPr>
        <w:t>26.7</w:t>
      </w:r>
      <w:r>
        <w:t>万元，主要用于日常办公费、维修费、租赁费、邮电费等日常运行支出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30"/>
      </w:pPr>
      <w:r>
        <w:t>财政拨款“三公”经费预算情况</w:t>
      </w:r>
    </w:p>
    <w:p>
      <w:pPr>
        <w:pStyle w:val="30"/>
      </w:pPr>
      <w:r>
        <w:t>我单位无三公经费支出。</w:t>
      </w:r>
    </w:p>
    <w:p>
      <w:pPr>
        <w:pStyle w:val="30"/>
      </w:pP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1</w:t>
      </w:r>
      <w:r>
        <w:rPr>
          <w:rFonts w:ascii="Times New Roman" w:hAnsi="Times New Roman" w:eastAsia="方正仿宋_GBK" w:cs="Times New Roman"/>
          <w:b w:val="0"/>
          <w:color w:val="000000"/>
          <w:sz w:val="28"/>
        </w:rPr>
        <w:t>年，涞源县市场建设管理办公室本级安排政府采购预算0.00万元。具体内容见下表。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812001涞源县市场建设管理办公室本级</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涞源县市场建设管理办公室本级上年末固定资产金额为</w:t>
      </w:r>
      <w:r>
        <w:rPr>
          <w:rFonts w:hint="eastAsia" w:eastAsia="方正仿宋_GBK" w:cs="Times New Roman"/>
          <w:b w:val="0"/>
          <w:color w:val="000000"/>
          <w:sz w:val="28"/>
          <w:lang w:val="en-US" w:eastAsia="zh-CN"/>
        </w:rPr>
        <w:t>23.23</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pPr>
              <w:pStyle w:val="11"/>
            </w:pPr>
            <w:r>
              <w:t>812</w:t>
            </w:r>
            <w:r>
              <w:rPr>
                <w:rFonts w:hint="eastAsia"/>
                <w:lang w:val="en-US" w:eastAsia="zh-CN"/>
              </w:rPr>
              <w:t>001</w:t>
            </w:r>
            <w:r>
              <w:t>涞源县市场建设管理办公室</w:t>
            </w:r>
          </w:p>
        </w:tc>
        <w:tc>
          <w:tcPr>
            <w:tcW w:w="9866" w:type="dxa"/>
            <w:gridSpan w:val="2"/>
            <w:tcBorders>
              <w:top w:val="single" w:color="FFFFFF" w:sz="6" w:space="0"/>
              <w:left w:val="single" w:color="FFFFFF" w:sz="6" w:space="0"/>
              <w:right w:val="single" w:color="FFFFFF" w:sz="6" w:space="0"/>
            </w:tcBorders>
            <w:vAlign w:val="center"/>
          </w:tcPr>
          <w:p>
            <w:pPr>
              <w:pStyle w:val="9"/>
            </w:pPr>
            <w:r>
              <w:t>截止时间：202</w:t>
            </w:r>
            <w:r>
              <w:rPr>
                <w:rFonts w:hint="eastAsia"/>
                <w:lang w:val="en-US" w:eastAsia="zh-CN"/>
              </w:rPr>
              <w:t>0</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pPr>
              <w:pStyle w:val="12"/>
            </w:pPr>
            <w:r>
              <w:t>项   目</w:t>
            </w:r>
          </w:p>
        </w:tc>
        <w:tc>
          <w:tcPr>
            <w:tcW w:w="4933" w:type="dxa"/>
            <w:vAlign w:val="center"/>
          </w:tcPr>
          <w:p>
            <w:pPr>
              <w:pStyle w:val="12"/>
            </w:pPr>
            <w:r>
              <w:t>数量</w:t>
            </w:r>
          </w:p>
        </w:tc>
        <w:tc>
          <w:tcPr>
            <w:tcW w:w="4933"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资产总额</w:t>
            </w:r>
          </w:p>
        </w:tc>
        <w:tc>
          <w:tcPr>
            <w:tcW w:w="4933" w:type="dxa"/>
            <w:vAlign w:val="center"/>
          </w:tcPr>
          <w:p>
            <w:pPr>
              <w:pStyle w:val="15"/>
            </w:pPr>
          </w:p>
        </w:tc>
        <w:tc>
          <w:tcPr>
            <w:tcW w:w="4933" w:type="dxa"/>
            <w:vAlign w:val="center"/>
          </w:tcPr>
          <w:p>
            <w:pPr>
              <w:pStyle w:val="13"/>
              <w:rPr>
                <w:rFonts w:hint="default" w:eastAsia="方正书宋_GBK"/>
                <w:lang w:val="en-US" w:eastAsia="zh-CN"/>
              </w:rPr>
            </w:pPr>
            <w:r>
              <w:rPr>
                <w:rFonts w:hint="eastAsia"/>
                <w:lang w:val="en-US" w:eastAsia="zh-CN"/>
              </w:rPr>
              <w:t>23.23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1、房屋（平方米）</w:t>
            </w:r>
          </w:p>
        </w:tc>
        <w:tc>
          <w:tcPr>
            <w:tcW w:w="4933" w:type="dxa"/>
            <w:vAlign w:val="center"/>
          </w:tcPr>
          <w:p>
            <w:pPr>
              <w:pStyle w:val="15"/>
            </w:pPr>
          </w:p>
        </w:tc>
        <w:tc>
          <w:tcPr>
            <w:tcW w:w="493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　　其中：办公用房（平方米）</w:t>
            </w:r>
          </w:p>
        </w:tc>
        <w:tc>
          <w:tcPr>
            <w:tcW w:w="4933" w:type="dxa"/>
            <w:vAlign w:val="center"/>
          </w:tcPr>
          <w:p>
            <w:pPr>
              <w:pStyle w:val="15"/>
            </w:pPr>
          </w:p>
        </w:tc>
        <w:tc>
          <w:tcPr>
            <w:tcW w:w="493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2、车辆（台、辆）</w:t>
            </w:r>
          </w:p>
        </w:tc>
        <w:tc>
          <w:tcPr>
            <w:tcW w:w="4933" w:type="dxa"/>
            <w:vAlign w:val="center"/>
          </w:tcPr>
          <w:p>
            <w:pPr>
              <w:pStyle w:val="15"/>
            </w:pPr>
          </w:p>
        </w:tc>
        <w:tc>
          <w:tcPr>
            <w:tcW w:w="493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3、单价在20万元以上的设备</w:t>
            </w:r>
          </w:p>
        </w:tc>
        <w:tc>
          <w:tcPr>
            <w:tcW w:w="4933" w:type="dxa"/>
            <w:vAlign w:val="center"/>
          </w:tcPr>
          <w:p>
            <w:pPr>
              <w:pStyle w:val="15"/>
            </w:pPr>
          </w:p>
        </w:tc>
        <w:tc>
          <w:tcPr>
            <w:tcW w:w="493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4、其他固定资产</w:t>
            </w:r>
          </w:p>
        </w:tc>
        <w:tc>
          <w:tcPr>
            <w:tcW w:w="4933" w:type="dxa"/>
            <w:vAlign w:val="center"/>
          </w:tcPr>
          <w:p>
            <w:pPr>
              <w:pStyle w:val="15"/>
            </w:pPr>
          </w:p>
        </w:tc>
        <w:tc>
          <w:tcPr>
            <w:tcW w:w="4933" w:type="dxa"/>
            <w:vAlign w:val="center"/>
          </w:tcPr>
          <w:p>
            <w:pPr>
              <w:pStyle w:val="13"/>
              <w:rPr>
                <w:rFonts w:hint="default" w:eastAsia="方正书宋_GBK"/>
                <w:lang w:val="en-US" w:eastAsia="zh-CN"/>
              </w:rPr>
            </w:pPr>
            <w:r>
              <w:rPr>
                <w:rFonts w:hint="eastAsia"/>
                <w:lang w:val="en-US" w:eastAsia="zh-CN"/>
              </w:rPr>
              <w:t>23.23</w:t>
            </w:r>
          </w:p>
        </w:tc>
      </w:tr>
    </w:tbl>
    <w:p>
      <w:pPr>
        <w:spacing w:before="0" w:after="0" w:line="240" w:lineRule="auto"/>
        <w:ind w:firstLine="420"/>
        <w:jc w:val="left"/>
        <w:outlineLvl w:val="9"/>
      </w:pP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BhYWViZDk0YTk5YmEyYWRiNDI2Y2NlNzA4NWUxZjkifQ=="/>
  </w:docVars>
  <w:rsids>
    <w:rsidRoot w:val="00000000"/>
    <w:rsid w:val="068D2B56"/>
    <w:rsid w:val="102173FB"/>
    <w:rsid w:val="10645A4F"/>
    <w:rsid w:val="13144FDA"/>
    <w:rsid w:val="170D2B85"/>
    <w:rsid w:val="1BBB4E1B"/>
    <w:rsid w:val="245F009A"/>
    <w:rsid w:val="2B7B2C40"/>
    <w:rsid w:val="30E6598A"/>
    <w:rsid w:val="530C3017"/>
    <w:rsid w:val="530C3CB6"/>
    <w:rsid w:val="5A6755E9"/>
    <w:rsid w:val="5D7C36BC"/>
    <w:rsid w:val="6A8B3A07"/>
    <w:rsid w:val="7997722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2022-04-14T16:25:31Z</dcterms:created>
  <dcterms:modified xsi:type="dcterms:W3CDTF">2022-04-14T08:25:31Z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2022-04-14T16:25:31Z</dcterms:created>
  <dcterms:modified xsi:type="dcterms:W3CDTF">2022-04-14T08:25:31Z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2022-04-14T16:25:28Z</dcterms:created>
  <dcterms:modified xsi:type="dcterms:W3CDTF">2022-04-14T08:25:28Z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2022-04-14T16:25:28Z</dcterms:created>
  <dcterms:modified xsi:type="dcterms:W3CDTF">2022-04-14T08:25:28Z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2022-04-14T16:25:28Z</dcterms:created>
  <dcterms:modified xsi:type="dcterms:W3CDTF">2022-04-14T08:25:28Z</dcterms:modified>
</cp:coreProperties>
</file>

<file path=customXml/itemProps1.xml><?xml version="1.0" encoding="utf-8"?>
<ds:datastoreItem xmlns:ds="http://schemas.openxmlformats.org/officeDocument/2006/customXml" ds:itemID="{3025f86c-70a9-4a76-9d77-9049992d497e}">
  <ds:schemaRefs/>
</ds:datastoreItem>
</file>

<file path=customXml/itemProps2.xml><?xml version="1.0" encoding="utf-8"?>
<ds:datastoreItem xmlns:ds="http://schemas.openxmlformats.org/officeDocument/2006/customXml" ds:itemID="{dcb82894-6ff9-4fbe-8e59-8680e2d2b9f0}">
  <ds:schemaRefs/>
</ds:datastoreItem>
</file>

<file path=customXml/itemProps3.xml><?xml version="1.0" encoding="utf-8"?>
<ds:datastoreItem xmlns:ds="http://schemas.openxmlformats.org/officeDocument/2006/customXml" ds:itemID="{fbebb911-cf76-4467-b0a4-cc712e41259f}">
  <ds:schemaRefs/>
</ds:datastoreItem>
</file>

<file path=customXml/itemProps4.xml><?xml version="1.0" encoding="utf-8"?>
<ds:datastoreItem xmlns:ds="http://schemas.openxmlformats.org/officeDocument/2006/customXml" ds:itemID="{8b904f2e-0bf2-457e-bb62-6f275782e788}">
  <ds:schemaRefs/>
</ds:datastoreItem>
</file>

<file path=customXml/itemProps5.xml><?xml version="1.0" encoding="utf-8"?>
<ds:datastoreItem xmlns:ds="http://schemas.openxmlformats.org/officeDocument/2006/customXml" ds:itemID="{9e3cc567-fe71-4edf-bf1c-95bd08ca31b9}">
  <ds:schemaRefs/>
</ds:datastoreItem>
</file>

<file path=customXml/itemProps6.xml><?xml version="1.0" encoding="utf-8"?>
<ds:datastoreItem xmlns:ds="http://schemas.openxmlformats.org/officeDocument/2006/customXml" ds:itemID="{1d987455-6b65-4770-adaf-2c3e30bd29b4}">
  <ds:schemaRefs/>
</ds:datastoreItem>
</file>

<file path=customXml/itemProps7.xml><?xml version="1.0" encoding="utf-8"?>
<ds:datastoreItem xmlns:ds="http://schemas.openxmlformats.org/officeDocument/2006/customXml" ds:itemID="{64ad6898-b915-469b-98be-2e7b601f4ad3}">
  <ds:schemaRefs/>
</ds:datastoreItem>
</file>

<file path=customXml/itemProps8.xml><?xml version="1.0" encoding="utf-8"?>
<ds:datastoreItem xmlns:ds="http://schemas.openxmlformats.org/officeDocument/2006/customXml" ds:itemID="{648f6794-4aad-4560-97c1-47a44e1d9c4f}">
  <ds:schemaRefs/>
</ds:datastoreItem>
</file>

<file path=customXml/itemProps9.xml><?xml version="1.0" encoding="utf-8"?>
<ds:datastoreItem xmlns:ds="http://schemas.openxmlformats.org/officeDocument/2006/customXml" ds:itemID="{0bd2dce3-a6e5-482a-865a-1bfa23078d02}">
  <ds:schemaRefs/>
</ds:datastoreItem>
</file>

<file path=customXml/itemProps10.xml><?xml version="1.0" encoding="utf-8"?>
<ds:datastoreItem xmlns:ds="http://schemas.openxmlformats.org/officeDocument/2006/customXml" ds:itemID="{1541a49e-ec0d-40fb-bdea-555eb4691a96}">
  <ds:schemaRefs/>
</ds:datastoreItem>
</file>

<file path=docProps/app.xml><?xml version="1.0" encoding="utf-8"?>
<Properties xmlns="http://schemas.openxmlformats.org/officeDocument/2006/extended-properties" xmlns:vt="http://schemas.openxmlformats.org/officeDocument/2006/docPropsVTypes">
  <Pages>30</Pages>
  <Words>4607</Words>
  <Characters>5604</Characters>
  <TotalTime>3</TotalTime>
  <ScaleCrop>false</ScaleCrop>
  <LinksUpToDate>false</LinksUpToDate>
  <CharactersWithSpaces>5719</CharactersWithSpaces>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2022-04-14T16:25:00Z</dcterms:created>
  <dc:creator>lenovo</dc:creator>
  <cp:lastModifiedBy>娜娜</cp:lastModifiedBy>
  <dcterms:modified xsi:type="dcterms:W3CDTF">2024-01-29T05:27:59Z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54D13EF240A541D4A512F6608350DBDB_13</vt:lpwstr>
  </property>
</Properties>
</file>