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58E87F3">
      <w:pPr>
        <w:jc w:val="center"/>
        <w:rPr>
          <w:rFonts w:ascii="宋体" w:hAnsi="宋体" w:cs="宋体-方正超大字符集"/>
          <w:b/>
          <w:bCs/>
          <w:sz w:val="36"/>
          <w:szCs w:val="36"/>
        </w:rPr>
      </w:pPr>
      <w:r>
        <w:rPr>
          <w:rFonts w:hint="eastAsia" w:ascii="宋体" w:hAnsi="宋体" w:cs="宋体-方正超大字符集"/>
          <w:b/>
          <w:bCs/>
          <w:sz w:val="36"/>
          <w:szCs w:val="36"/>
        </w:rPr>
        <w:t>部门预算信息公开目录</w:t>
      </w:r>
    </w:p>
    <w:p w14:paraId="746DA029">
      <w:pPr>
        <w:jc w:val="center"/>
        <w:rPr>
          <w:rFonts w:ascii="宋体" w:hAnsi="宋体"/>
          <w:b/>
          <w:bCs/>
          <w:sz w:val="44"/>
          <w:szCs w:val="44"/>
        </w:rPr>
      </w:pPr>
    </w:p>
    <w:p w14:paraId="6AC81951">
      <w:pPr>
        <w:rPr>
          <w:rFonts w:ascii="仿宋" w:hAnsi="仿宋" w:eastAsia="仿宋" w:cs="仿宋_GB2312"/>
          <w:b/>
          <w:sz w:val="28"/>
          <w:szCs w:val="28"/>
        </w:rPr>
      </w:pPr>
      <w:r>
        <w:rPr>
          <w:rFonts w:hint="eastAsia" w:ascii="仿宋" w:hAnsi="仿宋" w:eastAsia="仿宋" w:cs="仿宋_GB2312"/>
          <w:b/>
          <w:sz w:val="28"/>
          <w:szCs w:val="28"/>
        </w:rPr>
        <w:t>部门预算公开表</w:t>
      </w:r>
    </w:p>
    <w:p w14:paraId="6F94C422">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14:paraId="6F614299">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14:paraId="56CD8030">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6</w:t>
      </w:r>
    </w:p>
    <w:p w14:paraId="2BDBE0D7">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7</w:t>
      </w:r>
    </w:p>
    <w:p w14:paraId="188A13E2">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9</w:t>
      </w:r>
    </w:p>
    <w:p w14:paraId="1FF03EAE">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10</w:t>
      </w:r>
    </w:p>
    <w:p w14:paraId="1D22F1DB">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11</w:t>
      </w:r>
    </w:p>
    <w:p w14:paraId="0D7F21D8">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12</w:t>
      </w:r>
    </w:p>
    <w:p w14:paraId="6A77FEEA">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13</w:t>
      </w:r>
    </w:p>
    <w:p w14:paraId="753CF594">
      <w:pPr>
        <w:rPr>
          <w:rFonts w:ascii="仿宋" w:hAnsi="仿宋" w:eastAsia="仿宋" w:cs="仿宋_GB2312"/>
          <w:sz w:val="28"/>
          <w:szCs w:val="28"/>
        </w:rPr>
      </w:pPr>
    </w:p>
    <w:p w14:paraId="6BF452EA">
      <w:pPr>
        <w:rPr>
          <w:rFonts w:ascii="仿宋" w:hAnsi="仿宋" w:eastAsia="仿宋" w:cs="仿宋_GB2312"/>
          <w:sz w:val="28"/>
          <w:szCs w:val="28"/>
        </w:rPr>
      </w:pPr>
    </w:p>
    <w:p w14:paraId="2974B84B">
      <w:pPr>
        <w:rPr>
          <w:rFonts w:ascii="仿宋" w:hAnsi="仿宋" w:eastAsia="仿宋" w:cs="仿宋_GB2312"/>
          <w:sz w:val="28"/>
          <w:szCs w:val="28"/>
        </w:rPr>
      </w:pPr>
    </w:p>
    <w:p w14:paraId="7AB2E02F">
      <w:pPr>
        <w:rPr>
          <w:rFonts w:ascii="仿宋" w:hAnsi="仿宋" w:eastAsia="仿宋" w:cs="仿宋_GB2312"/>
          <w:sz w:val="28"/>
          <w:szCs w:val="28"/>
        </w:rPr>
      </w:pPr>
    </w:p>
    <w:p w14:paraId="7905E293">
      <w:pPr>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14:paraId="7DA776DB">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14</w:t>
      </w:r>
    </w:p>
    <w:p w14:paraId="20A79003">
      <w:pPr>
        <w:ind w:firstLine="420" w:firstLineChars="150"/>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15</w:t>
      </w:r>
    </w:p>
    <w:p w14:paraId="67D67519">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16</w:t>
      </w:r>
    </w:p>
    <w:p w14:paraId="0DEB6A49">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16</w:t>
      </w:r>
    </w:p>
    <w:p w14:paraId="699ABDB3">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17</w:t>
      </w:r>
    </w:p>
    <w:p w14:paraId="1F502F32">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22</w:t>
      </w:r>
    </w:p>
    <w:p w14:paraId="0460E570">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22</w:t>
      </w:r>
    </w:p>
    <w:p w14:paraId="53037FD7">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…………………………………………………………………………………………………2</w:t>
      </w:r>
      <w:r>
        <w:rPr>
          <w:rFonts w:hint="eastAsia" w:ascii="仿宋" w:hAnsi="仿宋" w:eastAsia="仿宋" w:cs="仿宋_GB2312"/>
          <w:sz w:val="28"/>
          <w:szCs w:val="28"/>
        </w:rPr>
        <w:t>3</w:t>
      </w:r>
    </w:p>
    <w:p w14:paraId="3BDC0C54">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24</w:t>
      </w:r>
    </w:p>
    <w:p w14:paraId="43043262">
      <w:pPr>
        <w:ind w:firstLine="450" w:firstLineChars="150"/>
        <w:rPr>
          <w:rFonts w:ascii="仿宋_GB2312" w:hAnsi="仿宋_GB2312" w:eastAsia="仿宋_GB2312" w:cs="仿宋_GB2312"/>
          <w:sz w:val="30"/>
          <w:szCs w:val="30"/>
        </w:rPr>
      </w:pPr>
    </w:p>
    <w:p w14:paraId="70261456">
      <w:pPr>
        <w:ind w:firstLine="450" w:firstLineChars="150"/>
        <w:rPr>
          <w:rFonts w:ascii="仿宋_GB2312" w:hAnsi="仿宋_GB2312" w:eastAsia="仿宋_GB2312" w:cs="仿宋_GB2312"/>
          <w:sz w:val="30"/>
          <w:szCs w:val="30"/>
        </w:rPr>
      </w:pPr>
    </w:p>
    <w:p w14:paraId="41DC07B2">
      <w:pPr>
        <w:ind w:firstLine="450" w:firstLineChars="150"/>
        <w:rPr>
          <w:rFonts w:ascii="仿宋_GB2312" w:hAnsi="仿宋_GB2312" w:eastAsia="仿宋_GB2312" w:cs="仿宋_GB2312"/>
          <w:sz w:val="30"/>
          <w:szCs w:val="30"/>
        </w:rPr>
      </w:pPr>
    </w:p>
    <w:p w14:paraId="7D13134E">
      <w:pPr>
        <w:ind w:firstLine="450" w:firstLineChars="150"/>
        <w:rPr>
          <w:rFonts w:ascii="仿宋_GB2312" w:hAnsi="仿宋_GB2312" w:eastAsia="仿宋_GB2312" w:cs="仿宋_GB2312"/>
          <w:sz w:val="30"/>
          <w:szCs w:val="30"/>
        </w:rPr>
      </w:pPr>
    </w:p>
    <w:p w14:paraId="77A083EE">
      <w:pPr>
        <w:ind w:firstLine="450" w:firstLineChars="150"/>
        <w:rPr>
          <w:rFonts w:ascii="仿宋_GB2312" w:hAnsi="仿宋_GB2312" w:eastAsia="仿宋_GB2312" w:cs="仿宋_GB2312"/>
          <w:sz w:val="30"/>
          <w:szCs w:val="30"/>
        </w:rPr>
      </w:pPr>
    </w:p>
    <w:tbl>
      <w:tblPr>
        <w:tblStyle w:val="6"/>
        <w:tblW w:w="13660" w:type="dxa"/>
        <w:tblInd w:w="93" w:type="dxa"/>
        <w:tblLayout w:type="autofit"/>
        <w:tblCellMar>
          <w:top w:w="0" w:type="dxa"/>
          <w:left w:w="108" w:type="dxa"/>
          <w:bottom w:w="0" w:type="dxa"/>
          <w:right w:w="108" w:type="dxa"/>
        </w:tblCellMar>
      </w:tblPr>
      <w:tblGrid>
        <w:gridCol w:w="802"/>
        <w:gridCol w:w="4498"/>
        <w:gridCol w:w="1930"/>
        <w:gridCol w:w="4498"/>
        <w:gridCol w:w="1932"/>
      </w:tblGrid>
      <w:tr w14:paraId="10DD2510">
        <w:tblPrEx>
          <w:tblCellMar>
            <w:top w:w="0" w:type="dxa"/>
            <w:left w:w="108" w:type="dxa"/>
            <w:bottom w:w="0" w:type="dxa"/>
            <w:right w:w="108" w:type="dxa"/>
          </w:tblCellMar>
        </w:tblPrEx>
        <w:trPr>
          <w:trHeight w:val="90" w:hRule="atLeast"/>
        </w:trPr>
        <w:tc>
          <w:tcPr>
            <w:tcW w:w="13660" w:type="dxa"/>
            <w:gridSpan w:val="5"/>
            <w:tcBorders>
              <w:top w:val="nil"/>
              <w:left w:val="nil"/>
              <w:bottom w:val="nil"/>
              <w:right w:val="nil"/>
            </w:tcBorders>
            <w:vAlign w:val="center"/>
          </w:tcPr>
          <w:p w14:paraId="1FC819A1">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部门预算收支总表</w:t>
            </w:r>
          </w:p>
        </w:tc>
      </w:tr>
      <w:tr w14:paraId="2F374C25">
        <w:tblPrEx>
          <w:tblCellMar>
            <w:top w:w="0" w:type="dxa"/>
            <w:left w:w="108" w:type="dxa"/>
            <w:bottom w:w="0" w:type="dxa"/>
            <w:right w:w="108" w:type="dxa"/>
          </w:tblCellMar>
        </w:tblPrEx>
        <w:trPr>
          <w:trHeight w:val="90" w:hRule="atLeast"/>
        </w:trPr>
        <w:tc>
          <w:tcPr>
            <w:tcW w:w="7230" w:type="dxa"/>
            <w:gridSpan w:val="3"/>
            <w:tcBorders>
              <w:top w:val="nil"/>
              <w:left w:val="nil"/>
              <w:bottom w:val="nil"/>
              <w:right w:val="nil"/>
            </w:tcBorders>
            <w:vAlign w:val="center"/>
          </w:tcPr>
          <w:p w14:paraId="7A67251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4498" w:type="dxa"/>
            <w:tcBorders>
              <w:top w:val="nil"/>
              <w:left w:val="nil"/>
              <w:bottom w:val="nil"/>
              <w:right w:val="nil"/>
            </w:tcBorders>
            <w:vAlign w:val="center"/>
          </w:tcPr>
          <w:p w14:paraId="247E1D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932" w:type="dxa"/>
            <w:tcBorders>
              <w:top w:val="nil"/>
              <w:left w:val="nil"/>
              <w:bottom w:val="nil"/>
              <w:right w:val="nil"/>
            </w:tcBorders>
            <w:vAlign w:val="center"/>
          </w:tcPr>
          <w:p w14:paraId="54D8666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458B9B3A">
        <w:tblPrEx>
          <w:tblCellMar>
            <w:top w:w="0" w:type="dxa"/>
            <w:left w:w="108" w:type="dxa"/>
            <w:bottom w:w="0" w:type="dxa"/>
            <w:right w:w="108" w:type="dxa"/>
          </w:tblCellMar>
        </w:tblPrEx>
        <w:trPr>
          <w:trHeight w:val="90" w:hRule="atLeast"/>
        </w:trPr>
        <w:tc>
          <w:tcPr>
            <w:tcW w:w="802" w:type="dxa"/>
            <w:vMerge w:val="restart"/>
            <w:tcBorders>
              <w:top w:val="single" w:color="000000" w:sz="4" w:space="0"/>
              <w:left w:val="single" w:color="000000" w:sz="4" w:space="0"/>
              <w:bottom w:val="single" w:color="000000" w:sz="4" w:space="0"/>
              <w:right w:val="single" w:color="000000" w:sz="4" w:space="0"/>
            </w:tcBorders>
            <w:vAlign w:val="center"/>
          </w:tcPr>
          <w:p w14:paraId="0A4A110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6428" w:type="dxa"/>
            <w:gridSpan w:val="2"/>
            <w:tcBorders>
              <w:top w:val="single" w:color="000000" w:sz="4" w:space="0"/>
              <w:left w:val="single" w:color="000000" w:sz="4" w:space="0"/>
              <w:bottom w:val="single" w:color="000000" w:sz="4" w:space="0"/>
              <w:right w:val="single" w:color="000000" w:sz="4" w:space="0"/>
            </w:tcBorders>
            <w:vAlign w:val="center"/>
          </w:tcPr>
          <w:p w14:paraId="2FBA692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6430" w:type="dxa"/>
            <w:gridSpan w:val="2"/>
            <w:tcBorders>
              <w:top w:val="single" w:color="000000" w:sz="4" w:space="0"/>
              <w:left w:val="single" w:color="000000" w:sz="4" w:space="0"/>
              <w:bottom w:val="single" w:color="000000" w:sz="4" w:space="0"/>
              <w:right w:val="single" w:color="000000" w:sz="4" w:space="0"/>
            </w:tcBorders>
            <w:vAlign w:val="center"/>
          </w:tcPr>
          <w:p w14:paraId="2057CD3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14:paraId="6D764E66">
        <w:tblPrEx>
          <w:tblCellMar>
            <w:top w:w="0" w:type="dxa"/>
            <w:left w:w="108" w:type="dxa"/>
            <w:bottom w:w="0" w:type="dxa"/>
            <w:right w:w="108" w:type="dxa"/>
          </w:tblCellMar>
        </w:tblPrEx>
        <w:trPr>
          <w:trHeight w:val="90" w:hRule="atLeast"/>
        </w:trPr>
        <w:tc>
          <w:tcPr>
            <w:tcW w:w="802" w:type="dxa"/>
            <w:vMerge w:val="continue"/>
            <w:tcBorders>
              <w:top w:val="single" w:color="000000" w:sz="4" w:space="0"/>
              <w:left w:val="single" w:color="000000" w:sz="4" w:space="0"/>
              <w:bottom w:val="single" w:color="000000" w:sz="4" w:space="0"/>
              <w:right w:val="single" w:color="000000" w:sz="4" w:space="0"/>
            </w:tcBorders>
            <w:vAlign w:val="center"/>
          </w:tcPr>
          <w:p w14:paraId="2179E200">
            <w:pPr>
              <w:jc w:val="center"/>
              <w:rPr>
                <w:rFonts w:ascii="宋体" w:hAnsi="宋体" w:cs="宋体"/>
                <w:color w:val="000000"/>
                <w:sz w:val="18"/>
                <w:szCs w:val="18"/>
              </w:rPr>
            </w:pPr>
          </w:p>
        </w:tc>
        <w:tc>
          <w:tcPr>
            <w:tcW w:w="4498" w:type="dxa"/>
            <w:tcBorders>
              <w:top w:val="single" w:color="000000" w:sz="4" w:space="0"/>
              <w:left w:val="single" w:color="000000" w:sz="4" w:space="0"/>
              <w:bottom w:val="single" w:color="000000" w:sz="4" w:space="0"/>
              <w:right w:val="single" w:color="000000" w:sz="4" w:space="0"/>
            </w:tcBorders>
            <w:vAlign w:val="center"/>
          </w:tcPr>
          <w:p w14:paraId="7692749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930" w:type="dxa"/>
            <w:tcBorders>
              <w:top w:val="single" w:color="000000" w:sz="4" w:space="0"/>
              <w:left w:val="single" w:color="000000" w:sz="4" w:space="0"/>
              <w:bottom w:val="single" w:color="000000" w:sz="4" w:space="0"/>
              <w:right w:val="single" w:color="000000" w:sz="4" w:space="0"/>
            </w:tcBorders>
            <w:vAlign w:val="center"/>
          </w:tcPr>
          <w:p w14:paraId="6CE799E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c>
          <w:tcPr>
            <w:tcW w:w="4498" w:type="dxa"/>
            <w:tcBorders>
              <w:top w:val="single" w:color="000000" w:sz="4" w:space="0"/>
              <w:left w:val="single" w:color="000000" w:sz="4" w:space="0"/>
              <w:bottom w:val="single" w:color="000000" w:sz="4" w:space="0"/>
              <w:right w:val="single" w:color="000000" w:sz="4" w:space="0"/>
            </w:tcBorders>
            <w:vAlign w:val="center"/>
          </w:tcPr>
          <w:p w14:paraId="367BD6A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932" w:type="dxa"/>
            <w:tcBorders>
              <w:top w:val="single" w:color="000000" w:sz="4" w:space="0"/>
              <w:left w:val="single" w:color="000000" w:sz="4" w:space="0"/>
              <w:bottom w:val="single" w:color="000000" w:sz="4" w:space="0"/>
              <w:right w:val="single" w:color="000000" w:sz="4" w:space="0"/>
            </w:tcBorders>
            <w:vAlign w:val="center"/>
          </w:tcPr>
          <w:p w14:paraId="3BC0C6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r>
      <w:tr w14:paraId="61A4839A">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vAlign w:val="center"/>
          </w:tcPr>
          <w:p w14:paraId="7BAC027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4498" w:type="dxa"/>
            <w:tcBorders>
              <w:top w:val="single" w:color="000000" w:sz="4" w:space="0"/>
              <w:left w:val="single" w:color="000000" w:sz="4" w:space="0"/>
              <w:bottom w:val="single" w:color="000000" w:sz="4" w:space="0"/>
              <w:right w:val="single" w:color="000000" w:sz="4" w:space="0"/>
            </w:tcBorders>
            <w:vAlign w:val="center"/>
          </w:tcPr>
          <w:p w14:paraId="6005557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930" w:type="dxa"/>
            <w:tcBorders>
              <w:top w:val="single" w:color="000000" w:sz="4" w:space="0"/>
              <w:left w:val="single" w:color="000000" w:sz="4" w:space="0"/>
              <w:bottom w:val="single" w:color="000000" w:sz="4" w:space="0"/>
              <w:right w:val="single" w:color="000000" w:sz="4" w:space="0"/>
            </w:tcBorders>
            <w:vAlign w:val="center"/>
          </w:tcPr>
          <w:p w14:paraId="70143FD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498" w:type="dxa"/>
            <w:tcBorders>
              <w:top w:val="single" w:color="000000" w:sz="4" w:space="0"/>
              <w:left w:val="single" w:color="000000" w:sz="4" w:space="0"/>
              <w:bottom w:val="single" w:color="000000" w:sz="4" w:space="0"/>
              <w:right w:val="single" w:color="000000" w:sz="4" w:space="0"/>
            </w:tcBorders>
            <w:vAlign w:val="center"/>
          </w:tcPr>
          <w:p w14:paraId="7152AD7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932" w:type="dxa"/>
            <w:tcBorders>
              <w:top w:val="single" w:color="000000" w:sz="4" w:space="0"/>
              <w:left w:val="single" w:color="000000" w:sz="4" w:space="0"/>
              <w:bottom w:val="single" w:color="000000" w:sz="4" w:space="0"/>
              <w:right w:val="single" w:color="000000" w:sz="4" w:space="0"/>
            </w:tcBorders>
            <w:vAlign w:val="center"/>
          </w:tcPr>
          <w:p w14:paraId="6BA3F6D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r>
      <w:tr w14:paraId="2B5AB660">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3FFE0A8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73781DB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一、财政拨款收入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50BDE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D7F54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33D5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B3E56EE">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2064CEED">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0FA9070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二、上级拨款收入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27A7B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5D07D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E5566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9CF803D">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61AE80FD">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013AEBC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三、事业收入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A2C5A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AA2B7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B555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8315FDF">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18C3597E">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107719A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17E7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56AF9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8F9D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B55005F">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3857E474">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52D7856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四、经营收入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A297A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19CF8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066CA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A037349">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11EB5BD2">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0CBC343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五、附属单位上缴收入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04F6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4DDAA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3BBA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CE6F816">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5B5B08C2">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7922B8C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六、其他收入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BB062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AB96F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73148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C1E4FC1">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7AED18AC">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A7D314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EEA49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E4583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6ADF0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r>
      <w:tr w14:paraId="4D449442">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62D1214D">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7E51ABB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5B6D2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00B5C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F9126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B595996">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304D588B">
            <w:pPr>
              <w:widowControl/>
              <w:jc w:val="center"/>
              <w:textAlignment w:val="center"/>
              <w:rPr>
                <w:rFonts w:ascii="宋体" w:hAnsi="宋体" w:cs="宋体"/>
                <w:color w:val="000000"/>
                <w:sz w:val="18"/>
                <w:szCs w:val="18"/>
              </w:rPr>
            </w:pPr>
            <w:r>
              <w:rPr>
                <w:rFonts w:hint="eastAsia" w:ascii="宋体" w:hAnsi="宋体" w:cs="宋体"/>
                <w:color w:val="000000"/>
                <w:sz w:val="18"/>
                <w:szCs w:val="18"/>
              </w:rPr>
              <w:t>10</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12AF1E4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57B79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3CFDE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2177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r>
      <w:tr w14:paraId="323DC306">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3F9DE55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4B38357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4032D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51B68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08934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071028D">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06632D5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0C2819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05D18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E8814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4D2C8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F3B8ECE">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174854F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1A4C7FB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8098E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E835E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FF2C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AD0610">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2D69AE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8D6EDF0">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8B26A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D973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96CD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0F08C2F">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308B949B">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0B4DB5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BC8BF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4ACF2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十五、资源勘探信息等支出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A111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B83960C">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6B35ACBA">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26A2E796">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E51BC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460A6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123F8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912425B">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43D08E9A">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7E74D73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BB43D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97B85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DBC4F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CE8261C">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761DB518">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20FD2E5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E99D0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F0984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13C4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325C0A0">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27F1E9A8">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0AD924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24D8D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C75A2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EB2C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2ED67A3">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24BF73A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656D5B1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8EF42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FE4BD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6F9A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r>
      <w:tr w14:paraId="07C0F229">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09EA257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476C0D46">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7B807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3BB6A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452A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C913B0B">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7FB279A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1224B93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67335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B059F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320F3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B0B0014">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36F06C8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45733C1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C588F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62003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7714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28BCF01">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0916615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18AEAAF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8CBE3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F7A18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8A374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2E7EA1F">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69A7F134">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542F785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74036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B20A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F606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1800A2F">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1921E9EA">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5ABA100">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05857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F3B0E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054E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EBB9DA4">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5F37D5A9">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24B989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4B404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9FB47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70038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5698BE7">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1D8451AB">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634B2EE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EE1A8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69D76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AD76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C026B87">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7CD73C34">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33C6E596">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A4C72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06ABC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A424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3C46114">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5EAD60D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5DE52F3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8070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06A00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F5CA7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r>
      <w:tr w14:paraId="0A0A485F">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7CDEB40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2E3CA06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D30F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18D3F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结余分配</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7E70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27DE5A6">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6EECD3E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198F000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3EAD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7250E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9FC7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826BD81">
        <w:tblPrEx>
          <w:tblCellMar>
            <w:top w:w="0" w:type="dxa"/>
            <w:left w:w="108" w:type="dxa"/>
            <w:bottom w:w="0" w:type="dxa"/>
            <w:right w:w="108" w:type="dxa"/>
          </w:tblCellMar>
        </w:tblPrEx>
        <w:trPr>
          <w:trHeight w:val="90" w:hRule="atLeast"/>
        </w:trPr>
        <w:tc>
          <w:tcPr>
            <w:tcW w:w="802" w:type="dxa"/>
            <w:tcBorders>
              <w:top w:val="single" w:color="000000" w:sz="4" w:space="0"/>
              <w:left w:val="single" w:color="000000" w:sz="4" w:space="0"/>
              <w:bottom w:val="single" w:color="000000" w:sz="4" w:space="0"/>
              <w:right w:val="single" w:color="000000" w:sz="4" w:space="0"/>
            </w:tcBorders>
            <w:noWrap/>
            <w:vAlign w:val="center"/>
          </w:tcPr>
          <w:p w14:paraId="11CA0B9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4498" w:type="dxa"/>
            <w:tcBorders>
              <w:top w:val="single" w:color="000000" w:sz="4" w:space="0"/>
              <w:left w:val="single" w:color="000000" w:sz="4" w:space="0"/>
              <w:bottom w:val="single" w:color="000000" w:sz="4" w:space="0"/>
              <w:right w:val="single" w:color="000000" w:sz="4" w:space="0"/>
            </w:tcBorders>
            <w:noWrap/>
            <w:vAlign w:val="center"/>
          </w:tcPr>
          <w:p w14:paraId="04BC4C4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1EAB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DE074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55C5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r>
    </w:tbl>
    <w:p w14:paraId="3C9AE7DC">
      <w:pPr>
        <w:rPr>
          <w:rFonts w:ascii="仿宋_GB2312" w:hAnsi="仿宋_GB2312" w:eastAsia="仿宋_GB2312" w:cs="仿宋_GB2312"/>
          <w:sz w:val="30"/>
          <w:szCs w:val="30"/>
        </w:rPr>
      </w:pPr>
    </w:p>
    <w:p w14:paraId="18B23A30">
      <w:pPr>
        <w:ind w:firstLine="450" w:firstLineChars="150"/>
        <w:rPr>
          <w:rFonts w:ascii="仿宋_GB2312" w:hAnsi="仿宋_GB2312" w:eastAsia="仿宋_GB2312" w:cs="仿宋_GB2312"/>
          <w:sz w:val="30"/>
          <w:szCs w:val="30"/>
        </w:rPr>
      </w:pPr>
    </w:p>
    <w:p w14:paraId="6F74918A">
      <w:pPr>
        <w:ind w:firstLine="450" w:firstLineChars="150"/>
        <w:rPr>
          <w:rFonts w:ascii="仿宋_GB2312" w:hAnsi="仿宋_GB2312" w:eastAsia="仿宋_GB2312" w:cs="仿宋_GB2312"/>
          <w:sz w:val="30"/>
          <w:szCs w:val="30"/>
        </w:rPr>
      </w:pPr>
    </w:p>
    <w:p w14:paraId="1A8DF420">
      <w:pPr>
        <w:ind w:firstLine="450" w:firstLineChars="150"/>
        <w:rPr>
          <w:rFonts w:ascii="仿宋_GB2312" w:hAnsi="仿宋_GB2312" w:eastAsia="仿宋_GB2312" w:cs="仿宋_GB2312"/>
          <w:sz w:val="30"/>
          <w:szCs w:val="30"/>
        </w:rPr>
      </w:pPr>
    </w:p>
    <w:p w14:paraId="79F79346">
      <w:pPr>
        <w:ind w:firstLine="450" w:firstLineChars="150"/>
        <w:rPr>
          <w:rFonts w:ascii="仿宋_GB2312" w:hAnsi="仿宋_GB2312" w:eastAsia="仿宋_GB2312" w:cs="仿宋_GB2312"/>
          <w:sz w:val="30"/>
          <w:szCs w:val="30"/>
        </w:rPr>
      </w:pPr>
    </w:p>
    <w:p w14:paraId="04918924">
      <w:pPr>
        <w:ind w:firstLine="450" w:firstLineChars="150"/>
        <w:rPr>
          <w:rFonts w:ascii="仿宋_GB2312" w:hAnsi="仿宋_GB2312" w:eastAsia="仿宋_GB2312" w:cs="仿宋_GB2312"/>
          <w:sz w:val="30"/>
          <w:szCs w:val="30"/>
        </w:rPr>
      </w:pPr>
    </w:p>
    <w:p w14:paraId="5E23A7FF">
      <w:pPr>
        <w:ind w:firstLine="450" w:firstLineChars="150"/>
        <w:rPr>
          <w:rFonts w:ascii="仿宋_GB2312" w:hAnsi="仿宋_GB2312" w:eastAsia="仿宋_GB2312" w:cs="仿宋_GB2312"/>
          <w:sz w:val="30"/>
          <w:szCs w:val="30"/>
        </w:rPr>
      </w:pPr>
    </w:p>
    <w:p w14:paraId="36006CA8">
      <w:pPr>
        <w:ind w:firstLine="450" w:firstLineChars="150"/>
        <w:rPr>
          <w:rFonts w:ascii="仿宋_GB2312" w:hAnsi="仿宋_GB2312" w:eastAsia="仿宋_GB2312" w:cs="仿宋_GB2312"/>
          <w:sz w:val="30"/>
          <w:szCs w:val="30"/>
        </w:rPr>
      </w:pPr>
    </w:p>
    <w:p w14:paraId="7888F566">
      <w:pPr>
        <w:ind w:firstLine="450" w:firstLineChars="150"/>
        <w:rPr>
          <w:rFonts w:ascii="仿宋_GB2312" w:hAnsi="仿宋_GB2312" w:eastAsia="仿宋_GB2312" w:cs="仿宋_GB2312"/>
          <w:sz w:val="30"/>
          <w:szCs w:val="30"/>
        </w:rPr>
      </w:pPr>
    </w:p>
    <w:p w14:paraId="0D771119">
      <w:pPr>
        <w:ind w:firstLine="450" w:firstLineChars="150"/>
        <w:rPr>
          <w:rFonts w:ascii="仿宋_GB2312" w:hAnsi="仿宋_GB2312" w:eastAsia="仿宋_GB2312" w:cs="仿宋_GB2312"/>
          <w:sz w:val="30"/>
          <w:szCs w:val="30"/>
        </w:rPr>
      </w:pPr>
    </w:p>
    <w:tbl>
      <w:tblPr>
        <w:tblStyle w:val="6"/>
        <w:tblW w:w="14080" w:type="dxa"/>
        <w:tblInd w:w="93" w:type="dxa"/>
        <w:tblLayout w:type="fixed"/>
        <w:tblCellMar>
          <w:top w:w="0" w:type="dxa"/>
          <w:left w:w="108" w:type="dxa"/>
          <w:bottom w:w="0" w:type="dxa"/>
          <w:right w:w="108" w:type="dxa"/>
        </w:tblCellMar>
      </w:tblPr>
      <w:tblGrid>
        <w:gridCol w:w="692"/>
        <w:gridCol w:w="1523"/>
        <w:gridCol w:w="3093"/>
        <w:gridCol w:w="1114"/>
        <w:gridCol w:w="1114"/>
        <w:gridCol w:w="1106"/>
        <w:gridCol w:w="851"/>
        <w:gridCol w:w="1646"/>
        <w:gridCol w:w="1108"/>
        <w:gridCol w:w="812"/>
        <w:gridCol w:w="1021"/>
      </w:tblGrid>
      <w:tr w14:paraId="63D03B8F">
        <w:tblPrEx>
          <w:tblCellMar>
            <w:top w:w="0" w:type="dxa"/>
            <w:left w:w="108" w:type="dxa"/>
            <w:bottom w:w="0" w:type="dxa"/>
            <w:right w:w="108" w:type="dxa"/>
          </w:tblCellMar>
        </w:tblPrEx>
        <w:trPr>
          <w:trHeight w:val="750" w:hRule="atLeast"/>
        </w:trPr>
        <w:tc>
          <w:tcPr>
            <w:tcW w:w="14080" w:type="dxa"/>
            <w:gridSpan w:val="11"/>
            <w:tcBorders>
              <w:top w:val="nil"/>
              <w:left w:val="nil"/>
              <w:bottom w:val="nil"/>
              <w:right w:val="nil"/>
            </w:tcBorders>
            <w:vAlign w:val="center"/>
          </w:tcPr>
          <w:p w14:paraId="1B5F677D">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部门预算收入总表</w:t>
            </w:r>
          </w:p>
        </w:tc>
      </w:tr>
      <w:tr w14:paraId="6A561B37">
        <w:tblPrEx>
          <w:tblCellMar>
            <w:top w:w="0" w:type="dxa"/>
            <w:left w:w="108" w:type="dxa"/>
            <w:bottom w:w="0" w:type="dxa"/>
            <w:right w:w="108" w:type="dxa"/>
          </w:tblCellMar>
        </w:tblPrEx>
        <w:trPr>
          <w:trHeight w:val="300" w:hRule="atLeast"/>
        </w:trPr>
        <w:tc>
          <w:tcPr>
            <w:tcW w:w="9493" w:type="dxa"/>
            <w:gridSpan w:val="7"/>
            <w:tcBorders>
              <w:top w:val="nil"/>
              <w:left w:val="nil"/>
              <w:bottom w:val="nil"/>
              <w:right w:val="nil"/>
            </w:tcBorders>
            <w:vAlign w:val="center"/>
          </w:tcPr>
          <w:p w14:paraId="791ACD4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754" w:type="dxa"/>
            <w:gridSpan w:val="2"/>
            <w:tcBorders>
              <w:top w:val="nil"/>
              <w:left w:val="nil"/>
              <w:bottom w:val="nil"/>
              <w:right w:val="nil"/>
            </w:tcBorders>
            <w:vAlign w:val="center"/>
          </w:tcPr>
          <w:p w14:paraId="2D34F1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833" w:type="dxa"/>
            <w:gridSpan w:val="2"/>
            <w:tcBorders>
              <w:top w:val="nil"/>
              <w:left w:val="nil"/>
              <w:bottom w:val="nil"/>
              <w:right w:val="nil"/>
            </w:tcBorders>
            <w:vAlign w:val="center"/>
          </w:tcPr>
          <w:p w14:paraId="092FBE9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40956196">
        <w:tblPrEx>
          <w:tblCellMar>
            <w:top w:w="0" w:type="dxa"/>
            <w:left w:w="108" w:type="dxa"/>
            <w:bottom w:w="0" w:type="dxa"/>
            <w:right w:w="108" w:type="dxa"/>
          </w:tblCellMar>
        </w:tblPrEx>
        <w:trPr>
          <w:trHeight w:val="300" w:hRule="atLeast"/>
        </w:trPr>
        <w:tc>
          <w:tcPr>
            <w:tcW w:w="692" w:type="dxa"/>
            <w:vMerge w:val="restart"/>
            <w:tcBorders>
              <w:top w:val="single" w:color="000000" w:sz="4" w:space="0"/>
              <w:left w:val="single" w:color="000000" w:sz="4" w:space="0"/>
              <w:bottom w:val="single" w:color="000000" w:sz="4" w:space="0"/>
              <w:right w:val="single" w:color="000000" w:sz="4" w:space="0"/>
            </w:tcBorders>
            <w:vAlign w:val="center"/>
          </w:tcPr>
          <w:p w14:paraId="634D6AA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616" w:type="dxa"/>
            <w:gridSpan w:val="2"/>
            <w:tcBorders>
              <w:top w:val="single" w:color="000000" w:sz="4" w:space="0"/>
              <w:left w:val="single" w:color="000000" w:sz="4" w:space="0"/>
              <w:bottom w:val="single" w:color="000000" w:sz="4" w:space="0"/>
              <w:right w:val="single" w:color="000000" w:sz="4" w:space="0"/>
            </w:tcBorders>
            <w:vAlign w:val="center"/>
          </w:tcPr>
          <w:p w14:paraId="49F60EF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114" w:type="dxa"/>
            <w:vMerge w:val="restart"/>
            <w:tcBorders>
              <w:top w:val="single" w:color="000000" w:sz="4" w:space="0"/>
              <w:left w:val="single" w:color="000000" w:sz="4" w:space="0"/>
              <w:bottom w:val="single" w:color="000000" w:sz="4" w:space="0"/>
              <w:right w:val="single" w:color="000000" w:sz="4" w:space="0"/>
            </w:tcBorders>
            <w:vAlign w:val="center"/>
          </w:tcPr>
          <w:p w14:paraId="56DB5DD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本年收入合计</w:t>
            </w:r>
          </w:p>
        </w:tc>
        <w:tc>
          <w:tcPr>
            <w:tcW w:w="1114" w:type="dxa"/>
            <w:vMerge w:val="restart"/>
            <w:tcBorders>
              <w:top w:val="single" w:color="000000" w:sz="4" w:space="0"/>
              <w:left w:val="single" w:color="000000" w:sz="4" w:space="0"/>
              <w:bottom w:val="single" w:color="000000" w:sz="4" w:space="0"/>
              <w:right w:val="single" w:color="000000" w:sz="4" w:space="0"/>
            </w:tcBorders>
            <w:vAlign w:val="center"/>
          </w:tcPr>
          <w:p w14:paraId="3DB5753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财政拨款收入</w:t>
            </w:r>
          </w:p>
        </w:tc>
        <w:tc>
          <w:tcPr>
            <w:tcW w:w="1106" w:type="dxa"/>
            <w:vMerge w:val="restart"/>
            <w:tcBorders>
              <w:top w:val="single" w:color="000000" w:sz="4" w:space="0"/>
              <w:left w:val="single" w:color="000000" w:sz="4" w:space="0"/>
              <w:bottom w:val="single" w:color="000000" w:sz="4" w:space="0"/>
              <w:right w:val="single" w:color="000000" w:sz="4" w:space="0"/>
            </w:tcBorders>
            <w:vAlign w:val="center"/>
          </w:tcPr>
          <w:p w14:paraId="5F148DE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上级补助收入</w:t>
            </w:r>
          </w:p>
        </w:tc>
        <w:tc>
          <w:tcPr>
            <w:tcW w:w="2497" w:type="dxa"/>
            <w:gridSpan w:val="2"/>
            <w:tcBorders>
              <w:top w:val="single" w:color="000000" w:sz="4" w:space="0"/>
              <w:left w:val="single" w:color="000000" w:sz="4" w:space="0"/>
              <w:bottom w:val="single" w:color="000000" w:sz="4" w:space="0"/>
              <w:right w:val="single" w:color="000000" w:sz="4" w:space="0"/>
            </w:tcBorders>
            <w:vAlign w:val="center"/>
          </w:tcPr>
          <w:p w14:paraId="09FEDD9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事业收入</w:t>
            </w:r>
          </w:p>
        </w:tc>
        <w:tc>
          <w:tcPr>
            <w:tcW w:w="1108" w:type="dxa"/>
            <w:vMerge w:val="restart"/>
            <w:tcBorders>
              <w:top w:val="single" w:color="000000" w:sz="4" w:space="0"/>
              <w:left w:val="single" w:color="000000" w:sz="4" w:space="0"/>
              <w:bottom w:val="single" w:color="000000" w:sz="4" w:space="0"/>
              <w:right w:val="single" w:color="000000" w:sz="4" w:space="0"/>
            </w:tcBorders>
            <w:vAlign w:val="center"/>
          </w:tcPr>
          <w:p w14:paraId="0965C58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经营收入</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7A47C00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附属单位上缴收入</w:t>
            </w:r>
          </w:p>
        </w:tc>
        <w:tc>
          <w:tcPr>
            <w:tcW w:w="1021" w:type="dxa"/>
            <w:vMerge w:val="restart"/>
            <w:tcBorders>
              <w:top w:val="single" w:color="000000" w:sz="4" w:space="0"/>
              <w:left w:val="single" w:color="000000" w:sz="4" w:space="0"/>
              <w:bottom w:val="single" w:color="000000" w:sz="4" w:space="0"/>
              <w:right w:val="single" w:color="000000" w:sz="4" w:space="0"/>
            </w:tcBorders>
            <w:vAlign w:val="center"/>
          </w:tcPr>
          <w:p w14:paraId="2540A40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其他收入</w:t>
            </w:r>
          </w:p>
        </w:tc>
      </w:tr>
      <w:tr w14:paraId="094A7C55">
        <w:tblPrEx>
          <w:tblCellMar>
            <w:top w:w="0" w:type="dxa"/>
            <w:left w:w="108" w:type="dxa"/>
            <w:bottom w:w="0" w:type="dxa"/>
            <w:right w:w="108" w:type="dxa"/>
          </w:tblCellMar>
        </w:tblPrEx>
        <w:trPr>
          <w:trHeight w:val="300" w:hRule="atLeast"/>
        </w:trPr>
        <w:tc>
          <w:tcPr>
            <w:tcW w:w="692" w:type="dxa"/>
            <w:vMerge w:val="continue"/>
            <w:tcBorders>
              <w:top w:val="single" w:color="000000" w:sz="4" w:space="0"/>
              <w:left w:val="single" w:color="000000" w:sz="4" w:space="0"/>
              <w:bottom w:val="single" w:color="000000" w:sz="4" w:space="0"/>
              <w:right w:val="single" w:color="000000" w:sz="4" w:space="0"/>
            </w:tcBorders>
            <w:vAlign w:val="center"/>
          </w:tcPr>
          <w:p w14:paraId="2502CD6D">
            <w:pPr>
              <w:jc w:val="center"/>
              <w:rPr>
                <w:rFonts w:ascii="宋体" w:hAnsi="宋体" w:cs="宋体"/>
                <w:color w:val="000000"/>
                <w:sz w:val="18"/>
                <w:szCs w:val="18"/>
              </w:rPr>
            </w:pPr>
          </w:p>
        </w:tc>
        <w:tc>
          <w:tcPr>
            <w:tcW w:w="1523" w:type="dxa"/>
            <w:tcBorders>
              <w:top w:val="single" w:color="000000" w:sz="4" w:space="0"/>
              <w:left w:val="single" w:color="000000" w:sz="4" w:space="0"/>
              <w:bottom w:val="single" w:color="000000" w:sz="4" w:space="0"/>
              <w:right w:val="single" w:color="000000" w:sz="4" w:space="0"/>
            </w:tcBorders>
            <w:vAlign w:val="center"/>
          </w:tcPr>
          <w:p w14:paraId="3AE7A7E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93" w:type="dxa"/>
            <w:tcBorders>
              <w:top w:val="single" w:color="000000" w:sz="4" w:space="0"/>
              <w:left w:val="single" w:color="000000" w:sz="4" w:space="0"/>
              <w:bottom w:val="single" w:color="000000" w:sz="4" w:space="0"/>
              <w:right w:val="single" w:color="000000" w:sz="4" w:space="0"/>
            </w:tcBorders>
            <w:vAlign w:val="center"/>
          </w:tcPr>
          <w:p w14:paraId="3E303AB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114" w:type="dxa"/>
            <w:vMerge w:val="continue"/>
            <w:tcBorders>
              <w:top w:val="single" w:color="000000" w:sz="4" w:space="0"/>
              <w:left w:val="single" w:color="000000" w:sz="4" w:space="0"/>
              <w:bottom w:val="single" w:color="000000" w:sz="4" w:space="0"/>
              <w:right w:val="single" w:color="000000" w:sz="4" w:space="0"/>
            </w:tcBorders>
            <w:vAlign w:val="center"/>
          </w:tcPr>
          <w:p w14:paraId="0CF37B71">
            <w:pPr>
              <w:jc w:val="center"/>
              <w:rPr>
                <w:rFonts w:ascii="宋体" w:hAnsi="宋体" w:cs="宋体"/>
                <w:color w:val="000000"/>
                <w:sz w:val="18"/>
                <w:szCs w:val="18"/>
              </w:rPr>
            </w:pPr>
          </w:p>
        </w:tc>
        <w:tc>
          <w:tcPr>
            <w:tcW w:w="1114" w:type="dxa"/>
            <w:vMerge w:val="continue"/>
            <w:tcBorders>
              <w:top w:val="single" w:color="000000" w:sz="4" w:space="0"/>
              <w:left w:val="single" w:color="000000" w:sz="4" w:space="0"/>
              <w:bottom w:val="single" w:color="000000" w:sz="4" w:space="0"/>
              <w:right w:val="single" w:color="000000" w:sz="4" w:space="0"/>
            </w:tcBorders>
            <w:vAlign w:val="center"/>
          </w:tcPr>
          <w:p w14:paraId="13DE3A0E">
            <w:pPr>
              <w:jc w:val="center"/>
              <w:rPr>
                <w:rFonts w:ascii="宋体" w:hAnsi="宋体" w:cs="宋体"/>
                <w:color w:val="000000"/>
                <w:sz w:val="18"/>
                <w:szCs w:val="18"/>
              </w:rPr>
            </w:pPr>
          </w:p>
        </w:tc>
        <w:tc>
          <w:tcPr>
            <w:tcW w:w="1106" w:type="dxa"/>
            <w:vMerge w:val="continue"/>
            <w:tcBorders>
              <w:top w:val="single" w:color="000000" w:sz="4" w:space="0"/>
              <w:left w:val="single" w:color="000000" w:sz="4" w:space="0"/>
              <w:bottom w:val="single" w:color="000000" w:sz="4" w:space="0"/>
              <w:right w:val="single" w:color="000000" w:sz="4" w:space="0"/>
            </w:tcBorders>
            <w:vAlign w:val="center"/>
          </w:tcPr>
          <w:p w14:paraId="2ECD4C0C">
            <w:pPr>
              <w:jc w:val="center"/>
              <w:rPr>
                <w:rFonts w:ascii="宋体" w:hAnsi="宋体" w:cs="宋体"/>
                <w:color w:val="000000"/>
                <w:sz w:val="18"/>
                <w:szCs w:val="18"/>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30339A8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小计</w:t>
            </w:r>
          </w:p>
        </w:tc>
        <w:tc>
          <w:tcPr>
            <w:tcW w:w="1646" w:type="dxa"/>
            <w:tcBorders>
              <w:top w:val="single" w:color="000000" w:sz="4" w:space="0"/>
              <w:left w:val="single" w:color="000000" w:sz="4" w:space="0"/>
              <w:bottom w:val="single" w:color="000000" w:sz="4" w:space="0"/>
              <w:right w:val="single" w:color="000000" w:sz="4" w:space="0"/>
            </w:tcBorders>
            <w:vAlign w:val="center"/>
          </w:tcPr>
          <w:p w14:paraId="36FED7E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其中：财政专户收入</w:t>
            </w:r>
          </w:p>
        </w:tc>
        <w:tc>
          <w:tcPr>
            <w:tcW w:w="1108" w:type="dxa"/>
            <w:vMerge w:val="continue"/>
            <w:tcBorders>
              <w:top w:val="single" w:color="000000" w:sz="4" w:space="0"/>
              <w:left w:val="single" w:color="000000" w:sz="4" w:space="0"/>
              <w:bottom w:val="single" w:color="000000" w:sz="4" w:space="0"/>
              <w:right w:val="single" w:color="000000" w:sz="4" w:space="0"/>
            </w:tcBorders>
            <w:vAlign w:val="center"/>
          </w:tcPr>
          <w:p w14:paraId="64079BE3">
            <w:pPr>
              <w:jc w:val="center"/>
              <w:rPr>
                <w:rFonts w:ascii="宋体" w:hAnsi="宋体" w:cs="宋体"/>
                <w:color w:val="000000"/>
                <w:sz w:val="18"/>
                <w:szCs w:val="18"/>
              </w:rPr>
            </w:pP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5AE22471">
            <w:pPr>
              <w:jc w:val="center"/>
              <w:rPr>
                <w:rFonts w:ascii="宋体" w:hAnsi="宋体" w:cs="宋体"/>
                <w:color w:val="000000"/>
                <w:sz w:val="18"/>
                <w:szCs w:val="18"/>
              </w:rPr>
            </w:pPr>
          </w:p>
        </w:tc>
        <w:tc>
          <w:tcPr>
            <w:tcW w:w="1021" w:type="dxa"/>
            <w:vMerge w:val="continue"/>
            <w:tcBorders>
              <w:top w:val="single" w:color="000000" w:sz="4" w:space="0"/>
              <w:left w:val="single" w:color="000000" w:sz="4" w:space="0"/>
              <w:bottom w:val="single" w:color="000000" w:sz="4" w:space="0"/>
              <w:right w:val="single" w:color="000000" w:sz="4" w:space="0"/>
            </w:tcBorders>
            <w:vAlign w:val="center"/>
          </w:tcPr>
          <w:p w14:paraId="649F85A3">
            <w:pPr>
              <w:jc w:val="center"/>
              <w:rPr>
                <w:rFonts w:ascii="宋体" w:hAnsi="宋体" w:cs="宋体"/>
                <w:color w:val="000000"/>
                <w:sz w:val="18"/>
                <w:szCs w:val="18"/>
              </w:rPr>
            </w:pPr>
          </w:p>
        </w:tc>
      </w:tr>
      <w:tr w14:paraId="5977EE67">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vAlign w:val="center"/>
          </w:tcPr>
          <w:p w14:paraId="0C773B6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523" w:type="dxa"/>
            <w:tcBorders>
              <w:top w:val="single" w:color="000000" w:sz="4" w:space="0"/>
              <w:left w:val="single" w:color="000000" w:sz="4" w:space="0"/>
              <w:bottom w:val="single" w:color="000000" w:sz="4" w:space="0"/>
              <w:right w:val="single" w:color="000000" w:sz="4" w:space="0"/>
            </w:tcBorders>
            <w:vAlign w:val="center"/>
          </w:tcPr>
          <w:p w14:paraId="1821407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93" w:type="dxa"/>
            <w:tcBorders>
              <w:top w:val="single" w:color="000000" w:sz="4" w:space="0"/>
              <w:left w:val="single" w:color="000000" w:sz="4" w:space="0"/>
              <w:bottom w:val="single" w:color="000000" w:sz="4" w:space="0"/>
              <w:right w:val="single" w:color="000000" w:sz="4" w:space="0"/>
            </w:tcBorders>
            <w:vAlign w:val="center"/>
          </w:tcPr>
          <w:p w14:paraId="5C941E7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114" w:type="dxa"/>
            <w:tcBorders>
              <w:top w:val="single" w:color="000000" w:sz="4" w:space="0"/>
              <w:left w:val="single" w:color="000000" w:sz="4" w:space="0"/>
              <w:bottom w:val="single" w:color="000000" w:sz="4" w:space="0"/>
              <w:right w:val="single" w:color="000000" w:sz="4" w:space="0"/>
            </w:tcBorders>
            <w:vAlign w:val="center"/>
          </w:tcPr>
          <w:p w14:paraId="4592FF3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114" w:type="dxa"/>
            <w:tcBorders>
              <w:top w:val="single" w:color="000000" w:sz="4" w:space="0"/>
              <w:left w:val="single" w:color="000000" w:sz="4" w:space="0"/>
              <w:bottom w:val="single" w:color="000000" w:sz="4" w:space="0"/>
              <w:right w:val="single" w:color="000000" w:sz="4" w:space="0"/>
            </w:tcBorders>
            <w:vAlign w:val="center"/>
          </w:tcPr>
          <w:p w14:paraId="6ACDBC4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106" w:type="dxa"/>
            <w:tcBorders>
              <w:top w:val="single" w:color="000000" w:sz="4" w:space="0"/>
              <w:left w:val="single" w:color="000000" w:sz="4" w:space="0"/>
              <w:bottom w:val="single" w:color="000000" w:sz="4" w:space="0"/>
              <w:right w:val="single" w:color="000000" w:sz="4" w:space="0"/>
            </w:tcBorders>
            <w:vAlign w:val="center"/>
          </w:tcPr>
          <w:p w14:paraId="7E3DA7D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851" w:type="dxa"/>
            <w:tcBorders>
              <w:top w:val="single" w:color="000000" w:sz="4" w:space="0"/>
              <w:left w:val="single" w:color="000000" w:sz="4" w:space="0"/>
              <w:bottom w:val="single" w:color="000000" w:sz="4" w:space="0"/>
              <w:right w:val="single" w:color="000000" w:sz="4" w:space="0"/>
            </w:tcBorders>
            <w:vAlign w:val="center"/>
          </w:tcPr>
          <w:p w14:paraId="305AF70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646" w:type="dxa"/>
            <w:tcBorders>
              <w:top w:val="single" w:color="000000" w:sz="4" w:space="0"/>
              <w:left w:val="single" w:color="000000" w:sz="4" w:space="0"/>
              <w:bottom w:val="single" w:color="000000" w:sz="4" w:space="0"/>
              <w:right w:val="single" w:color="000000" w:sz="4" w:space="0"/>
            </w:tcBorders>
            <w:vAlign w:val="center"/>
          </w:tcPr>
          <w:p w14:paraId="121C49A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108" w:type="dxa"/>
            <w:tcBorders>
              <w:top w:val="single" w:color="000000" w:sz="4" w:space="0"/>
              <w:left w:val="single" w:color="000000" w:sz="4" w:space="0"/>
              <w:bottom w:val="single" w:color="000000" w:sz="4" w:space="0"/>
              <w:right w:val="single" w:color="000000" w:sz="4" w:space="0"/>
            </w:tcBorders>
            <w:vAlign w:val="center"/>
          </w:tcPr>
          <w:p w14:paraId="4B70375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812" w:type="dxa"/>
            <w:tcBorders>
              <w:top w:val="single" w:color="000000" w:sz="4" w:space="0"/>
              <w:left w:val="single" w:color="000000" w:sz="4" w:space="0"/>
              <w:bottom w:val="single" w:color="000000" w:sz="4" w:space="0"/>
              <w:right w:val="single" w:color="000000" w:sz="4" w:space="0"/>
            </w:tcBorders>
            <w:vAlign w:val="center"/>
          </w:tcPr>
          <w:p w14:paraId="1BAE14F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021" w:type="dxa"/>
            <w:tcBorders>
              <w:top w:val="single" w:color="000000" w:sz="4" w:space="0"/>
              <w:left w:val="single" w:color="000000" w:sz="4" w:space="0"/>
              <w:bottom w:val="single" w:color="000000" w:sz="4" w:space="0"/>
              <w:right w:val="single" w:color="000000" w:sz="4" w:space="0"/>
            </w:tcBorders>
            <w:vAlign w:val="center"/>
          </w:tcPr>
          <w:p w14:paraId="633D387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r>
      <w:tr w14:paraId="204D03A8">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04BF3F36">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32535467">
            <w:pPr>
              <w:jc w:val="left"/>
              <w:rPr>
                <w:rFonts w:ascii="宋体" w:hAnsi="宋体" w:cs="宋体"/>
                <w:color w:val="000000"/>
                <w:sz w:val="18"/>
                <w:szCs w:val="18"/>
              </w:rPr>
            </w:pP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1225A3D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03BCD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41DC4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9C1777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C9CB0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22E5E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6EAD92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05E5B53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252794B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641F720">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6BB9F2FA">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47307AB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61A422A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11868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35575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313C81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77A99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246095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11E328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593DE7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1FA546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D16C7B3">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379D7031">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00AA52D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3E47392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161DD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68B54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90F39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5D6575B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54B4D0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5C7091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701EFF8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10C6C6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06E2E8D">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342E8EBD">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31DB933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2080503</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56B2726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离退休人员管理机构</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A13FC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184.48</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AD1A44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184.48</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8507E9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597A62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51DC8C2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66DFCB1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254290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57B164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0C6CFB6">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485E116F">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40EDBEE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2080504</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26D7FBC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未归口管理的行政单位离退休</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808EBC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B24620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FEE99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398B2A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E19CF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3C1A0CD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653EAC3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2D5A4A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A472AA8">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61EA44E3">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6A5A7E1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3C168AA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59AF5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FCFA0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85A16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0C446E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750095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29946B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01D800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44EA0A6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3CC9B56">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2A66DC0E">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77E3B23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54C002E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69539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B06BB2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098AFFD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1A8C24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3F7966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499B32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14BDC48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2B92F4B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4814D49">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3FEC6659">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7F2F956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228AF57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E9CB1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3F418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63D1F0C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087DD0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8493CB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47DB9BD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3B248FD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6DF3AE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03948E0">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1C6112B0">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6C46991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21011</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052014F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行政事业单位医疗</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F8A41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8711A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E65F7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54468E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06C40C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2E09045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49FCC42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2012F14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913B408">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08B1EB6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5EDF57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2101101</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520C3E0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行政单位医疗</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C71A4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6E8852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12EAF1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419EF0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6E6D8B1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6BFD8B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3490A6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00086F6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14F7E1F">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53A4772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2E79ED9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3E40D0B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F9DD07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869A3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3D8FBD2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304B36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254A02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03FF923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7EA01B7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1E84F9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20533E4">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5C8438F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3984487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2109901</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5750666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6444B0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5AAAE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40F35A8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C5351D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1317D37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2D260F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40CF4D5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5DC8D9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201FC8B">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63A3203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7EEDE76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65FC3A1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91003A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618D48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2D2AD4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9A404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209426A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6E5CF07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580E80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490FEA6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7B5A7D2">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4BA1C9A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5D04A58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17E0430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C3939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1E4A5B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49F7C6E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94DB0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415C18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4CB6467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582FEC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63B49E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3571DFA">
        <w:tblPrEx>
          <w:tblCellMar>
            <w:top w:w="0" w:type="dxa"/>
            <w:left w:w="108" w:type="dxa"/>
            <w:bottom w:w="0" w:type="dxa"/>
            <w:right w:w="108" w:type="dxa"/>
          </w:tblCellMar>
        </w:tblPrEx>
        <w:trPr>
          <w:trHeight w:val="300" w:hRule="atLeast"/>
        </w:trPr>
        <w:tc>
          <w:tcPr>
            <w:tcW w:w="692" w:type="dxa"/>
            <w:tcBorders>
              <w:top w:val="single" w:color="000000" w:sz="4" w:space="0"/>
              <w:left w:val="single" w:color="000000" w:sz="4" w:space="0"/>
              <w:bottom w:val="single" w:color="000000" w:sz="4" w:space="0"/>
              <w:right w:val="single" w:color="000000" w:sz="4" w:space="0"/>
            </w:tcBorders>
            <w:noWrap/>
            <w:vAlign w:val="center"/>
          </w:tcPr>
          <w:p w14:paraId="2076EE53">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1523" w:type="dxa"/>
            <w:tcBorders>
              <w:top w:val="single" w:color="000000" w:sz="4" w:space="0"/>
              <w:left w:val="single" w:color="000000" w:sz="4" w:space="0"/>
              <w:bottom w:val="single" w:color="000000" w:sz="4" w:space="0"/>
              <w:right w:val="single" w:color="000000" w:sz="4" w:space="0"/>
            </w:tcBorders>
            <w:noWrap/>
            <w:vAlign w:val="center"/>
          </w:tcPr>
          <w:p w14:paraId="6646D72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3093" w:type="dxa"/>
            <w:tcBorders>
              <w:top w:val="single" w:color="000000" w:sz="4" w:space="0"/>
              <w:left w:val="single" w:color="000000" w:sz="4" w:space="0"/>
              <w:bottom w:val="single" w:color="000000" w:sz="4" w:space="0"/>
              <w:right w:val="single" w:color="000000" w:sz="4" w:space="0"/>
            </w:tcBorders>
            <w:noWrap/>
            <w:vAlign w:val="center"/>
          </w:tcPr>
          <w:p w14:paraId="62F403F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6BF68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F35B7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106" w:type="dxa"/>
            <w:tcBorders>
              <w:top w:val="single" w:color="000000" w:sz="4" w:space="0"/>
              <w:left w:val="single" w:color="000000" w:sz="4" w:space="0"/>
              <w:bottom w:val="single" w:color="000000" w:sz="4" w:space="0"/>
              <w:right w:val="single" w:color="000000" w:sz="4" w:space="0"/>
            </w:tcBorders>
            <w:noWrap/>
            <w:vAlign w:val="center"/>
          </w:tcPr>
          <w:p w14:paraId="6D49CF1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4701648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dxa"/>
            <w:tcBorders>
              <w:top w:val="single" w:color="000000" w:sz="4" w:space="0"/>
              <w:left w:val="single" w:color="000000" w:sz="4" w:space="0"/>
              <w:bottom w:val="single" w:color="000000" w:sz="4" w:space="0"/>
              <w:right w:val="single" w:color="000000" w:sz="4" w:space="0"/>
            </w:tcBorders>
            <w:noWrap/>
            <w:vAlign w:val="center"/>
          </w:tcPr>
          <w:p w14:paraId="325A196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108" w:type="dxa"/>
            <w:tcBorders>
              <w:top w:val="single" w:color="000000" w:sz="4" w:space="0"/>
              <w:left w:val="single" w:color="000000" w:sz="4" w:space="0"/>
              <w:bottom w:val="single" w:color="000000" w:sz="4" w:space="0"/>
              <w:right w:val="single" w:color="000000" w:sz="4" w:space="0"/>
            </w:tcBorders>
            <w:noWrap/>
            <w:vAlign w:val="center"/>
          </w:tcPr>
          <w:p w14:paraId="132F79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812" w:type="dxa"/>
            <w:tcBorders>
              <w:top w:val="single" w:color="000000" w:sz="4" w:space="0"/>
              <w:left w:val="single" w:color="000000" w:sz="4" w:space="0"/>
              <w:bottom w:val="single" w:color="000000" w:sz="4" w:space="0"/>
              <w:right w:val="single" w:color="000000" w:sz="4" w:space="0"/>
            </w:tcBorders>
            <w:noWrap/>
            <w:vAlign w:val="center"/>
          </w:tcPr>
          <w:p w14:paraId="501B1E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1" w:type="dxa"/>
            <w:tcBorders>
              <w:top w:val="single" w:color="000000" w:sz="4" w:space="0"/>
              <w:left w:val="single" w:color="000000" w:sz="4" w:space="0"/>
              <w:bottom w:val="single" w:color="000000" w:sz="4" w:space="0"/>
              <w:right w:val="single" w:color="000000" w:sz="4" w:space="0"/>
            </w:tcBorders>
            <w:noWrap/>
            <w:vAlign w:val="center"/>
          </w:tcPr>
          <w:p w14:paraId="151780B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04C8400D">
      <w:pPr>
        <w:ind w:firstLine="450" w:firstLineChars="150"/>
        <w:rPr>
          <w:rFonts w:ascii="仿宋_GB2312" w:hAnsi="仿宋_GB2312" w:eastAsia="仿宋_GB2312" w:cs="仿宋_GB2312"/>
          <w:sz w:val="30"/>
          <w:szCs w:val="30"/>
        </w:rPr>
      </w:pPr>
    </w:p>
    <w:p w14:paraId="03E607F2">
      <w:pPr>
        <w:ind w:firstLine="450" w:firstLineChars="150"/>
        <w:rPr>
          <w:rFonts w:ascii="仿宋_GB2312" w:hAnsi="仿宋_GB2312" w:eastAsia="仿宋_GB2312" w:cs="仿宋_GB2312"/>
          <w:sz w:val="30"/>
          <w:szCs w:val="30"/>
        </w:rPr>
      </w:pPr>
    </w:p>
    <w:p w14:paraId="436EFCBE">
      <w:pPr>
        <w:ind w:firstLine="450" w:firstLineChars="150"/>
        <w:rPr>
          <w:rFonts w:ascii="仿宋" w:hAnsi="仿宋" w:eastAsia="仿宋" w:cs="仿宋_GB2312"/>
          <w:sz w:val="30"/>
          <w:szCs w:val="30"/>
        </w:rPr>
      </w:pPr>
    </w:p>
    <w:p w14:paraId="57D1E5D9">
      <w:pPr>
        <w:ind w:firstLine="450" w:firstLineChars="150"/>
        <w:rPr>
          <w:rFonts w:ascii="仿宋" w:hAnsi="仿宋" w:eastAsia="仿宋"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44"/>
        <w:gridCol w:w="1712"/>
        <w:gridCol w:w="3096"/>
        <w:gridCol w:w="1489"/>
        <w:gridCol w:w="1489"/>
        <w:gridCol w:w="1487"/>
        <w:gridCol w:w="1486"/>
        <w:gridCol w:w="1486"/>
        <w:gridCol w:w="1486"/>
      </w:tblGrid>
      <w:tr w14:paraId="73321AA5">
        <w:tblPrEx>
          <w:tblCellMar>
            <w:top w:w="0" w:type="dxa"/>
            <w:left w:w="108" w:type="dxa"/>
            <w:bottom w:w="0" w:type="dxa"/>
            <w:right w:w="108" w:type="dxa"/>
          </w:tblCellMar>
        </w:tblPrEx>
        <w:trPr>
          <w:trHeight w:val="750" w:hRule="atLeast"/>
        </w:trPr>
        <w:tc>
          <w:tcPr>
            <w:tcW w:w="14475" w:type="dxa"/>
            <w:gridSpan w:val="9"/>
            <w:tcBorders>
              <w:top w:val="nil"/>
              <w:left w:val="nil"/>
              <w:bottom w:val="nil"/>
              <w:right w:val="nil"/>
            </w:tcBorders>
            <w:vAlign w:val="center"/>
          </w:tcPr>
          <w:p w14:paraId="5FA67F6D">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部门预算支出总表</w:t>
            </w:r>
          </w:p>
        </w:tc>
      </w:tr>
      <w:tr w14:paraId="60C66103">
        <w:tblPrEx>
          <w:tblCellMar>
            <w:top w:w="0" w:type="dxa"/>
            <w:left w:w="108" w:type="dxa"/>
            <w:bottom w:w="0" w:type="dxa"/>
            <w:right w:w="108" w:type="dxa"/>
          </w:tblCellMar>
        </w:tblPrEx>
        <w:trPr>
          <w:trHeight w:val="300" w:hRule="atLeast"/>
        </w:trPr>
        <w:tc>
          <w:tcPr>
            <w:tcW w:w="8475" w:type="dxa"/>
            <w:gridSpan w:val="5"/>
            <w:tcBorders>
              <w:top w:val="nil"/>
              <w:left w:val="nil"/>
              <w:bottom w:val="nil"/>
              <w:right w:val="nil"/>
            </w:tcBorders>
            <w:vAlign w:val="center"/>
          </w:tcPr>
          <w:p w14:paraId="2B69219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gridSpan w:val="2"/>
            <w:tcBorders>
              <w:top w:val="nil"/>
              <w:left w:val="nil"/>
              <w:bottom w:val="nil"/>
              <w:right w:val="nil"/>
            </w:tcBorders>
            <w:vAlign w:val="center"/>
          </w:tcPr>
          <w:p w14:paraId="086A4C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3000" w:type="dxa"/>
            <w:gridSpan w:val="2"/>
            <w:tcBorders>
              <w:top w:val="nil"/>
              <w:left w:val="nil"/>
              <w:bottom w:val="nil"/>
              <w:right w:val="nil"/>
            </w:tcBorders>
            <w:vAlign w:val="center"/>
          </w:tcPr>
          <w:p w14:paraId="5DB284C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63B361A4">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7FF4FD4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4324ED0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0B67632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00CED9A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72E62B0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135DD53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上缴上级支出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050B041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46C602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对附属单位补助支出</w:t>
            </w:r>
          </w:p>
        </w:tc>
      </w:tr>
      <w:tr w14:paraId="016968B0">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2CD256A2">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3BE8914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0AF9CEA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55265186">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7DCFD503">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4A9000E6">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35E3E3DD">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7DE8F6DD">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3CF6834B">
            <w:pPr>
              <w:jc w:val="center"/>
              <w:rPr>
                <w:rFonts w:ascii="宋体" w:hAnsi="宋体" w:cs="宋体"/>
                <w:color w:val="000000"/>
                <w:sz w:val="18"/>
                <w:szCs w:val="18"/>
              </w:rPr>
            </w:pPr>
          </w:p>
        </w:tc>
      </w:tr>
      <w:tr w14:paraId="4F39606F">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2873E19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vAlign w:val="center"/>
          </w:tcPr>
          <w:p w14:paraId="7F40859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39FD76F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500" w:type="dxa"/>
            <w:tcBorders>
              <w:top w:val="single" w:color="000000" w:sz="4" w:space="0"/>
              <w:left w:val="single" w:color="000000" w:sz="4" w:space="0"/>
              <w:bottom w:val="single" w:color="000000" w:sz="4" w:space="0"/>
              <w:right w:val="single" w:color="000000" w:sz="4" w:space="0"/>
            </w:tcBorders>
            <w:vAlign w:val="center"/>
          </w:tcPr>
          <w:p w14:paraId="454900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500" w:type="dxa"/>
            <w:tcBorders>
              <w:top w:val="single" w:color="000000" w:sz="4" w:space="0"/>
              <w:left w:val="single" w:color="000000" w:sz="4" w:space="0"/>
              <w:bottom w:val="single" w:color="000000" w:sz="4" w:space="0"/>
              <w:right w:val="single" w:color="000000" w:sz="4" w:space="0"/>
            </w:tcBorders>
            <w:vAlign w:val="center"/>
          </w:tcPr>
          <w:p w14:paraId="4B8E555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500" w:type="dxa"/>
            <w:tcBorders>
              <w:top w:val="single" w:color="000000" w:sz="4" w:space="0"/>
              <w:left w:val="single" w:color="000000" w:sz="4" w:space="0"/>
              <w:bottom w:val="single" w:color="000000" w:sz="4" w:space="0"/>
              <w:right w:val="single" w:color="000000" w:sz="4" w:space="0"/>
            </w:tcBorders>
            <w:vAlign w:val="center"/>
          </w:tcPr>
          <w:p w14:paraId="5737AD6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500" w:type="dxa"/>
            <w:tcBorders>
              <w:top w:val="single" w:color="000000" w:sz="4" w:space="0"/>
              <w:left w:val="single" w:color="000000" w:sz="4" w:space="0"/>
              <w:bottom w:val="single" w:color="000000" w:sz="4" w:space="0"/>
              <w:right w:val="single" w:color="000000" w:sz="4" w:space="0"/>
            </w:tcBorders>
            <w:vAlign w:val="center"/>
          </w:tcPr>
          <w:p w14:paraId="39F55E4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500" w:type="dxa"/>
            <w:tcBorders>
              <w:top w:val="single" w:color="000000" w:sz="4" w:space="0"/>
              <w:left w:val="single" w:color="000000" w:sz="4" w:space="0"/>
              <w:bottom w:val="single" w:color="000000" w:sz="4" w:space="0"/>
              <w:right w:val="single" w:color="000000" w:sz="4" w:space="0"/>
            </w:tcBorders>
            <w:vAlign w:val="center"/>
          </w:tcPr>
          <w:p w14:paraId="58502C7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500" w:type="dxa"/>
            <w:tcBorders>
              <w:top w:val="single" w:color="000000" w:sz="4" w:space="0"/>
              <w:left w:val="single" w:color="000000" w:sz="4" w:space="0"/>
              <w:bottom w:val="single" w:color="000000" w:sz="4" w:space="0"/>
              <w:right w:val="single" w:color="000000" w:sz="4" w:space="0"/>
            </w:tcBorders>
            <w:vAlign w:val="center"/>
          </w:tcPr>
          <w:p w14:paraId="4192FF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r>
      <w:tr w14:paraId="61BDCD9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038290F">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8DD21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6E601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B5EA8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A54A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654.71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00589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65.64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D1F66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C16D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A0BD8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BEB5E0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20F2A56">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3A5B6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44D1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5981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C1C4D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248.23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A1D2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53.04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6460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CC3A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6F8E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CB1022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44FB8B3">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421A5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6E594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3F17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E6F7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248.23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E845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53.04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77808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EB5F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0FD9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284E42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EC49D1">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73709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E947E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离退休人员管理机构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5B39C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184.48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B5C9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131.44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7E05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53.04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30D30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C3329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F7D8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B5D85B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11A1F15">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69AC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3D328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未归口管理的行政单位离退休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5BC0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A946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8C4E0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10CF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E96A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B4C5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8BB248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3C954A3">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42548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7466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59E42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0EC6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7D7C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95B5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09AE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4EC9D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6B1874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9D1FB99">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63C0A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2E167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462C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D029D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A4E7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4B45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2B0D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46024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8867F7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9E31621">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2F6D3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E1A59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B33A8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B5EB8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8616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B98F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9EC2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6049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756C2F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0639CE5">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5024D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2DF79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行政事业单位医疗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05E7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4532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DB5D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5385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1E59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098C8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E97005B">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FAF044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DD761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2101101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E58B2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行政单位医疗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05BBB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350B2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02D28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9559F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35DD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7718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2E69C9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7BA4D2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4E8F1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BE126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6FB3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59563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7008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68D0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9C69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F87C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5B6DE2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18D946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2AFD0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DAFAC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FE80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2EA17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2713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F7B3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8FAF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641C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D40362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7711D0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EA765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7C723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B8E3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748F7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4585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EF15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06817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2C4C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950C6C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832EB1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245B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9DE1D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9908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AB723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024F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C5B5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C129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510B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03C2E9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CE2DF3F">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72971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F7294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5DD6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17BF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8316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EB085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C1453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2D70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52A3618E">
      <w:pPr>
        <w:ind w:firstLine="450" w:firstLineChars="150"/>
        <w:rPr>
          <w:rFonts w:ascii="仿宋" w:hAnsi="仿宋" w:eastAsia="仿宋" w:cs="仿宋_GB2312"/>
          <w:sz w:val="30"/>
          <w:szCs w:val="30"/>
        </w:rPr>
      </w:pPr>
    </w:p>
    <w:p w14:paraId="1C0D74F6">
      <w:pPr>
        <w:ind w:firstLine="450" w:firstLineChars="150"/>
        <w:rPr>
          <w:rFonts w:ascii="仿宋" w:hAnsi="仿宋" w:eastAsia="仿宋" w:cs="仿宋_GB2312"/>
          <w:sz w:val="30"/>
          <w:szCs w:val="30"/>
        </w:rPr>
      </w:pPr>
    </w:p>
    <w:p w14:paraId="78570382">
      <w:pPr>
        <w:ind w:firstLine="450" w:firstLineChars="150"/>
        <w:rPr>
          <w:rFonts w:ascii="仿宋_GB2312" w:hAnsi="仿宋_GB2312" w:eastAsia="仿宋_GB2312" w:cs="仿宋_GB2312"/>
          <w:sz w:val="30"/>
          <w:szCs w:val="30"/>
        </w:rPr>
      </w:pPr>
    </w:p>
    <w:tbl>
      <w:tblPr>
        <w:tblStyle w:val="6"/>
        <w:tblpPr w:leftFromText="180" w:rightFromText="180" w:vertAnchor="text" w:horzAnchor="page" w:tblpX="886" w:tblpY="545"/>
        <w:tblOverlap w:val="never"/>
        <w:tblW w:w="14340" w:type="dxa"/>
        <w:tblInd w:w="0" w:type="dxa"/>
        <w:tblLayout w:type="fixed"/>
        <w:tblCellMar>
          <w:top w:w="0" w:type="dxa"/>
          <w:left w:w="108" w:type="dxa"/>
          <w:bottom w:w="0" w:type="dxa"/>
          <w:right w:w="108" w:type="dxa"/>
        </w:tblCellMar>
      </w:tblPr>
      <w:tblGrid>
        <w:gridCol w:w="684"/>
        <w:gridCol w:w="3563"/>
        <w:gridCol w:w="1371"/>
        <w:gridCol w:w="3567"/>
        <w:gridCol w:w="1370"/>
        <w:gridCol w:w="1371"/>
        <w:gridCol w:w="1370"/>
        <w:gridCol w:w="1044"/>
      </w:tblGrid>
      <w:tr w14:paraId="2EB9D998">
        <w:tblPrEx>
          <w:tblCellMar>
            <w:top w:w="0" w:type="dxa"/>
            <w:left w:w="108" w:type="dxa"/>
            <w:bottom w:w="0" w:type="dxa"/>
            <w:right w:w="108" w:type="dxa"/>
          </w:tblCellMar>
        </w:tblPrEx>
        <w:trPr>
          <w:trHeight w:val="690" w:hRule="atLeast"/>
        </w:trPr>
        <w:tc>
          <w:tcPr>
            <w:tcW w:w="14340" w:type="dxa"/>
            <w:gridSpan w:val="8"/>
            <w:tcBorders>
              <w:top w:val="nil"/>
              <w:left w:val="nil"/>
              <w:bottom w:val="nil"/>
              <w:right w:val="nil"/>
            </w:tcBorders>
            <w:vAlign w:val="center"/>
          </w:tcPr>
          <w:p w14:paraId="25231400">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部门预算财政拨款收支总表</w:t>
            </w:r>
          </w:p>
        </w:tc>
      </w:tr>
      <w:tr w14:paraId="327F44A1">
        <w:tblPrEx>
          <w:tblCellMar>
            <w:top w:w="0" w:type="dxa"/>
            <w:left w:w="108" w:type="dxa"/>
            <w:bottom w:w="0" w:type="dxa"/>
            <w:right w:w="108" w:type="dxa"/>
          </w:tblCellMar>
        </w:tblPrEx>
        <w:trPr>
          <w:trHeight w:val="308" w:hRule="atLeast"/>
        </w:trPr>
        <w:tc>
          <w:tcPr>
            <w:tcW w:w="9185" w:type="dxa"/>
            <w:gridSpan w:val="4"/>
            <w:tcBorders>
              <w:top w:val="nil"/>
              <w:left w:val="nil"/>
              <w:bottom w:val="nil"/>
              <w:right w:val="nil"/>
            </w:tcBorders>
            <w:vAlign w:val="center"/>
          </w:tcPr>
          <w:p w14:paraId="23FB9F0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741" w:type="dxa"/>
            <w:gridSpan w:val="2"/>
            <w:tcBorders>
              <w:top w:val="nil"/>
              <w:left w:val="nil"/>
              <w:bottom w:val="nil"/>
              <w:right w:val="nil"/>
            </w:tcBorders>
            <w:vAlign w:val="center"/>
          </w:tcPr>
          <w:p w14:paraId="0A5078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414" w:type="dxa"/>
            <w:gridSpan w:val="2"/>
            <w:tcBorders>
              <w:top w:val="nil"/>
              <w:left w:val="nil"/>
              <w:bottom w:val="nil"/>
              <w:right w:val="nil"/>
            </w:tcBorders>
            <w:vAlign w:val="center"/>
          </w:tcPr>
          <w:p w14:paraId="42FCF5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653BE5FD">
        <w:tblPrEx>
          <w:tblCellMar>
            <w:top w:w="0" w:type="dxa"/>
            <w:left w:w="108" w:type="dxa"/>
            <w:bottom w:w="0" w:type="dxa"/>
            <w:right w:w="108" w:type="dxa"/>
          </w:tblCellMar>
        </w:tblPrEx>
        <w:trPr>
          <w:trHeight w:val="318" w:hRule="atLeast"/>
        </w:trPr>
        <w:tc>
          <w:tcPr>
            <w:tcW w:w="684" w:type="dxa"/>
            <w:vMerge w:val="restart"/>
            <w:tcBorders>
              <w:top w:val="single" w:color="000000" w:sz="4" w:space="0"/>
              <w:left w:val="single" w:color="000000" w:sz="4" w:space="0"/>
              <w:bottom w:val="single" w:color="000000" w:sz="4" w:space="0"/>
              <w:right w:val="single" w:color="000000" w:sz="4" w:space="0"/>
            </w:tcBorders>
            <w:vAlign w:val="center"/>
          </w:tcPr>
          <w:p w14:paraId="35501D8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934" w:type="dxa"/>
            <w:gridSpan w:val="2"/>
            <w:tcBorders>
              <w:top w:val="single" w:color="000000" w:sz="4" w:space="0"/>
              <w:left w:val="single" w:color="000000" w:sz="4" w:space="0"/>
              <w:bottom w:val="single" w:color="000000" w:sz="4" w:space="0"/>
              <w:right w:val="single" w:color="000000" w:sz="4" w:space="0"/>
            </w:tcBorders>
            <w:vAlign w:val="center"/>
          </w:tcPr>
          <w:p w14:paraId="52C4B8E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8722" w:type="dxa"/>
            <w:gridSpan w:val="5"/>
            <w:tcBorders>
              <w:top w:val="single" w:color="000000" w:sz="4" w:space="0"/>
              <w:left w:val="single" w:color="000000" w:sz="4" w:space="0"/>
              <w:bottom w:val="single" w:color="000000" w:sz="4" w:space="0"/>
              <w:right w:val="single" w:color="000000" w:sz="4" w:space="0"/>
            </w:tcBorders>
            <w:vAlign w:val="center"/>
          </w:tcPr>
          <w:p w14:paraId="11084D3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14:paraId="16609095">
        <w:tblPrEx>
          <w:tblCellMar>
            <w:top w:w="0" w:type="dxa"/>
            <w:left w:w="108" w:type="dxa"/>
            <w:bottom w:w="0" w:type="dxa"/>
            <w:right w:w="108" w:type="dxa"/>
          </w:tblCellMar>
        </w:tblPrEx>
        <w:trPr>
          <w:trHeight w:val="933" w:hRule="atLeast"/>
        </w:trPr>
        <w:tc>
          <w:tcPr>
            <w:tcW w:w="684" w:type="dxa"/>
            <w:vMerge w:val="continue"/>
            <w:tcBorders>
              <w:top w:val="single" w:color="000000" w:sz="4" w:space="0"/>
              <w:left w:val="single" w:color="000000" w:sz="4" w:space="0"/>
              <w:bottom w:val="single" w:color="000000" w:sz="4" w:space="0"/>
              <w:right w:val="single" w:color="000000" w:sz="4" w:space="0"/>
            </w:tcBorders>
            <w:vAlign w:val="center"/>
          </w:tcPr>
          <w:p w14:paraId="556EEB7D">
            <w:pPr>
              <w:jc w:val="center"/>
              <w:rPr>
                <w:rFonts w:ascii="宋体" w:hAnsi="宋体" w:cs="宋体"/>
                <w:color w:val="000000"/>
                <w:sz w:val="18"/>
                <w:szCs w:val="18"/>
              </w:rPr>
            </w:pPr>
          </w:p>
        </w:tc>
        <w:tc>
          <w:tcPr>
            <w:tcW w:w="3563" w:type="dxa"/>
            <w:tcBorders>
              <w:top w:val="single" w:color="000000" w:sz="4" w:space="0"/>
              <w:left w:val="single" w:color="000000" w:sz="4" w:space="0"/>
              <w:bottom w:val="single" w:color="000000" w:sz="4" w:space="0"/>
              <w:right w:val="single" w:color="000000" w:sz="4" w:space="0"/>
            </w:tcBorders>
            <w:vAlign w:val="center"/>
          </w:tcPr>
          <w:p w14:paraId="5389E58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371" w:type="dxa"/>
            <w:tcBorders>
              <w:top w:val="single" w:color="000000" w:sz="4" w:space="0"/>
              <w:left w:val="single" w:color="000000" w:sz="4" w:space="0"/>
              <w:bottom w:val="single" w:color="000000" w:sz="4" w:space="0"/>
              <w:right w:val="single" w:color="000000" w:sz="4" w:space="0"/>
            </w:tcBorders>
            <w:vAlign w:val="center"/>
          </w:tcPr>
          <w:p w14:paraId="38BE724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w:t>
            </w:r>
          </w:p>
        </w:tc>
        <w:tc>
          <w:tcPr>
            <w:tcW w:w="3567" w:type="dxa"/>
            <w:tcBorders>
              <w:top w:val="single" w:color="000000" w:sz="4" w:space="0"/>
              <w:left w:val="single" w:color="000000" w:sz="4" w:space="0"/>
              <w:bottom w:val="single" w:color="000000" w:sz="4" w:space="0"/>
              <w:right w:val="single" w:color="000000" w:sz="4" w:space="0"/>
            </w:tcBorders>
            <w:vAlign w:val="center"/>
          </w:tcPr>
          <w:p w14:paraId="3D601E2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370" w:type="dxa"/>
            <w:tcBorders>
              <w:top w:val="single" w:color="000000" w:sz="4" w:space="0"/>
              <w:left w:val="single" w:color="000000" w:sz="4" w:space="0"/>
              <w:bottom w:val="single" w:color="000000" w:sz="4" w:space="0"/>
              <w:right w:val="single" w:color="000000" w:sz="4" w:space="0"/>
            </w:tcBorders>
            <w:vAlign w:val="center"/>
          </w:tcPr>
          <w:p w14:paraId="1A812E9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371" w:type="dxa"/>
            <w:tcBorders>
              <w:top w:val="single" w:color="000000" w:sz="4" w:space="0"/>
              <w:left w:val="single" w:color="000000" w:sz="4" w:space="0"/>
              <w:bottom w:val="single" w:color="000000" w:sz="4" w:space="0"/>
              <w:right w:val="single" w:color="000000" w:sz="4" w:space="0"/>
            </w:tcBorders>
            <w:vAlign w:val="center"/>
          </w:tcPr>
          <w:p w14:paraId="4458615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370" w:type="dxa"/>
            <w:tcBorders>
              <w:top w:val="single" w:color="000000" w:sz="4" w:space="0"/>
              <w:left w:val="single" w:color="000000" w:sz="4" w:space="0"/>
              <w:bottom w:val="single" w:color="000000" w:sz="4" w:space="0"/>
              <w:right w:val="single" w:color="000000" w:sz="4" w:space="0"/>
            </w:tcBorders>
            <w:vAlign w:val="center"/>
          </w:tcPr>
          <w:p w14:paraId="6972DBD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政府性基金预算财政拨款</w:t>
            </w:r>
          </w:p>
        </w:tc>
        <w:tc>
          <w:tcPr>
            <w:tcW w:w="1044" w:type="dxa"/>
            <w:tcBorders>
              <w:top w:val="single" w:color="000000" w:sz="4" w:space="0"/>
              <w:left w:val="single" w:color="000000" w:sz="4" w:space="0"/>
              <w:bottom w:val="single" w:color="000000" w:sz="4" w:space="0"/>
              <w:right w:val="single" w:color="000000" w:sz="4" w:space="0"/>
            </w:tcBorders>
            <w:vAlign w:val="center"/>
          </w:tcPr>
          <w:p w14:paraId="33C404C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r>
      <w:tr w14:paraId="15CBB858">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vAlign w:val="center"/>
          </w:tcPr>
          <w:p w14:paraId="4E4AF81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563" w:type="dxa"/>
            <w:tcBorders>
              <w:top w:val="single" w:color="000000" w:sz="4" w:space="0"/>
              <w:left w:val="single" w:color="000000" w:sz="4" w:space="0"/>
              <w:bottom w:val="single" w:color="000000" w:sz="4" w:space="0"/>
              <w:right w:val="single" w:color="000000" w:sz="4" w:space="0"/>
            </w:tcBorders>
            <w:vAlign w:val="center"/>
          </w:tcPr>
          <w:p w14:paraId="3B5A627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371" w:type="dxa"/>
            <w:tcBorders>
              <w:top w:val="single" w:color="000000" w:sz="4" w:space="0"/>
              <w:left w:val="single" w:color="000000" w:sz="4" w:space="0"/>
              <w:bottom w:val="single" w:color="000000" w:sz="4" w:space="0"/>
              <w:right w:val="single" w:color="000000" w:sz="4" w:space="0"/>
            </w:tcBorders>
            <w:vAlign w:val="center"/>
          </w:tcPr>
          <w:p w14:paraId="471C16F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567" w:type="dxa"/>
            <w:tcBorders>
              <w:top w:val="single" w:color="000000" w:sz="4" w:space="0"/>
              <w:left w:val="single" w:color="000000" w:sz="4" w:space="0"/>
              <w:bottom w:val="single" w:color="000000" w:sz="4" w:space="0"/>
              <w:right w:val="single" w:color="000000" w:sz="4" w:space="0"/>
            </w:tcBorders>
            <w:vAlign w:val="center"/>
          </w:tcPr>
          <w:p w14:paraId="49CF794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370" w:type="dxa"/>
            <w:tcBorders>
              <w:top w:val="single" w:color="000000" w:sz="4" w:space="0"/>
              <w:left w:val="single" w:color="000000" w:sz="4" w:space="0"/>
              <w:bottom w:val="single" w:color="000000" w:sz="4" w:space="0"/>
              <w:right w:val="single" w:color="000000" w:sz="4" w:space="0"/>
            </w:tcBorders>
            <w:vAlign w:val="center"/>
          </w:tcPr>
          <w:p w14:paraId="020A8A1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371" w:type="dxa"/>
            <w:tcBorders>
              <w:top w:val="single" w:color="000000" w:sz="4" w:space="0"/>
              <w:left w:val="single" w:color="000000" w:sz="4" w:space="0"/>
              <w:bottom w:val="single" w:color="000000" w:sz="4" w:space="0"/>
              <w:right w:val="single" w:color="000000" w:sz="4" w:space="0"/>
            </w:tcBorders>
            <w:vAlign w:val="center"/>
          </w:tcPr>
          <w:p w14:paraId="55968B9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370" w:type="dxa"/>
            <w:tcBorders>
              <w:top w:val="single" w:color="000000" w:sz="4" w:space="0"/>
              <w:left w:val="single" w:color="000000" w:sz="4" w:space="0"/>
              <w:bottom w:val="single" w:color="000000" w:sz="4" w:space="0"/>
              <w:right w:val="single" w:color="000000" w:sz="4" w:space="0"/>
            </w:tcBorders>
            <w:vAlign w:val="center"/>
          </w:tcPr>
          <w:p w14:paraId="1D8E606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044" w:type="dxa"/>
            <w:tcBorders>
              <w:top w:val="single" w:color="000000" w:sz="4" w:space="0"/>
              <w:left w:val="single" w:color="000000" w:sz="4" w:space="0"/>
              <w:bottom w:val="single" w:color="000000" w:sz="4" w:space="0"/>
              <w:right w:val="single" w:color="000000" w:sz="4" w:space="0"/>
            </w:tcBorders>
            <w:vAlign w:val="center"/>
          </w:tcPr>
          <w:p w14:paraId="6CE0DD4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r>
      <w:tr w14:paraId="1BF570C7">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61386CBF">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1C1DCB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一、一般公共预算财政拨款</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4127A8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65A0CB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76714E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14B36A4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51C74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B147B2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2BCE6E3">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15FA7350">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9409A8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二、政府性基金预算财政拨款</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34891A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3FFEC2A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D87C26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4390E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41565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60DB139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B48F185">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50956550">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BD8CFF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三、国有资本经营预算财政拨款</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5F997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13DF12C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0C36F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AF67E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C12E0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379562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98FC9E2">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CE7357E">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512F8FE">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437F906F">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1EDAD27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52A0F8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247623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7293D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07A29B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89EA60C">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48B210F">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F920613">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32976A84">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4002464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6F2D9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3358DDA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07482A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0F71E20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83B2BB9">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5454E660">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1C770A2B">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2196181">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4382B7A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A17E2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16BB9A9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4679E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56E4E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5503215">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428190A">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2AE1321A">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40E7B690">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140CB73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2C731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4EE2C86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74725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7E6599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D24E33B">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7D87DFE1">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1CCFCB73">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ADEDF77">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66F84D4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E41425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D466F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DA84B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DC92F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CF06CC5">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C08FC41">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21365B31">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1B6E3C36">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721C14B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02124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2A4570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B7B4F4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73A8356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A900D76">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0B4B178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32E6652">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2ADAB0A7">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6758246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490773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239C30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0491F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2F6CE95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49EF93E">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7FEA7B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5EA893E">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3FFDC5A0">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0615FF0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19E185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DB898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CD9794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19413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0F08EB1">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4630D0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4AD88E80">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703C305">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7B0949F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92CA7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DC1CAA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58461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139696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08E5938">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0DCD851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5DB7FAC">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C6A3CB9">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00F1A37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AFBFCB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92164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4D1012C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0EAB38E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C45738F">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4207524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407526D1">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DA0BC5C">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489491D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EC5767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DFCC0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D7FEB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279826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2A25987">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C873005">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5849694">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2CA8A8D">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4CD3B2B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十五、资源勘探信息等支出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15A441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7A8D36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79569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6F4B866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AF556F6">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4C6C1E6C">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BC799FA">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45699DE4">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70EC8A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36FC7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753187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32066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2E4037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077DEC6">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404A9500">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DE95EE3">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03E8281">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00B8EA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8820A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B5C50D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43EB0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7A05F08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4402B4D">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5621A730">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6FE001D5">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D2B516E">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26EE252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D5EC5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0AEB35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0AAB8A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525FE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22F3B41">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1A5FB6DD">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FF69741">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F8E151F">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4491A9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FE5C2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DCA7A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B5982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46EE89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BF095B3">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0DB2F6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9E76BD1">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7C7EB0B">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58D4580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F0A49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D7C84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DC534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742742B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DB2C910">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6C03D6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04B2193">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A9B7FEF">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2EC2FDE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C73AF7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34B9BD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2A04B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20A4A89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F2B5456">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00C156A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DC7EEBD">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95477C3">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4ECB5C7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FDF4A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57FED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910C0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BC9ABF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742AA56">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6C4954B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7614264">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E51B269">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201B783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6B448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02BC5E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F19FC3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ADC6D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055FA9A">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C577AD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C798787">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53846F3">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08B91BA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46C755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9C5C37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CDAE8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5652A9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79D6D9C">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44FEC798">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D24217E">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181E29B">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0D65C01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8635A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EF9C2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2E797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1141F20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EA5A8C5">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51D21C4B">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62F50ADC">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40B07EFA">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1972F90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7187B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2EFF0F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71BF1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032C75D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5E1294B">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5ECBFCA">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DB75F74">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189A5406">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58C6BD4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E6185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C0E3C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8451F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1494AE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F18E907">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67C0758C">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9389B6D">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260B78CD">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7A5EAB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96E3A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7BF43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B16258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6DFC0B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0F6DBED">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45AFC40A">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29FFF52">
            <w:pPr>
              <w:jc w:val="left"/>
              <w:rPr>
                <w:rFonts w:ascii="宋体" w:hAnsi="宋体" w:cs="宋体"/>
                <w:color w:val="000000"/>
                <w:sz w:val="18"/>
                <w:szCs w:val="18"/>
              </w:rPr>
            </w:pP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3AC6BE4">
            <w:pPr>
              <w:jc w:val="right"/>
              <w:rPr>
                <w:rFonts w:ascii="宋体" w:hAnsi="宋体" w:cs="宋体"/>
                <w:color w:val="000000"/>
                <w:sz w:val="18"/>
                <w:szCs w:val="18"/>
              </w:rPr>
            </w:pP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5681403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4EBD222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108D239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1022B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7C9957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3656EBF">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47CE63A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DF0127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DB58A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67E2749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FF2683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68E253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8E2A6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1C39C1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8DEF013">
        <w:tblPrEx>
          <w:tblCellMar>
            <w:top w:w="0" w:type="dxa"/>
            <w:left w:w="108" w:type="dxa"/>
            <w:bottom w:w="0" w:type="dxa"/>
            <w:right w:w="108" w:type="dxa"/>
          </w:tblCellMar>
        </w:tblPrEx>
        <w:trPr>
          <w:trHeight w:val="31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17B20B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4FCC11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年初财政拨款结转和结余</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7C1E57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3E29A02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554118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572BF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79EF2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43A79B5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ECEF3C9">
        <w:tblPrEx>
          <w:tblCellMar>
            <w:top w:w="0" w:type="dxa"/>
            <w:left w:w="108" w:type="dxa"/>
            <w:bottom w:w="0" w:type="dxa"/>
            <w:right w:w="108" w:type="dxa"/>
          </w:tblCellMar>
        </w:tblPrEx>
        <w:trPr>
          <w:trHeight w:val="328"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2A2495A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0E969D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2300B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3567" w:type="dxa"/>
            <w:tcBorders>
              <w:top w:val="single" w:color="000000" w:sz="4" w:space="0"/>
              <w:left w:val="single" w:color="000000" w:sz="4" w:space="0"/>
              <w:bottom w:val="single" w:color="000000" w:sz="4" w:space="0"/>
              <w:right w:val="single" w:color="000000" w:sz="4" w:space="0"/>
            </w:tcBorders>
            <w:noWrap/>
            <w:vAlign w:val="center"/>
          </w:tcPr>
          <w:p w14:paraId="645C9E9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05F636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1371" w:type="dxa"/>
            <w:tcBorders>
              <w:top w:val="single" w:color="000000" w:sz="4" w:space="0"/>
              <w:left w:val="single" w:color="000000" w:sz="4" w:space="0"/>
              <w:bottom w:val="single" w:color="000000" w:sz="4" w:space="0"/>
              <w:right w:val="single" w:color="000000" w:sz="4" w:space="0"/>
            </w:tcBorders>
            <w:noWrap/>
            <w:vAlign w:val="center"/>
          </w:tcPr>
          <w:p w14:paraId="5C46B0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06AD2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78C351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3BAD7227">
      <w:pPr>
        <w:ind w:firstLine="450" w:firstLineChars="150"/>
        <w:rPr>
          <w:rFonts w:ascii="仿宋_GB2312" w:hAnsi="仿宋_GB2312" w:eastAsia="仿宋_GB2312" w:cs="仿宋_GB2312"/>
          <w:sz w:val="30"/>
          <w:szCs w:val="30"/>
        </w:rPr>
      </w:pPr>
    </w:p>
    <w:p w14:paraId="7E3BBFFD">
      <w:pPr>
        <w:ind w:firstLine="450" w:firstLineChars="150"/>
        <w:rPr>
          <w:rFonts w:ascii="仿宋_GB2312" w:hAnsi="仿宋_GB2312" w:eastAsia="仿宋_GB2312" w:cs="仿宋_GB2312"/>
          <w:sz w:val="30"/>
          <w:szCs w:val="30"/>
        </w:rPr>
      </w:pPr>
    </w:p>
    <w:p w14:paraId="6C08B916">
      <w:pPr>
        <w:ind w:firstLine="450" w:firstLineChars="150"/>
        <w:rPr>
          <w:rFonts w:ascii="仿宋_GB2312" w:hAnsi="仿宋_GB2312" w:eastAsia="仿宋_GB2312" w:cs="仿宋_GB2312"/>
          <w:sz w:val="30"/>
          <w:szCs w:val="30"/>
        </w:rPr>
      </w:pPr>
    </w:p>
    <w:p w14:paraId="7691AE19">
      <w:pPr>
        <w:ind w:firstLine="450" w:firstLineChars="150"/>
        <w:rPr>
          <w:rFonts w:ascii="仿宋_GB2312" w:hAnsi="仿宋_GB2312" w:eastAsia="仿宋_GB2312" w:cs="仿宋_GB2312"/>
          <w:sz w:val="30"/>
          <w:szCs w:val="30"/>
        </w:rPr>
      </w:pPr>
    </w:p>
    <w:p w14:paraId="6140A705">
      <w:pPr>
        <w:ind w:firstLine="450" w:firstLineChars="150"/>
        <w:rPr>
          <w:rFonts w:ascii="仿宋_GB2312" w:hAnsi="仿宋_GB2312" w:eastAsia="仿宋_GB2312" w:cs="仿宋_GB2312"/>
          <w:sz w:val="30"/>
          <w:szCs w:val="30"/>
        </w:rPr>
      </w:pPr>
    </w:p>
    <w:p w14:paraId="7D958FAC">
      <w:pPr>
        <w:ind w:firstLine="450" w:firstLineChars="150"/>
        <w:rPr>
          <w:rFonts w:ascii="仿宋_GB2312" w:hAnsi="仿宋_GB2312" w:eastAsia="仿宋_GB2312" w:cs="仿宋_GB2312"/>
          <w:sz w:val="30"/>
          <w:szCs w:val="30"/>
        </w:rPr>
      </w:pPr>
    </w:p>
    <w:p w14:paraId="511F0627">
      <w:pPr>
        <w:ind w:firstLine="450" w:firstLineChars="150"/>
        <w:rPr>
          <w:rFonts w:ascii="仿宋_GB2312" w:hAnsi="仿宋_GB2312" w:eastAsia="仿宋_GB2312" w:cs="仿宋_GB2312"/>
          <w:sz w:val="30"/>
          <w:szCs w:val="30"/>
        </w:rPr>
      </w:pPr>
    </w:p>
    <w:p w14:paraId="04C06F1B">
      <w:pPr>
        <w:ind w:firstLine="450" w:firstLineChars="150"/>
        <w:rPr>
          <w:rFonts w:ascii="仿宋_GB2312" w:hAnsi="仿宋_GB2312" w:eastAsia="仿宋_GB2312" w:cs="仿宋_GB2312"/>
          <w:sz w:val="30"/>
          <w:szCs w:val="30"/>
        </w:rPr>
      </w:pPr>
    </w:p>
    <w:p w14:paraId="200917AD">
      <w:pPr>
        <w:rPr>
          <w:rFonts w:ascii="仿宋_GB2312" w:hAnsi="仿宋_GB2312" w:eastAsia="仿宋_GB2312" w:cs="仿宋_GB2312"/>
          <w:sz w:val="30"/>
          <w:szCs w:val="30"/>
        </w:rPr>
      </w:pPr>
    </w:p>
    <w:p w14:paraId="4B265379">
      <w:pPr>
        <w:ind w:firstLine="450" w:firstLineChars="150"/>
        <w:rPr>
          <w:rFonts w:ascii="仿宋_GB2312" w:hAnsi="仿宋_GB2312" w:eastAsia="仿宋_GB2312" w:cs="仿宋_GB2312"/>
          <w:sz w:val="30"/>
          <w:szCs w:val="30"/>
        </w:rPr>
      </w:pPr>
    </w:p>
    <w:tbl>
      <w:tblPr>
        <w:tblStyle w:val="6"/>
        <w:tblW w:w="13820" w:type="dxa"/>
        <w:tblInd w:w="93" w:type="dxa"/>
        <w:tblLayout w:type="autofit"/>
        <w:tblCellMar>
          <w:top w:w="0" w:type="dxa"/>
          <w:left w:w="108" w:type="dxa"/>
          <w:bottom w:w="0" w:type="dxa"/>
          <w:right w:w="108" w:type="dxa"/>
        </w:tblCellMar>
      </w:tblPr>
      <w:tblGrid>
        <w:gridCol w:w="727"/>
        <w:gridCol w:w="1671"/>
        <w:gridCol w:w="3232"/>
        <w:gridCol w:w="2884"/>
        <w:gridCol w:w="2883"/>
        <w:gridCol w:w="2423"/>
      </w:tblGrid>
      <w:tr w14:paraId="40016460">
        <w:tblPrEx>
          <w:tblCellMar>
            <w:top w:w="0" w:type="dxa"/>
            <w:left w:w="108" w:type="dxa"/>
            <w:bottom w:w="0" w:type="dxa"/>
            <w:right w:w="108" w:type="dxa"/>
          </w:tblCellMar>
        </w:tblPrEx>
        <w:trPr>
          <w:trHeight w:val="741" w:hRule="atLeast"/>
        </w:trPr>
        <w:tc>
          <w:tcPr>
            <w:tcW w:w="13820" w:type="dxa"/>
            <w:gridSpan w:val="6"/>
            <w:tcBorders>
              <w:top w:val="nil"/>
              <w:left w:val="nil"/>
              <w:bottom w:val="nil"/>
              <w:right w:val="nil"/>
            </w:tcBorders>
            <w:vAlign w:val="center"/>
          </w:tcPr>
          <w:p w14:paraId="73F5CB53">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部门预算一般公共预算财政拨款支出表</w:t>
            </w:r>
          </w:p>
        </w:tc>
      </w:tr>
      <w:tr w14:paraId="58E9F401">
        <w:tblPrEx>
          <w:tblCellMar>
            <w:top w:w="0" w:type="dxa"/>
            <w:left w:w="108" w:type="dxa"/>
            <w:bottom w:w="0" w:type="dxa"/>
            <w:right w:w="108" w:type="dxa"/>
          </w:tblCellMar>
        </w:tblPrEx>
        <w:trPr>
          <w:trHeight w:val="308" w:hRule="atLeast"/>
        </w:trPr>
        <w:tc>
          <w:tcPr>
            <w:tcW w:w="8514" w:type="dxa"/>
            <w:gridSpan w:val="4"/>
            <w:tcBorders>
              <w:top w:val="nil"/>
              <w:left w:val="nil"/>
              <w:bottom w:val="nil"/>
              <w:right w:val="nil"/>
            </w:tcBorders>
            <w:vAlign w:val="center"/>
          </w:tcPr>
          <w:p w14:paraId="72D85AF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883" w:type="dxa"/>
            <w:tcBorders>
              <w:top w:val="nil"/>
              <w:left w:val="nil"/>
              <w:bottom w:val="nil"/>
              <w:right w:val="nil"/>
            </w:tcBorders>
            <w:vAlign w:val="center"/>
          </w:tcPr>
          <w:p w14:paraId="02E7F2D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2423" w:type="dxa"/>
            <w:tcBorders>
              <w:top w:val="nil"/>
              <w:left w:val="nil"/>
              <w:bottom w:val="nil"/>
              <w:right w:val="nil"/>
            </w:tcBorders>
            <w:vAlign w:val="center"/>
          </w:tcPr>
          <w:p w14:paraId="2B148A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07FCCB96">
        <w:tblPrEx>
          <w:tblCellMar>
            <w:top w:w="0" w:type="dxa"/>
            <w:left w:w="108" w:type="dxa"/>
            <w:bottom w:w="0" w:type="dxa"/>
            <w:right w:w="108" w:type="dxa"/>
          </w:tblCellMar>
        </w:tblPrEx>
        <w:trPr>
          <w:trHeight w:val="318" w:hRule="atLeast"/>
        </w:trPr>
        <w:tc>
          <w:tcPr>
            <w:tcW w:w="727" w:type="dxa"/>
            <w:vMerge w:val="restart"/>
            <w:tcBorders>
              <w:top w:val="single" w:color="000000" w:sz="4" w:space="0"/>
              <w:left w:val="single" w:color="000000" w:sz="4" w:space="0"/>
              <w:bottom w:val="single" w:color="000000" w:sz="4" w:space="0"/>
              <w:right w:val="single" w:color="000000" w:sz="4" w:space="0"/>
            </w:tcBorders>
            <w:vAlign w:val="center"/>
          </w:tcPr>
          <w:p w14:paraId="3DE1A99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903" w:type="dxa"/>
            <w:gridSpan w:val="2"/>
            <w:tcBorders>
              <w:top w:val="single" w:color="000000" w:sz="4" w:space="0"/>
              <w:left w:val="single" w:color="000000" w:sz="4" w:space="0"/>
              <w:bottom w:val="single" w:color="000000" w:sz="4" w:space="0"/>
              <w:right w:val="single" w:color="000000" w:sz="4" w:space="0"/>
            </w:tcBorders>
            <w:vAlign w:val="center"/>
          </w:tcPr>
          <w:p w14:paraId="526C379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884" w:type="dxa"/>
            <w:vMerge w:val="restart"/>
            <w:tcBorders>
              <w:top w:val="single" w:color="000000" w:sz="4" w:space="0"/>
              <w:left w:val="single" w:color="000000" w:sz="4" w:space="0"/>
              <w:bottom w:val="single" w:color="000000" w:sz="4" w:space="0"/>
              <w:right w:val="single" w:color="000000" w:sz="4" w:space="0"/>
            </w:tcBorders>
            <w:vAlign w:val="center"/>
          </w:tcPr>
          <w:p w14:paraId="3B3AA56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883" w:type="dxa"/>
            <w:vMerge w:val="restart"/>
            <w:tcBorders>
              <w:top w:val="single" w:color="000000" w:sz="4" w:space="0"/>
              <w:left w:val="single" w:color="000000" w:sz="4" w:space="0"/>
              <w:bottom w:val="single" w:color="000000" w:sz="4" w:space="0"/>
              <w:right w:val="single" w:color="000000" w:sz="4" w:space="0"/>
            </w:tcBorders>
            <w:vAlign w:val="center"/>
          </w:tcPr>
          <w:p w14:paraId="43303BA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2423" w:type="dxa"/>
            <w:vMerge w:val="restart"/>
            <w:tcBorders>
              <w:top w:val="single" w:color="000000" w:sz="4" w:space="0"/>
              <w:left w:val="single" w:color="000000" w:sz="4" w:space="0"/>
              <w:bottom w:val="single" w:color="000000" w:sz="4" w:space="0"/>
              <w:right w:val="single" w:color="000000" w:sz="4" w:space="0"/>
            </w:tcBorders>
            <w:vAlign w:val="center"/>
          </w:tcPr>
          <w:p w14:paraId="7E0ED9B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6B3DA917">
        <w:tblPrEx>
          <w:tblCellMar>
            <w:top w:w="0" w:type="dxa"/>
            <w:left w:w="108" w:type="dxa"/>
            <w:bottom w:w="0" w:type="dxa"/>
            <w:right w:w="108" w:type="dxa"/>
          </w:tblCellMar>
        </w:tblPrEx>
        <w:trPr>
          <w:trHeight w:val="318" w:hRule="atLeast"/>
        </w:trPr>
        <w:tc>
          <w:tcPr>
            <w:tcW w:w="727" w:type="dxa"/>
            <w:vMerge w:val="continue"/>
            <w:tcBorders>
              <w:top w:val="single" w:color="000000" w:sz="4" w:space="0"/>
              <w:left w:val="single" w:color="000000" w:sz="4" w:space="0"/>
              <w:bottom w:val="single" w:color="000000" w:sz="4" w:space="0"/>
              <w:right w:val="single" w:color="000000" w:sz="4" w:space="0"/>
            </w:tcBorders>
            <w:vAlign w:val="center"/>
          </w:tcPr>
          <w:p w14:paraId="7698B65A">
            <w:pPr>
              <w:jc w:val="center"/>
              <w:rPr>
                <w:rFonts w:ascii="宋体" w:hAnsi="宋体" w:cs="宋体"/>
                <w:color w:val="000000"/>
                <w:sz w:val="18"/>
                <w:szCs w:val="18"/>
              </w:rPr>
            </w:pPr>
          </w:p>
        </w:tc>
        <w:tc>
          <w:tcPr>
            <w:tcW w:w="1671" w:type="dxa"/>
            <w:tcBorders>
              <w:top w:val="single" w:color="000000" w:sz="4" w:space="0"/>
              <w:left w:val="single" w:color="000000" w:sz="4" w:space="0"/>
              <w:bottom w:val="single" w:color="000000" w:sz="4" w:space="0"/>
              <w:right w:val="single" w:color="000000" w:sz="4" w:space="0"/>
            </w:tcBorders>
            <w:vAlign w:val="center"/>
          </w:tcPr>
          <w:p w14:paraId="0A314F4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232" w:type="dxa"/>
            <w:tcBorders>
              <w:top w:val="single" w:color="000000" w:sz="4" w:space="0"/>
              <w:left w:val="single" w:color="000000" w:sz="4" w:space="0"/>
              <w:bottom w:val="single" w:color="000000" w:sz="4" w:space="0"/>
              <w:right w:val="single" w:color="000000" w:sz="4" w:space="0"/>
            </w:tcBorders>
            <w:vAlign w:val="center"/>
          </w:tcPr>
          <w:p w14:paraId="09E4FFA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884" w:type="dxa"/>
            <w:vMerge w:val="continue"/>
            <w:tcBorders>
              <w:top w:val="single" w:color="000000" w:sz="4" w:space="0"/>
              <w:left w:val="single" w:color="000000" w:sz="4" w:space="0"/>
              <w:bottom w:val="single" w:color="000000" w:sz="4" w:space="0"/>
              <w:right w:val="single" w:color="000000" w:sz="4" w:space="0"/>
            </w:tcBorders>
            <w:vAlign w:val="center"/>
          </w:tcPr>
          <w:p w14:paraId="634F4FDF">
            <w:pPr>
              <w:jc w:val="center"/>
              <w:rPr>
                <w:rFonts w:ascii="宋体" w:hAnsi="宋体" w:cs="宋体"/>
                <w:color w:val="000000"/>
                <w:sz w:val="18"/>
                <w:szCs w:val="18"/>
              </w:rPr>
            </w:pPr>
          </w:p>
        </w:tc>
        <w:tc>
          <w:tcPr>
            <w:tcW w:w="2883" w:type="dxa"/>
            <w:vMerge w:val="continue"/>
            <w:tcBorders>
              <w:top w:val="single" w:color="000000" w:sz="4" w:space="0"/>
              <w:left w:val="single" w:color="000000" w:sz="4" w:space="0"/>
              <w:bottom w:val="single" w:color="000000" w:sz="4" w:space="0"/>
              <w:right w:val="single" w:color="000000" w:sz="4" w:space="0"/>
            </w:tcBorders>
            <w:vAlign w:val="center"/>
          </w:tcPr>
          <w:p w14:paraId="6120CCEF">
            <w:pPr>
              <w:jc w:val="center"/>
              <w:rPr>
                <w:rFonts w:ascii="宋体" w:hAnsi="宋体" w:cs="宋体"/>
                <w:color w:val="000000"/>
                <w:sz w:val="18"/>
                <w:szCs w:val="18"/>
              </w:rPr>
            </w:pPr>
          </w:p>
        </w:tc>
        <w:tc>
          <w:tcPr>
            <w:tcW w:w="2423" w:type="dxa"/>
            <w:vMerge w:val="continue"/>
            <w:tcBorders>
              <w:top w:val="single" w:color="000000" w:sz="4" w:space="0"/>
              <w:left w:val="single" w:color="000000" w:sz="4" w:space="0"/>
              <w:bottom w:val="single" w:color="000000" w:sz="4" w:space="0"/>
              <w:right w:val="single" w:color="000000" w:sz="4" w:space="0"/>
            </w:tcBorders>
            <w:vAlign w:val="center"/>
          </w:tcPr>
          <w:p w14:paraId="60E12B8F">
            <w:pPr>
              <w:jc w:val="center"/>
              <w:rPr>
                <w:rFonts w:ascii="宋体" w:hAnsi="宋体" w:cs="宋体"/>
                <w:color w:val="000000"/>
                <w:sz w:val="18"/>
                <w:szCs w:val="18"/>
              </w:rPr>
            </w:pPr>
          </w:p>
        </w:tc>
      </w:tr>
      <w:tr w14:paraId="23240235">
        <w:tblPrEx>
          <w:tblCellMar>
            <w:top w:w="0" w:type="dxa"/>
            <w:left w:w="108" w:type="dxa"/>
            <w:bottom w:w="0" w:type="dxa"/>
            <w:right w:w="108" w:type="dxa"/>
          </w:tblCellMar>
        </w:tblPrEx>
        <w:trPr>
          <w:trHeight w:val="318" w:hRule="atLeast"/>
        </w:trPr>
        <w:tc>
          <w:tcPr>
            <w:tcW w:w="727" w:type="dxa"/>
            <w:tcBorders>
              <w:top w:val="single" w:color="000000" w:sz="4" w:space="0"/>
              <w:left w:val="single" w:color="000000" w:sz="4" w:space="0"/>
              <w:bottom w:val="single" w:color="000000" w:sz="4" w:space="0"/>
              <w:right w:val="single" w:color="000000" w:sz="4" w:space="0"/>
            </w:tcBorders>
            <w:vAlign w:val="center"/>
          </w:tcPr>
          <w:p w14:paraId="4B9DD69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671" w:type="dxa"/>
            <w:tcBorders>
              <w:top w:val="single" w:color="000000" w:sz="4" w:space="0"/>
              <w:left w:val="single" w:color="000000" w:sz="4" w:space="0"/>
              <w:bottom w:val="single" w:color="000000" w:sz="4" w:space="0"/>
              <w:right w:val="single" w:color="000000" w:sz="4" w:space="0"/>
            </w:tcBorders>
            <w:vAlign w:val="center"/>
          </w:tcPr>
          <w:p w14:paraId="1689BE5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232" w:type="dxa"/>
            <w:tcBorders>
              <w:top w:val="single" w:color="000000" w:sz="4" w:space="0"/>
              <w:left w:val="single" w:color="000000" w:sz="4" w:space="0"/>
              <w:bottom w:val="single" w:color="000000" w:sz="4" w:space="0"/>
              <w:right w:val="single" w:color="000000" w:sz="4" w:space="0"/>
            </w:tcBorders>
            <w:vAlign w:val="center"/>
          </w:tcPr>
          <w:p w14:paraId="46969E9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884" w:type="dxa"/>
            <w:tcBorders>
              <w:top w:val="single" w:color="000000" w:sz="4" w:space="0"/>
              <w:left w:val="single" w:color="000000" w:sz="4" w:space="0"/>
              <w:bottom w:val="single" w:color="000000" w:sz="4" w:space="0"/>
              <w:right w:val="single" w:color="000000" w:sz="4" w:space="0"/>
            </w:tcBorders>
            <w:vAlign w:val="center"/>
          </w:tcPr>
          <w:p w14:paraId="7829705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883" w:type="dxa"/>
            <w:tcBorders>
              <w:top w:val="single" w:color="000000" w:sz="4" w:space="0"/>
              <w:left w:val="single" w:color="000000" w:sz="4" w:space="0"/>
              <w:bottom w:val="single" w:color="000000" w:sz="4" w:space="0"/>
              <w:right w:val="single" w:color="000000" w:sz="4" w:space="0"/>
            </w:tcBorders>
            <w:vAlign w:val="center"/>
          </w:tcPr>
          <w:p w14:paraId="78AD6C2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423" w:type="dxa"/>
            <w:tcBorders>
              <w:top w:val="single" w:color="000000" w:sz="4" w:space="0"/>
              <w:left w:val="single" w:color="000000" w:sz="4" w:space="0"/>
              <w:bottom w:val="single" w:color="000000" w:sz="4" w:space="0"/>
              <w:right w:val="single" w:color="000000" w:sz="4" w:space="0"/>
            </w:tcBorders>
            <w:vAlign w:val="center"/>
          </w:tcPr>
          <w:p w14:paraId="10EF7EE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6CFA327E">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B1C78BA">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A344C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24902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E682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720.35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BE9E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654.71</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4898A7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65.64</w:t>
            </w:r>
          </w:p>
        </w:tc>
      </w:tr>
      <w:tr w14:paraId="65B3A27E">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E47CB6">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75ABF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FDA31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0EAD6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420A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248.23</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566794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53.04</w:t>
            </w:r>
          </w:p>
        </w:tc>
      </w:tr>
      <w:tr w14:paraId="7F51C3F9">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A7C51A9">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E3658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437E0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21AC8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301.27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6A7A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248.23</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266858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53.04</w:t>
            </w:r>
          </w:p>
        </w:tc>
      </w:tr>
      <w:tr w14:paraId="6D9972A8">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0D1409D">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CD4C1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C828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离退休人员管理机构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4093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184.48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B977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131.44</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3D5059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53.04</w:t>
            </w:r>
          </w:p>
        </w:tc>
      </w:tr>
      <w:tr w14:paraId="386D3DD4">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EDC518A">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3C1D9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BB18E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未归口管理的行政单位离退休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058F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1B69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607AA3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401388A">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AFA927D">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CF67F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B72D8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CDD2B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747C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000529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5A22EF5">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8F013E2">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943FE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860A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BD7C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70AF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66CB7A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7C37F30">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05CD3BE">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3EF89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C3976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E808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6492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14B1AA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r>
      <w:tr w14:paraId="1CB920C3">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B39BCDA">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A3DD3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9A7C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行政事业单位医疗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72E2C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6289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058E87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62A9719">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A4F173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4E326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2101101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F209E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行政单位医疗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22330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4327E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47FE72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CD6C774">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2C2B9C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757FB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A55E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2BF9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72C2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74716B9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r>
      <w:tr w14:paraId="145643C4">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3EAD93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24174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717E2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A6B1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22F16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0AEEBB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12.60</w:t>
            </w:r>
          </w:p>
        </w:tc>
      </w:tr>
      <w:tr w14:paraId="14BD894F">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4DF1A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C07F5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2EA62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11D90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8710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2666A4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6DD79EA">
        <w:tblPrEx>
          <w:tblCellMar>
            <w:top w:w="0" w:type="dxa"/>
            <w:left w:w="108" w:type="dxa"/>
            <w:bottom w:w="0" w:type="dxa"/>
            <w:right w:w="108" w:type="dxa"/>
          </w:tblCellMar>
        </w:tblPrEx>
        <w:trPr>
          <w:trHeight w:val="31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03130C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7BFDD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DDE3D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13D57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A0B4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7E608B9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7C022F0">
        <w:tblPrEx>
          <w:tblCellMar>
            <w:top w:w="0" w:type="dxa"/>
            <w:left w:w="108" w:type="dxa"/>
            <w:bottom w:w="0" w:type="dxa"/>
            <w:right w:w="108" w:type="dxa"/>
          </w:tblCellMar>
        </w:tblPrEx>
        <w:trPr>
          <w:trHeight w:val="32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17909A5">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CCA02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82247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D983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9B1D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2423" w:type="dxa"/>
            <w:tcBorders>
              <w:top w:val="single" w:color="000000" w:sz="4" w:space="0"/>
              <w:left w:val="single" w:color="000000" w:sz="4" w:space="0"/>
              <w:bottom w:val="single" w:color="000000" w:sz="4" w:space="0"/>
              <w:right w:val="single" w:color="000000" w:sz="4" w:space="0"/>
            </w:tcBorders>
            <w:noWrap/>
            <w:vAlign w:val="center"/>
          </w:tcPr>
          <w:p w14:paraId="0F3139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48C88D80">
      <w:pPr>
        <w:rPr>
          <w:rFonts w:ascii="仿宋_GB2312" w:hAnsi="仿宋_GB2312" w:eastAsia="仿宋_GB2312" w:cs="仿宋_GB2312"/>
          <w:sz w:val="30"/>
          <w:szCs w:val="30"/>
        </w:rPr>
      </w:pPr>
    </w:p>
    <w:p w14:paraId="344EF10C">
      <w:pPr>
        <w:rPr>
          <w:rFonts w:ascii="仿宋_GB2312" w:hAnsi="仿宋_GB2312" w:eastAsia="仿宋_GB2312"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50"/>
        <w:gridCol w:w="1725"/>
        <w:gridCol w:w="3000"/>
        <w:gridCol w:w="3000"/>
        <w:gridCol w:w="3000"/>
        <w:gridCol w:w="3000"/>
      </w:tblGrid>
      <w:tr w14:paraId="02BD12DC">
        <w:trPr>
          <w:trHeight w:val="465" w:hRule="atLeast"/>
        </w:trPr>
        <w:tc>
          <w:tcPr>
            <w:tcW w:w="14475" w:type="dxa"/>
            <w:gridSpan w:val="6"/>
            <w:tcBorders>
              <w:top w:val="nil"/>
              <w:left w:val="nil"/>
              <w:bottom w:val="nil"/>
              <w:right w:val="nil"/>
            </w:tcBorders>
            <w:vAlign w:val="center"/>
          </w:tcPr>
          <w:p w14:paraId="3AD3B116">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部门预算一般公共预算财政拨款基本支出表</w:t>
            </w:r>
          </w:p>
        </w:tc>
      </w:tr>
      <w:tr w14:paraId="69D4AFCC">
        <w:tblPrEx>
          <w:tblCellMar>
            <w:top w:w="0" w:type="dxa"/>
            <w:left w:w="108" w:type="dxa"/>
            <w:bottom w:w="0" w:type="dxa"/>
            <w:right w:w="108" w:type="dxa"/>
          </w:tblCellMar>
        </w:tblPrEx>
        <w:trPr>
          <w:trHeight w:val="300" w:hRule="atLeast"/>
        </w:trPr>
        <w:tc>
          <w:tcPr>
            <w:tcW w:w="8475" w:type="dxa"/>
            <w:gridSpan w:val="4"/>
            <w:tcBorders>
              <w:top w:val="nil"/>
              <w:left w:val="nil"/>
              <w:bottom w:val="nil"/>
              <w:right w:val="nil"/>
            </w:tcBorders>
            <w:vAlign w:val="center"/>
          </w:tcPr>
          <w:p w14:paraId="7ABAB5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tcBorders>
              <w:top w:val="nil"/>
              <w:left w:val="nil"/>
              <w:bottom w:val="nil"/>
              <w:right w:val="nil"/>
            </w:tcBorders>
            <w:vAlign w:val="center"/>
          </w:tcPr>
          <w:p w14:paraId="00B9BB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3000" w:type="dxa"/>
            <w:tcBorders>
              <w:top w:val="nil"/>
              <w:left w:val="nil"/>
              <w:bottom w:val="nil"/>
              <w:right w:val="nil"/>
            </w:tcBorders>
            <w:vAlign w:val="center"/>
          </w:tcPr>
          <w:p w14:paraId="0A515C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7A402A8C">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0BB554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1AB6FD0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9000" w:type="dxa"/>
            <w:gridSpan w:val="3"/>
            <w:tcBorders>
              <w:top w:val="single" w:color="000000" w:sz="4" w:space="0"/>
              <w:left w:val="single" w:color="000000" w:sz="4" w:space="0"/>
              <w:bottom w:val="single" w:color="000000" w:sz="4" w:space="0"/>
              <w:right w:val="single" w:color="000000" w:sz="4" w:space="0"/>
            </w:tcBorders>
            <w:vAlign w:val="center"/>
          </w:tcPr>
          <w:p w14:paraId="5AD174C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r>
      <w:tr w14:paraId="287FDA19">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0F5805D4">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3CD9FBF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经济分类科目编码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745A043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tcBorders>
              <w:top w:val="single" w:color="000000" w:sz="4" w:space="0"/>
              <w:left w:val="single" w:color="000000" w:sz="4" w:space="0"/>
              <w:bottom w:val="single" w:color="000000" w:sz="4" w:space="0"/>
              <w:right w:val="single" w:color="000000" w:sz="4" w:space="0"/>
            </w:tcBorders>
            <w:vAlign w:val="center"/>
          </w:tcPr>
          <w:p w14:paraId="4A351A3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tcBorders>
              <w:top w:val="single" w:color="000000" w:sz="4" w:space="0"/>
              <w:left w:val="single" w:color="000000" w:sz="4" w:space="0"/>
              <w:bottom w:val="single" w:color="000000" w:sz="4" w:space="0"/>
              <w:right w:val="single" w:color="000000" w:sz="4" w:space="0"/>
            </w:tcBorders>
            <w:vAlign w:val="center"/>
          </w:tcPr>
          <w:p w14:paraId="6134B8D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人员经费</w:t>
            </w:r>
          </w:p>
        </w:tc>
        <w:tc>
          <w:tcPr>
            <w:tcW w:w="3000" w:type="dxa"/>
            <w:tcBorders>
              <w:top w:val="single" w:color="000000" w:sz="4" w:space="0"/>
              <w:left w:val="single" w:color="000000" w:sz="4" w:space="0"/>
              <w:bottom w:val="single" w:color="000000" w:sz="4" w:space="0"/>
              <w:right w:val="single" w:color="000000" w:sz="4" w:space="0"/>
            </w:tcBorders>
            <w:vAlign w:val="center"/>
          </w:tcPr>
          <w:p w14:paraId="5AA987A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公用经费</w:t>
            </w:r>
          </w:p>
        </w:tc>
      </w:tr>
      <w:tr w14:paraId="51F72A26">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7E35289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vAlign w:val="center"/>
          </w:tcPr>
          <w:p w14:paraId="72750A1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39B4B05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18D7F1C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vAlign w:val="center"/>
          </w:tcPr>
          <w:p w14:paraId="6A6E89F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000" w:type="dxa"/>
            <w:tcBorders>
              <w:top w:val="single" w:color="000000" w:sz="4" w:space="0"/>
              <w:left w:val="single" w:color="000000" w:sz="4" w:space="0"/>
              <w:bottom w:val="single" w:color="000000" w:sz="4" w:space="0"/>
              <w:right w:val="single" w:color="000000" w:sz="4" w:space="0"/>
            </w:tcBorders>
            <w:vAlign w:val="center"/>
          </w:tcPr>
          <w:p w14:paraId="31576CF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1D10E1E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DA3C39E">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B67A8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3F6F1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543FB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654.71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D785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637.34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10A3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17.37</w:t>
            </w:r>
          </w:p>
        </w:tc>
      </w:tr>
      <w:tr w14:paraId="74227C1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7137A9C">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C6EE1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B938C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工资福利支出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D2B97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125.66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C358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125.66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8864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B823A7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86FCCD7">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AA7B4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B83BF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基本工资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5791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49.79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E76A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49.79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0BAA1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AC0117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1B44D5B">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29BBE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91043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津贴补贴</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654B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32.86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265D2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32.86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5499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8F2F21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0879BF1">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63CDC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C4FDD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奖金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57386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3364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CB9E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A51563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37B89E1">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7175F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132F9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DBF86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C76C7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B423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4CDD0A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488A3A">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F8B72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31DA6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职业年金缴费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F2FCB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3C19E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921BC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69CD25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0FD300C">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2E073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32EB4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B0E8D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4.86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927D0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4.86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8DB0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4E9667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3CA9EE2">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FD213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CE96F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其他社会保障缴费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A07C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A533E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C8F25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D774F0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F86064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2DDD1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2AE65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0FD31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09F6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0B277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6147F4B">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8D9FA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FB607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E95F0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商品和服务支出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7DC2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25.29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CB23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7.92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FEB4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17.37</w:t>
            </w:r>
          </w:p>
        </w:tc>
      </w:tr>
      <w:tr w14:paraId="74432F2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06901A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5E6A2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8510C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办公费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ED61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52AD0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477C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2.56</w:t>
            </w:r>
          </w:p>
        </w:tc>
      </w:tr>
      <w:tr w14:paraId="30C833C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C73081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58C28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06BF6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EE38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4C2B4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EE2A4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0.50</w:t>
            </w:r>
          </w:p>
        </w:tc>
      </w:tr>
      <w:tr w14:paraId="4D9082A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649192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69CCE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26225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电费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E4B4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F773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477EA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1.70</w:t>
            </w:r>
          </w:p>
        </w:tc>
      </w:tr>
      <w:tr w14:paraId="4ABA4E0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FC94D07">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4FF2C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0A4EF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邮电费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E34C0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0.80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B55D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E41C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0.80</w:t>
            </w:r>
          </w:p>
        </w:tc>
      </w:tr>
      <w:tr w14:paraId="741C094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96B6F3C">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29F81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2C414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取暖费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6DBBC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0C30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BE9A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3.81</w:t>
            </w:r>
          </w:p>
        </w:tc>
      </w:tr>
      <w:tr w14:paraId="0AD97DBB">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FF3376">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6784E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6CF71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差旅费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7315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3232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8A12E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14:paraId="05C87FD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8141C07">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2D288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5B864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公务用车运行维护费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032C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2DAE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11CE6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14:paraId="3E683F0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A7AAF44">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DC037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55FE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其他交通费用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210E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7.92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C6D2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7.92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376F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A0CBA0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425DD4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A2F55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F0F0B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对个人和家庭的补助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26E8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503.76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50174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503.76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8631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626A49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9B690E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1E265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63818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离休费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B1B4C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8999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92.96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9A13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08FD71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B1A4A4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898C9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F86F3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生活补助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3253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10.80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95DD1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10.80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B207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D61C26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131FF4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FF377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F76E3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医疗费补助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4B40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AF9D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C1AF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48BA5A19">
      <w:pPr>
        <w:rPr>
          <w:rFonts w:ascii="仿宋_GB2312" w:hAnsi="仿宋_GB2312" w:eastAsia="仿宋_GB2312" w:cs="仿宋_GB2312"/>
          <w:sz w:val="30"/>
          <w:szCs w:val="30"/>
        </w:rPr>
      </w:pPr>
    </w:p>
    <w:p w14:paraId="66681398">
      <w:pPr>
        <w:rPr>
          <w:rFonts w:ascii="仿宋_GB2312" w:hAnsi="仿宋_GB2312" w:eastAsia="仿宋_GB2312"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56"/>
        <w:gridCol w:w="3096"/>
        <w:gridCol w:w="2655"/>
        <w:gridCol w:w="2656"/>
        <w:gridCol w:w="2656"/>
        <w:gridCol w:w="2656"/>
      </w:tblGrid>
      <w:tr w14:paraId="71FC455C">
        <w:tblPrEx>
          <w:tblCellMar>
            <w:top w:w="0" w:type="dxa"/>
            <w:left w:w="108" w:type="dxa"/>
            <w:bottom w:w="0" w:type="dxa"/>
            <w:right w:w="108" w:type="dxa"/>
          </w:tblCellMar>
        </w:tblPrEx>
        <w:trPr>
          <w:trHeight w:val="750" w:hRule="atLeast"/>
        </w:trPr>
        <w:tc>
          <w:tcPr>
            <w:tcW w:w="14475" w:type="dxa"/>
            <w:gridSpan w:val="6"/>
            <w:tcBorders>
              <w:top w:val="nil"/>
              <w:left w:val="nil"/>
              <w:bottom w:val="nil"/>
              <w:right w:val="nil"/>
            </w:tcBorders>
            <w:vAlign w:val="center"/>
          </w:tcPr>
          <w:p w14:paraId="619FD68E">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部门预算政府基金预算财政拨款支出表</w:t>
            </w:r>
          </w:p>
        </w:tc>
      </w:tr>
      <w:tr w14:paraId="60FAE512">
        <w:tblPrEx>
          <w:tblCellMar>
            <w:top w:w="0" w:type="dxa"/>
            <w:left w:w="108" w:type="dxa"/>
            <w:bottom w:w="0" w:type="dxa"/>
            <w:right w:w="108" w:type="dxa"/>
          </w:tblCellMar>
        </w:tblPrEx>
        <w:trPr>
          <w:trHeight w:val="300" w:hRule="atLeast"/>
        </w:trPr>
        <w:tc>
          <w:tcPr>
            <w:tcW w:w="8475" w:type="dxa"/>
            <w:gridSpan w:val="4"/>
            <w:tcBorders>
              <w:top w:val="nil"/>
              <w:left w:val="nil"/>
              <w:bottom w:val="nil"/>
              <w:right w:val="nil"/>
            </w:tcBorders>
            <w:vAlign w:val="center"/>
          </w:tcPr>
          <w:p w14:paraId="7521D4F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tcBorders>
              <w:top w:val="nil"/>
              <w:left w:val="nil"/>
              <w:bottom w:val="nil"/>
              <w:right w:val="nil"/>
            </w:tcBorders>
            <w:vAlign w:val="center"/>
          </w:tcPr>
          <w:p w14:paraId="3EEC32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3000" w:type="dxa"/>
            <w:tcBorders>
              <w:top w:val="nil"/>
              <w:left w:val="nil"/>
              <w:bottom w:val="nil"/>
              <w:right w:val="nil"/>
            </w:tcBorders>
            <w:vAlign w:val="center"/>
          </w:tcPr>
          <w:p w14:paraId="46BAA2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4F7AB014">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28BFB74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3EAF5B5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7BE3C3D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61B4437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72E9B2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3F0520A2">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5E0CDEB0">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09FCB80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699BADB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48B33E80">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77ED4062">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0C50F2A3">
            <w:pPr>
              <w:jc w:val="center"/>
              <w:rPr>
                <w:rFonts w:ascii="宋体" w:hAnsi="宋体" w:cs="宋体"/>
                <w:color w:val="000000"/>
                <w:sz w:val="18"/>
                <w:szCs w:val="18"/>
              </w:rPr>
            </w:pPr>
          </w:p>
        </w:tc>
      </w:tr>
      <w:tr w14:paraId="7CD15C9A">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6B1F72B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vAlign w:val="center"/>
          </w:tcPr>
          <w:p w14:paraId="6776C74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377E3C4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31F3654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vAlign w:val="center"/>
          </w:tcPr>
          <w:p w14:paraId="0FA230F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000" w:type="dxa"/>
            <w:tcBorders>
              <w:top w:val="single" w:color="000000" w:sz="4" w:space="0"/>
              <w:left w:val="single" w:color="000000" w:sz="4" w:space="0"/>
              <w:bottom w:val="single" w:color="000000" w:sz="4" w:space="0"/>
              <w:right w:val="single" w:color="000000" w:sz="4" w:space="0"/>
            </w:tcBorders>
            <w:vAlign w:val="center"/>
          </w:tcPr>
          <w:p w14:paraId="0CFC6E1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65A57F6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99C0904">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F7CEA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8EFB3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2E3A5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215B1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C5DA4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06981C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B70AAE">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6A84D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33DC1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0AA9A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0ADE1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133389">
            <w:pPr>
              <w:jc w:val="right"/>
              <w:rPr>
                <w:rFonts w:ascii="宋体" w:hAnsi="宋体" w:cs="宋体"/>
                <w:color w:val="000000"/>
                <w:sz w:val="18"/>
                <w:szCs w:val="18"/>
              </w:rPr>
            </w:pPr>
          </w:p>
        </w:tc>
      </w:tr>
      <w:tr w14:paraId="0A7132B1">
        <w:tblPrEx>
          <w:tblCellMar>
            <w:top w:w="0" w:type="dxa"/>
            <w:left w:w="108" w:type="dxa"/>
            <w:bottom w:w="0" w:type="dxa"/>
            <w:right w:w="108" w:type="dxa"/>
          </w:tblCellMar>
        </w:tblPrEx>
        <w:trPr>
          <w:trHeight w:val="300" w:hRule="atLeast"/>
        </w:trPr>
        <w:tc>
          <w:tcPr>
            <w:tcW w:w="0" w:type="auto"/>
            <w:tcBorders>
              <w:top w:val="nil"/>
              <w:left w:val="nil"/>
              <w:bottom w:val="nil"/>
              <w:right w:val="nil"/>
            </w:tcBorders>
            <w:noWrap/>
            <w:vAlign w:val="center"/>
          </w:tcPr>
          <w:p w14:paraId="090652A3">
            <w:pPr>
              <w:jc w:val="center"/>
              <w:rPr>
                <w:rFonts w:ascii="宋体" w:hAnsi="宋体" w:cs="宋体"/>
                <w:color w:val="000000"/>
                <w:sz w:val="18"/>
                <w:szCs w:val="18"/>
              </w:rPr>
            </w:pPr>
          </w:p>
        </w:tc>
        <w:tc>
          <w:tcPr>
            <w:tcW w:w="0" w:type="auto"/>
            <w:tcBorders>
              <w:top w:val="nil"/>
              <w:left w:val="nil"/>
              <w:bottom w:val="nil"/>
              <w:right w:val="nil"/>
            </w:tcBorders>
            <w:noWrap/>
            <w:vAlign w:val="center"/>
          </w:tcPr>
          <w:p w14:paraId="35B611CD">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551DD659">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6B7CA1F9">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64E5A127">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48A109CC">
            <w:pPr>
              <w:jc w:val="right"/>
              <w:rPr>
                <w:rFonts w:ascii="宋体" w:hAnsi="宋体" w:cs="宋体"/>
                <w:color w:val="000000"/>
                <w:sz w:val="18"/>
                <w:szCs w:val="18"/>
              </w:rPr>
            </w:pPr>
          </w:p>
        </w:tc>
      </w:tr>
      <w:tr w14:paraId="7A26DA29">
        <w:tblPrEx>
          <w:tblCellMar>
            <w:top w:w="0" w:type="dxa"/>
            <w:left w:w="108" w:type="dxa"/>
            <w:bottom w:w="0" w:type="dxa"/>
            <w:right w:w="108" w:type="dxa"/>
          </w:tblCellMar>
        </w:tblPrEx>
        <w:trPr>
          <w:trHeight w:val="300" w:hRule="atLeast"/>
        </w:trPr>
        <w:tc>
          <w:tcPr>
            <w:tcW w:w="0" w:type="auto"/>
            <w:tcBorders>
              <w:top w:val="nil"/>
              <w:left w:val="nil"/>
              <w:bottom w:val="nil"/>
              <w:right w:val="nil"/>
            </w:tcBorders>
            <w:noWrap/>
            <w:vAlign w:val="center"/>
          </w:tcPr>
          <w:p w14:paraId="330765C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c>
          <w:tcPr>
            <w:tcW w:w="0" w:type="auto"/>
            <w:tcBorders>
              <w:top w:val="nil"/>
              <w:left w:val="nil"/>
              <w:bottom w:val="nil"/>
              <w:right w:val="nil"/>
            </w:tcBorders>
            <w:noWrap/>
            <w:vAlign w:val="center"/>
          </w:tcPr>
          <w:p w14:paraId="3CB1595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我部门无政府基金预算，空表列示。</w:t>
            </w:r>
          </w:p>
        </w:tc>
        <w:tc>
          <w:tcPr>
            <w:tcW w:w="0" w:type="auto"/>
            <w:tcBorders>
              <w:top w:val="nil"/>
              <w:left w:val="nil"/>
              <w:bottom w:val="nil"/>
              <w:right w:val="nil"/>
            </w:tcBorders>
            <w:noWrap/>
            <w:vAlign w:val="center"/>
          </w:tcPr>
          <w:p w14:paraId="2CE31C24">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26923BE3">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7CF86EED">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3A5087EA">
            <w:pPr>
              <w:jc w:val="right"/>
              <w:rPr>
                <w:rFonts w:ascii="宋体" w:hAnsi="宋体" w:cs="宋体"/>
                <w:color w:val="000000"/>
                <w:sz w:val="18"/>
                <w:szCs w:val="18"/>
              </w:rPr>
            </w:pPr>
          </w:p>
        </w:tc>
      </w:tr>
    </w:tbl>
    <w:p w14:paraId="51392F6E">
      <w:pPr>
        <w:ind w:firstLine="450" w:firstLineChars="150"/>
        <w:rPr>
          <w:rFonts w:ascii="仿宋_GB2312" w:hAnsi="仿宋_GB2312" w:eastAsia="仿宋_GB2312" w:cs="仿宋_GB2312"/>
          <w:sz w:val="30"/>
          <w:szCs w:val="30"/>
        </w:rPr>
      </w:pPr>
    </w:p>
    <w:p w14:paraId="7626799A">
      <w:pPr>
        <w:ind w:firstLine="450" w:firstLineChars="150"/>
        <w:rPr>
          <w:rFonts w:ascii="仿宋_GB2312" w:hAnsi="仿宋_GB2312" w:eastAsia="仿宋_GB2312" w:cs="仿宋_GB2312"/>
          <w:sz w:val="30"/>
          <w:szCs w:val="30"/>
        </w:rPr>
      </w:pPr>
    </w:p>
    <w:p w14:paraId="3931ECFB">
      <w:pPr>
        <w:ind w:firstLine="450" w:firstLineChars="150"/>
        <w:rPr>
          <w:rFonts w:ascii="仿宋_GB2312" w:hAnsi="仿宋_GB2312" w:eastAsia="仿宋_GB2312" w:cs="仿宋_GB2312"/>
          <w:sz w:val="30"/>
          <w:szCs w:val="30"/>
        </w:rPr>
      </w:pPr>
    </w:p>
    <w:p w14:paraId="29AB4C9B">
      <w:pPr>
        <w:ind w:firstLine="450" w:firstLineChars="150"/>
        <w:rPr>
          <w:rFonts w:ascii="仿宋_GB2312" w:hAnsi="仿宋_GB2312" w:eastAsia="仿宋_GB2312" w:cs="仿宋_GB2312"/>
          <w:sz w:val="30"/>
          <w:szCs w:val="30"/>
        </w:rPr>
      </w:pPr>
    </w:p>
    <w:p w14:paraId="5AFF41C1">
      <w:pPr>
        <w:ind w:firstLine="450" w:firstLineChars="150"/>
        <w:rPr>
          <w:rFonts w:ascii="仿宋" w:hAnsi="仿宋" w:eastAsia="仿宋" w:cs="仿宋_GB2312"/>
          <w:sz w:val="30"/>
          <w:szCs w:val="30"/>
        </w:rPr>
      </w:pPr>
    </w:p>
    <w:p w14:paraId="34A353CE">
      <w:pPr>
        <w:ind w:firstLine="450" w:firstLineChars="150"/>
        <w:rPr>
          <w:rFonts w:ascii="仿宋" w:hAnsi="仿宋" w:eastAsia="仿宋" w:cs="仿宋_GB2312"/>
          <w:sz w:val="30"/>
          <w:szCs w:val="30"/>
        </w:rPr>
      </w:pPr>
    </w:p>
    <w:p w14:paraId="10F33648">
      <w:pPr>
        <w:ind w:firstLine="450" w:firstLineChars="150"/>
        <w:rPr>
          <w:rFonts w:ascii="仿宋" w:hAnsi="仿宋" w:eastAsia="仿宋" w:cs="仿宋_GB2312"/>
          <w:sz w:val="30"/>
          <w:szCs w:val="30"/>
        </w:rPr>
      </w:pPr>
    </w:p>
    <w:p w14:paraId="6FF17E50">
      <w:pPr>
        <w:ind w:firstLine="450" w:firstLineChars="150"/>
        <w:rPr>
          <w:rFonts w:ascii="仿宋" w:hAnsi="仿宋" w:eastAsia="仿宋" w:cs="仿宋_GB2312"/>
          <w:sz w:val="30"/>
          <w:szCs w:val="30"/>
        </w:rPr>
      </w:pPr>
    </w:p>
    <w:p w14:paraId="70AD9BFB">
      <w:pPr>
        <w:ind w:firstLine="450" w:firstLineChars="150"/>
        <w:rPr>
          <w:rFonts w:ascii="仿宋" w:hAnsi="仿宋" w:eastAsia="仿宋"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56"/>
        <w:gridCol w:w="3456"/>
        <w:gridCol w:w="2550"/>
        <w:gridCol w:w="2550"/>
        <w:gridCol w:w="2581"/>
        <w:gridCol w:w="2582"/>
      </w:tblGrid>
      <w:tr w14:paraId="61AE3585">
        <w:tblPrEx>
          <w:tblCellMar>
            <w:top w:w="0" w:type="dxa"/>
            <w:left w:w="108" w:type="dxa"/>
            <w:bottom w:w="0" w:type="dxa"/>
            <w:right w:w="108" w:type="dxa"/>
          </w:tblCellMar>
        </w:tblPrEx>
        <w:trPr>
          <w:trHeight w:val="750" w:hRule="atLeast"/>
        </w:trPr>
        <w:tc>
          <w:tcPr>
            <w:tcW w:w="14475" w:type="dxa"/>
            <w:gridSpan w:val="6"/>
            <w:tcBorders>
              <w:top w:val="nil"/>
              <w:left w:val="nil"/>
              <w:bottom w:val="nil"/>
              <w:right w:val="nil"/>
            </w:tcBorders>
            <w:vAlign w:val="center"/>
          </w:tcPr>
          <w:p w14:paraId="1F415D79">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部门预算国有资本经营预算财政拨款支出表</w:t>
            </w:r>
          </w:p>
        </w:tc>
      </w:tr>
      <w:tr w14:paraId="787702FF">
        <w:tblPrEx>
          <w:tblCellMar>
            <w:top w:w="0" w:type="dxa"/>
            <w:left w:w="108" w:type="dxa"/>
            <w:bottom w:w="0" w:type="dxa"/>
            <w:right w:w="108" w:type="dxa"/>
          </w:tblCellMar>
        </w:tblPrEx>
        <w:trPr>
          <w:trHeight w:val="300" w:hRule="atLeast"/>
        </w:trPr>
        <w:tc>
          <w:tcPr>
            <w:tcW w:w="8475" w:type="dxa"/>
            <w:gridSpan w:val="4"/>
            <w:tcBorders>
              <w:top w:val="single" w:color="000000" w:sz="4" w:space="0"/>
              <w:left w:val="single" w:color="000000" w:sz="4" w:space="0"/>
              <w:bottom w:val="single" w:color="000000" w:sz="4" w:space="0"/>
              <w:right w:val="single" w:color="000000" w:sz="4" w:space="0"/>
            </w:tcBorders>
            <w:vAlign w:val="center"/>
          </w:tcPr>
          <w:p w14:paraId="6F29608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tcBorders>
              <w:top w:val="single" w:color="000000" w:sz="4" w:space="0"/>
              <w:left w:val="single" w:color="000000" w:sz="4" w:space="0"/>
              <w:bottom w:val="single" w:color="000000" w:sz="4" w:space="0"/>
              <w:right w:val="single" w:color="000000" w:sz="4" w:space="0"/>
            </w:tcBorders>
            <w:vAlign w:val="center"/>
          </w:tcPr>
          <w:p w14:paraId="72AF5D7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3000" w:type="dxa"/>
            <w:tcBorders>
              <w:top w:val="single" w:color="000000" w:sz="4" w:space="0"/>
              <w:left w:val="single" w:color="000000" w:sz="4" w:space="0"/>
              <w:bottom w:val="single" w:color="000000" w:sz="4" w:space="0"/>
              <w:right w:val="single" w:color="000000" w:sz="4" w:space="0"/>
            </w:tcBorders>
            <w:vAlign w:val="center"/>
          </w:tcPr>
          <w:p w14:paraId="6B9A1F3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7D889E6D">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56188DB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6B0A919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51220C1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5D1227D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43852B5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7E42BEB9">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401FF08E">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07D93F4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797CC6D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5C899DAC">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697ED6D3">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5907AA10">
            <w:pPr>
              <w:jc w:val="center"/>
              <w:rPr>
                <w:rFonts w:ascii="宋体" w:hAnsi="宋体" w:cs="宋体"/>
                <w:color w:val="000000"/>
                <w:sz w:val="18"/>
                <w:szCs w:val="18"/>
              </w:rPr>
            </w:pPr>
          </w:p>
        </w:tc>
      </w:tr>
      <w:tr w14:paraId="4B9A68A5">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1FDAD40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EB9D08">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7F97EB">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FF486E">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F69329">
            <w:pPr>
              <w:jc w:val="cente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C5F640">
            <w:pPr>
              <w:jc w:val="center"/>
              <w:rPr>
                <w:rFonts w:ascii="宋体" w:hAnsi="宋体" w:cs="宋体"/>
                <w:color w:val="000000"/>
                <w:sz w:val="18"/>
                <w:szCs w:val="18"/>
              </w:rPr>
            </w:pPr>
          </w:p>
        </w:tc>
      </w:tr>
      <w:tr w14:paraId="3340615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tcPr>
          <w:p w14:paraId="0CBC50C0">
            <w:pP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tcPr>
          <w:p w14:paraId="2493A50A">
            <w:pP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tcPr>
          <w:p w14:paraId="43068F9D">
            <w:pP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tcPr>
          <w:p w14:paraId="1DBF4FA1">
            <w:pP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tcPr>
          <w:p w14:paraId="45AC0C17">
            <w:pPr>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tcPr>
          <w:p w14:paraId="660EB14D">
            <w:pPr>
              <w:rPr>
                <w:rFonts w:ascii="宋体" w:hAnsi="宋体" w:cs="宋体"/>
                <w:color w:val="000000"/>
                <w:sz w:val="18"/>
                <w:szCs w:val="18"/>
              </w:rPr>
            </w:pPr>
          </w:p>
        </w:tc>
      </w:tr>
      <w:tr w14:paraId="39186384">
        <w:tblPrEx>
          <w:tblCellMar>
            <w:top w:w="0" w:type="dxa"/>
            <w:left w:w="108" w:type="dxa"/>
            <w:bottom w:w="0" w:type="dxa"/>
            <w:right w:w="108" w:type="dxa"/>
          </w:tblCellMar>
        </w:tblPrEx>
        <w:trPr>
          <w:trHeight w:val="300" w:hRule="atLeast"/>
        </w:trPr>
        <w:tc>
          <w:tcPr>
            <w:tcW w:w="0" w:type="auto"/>
            <w:tcBorders>
              <w:top w:val="nil"/>
              <w:left w:val="nil"/>
              <w:bottom w:val="nil"/>
              <w:right w:val="nil"/>
            </w:tcBorders>
            <w:noWrap/>
          </w:tcPr>
          <w:p w14:paraId="54E25D12">
            <w:pPr>
              <w:rPr>
                <w:rFonts w:ascii="宋体" w:hAnsi="宋体" w:cs="宋体"/>
                <w:color w:val="000000"/>
                <w:sz w:val="18"/>
                <w:szCs w:val="18"/>
              </w:rPr>
            </w:pPr>
          </w:p>
        </w:tc>
        <w:tc>
          <w:tcPr>
            <w:tcW w:w="0" w:type="auto"/>
            <w:tcBorders>
              <w:top w:val="nil"/>
              <w:left w:val="nil"/>
              <w:bottom w:val="nil"/>
              <w:right w:val="nil"/>
            </w:tcBorders>
            <w:noWrap/>
          </w:tcPr>
          <w:p w14:paraId="071171FC">
            <w:pPr>
              <w:rPr>
                <w:rFonts w:ascii="宋体" w:hAnsi="宋体" w:cs="宋体"/>
                <w:color w:val="000000"/>
                <w:sz w:val="18"/>
                <w:szCs w:val="18"/>
              </w:rPr>
            </w:pPr>
          </w:p>
        </w:tc>
        <w:tc>
          <w:tcPr>
            <w:tcW w:w="0" w:type="auto"/>
            <w:tcBorders>
              <w:top w:val="nil"/>
              <w:left w:val="nil"/>
              <w:bottom w:val="nil"/>
              <w:right w:val="nil"/>
            </w:tcBorders>
            <w:noWrap/>
          </w:tcPr>
          <w:p w14:paraId="1951FACC">
            <w:pPr>
              <w:rPr>
                <w:rFonts w:ascii="宋体" w:hAnsi="宋体" w:cs="宋体"/>
                <w:color w:val="000000"/>
                <w:sz w:val="18"/>
                <w:szCs w:val="18"/>
              </w:rPr>
            </w:pPr>
          </w:p>
        </w:tc>
        <w:tc>
          <w:tcPr>
            <w:tcW w:w="0" w:type="auto"/>
            <w:tcBorders>
              <w:top w:val="nil"/>
              <w:left w:val="nil"/>
              <w:bottom w:val="nil"/>
              <w:right w:val="nil"/>
            </w:tcBorders>
            <w:noWrap/>
          </w:tcPr>
          <w:p w14:paraId="2AAAA2A1">
            <w:pPr>
              <w:rPr>
                <w:rFonts w:ascii="宋体" w:hAnsi="宋体" w:cs="宋体"/>
                <w:color w:val="000000"/>
                <w:sz w:val="18"/>
                <w:szCs w:val="18"/>
              </w:rPr>
            </w:pPr>
          </w:p>
        </w:tc>
        <w:tc>
          <w:tcPr>
            <w:tcW w:w="0" w:type="auto"/>
            <w:tcBorders>
              <w:top w:val="nil"/>
              <w:left w:val="nil"/>
              <w:bottom w:val="nil"/>
              <w:right w:val="nil"/>
            </w:tcBorders>
            <w:noWrap/>
          </w:tcPr>
          <w:p w14:paraId="58495394">
            <w:pPr>
              <w:rPr>
                <w:rFonts w:ascii="宋体" w:hAnsi="宋体" w:cs="宋体"/>
                <w:color w:val="000000"/>
                <w:sz w:val="18"/>
                <w:szCs w:val="18"/>
              </w:rPr>
            </w:pPr>
          </w:p>
        </w:tc>
        <w:tc>
          <w:tcPr>
            <w:tcW w:w="0" w:type="auto"/>
            <w:tcBorders>
              <w:top w:val="nil"/>
              <w:left w:val="nil"/>
              <w:bottom w:val="nil"/>
              <w:right w:val="nil"/>
            </w:tcBorders>
            <w:noWrap/>
          </w:tcPr>
          <w:p w14:paraId="79CC055A">
            <w:pPr>
              <w:rPr>
                <w:rFonts w:ascii="宋体" w:hAnsi="宋体" w:cs="宋体"/>
                <w:color w:val="000000"/>
                <w:sz w:val="18"/>
                <w:szCs w:val="18"/>
              </w:rPr>
            </w:pPr>
          </w:p>
        </w:tc>
      </w:tr>
      <w:tr w14:paraId="4EED1BC0">
        <w:tblPrEx>
          <w:tblCellMar>
            <w:top w:w="0" w:type="dxa"/>
            <w:left w:w="108" w:type="dxa"/>
            <w:bottom w:w="0" w:type="dxa"/>
            <w:right w:w="108" w:type="dxa"/>
          </w:tblCellMar>
        </w:tblPrEx>
        <w:trPr>
          <w:trHeight w:val="300" w:hRule="atLeast"/>
        </w:trPr>
        <w:tc>
          <w:tcPr>
            <w:tcW w:w="0" w:type="auto"/>
            <w:tcBorders>
              <w:top w:val="nil"/>
              <w:left w:val="nil"/>
              <w:bottom w:val="nil"/>
              <w:right w:val="nil"/>
            </w:tcBorders>
            <w:noWrap/>
          </w:tcPr>
          <w:p w14:paraId="5D84F240">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备注：</w:t>
            </w:r>
          </w:p>
        </w:tc>
        <w:tc>
          <w:tcPr>
            <w:tcW w:w="0" w:type="auto"/>
            <w:tcBorders>
              <w:top w:val="nil"/>
              <w:left w:val="nil"/>
              <w:bottom w:val="nil"/>
              <w:right w:val="nil"/>
            </w:tcBorders>
            <w:noWrap/>
          </w:tcPr>
          <w:p w14:paraId="28C2DF5A">
            <w:pPr>
              <w:widowControl/>
              <w:jc w:val="left"/>
              <w:textAlignment w:val="top"/>
              <w:rPr>
                <w:rFonts w:ascii="宋体" w:hAnsi="宋体" w:cs="宋体"/>
                <w:color w:val="000000"/>
                <w:sz w:val="18"/>
                <w:szCs w:val="18"/>
              </w:rPr>
            </w:pPr>
            <w:r>
              <w:rPr>
                <w:rFonts w:hint="eastAsia" w:ascii="宋体" w:hAnsi="宋体" w:cs="宋体"/>
                <w:color w:val="000000"/>
                <w:kern w:val="0"/>
                <w:sz w:val="18"/>
                <w:szCs w:val="18"/>
              </w:rPr>
              <w:t>我部门无国有资本经营预算，空表列示。</w:t>
            </w:r>
          </w:p>
        </w:tc>
        <w:tc>
          <w:tcPr>
            <w:tcW w:w="0" w:type="auto"/>
            <w:tcBorders>
              <w:top w:val="nil"/>
              <w:left w:val="nil"/>
              <w:bottom w:val="nil"/>
              <w:right w:val="nil"/>
            </w:tcBorders>
            <w:noWrap/>
          </w:tcPr>
          <w:p w14:paraId="44F506B7">
            <w:pPr>
              <w:rPr>
                <w:rFonts w:ascii="宋体" w:hAnsi="宋体" w:cs="宋体"/>
                <w:color w:val="000000"/>
                <w:sz w:val="18"/>
                <w:szCs w:val="18"/>
              </w:rPr>
            </w:pPr>
          </w:p>
        </w:tc>
        <w:tc>
          <w:tcPr>
            <w:tcW w:w="0" w:type="auto"/>
            <w:tcBorders>
              <w:top w:val="nil"/>
              <w:left w:val="nil"/>
              <w:bottom w:val="nil"/>
              <w:right w:val="nil"/>
            </w:tcBorders>
            <w:noWrap/>
          </w:tcPr>
          <w:p w14:paraId="00C5FDCB">
            <w:pPr>
              <w:rPr>
                <w:rFonts w:ascii="宋体" w:hAnsi="宋体" w:cs="宋体"/>
                <w:color w:val="000000"/>
                <w:sz w:val="18"/>
                <w:szCs w:val="18"/>
              </w:rPr>
            </w:pPr>
          </w:p>
        </w:tc>
        <w:tc>
          <w:tcPr>
            <w:tcW w:w="0" w:type="auto"/>
            <w:tcBorders>
              <w:top w:val="nil"/>
              <w:left w:val="nil"/>
              <w:bottom w:val="nil"/>
              <w:right w:val="nil"/>
            </w:tcBorders>
            <w:noWrap/>
          </w:tcPr>
          <w:p w14:paraId="49DB4D60">
            <w:pPr>
              <w:rPr>
                <w:rFonts w:ascii="宋体" w:hAnsi="宋体" w:cs="宋体"/>
                <w:color w:val="000000"/>
                <w:sz w:val="18"/>
                <w:szCs w:val="18"/>
              </w:rPr>
            </w:pPr>
          </w:p>
        </w:tc>
        <w:tc>
          <w:tcPr>
            <w:tcW w:w="0" w:type="auto"/>
            <w:tcBorders>
              <w:top w:val="nil"/>
              <w:left w:val="nil"/>
              <w:bottom w:val="nil"/>
              <w:right w:val="nil"/>
            </w:tcBorders>
            <w:noWrap/>
          </w:tcPr>
          <w:p w14:paraId="3639A466">
            <w:pPr>
              <w:rPr>
                <w:rFonts w:ascii="宋体" w:hAnsi="宋体" w:cs="宋体"/>
                <w:color w:val="000000"/>
                <w:sz w:val="18"/>
                <w:szCs w:val="18"/>
              </w:rPr>
            </w:pPr>
          </w:p>
        </w:tc>
      </w:tr>
    </w:tbl>
    <w:p w14:paraId="036AA896">
      <w:pPr>
        <w:ind w:firstLine="450" w:firstLineChars="150"/>
        <w:rPr>
          <w:rFonts w:ascii="仿宋" w:hAnsi="仿宋" w:eastAsia="仿宋" w:cs="仿宋_GB2312"/>
          <w:sz w:val="30"/>
          <w:szCs w:val="30"/>
        </w:rPr>
      </w:pPr>
    </w:p>
    <w:p w14:paraId="423006B7">
      <w:pPr>
        <w:ind w:firstLine="450" w:firstLineChars="150"/>
        <w:rPr>
          <w:rFonts w:ascii="仿宋_GB2312" w:hAnsi="仿宋_GB2312" w:eastAsia="仿宋_GB2312" w:cs="仿宋_GB2312"/>
          <w:sz w:val="30"/>
          <w:szCs w:val="30"/>
        </w:rPr>
      </w:pPr>
    </w:p>
    <w:p w14:paraId="014148A0">
      <w:pPr>
        <w:ind w:firstLine="450" w:firstLineChars="150"/>
        <w:rPr>
          <w:rFonts w:ascii="仿宋_GB2312" w:hAnsi="仿宋_GB2312" w:eastAsia="仿宋_GB2312" w:cs="仿宋_GB2312"/>
          <w:sz w:val="30"/>
          <w:szCs w:val="30"/>
        </w:rPr>
      </w:pPr>
    </w:p>
    <w:p w14:paraId="084A7F99">
      <w:pPr>
        <w:ind w:firstLine="450" w:firstLineChars="150"/>
        <w:rPr>
          <w:rFonts w:ascii="仿宋_GB2312" w:hAnsi="仿宋_GB2312" w:eastAsia="仿宋_GB2312" w:cs="仿宋_GB2312"/>
          <w:sz w:val="30"/>
          <w:szCs w:val="30"/>
        </w:rPr>
      </w:pPr>
    </w:p>
    <w:p w14:paraId="3F669277">
      <w:pPr>
        <w:ind w:firstLine="450" w:firstLineChars="150"/>
        <w:rPr>
          <w:rFonts w:ascii="仿宋_GB2312" w:hAnsi="仿宋_GB2312" w:eastAsia="仿宋_GB2312" w:cs="仿宋_GB2312"/>
          <w:sz w:val="30"/>
          <w:szCs w:val="30"/>
        </w:rPr>
      </w:pPr>
    </w:p>
    <w:p w14:paraId="6A9B3AA0">
      <w:pPr>
        <w:ind w:firstLine="450" w:firstLineChars="150"/>
        <w:rPr>
          <w:rFonts w:ascii="仿宋_GB2312" w:hAnsi="仿宋_GB2312" w:eastAsia="仿宋_GB2312" w:cs="仿宋_GB2312"/>
          <w:sz w:val="30"/>
          <w:szCs w:val="30"/>
        </w:rPr>
      </w:pPr>
    </w:p>
    <w:p w14:paraId="6EAB5304">
      <w:pPr>
        <w:ind w:firstLine="450" w:firstLineChars="150"/>
        <w:rPr>
          <w:rFonts w:ascii="仿宋_GB2312" w:hAnsi="仿宋_GB2312" w:eastAsia="仿宋_GB2312" w:cs="仿宋_GB2312"/>
          <w:sz w:val="30"/>
          <w:szCs w:val="30"/>
        </w:rPr>
      </w:pPr>
    </w:p>
    <w:p w14:paraId="67BCD2FC">
      <w:pPr>
        <w:ind w:firstLine="450" w:firstLineChars="150"/>
        <w:rPr>
          <w:rFonts w:ascii="仿宋_GB2312" w:hAnsi="仿宋_GB2312" w:eastAsia="仿宋_GB2312" w:cs="仿宋_GB2312"/>
          <w:sz w:val="30"/>
          <w:szCs w:val="30"/>
        </w:rPr>
      </w:pPr>
    </w:p>
    <w:p w14:paraId="58BD379A">
      <w:pPr>
        <w:ind w:firstLine="450" w:firstLineChars="150"/>
        <w:rPr>
          <w:rFonts w:ascii="仿宋_GB2312" w:hAnsi="仿宋_GB2312" w:eastAsia="仿宋_GB2312" w:cs="仿宋_GB2312"/>
          <w:sz w:val="30"/>
          <w:szCs w:val="30"/>
        </w:rPr>
      </w:pPr>
    </w:p>
    <w:p w14:paraId="4CCB0C2E">
      <w:pPr>
        <w:ind w:firstLine="450" w:firstLineChars="150"/>
        <w:rPr>
          <w:rFonts w:ascii="仿宋_GB2312" w:hAnsi="仿宋_GB2312" w:eastAsia="仿宋_GB2312" w:cs="仿宋_GB2312"/>
          <w:sz w:val="30"/>
          <w:szCs w:val="30"/>
        </w:rPr>
      </w:pPr>
    </w:p>
    <w:tbl>
      <w:tblPr>
        <w:tblStyle w:val="6"/>
        <w:tblW w:w="14360" w:type="dxa"/>
        <w:tblInd w:w="93" w:type="dxa"/>
        <w:tblLayout w:type="autofit"/>
        <w:tblCellMar>
          <w:top w:w="0" w:type="dxa"/>
          <w:left w:w="108" w:type="dxa"/>
          <w:bottom w:w="0" w:type="dxa"/>
          <w:right w:w="108" w:type="dxa"/>
        </w:tblCellMar>
      </w:tblPr>
      <w:tblGrid>
        <w:gridCol w:w="714"/>
        <w:gridCol w:w="3715"/>
        <w:gridCol w:w="1714"/>
        <w:gridCol w:w="2028"/>
        <w:gridCol w:w="2059"/>
        <w:gridCol w:w="2286"/>
        <w:gridCol w:w="1844"/>
      </w:tblGrid>
      <w:tr w14:paraId="743EDA1F">
        <w:tblPrEx>
          <w:tblCellMar>
            <w:top w:w="0" w:type="dxa"/>
            <w:left w:w="108" w:type="dxa"/>
            <w:bottom w:w="0" w:type="dxa"/>
            <w:right w:w="108" w:type="dxa"/>
          </w:tblCellMar>
        </w:tblPrEx>
        <w:trPr>
          <w:trHeight w:val="748" w:hRule="atLeast"/>
        </w:trPr>
        <w:tc>
          <w:tcPr>
            <w:tcW w:w="14360" w:type="dxa"/>
            <w:gridSpan w:val="7"/>
            <w:tcBorders>
              <w:top w:val="nil"/>
              <w:left w:val="nil"/>
              <w:bottom w:val="nil"/>
              <w:right w:val="nil"/>
            </w:tcBorders>
            <w:vAlign w:val="center"/>
          </w:tcPr>
          <w:p w14:paraId="33D7B637">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部门预算财政拨款“三公”经费支出表</w:t>
            </w:r>
          </w:p>
        </w:tc>
      </w:tr>
      <w:tr w14:paraId="5EC2A332">
        <w:tblPrEx>
          <w:tblCellMar>
            <w:top w:w="0" w:type="dxa"/>
            <w:left w:w="108" w:type="dxa"/>
            <w:bottom w:w="0" w:type="dxa"/>
            <w:right w:w="108" w:type="dxa"/>
          </w:tblCellMar>
        </w:tblPrEx>
        <w:trPr>
          <w:trHeight w:val="312" w:hRule="atLeast"/>
        </w:trPr>
        <w:tc>
          <w:tcPr>
            <w:tcW w:w="10230" w:type="dxa"/>
            <w:gridSpan w:val="5"/>
            <w:tcBorders>
              <w:top w:val="nil"/>
              <w:left w:val="nil"/>
              <w:bottom w:val="nil"/>
              <w:right w:val="nil"/>
            </w:tcBorders>
            <w:vAlign w:val="center"/>
          </w:tcPr>
          <w:p w14:paraId="7E62925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286" w:type="dxa"/>
            <w:tcBorders>
              <w:top w:val="nil"/>
              <w:left w:val="nil"/>
              <w:bottom w:val="nil"/>
              <w:right w:val="nil"/>
            </w:tcBorders>
            <w:vAlign w:val="center"/>
          </w:tcPr>
          <w:p w14:paraId="5129AF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预算年度：2019</w:t>
            </w:r>
          </w:p>
        </w:tc>
        <w:tc>
          <w:tcPr>
            <w:tcW w:w="1844" w:type="dxa"/>
            <w:tcBorders>
              <w:top w:val="nil"/>
              <w:left w:val="nil"/>
              <w:bottom w:val="nil"/>
              <w:right w:val="nil"/>
            </w:tcBorders>
            <w:vAlign w:val="center"/>
          </w:tcPr>
          <w:p w14:paraId="28F41CC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00E21B6D">
        <w:tblPrEx>
          <w:tblCellMar>
            <w:top w:w="0" w:type="dxa"/>
            <w:left w:w="108" w:type="dxa"/>
            <w:bottom w:w="0" w:type="dxa"/>
            <w:right w:w="108" w:type="dxa"/>
          </w:tblCellMar>
        </w:tblPrEx>
        <w:trPr>
          <w:trHeight w:val="322" w:hRule="atLeast"/>
        </w:trPr>
        <w:tc>
          <w:tcPr>
            <w:tcW w:w="714" w:type="dxa"/>
            <w:vMerge w:val="restart"/>
            <w:tcBorders>
              <w:top w:val="single" w:color="000000" w:sz="4" w:space="0"/>
              <w:left w:val="single" w:color="000000" w:sz="4" w:space="0"/>
              <w:bottom w:val="single" w:color="000000" w:sz="4" w:space="0"/>
              <w:right w:val="single" w:color="000000" w:sz="4" w:space="0"/>
            </w:tcBorders>
            <w:vAlign w:val="center"/>
          </w:tcPr>
          <w:p w14:paraId="13B3364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715" w:type="dxa"/>
            <w:vMerge w:val="restart"/>
            <w:tcBorders>
              <w:top w:val="single" w:color="000000" w:sz="4" w:space="0"/>
              <w:left w:val="single" w:color="000000" w:sz="4" w:space="0"/>
              <w:bottom w:val="single" w:color="000000" w:sz="4" w:space="0"/>
              <w:right w:val="single" w:color="000000" w:sz="4" w:space="0"/>
            </w:tcBorders>
            <w:vAlign w:val="center"/>
          </w:tcPr>
          <w:p w14:paraId="6DDF4E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9931" w:type="dxa"/>
            <w:gridSpan w:val="5"/>
            <w:tcBorders>
              <w:top w:val="single" w:color="000000" w:sz="4" w:space="0"/>
              <w:left w:val="single" w:color="000000" w:sz="4" w:space="0"/>
              <w:bottom w:val="single" w:color="000000" w:sz="4" w:space="0"/>
              <w:right w:val="single" w:color="000000" w:sz="4" w:space="0"/>
            </w:tcBorders>
            <w:vAlign w:val="center"/>
          </w:tcPr>
          <w:p w14:paraId="744D0DE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资金来源</w:t>
            </w:r>
          </w:p>
        </w:tc>
      </w:tr>
      <w:tr w14:paraId="16EBF9C1">
        <w:tblPrEx>
          <w:tblCellMar>
            <w:top w:w="0" w:type="dxa"/>
            <w:left w:w="108" w:type="dxa"/>
            <w:bottom w:w="0" w:type="dxa"/>
            <w:right w:w="108" w:type="dxa"/>
          </w:tblCellMar>
        </w:tblPrEx>
        <w:trPr>
          <w:trHeight w:val="322" w:hRule="atLeast"/>
        </w:trPr>
        <w:tc>
          <w:tcPr>
            <w:tcW w:w="714" w:type="dxa"/>
            <w:vMerge w:val="continue"/>
            <w:tcBorders>
              <w:top w:val="single" w:color="000000" w:sz="4" w:space="0"/>
              <w:left w:val="single" w:color="000000" w:sz="4" w:space="0"/>
              <w:bottom w:val="single" w:color="000000" w:sz="4" w:space="0"/>
              <w:right w:val="single" w:color="000000" w:sz="4" w:space="0"/>
            </w:tcBorders>
            <w:vAlign w:val="center"/>
          </w:tcPr>
          <w:p w14:paraId="7156C6A3">
            <w:pPr>
              <w:jc w:val="center"/>
              <w:rPr>
                <w:rFonts w:ascii="宋体" w:hAnsi="宋体" w:cs="宋体"/>
                <w:color w:val="000000"/>
                <w:sz w:val="18"/>
                <w:szCs w:val="18"/>
              </w:rPr>
            </w:pPr>
          </w:p>
        </w:tc>
        <w:tc>
          <w:tcPr>
            <w:tcW w:w="3715" w:type="dxa"/>
            <w:vMerge w:val="continue"/>
            <w:tcBorders>
              <w:top w:val="single" w:color="000000" w:sz="4" w:space="0"/>
              <w:left w:val="single" w:color="000000" w:sz="4" w:space="0"/>
              <w:bottom w:val="single" w:color="000000" w:sz="4" w:space="0"/>
              <w:right w:val="single" w:color="000000" w:sz="4" w:space="0"/>
            </w:tcBorders>
            <w:vAlign w:val="center"/>
          </w:tcPr>
          <w:p w14:paraId="778815F0">
            <w:pPr>
              <w:jc w:val="center"/>
              <w:rPr>
                <w:rFonts w:ascii="宋体" w:hAnsi="宋体" w:cs="宋体"/>
                <w:color w:val="000000"/>
                <w:sz w:val="18"/>
                <w:szCs w:val="18"/>
              </w:rPr>
            </w:pPr>
          </w:p>
        </w:tc>
        <w:tc>
          <w:tcPr>
            <w:tcW w:w="1714" w:type="dxa"/>
            <w:tcBorders>
              <w:top w:val="single" w:color="000000" w:sz="4" w:space="0"/>
              <w:left w:val="single" w:color="000000" w:sz="4" w:space="0"/>
              <w:bottom w:val="single" w:color="000000" w:sz="4" w:space="0"/>
              <w:right w:val="single" w:color="000000" w:sz="4" w:space="0"/>
            </w:tcBorders>
            <w:vAlign w:val="center"/>
          </w:tcPr>
          <w:p w14:paraId="5ED3AE4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028" w:type="dxa"/>
            <w:tcBorders>
              <w:top w:val="single" w:color="000000" w:sz="4" w:space="0"/>
              <w:left w:val="single" w:color="000000" w:sz="4" w:space="0"/>
              <w:bottom w:val="single" w:color="000000" w:sz="4" w:space="0"/>
              <w:right w:val="single" w:color="000000" w:sz="4" w:space="0"/>
            </w:tcBorders>
            <w:vAlign w:val="center"/>
          </w:tcPr>
          <w:p w14:paraId="334A7B2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2059" w:type="dxa"/>
            <w:tcBorders>
              <w:top w:val="single" w:color="000000" w:sz="4" w:space="0"/>
              <w:left w:val="single" w:color="000000" w:sz="4" w:space="0"/>
              <w:bottom w:val="single" w:color="000000" w:sz="4" w:space="0"/>
              <w:right w:val="single" w:color="000000" w:sz="4" w:space="0"/>
            </w:tcBorders>
            <w:vAlign w:val="center"/>
          </w:tcPr>
          <w:p w14:paraId="4A2C2F7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政府性基金财政拨款</w:t>
            </w:r>
          </w:p>
        </w:tc>
        <w:tc>
          <w:tcPr>
            <w:tcW w:w="2286" w:type="dxa"/>
            <w:tcBorders>
              <w:top w:val="single" w:color="000000" w:sz="4" w:space="0"/>
              <w:left w:val="single" w:color="000000" w:sz="4" w:space="0"/>
              <w:bottom w:val="single" w:color="000000" w:sz="4" w:space="0"/>
              <w:right w:val="single" w:color="000000" w:sz="4" w:space="0"/>
            </w:tcBorders>
            <w:vAlign w:val="center"/>
          </w:tcPr>
          <w:p w14:paraId="3543EB1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c>
          <w:tcPr>
            <w:tcW w:w="1844" w:type="dxa"/>
            <w:tcBorders>
              <w:top w:val="single" w:color="000000" w:sz="4" w:space="0"/>
              <w:left w:val="single" w:color="000000" w:sz="4" w:space="0"/>
              <w:bottom w:val="single" w:color="000000" w:sz="4" w:space="0"/>
              <w:right w:val="single" w:color="000000" w:sz="4" w:space="0"/>
            </w:tcBorders>
            <w:vAlign w:val="center"/>
          </w:tcPr>
          <w:p w14:paraId="7DF66DE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财政专户核拨资金</w:t>
            </w:r>
          </w:p>
        </w:tc>
      </w:tr>
      <w:tr w14:paraId="0C1A3319">
        <w:tblPrEx>
          <w:tblCellMar>
            <w:top w:w="0" w:type="dxa"/>
            <w:left w:w="108" w:type="dxa"/>
            <w:bottom w:w="0" w:type="dxa"/>
            <w:right w:w="108" w:type="dxa"/>
          </w:tblCellMar>
        </w:tblPrEx>
        <w:trPr>
          <w:trHeight w:val="322" w:hRule="atLeast"/>
        </w:trPr>
        <w:tc>
          <w:tcPr>
            <w:tcW w:w="714" w:type="dxa"/>
            <w:tcBorders>
              <w:top w:val="single" w:color="000000" w:sz="4" w:space="0"/>
              <w:left w:val="single" w:color="000000" w:sz="4" w:space="0"/>
              <w:bottom w:val="single" w:color="000000" w:sz="4" w:space="0"/>
              <w:right w:val="single" w:color="000000" w:sz="4" w:space="0"/>
            </w:tcBorders>
            <w:vAlign w:val="center"/>
          </w:tcPr>
          <w:p w14:paraId="0B581DA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715" w:type="dxa"/>
            <w:tcBorders>
              <w:top w:val="single" w:color="000000" w:sz="4" w:space="0"/>
              <w:left w:val="single" w:color="000000" w:sz="4" w:space="0"/>
              <w:bottom w:val="single" w:color="000000" w:sz="4" w:space="0"/>
              <w:right w:val="single" w:color="000000" w:sz="4" w:space="0"/>
            </w:tcBorders>
            <w:vAlign w:val="center"/>
          </w:tcPr>
          <w:p w14:paraId="4865A93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714" w:type="dxa"/>
            <w:tcBorders>
              <w:top w:val="single" w:color="000000" w:sz="4" w:space="0"/>
              <w:left w:val="single" w:color="000000" w:sz="4" w:space="0"/>
              <w:bottom w:val="single" w:color="000000" w:sz="4" w:space="0"/>
              <w:right w:val="single" w:color="000000" w:sz="4" w:space="0"/>
            </w:tcBorders>
            <w:vAlign w:val="center"/>
          </w:tcPr>
          <w:p w14:paraId="2F44285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028" w:type="dxa"/>
            <w:tcBorders>
              <w:top w:val="single" w:color="000000" w:sz="4" w:space="0"/>
              <w:left w:val="single" w:color="000000" w:sz="4" w:space="0"/>
              <w:bottom w:val="single" w:color="000000" w:sz="4" w:space="0"/>
              <w:right w:val="single" w:color="000000" w:sz="4" w:space="0"/>
            </w:tcBorders>
            <w:vAlign w:val="center"/>
          </w:tcPr>
          <w:p w14:paraId="1C9C7C5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059" w:type="dxa"/>
            <w:tcBorders>
              <w:top w:val="single" w:color="000000" w:sz="4" w:space="0"/>
              <w:left w:val="single" w:color="000000" w:sz="4" w:space="0"/>
              <w:bottom w:val="single" w:color="000000" w:sz="4" w:space="0"/>
              <w:right w:val="single" w:color="000000" w:sz="4" w:space="0"/>
            </w:tcBorders>
            <w:vAlign w:val="center"/>
          </w:tcPr>
          <w:p w14:paraId="534A32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286" w:type="dxa"/>
            <w:tcBorders>
              <w:top w:val="single" w:color="000000" w:sz="4" w:space="0"/>
              <w:left w:val="single" w:color="000000" w:sz="4" w:space="0"/>
              <w:bottom w:val="single" w:color="000000" w:sz="4" w:space="0"/>
              <w:right w:val="single" w:color="000000" w:sz="4" w:space="0"/>
            </w:tcBorders>
            <w:vAlign w:val="center"/>
          </w:tcPr>
          <w:p w14:paraId="2623019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844" w:type="dxa"/>
            <w:tcBorders>
              <w:top w:val="single" w:color="000000" w:sz="4" w:space="0"/>
              <w:left w:val="single" w:color="000000" w:sz="4" w:space="0"/>
              <w:bottom w:val="single" w:color="000000" w:sz="4" w:space="0"/>
              <w:right w:val="single" w:color="000000" w:sz="4" w:space="0"/>
            </w:tcBorders>
            <w:vAlign w:val="center"/>
          </w:tcPr>
          <w:p w14:paraId="1FFDDFA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r>
      <w:tr w14:paraId="41DB4E08">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F951A0D">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7DA92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“三公”经费小计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538B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A3E72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73C7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87046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F027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217808E">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76F8B76">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64699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一、因公出国（境）费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2455E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34864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39B73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C04A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8DFBA4">
            <w:pPr>
              <w:jc w:val="right"/>
              <w:rPr>
                <w:rFonts w:ascii="宋体" w:hAnsi="宋体" w:cs="宋体"/>
                <w:color w:val="000000"/>
                <w:sz w:val="18"/>
                <w:szCs w:val="18"/>
              </w:rPr>
            </w:pPr>
          </w:p>
        </w:tc>
      </w:tr>
      <w:tr w14:paraId="0D513FBD">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5C7732F">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4250E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其中：教学科研人员因公出国（境）费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D569C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85DEF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B81BB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80681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06FFAA">
            <w:pPr>
              <w:jc w:val="right"/>
              <w:rPr>
                <w:rFonts w:ascii="宋体" w:hAnsi="宋体" w:cs="宋体"/>
                <w:color w:val="000000"/>
                <w:sz w:val="18"/>
                <w:szCs w:val="18"/>
              </w:rPr>
            </w:pPr>
          </w:p>
        </w:tc>
      </w:tr>
      <w:tr w14:paraId="10BC42AC">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8208D1B">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D760C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其他因公出国（境）费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F0BCB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082B7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28899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67847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147BED">
            <w:pPr>
              <w:jc w:val="right"/>
              <w:rPr>
                <w:rFonts w:ascii="宋体" w:hAnsi="宋体" w:cs="宋体"/>
                <w:color w:val="000000"/>
                <w:sz w:val="18"/>
                <w:szCs w:val="18"/>
              </w:rPr>
            </w:pPr>
          </w:p>
        </w:tc>
      </w:tr>
      <w:tr w14:paraId="097B7563">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28999B9">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90212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4FAF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5A87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8882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FA6D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A50D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D6362FF">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2FFD52D">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67CD0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E995B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ABD31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D074F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54472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235CA8">
            <w:pPr>
              <w:jc w:val="right"/>
              <w:rPr>
                <w:rFonts w:ascii="宋体" w:hAnsi="宋体" w:cs="宋体"/>
                <w:color w:val="000000"/>
                <w:sz w:val="18"/>
                <w:szCs w:val="18"/>
              </w:rPr>
            </w:pPr>
          </w:p>
        </w:tc>
      </w:tr>
      <w:tr w14:paraId="4B83365B">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BAD3B1B">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F2767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D5DC3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CFC58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D4BE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28E0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74A1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35A79D9">
        <w:tblPrEx>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428C326">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F98EB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三、公务接待费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E799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0E79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95C14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7E10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1B62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08EF2B25">
      <w:pPr>
        <w:ind w:firstLine="450" w:firstLineChars="150"/>
        <w:rPr>
          <w:rFonts w:ascii="仿宋_GB2312" w:hAnsi="仿宋_GB2312" w:eastAsia="仿宋_GB2312" w:cs="仿宋_GB2312"/>
          <w:sz w:val="30"/>
          <w:szCs w:val="30"/>
        </w:rPr>
      </w:pPr>
    </w:p>
    <w:p w14:paraId="46CC5D9C">
      <w:pPr>
        <w:ind w:firstLine="450" w:firstLineChars="150"/>
        <w:rPr>
          <w:rFonts w:ascii="仿宋_GB2312" w:hAnsi="仿宋_GB2312" w:eastAsia="仿宋_GB2312" w:cs="仿宋_GB2312"/>
          <w:sz w:val="30"/>
          <w:szCs w:val="30"/>
        </w:rPr>
      </w:pPr>
    </w:p>
    <w:p w14:paraId="58118980">
      <w:pPr>
        <w:ind w:firstLine="450" w:firstLineChars="150"/>
        <w:rPr>
          <w:rFonts w:ascii="仿宋_GB2312" w:hAnsi="仿宋_GB2312" w:eastAsia="仿宋_GB2312" w:cs="仿宋_GB2312"/>
          <w:sz w:val="30"/>
          <w:szCs w:val="30"/>
        </w:rPr>
      </w:pPr>
    </w:p>
    <w:p w14:paraId="11D85330">
      <w:pPr>
        <w:ind w:firstLine="450" w:firstLineChars="150"/>
        <w:rPr>
          <w:rFonts w:ascii="仿宋_GB2312" w:hAnsi="仿宋_GB2312" w:eastAsia="仿宋_GB2312" w:cs="仿宋_GB2312"/>
          <w:sz w:val="30"/>
          <w:szCs w:val="30"/>
        </w:rPr>
      </w:pPr>
    </w:p>
    <w:p w14:paraId="797C26FE">
      <w:pPr>
        <w:ind w:firstLine="450" w:firstLineChars="150"/>
        <w:rPr>
          <w:rFonts w:ascii="仿宋_GB2312" w:hAnsi="仿宋_GB2312" w:eastAsia="仿宋_GB2312" w:cs="仿宋_GB2312"/>
          <w:sz w:val="30"/>
          <w:szCs w:val="30"/>
        </w:rPr>
      </w:pPr>
    </w:p>
    <w:p w14:paraId="15C4E4E2">
      <w:pPr>
        <w:widowControl/>
        <w:spacing w:line="480" w:lineRule="atLeast"/>
        <w:rPr>
          <w:rFonts w:ascii="宋体" w:hAnsi="宋体" w:cs="宋体"/>
          <w:b/>
          <w:bCs/>
          <w:color w:val="111111"/>
          <w:kern w:val="0"/>
          <w:sz w:val="44"/>
          <w:szCs w:val="44"/>
        </w:rPr>
      </w:pPr>
    </w:p>
    <w:p w14:paraId="1948CBE1">
      <w:pPr>
        <w:widowControl/>
        <w:spacing w:line="480" w:lineRule="atLeast"/>
        <w:ind w:firstLine="645"/>
        <w:jc w:val="center"/>
        <w:rPr>
          <w:rFonts w:ascii="宋体"/>
          <w:b/>
          <w:bCs/>
          <w:color w:val="111111"/>
          <w:kern w:val="0"/>
          <w:sz w:val="44"/>
          <w:szCs w:val="44"/>
        </w:rPr>
      </w:pPr>
      <w:r>
        <w:rPr>
          <w:rFonts w:hint="eastAsia" w:ascii="宋体" w:hAnsi="宋体" w:cs="宋体"/>
          <w:b/>
          <w:bCs/>
          <w:color w:val="111111"/>
          <w:kern w:val="0"/>
          <w:sz w:val="44"/>
          <w:szCs w:val="44"/>
        </w:rPr>
        <w:t>中国共产党涞源县委员会老干部局</w:t>
      </w:r>
    </w:p>
    <w:p w14:paraId="2BEE974B">
      <w:pPr>
        <w:widowControl/>
        <w:spacing w:line="480" w:lineRule="atLeast"/>
        <w:ind w:firstLine="645"/>
        <w:jc w:val="center"/>
        <w:rPr>
          <w:rFonts w:ascii="宋体"/>
          <w:b/>
          <w:bCs/>
          <w:color w:val="111111"/>
          <w:kern w:val="0"/>
          <w:sz w:val="44"/>
          <w:szCs w:val="44"/>
        </w:rPr>
      </w:pPr>
      <w:r>
        <w:rPr>
          <w:rFonts w:ascii="宋体" w:hAnsi="宋体" w:cs="宋体"/>
          <w:b/>
          <w:bCs/>
          <w:color w:val="111111"/>
          <w:kern w:val="0"/>
          <w:sz w:val="44"/>
          <w:szCs w:val="44"/>
        </w:rPr>
        <w:t>20</w:t>
      </w:r>
      <w:r>
        <w:rPr>
          <w:rFonts w:hint="eastAsia" w:ascii="宋体" w:hAnsi="宋体" w:cs="宋体"/>
          <w:b/>
          <w:bCs/>
          <w:color w:val="111111"/>
          <w:kern w:val="0"/>
          <w:sz w:val="44"/>
          <w:szCs w:val="44"/>
        </w:rPr>
        <w:t>19年部门预算信息公开</w:t>
      </w:r>
      <w:r>
        <w:rPr>
          <w:rFonts w:hint="eastAsia" w:ascii="宋体" w:hAnsi="宋体"/>
          <w:b/>
          <w:sz w:val="44"/>
        </w:rPr>
        <w:t>情况说明</w:t>
      </w:r>
    </w:p>
    <w:p w14:paraId="332B0C8C">
      <w:pPr>
        <w:widowControl/>
        <w:spacing w:line="560" w:lineRule="atLeast"/>
        <w:jc w:val="left"/>
        <w:rPr>
          <w:rFonts w:ascii="宋体"/>
          <w:color w:val="111111"/>
          <w:kern w:val="0"/>
        </w:rPr>
      </w:pPr>
    </w:p>
    <w:p w14:paraId="2EF2345B">
      <w:pPr>
        <w:widowControl/>
        <w:spacing w:line="480" w:lineRule="atLeast"/>
        <w:ind w:firstLine="645"/>
        <w:rPr>
          <w:rFonts w:ascii="黑体" w:hAnsi="黑体" w:eastAsia="黑体" w:cs="黑体"/>
          <w:b/>
          <w:bCs/>
          <w:color w:val="111111"/>
          <w:kern w:val="0"/>
          <w:sz w:val="36"/>
          <w:szCs w:val="36"/>
        </w:rPr>
      </w:pPr>
      <w:r>
        <w:rPr>
          <w:rFonts w:hint="eastAsia" w:ascii="仿宋" w:hAnsi="仿宋" w:eastAsia="仿宋"/>
          <w:sz w:val="32"/>
        </w:rPr>
        <w:t>按照《中华人民共和国预算法》、《地方预决算公开操作规程》和《河北省省级预算公开办法》规定，</w:t>
      </w:r>
      <w:r>
        <w:rPr>
          <w:rFonts w:hint="eastAsia" w:ascii="仿宋_GB2312" w:hAnsi="仿宋" w:eastAsia="仿宋_GB2312" w:cs="仿宋_GB2312"/>
          <w:color w:val="111111"/>
          <w:kern w:val="0"/>
          <w:sz w:val="32"/>
          <w:szCs w:val="32"/>
        </w:rPr>
        <w:t>现将中国共产党涞源县委员会老干部局</w:t>
      </w:r>
      <w:r>
        <w:rPr>
          <w:rFonts w:ascii="仿宋_GB2312" w:hAnsi="仿宋" w:eastAsia="仿宋_GB2312" w:cs="仿宋_GB2312"/>
          <w:color w:val="111111"/>
          <w:kern w:val="0"/>
          <w:sz w:val="32"/>
          <w:szCs w:val="32"/>
        </w:rPr>
        <w:t>20</w:t>
      </w:r>
      <w:r>
        <w:rPr>
          <w:rFonts w:hint="eastAsia" w:ascii="仿宋_GB2312" w:hAnsi="仿宋" w:eastAsia="仿宋_GB2312" w:cs="仿宋_GB2312"/>
          <w:color w:val="111111"/>
          <w:kern w:val="0"/>
          <w:sz w:val="32"/>
          <w:szCs w:val="32"/>
        </w:rPr>
        <w:t>19年部门预算公开如下：</w:t>
      </w:r>
    </w:p>
    <w:p w14:paraId="5093889A">
      <w:pPr>
        <w:widowControl/>
        <w:spacing w:line="560" w:lineRule="atLeast"/>
        <w:ind w:firstLine="643" w:firstLineChars="200"/>
        <w:rPr>
          <w:rFonts w:ascii="宋体" w:hAnsi="宋体" w:cs="宋体"/>
          <w:b/>
          <w:bCs/>
          <w:color w:val="111111"/>
          <w:kern w:val="0"/>
          <w:sz w:val="32"/>
          <w:szCs w:val="32"/>
        </w:rPr>
      </w:pPr>
      <w:r>
        <w:rPr>
          <w:rFonts w:hint="eastAsia" w:ascii="宋体" w:hAnsi="宋体" w:cs="宋体"/>
          <w:b/>
          <w:bCs/>
          <w:color w:val="111111"/>
          <w:kern w:val="0"/>
          <w:sz w:val="32"/>
          <w:szCs w:val="32"/>
        </w:rPr>
        <w:t>一、部门职责及机构设置情况</w:t>
      </w:r>
    </w:p>
    <w:p w14:paraId="4280DCAF">
      <w:pPr>
        <w:widowControl/>
        <w:spacing w:line="560" w:lineRule="atLeast"/>
        <w:ind w:firstLine="643" w:firstLineChars="200"/>
        <w:jc w:val="left"/>
        <w:rPr>
          <w:rFonts w:ascii="宋体" w:hAnsi="宋体" w:cs="宋体"/>
          <w:sz w:val="28"/>
          <w:szCs w:val="28"/>
        </w:rPr>
      </w:pPr>
      <w:r>
        <w:rPr>
          <w:rFonts w:hint="eastAsia" w:ascii="宋体" w:hAnsi="宋体" w:cs="宋体"/>
          <w:b/>
          <w:bCs/>
          <w:color w:val="111111"/>
          <w:kern w:val="0"/>
          <w:sz w:val="32"/>
          <w:szCs w:val="32"/>
        </w:rPr>
        <w:t>部门职责</w:t>
      </w:r>
    </w:p>
    <w:p w14:paraId="71109C38">
      <w:pPr>
        <w:ind w:firstLine="640" w:firstLineChars="200"/>
        <w:rPr>
          <w:rFonts w:ascii="仿宋_GB2312" w:hAnsi="仿宋" w:eastAsia="仿宋_GB2312"/>
          <w:sz w:val="32"/>
          <w:szCs w:val="32"/>
        </w:rPr>
      </w:pPr>
      <w:r>
        <w:rPr>
          <w:rFonts w:hint="eastAsia" w:ascii="仿宋_GB2312" w:hAnsi="仿宋" w:eastAsia="仿宋_GB2312" w:cs="仿宋_GB2312"/>
          <w:sz w:val="32"/>
          <w:szCs w:val="32"/>
        </w:rPr>
        <w:t>（一）保障离退休干部各项政策的落实，贯彻</w:t>
      </w:r>
      <w:r>
        <w:rPr>
          <w:rFonts w:hint="eastAsia" w:ascii="仿宋_GB2312" w:hAnsi="仿宋" w:eastAsia="仿宋_GB2312" w:cs="仿宋_GB2312"/>
          <w:sz w:val="32"/>
          <w:szCs w:val="32"/>
          <w:lang w:eastAsia="zh-CN"/>
        </w:rPr>
        <w:t>党中央</w:t>
      </w:r>
      <w:r>
        <w:rPr>
          <w:rFonts w:hint="eastAsia" w:ascii="仿宋_GB2312" w:hAnsi="仿宋" w:eastAsia="仿宋_GB2312" w:cs="仿宋_GB2312"/>
          <w:sz w:val="32"/>
          <w:szCs w:val="32"/>
        </w:rPr>
        <w:t>、国务院和省委、省政府、市委、市政府以及县委、县政府关于离退休干部工作的方针政策，组织落实离退休干部的政治、生活待遇，让每位老干部感受到政治上的关心、生活上的爱护。</w:t>
      </w:r>
    </w:p>
    <w:p w14:paraId="5D8F6DFA">
      <w:pPr>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60067B2F">
      <w:pPr>
        <w:jc w:val="left"/>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（三）检查、督促、指导离退休干部的党组织建设加强离退休干部的学习教育，做好思想政治工作；组织指导离退休干部在两个文明建设中发挥作用。</w:t>
      </w:r>
    </w:p>
    <w:p w14:paraId="3C77DB34">
      <w:pPr>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（四）负责组织指导离退休干部的文体健身活动及医疗保健工作。</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　　</w:t>
      </w:r>
    </w:p>
    <w:p w14:paraId="25F12995">
      <w:pPr>
        <w:ind w:firstLine="560"/>
        <w:rPr>
          <w:rFonts w:ascii="仿宋_GB2312" w:hAnsi="黑体" w:eastAsia="仿宋_GB2312"/>
          <w:sz w:val="32"/>
          <w:szCs w:val="32"/>
        </w:rPr>
      </w:pPr>
      <w:r>
        <w:rPr>
          <w:rFonts w:hint="eastAsia" w:ascii="仿宋_GB2312" w:hAnsi="仿宋" w:eastAsia="仿宋_GB2312" w:cs="仿宋_GB2312"/>
          <w:sz w:val="32"/>
          <w:szCs w:val="32"/>
        </w:rPr>
        <w:t>（五）完成县委交办的其他工作。</w:t>
      </w:r>
    </w:p>
    <w:p w14:paraId="31ECC3DD">
      <w:pPr>
        <w:ind w:firstLine="643" w:firstLineChars="200"/>
        <w:rPr>
          <w:rFonts w:ascii="宋体" w:hAnsi="宋体" w:cs="宋体"/>
          <w:b/>
          <w:bCs/>
          <w:sz w:val="32"/>
          <w:szCs w:val="32"/>
        </w:rPr>
      </w:pPr>
      <w:r>
        <w:rPr>
          <w:rFonts w:hint="eastAsia" w:ascii="宋体" w:hAnsi="宋体" w:cs="宋体"/>
          <w:b/>
          <w:bCs/>
          <w:sz w:val="32"/>
          <w:szCs w:val="32"/>
        </w:rPr>
        <w:t>机构设置</w:t>
      </w:r>
    </w:p>
    <w:p w14:paraId="24479DAD">
      <w:pPr>
        <w:jc w:val="center"/>
        <w:rPr>
          <w:rFonts w:ascii="仿宋" w:hAnsi="仿宋" w:eastAsia="仿宋"/>
          <w:sz w:val="32"/>
          <w:szCs w:val="32"/>
        </w:rPr>
      </w:pPr>
      <w:r>
        <w:rPr>
          <w:rFonts w:hint="eastAsia" w:ascii="仿宋" w:hAnsi="仿宋" w:eastAsia="仿宋" w:cs="仿宋"/>
          <w:sz w:val="32"/>
          <w:szCs w:val="32"/>
        </w:rPr>
        <w:t>部门机构设置情况</w:t>
      </w:r>
    </w:p>
    <w:tbl>
      <w:tblPr>
        <w:tblStyle w:val="6"/>
        <w:tblpPr w:leftFromText="180" w:rightFromText="180" w:vertAnchor="text" w:horzAnchor="page" w:tblpX="1837" w:tblpY="591"/>
        <w:tblOverlap w:val="never"/>
        <w:tblW w:w="13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1"/>
        <w:gridCol w:w="2138"/>
        <w:gridCol w:w="2236"/>
        <w:gridCol w:w="2963"/>
      </w:tblGrid>
      <w:tr w14:paraId="5A651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361" w:type="dxa"/>
          </w:tcPr>
          <w:p w14:paraId="1E29A848">
            <w:pPr>
              <w:jc w:val="center"/>
              <w:rPr>
                <w:rFonts w:ascii="仿宋" w:hAnsi="仿宋" w:eastAsia="仿宋"/>
              </w:rPr>
            </w:pPr>
            <w:r>
              <w:rPr>
                <w:rFonts w:hint="eastAsia" w:ascii="仿宋" w:hAnsi="仿宋" w:eastAsia="仿宋" w:cs="仿宋"/>
              </w:rPr>
              <w:t>单位名称</w:t>
            </w:r>
          </w:p>
        </w:tc>
        <w:tc>
          <w:tcPr>
            <w:tcW w:w="2138" w:type="dxa"/>
          </w:tcPr>
          <w:p w14:paraId="41F16BBD">
            <w:pPr>
              <w:jc w:val="center"/>
              <w:rPr>
                <w:rFonts w:ascii="仿宋" w:hAnsi="仿宋" w:eastAsia="仿宋"/>
              </w:rPr>
            </w:pPr>
            <w:r>
              <w:rPr>
                <w:rFonts w:hint="eastAsia" w:ascii="仿宋" w:hAnsi="仿宋" w:eastAsia="仿宋" w:cs="仿宋"/>
              </w:rPr>
              <w:t>单位性质</w:t>
            </w:r>
          </w:p>
        </w:tc>
        <w:tc>
          <w:tcPr>
            <w:tcW w:w="2236" w:type="dxa"/>
          </w:tcPr>
          <w:p w14:paraId="66B0AEA4">
            <w:pPr>
              <w:jc w:val="center"/>
              <w:rPr>
                <w:rFonts w:ascii="仿宋" w:hAnsi="仿宋" w:eastAsia="仿宋"/>
              </w:rPr>
            </w:pPr>
            <w:r>
              <w:rPr>
                <w:rFonts w:hint="eastAsia" w:ascii="仿宋" w:hAnsi="仿宋" w:eastAsia="仿宋" w:cs="仿宋"/>
              </w:rPr>
              <w:t>单位规格</w:t>
            </w:r>
          </w:p>
        </w:tc>
        <w:tc>
          <w:tcPr>
            <w:tcW w:w="2963" w:type="dxa"/>
          </w:tcPr>
          <w:p w14:paraId="035DA771">
            <w:pPr>
              <w:jc w:val="center"/>
              <w:rPr>
                <w:rFonts w:ascii="仿宋" w:hAnsi="仿宋" w:eastAsia="仿宋"/>
              </w:rPr>
            </w:pPr>
            <w:r>
              <w:rPr>
                <w:rFonts w:hint="eastAsia" w:ascii="仿宋" w:hAnsi="仿宋" w:eastAsia="仿宋" w:cs="仿宋"/>
              </w:rPr>
              <w:t>经费保障形式</w:t>
            </w:r>
          </w:p>
        </w:tc>
      </w:tr>
      <w:tr w14:paraId="31C3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361" w:type="dxa"/>
          </w:tcPr>
          <w:p w14:paraId="4142B06B">
            <w:pPr>
              <w:jc w:val="center"/>
              <w:rPr>
                <w:rFonts w:ascii="仿宋" w:hAnsi="仿宋" w:eastAsia="仿宋"/>
              </w:rPr>
            </w:pPr>
            <w:r>
              <w:rPr>
                <w:rFonts w:hint="eastAsia" w:ascii="仿宋" w:hAnsi="仿宋" w:eastAsia="仿宋" w:cs="仿宋"/>
              </w:rPr>
              <w:t>中国共产党涞源县委员会老干部局</w:t>
            </w:r>
          </w:p>
        </w:tc>
        <w:tc>
          <w:tcPr>
            <w:tcW w:w="2138" w:type="dxa"/>
          </w:tcPr>
          <w:p w14:paraId="16642FC4">
            <w:pPr>
              <w:jc w:val="center"/>
              <w:rPr>
                <w:rFonts w:ascii="仿宋" w:hAnsi="仿宋" w:eastAsia="仿宋"/>
              </w:rPr>
            </w:pPr>
            <w:r>
              <w:rPr>
                <w:rFonts w:hint="eastAsia" w:ascii="仿宋" w:hAnsi="仿宋" w:eastAsia="仿宋" w:cs="仿宋"/>
              </w:rPr>
              <w:t>行政</w:t>
            </w:r>
          </w:p>
        </w:tc>
        <w:tc>
          <w:tcPr>
            <w:tcW w:w="2236" w:type="dxa"/>
          </w:tcPr>
          <w:p w14:paraId="7B50A21D">
            <w:pPr>
              <w:jc w:val="center"/>
              <w:rPr>
                <w:rFonts w:ascii="仿宋" w:hAnsi="仿宋" w:eastAsia="仿宋"/>
              </w:rPr>
            </w:pPr>
            <w:r>
              <w:rPr>
                <w:rFonts w:hint="eastAsia" w:ascii="仿宋" w:hAnsi="仿宋" w:eastAsia="仿宋" w:cs="仿宋"/>
              </w:rPr>
              <w:t>正科级</w:t>
            </w:r>
          </w:p>
        </w:tc>
        <w:tc>
          <w:tcPr>
            <w:tcW w:w="2963" w:type="dxa"/>
          </w:tcPr>
          <w:p w14:paraId="0B14FD8F">
            <w:pPr>
              <w:jc w:val="center"/>
              <w:rPr>
                <w:rFonts w:ascii="仿宋" w:hAnsi="仿宋" w:eastAsia="仿宋"/>
              </w:rPr>
            </w:pPr>
            <w:r>
              <w:rPr>
                <w:rFonts w:hint="eastAsia" w:ascii="仿宋" w:hAnsi="仿宋" w:eastAsia="仿宋" w:cs="仿宋"/>
              </w:rPr>
              <w:t>财政拨款</w:t>
            </w:r>
          </w:p>
        </w:tc>
      </w:tr>
    </w:tbl>
    <w:p w14:paraId="3F282841">
      <w:pPr>
        <w:rPr>
          <w:rFonts w:ascii="黑体" w:hAnsi="黑体" w:eastAsia="黑体" w:cs="黑体"/>
          <w:sz w:val="36"/>
          <w:szCs w:val="36"/>
        </w:rPr>
      </w:pPr>
    </w:p>
    <w:p w14:paraId="15E42C5A">
      <w:pPr>
        <w:ind w:firstLine="643" w:firstLineChars="200"/>
        <w:rPr>
          <w:rFonts w:ascii="宋体" w:hAnsi="宋体"/>
          <w:b/>
          <w:bCs/>
          <w:sz w:val="32"/>
          <w:szCs w:val="32"/>
        </w:rPr>
      </w:pPr>
      <w:r>
        <w:rPr>
          <w:rFonts w:hint="eastAsia" w:ascii="宋体" w:hAnsi="宋体" w:cs="黑体"/>
          <w:b/>
          <w:bCs/>
          <w:sz w:val="32"/>
          <w:szCs w:val="32"/>
        </w:rPr>
        <w:t>二、部门预算安排的总体情况</w:t>
      </w:r>
    </w:p>
    <w:p w14:paraId="26778823">
      <w:pPr>
        <w:spacing w:line="600" w:lineRule="exact"/>
        <w:ind w:firstLine="640" w:firstLineChars="200"/>
        <w:rPr>
          <w:rFonts w:ascii="仿宋" w:hAnsi="仿宋" w:eastAsia="仿宋" w:cs="仿宋"/>
          <w:sz w:val="32"/>
          <w:szCs w:val="32"/>
        </w:rPr>
      </w:pPr>
      <w:r>
        <w:rPr>
          <w:rFonts w:ascii="仿宋" w:hAnsi="仿宋" w:eastAsia="仿宋"/>
          <w:sz w:val="32"/>
          <w:szCs w:val="32"/>
        </w:rPr>
        <w:t>按照预算管理有关规定，目前我部门预算的编制实行综合预算制度，即全部收入和支出都反映</w:t>
      </w:r>
      <w:r>
        <w:rPr>
          <w:rFonts w:hint="eastAsia" w:ascii="仿宋" w:hAnsi="仿宋" w:eastAsia="仿宋"/>
          <w:sz w:val="32"/>
          <w:szCs w:val="32"/>
        </w:rPr>
        <w:t>在</w:t>
      </w:r>
      <w:r>
        <w:rPr>
          <w:rFonts w:ascii="仿宋" w:hAnsi="仿宋" w:eastAsia="仿宋"/>
          <w:sz w:val="32"/>
          <w:szCs w:val="32"/>
        </w:rPr>
        <w:t>预算中。</w:t>
      </w:r>
      <w:r>
        <w:rPr>
          <w:rFonts w:hint="eastAsia" w:ascii="仿宋" w:hAnsi="仿宋" w:eastAsia="仿宋"/>
          <w:sz w:val="32"/>
          <w:szCs w:val="32"/>
        </w:rPr>
        <w:t>中国共产党涞源县委员会老干部局</w:t>
      </w:r>
      <w:r>
        <w:rPr>
          <w:rFonts w:ascii="仿宋" w:hAnsi="仿宋" w:eastAsia="仿宋"/>
          <w:sz w:val="32"/>
          <w:szCs w:val="32"/>
        </w:rPr>
        <w:t>收支包含在部门预算中。</w:t>
      </w:r>
    </w:p>
    <w:p w14:paraId="63466D55">
      <w:pPr>
        <w:ind w:firstLine="640" w:firstLineChars="200"/>
        <w:rPr>
          <w:rFonts w:ascii="仿宋" w:hAnsi="仿宋" w:eastAsia="仿宋" w:cs="仿宋"/>
          <w:sz w:val="32"/>
          <w:szCs w:val="32"/>
        </w:rPr>
      </w:pPr>
      <w:r>
        <w:rPr>
          <w:rFonts w:hint="eastAsia" w:ascii="仿宋" w:hAnsi="仿宋" w:eastAsia="仿宋" w:cs="仿宋"/>
          <w:sz w:val="32"/>
          <w:szCs w:val="32"/>
        </w:rPr>
        <w:t>1.2019年部门预算收入说明</w:t>
      </w:r>
    </w:p>
    <w:p w14:paraId="240A4146">
      <w:pPr>
        <w:spacing w:line="520" w:lineRule="exact"/>
        <w:ind w:firstLine="640" w:firstLineChars="200"/>
        <w:rPr>
          <w:rFonts w:ascii="仿宋" w:hAnsi="仿宋" w:eastAsia="仿宋" w:cs="仿宋"/>
          <w:sz w:val="32"/>
          <w:szCs w:val="32"/>
        </w:rPr>
      </w:pPr>
      <w:r>
        <w:rPr>
          <w:rFonts w:ascii="仿宋" w:hAnsi="仿宋" w:eastAsia="仿宋"/>
          <w:sz w:val="32"/>
          <w:szCs w:val="32"/>
        </w:rPr>
        <w:t>反映</w:t>
      </w:r>
      <w:r>
        <w:rPr>
          <w:rFonts w:hint="eastAsia" w:ascii="仿宋" w:hAnsi="仿宋" w:eastAsia="仿宋"/>
          <w:sz w:val="32"/>
          <w:szCs w:val="32"/>
        </w:rPr>
        <w:t>中国共产党涞源县委员会老干部局当</w:t>
      </w:r>
      <w:r>
        <w:rPr>
          <w:rFonts w:ascii="仿宋" w:hAnsi="仿宋" w:eastAsia="仿宋"/>
          <w:sz w:val="32"/>
          <w:szCs w:val="32"/>
        </w:rPr>
        <w:t>年全部收入。</w:t>
      </w:r>
      <w:r>
        <w:rPr>
          <w:rFonts w:hint="eastAsia" w:ascii="仿宋" w:hAnsi="仿宋" w:eastAsia="仿宋" w:cs="仿宋"/>
          <w:sz w:val="32"/>
          <w:szCs w:val="32"/>
        </w:rPr>
        <w:t>2019年中国共产党涞源县委员会老干部局年初部门收入预算总额为720.35万元。其中：一般公共预算收入720.35万元，包括财政拨款707.75万元，上级财政提前通知转移支付12.60万元。</w:t>
      </w:r>
    </w:p>
    <w:p w14:paraId="61D4CBFD">
      <w:pPr>
        <w:spacing w:line="520" w:lineRule="exact"/>
        <w:ind w:firstLine="640" w:firstLineChars="200"/>
        <w:rPr>
          <w:rFonts w:ascii="仿宋" w:hAnsi="仿宋" w:eastAsia="仿宋" w:cs="仿宋"/>
          <w:sz w:val="32"/>
          <w:szCs w:val="32"/>
        </w:rPr>
      </w:pPr>
      <w:r>
        <w:rPr>
          <w:rFonts w:hint="eastAsia" w:ascii="仿宋" w:hAnsi="仿宋" w:eastAsia="仿宋" w:cs="仿宋"/>
          <w:sz w:val="32"/>
          <w:szCs w:val="32"/>
        </w:rPr>
        <w:t>2、2019年部门预算支出说明</w:t>
      </w:r>
    </w:p>
    <w:p w14:paraId="2C1B6CC1">
      <w:pPr>
        <w:spacing w:line="520" w:lineRule="exact"/>
        <w:ind w:firstLine="640" w:firstLineChars="200"/>
        <w:rPr>
          <w:rFonts w:ascii="仿宋" w:hAnsi="仿宋" w:eastAsia="仿宋" w:cs="仿宋"/>
          <w:sz w:val="32"/>
          <w:szCs w:val="32"/>
        </w:rPr>
      </w:pPr>
      <w:r>
        <w:rPr>
          <w:rFonts w:ascii="仿宋" w:hAnsi="仿宋" w:eastAsia="仿宋"/>
          <w:sz w:val="32"/>
          <w:szCs w:val="32"/>
        </w:rPr>
        <w:t>收支预算总表支出栏、基本支出表、项目支出表按经济分类和支出功能分类科目编制，反映</w:t>
      </w:r>
      <w:r>
        <w:rPr>
          <w:rFonts w:hint="eastAsia" w:ascii="仿宋" w:hAnsi="仿宋" w:eastAsia="仿宋"/>
          <w:sz w:val="32"/>
          <w:szCs w:val="32"/>
        </w:rPr>
        <w:t>中国共产党涞源县委员会老干部局</w:t>
      </w:r>
      <w:r>
        <w:rPr>
          <w:rFonts w:ascii="仿宋" w:hAnsi="仿宋" w:eastAsia="仿宋"/>
          <w:sz w:val="32"/>
          <w:szCs w:val="32"/>
        </w:rPr>
        <w:t>年度部门预算中支出预算的总体情况。</w:t>
      </w:r>
      <w:r>
        <w:rPr>
          <w:rFonts w:hint="eastAsia" w:ascii="仿宋" w:hAnsi="仿宋" w:eastAsia="仿宋" w:cs="仿宋"/>
          <w:sz w:val="32"/>
          <w:szCs w:val="32"/>
        </w:rPr>
        <w:t>2019年部门支出安排预算总额720.35万元。基本支出 654.71万元，包括人员经费 637.34万元，日常公用经费17.37万元；项目支出 65.64万元，包括本级支出 65.64万元。</w:t>
      </w:r>
    </w:p>
    <w:p w14:paraId="79DEDC7A">
      <w:pPr>
        <w:spacing w:line="56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3、比上年增减情况</w:t>
      </w:r>
    </w:p>
    <w:p w14:paraId="573382AE">
      <w:pPr>
        <w:spacing w:line="560" w:lineRule="exact"/>
        <w:ind w:firstLine="640"/>
        <w:jc w:val="left"/>
        <w:rPr>
          <w:rFonts w:ascii="仿宋" w:hAnsi="仿宋" w:eastAsia="仿宋" w:cs="仿宋"/>
          <w:sz w:val="32"/>
          <w:szCs w:val="32"/>
        </w:rPr>
      </w:pPr>
      <w:r>
        <w:rPr>
          <w:rFonts w:hint="eastAsia" w:ascii="仿宋" w:hAnsi="仿宋" w:eastAsia="仿宋" w:cs="仿宋"/>
          <w:sz w:val="32"/>
          <w:szCs w:val="32"/>
        </w:rPr>
        <w:t>本年度预算收支安排720.35万元，较上年增加365.29万元。其中:基本支出增加361.34万元，主要是人员经费增加366.02万元（本年度将全县离休干部医疗费纳入年初预算），日常公用经费减少4.68万元；项目支出增加3.95万元。</w:t>
      </w:r>
    </w:p>
    <w:p w14:paraId="2F52BF09">
      <w:pPr>
        <w:spacing w:line="520" w:lineRule="exact"/>
        <w:ind w:firstLine="643" w:firstLineChars="200"/>
        <w:outlineLvl w:val="0"/>
        <w:rPr>
          <w:rFonts w:ascii="仿宋" w:hAnsi="仿宋" w:eastAsia="仿宋" w:cs="仿宋"/>
          <w:sz w:val="32"/>
          <w:szCs w:val="32"/>
        </w:rPr>
      </w:pPr>
      <w:r>
        <w:rPr>
          <w:rFonts w:hint="eastAsia" w:ascii="宋体" w:hAnsi="宋体" w:cs="仿宋"/>
          <w:b/>
          <w:sz w:val="32"/>
          <w:szCs w:val="32"/>
        </w:rPr>
        <w:t>三、机关运行经费安排情况</w:t>
      </w:r>
      <w:r>
        <w:rPr>
          <w:rFonts w:hint="eastAsia" w:ascii="仿宋" w:hAnsi="仿宋" w:eastAsia="仿宋" w:cs="仿宋"/>
          <w:sz w:val="32"/>
          <w:szCs w:val="32"/>
        </w:rPr>
        <w:t xml:space="preserve"> </w:t>
      </w:r>
    </w:p>
    <w:p w14:paraId="36CEF25B">
      <w:pPr>
        <w:spacing w:line="520" w:lineRule="exact"/>
        <w:ind w:firstLine="640" w:firstLineChars="200"/>
        <w:jc w:val="left"/>
        <w:outlineLvl w:val="0"/>
        <w:rPr>
          <w:rFonts w:ascii="仿宋" w:hAnsi="仿宋" w:eastAsia="仿宋" w:cs="仿宋"/>
          <w:sz w:val="32"/>
          <w:szCs w:val="32"/>
        </w:rPr>
      </w:pPr>
      <w:r>
        <w:rPr>
          <w:rFonts w:hint="eastAsia" w:ascii="仿宋" w:hAnsi="仿宋" w:eastAsia="仿宋" w:cs="仿宋"/>
          <w:sz w:val="32"/>
          <w:szCs w:val="32"/>
        </w:rPr>
        <w:t>中国共产党涞源县委员会老干部局机关运行经费安排17.37</w:t>
      </w:r>
      <w:r>
        <w:rPr>
          <w:rFonts w:hint="eastAsia" w:ascii="仿宋" w:hAnsi="仿宋" w:eastAsia="仿宋" w:cs="仿宋"/>
          <w:color w:val="000000"/>
          <w:sz w:val="32"/>
          <w:szCs w:val="32"/>
        </w:rPr>
        <w:t>万元</w:t>
      </w:r>
      <w:r>
        <w:rPr>
          <w:rFonts w:hint="eastAsia" w:ascii="仿宋" w:hAnsi="仿宋" w:eastAsia="仿宋" w:cs="仿宋"/>
          <w:sz w:val="32"/>
          <w:szCs w:val="32"/>
        </w:rPr>
        <w:t>，其中办公费2.56万元，水费0.5万元，电费1.7万元，邮电费0.8万元，取暖费3.81万元，差旅费1万元，公务用车运行维护费7万元。</w:t>
      </w:r>
    </w:p>
    <w:p w14:paraId="345C833C">
      <w:pPr>
        <w:spacing w:line="520" w:lineRule="exact"/>
        <w:ind w:firstLine="643" w:firstLineChars="200"/>
        <w:outlineLvl w:val="0"/>
        <w:rPr>
          <w:rFonts w:ascii="宋体" w:hAnsi="宋体"/>
          <w:b/>
          <w:bCs/>
          <w:sz w:val="32"/>
          <w:szCs w:val="32"/>
        </w:rPr>
      </w:pPr>
      <w:r>
        <w:rPr>
          <w:rFonts w:hint="eastAsia" w:ascii="宋体" w:hAnsi="宋体" w:cs="黑体"/>
          <w:b/>
          <w:bCs/>
          <w:sz w:val="32"/>
          <w:szCs w:val="32"/>
        </w:rPr>
        <w:t>四、财政拨款“三公”经费预算情况</w:t>
      </w:r>
    </w:p>
    <w:tbl>
      <w:tblPr>
        <w:tblStyle w:val="6"/>
        <w:tblpPr w:leftFromText="180" w:rightFromText="180" w:vertAnchor="text" w:horzAnchor="page" w:tblpX="3481" w:tblpY="1119"/>
        <w:tblOverlap w:val="never"/>
        <w:tblW w:w="10360" w:type="dxa"/>
        <w:tblInd w:w="0" w:type="dxa"/>
        <w:tblLayout w:type="fixed"/>
        <w:tblCellMar>
          <w:top w:w="0" w:type="dxa"/>
          <w:left w:w="108" w:type="dxa"/>
          <w:bottom w:w="0" w:type="dxa"/>
          <w:right w:w="108" w:type="dxa"/>
        </w:tblCellMar>
      </w:tblPr>
      <w:tblGrid>
        <w:gridCol w:w="2436"/>
        <w:gridCol w:w="1959"/>
        <w:gridCol w:w="1959"/>
        <w:gridCol w:w="1343"/>
        <w:gridCol w:w="2663"/>
      </w:tblGrid>
      <w:tr w14:paraId="44FA8C9E">
        <w:tblPrEx>
          <w:tblCellMar>
            <w:top w:w="0" w:type="dxa"/>
            <w:left w:w="108" w:type="dxa"/>
            <w:bottom w:w="0" w:type="dxa"/>
            <w:right w:w="108" w:type="dxa"/>
          </w:tblCellMar>
        </w:tblPrEx>
        <w:trPr>
          <w:trHeight w:val="512" w:hRule="atLeast"/>
        </w:trPr>
        <w:tc>
          <w:tcPr>
            <w:tcW w:w="10360" w:type="dxa"/>
            <w:gridSpan w:val="5"/>
            <w:tcBorders>
              <w:top w:val="nil"/>
              <w:left w:val="nil"/>
              <w:bottom w:val="nil"/>
              <w:right w:val="nil"/>
            </w:tcBorders>
            <w:vAlign w:val="center"/>
          </w:tcPr>
          <w:p w14:paraId="546E1DF9">
            <w:pPr>
              <w:widowControl/>
              <w:spacing w:line="520" w:lineRule="exact"/>
              <w:jc w:val="center"/>
              <w:rPr>
                <w:rFonts w:ascii="黑体" w:hAnsi="黑体" w:eastAsia="黑体"/>
                <w:kern w:val="0"/>
                <w:sz w:val="32"/>
                <w:szCs w:val="32"/>
              </w:rPr>
            </w:pPr>
            <w:r>
              <w:rPr>
                <w:rFonts w:hint="eastAsia" w:ascii="黑体" w:hAnsi="黑体" w:eastAsia="黑体" w:cs="黑体"/>
                <w:sz w:val="32"/>
                <w:szCs w:val="32"/>
              </w:rPr>
              <w:t>“三公”经费预算情况及增减变化原因</w:t>
            </w:r>
          </w:p>
        </w:tc>
      </w:tr>
      <w:tr w14:paraId="2F948CD0">
        <w:tblPrEx>
          <w:tblCellMar>
            <w:top w:w="0" w:type="dxa"/>
            <w:left w:w="108" w:type="dxa"/>
            <w:bottom w:w="0" w:type="dxa"/>
            <w:right w:w="108" w:type="dxa"/>
          </w:tblCellMar>
        </w:tblPrEx>
        <w:trPr>
          <w:trHeight w:val="307" w:hRule="atLeast"/>
        </w:trPr>
        <w:tc>
          <w:tcPr>
            <w:tcW w:w="2436" w:type="dxa"/>
            <w:tcBorders>
              <w:top w:val="nil"/>
              <w:left w:val="nil"/>
              <w:bottom w:val="nil"/>
              <w:right w:val="nil"/>
            </w:tcBorders>
            <w:vAlign w:val="center"/>
          </w:tcPr>
          <w:p w14:paraId="211CFEAB">
            <w:pPr>
              <w:widowControl/>
              <w:jc w:val="left"/>
              <w:rPr>
                <w:rFonts w:ascii="宋体"/>
                <w:kern w:val="0"/>
                <w:sz w:val="24"/>
              </w:rPr>
            </w:pPr>
          </w:p>
        </w:tc>
        <w:tc>
          <w:tcPr>
            <w:tcW w:w="1959" w:type="dxa"/>
            <w:tcBorders>
              <w:top w:val="nil"/>
              <w:left w:val="nil"/>
              <w:bottom w:val="nil"/>
              <w:right w:val="nil"/>
            </w:tcBorders>
            <w:vAlign w:val="center"/>
          </w:tcPr>
          <w:p w14:paraId="36779BBA">
            <w:pPr>
              <w:widowControl/>
              <w:jc w:val="left"/>
              <w:rPr>
                <w:rFonts w:ascii="宋体"/>
                <w:kern w:val="0"/>
                <w:sz w:val="24"/>
              </w:rPr>
            </w:pPr>
          </w:p>
        </w:tc>
        <w:tc>
          <w:tcPr>
            <w:tcW w:w="1959" w:type="dxa"/>
            <w:tcBorders>
              <w:top w:val="nil"/>
              <w:left w:val="nil"/>
              <w:bottom w:val="nil"/>
              <w:right w:val="nil"/>
            </w:tcBorders>
            <w:vAlign w:val="center"/>
          </w:tcPr>
          <w:p w14:paraId="76CDDAE7">
            <w:pPr>
              <w:widowControl/>
              <w:jc w:val="left"/>
              <w:rPr>
                <w:rFonts w:ascii="宋体"/>
                <w:kern w:val="0"/>
                <w:sz w:val="24"/>
              </w:rPr>
            </w:pPr>
          </w:p>
        </w:tc>
        <w:tc>
          <w:tcPr>
            <w:tcW w:w="1343" w:type="dxa"/>
            <w:tcBorders>
              <w:top w:val="nil"/>
              <w:left w:val="nil"/>
              <w:bottom w:val="nil"/>
              <w:right w:val="nil"/>
            </w:tcBorders>
            <w:vAlign w:val="center"/>
          </w:tcPr>
          <w:p w14:paraId="005BA55F">
            <w:pPr>
              <w:widowControl/>
              <w:jc w:val="left"/>
              <w:rPr>
                <w:rFonts w:ascii="宋体"/>
                <w:kern w:val="0"/>
                <w:sz w:val="24"/>
              </w:rPr>
            </w:pPr>
          </w:p>
        </w:tc>
        <w:tc>
          <w:tcPr>
            <w:tcW w:w="2663" w:type="dxa"/>
            <w:tcBorders>
              <w:top w:val="nil"/>
              <w:left w:val="nil"/>
              <w:bottom w:val="nil"/>
              <w:right w:val="nil"/>
            </w:tcBorders>
            <w:vAlign w:val="center"/>
          </w:tcPr>
          <w:p w14:paraId="35E8730E">
            <w:pPr>
              <w:widowControl/>
              <w:jc w:val="right"/>
              <w:rPr>
                <w:rFonts w:ascii="宋体"/>
                <w:kern w:val="0"/>
                <w:sz w:val="24"/>
              </w:rPr>
            </w:pPr>
            <w:r>
              <w:rPr>
                <w:rFonts w:hint="eastAsia" w:ascii="宋体" w:hAnsi="宋体" w:cs="宋体"/>
                <w:kern w:val="0"/>
                <w:sz w:val="24"/>
              </w:rPr>
              <w:t>单位：万元</w:t>
            </w:r>
          </w:p>
        </w:tc>
      </w:tr>
      <w:tr w14:paraId="23890D84">
        <w:tblPrEx>
          <w:tblCellMar>
            <w:top w:w="0" w:type="dxa"/>
            <w:left w:w="108" w:type="dxa"/>
            <w:bottom w:w="0" w:type="dxa"/>
            <w:right w:w="108" w:type="dxa"/>
          </w:tblCellMar>
        </w:tblPrEx>
        <w:trPr>
          <w:trHeight w:val="635" w:hRule="atLeast"/>
        </w:trPr>
        <w:tc>
          <w:tcPr>
            <w:tcW w:w="2436" w:type="dxa"/>
            <w:tcBorders>
              <w:top w:val="single" w:color="auto" w:sz="4" w:space="0"/>
              <w:left w:val="single" w:color="auto" w:sz="4" w:space="0"/>
              <w:bottom w:val="single" w:color="auto" w:sz="4" w:space="0"/>
              <w:right w:val="single" w:color="auto" w:sz="4" w:space="0"/>
            </w:tcBorders>
            <w:vAlign w:val="center"/>
          </w:tcPr>
          <w:p w14:paraId="5AF05E26">
            <w:pPr>
              <w:widowControl/>
              <w:jc w:val="center"/>
              <w:rPr>
                <w:rFonts w:ascii="仿宋_GB2312" w:hAnsi="宋体" w:eastAsia="仿宋_GB2312"/>
                <w:kern w:val="0"/>
                <w:sz w:val="24"/>
              </w:rPr>
            </w:pPr>
            <w:r>
              <w:rPr>
                <w:rFonts w:hint="eastAsia" w:ascii="仿宋_GB2312" w:hAnsi="宋体" w:eastAsia="仿宋_GB2312" w:cs="仿宋_GB2312"/>
                <w:kern w:val="0"/>
                <w:sz w:val="24"/>
              </w:rPr>
              <w:t>经费名称</w:t>
            </w:r>
          </w:p>
        </w:tc>
        <w:tc>
          <w:tcPr>
            <w:tcW w:w="1959" w:type="dxa"/>
            <w:tcBorders>
              <w:top w:val="single" w:color="auto" w:sz="4" w:space="0"/>
              <w:left w:val="nil"/>
              <w:bottom w:val="single" w:color="auto" w:sz="4" w:space="0"/>
              <w:right w:val="single" w:color="auto" w:sz="4" w:space="0"/>
            </w:tcBorders>
            <w:vAlign w:val="center"/>
          </w:tcPr>
          <w:p w14:paraId="4BCC8E29">
            <w:pPr>
              <w:widowControl/>
              <w:jc w:val="center"/>
              <w:rPr>
                <w:rFonts w:ascii="仿宋_GB2312" w:hAnsi="宋体" w:eastAsia="仿宋_GB2312"/>
                <w:kern w:val="0"/>
                <w:sz w:val="24"/>
              </w:rPr>
            </w:pPr>
            <w:r>
              <w:rPr>
                <w:rFonts w:ascii="仿宋_GB2312" w:hAnsi="宋体" w:eastAsia="仿宋_GB2312" w:cs="仿宋_GB2312"/>
                <w:kern w:val="0"/>
                <w:sz w:val="24"/>
              </w:rPr>
              <w:t>201</w:t>
            </w:r>
            <w:r>
              <w:rPr>
                <w:rFonts w:hint="eastAsia" w:ascii="仿宋_GB2312" w:hAnsi="宋体" w:eastAsia="仿宋_GB2312" w:cs="仿宋_GB2312"/>
                <w:kern w:val="0"/>
                <w:sz w:val="24"/>
              </w:rPr>
              <w:t>8年度预算</w:t>
            </w:r>
          </w:p>
        </w:tc>
        <w:tc>
          <w:tcPr>
            <w:tcW w:w="1959" w:type="dxa"/>
            <w:tcBorders>
              <w:top w:val="single" w:color="auto" w:sz="4" w:space="0"/>
              <w:left w:val="nil"/>
              <w:bottom w:val="single" w:color="auto" w:sz="4" w:space="0"/>
              <w:right w:val="single" w:color="auto" w:sz="4" w:space="0"/>
            </w:tcBorders>
            <w:vAlign w:val="center"/>
          </w:tcPr>
          <w:p w14:paraId="03788F65">
            <w:pPr>
              <w:widowControl/>
              <w:jc w:val="center"/>
              <w:rPr>
                <w:rFonts w:ascii="仿宋_GB2312" w:hAnsi="宋体" w:eastAsia="仿宋_GB2312"/>
                <w:kern w:val="0"/>
                <w:sz w:val="24"/>
              </w:rPr>
            </w:pPr>
            <w:r>
              <w:rPr>
                <w:rFonts w:ascii="仿宋_GB2312" w:hAnsi="宋体" w:eastAsia="仿宋_GB2312" w:cs="仿宋_GB2312"/>
                <w:kern w:val="0"/>
                <w:sz w:val="24"/>
              </w:rPr>
              <w:t>2</w:t>
            </w:r>
            <w:r>
              <w:rPr>
                <w:rFonts w:hint="eastAsia" w:ascii="仿宋_GB2312" w:hAnsi="宋体" w:eastAsia="仿宋_GB2312" w:cs="仿宋_GB2312"/>
                <w:kern w:val="0"/>
                <w:sz w:val="24"/>
              </w:rPr>
              <w:t>019年度预算</w:t>
            </w:r>
          </w:p>
        </w:tc>
        <w:tc>
          <w:tcPr>
            <w:tcW w:w="1343" w:type="dxa"/>
            <w:tcBorders>
              <w:top w:val="single" w:color="auto" w:sz="4" w:space="0"/>
              <w:left w:val="nil"/>
              <w:bottom w:val="single" w:color="auto" w:sz="4" w:space="0"/>
              <w:right w:val="single" w:color="auto" w:sz="4" w:space="0"/>
            </w:tcBorders>
            <w:vAlign w:val="center"/>
          </w:tcPr>
          <w:p w14:paraId="28859CE9">
            <w:pPr>
              <w:widowControl/>
              <w:jc w:val="center"/>
              <w:rPr>
                <w:rFonts w:ascii="仿宋_GB2312" w:hAnsi="宋体" w:eastAsia="仿宋_GB2312"/>
                <w:kern w:val="0"/>
                <w:sz w:val="24"/>
              </w:rPr>
            </w:pPr>
            <w:r>
              <w:rPr>
                <w:rFonts w:hint="eastAsia" w:ascii="仿宋_GB2312" w:hAnsi="宋体" w:eastAsia="仿宋_GB2312" w:cs="仿宋_GB2312"/>
                <w:kern w:val="0"/>
                <w:sz w:val="24"/>
              </w:rPr>
              <w:t>增减金额</w:t>
            </w:r>
          </w:p>
        </w:tc>
        <w:tc>
          <w:tcPr>
            <w:tcW w:w="2663" w:type="dxa"/>
            <w:tcBorders>
              <w:top w:val="single" w:color="auto" w:sz="4" w:space="0"/>
              <w:left w:val="nil"/>
              <w:bottom w:val="single" w:color="auto" w:sz="4" w:space="0"/>
              <w:right w:val="single" w:color="auto" w:sz="4" w:space="0"/>
            </w:tcBorders>
            <w:vAlign w:val="center"/>
          </w:tcPr>
          <w:p w14:paraId="25100E23">
            <w:pPr>
              <w:widowControl/>
              <w:jc w:val="center"/>
              <w:rPr>
                <w:rFonts w:ascii="仿宋_GB2312" w:hAnsi="宋体" w:eastAsia="仿宋_GB2312"/>
                <w:kern w:val="0"/>
                <w:sz w:val="24"/>
              </w:rPr>
            </w:pPr>
            <w:r>
              <w:rPr>
                <w:rFonts w:hint="eastAsia" w:ascii="仿宋_GB2312" w:hAnsi="宋体" w:eastAsia="仿宋_GB2312" w:cs="仿宋_GB2312"/>
                <w:kern w:val="0"/>
                <w:sz w:val="24"/>
              </w:rPr>
              <w:t>变化原因</w:t>
            </w:r>
          </w:p>
        </w:tc>
      </w:tr>
      <w:tr w14:paraId="2BF29648">
        <w:tblPrEx>
          <w:tblCellMar>
            <w:top w:w="0" w:type="dxa"/>
            <w:left w:w="108" w:type="dxa"/>
            <w:bottom w:w="0" w:type="dxa"/>
            <w:right w:w="108" w:type="dxa"/>
          </w:tblCellMar>
        </w:tblPrEx>
        <w:trPr>
          <w:trHeight w:val="590" w:hRule="atLeast"/>
        </w:trPr>
        <w:tc>
          <w:tcPr>
            <w:tcW w:w="2436" w:type="dxa"/>
            <w:tcBorders>
              <w:top w:val="nil"/>
              <w:left w:val="single" w:color="auto" w:sz="4" w:space="0"/>
              <w:bottom w:val="single" w:color="auto" w:sz="4" w:space="0"/>
              <w:right w:val="single" w:color="auto" w:sz="4" w:space="0"/>
            </w:tcBorders>
            <w:vAlign w:val="center"/>
          </w:tcPr>
          <w:p w14:paraId="73C83697">
            <w:pPr>
              <w:widowControl/>
              <w:jc w:val="center"/>
              <w:rPr>
                <w:rFonts w:ascii="仿宋_GB2312" w:hAnsi="宋体" w:eastAsia="仿宋_GB2312"/>
                <w:kern w:val="0"/>
                <w:sz w:val="24"/>
              </w:rPr>
            </w:pPr>
            <w:r>
              <w:rPr>
                <w:rFonts w:hint="eastAsia" w:ascii="仿宋_GB2312" w:hAnsi="宋体" w:eastAsia="仿宋_GB2312" w:cs="仿宋_GB2312"/>
                <w:kern w:val="0"/>
                <w:sz w:val="24"/>
              </w:rPr>
              <w:t>因公出国经费</w:t>
            </w:r>
          </w:p>
        </w:tc>
        <w:tc>
          <w:tcPr>
            <w:tcW w:w="1959" w:type="dxa"/>
            <w:tcBorders>
              <w:top w:val="nil"/>
              <w:left w:val="nil"/>
              <w:bottom w:val="single" w:color="auto" w:sz="4" w:space="0"/>
              <w:right w:val="single" w:color="auto" w:sz="4" w:space="0"/>
            </w:tcBorders>
            <w:vAlign w:val="center"/>
          </w:tcPr>
          <w:p w14:paraId="2D4156AD">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959" w:type="dxa"/>
            <w:tcBorders>
              <w:top w:val="nil"/>
              <w:left w:val="nil"/>
              <w:bottom w:val="single" w:color="auto" w:sz="4" w:space="0"/>
              <w:right w:val="single" w:color="auto" w:sz="4" w:space="0"/>
            </w:tcBorders>
            <w:vAlign w:val="center"/>
          </w:tcPr>
          <w:p w14:paraId="5ABEC064">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343" w:type="dxa"/>
            <w:tcBorders>
              <w:top w:val="nil"/>
              <w:left w:val="nil"/>
              <w:bottom w:val="single" w:color="auto" w:sz="4" w:space="0"/>
              <w:right w:val="single" w:color="auto" w:sz="4" w:space="0"/>
            </w:tcBorders>
            <w:vAlign w:val="center"/>
          </w:tcPr>
          <w:p w14:paraId="774B584D">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34D782C3">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50F6A06C">
        <w:tblPrEx>
          <w:tblCellMar>
            <w:top w:w="0" w:type="dxa"/>
            <w:left w:w="108" w:type="dxa"/>
            <w:bottom w:w="0" w:type="dxa"/>
            <w:right w:w="108" w:type="dxa"/>
          </w:tblCellMar>
        </w:tblPrEx>
        <w:trPr>
          <w:trHeight w:val="624" w:hRule="atLeast"/>
        </w:trPr>
        <w:tc>
          <w:tcPr>
            <w:tcW w:w="2436" w:type="dxa"/>
            <w:tcBorders>
              <w:top w:val="nil"/>
              <w:left w:val="single" w:color="auto" w:sz="4" w:space="0"/>
              <w:bottom w:val="single" w:color="auto" w:sz="4" w:space="0"/>
              <w:right w:val="single" w:color="auto" w:sz="4" w:space="0"/>
            </w:tcBorders>
            <w:vAlign w:val="center"/>
          </w:tcPr>
          <w:p w14:paraId="160152B9">
            <w:pPr>
              <w:widowControl/>
              <w:jc w:val="center"/>
              <w:rPr>
                <w:rFonts w:ascii="仿宋_GB2312" w:hAnsi="宋体" w:eastAsia="仿宋_GB2312"/>
                <w:kern w:val="0"/>
                <w:sz w:val="24"/>
              </w:rPr>
            </w:pPr>
            <w:r>
              <w:rPr>
                <w:rFonts w:hint="eastAsia" w:ascii="仿宋_GB2312" w:hAnsi="宋体" w:eastAsia="仿宋_GB2312" w:cs="仿宋_GB2312"/>
                <w:kern w:val="0"/>
                <w:sz w:val="24"/>
              </w:rPr>
              <w:t>公务用车购置经费</w:t>
            </w:r>
          </w:p>
        </w:tc>
        <w:tc>
          <w:tcPr>
            <w:tcW w:w="1959" w:type="dxa"/>
            <w:tcBorders>
              <w:top w:val="nil"/>
              <w:left w:val="nil"/>
              <w:bottom w:val="single" w:color="auto" w:sz="4" w:space="0"/>
              <w:right w:val="single" w:color="auto" w:sz="4" w:space="0"/>
            </w:tcBorders>
            <w:vAlign w:val="center"/>
          </w:tcPr>
          <w:p w14:paraId="535815ED">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959" w:type="dxa"/>
            <w:tcBorders>
              <w:top w:val="nil"/>
              <w:left w:val="nil"/>
              <w:bottom w:val="single" w:color="auto" w:sz="4" w:space="0"/>
              <w:right w:val="single" w:color="auto" w:sz="4" w:space="0"/>
            </w:tcBorders>
            <w:vAlign w:val="center"/>
          </w:tcPr>
          <w:p w14:paraId="59E4A265">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343" w:type="dxa"/>
            <w:tcBorders>
              <w:top w:val="nil"/>
              <w:left w:val="nil"/>
              <w:bottom w:val="single" w:color="auto" w:sz="4" w:space="0"/>
              <w:right w:val="single" w:color="auto" w:sz="4" w:space="0"/>
            </w:tcBorders>
            <w:vAlign w:val="center"/>
          </w:tcPr>
          <w:p w14:paraId="443F3BB7">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55F006B0">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190C2CD5">
        <w:tblPrEx>
          <w:tblCellMar>
            <w:top w:w="0" w:type="dxa"/>
            <w:left w:w="108" w:type="dxa"/>
            <w:bottom w:w="0" w:type="dxa"/>
            <w:right w:w="108" w:type="dxa"/>
          </w:tblCellMar>
        </w:tblPrEx>
        <w:trPr>
          <w:trHeight w:val="624" w:hRule="atLeast"/>
        </w:trPr>
        <w:tc>
          <w:tcPr>
            <w:tcW w:w="2436" w:type="dxa"/>
            <w:tcBorders>
              <w:top w:val="nil"/>
              <w:left w:val="single" w:color="auto" w:sz="4" w:space="0"/>
              <w:bottom w:val="single" w:color="auto" w:sz="4" w:space="0"/>
              <w:right w:val="single" w:color="auto" w:sz="4" w:space="0"/>
            </w:tcBorders>
            <w:vAlign w:val="center"/>
          </w:tcPr>
          <w:p w14:paraId="0D9D7C12">
            <w:pPr>
              <w:widowControl/>
              <w:jc w:val="center"/>
              <w:rPr>
                <w:rFonts w:ascii="仿宋_GB2312" w:hAnsi="宋体" w:eastAsia="仿宋_GB2312"/>
                <w:kern w:val="0"/>
                <w:sz w:val="24"/>
              </w:rPr>
            </w:pPr>
            <w:r>
              <w:rPr>
                <w:rFonts w:hint="eastAsia" w:ascii="仿宋_GB2312" w:hAnsi="宋体" w:eastAsia="仿宋_GB2312" w:cs="仿宋_GB2312"/>
                <w:kern w:val="0"/>
                <w:sz w:val="24"/>
              </w:rPr>
              <w:t>公务用车运行经费</w:t>
            </w:r>
          </w:p>
        </w:tc>
        <w:tc>
          <w:tcPr>
            <w:tcW w:w="1959" w:type="dxa"/>
            <w:tcBorders>
              <w:top w:val="nil"/>
              <w:left w:val="nil"/>
              <w:bottom w:val="single" w:color="auto" w:sz="4" w:space="0"/>
              <w:right w:val="single" w:color="auto" w:sz="4" w:space="0"/>
            </w:tcBorders>
            <w:vAlign w:val="center"/>
          </w:tcPr>
          <w:p w14:paraId="54D50F74">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7</w:t>
            </w:r>
          </w:p>
        </w:tc>
        <w:tc>
          <w:tcPr>
            <w:tcW w:w="1959" w:type="dxa"/>
            <w:tcBorders>
              <w:top w:val="nil"/>
              <w:left w:val="nil"/>
              <w:bottom w:val="single" w:color="auto" w:sz="4" w:space="0"/>
              <w:right w:val="single" w:color="auto" w:sz="4" w:space="0"/>
            </w:tcBorders>
            <w:vAlign w:val="center"/>
          </w:tcPr>
          <w:p w14:paraId="667A16BF">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7</w:t>
            </w:r>
          </w:p>
        </w:tc>
        <w:tc>
          <w:tcPr>
            <w:tcW w:w="1343" w:type="dxa"/>
            <w:tcBorders>
              <w:top w:val="nil"/>
              <w:left w:val="nil"/>
              <w:bottom w:val="single" w:color="auto" w:sz="4" w:space="0"/>
              <w:right w:val="single" w:color="auto" w:sz="4" w:space="0"/>
            </w:tcBorders>
            <w:vAlign w:val="center"/>
          </w:tcPr>
          <w:p w14:paraId="4C1C9128">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75BB25CE">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25F83A43">
        <w:tblPrEx>
          <w:tblCellMar>
            <w:top w:w="0" w:type="dxa"/>
            <w:left w:w="108" w:type="dxa"/>
            <w:bottom w:w="0" w:type="dxa"/>
            <w:right w:w="108" w:type="dxa"/>
          </w:tblCellMar>
        </w:tblPrEx>
        <w:trPr>
          <w:trHeight w:val="505" w:hRule="atLeast"/>
        </w:trPr>
        <w:tc>
          <w:tcPr>
            <w:tcW w:w="2436" w:type="dxa"/>
            <w:tcBorders>
              <w:top w:val="nil"/>
              <w:left w:val="single" w:color="auto" w:sz="4" w:space="0"/>
              <w:bottom w:val="single" w:color="auto" w:sz="4" w:space="0"/>
              <w:right w:val="single" w:color="auto" w:sz="4" w:space="0"/>
            </w:tcBorders>
            <w:vAlign w:val="center"/>
          </w:tcPr>
          <w:p w14:paraId="08F41262">
            <w:pPr>
              <w:widowControl/>
              <w:jc w:val="center"/>
              <w:rPr>
                <w:rFonts w:ascii="仿宋_GB2312" w:hAnsi="宋体" w:eastAsia="仿宋_GB2312"/>
                <w:kern w:val="0"/>
                <w:sz w:val="24"/>
              </w:rPr>
            </w:pPr>
            <w:r>
              <w:rPr>
                <w:rFonts w:hint="eastAsia" w:ascii="仿宋_GB2312" w:hAnsi="宋体" w:eastAsia="仿宋_GB2312" w:cs="仿宋_GB2312"/>
                <w:kern w:val="0"/>
                <w:sz w:val="24"/>
              </w:rPr>
              <w:t>公务接待费支出</w:t>
            </w:r>
          </w:p>
        </w:tc>
        <w:tc>
          <w:tcPr>
            <w:tcW w:w="1959" w:type="dxa"/>
            <w:tcBorders>
              <w:top w:val="nil"/>
              <w:left w:val="nil"/>
              <w:bottom w:val="single" w:color="auto" w:sz="4" w:space="0"/>
              <w:right w:val="single" w:color="auto" w:sz="4" w:space="0"/>
            </w:tcBorders>
            <w:vAlign w:val="center"/>
          </w:tcPr>
          <w:p w14:paraId="1CDAA741">
            <w:pPr>
              <w:widowControl/>
              <w:jc w:val="center"/>
              <w:rPr>
                <w:rFonts w:ascii="仿宋_GB2312" w:hAnsi="宋体" w:eastAsia="仿宋_GB2312" w:cs="仿宋_GB2312"/>
                <w:kern w:val="0"/>
                <w:sz w:val="24"/>
              </w:rPr>
            </w:pPr>
            <w:r>
              <w:rPr>
                <w:rFonts w:ascii="仿宋_GB2312" w:hAnsi="宋体" w:eastAsia="仿宋_GB2312" w:cs="仿宋_GB2312"/>
                <w:kern w:val="0"/>
                <w:sz w:val="24"/>
              </w:rPr>
              <w:t>2.4</w:t>
            </w:r>
          </w:p>
        </w:tc>
        <w:tc>
          <w:tcPr>
            <w:tcW w:w="1959" w:type="dxa"/>
            <w:tcBorders>
              <w:top w:val="nil"/>
              <w:left w:val="nil"/>
              <w:bottom w:val="single" w:color="auto" w:sz="4" w:space="0"/>
              <w:right w:val="single" w:color="auto" w:sz="4" w:space="0"/>
            </w:tcBorders>
            <w:vAlign w:val="center"/>
          </w:tcPr>
          <w:p w14:paraId="6E0F5DE8">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2.4</w:t>
            </w:r>
          </w:p>
        </w:tc>
        <w:tc>
          <w:tcPr>
            <w:tcW w:w="1343" w:type="dxa"/>
            <w:tcBorders>
              <w:top w:val="nil"/>
              <w:left w:val="nil"/>
              <w:bottom w:val="single" w:color="auto" w:sz="4" w:space="0"/>
              <w:right w:val="single" w:color="auto" w:sz="4" w:space="0"/>
            </w:tcBorders>
            <w:vAlign w:val="center"/>
          </w:tcPr>
          <w:p w14:paraId="12DF8B3B">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6C8A0C82">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4283BEE7">
        <w:tblPrEx>
          <w:tblCellMar>
            <w:top w:w="0" w:type="dxa"/>
            <w:left w:w="108" w:type="dxa"/>
            <w:bottom w:w="0" w:type="dxa"/>
            <w:right w:w="108" w:type="dxa"/>
          </w:tblCellMar>
        </w:tblPrEx>
        <w:trPr>
          <w:trHeight w:val="516" w:hRule="atLeast"/>
        </w:trPr>
        <w:tc>
          <w:tcPr>
            <w:tcW w:w="2436" w:type="dxa"/>
            <w:tcBorders>
              <w:top w:val="nil"/>
              <w:left w:val="single" w:color="auto" w:sz="4" w:space="0"/>
              <w:bottom w:val="single" w:color="auto" w:sz="4" w:space="0"/>
              <w:right w:val="single" w:color="auto" w:sz="4" w:space="0"/>
            </w:tcBorders>
            <w:vAlign w:val="center"/>
          </w:tcPr>
          <w:p w14:paraId="75AACBD9">
            <w:pPr>
              <w:widowControl/>
              <w:jc w:val="center"/>
              <w:rPr>
                <w:rFonts w:ascii="仿宋_GB2312" w:hAnsi="宋体" w:eastAsia="仿宋_GB2312"/>
                <w:kern w:val="0"/>
                <w:sz w:val="24"/>
              </w:rPr>
            </w:pPr>
            <w:r>
              <w:rPr>
                <w:rFonts w:hint="eastAsia" w:ascii="仿宋_GB2312" w:hAnsi="宋体" w:eastAsia="仿宋_GB2312" w:cs="仿宋_GB2312"/>
                <w:kern w:val="0"/>
                <w:sz w:val="24"/>
              </w:rPr>
              <w:t>合计</w:t>
            </w:r>
          </w:p>
        </w:tc>
        <w:tc>
          <w:tcPr>
            <w:tcW w:w="1959" w:type="dxa"/>
            <w:tcBorders>
              <w:top w:val="nil"/>
              <w:left w:val="nil"/>
              <w:bottom w:val="single" w:color="auto" w:sz="4" w:space="0"/>
              <w:right w:val="single" w:color="auto" w:sz="4" w:space="0"/>
            </w:tcBorders>
            <w:vAlign w:val="center"/>
          </w:tcPr>
          <w:p w14:paraId="01514BE2">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9</w:t>
            </w:r>
            <w:r>
              <w:rPr>
                <w:rFonts w:ascii="仿宋_GB2312" w:hAnsi="宋体" w:eastAsia="仿宋_GB2312" w:cs="仿宋_GB2312"/>
                <w:kern w:val="0"/>
                <w:sz w:val="24"/>
              </w:rPr>
              <w:t>.4</w:t>
            </w:r>
          </w:p>
        </w:tc>
        <w:tc>
          <w:tcPr>
            <w:tcW w:w="1959" w:type="dxa"/>
            <w:tcBorders>
              <w:top w:val="nil"/>
              <w:left w:val="nil"/>
              <w:bottom w:val="single" w:color="auto" w:sz="4" w:space="0"/>
              <w:right w:val="single" w:color="auto" w:sz="4" w:space="0"/>
            </w:tcBorders>
            <w:vAlign w:val="center"/>
          </w:tcPr>
          <w:p w14:paraId="4DBD9067">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9.4</w:t>
            </w:r>
          </w:p>
        </w:tc>
        <w:tc>
          <w:tcPr>
            <w:tcW w:w="1343" w:type="dxa"/>
            <w:tcBorders>
              <w:top w:val="nil"/>
              <w:left w:val="nil"/>
              <w:bottom w:val="single" w:color="auto" w:sz="4" w:space="0"/>
              <w:right w:val="single" w:color="auto" w:sz="4" w:space="0"/>
            </w:tcBorders>
            <w:vAlign w:val="center"/>
          </w:tcPr>
          <w:p w14:paraId="52B6C8EE">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17C43C2C">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bl>
    <w:p w14:paraId="6BD4C08A">
      <w:pPr>
        <w:spacing w:line="520" w:lineRule="exact"/>
        <w:ind w:firstLine="640" w:firstLineChars="200"/>
        <w:jc w:val="left"/>
        <w:outlineLvl w:val="0"/>
        <w:rPr>
          <w:rFonts w:ascii="仿宋_GB2312" w:hAnsi="仿宋" w:eastAsia="仿宋_GB2312" w:cs="仿宋_GB2312"/>
          <w:sz w:val="32"/>
          <w:szCs w:val="32"/>
        </w:rPr>
      </w:pPr>
    </w:p>
    <w:p w14:paraId="50EB9A2D">
      <w:pPr>
        <w:ind w:firstLine="450" w:firstLineChars="150"/>
        <w:rPr>
          <w:rFonts w:ascii="仿宋_GB2312" w:hAnsi="仿宋_GB2312" w:eastAsia="仿宋_GB2312" w:cs="仿宋_GB2312"/>
          <w:sz w:val="30"/>
          <w:szCs w:val="30"/>
        </w:rPr>
      </w:pPr>
    </w:p>
    <w:p w14:paraId="71D00658">
      <w:pPr>
        <w:ind w:firstLine="450" w:firstLineChars="150"/>
        <w:rPr>
          <w:rFonts w:ascii="仿宋_GB2312" w:hAnsi="仿宋_GB2312" w:eastAsia="仿宋_GB2312" w:cs="仿宋_GB2312"/>
          <w:sz w:val="30"/>
          <w:szCs w:val="30"/>
        </w:rPr>
      </w:pPr>
    </w:p>
    <w:p w14:paraId="17CC62A3">
      <w:pPr>
        <w:ind w:firstLine="450" w:firstLineChars="150"/>
        <w:rPr>
          <w:rFonts w:ascii="仿宋_GB2312" w:hAnsi="仿宋_GB2312" w:eastAsia="仿宋_GB2312" w:cs="仿宋_GB2312"/>
          <w:sz w:val="30"/>
          <w:szCs w:val="30"/>
        </w:rPr>
      </w:pPr>
    </w:p>
    <w:p w14:paraId="6969C563">
      <w:pPr>
        <w:widowControl/>
        <w:spacing w:line="560" w:lineRule="atLeast"/>
        <w:rPr>
          <w:rFonts w:ascii="????_GBK" w:hAnsi="宋体" w:eastAsia="Times New Roman"/>
          <w:b/>
          <w:bCs/>
          <w:color w:val="111111"/>
          <w:kern w:val="0"/>
          <w:sz w:val="32"/>
          <w:szCs w:val="32"/>
        </w:rPr>
      </w:pPr>
    </w:p>
    <w:p w14:paraId="10E16F04">
      <w:pPr>
        <w:widowControl/>
        <w:spacing w:line="560" w:lineRule="atLeast"/>
        <w:ind w:firstLine="643" w:firstLineChars="200"/>
        <w:jc w:val="left"/>
        <w:rPr>
          <w:rFonts w:ascii="宋体" w:hAnsi="宋体" w:cs="仿宋"/>
          <w:sz w:val="32"/>
          <w:szCs w:val="32"/>
        </w:rPr>
      </w:pPr>
      <w:r>
        <w:rPr>
          <w:rFonts w:ascii="宋体" w:hAnsi="宋体"/>
          <w:b/>
          <w:bCs/>
          <w:color w:val="111111"/>
          <w:kern w:val="0"/>
          <w:sz w:val="32"/>
          <w:szCs w:val="32"/>
        </w:rPr>
        <w:t>五</w:t>
      </w:r>
      <w:r>
        <w:rPr>
          <w:rFonts w:hint="eastAsia" w:ascii="宋体" w:hAnsi="宋体"/>
          <w:b/>
          <w:bCs/>
          <w:color w:val="111111"/>
          <w:kern w:val="0"/>
          <w:sz w:val="32"/>
          <w:szCs w:val="32"/>
        </w:rPr>
        <w:t>、</w:t>
      </w:r>
      <w:r>
        <w:rPr>
          <w:rFonts w:ascii="宋体" w:hAnsi="宋体"/>
          <w:b/>
          <w:bCs/>
          <w:color w:val="111111"/>
          <w:kern w:val="0"/>
          <w:sz w:val="32"/>
          <w:szCs w:val="32"/>
        </w:rPr>
        <w:t>绩效预算信息</w:t>
      </w:r>
    </w:p>
    <w:p w14:paraId="28567756">
      <w:pPr>
        <w:widowControl/>
        <w:spacing w:line="560" w:lineRule="atLeast"/>
        <w:ind w:firstLine="643" w:firstLineChars="200"/>
        <w:rPr>
          <w:rFonts w:ascii="仿宋" w:hAnsi="仿宋" w:eastAsia="仿宋" w:cs="仿宋"/>
          <w:b/>
          <w:bCs/>
          <w:sz w:val="32"/>
          <w:szCs w:val="32"/>
        </w:rPr>
      </w:pPr>
      <w:r>
        <w:rPr>
          <w:rFonts w:hint="eastAsia" w:ascii="仿宋" w:hAnsi="仿宋" w:eastAsia="仿宋" w:cs="仿宋"/>
          <w:b/>
          <w:bCs/>
          <w:sz w:val="32"/>
          <w:szCs w:val="32"/>
        </w:rPr>
        <w:t>第一部分  部门整体绩效目标</w:t>
      </w:r>
    </w:p>
    <w:p w14:paraId="04934058">
      <w:pPr>
        <w:ind w:firstLine="640" w:firstLineChars="200"/>
        <w:jc w:val="left"/>
        <w:outlineLvl w:val="1"/>
        <w:rPr>
          <w:rFonts w:ascii="仿宋" w:hAnsi="仿宋" w:eastAsia="仿宋" w:cs="仿宋"/>
          <w:sz w:val="32"/>
          <w:szCs w:val="32"/>
        </w:rPr>
      </w:pPr>
      <w:r>
        <w:rPr>
          <w:rFonts w:hint="eastAsia" w:ascii="仿宋" w:hAnsi="仿宋" w:eastAsia="仿宋" w:cs="仿宋"/>
          <w:sz w:val="32"/>
          <w:szCs w:val="32"/>
        </w:rPr>
        <w:t>（一）总体绩效目标</w:t>
      </w:r>
      <w:r>
        <w:rPr>
          <w:rFonts w:hint="eastAsia"/>
        </w:rPr>
        <w:fldChar w:fldCharType="begin"/>
      </w:r>
      <w:r>
        <w:rPr>
          <w:rFonts w:hint="eastAsia" w:ascii="仿宋" w:hAnsi="仿宋" w:eastAsia="仿宋" w:cs="仿宋"/>
          <w:sz w:val="32"/>
          <w:szCs w:val="32"/>
        </w:rPr>
        <w:instrText xml:space="preserve"> TC </w:instrText>
      </w:r>
      <w:bookmarkStart w:id="0" w:name="_Toc31714636"/>
      <w:r>
        <w:rPr>
          <w:rFonts w:hint="eastAsia" w:ascii="仿宋" w:hAnsi="仿宋" w:eastAsia="仿宋" w:cs="仿宋"/>
          <w:sz w:val="32"/>
          <w:szCs w:val="32"/>
        </w:rPr>
        <w:instrText xml:space="preserve">总体绩效目标</w:instrText>
      </w:r>
      <w:bookmarkEnd w:id="0"/>
      <w:r>
        <w:rPr>
          <w:rFonts w:hint="eastAsia" w:ascii="仿宋" w:hAnsi="仿宋" w:eastAsia="仿宋" w:cs="仿宋"/>
          <w:sz w:val="32"/>
          <w:szCs w:val="32"/>
        </w:rPr>
        <w:instrText xml:space="preserve"> \f A \l 1 </w:instrText>
      </w:r>
      <w:r>
        <w:rPr>
          <w:rFonts w:hint="eastAsia" w:ascii="仿宋" w:hAnsi="仿宋" w:eastAsia="仿宋" w:cs="仿宋"/>
          <w:sz w:val="32"/>
          <w:szCs w:val="32"/>
        </w:rPr>
        <w:fldChar w:fldCharType="end"/>
      </w:r>
    </w:p>
    <w:p w14:paraId="1A22765F">
      <w:pPr>
        <w:spacing w:line="500" w:lineRule="exact"/>
        <w:ind w:firstLine="560"/>
        <w:rPr>
          <w:rFonts w:ascii="仿宋" w:hAnsi="仿宋" w:eastAsia="仿宋"/>
          <w:sz w:val="32"/>
          <w:szCs w:val="32"/>
        </w:rPr>
      </w:pPr>
      <w:r>
        <w:rPr>
          <w:rFonts w:hint="eastAsia" w:ascii="仿宋" w:hAnsi="仿宋" w:eastAsia="仿宋"/>
          <w:sz w:val="32"/>
          <w:szCs w:val="32"/>
        </w:rPr>
        <w:t>2019年，我局紧紧围绕县委、县政府中心工作，按照</w:t>
      </w:r>
      <w:r>
        <w:rPr>
          <w:rFonts w:hint="eastAsia" w:ascii="仿宋" w:hAnsi="仿宋" w:eastAsia="仿宋"/>
          <w:sz w:val="32"/>
          <w:szCs w:val="32"/>
          <w:lang w:eastAsia="zh-CN"/>
        </w:rPr>
        <w:t>党</w:t>
      </w:r>
      <w:bookmarkStart w:id="4" w:name="_GoBack"/>
      <w:bookmarkEnd w:id="4"/>
      <w:r>
        <w:rPr>
          <w:rFonts w:hint="eastAsia" w:ascii="仿宋" w:hAnsi="仿宋" w:eastAsia="仿宋"/>
          <w:sz w:val="32"/>
          <w:szCs w:val="32"/>
          <w:lang w:eastAsia="zh-CN"/>
        </w:rPr>
        <w:t>中央</w:t>
      </w:r>
      <w:r>
        <w:rPr>
          <w:rFonts w:hint="eastAsia" w:ascii="仿宋" w:hAnsi="仿宋" w:eastAsia="仿宋"/>
          <w:sz w:val="32"/>
          <w:szCs w:val="32"/>
        </w:rPr>
        <w:t>和省、市委关于做好老干部工作的部署要求，深入贯彻落实党的十九大和习近平总书记系列重要讲话精神，牢固树立老干部工作为党的事业增添正能量的价值取向，转作风、践承诺、干实事，推动老干部工作转型发展、科学发展，很好完成了年内各项工作目标。</w:t>
      </w:r>
    </w:p>
    <w:p w14:paraId="6E33E736">
      <w:pPr>
        <w:spacing w:line="500" w:lineRule="exact"/>
        <w:ind w:firstLine="640" w:firstLineChars="200"/>
        <w:rPr>
          <w:rFonts w:ascii="仿宋" w:hAnsi="仿宋" w:eastAsia="仿宋"/>
          <w:sz w:val="32"/>
          <w:szCs w:val="32"/>
        </w:rPr>
      </w:pPr>
      <w:r>
        <w:rPr>
          <w:rFonts w:hint="eastAsia" w:ascii="仿宋" w:hAnsi="仿宋" w:eastAsia="仿宋"/>
          <w:sz w:val="32"/>
          <w:szCs w:val="32"/>
        </w:rPr>
        <w:t>1、进一步落实离退休干部政治、生活待遇</w:t>
      </w:r>
    </w:p>
    <w:p w14:paraId="2B25F43E">
      <w:pPr>
        <w:spacing w:line="500" w:lineRule="exact"/>
        <w:ind w:firstLine="640" w:firstLineChars="200"/>
        <w:rPr>
          <w:rFonts w:ascii="仿宋" w:hAnsi="仿宋" w:eastAsia="仿宋"/>
          <w:sz w:val="32"/>
          <w:szCs w:val="32"/>
        </w:rPr>
      </w:pPr>
      <w:r>
        <w:rPr>
          <w:rFonts w:hint="eastAsia" w:ascii="仿宋" w:hAnsi="仿宋" w:eastAsia="仿宋"/>
          <w:sz w:val="32"/>
          <w:szCs w:val="32"/>
        </w:rPr>
        <w:t>（1）加强老干部党支部建设。调整充实老干部党支部，配好配强老干部党支部书记，采取多种形式开展好组织生活。</w:t>
      </w:r>
    </w:p>
    <w:p w14:paraId="0D70FF86">
      <w:pPr>
        <w:spacing w:line="500" w:lineRule="exact"/>
        <w:ind w:firstLine="560"/>
        <w:rPr>
          <w:rFonts w:ascii="仿宋" w:hAnsi="仿宋" w:eastAsia="仿宋"/>
          <w:sz w:val="32"/>
          <w:szCs w:val="32"/>
        </w:rPr>
      </w:pPr>
      <w:r>
        <w:rPr>
          <w:rFonts w:hint="eastAsia" w:ascii="仿宋" w:hAnsi="仿宋" w:eastAsia="仿宋"/>
          <w:sz w:val="32"/>
          <w:szCs w:val="32"/>
        </w:rPr>
        <w:t xml:space="preserve"> （2）开展庆祝重阳节活动。在重阳节到来之际，召开向老干部通报县经济社会发展情况通报会或座谈会。</w:t>
      </w:r>
    </w:p>
    <w:p w14:paraId="75E582FB">
      <w:pPr>
        <w:spacing w:line="500" w:lineRule="exact"/>
        <w:ind w:firstLine="560"/>
        <w:rPr>
          <w:rFonts w:ascii="仿宋" w:hAnsi="仿宋" w:eastAsia="仿宋"/>
          <w:sz w:val="32"/>
          <w:szCs w:val="32"/>
        </w:rPr>
      </w:pPr>
      <w:r>
        <w:rPr>
          <w:rFonts w:hint="eastAsia" w:ascii="仿宋" w:hAnsi="仿宋" w:eastAsia="仿宋"/>
          <w:sz w:val="32"/>
          <w:szCs w:val="32"/>
        </w:rPr>
        <w:t xml:space="preserve"> （3）做好老干部体检工作。对任过县级实职离退休干部和科级退休干部进行身体检查，并建立健康档案。</w:t>
      </w:r>
    </w:p>
    <w:p w14:paraId="5D0D77A4">
      <w:pPr>
        <w:spacing w:line="500" w:lineRule="exact"/>
        <w:ind w:firstLine="560"/>
        <w:rPr>
          <w:rFonts w:ascii="仿宋" w:hAnsi="仿宋" w:eastAsia="仿宋"/>
          <w:sz w:val="32"/>
          <w:szCs w:val="32"/>
        </w:rPr>
      </w:pPr>
      <w:r>
        <w:rPr>
          <w:rFonts w:hint="eastAsia" w:ascii="仿宋" w:hAnsi="仿宋" w:eastAsia="仿宋"/>
          <w:sz w:val="32"/>
          <w:szCs w:val="32"/>
        </w:rPr>
        <w:t xml:space="preserve"> （4）强化老干部活动中心工作。在做好日常老干部娱乐活动的同时，在重大节日如妇女节、劳动节、七一、国庆节、重阳节举办老干部棋类、球类比赛、书法展览、文艺联欢活动，并加大对老干部活动中心的投入，购买图书、演出服装，娱乐器材，丰富老干部晚年生活。</w:t>
      </w:r>
    </w:p>
    <w:p w14:paraId="3408CF2A">
      <w:pPr>
        <w:spacing w:line="500" w:lineRule="exact"/>
        <w:ind w:firstLine="560"/>
        <w:rPr>
          <w:rFonts w:ascii="仿宋" w:hAnsi="仿宋" w:eastAsia="仿宋"/>
          <w:sz w:val="32"/>
          <w:szCs w:val="32"/>
        </w:rPr>
      </w:pPr>
      <w:r>
        <w:rPr>
          <w:rFonts w:hint="eastAsia" w:ascii="仿宋" w:hAnsi="仿宋" w:eastAsia="仿宋"/>
          <w:sz w:val="32"/>
          <w:szCs w:val="32"/>
        </w:rPr>
        <w:t xml:space="preserve"> 2、务实创新做好关心下一代工作</w:t>
      </w:r>
    </w:p>
    <w:p w14:paraId="7A05B1A0">
      <w:pPr>
        <w:spacing w:line="500" w:lineRule="exact"/>
        <w:ind w:firstLine="560"/>
        <w:rPr>
          <w:rFonts w:ascii="仿宋" w:hAnsi="仿宋" w:eastAsia="仿宋"/>
          <w:sz w:val="32"/>
          <w:szCs w:val="32"/>
        </w:rPr>
      </w:pPr>
      <w:r>
        <w:rPr>
          <w:rFonts w:hint="eastAsia" w:ascii="仿宋" w:hAnsi="仿宋" w:eastAsia="仿宋"/>
          <w:sz w:val="32"/>
          <w:szCs w:val="32"/>
        </w:rPr>
        <w:t>（1）继续加强基层关工委组织建设：1.摸底调研；2.健全机构；3.组织学习。</w:t>
      </w:r>
    </w:p>
    <w:p w14:paraId="481280E4">
      <w:pPr>
        <w:spacing w:line="500" w:lineRule="exact"/>
        <w:ind w:firstLine="560"/>
        <w:rPr>
          <w:rFonts w:ascii="仿宋" w:hAnsi="仿宋" w:eastAsia="仿宋"/>
          <w:sz w:val="32"/>
          <w:szCs w:val="32"/>
        </w:rPr>
      </w:pPr>
      <w:r>
        <w:rPr>
          <w:rFonts w:hint="eastAsia" w:ascii="仿宋" w:hAnsi="仿宋" w:eastAsia="仿宋"/>
          <w:sz w:val="32"/>
          <w:szCs w:val="32"/>
        </w:rPr>
        <w:t>（2）下大力推广“关工+社工+义工”联动协作机制，搞好家长学校、困难救助（联系帮扶不少于10名困境青少年）和夏（冬）令营“读书与健康”教育成长教育实践活动。</w:t>
      </w:r>
    </w:p>
    <w:p w14:paraId="45634666">
      <w:pPr>
        <w:spacing w:line="500" w:lineRule="exact"/>
        <w:ind w:firstLine="560"/>
        <w:rPr>
          <w:rFonts w:ascii="仿宋" w:hAnsi="仿宋" w:eastAsia="仿宋"/>
          <w:sz w:val="32"/>
          <w:szCs w:val="32"/>
        </w:rPr>
      </w:pPr>
      <w:r>
        <w:rPr>
          <w:rFonts w:hint="eastAsia" w:ascii="仿宋" w:hAnsi="仿宋" w:eastAsia="仿宋"/>
          <w:sz w:val="32"/>
          <w:szCs w:val="32"/>
        </w:rPr>
        <w:t>（3）重点打造一个高标准五老关爱阵地，培养树立一个关爱帮扶工作品牌。</w:t>
      </w:r>
    </w:p>
    <w:p w14:paraId="595E4030">
      <w:pPr>
        <w:spacing w:line="500" w:lineRule="exact"/>
        <w:ind w:firstLine="560"/>
        <w:rPr>
          <w:rFonts w:ascii="仿宋" w:hAnsi="仿宋" w:eastAsia="仿宋"/>
          <w:sz w:val="32"/>
          <w:szCs w:val="32"/>
        </w:rPr>
      </w:pPr>
      <w:r>
        <w:rPr>
          <w:rFonts w:hint="eastAsia" w:ascii="仿宋" w:hAnsi="仿宋" w:eastAsia="仿宋"/>
          <w:sz w:val="32"/>
          <w:szCs w:val="32"/>
        </w:rPr>
        <w:t>（4）改善关工委办公条件，购买必要的办公设备和专用设备。</w:t>
      </w:r>
    </w:p>
    <w:p w14:paraId="0F948F4A">
      <w:pPr>
        <w:spacing w:line="500" w:lineRule="exact"/>
        <w:ind w:firstLine="560"/>
        <w:rPr>
          <w:rFonts w:ascii="仿宋" w:hAnsi="仿宋" w:eastAsia="仿宋"/>
          <w:sz w:val="32"/>
          <w:szCs w:val="32"/>
        </w:rPr>
      </w:pPr>
      <w:r>
        <w:rPr>
          <w:rFonts w:hint="eastAsia" w:ascii="仿宋" w:hAnsi="仿宋" w:eastAsia="仿宋"/>
          <w:sz w:val="32"/>
          <w:szCs w:val="32"/>
        </w:rPr>
        <w:t xml:space="preserve"> 3、进一步做好老促会工作</w:t>
      </w:r>
    </w:p>
    <w:p w14:paraId="4073B6A3">
      <w:pPr>
        <w:spacing w:line="500" w:lineRule="exact"/>
        <w:ind w:firstLine="640" w:firstLineChars="200"/>
        <w:rPr>
          <w:rFonts w:ascii="仿宋" w:hAnsi="仿宋" w:eastAsia="仿宋"/>
          <w:sz w:val="32"/>
          <w:szCs w:val="32"/>
        </w:rPr>
      </w:pPr>
      <w:r>
        <w:rPr>
          <w:rFonts w:hint="eastAsia" w:ascii="仿宋" w:hAnsi="仿宋" w:eastAsia="仿宋"/>
          <w:sz w:val="32"/>
          <w:szCs w:val="32"/>
        </w:rPr>
        <w:t>继续完成《涞源县老区发展史》编纂工作，并印刷成册，公开发行。</w:t>
      </w:r>
    </w:p>
    <w:p w14:paraId="3BCDCE65">
      <w:pPr>
        <w:spacing w:line="500" w:lineRule="exact"/>
        <w:ind w:firstLine="640" w:firstLineChars="200"/>
        <w:rPr>
          <w:rFonts w:ascii="仿宋" w:hAnsi="仿宋" w:eastAsia="仿宋"/>
          <w:sz w:val="32"/>
          <w:szCs w:val="32"/>
        </w:rPr>
      </w:pPr>
      <w:r>
        <w:rPr>
          <w:rFonts w:hint="eastAsia" w:ascii="仿宋" w:hAnsi="仿宋" w:eastAsia="仿宋"/>
          <w:sz w:val="32"/>
          <w:szCs w:val="32"/>
        </w:rPr>
        <w:t>4、加大投入做好综合事务管理</w:t>
      </w:r>
    </w:p>
    <w:p w14:paraId="171879E7">
      <w:pPr>
        <w:spacing w:line="500" w:lineRule="exact"/>
        <w:ind w:firstLine="640" w:firstLineChars="200"/>
        <w:jc w:val="left"/>
        <w:outlineLvl w:val="1"/>
        <w:rPr>
          <w:rFonts w:ascii="仿宋" w:hAnsi="仿宋" w:eastAsia="仿宋" w:cs="仿宋"/>
          <w:sz w:val="32"/>
          <w:szCs w:val="32"/>
        </w:rPr>
      </w:pPr>
      <w:r>
        <w:rPr>
          <w:rFonts w:hint="eastAsia" w:ascii="仿宋" w:hAnsi="仿宋" w:eastAsia="仿宋"/>
          <w:sz w:val="32"/>
          <w:szCs w:val="32"/>
        </w:rPr>
        <w:t>（</w:t>
      </w:r>
      <w:r>
        <w:rPr>
          <w:rFonts w:hint="eastAsia" w:ascii="仿宋" w:hAnsi="仿宋" w:eastAsia="仿宋" w:cs="仿宋"/>
          <w:sz w:val="32"/>
          <w:szCs w:val="32"/>
        </w:rPr>
        <w:t>二）分项绩效目标</w:t>
      </w:r>
      <w:r>
        <w:rPr>
          <w:rFonts w:hint="eastAsia"/>
        </w:rPr>
        <w:fldChar w:fldCharType="begin"/>
      </w:r>
      <w:r>
        <w:rPr>
          <w:rFonts w:hint="eastAsia" w:ascii="仿宋" w:hAnsi="仿宋" w:eastAsia="仿宋" w:cs="仿宋"/>
          <w:sz w:val="32"/>
          <w:szCs w:val="32"/>
        </w:rPr>
        <w:instrText xml:space="preserve"> TC </w:instrText>
      </w:r>
      <w:bookmarkStart w:id="1" w:name="_Toc31714637"/>
      <w:r>
        <w:rPr>
          <w:rFonts w:hint="eastAsia" w:ascii="仿宋" w:hAnsi="仿宋" w:eastAsia="仿宋" w:cs="仿宋"/>
          <w:sz w:val="32"/>
          <w:szCs w:val="32"/>
        </w:rPr>
        <w:instrText xml:space="preserve">分项绩效目标</w:instrText>
      </w:r>
      <w:bookmarkEnd w:id="1"/>
      <w:r>
        <w:rPr>
          <w:rFonts w:hint="eastAsia" w:ascii="仿宋" w:hAnsi="仿宋" w:eastAsia="仿宋" w:cs="仿宋"/>
          <w:sz w:val="32"/>
          <w:szCs w:val="32"/>
        </w:rPr>
        <w:instrText xml:space="preserve"> \f A \l 1 </w:instrText>
      </w:r>
      <w:r>
        <w:rPr>
          <w:rFonts w:hint="eastAsia" w:ascii="仿宋" w:hAnsi="仿宋" w:eastAsia="仿宋" w:cs="仿宋"/>
          <w:sz w:val="32"/>
          <w:szCs w:val="32"/>
        </w:rPr>
        <w:fldChar w:fldCharType="end"/>
      </w:r>
    </w:p>
    <w:p w14:paraId="375B305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1、进一步落实离退休干部政治、生活待遇</w:t>
      </w:r>
    </w:p>
    <w:p w14:paraId="6FAC3CA2">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（1）加强老干部党支部建设。调整充实老干部党支部，配好配强老干部党支部书记，采取多种形式开展好组织生活。</w:t>
      </w:r>
    </w:p>
    <w:p w14:paraId="5E430BFF">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（2）开展庆祝重阳节活动。在重阳节到来之际，召开向老干部通报县经济社会发展情况通报会或座谈会。</w:t>
      </w:r>
    </w:p>
    <w:p w14:paraId="344393B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（3）做好县级实职离退休干部体检工作。</w:t>
      </w:r>
    </w:p>
    <w:p w14:paraId="1E8C8E0E">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4）强化老干部活动中心工作。在做好日常老干部娱乐活动的同时，在重大节日如妇女节、劳动节、七一、国庆节、重阳节举办老干部棋类、球类比赛、书法展览、文艺联欢活动，并加大对老干部活动中心的投入，购买图书、演出服装，娱乐器材，丰富老干部晚年生活。</w:t>
      </w:r>
    </w:p>
    <w:p w14:paraId="25C2217C">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5）进一步落实老干部政治生活待遇。一是继续完善离休干部“3+2机制”，坚持元旦、春节、中秋节、重阳节等重大节日走访慰问老干部制度，坚持看望住院生病老干部制度，加大对特困离退休干部的帮扶机制。二是坚持“以人为本，服务为先”原则，尊重老干部、热爱老干部，对老干部态度要热情和蔼。三是继续深化为离休和副县老干部生日送蛋糕、住院看望、节日慰问等系列亲情服务活动。</w:t>
      </w:r>
    </w:p>
    <w:p w14:paraId="79B3274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（6）继续做好特困离退休干部的帮扶工作。</w:t>
      </w:r>
    </w:p>
    <w:p w14:paraId="62F7570D">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2、务实创新做好关心下一代工作</w:t>
      </w:r>
    </w:p>
    <w:p w14:paraId="23AEAE0E">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（1）继续加强基层关工委组织建设：健全机构，组织学习。</w:t>
      </w:r>
    </w:p>
    <w:p w14:paraId="7040D4F7">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（2）下大力推广“关工+社工+义工”联动协作机制，搞好家长学校、困难救助（联系帮扶不少于10名困境青少年）和夏（冬）令营“读书与健康”教育成长教育实践活动。</w:t>
      </w:r>
    </w:p>
    <w:p w14:paraId="16F386BD">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（3）重点打造一个高标准五老关爱阵地，培养树立一个关爱帮扶工作品牌。</w:t>
      </w:r>
    </w:p>
    <w:p w14:paraId="1EFE68C1">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 xml:space="preserve">（4）改善关工委办公条件，购买必要的办公设备和专用设备。 </w:t>
      </w:r>
    </w:p>
    <w:p w14:paraId="1CE225C7">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3、加大投入做好综合事务管理</w:t>
      </w:r>
    </w:p>
    <w:p w14:paraId="2A9470B5">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改善办公条件和老干部娱乐环境。</w:t>
      </w:r>
    </w:p>
    <w:p w14:paraId="766FF5EF">
      <w:pPr>
        <w:spacing w:line="500" w:lineRule="exact"/>
        <w:ind w:firstLine="640" w:firstLineChars="200"/>
        <w:jc w:val="left"/>
        <w:outlineLvl w:val="1"/>
        <w:rPr>
          <w:rFonts w:ascii="仿宋" w:hAnsi="仿宋" w:eastAsia="仿宋" w:cs="仿宋"/>
          <w:sz w:val="32"/>
          <w:szCs w:val="32"/>
        </w:rPr>
      </w:pPr>
      <w:r>
        <w:rPr>
          <w:rFonts w:hint="eastAsia" w:ascii="仿宋" w:hAnsi="仿宋" w:eastAsia="仿宋" w:cs="仿宋"/>
          <w:sz w:val="32"/>
          <w:szCs w:val="32"/>
        </w:rPr>
        <w:t>（三）工作保障措施</w:t>
      </w:r>
      <w:r>
        <w:rPr>
          <w:rFonts w:hint="eastAsia"/>
        </w:rPr>
        <w:fldChar w:fldCharType="begin"/>
      </w:r>
      <w:r>
        <w:rPr>
          <w:rFonts w:hint="eastAsia" w:ascii="仿宋" w:hAnsi="仿宋" w:eastAsia="仿宋" w:cs="仿宋"/>
          <w:sz w:val="32"/>
          <w:szCs w:val="32"/>
        </w:rPr>
        <w:instrText xml:space="preserve"> TC </w:instrText>
      </w:r>
      <w:bookmarkStart w:id="2" w:name="_Toc31714638"/>
      <w:r>
        <w:rPr>
          <w:rFonts w:hint="eastAsia" w:ascii="仿宋" w:hAnsi="仿宋" w:eastAsia="仿宋" w:cs="仿宋"/>
          <w:sz w:val="32"/>
          <w:szCs w:val="32"/>
        </w:rPr>
        <w:instrText xml:space="preserve">工作保障措施</w:instrText>
      </w:r>
      <w:bookmarkEnd w:id="2"/>
      <w:r>
        <w:rPr>
          <w:rFonts w:hint="eastAsia" w:ascii="仿宋" w:hAnsi="仿宋" w:eastAsia="仿宋" w:cs="仿宋"/>
          <w:sz w:val="32"/>
          <w:szCs w:val="32"/>
        </w:rPr>
        <w:instrText xml:space="preserve"> \f A \l 1 </w:instrText>
      </w:r>
      <w:r>
        <w:rPr>
          <w:rFonts w:hint="eastAsia" w:ascii="仿宋" w:hAnsi="仿宋" w:eastAsia="仿宋" w:cs="仿宋"/>
          <w:sz w:val="32"/>
          <w:szCs w:val="32"/>
        </w:rPr>
        <w:fldChar w:fldCharType="end"/>
      </w:r>
    </w:p>
    <w:p w14:paraId="3E22728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1.加强组织领导，建立考核制度。局领导班子将预算工作列入重要议事日程，成立了以局长为组长的领导小组，分解年度发展规划目标，责任到人，每半年考核一次。</w:t>
      </w:r>
    </w:p>
    <w:p w14:paraId="05FE870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4E9FE9B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3.广泛征求意见，建立监督制度。我局将对全年的工作目标，以主动入户、电话征询、走访慰问、发短信等多种形式，向老干部征求意见，聘请身体好、党性强、作风实的老干部为监督员。</w:t>
      </w:r>
    </w:p>
    <w:p w14:paraId="7FE3CBB5">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4.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p>
    <w:p w14:paraId="639DEE95">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 xml:space="preserve"> </w:t>
      </w:r>
    </w:p>
    <w:p w14:paraId="08A559AF">
      <w:pPr>
        <w:outlineLvl w:val="0"/>
        <w:rPr>
          <w:rFonts w:ascii="方正小标宋_GBK" w:eastAsia="方正小标宋_GBK"/>
          <w:b/>
          <w:bCs/>
          <w:color w:val="FFFFFF"/>
          <w:sz w:val="32"/>
        </w:rPr>
      </w:pPr>
      <w:bookmarkStart w:id="3" w:name="_Toc1236781"/>
      <w:r>
        <w:rPr>
          <w:rFonts w:hint="eastAsia" w:ascii="方正小标宋_GBK" w:eastAsia="方正小标宋_GBK"/>
          <w:b/>
          <w:bCs/>
          <w:sz w:val="32"/>
        </w:rPr>
        <w:t>第二部分   部门职责-工作活动绩效目标</w:t>
      </w:r>
      <w:r>
        <w:rPr>
          <w:rStyle w:val="9"/>
          <w:rFonts w:ascii="方正小标宋_GBK" w:eastAsia="方正小标宋_GBK"/>
          <w:b/>
          <w:bCs/>
          <w:color w:val="FFFFFF"/>
          <w:sz w:val="32"/>
        </w:rPr>
        <w:footnoteReference w:id="0" w:customMarkFollows="1"/>
        <w:sym w:font="Symbol" w:char="F020"/>
      </w:r>
      <w:bookmarkEnd w:id="3"/>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7229C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4652E6D2">
            <w:pPr>
              <w:spacing w:line="300" w:lineRule="exact"/>
              <w:jc w:val="left"/>
              <w:rPr>
                <w:rFonts w:ascii="方正小标宋_GBK" w:eastAsia="方正小标宋_GBK"/>
                <w:sz w:val="24"/>
              </w:rPr>
            </w:pPr>
            <w:r>
              <w:rPr>
                <w:rFonts w:ascii="方正小标宋_GBK" w:eastAsia="方正小标宋_GBK"/>
                <w:sz w:val="24"/>
              </w:rPr>
              <w:t>287</w:t>
            </w:r>
            <w:r>
              <w:rPr>
                <w:rFonts w:hint="eastAsia" w:ascii="方正小标宋_GBK" w:eastAsia="方正小标宋_GBK"/>
                <w:sz w:val="24"/>
              </w:rPr>
              <w:t>中国共产党涞源县委员会老干部局</w:t>
            </w:r>
          </w:p>
        </w:tc>
        <w:tc>
          <w:tcPr>
            <w:tcW w:w="2948" w:type="dxa"/>
            <w:gridSpan w:val="4"/>
            <w:tcBorders>
              <w:top w:val="single" w:color="FFFFFF" w:sz="6" w:space="0"/>
              <w:left w:val="single" w:color="FFFFFF" w:sz="6" w:space="0"/>
              <w:right w:val="single" w:color="FFFFFF" w:sz="6" w:space="0"/>
            </w:tcBorders>
            <w:vAlign w:val="center"/>
          </w:tcPr>
          <w:p w14:paraId="299FC21D">
            <w:pPr>
              <w:spacing w:line="300" w:lineRule="exact"/>
              <w:jc w:val="right"/>
              <w:rPr>
                <w:rFonts w:ascii="方正书宋_GBK" w:eastAsia="方正书宋_GBK"/>
                <w:sz w:val="24"/>
              </w:rPr>
            </w:pPr>
            <w:r>
              <w:rPr>
                <w:rFonts w:hint="eastAsia" w:ascii="方正书宋_GBK" w:eastAsia="方正书宋_GBK"/>
                <w:sz w:val="24"/>
              </w:rPr>
              <w:t>单位：万元</w:t>
            </w:r>
          </w:p>
        </w:tc>
      </w:tr>
      <w:tr w14:paraId="3E68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3663C0DC">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vAlign w:val="center"/>
          </w:tcPr>
          <w:p w14:paraId="412E9304">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vAlign w:val="center"/>
          </w:tcPr>
          <w:p w14:paraId="2E5C243A">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vAlign w:val="center"/>
          </w:tcPr>
          <w:p w14:paraId="010C96DA">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vAlign w:val="center"/>
          </w:tcPr>
          <w:p w14:paraId="50632141">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vAlign w:val="center"/>
          </w:tcPr>
          <w:p w14:paraId="64612387">
            <w:pPr>
              <w:spacing w:line="300" w:lineRule="exact"/>
              <w:jc w:val="center"/>
              <w:rPr>
                <w:rFonts w:ascii="方正书宋_GBK" w:eastAsia="方正书宋_GBK"/>
                <w:b/>
              </w:rPr>
            </w:pPr>
            <w:r>
              <w:rPr>
                <w:rFonts w:hint="eastAsia" w:ascii="方正书宋_GBK" w:eastAsia="方正书宋_GBK"/>
                <w:b/>
              </w:rPr>
              <w:t>评价标准</w:t>
            </w:r>
          </w:p>
        </w:tc>
      </w:tr>
      <w:tr w14:paraId="2E332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127E9DFB">
            <w:pPr>
              <w:spacing w:line="300" w:lineRule="exact"/>
              <w:jc w:val="left"/>
              <w:outlineLvl w:val="0"/>
            </w:pPr>
          </w:p>
        </w:tc>
        <w:tc>
          <w:tcPr>
            <w:tcW w:w="1276" w:type="dxa"/>
            <w:vMerge w:val="continue"/>
            <w:vAlign w:val="center"/>
          </w:tcPr>
          <w:p w14:paraId="35D5B6C0">
            <w:pPr>
              <w:spacing w:line="300" w:lineRule="exact"/>
              <w:jc w:val="left"/>
              <w:outlineLvl w:val="0"/>
            </w:pPr>
          </w:p>
        </w:tc>
        <w:tc>
          <w:tcPr>
            <w:tcW w:w="2976" w:type="dxa"/>
            <w:vMerge w:val="continue"/>
            <w:vAlign w:val="center"/>
          </w:tcPr>
          <w:p w14:paraId="1C2D3B28">
            <w:pPr>
              <w:spacing w:line="300" w:lineRule="exact"/>
              <w:jc w:val="left"/>
              <w:outlineLvl w:val="0"/>
            </w:pPr>
          </w:p>
        </w:tc>
        <w:tc>
          <w:tcPr>
            <w:tcW w:w="2976" w:type="dxa"/>
            <w:vMerge w:val="continue"/>
            <w:vAlign w:val="center"/>
          </w:tcPr>
          <w:p w14:paraId="726E9EE4">
            <w:pPr>
              <w:spacing w:line="300" w:lineRule="exact"/>
              <w:jc w:val="left"/>
              <w:outlineLvl w:val="0"/>
            </w:pPr>
          </w:p>
        </w:tc>
        <w:tc>
          <w:tcPr>
            <w:tcW w:w="1417" w:type="dxa"/>
            <w:vMerge w:val="continue"/>
            <w:vAlign w:val="center"/>
          </w:tcPr>
          <w:p w14:paraId="2D6EDF49">
            <w:pPr>
              <w:spacing w:line="300" w:lineRule="exact"/>
              <w:jc w:val="left"/>
              <w:outlineLvl w:val="0"/>
            </w:pPr>
          </w:p>
        </w:tc>
        <w:tc>
          <w:tcPr>
            <w:tcW w:w="737" w:type="dxa"/>
            <w:vAlign w:val="center"/>
          </w:tcPr>
          <w:p w14:paraId="021410C4">
            <w:pPr>
              <w:spacing w:line="300" w:lineRule="exact"/>
              <w:jc w:val="center"/>
              <w:rPr>
                <w:rFonts w:ascii="方正书宋_GBK" w:eastAsia="方正书宋_GBK"/>
                <w:b/>
              </w:rPr>
            </w:pPr>
            <w:r>
              <w:rPr>
                <w:rFonts w:hint="eastAsia" w:ascii="方正书宋_GBK" w:eastAsia="方正书宋_GBK"/>
                <w:b/>
              </w:rPr>
              <w:t>优</w:t>
            </w:r>
          </w:p>
        </w:tc>
        <w:tc>
          <w:tcPr>
            <w:tcW w:w="737" w:type="dxa"/>
            <w:vAlign w:val="center"/>
          </w:tcPr>
          <w:p w14:paraId="12D6FBEC">
            <w:pPr>
              <w:spacing w:line="300" w:lineRule="exact"/>
              <w:jc w:val="center"/>
              <w:rPr>
                <w:rFonts w:ascii="方正书宋_GBK" w:eastAsia="方正书宋_GBK"/>
                <w:b/>
              </w:rPr>
            </w:pPr>
            <w:r>
              <w:rPr>
                <w:rFonts w:hint="eastAsia" w:ascii="方正书宋_GBK" w:eastAsia="方正书宋_GBK"/>
                <w:b/>
              </w:rPr>
              <w:t>良</w:t>
            </w:r>
          </w:p>
        </w:tc>
        <w:tc>
          <w:tcPr>
            <w:tcW w:w="737" w:type="dxa"/>
            <w:vAlign w:val="center"/>
          </w:tcPr>
          <w:p w14:paraId="2EA47B41">
            <w:pPr>
              <w:spacing w:line="300" w:lineRule="exact"/>
              <w:jc w:val="center"/>
              <w:rPr>
                <w:rFonts w:ascii="方正书宋_GBK" w:eastAsia="方正书宋_GBK"/>
                <w:b/>
              </w:rPr>
            </w:pPr>
            <w:r>
              <w:rPr>
                <w:rFonts w:hint="eastAsia" w:ascii="方正书宋_GBK" w:eastAsia="方正书宋_GBK"/>
                <w:b/>
              </w:rPr>
              <w:t>中</w:t>
            </w:r>
          </w:p>
        </w:tc>
        <w:tc>
          <w:tcPr>
            <w:tcW w:w="737" w:type="dxa"/>
            <w:vAlign w:val="center"/>
          </w:tcPr>
          <w:p w14:paraId="343AF4CA">
            <w:pPr>
              <w:spacing w:line="300" w:lineRule="exact"/>
              <w:jc w:val="center"/>
              <w:rPr>
                <w:rFonts w:ascii="方正书宋_GBK" w:eastAsia="方正书宋_GBK"/>
                <w:b/>
              </w:rPr>
            </w:pPr>
            <w:r>
              <w:rPr>
                <w:rFonts w:hint="eastAsia" w:ascii="方正书宋_GBK" w:eastAsia="方正书宋_GBK"/>
                <w:b/>
              </w:rPr>
              <w:t>差</w:t>
            </w:r>
          </w:p>
        </w:tc>
      </w:tr>
      <w:tr w14:paraId="480E2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3CA2A79">
            <w:pPr>
              <w:spacing w:line="300" w:lineRule="exact"/>
              <w:jc w:val="left"/>
              <w:rPr>
                <w:rFonts w:ascii="方正书宋_GBK" w:eastAsia="方正书宋_GBK"/>
                <w:b/>
              </w:rPr>
            </w:pPr>
            <w:r>
              <w:rPr>
                <w:rFonts w:hint="eastAsia" w:ascii="方正书宋_GBK" w:eastAsia="方正书宋_GBK"/>
                <w:b/>
              </w:rPr>
              <w:t>一、离退休干部政策及服务</w:t>
            </w:r>
          </w:p>
        </w:tc>
        <w:tc>
          <w:tcPr>
            <w:tcW w:w="1276" w:type="dxa"/>
            <w:vAlign w:val="center"/>
          </w:tcPr>
          <w:p w14:paraId="7FBF836E">
            <w:pPr>
              <w:spacing w:line="300" w:lineRule="exact"/>
              <w:jc w:val="left"/>
              <w:rPr>
                <w:rFonts w:ascii="方正书宋_GBK" w:eastAsia="方正书宋_GBK"/>
              </w:rPr>
            </w:pPr>
            <w:r>
              <w:rPr>
                <w:rFonts w:ascii="方正书宋_GBK" w:eastAsia="方正书宋_GBK"/>
              </w:rPr>
              <w:t>33.24</w:t>
            </w:r>
          </w:p>
        </w:tc>
        <w:tc>
          <w:tcPr>
            <w:tcW w:w="2976" w:type="dxa"/>
            <w:vAlign w:val="center"/>
          </w:tcPr>
          <w:p w14:paraId="04B91EDF">
            <w:pPr>
              <w:spacing w:line="300" w:lineRule="exact"/>
              <w:jc w:val="left"/>
              <w:rPr>
                <w:rFonts w:ascii="方正书宋_GBK" w:eastAsia="方正书宋_GBK"/>
              </w:rPr>
            </w:pPr>
            <w:r>
              <w:rPr>
                <w:rFonts w:hint="eastAsia" w:ascii="方正书宋_GBK" w:eastAsia="方正书宋_GBK"/>
              </w:rPr>
              <w:t>贯彻落实国家关于离退休干部的方针政策，组织落实离退休干部的政治、生活待遇</w:t>
            </w:r>
          </w:p>
        </w:tc>
        <w:tc>
          <w:tcPr>
            <w:tcW w:w="2976" w:type="dxa"/>
            <w:vAlign w:val="center"/>
          </w:tcPr>
          <w:p w14:paraId="1D1E612D">
            <w:pPr>
              <w:spacing w:line="300" w:lineRule="exact"/>
              <w:jc w:val="left"/>
              <w:rPr>
                <w:rFonts w:ascii="方正书宋_GBK" w:eastAsia="方正书宋_GBK"/>
              </w:rPr>
            </w:pPr>
            <w:r>
              <w:rPr>
                <w:rFonts w:hint="eastAsia" w:ascii="方正书宋_GBK" w:eastAsia="方正书宋_GBK"/>
              </w:rPr>
              <w:t>保障离退休干部各项政策的落实</w:t>
            </w:r>
          </w:p>
        </w:tc>
        <w:tc>
          <w:tcPr>
            <w:tcW w:w="1417" w:type="dxa"/>
            <w:vAlign w:val="center"/>
          </w:tcPr>
          <w:p w14:paraId="1E2B18A8">
            <w:pPr>
              <w:spacing w:line="300" w:lineRule="exact"/>
              <w:jc w:val="left"/>
              <w:rPr>
                <w:rFonts w:ascii="方正书宋_GBK" w:eastAsia="方正书宋_GBK"/>
              </w:rPr>
            </w:pPr>
          </w:p>
        </w:tc>
        <w:tc>
          <w:tcPr>
            <w:tcW w:w="737" w:type="dxa"/>
            <w:vAlign w:val="center"/>
          </w:tcPr>
          <w:p w14:paraId="4E0A9AAE">
            <w:pPr>
              <w:spacing w:line="300" w:lineRule="exact"/>
              <w:jc w:val="center"/>
              <w:rPr>
                <w:rFonts w:ascii="方正书宋_GBK" w:eastAsia="方正书宋_GBK"/>
              </w:rPr>
            </w:pPr>
          </w:p>
        </w:tc>
        <w:tc>
          <w:tcPr>
            <w:tcW w:w="737" w:type="dxa"/>
            <w:vAlign w:val="center"/>
          </w:tcPr>
          <w:p w14:paraId="22FC2FDC">
            <w:pPr>
              <w:spacing w:line="300" w:lineRule="exact"/>
              <w:jc w:val="center"/>
              <w:rPr>
                <w:rFonts w:ascii="方正书宋_GBK" w:eastAsia="方正书宋_GBK"/>
              </w:rPr>
            </w:pPr>
          </w:p>
        </w:tc>
        <w:tc>
          <w:tcPr>
            <w:tcW w:w="737" w:type="dxa"/>
            <w:vAlign w:val="center"/>
          </w:tcPr>
          <w:p w14:paraId="1F527797">
            <w:pPr>
              <w:spacing w:line="300" w:lineRule="exact"/>
              <w:jc w:val="center"/>
              <w:rPr>
                <w:rFonts w:ascii="方正书宋_GBK" w:eastAsia="方正书宋_GBK"/>
              </w:rPr>
            </w:pPr>
          </w:p>
        </w:tc>
        <w:tc>
          <w:tcPr>
            <w:tcW w:w="737" w:type="dxa"/>
            <w:vAlign w:val="center"/>
          </w:tcPr>
          <w:p w14:paraId="45E16288">
            <w:pPr>
              <w:spacing w:line="300" w:lineRule="exact"/>
              <w:jc w:val="center"/>
              <w:rPr>
                <w:rFonts w:ascii="方正书宋_GBK" w:eastAsia="方正书宋_GBK"/>
              </w:rPr>
            </w:pPr>
          </w:p>
        </w:tc>
      </w:tr>
      <w:tr w14:paraId="25DD7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59A06FF">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、落实老干部政治、生活待遇</w:t>
            </w:r>
          </w:p>
        </w:tc>
        <w:tc>
          <w:tcPr>
            <w:tcW w:w="1276" w:type="dxa"/>
            <w:vAlign w:val="center"/>
          </w:tcPr>
          <w:p w14:paraId="22D18D9A">
            <w:pPr>
              <w:spacing w:line="300" w:lineRule="exact"/>
              <w:jc w:val="left"/>
              <w:rPr>
                <w:rFonts w:ascii="方正书宋_GBK" w:eastAsia="方正书宋_GBK"/>
              </w:rPr>
            </w:pPr>
            <w:r>
              <w:rPr>
                <w:rFonts w:ascii="方正书宋_GBK" w:eastAsia="方正书宋_GBK"/>
              </w:rPr>
              <w:t>28.30</w:t>
            </w:r>
          </w:p>
        </w:tc>
        <w:tc>
          <w:tcPr>
            <w:tcW w:w="2976" w:type="dxa"/>
            <w:vAlign w:val="center"/>
          </w:tcPr>
          <w:p w14:paraId="535859DD">
            <w:pPr>
              <w:spacing w:line="300" w:lineRule="exact"/>
              <w:jc w:val="left"/>
              <w:rPr>
                <w:rFonts w:ascii="方正书宋_GBK" w:eastAsia="方正书宋_GBK"/>
              </w:rPr>
            </w:pPr>
            <w:r>
              <w:rPr>
                <w:rFonts w:hint="eastAsia" w:ascii="方正书宋_GBK" w:eastAsia="方正书宋_GBK"/>
              </w:rPr>
              <w:t>全面落实老干部政治、生活待遇</w:t>
            </w:r>
          </w:p>
        </w:tc>
        <w:tc>
          <w:tcPr>
            <w:tcW w:w="2976" w:type="dxa"/>
            <w:vAlign w:val="center"/>
          </w:tcPr>
          <w:p w14:paraId="2B520EDC">
            <w:pPr>
              <w:spacing w:line="300" w:lineRule="exact"/>
              <w:jc w:val="left"/>
              <w:rPr>
                <w:rFonts w:ascii="方正书宋_GBK" w:eastAsia="方正书宋_GBK"/>
              </w:rPr>
            </w:pPr>
            <w:r>
              <w:rPr>
                <w:rFonts w:hint="eastAsia" w:ascii="方正书宋_GBK" w:eastAsia="方正书宋_GBK"/>
              </w:rPr>
              <w:t>让每位老干部感受到政治上的关心、生活上的爱护。</w:t>
            </w:r>
          </w:p>
        </w:tc>
        <w:tc>
          <w:tcPr>
            <w:tcW w:w="1417" w:type="dxa"/>
            <w:vAlign w:val="center"/>
          </w:tcPr>
          <w:p w14:paraId="65186254">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14:paraId="045C0C65">
            <w:pPr>
              <w:spacing w:line="300" w:lineRule="exact"/>
              <w:jc w:val="center"/>
              <w:rPr>
                <w:rFonts w:ascii="方正书宋_GBK" w:eastAsia="方正书宋_GBK"/>
              </w:rPr>
            </w:pPr>
            <w:r>
              <w:rPr>
                <w:rFonts w:ascii="方正书宋_GBK" w:eastAsia="方正书宋_GBK"/>
              </w:rPr>
              <w:t>100%</w:t>
            </w:r>
          </w:p>
        </w:tc>
        <w:tc>
          <w:tcPr>
            <w:tcW w:w="737" w:type="dxa"/>
            <w:vAlign w:val="center"/>
          </w:tcPr>
          <w:p w14:paraId="6B557AA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14:paraId="1423CCA5">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vAlign w:val="center"/>
          </w:tcPr>
          <w:p w14:paraId="36540E4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r>
      <w:tr w14:paraId="3921B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BE0B2ED">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、老干部活动、组织建设</w:t>
            </w:r>
          </w:p>
        </w:tc>
        <w:tc>
          <w:tcPr>
            <w:tcW w:w="1276" w:type="dxa"/>
            <w:vMerge w:val="restart"/>
            <w:vAlign w:val="center"/>
          </w:tcPr>
          <w:p w14:paraId="53A1E5A8">
            <w:pPr>
              <w:spacing w:line="300" w:lineRule="exact"/>
              <w:jc w:val="left"/>
              <w:rPr>
                <w:rFonts w:ascii="方正书宋_GBK" w:eastAsia="方正书宋_GBK"/>
              </w:rPr>
            </w:pPr>
            <w:r>
              <w:rPr>
                <w:rFonts w:ascii="方正书宋_GBK" w:eastAsia="方正书宋_GBK"/>
              </w:rPr>
              <w:t>4.94</w:t>
            </w:r>
          </w:p>
        </w:tc>
        <w:tc>
          <w:tcPr>
            <w:tcW w:w="2976" w:type="dxa"/>
            <w:vMerge w:val="restart"/>
            <w:vAlign w:val="center"/>
          </w:tcPr>
          <w:p w14:paraId="32D73701">
            <w:pPr>
              <w:spacing w:line="300" w:lineRule="exact"/>
              <w:jc w:val="left"/>
              <w:rPr>
                <w:rFonts w:ascii="方正书宋_GBK" w:eastAsia="方正书宋_GBK"/>
              </w:rPr>
            </w:pPr>
            <w:r>
              <w:rPr>
                <w:rFonts w:hint="eastAsia" w:ascii="方正书宋_GBK" w:eastAsia="方正书宋_GBK"/>
              </w:rPr>
              <w:t>组织老干部参加社会、文体等各项活动，加强老干部基层组织和党支部建设</w:t>
            </w:r>
          </w:p>
        </w:tc>
        <w:tc>
          <w:tcPr>
            <w:tcW w:w="2976" w:type="dxa"/>
            <w:vMerge w:val="restart"/>
            <w:vAlign w:val="center"/>
          </w:tcPr>
          <w:p w14:paraId="5627A6B1">
            <w:pPr>
              <w:spacing w:line="300" w:lineRule="exact"/>
              <w:jc w:val="left"/>
              <w:rPr>
                <w:rFonts w:ascii="方正书宋_GBK" w:eastAsia="方正书宋_GBK"/>
              </w:rPr>
            </w:pPr>
            <w:r>
              <w:rPr>
                <w:rFonts w:hint="eastAsia" w:ascii="方正书宋_GBK" w:eastAsia="方正书宋_GBK"/>
              </w:rPr>
              <w:t>老干部日常生活活动丰富充实。</w:t>
            </w:r>
          </w:p>
        </w:tc>
        <w:tc>
          <w:tcPr>
            <w:tcW w:w="1417" w:type="dxa"/>
            <w:vAlign w:val="center"/>
          </w:tcPr>
          <w:p w14:paraId="01964CD7">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14:paraId="17610C62">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w:t>
            </w:r>
          </w:p>
        </w:tc>
        <w:tc>
          <w:tcPr>
            <w:tcW w:w="737" w:type="dxa"/>
            <w:vAlign w:val="center"/>
          </w:tcPr>
          <w:p w14:paraId="3666710D">
            <w:pPr>
              <w:spacing w:line="300" w:lineRule="exact"/>
              <w:jc w:val="center"/>
              <w:rPr>
                <w:rFonts w:ascii="方正书宋_GBK" w:eastAsia="方正书宋_GBK"/>
              </w:rPr>
            </w:pPr>
            <w:r>
              <w:rPr>
                <w:rFonts w:ascii="方正书宋_GBK" w:eastAsia="方正书宋_GBK"/>
              </w:rPr>
              <w:t>3</w:t>
            </w:r>
          </w:p>
        </w:tc>
        <w:tc>
          <w:tcPr>
            <w:tcW w:w="737" w:type="dxa"/>
            <w:vAlign w:val="center"/>
          </w:tcPr>
          <w:p w14:paraId="0C583A01">
            <w:pPr>
              <w:spacing w:line="300" w:lineRule="exact"/>
              <w:jc w:val="center"/>
              <w:rPr>
                <w:rFonts w:ascii="方正书宋_GBK" w:eastAsia="方正书宋_GBK"/>
              </w:rPr>
            </w:pPr>
            <w:r>
              <w:rPr>
                <w:rFonts w:ascii="方正书宋_GBK" w:eastAsia="方正书宋_GBK"/>
              </w:rPr>
              <w:t>2</w:t>
            </w:r>
          </w:p>
        </w:tc>
        <w:tc>
          <w:tcPr>
            <w:tcW w:w="737" w:type="dxa"/>
            <w:vAlign w:val="center"/>
          </w:tcPr>
          <w:p w14:paraId="41178889">
            <w:pPr>
              <w:spacing w:line="300" w:lineRule="exact"/>
              <w:jc w:val="center"/>
              <w:rPr>
                <w:rFonts w:ascii="方正书宋_GBK" w:eastAsia="方正书宋_GBK"/>
              </w:rPr>
            </w:pPr>
            <w:r>
              <w:rPr>
                <w:rFonts w:ascii="方正书宋_GBK" w:eastAsia="方正书宋_GBK"/>
              </w:rPr>
              <w:t>1</w:t>
            </w:r>
          </w:p>
        </w:tc>
      </w:tr>
      <w:tr w14:paraId="22FD3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86DE5ED">
            <w:pPr>
              <w:spacing w:line="300" w:lineRule="exact"/>
              <w:jc w:val="left"/>
              <w:rPr>
                <w:rFonts w:ascii="方正书宋_GBK" w:eastAsia="方正书宋_GBK"/>
                <w:b/>
              </w:rPr>
            </w:pPr>
          </w:p>
        </w:tc>
        <w:tc>
          <w:tcPr>
            <w:tcW w:w="1276" w:type="dxa"/>
            <w:vMerge w:val="continue"/>
            <w:vAlign w:val="center"/>
          </w:tcPr>
          <w:p w14:paraId="373AFBF5">
            <w:pPr>
              <w:spacing w:line="300" w:lineRule="exact"/>
              <w:jc w:val="left"/>
              <w:rPr>
                <w:rFonts w:ascii="方正书宋_GBK" w:eastAsia="方正书宋_GBK"/>
              </w:rPr>
            </w:pPr>
          </w:p>
        </w:tc>
        <w:tc>
          <w:tcPr>
            <w:tcW w:w="2976" w:type="dxa"/>
            <w:vMerge w:val="continue"/>
            <w:vAlign w:val="center"/>
          </w:tcPr>
          <w:p w14:paraId="34C67C5C">
            <w:pPr>
              <w:spacing w:line="300" w:lineRule="exact"/>
              <w:jc w:val="left"/>
              <w:rPr>
                <w:rFonts w:ascii="方正书宋_GBK" w:eastAsia="方正书宋_GBK"/>
              </w:rPr>
            </w:pPr>
          </w:p>
        </w:tc>
        <w:tc>
          <w:tcPr>
            <w:tcW w:w="2976" w:type="dxa"/>
            <w:vMerge w:val="continue"/>
            <w:vAlign w:val="center"/>
          </w:tcPr>
          <w:p w14:paraId="2D7B9607">
            <w:pPr>
              <w:spacing w:line="300" w:lineRule="exact"/>
              <w:jc w:val="left"/>
              <w:rPr>
                <w:rFonts w:ascii="方正书宋_GBK" w:eastAsia="方正书宋_GBK"/>
              </w:rPr>
            </w:pPr>
          </w:p>
        </w:tc>
        <w:tc>
          <w:tcPr>
            <w:tcW w:w="1417" w:type="dxa"/>
            <w:vAlign w:val="center"/>
          </w:tcPr>
          <w:p w14:paraId="6FEDB88A">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14:paraId="0472299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14:paraId="0345AEF5">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vAlign w:val="center"/>
          </w:tcPr>
          <w:p w14:paraId="4AE1063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c>
          <w:tcPr>
            <w:tcW w:w="737" w:type="dxa"/>
            <w:vAlign w:val="center"/>
          </w:tcPr>
          <w:p w14:paraId="52EC3C7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60%</w:t>
            </w:r>
          </w:p>
        </w:tc>
      </w:tr>
      <w:tr w14:paraId="6EC1E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329F8BF">
            <w:pPr>
              <w:spacing w:line="300" w:lineRule="exact"/>
              <w:jc w:val="left"/>
              <w:rPr>
                <w:rFonts w:ascii="方正书宋_GBK" w:eastAsia="方正书宋_GBK"/>
                <w:b/>
              </w:rPr>
            </w:pPr>
            <w:r>
              <w:rPr>
                <w:rFonts w:hint="eastAsia" w:ascii="方正书宋_GBK" w:eastAsia="方正书宋_GBK"/>
                <w:b/>
              </w:rPr>
              <w:t>二、老年活动阵地建设</w:t>
            </w:r>
          </w:p>
        </w:tc>
        <w:tc>
          <w:tcPr>
            <w:tcW w:w="1276" w:type="dxa"/>
            <w:vAlign w:val="center"/>
          </w:tcPr>
          <w:p w14:paraId="1E40B61B">
            <w:pPr>
              <w:spacing w:line="300" w:lineRule="exact"/>
              <w:jc w:val="left"/>
              <w:rPr>
                <w:rFonts w:ascii="方正书宋_GBK" w:eastAsia="方正书宋_GBK"/>
              </w:rPr>
            </w:pPr>
            <w:r>
              <w:rPr>
                <w:rFonts w:ascii="方正书宋_GBK" w:eastAsia="方正书宋_GBK"/>
              </w:rPr>
              <w:t>10.00</w:t>
            </w:r>
          </w:p>
        </w:tc>
        <w:tc>
          <w:tcPr>
            <w:tcW w:w="2976" w:type="dxa"/>
            <w:vAlign w:val="center"/>
          </w:tcPr>
          <w:p w14:paraId="3420D90A">
            <w:pPr>
              <w:spacing w:line="300" w:lineRule="exact"/>
              <w:jc w:val="left"/>
              <w:rPr>
                <w:rFonts w:ascii="方正书宋_GBK" w:eastAsia="方正书宋_GBK"/>
              </w:rPr>
            </w:pPr>
            <w:r>
              <w:rPr>
                <w:rFonts w:hint="eastAsia" w:ascii="方正书宋_GBK" w:eastAsia="方正书宋_GBK"/>
              </w:rPr>
              <w:t>建设、管理、使用好老年活动阵地，并指导全县阵地建设。</w:t>
            </w:r>
          </w:p>
        </w:tc>
        <w:tc>
          <w:tcPr>
            <w:tcW w:w="2976" w:type="dxa"/>
            <w:vAlign w:val="center"/>
          </w:tcPr>
          <w:p w14:paraId="6A503D17">
            <w:pPr>
              <w:spacing w:line="300" w:lineRule="exact"/>
              <w:jc w:val="left"/>
              <w:rPr>
                <w:rFonts w:ascii="方正书宋_GBK" w:eastAsia="方正书宋_GBK"/>
              </w:rPr>
            </w:pPr>
            <w:r>
              <w:rPr>
                <w:rFonts w:hint="eastAsia" w:ascii="方正书宋_GBK" w:eastAsia="方正书宋_GBK"/>
              </w:rPr>
              <w:t>完善老年阵地建设体系</w:t>
            </w:r>
          </w:p>
        </w:tc>
        <w:tc>
          <w:tcPr>
            <w:tcW w:w="1417" w:type="dxa"/>
            <w:vAlign w:val="center"/>
          </w:tcPr>
          <w:p w14:paraId="00A91F64">
            <w:pPr>
              <w:spacing w:line="300" w:lineRule="exact"/>
              <w:jc w:val="left"/>
              <w:rPr>
                <w:rFonts w:ascii="方正书宋_GBK" w:eastAsia="方正书宋_GBK"/>
              </w:rPr>
            </w:pPr>
          </w:p>
        </w:tc>
        <w:tc>
          <w:tcPr>
            <w:tcW w:w="737" w:type="dxa"/>
            <w:vAlign w:val="center"/>
          </w:tcPr>
          <w:p w14:paraId="1AD12837">
            <w:pPr>
              <w:spacing w:line="300" w:lineRule="exact"/>
              <w:jc w:val="center"/>
              <w:rPr>
                <w:rFonts w:ascii="方正书宋_GBK" w:eastAsia="方正书宋_GBK"/>
              </w:rPr>
            </w:pPr>
          </w:p>
        </w:tc>
        <w:tc>
          <w:tcPr>
            <w:tcW w:w="737" w:type="dxa"/>
            <w:vAlign w:val="center"/>
          </w:tcPr>
          <w:p w14:paraId="7A7B1339">
            <w:pPr>
              <w:spacing w:line="300" w:lineRule="exact"/>
              <w:jc w:val="center"/>
              <w:rPr>
                <w:rFonts w:ascii="方正书宋_GBK" w:eastAsia="方正书宋_GBK"/>
              </w:rPr>
            </w:pPr>
          </w:p>
        </w:tc>
        <w:tc>
          <w:tcPr>
            <w:tcW w:w="737" w:type="dxa"/>
            <w:vAlign w:val="center"/>
          </w:tcPr>
          <w:p w14:paraId="1614A70F">
            <w:pPr>
              <w:spacing w:line="300" w:lineRule="exact"/>
              <w:jc w:val="center"/>
              <w:rPr>
                <w:rFonts w:ascii="方正书宋_GBK" w:eastAsia="方正书宋_GBK"/>
              </w:rPr>
            </w:pPr>
          </w:p>
        </w:tc>
        <w:tc>
          <w:tcPr>
            <w:tcW w:w="737" w:type="dxa"/>
            <w:vAlign w:val="center"/>
          </w:tcPr>
          <w:p w14:paraId="0612518C">
            <w:pPr>
              <w:spacing w:line="300" w:lineRule="exact"/>
              <w:jc w:val="center"/>
              <w:rPr>
                <w:rFonts w:ascii="方正书宋_GBK" w:eastAsia="方正书宋_GBK"/>
              </w:rPr>
            </w:pPr>
          </w:p>
        </w:tc>
      </w:tr>
      <w:tr w14:paraId="76F73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542C359">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、老年教育及关心下一代</w:t>
            </w:r>
          </w:p>
        </w:tc>
        <w:tc>
          <w:tcPr>
            <w:tcW w:w="1276" w:type="dxa"/>
            <w:vMerge w:val="restart"/>
            <w:vAlign w:val="center"/>
          </w:tcPr>
          <w:p w14:paraId="7345F039">
            <w:pPr>
              <w:spacing w:line="300" w:lineRule="exact"/>
              <w:jc w:val="left"/>
              <w:rPr>
                <w:rFonts w:ascii="方正书宋_GBK" w:eastAsia="方正书宋_GBK"/>
              </w:rPr>
            </w:pPr>
            <w:r>
              <w:rPr>
                <w:rFonts w:ascii="方正书宋_GBK" w:eastAsia="方正书宋_GBK"/>
              </w:rPr>
              <w:t>10.00</w:t>
            </w:r>
          </w:p>
        </w:tc>
        <w:tc>
          <w:tcPr>
            <w:tcW w:w="2976" w:type="dxa"/>
            <w:vMerge w:val="restart"/>
            <w:vAlign w:val="center"/>
          </w:tcPr>
          <w:p w14:paraId="712BF683">
            <w:pPr>
              <w:spacing w:line="300" w:lineRule="exact"/>
              <w:jc w:val="left"/>
              <w:rPr>
                <w:rFonts w:ascii="方正书宋_GBK" w:eastAsia="方正书宋_GBK"/>
              </w:rPr>
            </w:pPr>
            <w:r>
              <w:rPr>
                <w:rFonts w:hint="eastAsia" w:ascii="方正书宋_GBK" w:eastAsia="方正书宋_GBK"/>
              </w:rPr>
              <w:t>贯彻执行老年教育、老区建设和老干部工作方针，构建终身教育体系和老区建设体系；开展全县关心下一代工作，组织老同志参加青少年教育工作。</w:t>
            </w:r>
          </w:p>
        </w:tc>
        <w:tc>
          <w:tcPr>
            <w:tcW w:w="2976" w:type="dxa"/>
            <w:vMerge w:val="restart"/>
            <w:vAlign w:val="center"/>
          </w:tcPr>
          <w:p w14:paraId="04F9907F">
            <w:pPr>
              <w:spacing w:line="300" w:lineRule="exact"/>
              <w:jc w:val="left"/>
              <w:rPr>
                <w:rFonts w:ascii="方正书宋_GBK" w:eastAsia="方正书宋_GBK"/>
              </w:rPr>
            </w:pPr>
            <w:r>
              <w:rPr>
                <w:rFonts w:hint="eastAsia" w:ascii="方正书宋_GBK" w:eastAsia="方正书宋_GBK"/>
              </w:rPr>
              <w:t>健全完善与经济社会发展相适应的老年教育体系和老区建设体系，充分发挥老干部传帮带作用，传承优良作风，让下一代健康成长。</w:t>
            </w:r>
          </w:p>
        </w:tc>
        <w:tc>
          <w:tcPr>
            <w:tcW w:w="1417" w:type="dxa"/>
            <w:vAlign w:val="center"/>
          </w:tcPr>
          <w:p w14:paraId="14C2F1C5">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14:paraId="5D1ECC65">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w:t>
            </w:r>
          </w:p>
        </w:tc>
        <w:tc>
          <w:tcPr>
            <w:tcW w:w="737" w:type="dxa"/>
            <w:vAlign w:val="center"/>
          </w:tcPr>
          <w:p w14:paraId="79892D3B">
            <w:pPr>
              <w:spacing w:line="300" w:lineRule="exact"/>
              <w:jc w:val="center"/>
              <w:rPr>
                <w:rFonts w:ascii="方正书宋_GBK" w:eastAsia="方正书宋_GBK"/>
              </w:rPr>
            </w:pPr>
            <w:r>
              <w:rPr>
                <w:rFonts w:ascii="方正书宋_GBK" w:eastAsia="方正书宋_GBK"/>
              </w:rPr>
              <w:t>3</w:t>
            </w:r>
          </w:p>
        </w:tc>
        <w:tc>
          <w:tcPr>
            <w:tcW w:w="737" w:type="dxa"/>
            <w:vAlign w:val="center"/>
          </w:tcPr>
          <w:p w14:paraId="5886F461">
            <w:pPr>
              <w:spacing w:line="300" w:lineRule="exact"/>
              <w:jc w:val="center"/>
              <w:rPr>
                <w:rFonts w:ascii="方正书宋_GBK" w:eastAsia="方正书宋_GBK"/>
              </w:rPr>
            </w:pPr>
            <w:r>
              <w:rPr>
                <w:rFonts w:ascii="方正书宋_GBK" w:eastAsia="方正书宋_GBK"/>
              </w:rPr>
              <w:t>2</w:t>
            </w:r>
          </w:p>
        </w:tc>
        <w:tc>
          <w:tcPr>
            <w:tcW w:w="737" w:type="dxa"/>
            <w:vAlign w:val="center"/>
          </w:tcPr>
          <w:p w14:paraId="614CC74B">
            <w:pPr>
              <w:spacing w:line="300" w:lineRule="exact"/>
              <w:jc w:val="center"/>
              <w:rPr>
                <w:rFonts w:ascii="方正书宋_GBK" w:eastAsia="方正书宋_GBK"/>
              </w:rPr>
            </w:pPr>
            <w:r>
              <w:rPr>
                <w:rFonts w:ascii="方正书宋_GBK" w:eastAsia="方正书宋_GBK"/>
              </w:rPr>
              <w:t>1</w:t>
            </w:r>
          </w:p>
        </w:tc>
      </w:tr>
      <w:tr w14:paraId="2C85A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442F481">
            <w:pPr>
              <w:spacing w:line="300" w:lineRule="exact"/>
              <w:jc w:val="left"/>
              <w:rPr>
                <w:rFonts w:ascii="方正书宋_GBK" w:eastAsia="方正书宋_GBK"/>
                <w:b/>
              </w:rPr>
            </w:pPr>
          </w:p>
        </w:tc>
        <w:tc>
          <w:tcPr>
            <w:tcW w:w="1276" w:type="dxa"/>
            <w:vMerge w:val="continue"/>
            <w:vAlign w:val="center"/>
          </w:tcPr>
          <w:p w14:paraId="21A3266C">
            <w:pPr>
              <w:spacing w:line="300" w:lineRule="exact"/>
              <w:jc w:val="left"/>
              <w:rPr>
                <w:rFonts w:ascii="方正书宋_GBK" w:eastAsia="方正书宋_GBK"/>
              </w:rPr>
            </w:pPr>
          </w:p>
        </w:tc>
        <w:tc>
          <w:tcPr>
            <w:tcW w:w="2976" w:type="dxa"/>
            <w:vMerge w:val="continue"/>
            <w:vAlign w:val="center"/>
          </w:tcPr>
          <w:p w14:paraId="48A7D8BE">
            <w:pPr>
              <w:spacing w:line="300" w:lineRule="exact"/>
              <w:jc w:val="left"/>
              <w:rPr>
                <w:rFonts w:ascii="方正书宋_GBK" w:eastAsia="方正书宋_GBK"/>
              </w:rPr>
            </w:pPr>
          </w:p>
        </w:tc>
        <w:tc>
          <w:tcPr>
            <w:tcW w:w="2976" w:type="dxa"/>
            <w:vMerge w:val="continue"/>
            <w:vAlign w:val="center"/>
          </w:tcPr>
          <w:p w14:paraId="10B6BBA1">
            <w:pPr>
              <w:spacing w:line="300" w:lineRule="exact"/>
              <w:jc w:val="left"/>
              <w:rPr>
                <w:rFonts w:ascii="方正书宋_GBK" w:eastAsia="方正书宋_GBK"/>
              </w:rPr>
            </w:pPr>
          </w:p>
        </w:tc>
        <w:tc>
          <w:tcPr>
            <w:tcW w:w="1417" w:type="dxa"/>
            <w:vAlign w:val="center"/>
          </w:tcPr>
          <w:p w14:paraId="3D7E348D">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14:paraId="47B4335A">
            <w:pPr>
              <w:spacing w:line="300" w:lineRule="exact"/>
              <w:jc w:val="center"/>
              <w:rPr>
                <w:rFonts w:ascii="方正书宋_GBK" w:eastAsia="方正书宋_GBK"/>
              </w:rPr>
            </w:pPr>
            <w:r>
              <w:rPr>
                <w:rFonts w:ascii="方正书宋_GBK" w:eastAsia="方正书宋_GBK"/>
              </w:rPr>
              <w:t>100%</w:t>
            </w:r>
          </w:p>
        </w:tc>
        <w:tc>
          <w:tcPr>
            <w:tcW w:w="737" w:type="dxa"/>
            <w:vAlign w:val="center"/>
          </w:tcPr>
          <w:p w14:paraId="57C5FA8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14:paraId="68A3933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vAlign w:val="center"/>
          </w:tcPr>
          <w:p w14:paraId="61199912">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r w14:paraId="4D1CB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7AC49A7">
            <w:pPr>
              <w:spacing w:line="300" w:lineRule="exact"/>
              <w:jc w:val="left"/>
              <w:rPr>
                <w:rFonts w:ascii="方正书宋_GBK" w:eastAsia="方正书宋_GBK"/>
                <w:b/>
              </w:rPr>
            </w:pPr>
            <w:r>
              <w:rPr>
                <w:rFonts w:hint="eastAsia" w:ascii="方正书宋_GBK" w:eastAsia="方正书宋_GBK"/>
                <w:b/>
              </w:rPr>
              <w:t>三、综合事务管理</w:t>
            </w:r>
          </w:p>
        </w:tc>
        <w:tc>
          <w:tcPr>
            <w:tcW w:w="1276" w:type="dxa"/>
            <w:vAlign w:val="center"/>
          </w:tcPr>
          <w:p w14:paraId="02B928C7">
            <w:pPr>
              <w:spacing w:line="300" w:lineRule="exact"/>
              <w:jc w:val="left"/>
              <w:rPr>
                <w:rFonts w:ascii="方正书宋_GBK" w:eastAsia="方正书宋_GBK"/>
              </w:rPr>
            </w:pPr>
            <w:r>
              <w:rPr>
                <w:rFonts w:ascii="方正书宋_GBK" w:eastAsia="方正书宋_GBK"/>
              </w:rPr>
              <w:t>22.40</w:t>
            </w:r>
          </w:p>
        </w:tc>
        <w:tc>
          <w:tcPr>
            <w:tcW w:w="2976" w:type="dxa"/>
            <w:vAlign w:val="center"/>
          </w:tcPr>
          <w:p w14:paraId="4D900424">
            <w:pPr>
              <w:spacing w:line="300" w:lineRule="exact"/>
              <w:jc w:val="left"/>
              <w:rPr>
                <w:rFonts w:ascii="方正书宋_GBK" w:eastAsia="方正书宋_GBK"/>
              </w:rPr>
            </w:pPr>
            <w:r>
              <w:rPr>
                <w:rFonts w:hint="eastAsia" w:ascii="方正书宋_GBK" w:eastAsia="方正书宋_GBK"/>
              </w:rPr>
              <w:t>老干部管理服务设施维修改造、后勤保障、日常运转。</w:t>
            </w:r>
          </w:p>
        </w:tc>
        <w:tc>
          <w:tcPr>
            <w:tcW w:w="2976" w:type="dxa"/>
            <w:vAlign w:val="center"/>
          </w:tcPr>
          <w:p w14:paraId="151F0819">
            <w:pPr>
              <w:spacing w:line="300" w:lineRule="exact"/>
              <w:jc w:val="left"/>
              <w:rPr>
                <w:rFonts w:ascii="方正书宋_GBK" w:eastAsia="方正书宋_GBK"/>
              </w:rPr>
            </w:pPr>
            <w:r>
              <w:rPr>
                <w:rFonts w:hint="eastAsia" w:ascii="方正书宋_GBK" w:eastAsia="方正书宋_GBK"/>
              </w:rPr>
              <w:t>确保各项活动、工作正常运行。</w:t>
            </w:r>
          </w:p>
        </w:tc>
        <w:tc>
          <w:tcPr>
            <w:tcW w:w="1417" w:type="dxa"/>
            <w:vAlign w:val="center"/>
          </w:tcPr>
          <w:p w14:paraId="46A6906A">
            <w:pPr>
              <w:spacing w:line="300" w:lineRule="exact"/>
              <w:jc w:val="left"/>
              <w:rPr>
                <w:rFonts w:ascii="方正书宋_GBK" w:eastAsia="方正书宋_GBK"/>
              </w:rPr>
            </w:pPr>
          </w:p>
        </w:tc>
        <w:tc>
          <w:tcPr>
            <w:tcW w:w="737" w:type="dxa"/>
            <w:vAlign w:val="center"/>
          </w:tcPr>
          <w:p w14:paraId="3294C551">
            <w:pPr>
              <w:spacing w:line="300" w:lineRule="exact"/>
              <w:jc w:val="center"/>
              <w:rPr>
                <w:rFonts w:ascii="方正书宋_GBK" w:eastAsia="方正书宋_GBK"/>
              </w:rPr>
            </w:pPr>
          </w:p>
        </w:tc>
        <w:tc>
          <w:tcPr>
            <w:tcW w:w="737" w:type="dxa"/>
            <w:vAlign w:val="center"/>
          </w:tcPr>
          <w:p w14:paraId="5F85966D">
            <w:pPr>
              <w:spacing w:line="300" w:lineRule="exact"/>
              <w:jc w:val="center"/>
              <w:rPr>
                <w:rFonts w:ascii="方正书宋_GBK" w:eastAsia="方正书宋_GBK"/>
              </w:rPr>
            </w:pPr>
          </w:p>
        </w:tc>
        <w:tc>
          <w:tcPr>
            <w:tcW w:w="737" w:type="dxa"/>
            <w:vAlign w:val="center"/>
          </w:tcPr>
          <w:p w14:paraId="23803577">
            <w:pPr>
              <w:spacing w:line="300" w:lineRule="exact"/>
              <w:jc w:val="center"/>
              <w:rPr>
                <w:rFonts w:ascii="方正书宋_GBK" w:eastAsia="方正书宋_GBK"/>
              </w:rPr>
            </w:pPr>
          </w:p>
        </w:tc>
        <w:tc>
          <w:tcPr>
            <w:tcW w:w="737" w:type="dxa"/>
            <w:vAlign w:val="center"/>
          </w:tcPr>
          <w:p w14:paraId="4A7795DC">
            <w:pPr>
              <w:spacing w:line="300" w:lineRule="exact"/>
              <w:jc w:val="center"/>
              <w:rPr>
                <w:rFonts w:ascii="方正书宋_GBK" w:eastAsia="方正书宋_GBK"/>
              </w:rPr>
            </w:pPr>
          </w:p>
        </w:tc>
      </w:tr>
      <w:tr w14:paraId="4F99E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0557818">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、综合事务管理</w:t>
            </w:r>
          </w:p>
        </w:tc>
        <w:tc>
          <w:tcPr>
            <w:tcW w:w="1276" w:type="dxa"/>
            <w:vAlign w:val="center"/>
          </w:tcPr>
          <w:p w14:paraId="586FFD75">
            <w:pPr>
              <w:spacing w:line="300" w:lineRule="exact"/>
              <w:jc w:val="left"/>
              <w:rPr>
                <w:rFonts w:ascii="方正书宋_GBK" w:eastAsia="方正书宋_GBK"/>
              </w:rPr>
            </w:pPr>
            <w:r>
              <w:rPr>
                <w:rFonts w:ascii="方正书宋_GBK" w:eastAsia="方正书宋_GBK"/>
              </w:rPr>
              <w:t>22.40</w:t>
            </w:r>
          </w:p>
        </w:tc>
        <w:tc>
          <w:tcPr>
            <w:tcW w:w="2976" w:type="dxa"/>
            <w:vAlign w:val="center"/>
          </w:tcPr>
          <w:p w14:paraId="4D7A8E83">
            <w:pPr>
              <w:spacing w:line="300" w:lineRule="exact"/>
              <w:jc w:val="left"/>
              <w:rPr>
                <w:rFonts w:ascii="方正书宋_GBK" w:eastAsia="方正书宋_GBK"/>
              </w:rPr>
            </w:pPr>
            <w:r>
              <w:rPr>
                <w:rFonts w:hint="eastAsia" w:ascii="方正书宋_GBK" w:eastAsia="方正书宋_GBK"/>
              </w:rPr>
              <w:t>离退休干部管理服务机构设施维修改造、后勤保障、日常运转。</w:t>
            </w:r>
          </w:p>
        </w:tc>
        <w:tc>
          <w:tcPr>
            <w:tcW w:w="2976" w:type="dxa"/>
            <w:vAlign w:val="center"/>
          </w:tcPr>
          <w:p w14:paraId="4E15C7F4">
            <w:pPr>
              <w:spacing w:line="300" w:lineRule="exact"/>
              <w:jc w:val="left"/>
              <w:rPr>
                <w:rFonts w:ascii="方正书宋_GBK" w:eastAsia="方正书宋_GBK"/>
              </w:rPr>
            </w:pPr>
            <w:r>
              <w:rPr>
                <w:rFonts w:hint="eastAsia" w:ascii="方正书宋_GBK" w:eastAsia="方正书宋_GBK"/>
              </w:rPr>
              <w:t>为老干部各项活动的顺利进行做好保障工作。</w:t>
            </w:r>
          </w:p>
        </w:tc>
        <w:tc>
          <w:tcPr>
            <w:tcW w:w="1417" w:type="dxa"/>
            <w:vAlign w:val="center"/>
          </w:tcPr>
          <w:p w14:paraId="17C9840D">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14:paraId="0663060F">
            <w:pPr>
              <w:spacing w:line="300" w:lineRule="exact"/>
              <w:jc w:val="center"/>
              <w:rPr>
                <w:rFonts w:ascii="方正书宋_GBK" w:eastAsia="方正书宋_GBK"/>
              </w:rPr>
            </w:pPr>
            <w:r>
              <w:rPr>
                <w:rFonts w:ascii="方正书宋_GBK" w:eastAsia="方正书宋_GBK"/>
              </w:rPr>
              <w:t>100%</w:t>
            </w:r>
          </w:p>
        </w:tc>
        <w:tc>
          <w:tcPr>
            <w:tcW w:w="737" w:type="dxa"/>
            <w:vAlign w:val="center"/>
          </w:tcPr>
          <w:p w14:paraId="11D115D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14:paraId="4E32E3A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14:paraId="4422286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r>
    </w:tbl>
    <w:p w14:paraId="21BCC590">
      <w:pPr>
        <w:spacing w:line="300" w:lineRule="exact"/>
        <w:jc w:val="left"/>
        <w:outlineLvl w:val="0"/>
        <w:sectPr>
          <w:footerReference r:id="rId4" w:type="default"/>
          <w:pgSz w:w="16839" w:h="11907" w:orient="landscape"/>
          <w:pgMar w:top="1020" w:right="1361" w:bottom="1020" w:left="1361" w:header="851" w:footer="992" w:gutter="0"/>
          <w:cols w:space="720" w:num="1"/>
          <w:docGrid w:type="lines" w:linePitch="312" w:charSpace="0"/>
        </w:sectPr>
      </w:pPr>
    </w:p>
    <w:p w14:paraId="3F16E159">
      <w:pPr>
        <w:widowControl/>
        <w:spacing w:line="560" w:lineRule="atLeast"/>
        <w:ind w:firstLine="643" w:firstLineChars="200"/>
        <w:rPr>
          <w:rFonts w:ascii="????_GBK" w:hAnsi="宋体"/>
          <w:b/>
          <w:bCs/>
          <w:color w:val="111111"/>
          <w:kern w:val="0"/>
          <w:sz w:val="32"/>
          <w:szCs w:val="32"/>
        </w:rPr>
      </w:pPr>
      <w:r>
        <w:rPr>
          <w:rFonts w:hint="eastAsia" w:ascii="????_GBK" w:hAnsi="宋体"/>
          <w:b/>
          <w:bCs/>
          <w:color w:val="111111"/>
          <w:kern w:val="0"/>
          <w:sz w:val="32"/>
          <w:szCs w:val="32"/>
        </w:rPr>
        <w:t>六、政府采购预算情况</w:t>
      </w:r>
    </w:p>
    <w:p w14:paraId="2B63CF2B">
      <w:pPr>
        <w:widowControl/>
        <w:spacing w:line="560" w:lineRule="atLeast"/>
        <w:ind w:firstLine="640"/>
        <w:rPr>
          <w:rFonts w:ascii="仿宋" w:hAnsi="仿宋" w:eastAsia="仿宋" w:cs="仿宋"/>
          <w:color w:val="111111"/>
          <w:kern w:val="0"/>
          <w:sz w:val="32"/>
          <w:szCs w:val="32"/>
        </w:rPr>
      </w:pPr>
      <w:r>
        <w:rPr>
          <w:rFonts w:hint="eastAsia" w:ascii="仿宋" w:hAnsi="仿宋" w:eastAsia="仿宋" w:cs="仿宋"/>
          <w:color w:val="111111"/>
          <w:kern w:val="0"/>
          <w:sz w:val="32"/>
          <w:szCs w:val="32"/>
        </w:rPr>
        <w:t>我部门2019年无政府采购预算。</w:t>
      </w:r>
    </w:p>
    <w:tbl>
      <w:tblPr>
        <w:tblStyle w:val="6"/>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3036D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vAlign w:val="center"/>
          </w:tcPr>
          <w:p w14:paraId="5DC00B6E">
            <w:pPr>
              <w:spacing w:line="300" w:lineRule="exact"/>
              <w:jc w:val="left"/>
              <w:rPr>
                <w:rFonts w:ascii="方正小标宋_GBK" w:eastAsia="仿宋"/>
                <w:sz w:val="24"/>
              </w:rPr>
            </w:pPr>
            <w:r>
              <w:rPr>
                <w:rFonts w:hint="eastAsia" w:ascii="仿宋" w:hAnsi="仿宋" w:eastAsia="仿宋" w:cs="宋体"/>
                <w:kern w:val="0"/>
                <w:szCs w:val="21"/>
              </w:rPr>
              <w:t xml:space="preserve"> [287]中国共产党涞源县委员会老干部局</w:t>
            </w:r>
          </w:p>
        </w:tc>
        <w:tc>
          <w:tcPr>
            <w:tcW w:w="6144" w:type="dxa"/>
            <w:gridSpan w:val="7"/>
            <w:tcBorders>
              <w:top w:val="single" w:color="FFFFFF" w:sz="6" w:space="0"/>
              <w:left w:val="single" w:color="FFFFFF" w:sz="6" w:space="0"/>
              <w:right w:val="single" w:color="FFFFFF" w:sz="6" w:space="0"/>
            </w:tcBorders>
            <w:vAlign w:val="center"/>
          </w:tcPr>
          <w:p w14:paraId="6CE05927">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63D93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vAlign w:val="center"/>
          </w:tcPr>
          <w:p w14:paraId="5206F94E">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vAlign w:val="center"/>
          </w:tcPr>
          <w:p w14:paraId="58AD8C57">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vAlign w:val="center"/>
          </w:tcPr>
          <w:p w14:paraId="482AD228">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vAlign w:val="center"/>
          </w:tcPr>
          <w:p w14:paraId="53E1F480">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vAlign w:val="center"/>
          </w:tcPr>
          <w:p w14:paraId="0C9DBD6A">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vAlign w:val="center"/>
          </w:tcPr>
          <w:p w14:paraId="6CEB2F75">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vAlign w:val="center"/>
          </w:tcPr>
          <w:p w14:paraId="7346F55F">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7C223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vAlign w:val="center"/>
          </w:tcPr>
          <w:p w14:paraId="500B817B">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vAlign w:val="center"/>
          </w:tcPr>
          <w:p w14:paraId="29E92556">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vAlign w:val="center"/>
          </w:tcPr>
          <w:p w14:paraId="7B097105">
            <w:pPr>
              <w:spacing w:line="300" w:lineRule="exact"/>
              <w:jc w:val="left"/>
              <w:outlineLvl w:val="0"/>
              <w:rPr>
                <w:rFonts w:ascii="仿宋" w:hAnsi="仿宋" w:eastAsia="仿宋"/>
              </w:rPr>
            </w:pPr>
          </w:p>
        </w:tc>
        <w:tc>
          <w:tcPr>
            <w:tcW w:w="1212" w:type="dxa"/>
            <w:vMerge w:val="continue"/>
            <w:vAlign w:val="center"/>
          </w:tcPr>
          <w:p w14:paraId="46C3D85A">
            <w:pPr>
              <w:spacing w:line="300" w:lineRule="exact"/>
              <w:jc w:val="left"/>
              <w:outlineLvl w:val="0"/>
              <w:rPr>
                <w:rFonts w:ascii="仿宋" w:hAnsi="仿宋" w:eastAsia="仿宋"/>
              </w:rPr>
            </w:pPr>
          </w:p>
        </w:tc>
        <w:tc>
          <w:tcPr>
            <w:tcW w:w="885" w:type="dxa"/>
            <w:vMerge w:val="continue"/>
            <w:vAlign w:val="center"/>
          </w:tcPr>
          <w:p w14:paraId="0520F1B7">
            <w:pPr>
              <w:spacing w:line="300" w:lineRule="exact"/>
              <w:jc w:val="left"/>
              <w:outlineLvl w:val="0"/>
              <w:rPr>
                <w:rFonts w:ascii="仿宋" w:hAnsi="仿宋" w:eastAsia="仿宋"/>
              </w:rPr>
            </w:pPr>
          </w:p>
        </w:tc>
        <w:tc>
          <w:tcPr>
            <w:tcW w:w="885" w:type="dxa"/>
            <w:vMerge w:val="continue"/>
            <w:vAlign w:val="center"/>
          </w:tcPr>
          <w:p w14:paraId="34E33EA5">
            <w:pPr>
              <w:spacing w:line="300" w:lineRule="exact"/>
              <w:jc w:val="left"/>
              <w:outlineLvl w:val="0"/>
              <w:rPr>
                <w:rFonts w:ascii="仿宋" w:hAnsi="仿宋" w:eastAsia="仿宋"/>
              </w:rPr>
            </w:pPr>
          </w:p>
        </w:tc>
        <w:tc>
          <w:tcPr>
            <w:tcW w:w="906" w:type="dxa"/>
            <w:vMerge w:val="continue"/>
            <w:vAlign w:val="center"/>
          </w:tcPr>
          <w:p w14:paraId="0A1CE3F5">
            <w:pPr>
              <w:spacing w:line="300" w:lineRule="exact"/>
              <w:jc w:val="left"/>
              <w:outlineLvl w:val="0"/>
              <w:rPr>
                <w:rFonts w:ascii="仿宋" w:hAnsi="仿宋" w:eastAsia="仿宋"/>
              </w:rPr>
            </w:pPr>
          </w:p>
        </w:tc>
        <w:tc>
          <w:tcPr>
            <w:tcW w:w="885" w:type="dxa"/>
            <w:vMerge w:val="restart"/>
            <w:vAlign w:val="center"/>
          </w:tcPr>
          <w:p w14:paraId="2977657D">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vAlign w:val="center"/>
          </w:tcPr>
          <w:p w14:paraId="7335E066">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vAlign w:val="center"/>
          </w:tcPr>
          <w:p w14:paraId="73B7C1BB">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602B8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vAlign w:val="center"/>
          </w:tcPr>
          <w:p w14:paraId="3AC43C52">
            <w:pPr>
              <w:spacing w:line="300" w:lineRule="exact"/>
              <w:jc w:val="left"/>
              <w:outlineLvl w:val="0"/>
              <w:rPr>
                <w:rFonts w:ascii="仿宋" w:hAnsi="仿宋" w:eastAsia="仿宋"/>
              </w:rPr>
            </w:pPr>
          </w:p>
        </w:tc>
        <w:tc>
          <w:tcPr>
            <w:tcW w:w="1068" w:type="dxa"/>
            <w:vMerge w:val="continue"/>
            <w:vAlign w:val="center"/>
          </w:tcPr>
          <w:p w14:paraId="7F2214DD">
            <w:pPr>
              <w:spacing w:line="300" w:lineRule="exact"/>
              <w:jc w:val="left"/>
              <w:outlineLvl w:val="0"/>
              <w:rPr>
                <w:rFonts w:ascii="仿宋" w:hAnsi="仿宋" w:eastAsia="仿宋"/>
              </w:rPr>
            </w:pPr>
          </w:p>
        </w:tc>
        <w:tc>
          <w:tcPr>
            <w:tcW w:w="885" w:type="dxa"/>
            <w:vMerge w:val="continue"/>
            <w:vAlign w:val="center"/>
          </w:tcPr>
          <w:p w14:paraId="1D55EA6B">
            <w:pPr>
              <w:spacing w:line="300" w:lineRule="exact"/>
              <w:jc w:val="left"/>
              <w:outlineLvl w:val="0"/>
              <w:rPr>
                <w:rFonts w:ascii="仿宋" w:hAnsi="仿宋" w:eastAsia="仿宋"/>
              </w:rPr>
            </w:pPr>
          </w:p>
        </w:tc>
        <w:tc>
          <w:tcPr>
            <w:tcW w:w="1212" w:type="dxa"/>
            <w:vMerge w:val="continue"/>
            <w:vAlign w:val="center"/>
          </w:tcPr>
          <w:p w14:paraId="346A56A9">
            <w:pPr>
              <w:spacing w:line="300" w:lineRule="exact"/>
              <w:jc w:val="left"/>
              <w:outlineLvl w:val="0"/>
              <w:rPr>
                <w:rFonts w:ascii="仿宋" w:hAnsi="仿宋" w:eastAsia="仿宋"/>
              </w:rPr>
            </w:pPr>
          </w:p>
        </w:tc>
        <w:tc>
          <w:tcPr>
            <w:tcW w:w="885" w:type="dxa"/>
            <w:vMerge w:val="continue"/>
            <w:vAlign w:val="center"/>
          </w:tcPr>
          <w:p w14:paraId="162C2D3E">
            <w:pPr>
              <w:spacing w:line="300" w:lineRule="exact"/>
              <w:jc w:val="left"/>
              <w:outlineLvl w:val="0"/>
              <w:rPr>
                <w:rFonts w:ascii="仿宋" w:hAnsi="仿宋" w:eastAsia="仿宋"/>
              </w:rPr>
            </w:pPr>
          </w:p>
        </w:tc>
        <w:tc>
          <w:tcPr>
            <w:tcW w:w="885" w:type="dxa"/>
            <w:vMerge w:val="continue"/>
            <w:vAlign w:val="center"/>
          </w:tcPr>
          <w:p w14:paraId="05548730">
            <w:pPr>
              <w:spacing w:line="300" w:lineRule="exact"/>
              <w:jc w:val="left"/>
              <w:outlineLvl w:val="0"/>
              <w:rPr>
                <w:rFonts w:ascii="仿宋" w:hAnsi="仿宋" w:eastAsia="仿宋"/>
              </w:rPr>
            </w:pPr>
          </w:p>
        </w:tc>
        <w:tc>
          <w:tcPr>
            <w:tcW w:w="906" w:type="dxa"/>
            <w:vMerge w:val="continue"/>
            <w:vAlign w:val="center"/>
          </w:tcPr>
          <w:p w14:paraId="71AC81DF">
            <w:pPr>
              <w:spacing w:line="300" w:lineRule="exact"/>
              <w:jc w:val="left"/>
              <w:outlineLvl w:val="0"/>
              <w:rPr>
                <w:rFonts w:ascii="仿宋" w:hAnsi="仿宋" w:eastAsia="仿宋"/>
              </w:rPr>
            </w:pPr>
          </w:p>
        </w:tc>
        <w:tc>
          <w:tcPr>
            <w:tcW w:w="885" w:type="dxa"/>
            <w:vMerge w:val="continue"/>
            <w:vAlign w:val="center"/>
          </w:tcPr>
          <w:p w14:paraId="23E2909D">
            <w:pPr>
              <w:spacing w:line="300" w:lineRule="exact"/>
              <w:jc w:val="left"/>
              <w:outlineLvl w:val="0"/>
              <w:rPr>
                <w:rFonts w:ascii="仿宋" w:hAnsi="仿宋" w:eastAsia="仿宋"/>
              </w:rPr>
            </w:pPr>
          </w:p>
        </w:tc>
        <w:tc>
          <w:tcPr>
            <w:tcW w:w="885" w:type="dxa"/>
            <w:vAlign w:val="center"/>
          </w:tcPr>
          <w:p w14:paraId="56BEAF89">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vAlign w:val="center"/>
          </w:tcPr>
          <w:p w14:paraId="05CF9F31">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vAlign w:val="center"/>
          </w:tcPr>
          <w:p w14:paraId="522148DA">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vAlign w:val="center"/>
          </w:tcPr>
          <w:p w14:paraId="21B7C532">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vAlign w:val="center"/>
          </w:tcPr>
          <w:p w14:paraId="3B4019F0">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vAlign w:val="center"/>
          </w:tcPr>
          <w:p w14:paraId="11D6F67F">
            <w:pPr>
              <w:spacing w:line="300" w:lineRule="exact"/>
              <w:jc w:val="left"/>
              <w:outlineLvl w:val="0"/>
              <w:rPr>
                <w:rFonts w:ascii="仿宋" w:hAnsi="仿宋" w:eastAsia="仿宋"/>
              </w:rPr>
            </w:pPr>
          </w:p>
        </w:tc>
      </w:tr>
      <w:tr w14:paraId="6D50D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vAlign w:val="center"/>
          </w:tcPr>
          <w:p w14:paraId="51C7013F">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vAlign w:val="center"/>
          </w:tcPr>
          <w:p w14:paraId="621F27DD">
            <w:pPr>
              <w:spacing w:line="300" w:lineRule="exact"/>
              <w:ind w:right="105"/>
              <w:jc w:val="right"/>
              <w:rPr>
                <w:rFonts w:ascii="仿宋" w:hAnsi="仿宋" w:eastAsia="仿宋"/>
                <w:bCs/>
              </w:rPr>
            </w:pPr>
          </w:p>
        </w:tc>
        <w:tc>
          <w:tcPr>
            <w:tcW w:w="885" w:type="dxa"/>
            <w:vAlign w:val="center"/>
          </w:tcPr>
          <w:p w14:paraId="06AB0A02">
            <w:pPr>
              <w:spacing w:line="300" w:lineRule="exact"/>
              <w:jc w:val="left"/>
              <w:rPr>
                <w:rFonts w:ascii="仿宋" w:hAnsi="仿宋" w:eastAsia="仿宋"/>
                <w:bCs/>
              </w:rPr>
            </w:pPr>
          </w:p>
        </w:tc>
        <w:tc>
          <w:tcPr>
            <w:tcW w:w="1212" w:type="dxa"/>
            <w:vAlign w:val="center"/>
          </w:tcPr>
          <w:p w14:paraId="0EE9D4D4">
            <w:pPr>
              <w:spacing w:line="300" w:lineRule="exact"/>
              <w:jc w:val="left"/>
              <w:rPr>
                <w:rFonts w:ascii="仿宋" w:hAnsi="仿宋" w:eastAsia="仿宋"/>
                <w:bCs/>
              </w:rPr>
            </w:pPr>
          </w:p>
        </w:tc>
        <w:tc>
          <w:tcPr>
            <w:tcW w:w="885" w:type="dxa"/>
            <w:vAlign w:val="center"/>
          </w:tcPr>
          <w:p w14:paraId="7055451A">
            <w:pPr>
              <w:spacing w:line="300" w:lineRule="exact"/>
              <w:jc w:val="left"/>
              <w:rPr>
                <w:rFonts w:ascii="仿宋" w:hAnsi="仿宋" w:eastAsia="仿宋"/>
                <w:bCs/>
              </w:rPr>
            </w:pPr>
          </w:p>
        </w:tc>
        <w:tc>
          <w:tcPr>
            <w:tcW w:w="885" w:type="dxa"/>
            <w:vAlign w:val="center"/>
          </w:tcPr>
          <w:p w14:paraId="18420470">
            <w:pPr>
              <w:spacing w:line="300" w:lineRule="exact"/>
              <w:jc w:val="right"/>
              <w:rPr>
                <w:rFonts w:ascii="仿宋" w:hAnsi="仿宋" w:eastAsia="仿宋"/>
                <w:bCs/>
              </w:rPr>
            </w:pPr>
          </w:p>
        </w:tc>
        <w:tc>
          <w:tcPr>
            <w:tcW w:w="906" w:type="dxa"/>
            <w:vAlign w:val="center"/>
          </w:tcPr>
          <w:p w14:paraId="3DC1443B">
            <w:pPr>
              <w:spacing w:line="300" w:lineRule="exact"/>
              <w:jc w:val="right"/>
              <w:rPr>
                <w:rFonts w:ascii="仿宋" w:hAnsi="仿宋" w:eastAsia="仿宋"/>
                <w:bCs/>
              </w:rPr>
            </w:pPr>
          </w:p>
        </w:tc>
        <w:tc>
          <w:tcPr>
            <w:tcW w:w="885" w:type="dxa"/>
            <w:vAlign w:val="center"/>
          </w:tcPr>
          <w:p w14:paraId="2C8A1E35">
            <w:pPr>
              <w:spacing w:line="300" w:lineRule="exact"/>
              <w:jc w:val="right"/>
              <w:rPr>
                <w:rFonts w:ascii="仿宋" w:hAnsi="仿宋" w:eastAsia="仿宋" w:cs="方正书宋_GBK"/>
                <w:bCs/>
              </w:rPr>
            </w:pPr>
          </w:p>
        </w:tc>
        <w:tc>
          <w:tcPr>
            <w:tcW w:w="885" w:type="dxa"/>
            <w:vAlign w:val="center"/>
          </w:tcPr>
          <w:p w14:paraId="1C718FEA">
            <w:pPr>
              <w:spacing w:line="300" w:lineRule="exact"/>
              <w:jc w:val="right"/>
              <w:rPr>
                <w:rFonts w:ascii="仿宋" w:hAnsi="仿宋" w:eastAsia="仿宋" w:cs="方正书宋_GBK"/>
                <w:bCs/>
              </w:rPr>
            </w:pPr>
          </w:p>
        </w:tc>
        <w:tc>
          <w:tcPr>
            <w:tcW w:w="885" w:type="dxa"/>
            <w:vAlign w:val="center"/>
          </w:tcPr>
          <w:p w14:paraId="79943CA3">
            <w:pPr>
              <w:spacing w:line="300" w:lineRule="exact"/>
              <w:ind w:right="105"/>
              <w:jc w:val="right"/>
              <w:rPr>
                <w:rFonts w:ascii="仿宋" w:hAnsi="仿宋" w:eastAsia="仿宋" w:cs="方正书宋_GBK"/>
                <w:bCs/>
              </w:rPr>
            </w:pPr>
          </w:p>
        </w:tc>
        <w:tc>
          <w:tcPr>
            <w:tcW w:w="885" w:type="dxa"/>
            <w:vAlign w:val="center"/>
          </w:tcPr>
          <w:p w14:paraId="6CD47E9F">
            <w:pPr>
              <w:spacing w:line="300" w:lineRule="exact"/>
              <w:jc w:val="right"/>
              <w:rPr>
                <w:rFonts w:ascii="仿宋" w:hAnsi="仿宋" w:eastAsia="仿宋" w:cs="方正书宋_GBK"/>
                <w:b/>
                <w:bCs/>
              </w:rPr>
            </w:pPr>
          </w:p>
        </w:tc>
        <w:tc>
          <w:tcPr>
            <w:tcW w:w="885" w:type="dxa"/>
            <w:vAlign w:val="center"/>
          </w:tcPr>
          <w:p w14:paraId="489408EE">
            <w:pPr>
              <w:spacing w:line="300" w:lineRule="exact"/>
              <w:jc w:val="right"/>
              <w:rPr>
                <w:rFonts w:ascii="仿宋" w:hAnsi="仿宋" w:eastAsia="仿宋" w:cs="方正书宋_GBK"/>
                <w:b/>
                <w:bCs/>
              </w:rPr>
            </w:pPr>
          </w:p>
        </w:tc>
        <w:tc>
          <w:tcPr>
            <w:tcW w:w="885" w:type="dxa"/>
            <w:vAlign w:val="center"/>
          </w:tcPr>
          <w:p w14:paraId="2881ACA3">
            <w:pPr>
              <w:spacing w:line="300" w:lineRule="exact"/>
              <w:jc w:val="right"/>
              <w:rPr>
                <w:rFonts w:ascii="仿宋" w:hAnsi="仿宋" w:eastAsia="仿宋" w:cs="方正书宋_GBK"/>
                <w:b/>
                <w:bCs/>
              </w:rPr>
            </w:pPr>
          </w:p>
        </w:tc>
        <w:tc>
          <w:tcPr>
            <w:tcW w:w="834" w:type="dxa"/>
            <w:vAlign w:val="center"/>
          </w:tcPr>
          <w:p w14:paraId="4B6574F3">
            <w:pPr>
              <w:spacing w:line="300" w:lineRule="exact"/>
              <w:jc w:val="right"/>
              <w:rPr>
                <w:rFonts w:ascii="仿宋" w:hAnsi="仿宋" w:eastAsia="仿宋" w:cs="方正书宋_GBK"/>
                <w:b/>
                <w:bCs/>
              </w:rPr>
            </w:pPr>
          </w:p>
        </w:tc>
      </w:tr>
    </w:tbl>
    <w:p w14:paraId="488CBEED">
      <w:pPr>
        <w:widowControl/>
        <w:spacing w:line="560" w:lineRule="atLeast"/>
        <w:rPr>
          <w:rFonts w:ascii="仿宋" w:hAnsi="仿宋" w:eastAsia="仿宋" w:cs="仿宋"/>
          <w:color w:val="111111"/>
          <w:kern w:val="0"/>
          <w:sz w:val="32"/>
          <w:szCs w:val="32"/>
        </w:rPr>
      </w:pPr>
    </w:p>
    <w:p w14:paraId="16BCF103">
      <w:pPr>
        <w:widowControl/>
        <w:spacing w:line="560" w:lineRule="atLeast"/>
        <w:ind w:firstLine="643" w:firstLineChars="200"/>
        <w:rPr>
          <w:rFonts w:ascii="????_GBK" w:hAnsi="宋体"/>
          <w:b/>
          <w:bCs/>
          <w:color w:val="111111"/>
          <w:kern w:val="0"/>
          <w:sz w:val="32"/>
          <w:szCs w:val="32"/>
        </w:rPr>
      </w:pPr>
    </w:p>
    <w:p w14:paraId="545814D8">
      <w:pPr>
        <w:widowControl/>
        <w:spacing w:line="560" w:lineRule="atLeast"/>
        <w:ind w:firstLine="643" w:firstLineChars="200"/>
        <w:rPr>
          <w:rFonts w:ascii="????_GBK" w:hAnsi="宋体"/>
          <w:b/>
          <w:bCs/>
          <w:color w:val="111111"/>
          <w:kern w:val="0"/>
          <w:sz w:val="32"/>
          <w:szCs w:val="32"/>
        </w:rPr>
      </w:pPr>
    </w:p>
    <w:p w14:paraId="2ABE1B01">
      <w:pPr>
        <w:widowControl/>
        <w:spacing w:line="560" w:lineRule="atLeast"/>
        <w:ind w:firstLine="643" w:firstLineChars="200"/>
        <w:rPr>
          <w:rFonts w:ascii="????_GBK" w:hAnsi="宋体"/>
          <w:b/>
          <w:bCs/>
          <w:color w:val="111111"/>
          <w:kern w:val="0"/>
          <w:sz w:val="32"/>
          <w:szCs w:val="32"/>
        </w:rPr>
      </w:pPr>
    </w:p>
    <w:p w14:paraId="462A38FF">
      <w:pPr>
        <w:widowControl/>
        <w:spacing w:line="560" w:lineRule="atLeast"/>
        <w:ind w:firstLine="643" w:firstLineChars="200"/>
        <w:rPr>
          <w:rFonts w:ascii="????_GBK" w:hAnsi="宋体"/>
          <w:b/>
          <w:bCs/>
          <w:color w:val="111111"/>
          <w:kern w:val="0"/>
          <w:sz w:val="32"/>
          <w:szCs w:val="32"/>
        </w:rPr>
      </w:pPr>
      <w:r>
        <w:rPr>
          <w:rFonts w:hint="eastAsia" w:ascii="????_GBK" w:hAnsi="宋体"/>
          <w:b/>
          <w:bCs/>
          <w:color w:val="111111"/>
          <w:kern w:val="0"/>
          <w:sz w:val="32"/>
          <w:szCs w:val="32"/>
        </w:rPr>
        <w:t>七、国有资产信息情况说明</w:t>
      </w:r>
    </w:p>
    <w:p w14:paraId="3A1D5379">
      <w:pPr>
        <w:widowControl/>
        <w:spacing w:line="560" w:lineRule="atLeast"/>
        <w:ind w:firstLine="640"/>
        <w:rPr>
          <w:rFonts w:ascii="仿宋" w:hAnsi="仿宋" w:eastAsia="仿宋"/>
          <w:color w:val="111111"/>
          <w:kern w:val="0"/>
          <w:sz w:val="32"/>
          <w:szCs w:val="32"/>
        </w:rPr>
      </w:pPr>
      <w:r>
        <w:rPr>
          <w:rFonts w:hint="eastAsia" w:ascii="仿宋" w:hAnsi="仿宋" w:eastAsia="仿宋"/>
          <w:color w:val="111111"/>
          <w:kern w:val="0"/>
          <w:sz w:val="32"/>
          <w:szCs w:val="32"/>
        </w:rPr>
        <w:t>中国共产党涞源县委员会老干部局2018年年末单位固定资产总值120.86万元。我部门2019年无拟购置情况。详见下表：</w:t>
      </w:r>
    </w:p>
    <w:tbl>
      <w:tblPr>
        <w:tblStyle w:val="6"/>
        <w:tblpPr w:leftFromText="180" w:rightFromText="180" w:vertAnchor="text" w:horzAnchor="page" w:tblpX="2296" w:tblpY="624"/>
        <w:tblW w:w="0" w:type="auto"/>
        <w:tblInd w:w="0" w:type="dxa"/>
        <w:tblLayout w:type="fixed"/>
        <w:tblCellMar>
          <w:top w:w="0" w:type="dxa"/>
          <w:left w:w="108" w:type="dxa"/>
          <w:bottom w:w="0" w:type="dxa"/>
          <w:right w:w="108" w:type="dxa"/>
        </w:tblCellMar>
      </w:tblPr>
      <w:tblGrid>
        <w:gridCol w:w="5083"/>
        <w:gridCol w:w="1121"/>
        <w:gridCol w:w="1842"/>
        <w:gridCol w:w="2835"/>
      </w:tblGrid>
      <w:tr w14:paraId="5EE31AAB">
        <w:tblPrEx>
          <w:tblCellMar>
            <w:top w:w="0" w:type="dxa"/>
            <w:left w:w="108" w:type="dxa"/>
            <w:bottom w:w="0" w:type="dxa"/>
            <w:right w:w="108" w:type="dxa"/>
          </w:tblCellMar>
        </w:tblPrEx>
        <w:trPr>
          <w:trHeight w:val="315" w:hRule="atLeast"/>
        </w:trPr>
        <w:tc>
          <w:tcPr>
            <w:tcW w:w="6204" w:type="dxa"/>
            <w:gridSpan w:val="2"/>
            <w:vAlign w:val="bottom"/>
          </w:tcPr>
          <w:p w14:paraId="138A0F90">
            <w:pPr>
              <w:widowControl/>
              <w:rPr>
                <w:rFonts w:ascii="仿宋" w:hAnsi="仿宋" w:eastAsia="仿宋" w:cs="Arial"/>
                <w:color w:val="000000"/>
                <w:kern w:val="0"/>
                <w:szCs w:val="21"/>
              </w:rPr>
            </w:pPr>
          </w:p>
          <w:p w14:paraId="587B0621">
            <w:pPr>
              <w:widowControl/>
              <w:jc w:val="left"/>
              <w:rPr>
                <w:rFonts w:ascii="仿宋" w:hAnsi="仿宋" w:eastAsia="仿宋" w:cs="Arial"/>
                <w:color w:val="000000"/>
                <w:kern w:val="0"/>
                <w:szCs w:val="21"/>
              </w:rPr>
            </w:pPr>
            <w:r>
              <w:rPr>
                <w:rFonts w:hint="eastAsia" w:ascii="仿宋" w:hAnsi="仿宋" w:eastAsia="仿宋" w:cs="Arial"/>
                <w:color w:val="000000"/>
                <w:kern w:val="0"/>
                <w:szCs w:val="21"/>
              </w:rPr>
              <w:t>编制单位：涞源县人民代表大会常务委员会</w:t>
            </w:r>
            <w:r>
              <w:rPr>
                <w:rFonts w:ascii="仿宋" w:hAnsi="仿宋" w:eastAsia="仿宋" w:cs="Arial"/>
                <w:color w:val="000000"/>
                <w:kern w:val="0"/>
                <w:szCs w:val="21"/>
              </w:rPr>
              <w:t xml:space="preserve"> </w:t>
            </w:r>
          </w:p>
        </w:tc>
        <w:tc>
          <w:tcPr>
            <w:tcW w:w="1842" w:type="dxa"/>
            <w:vAlign w:val="bottom"/>
          </w:tcPr>
          <w:p w14:paraId="6C11F7B9">
            <w:pPr>
              <w:widowControl/>
              <w:jc w:val="left"/>
              <w:rPr>
                <w:rFonts w:ascii="仿宋" w:hAnsi="仿宋" w:eastAsia="仿宋" w:cs="Arial"/>
                <w:color w:val="000000"/>
                <w:kern w:val="0"/>
                <w:sz w:val="20"/>
                <w:szCs w:val="20"/>
              </w:rPr>
            </w:pPr>
          </w:p>
        </w:tc>
        <w:tc>
          <w:tcPr>
            <w:tcW w:w="2835" w:type="dxa"/>
            <w:vAlign w:val="bottom"/>
          </w:tcPr>
          <w:p w14:paraId="7F148A76">
            <w:pPr>
              <w:widowControl/>
              <w:jc w:val="center"/>
              <w:rPr>
                <w:rFonts w:ascii="仿宋" w:hAnsi="仿宋" w:eastAsia="仿宋" w:cs="Arial"/>
                <w:color w:val="000000"/>
                <w:kern w:val="0"/>
                <w:sz w:val="24"/>
              </w:rPr>
            </w:pPr>
            <w:r>
              <w:rPr>
                <w:rFonts w:hint="eastAsia" w:ascii="仿宋" w:hAnsi="仿宋" w:eastAsia="仿宋" w:cs="Arial"/>
                <w:color w:val="000000"/>
                <w:kern w:val="0"/>
                <w:sz w:val="24"/>
              </w:rPr>
              <w:t>201</w:t>
            </w:r>
            <w:r>
              <w:rPr>
                <w:rFonts w:ascii="仿宋" w:hAnsi="仿宋" w:eastAsia="仿宋" w:cs="Arial"/>
                <w:color w:val="000000"/>
                <w:kern w:val="0"/>
                <w:sz w:val="24"/>
              </w:rPr>
              <w:t>9</w:t>
            </w:r>
            <w:r>
              <w:rPr>
                <w:rFonts w:hint="eastAsia" w:ascii="仿宋" w:hAnsi="仿宋" w:eastAsia="仿宋" w:cs="Arial"/>
                <w:color w:val="000000"/>
                <w:kern w:val="0"/>
                <w:sz w:val="24"/>
              </w:rPr>
              <w:t>年12月31日</w:t>
            </w:r>
          </w:p>
        </w:tc>
      </w:tr>
      <w:tr w14:paraId="25899741">
        <w:tblPrEx>
          <w:tblCellMar>
            <w:top w:w="0" w:type="dxa"/>
            <w:left w:w="108" w:type="dxa"/>
            <w:bottom w:w="0" w:type="dxa"/>
            <w:right w:w="108" w:type="dxa"/>
          </w:tblCellMar>
        </w:tblPrEx>
        <w:trPr>
          <w:trHeight w:val="270" w:hRule="atLeast"/>
        </w:trPr>
        <w:tc>
          <w:tcPr>
            <w:tcW w:w="5083" w:type="dxa"/>
            <w:vMerge w:val="restart"/>
            <w:tcBorders>
              <w:top w:val="single" w:color="000000" w:sz="8" w:space="0"/>
              <w:left w:val="single" w:color="000000" w:sz="8" w:space="0"/>
              <w:bottom w:val="single" w:color="000000" w:sz="4" w:space="0"/>
              <w:right w:val="single" w:color="000000" w:sz="4" w:space="0"/>
            </w:tcBorders>
            <w:shd w:val="clear" w:color="auto" w:fill="C0C0C0"/>
            <w:vAlign w:val="center"/>
          </w:tcPr>
          <w:p w14:paraId="073E30B0">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项　　目</w:t>
            </w:r>
          </w:p>
        </w:tc>
        <w:tc>
          <w:tcPr>
            <w:tcW w:w="1121" w:type="dxa"/>
            <w:vMerge w:val="restart"/>
            <w:tcBorders>
              <w:top w:val="single" w:color="000000" w:sz="8" w:space="0"/>
              <w:left w:val="nil"/>
              <w:bottom w:val="single" w:color="000000" w:sz="4" w:space="0"/>
              <w:right w:val="single" w:color="000000" w:sz="4" w:space="0"/>
            </w:tcBorders>
            <w:shd w:val="clear" w:color="auto" w:fill="C0C0C0"/>
            <w:vAlign w:val="center"/>
          </w:tcPr>
          <w:p w14:paraId="35291BD2">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行次</w:t>
            </w:r>
          </w:p>
        </w:tc>
        <w:tc>
          <w:tcPr>
            <w:tcW w:w="1842" w:type="dxa"/>
            <w:tcBorders>
              <w:top w:val="single" w:color="000000" w:sz="8" w:space="0"/>
              <w:left w:val="nil"/>
              <w:bottom w:val="single" w:color="000000" w:sz="4" w:space="0"/>
              <w:right w:val="single" w:color="000000" w:sz="4" w:space="0"/>
            </w:tcBorders>
            <w:shd w:val="clear" w:color="auto" w:fill="C0C0C0"/>
            <w:vAlign w:val="center"/>
          </w:tcPr>
          <w:p w14:paraId="73EBA1F2">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数量</w:t>
            </w:r>
          </w:p>
        </w:tc>
        <w:tc>
          <w:tcPr>
            <w:tcW w:w="2835" w:type="dxa"/>
            <w:tcBorders>
              <w:top w:val="single" w:color="000000" w:sz="8" w:space="0"/>
              <w:left w:val="nil"/>
              <w:bottom w:val="single" w:color="000000" w:sz="4" w:space="0"/>
              <w:right w:val="nil"/>
            </w:tcBorders>
            <w:shd w:val="clear" w:color="auto" w:fill="C0C0C0"/>
            <w:vAlign w:val="center"/>
          </w:tcPr>
          <w:p w14:paraId="782B3654">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价值</w:t>
            </w:r>
          </w:p>
        </w:tc>
      </w:tr>
      <w:tr w14:paraId="12894881">
        <w:tblPrEx>
          <w:tblCellMar>
            <w:top w:w="0" w:type="dxa"/>
            <w:left w:w="108" w:type="dxa"/>
            <w:bottom w:w="0" w:type="dxa"/>
            <w:right w:w="108" w:type="dxa"/>
          </w:tblCellMar>
        </w:tblPrEx>
        <w:trPr>
          <w:trHeight w:val="270" w:hRule="atLeast"/>
        </w:trPr>
        <w:tc>
          <w:tcPr>
            <w:tcW w:w="5083"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3AB6CCF5">
            <w:pPr>
              <w:widowControl/>
              <w:jc w:val="left"/>
              <w:rPr>
                <w:rFonts w:ascii="仿宋" w:hAnsi="仿宋" w:eastAsia="仿宋" w:cs="Arial"/>
                <w:color w:val="000000"/>
                <w:kern w:val="0"/>
                <w:sz w:val="22"/>
                <w:szCs w:val="22"/>
              </w:rPr>
            </w:pPr>
          </w:p>
        </w:tc>
        <w:tc>
          <w:tcPr>
            <w:tcW w:w="1121" w:type="dxa"/>
            <w:vMerge w:val="continue"/>
            <w:tcBorders>
              <w:top w:val="single" w:color="000000" w:sz="8" w:space="0"/>
              <w:left w:val="nil"/>
              <w:bottom w:val="single" w:color="000000" w:sz="4" w:space="0"/>
              <w:right w:val="single" w:color="000000" w:sz="4" w:space="0"/>
            </w:tcBorders>
            <w:shd w:val="clear" w:color="auto" w:fill="auto"/>
            <w:vAlign w:val="center"/>
          </w:tcPr>
          <w:p w14:paraId="4FEF5B3F">
            <w:pPr>
              <w:widowControl/>
              <w:jc w:val="left"/>
              <w:rPr>
                <w:rFonts w:ascii="仿宋" w:hAnsi="仿宋" w:eastAsia="仿宋" w:cs="Arial"/>
                <w:color w:val="000000"/>
                <w:kern w:val="0"/>
                <w:sz w:val="22"/>
                <w:szCs w:val="22"/>
              </w:rPr>
            </w:pPr>
          </w:p>
        </w:tc>
        <w:tc>
          <w:tcPr>
            <w:tcW w:w="1842" w:type="dxa"/>
            <w:tcBorders>
              <w:top w:val="nil"/>
              <w:left w:val="nil"/>
              <w:bottom w:val="single" w:color="000000" w:sz="4" w:space="0"/>
              <w:right w:val="single" w:color="000000" w:sz="4" w:space="0"/>
            </w:tcBorders>
            <w:shd w:val="clear" w:color="auto" w:fill="C0C0C0"/>
            <w:vAlign w:val="center"/>
          </w:tcPr>
          <w:p w14:paraId="3C3853BF">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年末数</w:t>
            </w:r>
          </w:p>
        </w:tc>
        <w:tc>
          <w:tcPr>
            <w:tcW w:w="2835" w:type="dxa"/>
            <w:tcBorders>
              <w:top w:val="nil"/>
              <w:left w:val="nil"/>
              <w:bottom w:val="single" w:color="000000" w:sz="4" w:space="0"/>
              <w:right w:val="single" w:color="000000" w:sz="4" w:space="0"/>
            </w:tcBorders>
            <w:shd w:val="clear" w:color="auto" w:fill="C0C0C0"/>
            <w:vAlign w:val="center"/>
          </w:tcPr>
          <w:p w14:paraId="2B4D312D">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年末数</w:t>
            </w:r>
          </w:p>
        </w:tc>
      </w:tr>
      <w:tr w14:paraId="792DF905">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27718B36">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栏　　次</w:t>
            </w:r>
          </w:p>
        </w:tc>
        <w:tc>
          <w:tcPr>
            <w:tcW w:w="1121" w:type="dxa"/>
            <w:tcBorders>
              <w:top w:val="nil"/>
              <w:left w:val="nil"/>
              <w:bottom w:val="single" w:color="000000" w:sz="4" w:space="0"/>
              <w:right w:val="single" w:color="000000" w:sz="4" w:space="0"/>
            </w:tcBorders>
            <w:shd w:val="clear" w:color="auto" w:fill="C0C0C0"/>
            <w:vAlign w:val="center"/>
          </w:tcPr>
          <w:p w14:paraId="7708AF01">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　</w:t>
            </w:r>
          </w:p>
        </w:tc>
        <w:tc>
          <w:tcPr>
            <w:tcW w:w="1842" w:type="dxa"/>
            <w:tcBorders>
              <w:top w:val="nil"/>
              <w:left w:val="nil"/>
              <w:bottom w:val="single" w:color="000000" w:sz="4" w:space="0"/>
              <w:right w:val="single" w:color="000000" w:sz="4" w:space="0"/>
            </w:tcBorders>
            <w:shd w:val="clear" w:color="auto" w:fill="C0C0C0"/>
            <w:vAlign w:val="center"/>
          </w:tcPr>
          <w:p w14:paraId="258F67AB">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2</w:t>
            </w:r>
          </w:p>
        </w:tc>
        <w:tc>
          <w:tcPr>
            <w:tcW w:w="2835" w:type="dxa"/>
            <w:tcBorders>
              <w:top w:val="nil"/>
              <w:left w:val="nil"/>
              <w:bottom w:val="single" w:color="000000" w:sz="4" w:space="0"/>
              <w:right w:val="single" w:color="000000" w:sz="4" w:space="0"/>
            </w:tcBorders>
            <w:shd w:val="clear" w:color="auto" w:fill="C0C0C0"/>
            <w:vAlign w:val="center"/>
          </w:tcPr>
          <w:p w14:paraId="52001F0A">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4</w:t>
            </w:r>
          </w:p>
        </w:tc>
      </w:tr>
      <w:tr w14:paraId="53345271">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12B83CA1">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二、固定资产</w:t>
            </w:r>
          </w:p>
        </w:tc>
        <w:tc>
          <w:tcPr>
            <w:tcW w:w="1121" w:type="dxa"/>
            <w:tcBorders>
              <w:top w:val="nil"/>
              <w:left w:val="nil"/>
              <w:bottom w:val="single" w:color="000000" w:sz="4" w:space="0"/>
              <w:right w:val="single" w:color="000000" w:sz="4" w:space="0"/>
            </w:tcBorders>
            <w:shd w:val="clear" w:color="auto" w:fill="C0C0C0"/>
            <w:vAlign w:val="center"/>
          </w:tcPr>
          <w:p w14:paraId="4CDA6005">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3</w:t>
            </w:r>
          </w:p>
        </w:tc>
        <w:tc>
          <w:tcPr>
            <w:tcW w:w="1842" w:type="dxa"/>
            <w:tcBorders>
              <w:top w:val="nil"/>
              <w:left w:val="nil"/>
              <w:bottom w:val="single" w:color="000000" w:sz="4" w:space="0"/>
              <w:right w:val="single" w:color="000000" w:sz="4" w:space="0"/>
            </w:tcBorders>
            <w:vAlign w:val="center"/>
          </w:tcPr>
          <w:p w14:paraId="40120C37">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w:t>
            </w:r>
          </w:p>
        </w:tc>
        <w:tc>
          <w:tcPr>
            <w:tcW w:w="2835" w:type="dxa"/>
            <w:tcBorders>
              <w:top w:val="nil"/>
              <w:left w:val="nil"/>
              <w:bottom w:val="single" w:color="000000" w:sz="4" w:space="0"/>
              <w:right w:val="single" w:color="000000" w:sz="4" w:space="0"/>
            </w:tcBorders>
          </w:tcPr>
          <w:p w14:paraId="41FA6462">
            <w:pPr>
              <w:jc w:val="right"/>
            </w:pPr>
            <w:r>
              <w:rPr>
                <w:rFonts w:hint="eastAsia"/>
              </w:rPr>
              <w:t>120.86</w:t>
            </w:r>
          </w:p>
        </w:tc>
      </w:tr>
      <w:tr w14:paraId="14A6DD71">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7D8E65B6">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（一）房屋（平方米）</w:t>
            </w:r>
          </w:p>
        </w:tc>
        <w:tc>
          <w:tcPr>
            <w:tcW w:w="1121" w:type="dxa"/>
            <w:tcBorders>
              <w:top w:val="nil"/>
              <w:left w:val="nil"/>
              <w:bottom w:val="single" w:color="000000" w:sz="4" w:space="0"/>
              <w:right w:val="single" w:color="000000" w:sz="4" w:space="0"/>
            </w:tcBorders>
            <w:shd w:val="clear" w:color="auto" w:fill="C0C0C0"/>
            <w:vAlign w:val="center"/>
          </w:tcPr>
          <w:p w14:paraId="4EF97E8D">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4</w:t>
            </w:r>
          </w:p>
        </w:tc>
        <w:tc>
          <w:tcPr>
            <w:tcW w:w="1842" w:type="dxa"/>
            <w:tcBorders>
              <w:top w:val="nil"/>
              <w:left w:val="nil"/>
              <w:bottom w:val="single" w:color="000000" w:sz="4" w:space="0"/>
              <w:right w:val="single" w:color="000000" w:sz="4" w:space="0"/>
            </w:tcBorders>
            <w:vAlign w:val="center"/>
          </w:tcPr>
          <w:p w14:paraId="4346BE8E">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1028</w:t>
            </w:r>
          </w:p>
        </w:tc>
        <w:tc>
          <w:tcPr>
            <w:tcW w:w="2835" w:type="dxa"/>
            <w:tcBorders>
              <w:top w:val="nil"/>
              <w:left w:val="nil"/>
              <w:bottom w:val="single" w:color="000000" w:sz="4" w:space="0"/>
              <w:right w:val="single" w:color="000000" w:sz="4" w:space="0"/>
            </w:tcBorders>
          </w:tcPr>
          <w:p w14:paraId="5E4591D9">
            <w:pPr>
              <w:jc w:val="right"/>
            </w:pPr>
            <w:r>
              <w:rPr>
                <w:rFonts w:hint="eastAsia"/>
              </w:rPr>
              <w:t>25.00</w:t>
            </w:r>
          </w:p>
        </w:tc>
      </w:tr>
      <w:tr w14:paraId="54B6E729">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6F3623BE">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1.办公用房</w:t>
            </w:r>
          </w:p>
        </w:tc>
        <w:tc>
          <w:tcPr>
            <w:tcW w:w="1121" w:type="dxa"/>
            <w:tcBorders>
              <w:top w:val="nil"/>
              <w:left w:val="nil"/>
              <w:bottom w:val="single" w:color="000000" w:sz="4" w:space="0"/>
              <w:right w:val="single" w:color="000000" w:sz="4" w:space="0"/>
            </w:tcBorders>
            <w:shd w:val="clear" w:color="auto" w:fill="C0C0C0"/>
            <w:vAlign w:val="center"/>
          </w:tcPr>
          <w:p w14:paraId="1C98063E">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5</w:t>
            </w:r>
          </w:p>
        </w:tc>
        <w:tc>
          <w:tcPr>
            <w:tcW w:w="1842" w:type="dxa"/>
            <w:tcBorders>
              <w:top w:val="nil"/>
              <w:left w:val="nil"/>
              <w:bottom w:val="single" w:color="000000" w:sz="4" w:space="0"/>
              <w:right w:val="single" w:color="000000" w:sz="4" w:space="0"/>
            </w:tcBorders>
            <w:vAlign w:val="center"/>
          </w:tcPr>
          <w:p w14:paraId="161C211E">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144</w:t>
            </w:r>
          </w:p>
        </w:tc>
        <w:tc>
          <w:tcPr>
            <w:tcW w:w="2835" w:type="dxa"/>
            <w:tcBorders>
              <w:top w:val="nil"/>
              <w:left w:val="nil"/>
              <w:bottom w:val="single" w:color="000000" w:sz="4" w:space="0"/>
              <w:right w:val="single" w:color="000000" w:sz="4" w:space="0"/>
            </w:tcBorders>
          </w:tcPr>
          <w:p w14:paraId="7E53D047">
            <w:pPr>
              <w:jc w:val="right"/>
            </w:pPr>
            <w:r>
              <w:rPr>
                <w:rFonts w:hint="eastAsia"/>
              </w:rPr>
              <w:t>3.50</w:t>
            </w:r>
          </w:p>
        </w:tc>
      </w:tr>
      <w:tr w14:paraId="12D713DA">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21327678">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2.业务用房</w:t>
            </w:r>
          </w:p>
        </w:tc>
        <w:tc>
          <w:tcPr>
            <w:tcW w:w="1121" w:type="dxa"/>
            <w:tcBorders>
              <w:top w:val="nil"/>
              <w:left w:val="nil"/>
              <w:bottom w:val="single" w:color="000000" w:sz="4" w:space="0"/>
              <w:right w:val="single" w:color="000000" w:sz="4" w:space="0"/>
            </w:tcBorders>
            <w:shd w:val="clear" w:color="auto" w:fill="C0C0C0"/>
            <w:vAlign w:val="center"/>
          </w:tcPr>
          <w:p w14:paraId="49B923DB">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6</w:t>
            </w:r>
          </w:p>
        </w:tc>
        <w:tc>
          <w:tcPr>
            <w:tcW w:w="1842" w:type="dxa"/>
            <w:tcBorders>
              <w:top w:val="nil"/>
              <w:left w:val="nil"/>
              <w:bottom w:val="single" w:color="000000" w:sz="4" w:space="0"/>
              <w:right w:val="single" w:color="000000" w:sz="4" w:space="0"/>
            </w:tcBorders>
            <w:vAlign w:val="center"/>
          </w:tcPr>
          <w:p w14:paraId="0F1763D2">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rPr>
              <w:t>884　</w:t>
            </w:r>
          </w:p>
        </w:tc>
        <w:tc>
          <w:tcPr>
            <w:tcW w:w="2835" w:type="dxa"/>
            <w:tcBorders>
              <w:top w:val="nil"/>
              <w:left w:val="nil"/>
              <w:bottom w:val="single" w:color="000000" w:sz="4" w:space="0"/>
              <w:right w:val="single" w:color="000000" w:sz="4" w:space="0"/>
            </w:tcBorders>
          </w:tcPr>
          <w:p w14:paraId="614806DE">
            <w:pPr>
              <w:jc w:val="right"/>
            </w:pPr>
            <w:r>
              <w:rPr>
                <w:rFonts w:hint="eastAsia"/>
              </w:rPr>
              <w:t>21.5　</w:t>
            </w:r>
          </w:p>
        </w:tc>
      </w:tr>
      <w:tr w14:paraId="35C21D81">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4186B65A">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3.其他（不含构筑物）</w:t>
            </w:r>
          </w:p>
        </w:tc>
        <w:tc>
          <w:tcPr>
            <w:tcW w:w="1121" w:type="dxa"/>
            <w:tcBorders>
              <w:top w:val="nil"/>
              <w:left w:val="nil"/>
              <w:bottom w:val="single" w:color="000000" w:sz="4" w:space="0"/>
              <w:right w:val="single" w:color="000000" w:sz="4" w:space="0"/>
            </w:tcBorders>
            <w:shd w:val="clear" w:color="auto" w:fill="C0C0C0"/>
            <w:vAlign w:val="center"/>
          </w:tcPr>
          <w:p w14:paraId="57A12F0C">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7</w:t>
            </w:r>
          </w:p>
        </w:tc>
        <w:tc>
          <w:tcPr>
            <w:tcW w:w="1842" w:type="dxa"/>
            <w:tcBorders>
              <w:top w:val="nil"/>
              <w:left w:val="nil"/>
              <w:bottom w:val="single" w:color="000000" w:sz="4" w:space="0"/>
              <w:right w:val="single" w:color="000000" w:sz="4" w:space="0"/>
            </w:tcBorders>
            <w:vAlign w:val="center"/>
          </w:tcPr>
          <w:p w14:paraId="26681447">
            <w:pPr>
              <w:widowControl/>
              <w:jc w:val="right"/>
              <w:rPr>
                <w:rFonts w:ascii="仿宋" w:hAnsi="仿宋" w:eastAsia="仿宋" w:cs="Arial"/>
                <w:color w:val="000000"/>
                <w:kern w:val="0"/>
                <w:sz w:val="22"/>
                <w:szCs w:val="22"/>
              </w:rPr>
            </w:pPr>
          </w:p>
        </w:tc>
        <w:tc>
          <w:tcPr>
            <w:tcW w:w="2835" w:type="dxa"/>
            <w:tcBorders>
              <w:top w:val="nil"/>
              <w:left w:val="nil"/>
              <w:bottom w:val="single" w:color="000000" w:sz="4" w:space="0"/>
              <w:right w:val="single" w:color="000000" w:sz="4" w:space="0"/>
            </w:tcBorders>
          </w:tcPr>
          <w:p w14:paraId="7E5FEC55">
            <w:pPr>
              <w:jc w:val="right"/>
            </w:pPr>
          </w:p>
        </w:tc>
      </w:tr>
      <w:tr w14:paraId="1F1868BE">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3FDAE3B0">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（二）车辆（台、辆）</w:t>
            </w:r>
          </w:p>
        </w:tc>
        <w:tc>
          <w:tcPr>
            <w:tcW w:w="1121" w:type="dxa"/>
            <w:tcBorders>
              <w:top w:val="nil"/>
              <w:left w:val="nil"/>
              <w:bottom w:val="single" w:color="000000" w:sz="4" w:space="0"/>
              <w:right w:val="single" w:color="000000" w:sz="4" w:space="0"/>
            </w:tcBorders>
            <w:shd w:val="clear" w:color="auto" w:fill="C0C0C0"/>
            <w:vAlign w:val="center"/>
          </w:tcPr>
          <w:p w14:paraId="27FBF056">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8</w:t>
            </w:r>
          </w:p>
        </w:tc>
        <w:tc>
          <w:tcPr>
            <w:tcW w:w="1842" w:type="dxa"/>
            <w:tcBorders>
              <w:top w:val="nil"/>
              <w:left w:val="nil"/>
              <w:bottom w:val="single" w:color="000000" w:sz="4" w:space="0"/>
              <w:right w:val="single" w:color="000000" w:sz="4" w:space="0"/>
            </w:tcBorders>
            <w:vAlign w:val="center"/>
          </w:tcPr>
          <w:p w14:paraId="0A9E0FB8">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2</w:t>
            </w:r>
          </w:p>
        </w:tc>
        <w:tc>
          <w:tcPr>
            <w:tcW w:w="2835" w:type="dxa"/>
            <w:tcBorders>
              <w:top w:val="nil"/>
              <w:left w:val="nil"/>
              <w:bottom w:val="single" w:color="000000" w:sz="4" w:space="0"/>
              <w:right w:val="single" w:color="000000" w:sz="4" w:space="0"/>
            </w:tcBorders>
          </w:tcPr>
          <w:p w14:paraId="307E07A0">
            <w:pPr>
              <w:jc w:val="right"/>
            </w:pPr>
            <w:r>
              <w:rPr>
                <w:rFonts w:hint="eastAsia"/>
              </w:rPr>
              <w:t>23.12</w:t>
            </w:r>
          </w:p>
        </w:tc>
      </w:tr>
      <w:tr w14:paraId="72C1C09C">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5E3DE72C">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1.轿车</w:t>
            </w:r>
          </w:p>
        </w:tc>
        <w:tc>
          <w:tcPr>
            <w:tcW w:w="1121" w:type="dxa"/>
            <w:tcBorders>
              <w:top w:val="nil"/>
              <w:left w:val="nil"/>
              <w:bottom w:val="single" w:color="000000" w:sz="4" w:space="0"/>
              <w:right w:val="single" w:color="000000" w:sz="4" w:space="0"/>
            </w:tcBorders>
            <w:shd w:val="clear" w:color="auto" w:fill="C0C0C0"/>
            <w:vAlign w:val="center"/>
          </w:tcPr>
          <w:p w14:paraId="5B7B72A0">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9</w:t>
            </w:r>
          </w:p>
        </w:tc>
        <w:tc>
          <w:tcPr>
            <w:tcW w:w="1842" w:type="dxa"/>
            <w:tcBorders>
              <w:top w:val="nil"/>
              <w:left w:val="nil"/>
              <w:bottom w:val="single" w:color="000000" w:sz="4" w:space="0"/>
              <w:right w:val="single" w:color="000000" w:sz="4" w:space="0"/>
            </w:tcBorders>
            <w:vAlign w:val="center"/>
          </w:tcPr>
          <w:p w14:paraId="270C7A93">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2</w:t>
            </w:r>
          </w:p>
        </w:tc>
        <w:tc>
          <w:tcPr>
            <w:tcW w:w="2835" w:type="dxa"/>
            <w:tcBorders>
              <w:top w:val="nil"/>
              <w:left w:val="nil"/>
              <w:bottom w:val="single" w:color="000000" w:sz="4" w:space="0"/>
              <w:right w:val="single" w:color="000000" w:sz="4" w:space="0"/>
            </w:tcBorders>
          </w:tcPr>
          <w:p w14:paraId="7D39F85F">
            <w:pPr>
              <w:jc w:val="right"/>
            </w:pPr>
            <w:r>
              <w:rPr>
                <w:rFonts w:hint="eastAsia"/>
              </w:rPr>
              <w:t>23.12</w:t>
            </w:r>
          </w:p>
        </w:tc>
      </w:tr>
      <w:tr w14:paraId="3CC4DA21">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59FAC142">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2.越野车</w:t>
            </w:r>
          </w:p>
        </w:tc>
        <w:tc>
          <w:tcPr>
            <w:tcW w:w="1121" w:type="dxa"/>
            <w:tcBorders>
              <w:top w:val="nil"/>
              <w:left w:val="nil"/>
              <w:bottom w:val="single" w:color="000000" w:sz="4" w:space="0"/>
              <w:right w:val="single" w:color="000000" w:sz="4" w:space="0"/>
            </w:tcBorders>
            <w:shd w:val="clear" w:color="auto" w:fill="C0C0C0"/>
            <w:vAlign w:val="center"/>
          </w:tcPr>
          <w:p w14:paraId="5C8B59EE">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10</w:t>
            </w:r>
          </w:p>
        </w:tc>
        <w:tc>
          <w:tcPr>
            <w:tcW w:w="1842" w:type="dxa"/>
            <w:tcBorders>
              <w:top w:val="nil"/>
              <w:left w:val="nil"/>
              <w:bottom w:val="single" w:color="000000" w:sz="4" w:space="0"/>
              <w:right w:val="single" w:color="000000" w:sz="4" w:space="0"/>
            </w:tcBorders>
            <w:vAlign w:val="center"/>
          </w:tcPr>
          <w:p w14:paraId="2D3EA08C">
            <w:pPr>
              <w:widowControl/>
              <w:jc w:val="right"/>
              <w:rPr>
                <w:rFonts w:ascii="仿宋" w:hAnsi="仿宋" w:eastAsia="仿宋" w:cs="Arial"/>
                <w:color w:val="000000"/>
                <w:kern w:val="0"/>
                <w:sz w:val="22"/>
                <w:szCs w:val="22"/>
              </w:rPr>
            </w:pPr>
          </w:p>
        </w:tc>
        <w:tc>
          <w:tcPr>
            <w:tcW w:w="2835" w:type="dxa"/>
            <w:tcBorders>
              <w:top w:val="nil"/>
              <w:left w:val="nil"/>
              <w:bottom w:val="single" w:color="000000" w:sz="4" w:space="0"/>
              <w:right w:val="single" w:color="000000" w:sz="4" w:space="0"/>
            </w:tcBorders>
          </w:tcPr>
          <w:p w14:paraId="1F4ADF41">
            <w:pPr>
              <w:jc w:val="right"/>
            </w:pPr>
          </w:p>
        </w:tc>
      </w:tr>
      <w:tr w14:paraId="086FD2FA">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1DF8A90B">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（四）其他固定资产</w:t>
            </w:r>
          </w:p>
        </w:tc>
        <w:tc>
          <w:tcPr>
            <w:tcW w:w="1121" w:type="dxa"/>
            <w:tcBorders>
              <w:top w:val="nil"/>
              <w:left w:val="nil"/>
              <w:bottom w:val="single" w:color="000000" w:sz="4" w:space="0"/>
              <w:right w:val="single" w:color="000000" w:sz="4" w:space="0"/>
            </w:tcBorders>
            <w:shd w:val="clear" w:color="auto" w:fill="C0C0C0"/>
            <w:vAlign w:val="center"/>
          </w:tcPr>
          <w:p w14:paraId="402CD45B">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17</w:t>
            </w:r>
          </w:p>
        </w:tc>
        <w:tc>
          <w:tcPr>
            <w:tcW w:w="1842" w:type="dxa"/>
            <w:tcBorders>
              <w:top w:val="nil"/>
              <w:left w:val="nil"/>
              <w:bottom w:val="single" w:color="000000" w:sz="4" w:space="0"/>
              <w:right w:val="single" w:color="000000" w:sz="4" w:space="0"/>
            </w:tcBorders>
            <w:vAlign w:val="center"/>
          </w:tcPr>
          <w:p w14:paraId="54D3AA86">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w:t>
            </w:r>
          </w:p>
        </w:tc>
        <w:tc>
          <w:tcPr>
            <w:tcW w:w="2835" w:type="dxa"/>
            <w:tcBorders>
              <w:top w:val="nil"/>
              <w:left w:val="nil"/>
              <w:bottom w:val="single" w:color="000000" w:sz="4" w:space="0"/>
              <w:right w:val="single" w:color="000000" w:sz="4" w:space="0"/>
            </w:tcBorders>
          </w:tcPr>
          <w:p w14:paraId="2C963041">
            <w:pPr>
              <w:jc w:val="right"/>
            </w:pPr>
            <w:r>
              <w:rPr>
                <w:rFonts w:hint="eastAsia"/>
              </w:rPr>
              <w:t>72.74</w:t>
            </w:r>
          </w:p>
        </w:tc>
      </w:tr>
    </w:tbl>
    <w:p w14:paraId="7C462559">
      <w:pPr>
        <w:ind w:firstLine="960" w:firstLineChars="300"/>
        <w:rPr>
          <w:rFonts w:ascii="仿宋" w:hAnsi="仿宋" w:eastAsia="仿宋"/>
          <w:sz w:val="32"/>
          <w:szCs w:val="32"/>
        </w:rPr>
      </w:pPr>
      <w:r>
        <w:rPr>
          <w:rFonts w:hint="eastAsia" w:ascii="仿宋" w:hAnsi="仿宋" w:eastAsia="仿宋"/>
          <w:sz w:val="32"/>
          <w:szCs w:val="32"/>
        </w:rPr>
        <w:t>2018年国有资产占有情况见下表：</w:t>
      </w:r>
    </w:p>
    <w:p w14:paraId="1C461A74">
      <w:pPr>
        <w:ind w:firstLine="640" w:firstLineChars="200"/>
        <w:rPr>
          <w:rFonts w:ascii="仿宋" w:hAnsi="仿宋" w:eastAsia="仿宋"/>
          <w:sz w:val="32"/>
          <w:szCs w:val="32"/>
        </w:rPr>
      </w:pPr>
    </w:p>
    <w:p w14:paraId="4CDB7817">
      <w:pPr>
        <w:ind w:firstLine="640" w:firstLineChars="200"/>
        <w:rPr>
          <w:rFonts w:ascii="仿宋" w:hAnsi="仿宋" w:eastAsia="仿宋"/>
          <w:sz w:val="32"/>
          <w:szCs w:val="32"/>
        </w:rPr>
      </w:pPr>
    </w:p>
    <w:p w14:paraId="1FDAEE78">
      <w:pPr>
        <w:ind w:firstLine="640" w:firstLineChars="200"/>
        <w:rPr>
          <w:rFonts w:ascii="仿宋" w:hAnsi="仿宋" w:eastAsia="仿宋"/>
          <w:sz w:val="32"/>
          <w:szCs w:val="32"/>
        </w:rPr>
      </w:pPr>
    </w:p>
    <w:p w14:paraId="3CA11E80">
      <w:pPr>
        <w:ind w:firstLine="640" w:firstLineChars="200"/>
        <w:rPr>
          <w:rFonts w:ascii="仿宋" w:hAnsi="仿宋" w:eastAsia="仿宋"/>
          <w:sz w:val="32"/>
          <w:szCs w:val="32"/>
        </w:rPr>
      </w:pPr>
    </w:p>
    <w:p w14:paraId="2C6977FB">
      <w:pPr>
        <w:spacing w:line="500" w:lineRule="exact"/>
        <w:jc w:val="center"/>
        <w:outlineLvl w:val="0"/>
        <w:rPr>
          <w:rFonts w:ascii="仿宋" w:hAnsi="仿宋" w:eastAsia="仿宋"/>
          <w:b/>
          <w:sz w:val="32"/>
          <w:szCs w:val="32"/>
        </w:rPr>
      </w:pPr>
      <w:r>
        <w:rPr>
          <w:rFonts w:hint="eastAsia" w:ascii="黑体" w:hAnsi="黑体" w:eastAsia="黑体"/>
          <w:sz w:val="32"/>
          <w:szCs w:val="32"/>
        </w:rPr>
        <w:t xml:space="preserve"> </w:t>
      </w:r>
    </w:p>
    <w:p w14:paraId="292C3AC0">
      <w:pPr>
        <w:tabs>
          <w:tab w:val="left" w:pos="4005"/>
          <w:tab w:val="center" w:pos="5141"/>
        </w:tabs>
        <w:spacing w:line="520" w:lineRule="exact"/>
        <w:ind w:firstLine="643" w:firstLineChars="200"/>
        <w:jc w:val="left"/>
        <w:outlineLvl w:val="0"/>
        <w:rPr>
          <w:rFonts w:ascii="仿宋" w:hAnsi="仿宋" w:eastAsia="仿宋"/>
          <w:b/>
          <w:sz w:val="32"/>
          <w:szCs w:val="32"/>
        </w:rPr>
      </w:pPr>
    </w:p>
    <w:p w14:paraId="2697864A">
      <w:pPr>
        <w:tabs>
          <w:tab w:val="left" w:pos="4005"/>
          <w:tab w:val="center" w:pos="5141"/>
        </w:tabs>
        <w:spacing w:line="520" w:lineRule="exact"/>
        <w:ind w:firstLine="643" w:firstLineChars="200"/>
        <w:jc w:val="left"/>
        <w:outlineLvl w:val="0"/>
        <w:rPr>
          <w:rFonts w:ascii="仿宋" w:hAnsi="仿宋" w:eastAsia="仿宋"/>
          <w:b/>
          <w:sz w:val="32"/>
          <w:szCs w:val="32"/>
        </w:rPr>
      </w:pPr>
    </w:p>
    <w:p w14:paraId="74A74198">
      <w:pPr>
        <w:tabs>
          <w:tab w:val="left" w:pos="4005"/>
          <w:tab w:val="center" w:pos="5141"/>
        </w:tabs>
        <w:spacing w:line="520" w:lineRule="exact"/>
        <w:ind w:firstLine="643" w:firstLineChars="200"/>
        <w:jc w:val="left"/>
        <w:outlineLvl w:val="0"/>
        <w:rPr>
          <w:rFonts w:ascii="仿宋" w:hAnsi="仿宋" w:eastAsia="仿宋"/>
          <w:b/>
          <w:sz w:val="32"/>
          <w:szCs w:val="32"/>
        </w:rPr>
      </w:pPr>
    </w:p>
    <w:p w14:paraId="2E2EAF2A">
      <w:pPr>
        <w:tabs>
          <w:tab w:val="left" w:pos="4005"/>
          <w:tab w:val="center" w:pos="5141"/>
        </w:tabs>
        <w:spacing w:line="52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八、名词解释</w:t>
      </w:r>
    </w:p>
    <w:p w14:paraId="7EE96C33">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指县级财政当年拨付的资金。</w:t>
      </w:r>
    </w:p>
    <w:p w14:paraId="64F1605D">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14:paraId="142908C8">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14:paraId="73C836F0">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14:paraId="1C4E633B">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FD4E8C7">
      <w:pPr>
        <w:ind w:firstLine="803" w:firstLineChars="250"/>
        <w:rPr>
          <w:rFonts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6BEEAB1">
      <w:pPr>
        <w:ind w:firstLine="803" w:firstLineChars="250"/>
        <w:rPr>
          <w:rFonts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14:paraId="61E1F76F">
      <w:pPr>
        <w:spacing w:line="500" w:lineRule="exact"/>
        <w:ind w:firstLine="630" w:firstLineChars="196"/>
        <w:jc w:val="left"/>
        <w:outlineLvl w:val="0"/>
        <w:rPr>
          <w:rFonts w:ascii="仿宋" w:hAnsi="仿宋" w:eastAsia="仿宋"/>
          <w:b/>
          <w:sz w:val="32"/>
          <w:szCs w:val="32"/>
        </w:rPr>
      </w:pPr>
      <w:r>
        <w:rPr>
          <w:rFonts w:hint="eastAsia" w:ascii="仿宋" w:hAnsi="仿宋" w:eastAsia="仿宋"/>
          <w:b/>
          <w:sz w:val="32"/>
          <w:szCs w:val="32"/>
        </w:rPr>
        <w:t>九、 其他需说明的事项</w:t>
      </w:r>
    </w:p>
    <w:p w14:paraId="3963E9CF">
      <w:pPr>
        <w:spacing w:line="500" w:lineRule="exact"/>
        <w:ind w:firstLine="640" w:firstLineChars="200"/>
        <w:jc w:val="left"/>
        <w:outlineLvl w:val="0"/>
        <w:rPr>
          <w:rFonts w:ascii="仿宋" w:hAnsi="仿宋" w:eastAsia="仿宋"/>
          <w:sz w:val="32"/>
          <w:szCs w:val="32"/>
        </w:rPr>
      </w:pPr>
      <w:r>
        <w:rPr>
          <w:rFonts w:hint="eastAsia" w:ascii="仿宋" w:hAnsi="仿宋" w:eastAsia="仿宋"/>
          <w:sz w:val="32"/>
          <w:szCs w:val="32"/>
        </w:rPr>
        <w:t>我部门无其他需说明的事项。</w:t>
      </w:r>
    </w:p>
    <w:p w14:paraId="64415B6B">
      <w:pPr>
        <w:spacing w:line="500" w:lineRule="exact"/>
        <w:ind w:firstLine="1264" w:firstLineChars="395"/>
        <w:jc w:val="left"/>
        <w:outlineLvl w:val="0"/>
        <w:rPr>
          <w:rFonts w:ascii="仿宋" w:hAnsi="仿宋" w:eastAsia="仿宋"/>
          <w:sz w:val="32"/>
          <w:szCs w:val="32"/>
        </w:rPr>
      </w:pPr>
    </w:p>
    <w:p w14:paraId="1589DB16">
      <w:pPr>
        <w:spacing w:line="500" w:lineRule="exact"/>
        <w:ind w:firstLine="1264" w:firstLineChars="395"/>
        <w:jc w:val="left"/>
        <w:outlineLvl w:val="0"/>
        <w:rPr>
          <w:rFonts w:ascii="仿宋" w:hAnsi="仿宋" w:eastAsia="仿宋"/>
          <w:sz w:val="32"/>
          <w:szCs w:val="32"/>
        </w:rPr>
      </w:pPr>
    </w:p>
    <w:p w14:paraId="221F1112">
      <w:pPr>
        <w:spacing w:line="500" w:lineRule="exact"/>
        <w:ind w:firstLine="1264" w:firstLineChars="395"/>
        <w:jc w:val="left"/>
        <w:outlineLvl w:val="0"/>
        <w:rPr>
          <w:rFonts w:ascii="仿宋" w:hAnsi="仿宋" w:eastAsia="仿宋"/>
          <w:sz w:val="32"/>
          <w:szCs w:val="32"/>
        </w:rPr>
      </w:pPr>
    </w:p>
    <w:p w14:paraId="5D86B17F">
      <w:pPr>
        <w:rPr>
          <w:rFonts w:ascii="仿宋_GB2312" w:hAnsi="仿宋_GB2312" w:eastAsia="仿宋_GB2312" w:cs="仿宋_GB2312"/>
          <w:sz w:val="30"/>
          <w:szCs w:val="30"/>
        </w:rPr>
      </w:pPr>
    </w:p>
    <w:sectPr>
      <w:headerReference r:id="rId5" w:type="default"/>
      <w:footerReference r:id="rId6" w:type="default"/>
      <w:pgSz w:w="16838" w:h="11906" w:orient="landscape"/>
      <w:pgMar w:top="1797"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_GBK">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86"/>
    <w:family w:val="script"/>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D2BC7">
    <w:pPr>
      <w:pStyle w:val="3"/>
    </w:pPr>
    <w:r>
      <w:pict>
        <v:shape id="_x0000_s2050" o:spid="_x0000_s2050"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path/>
          <v:fill on="f" focussize="0,0"/>
          <v:stroke on="f" weight="1.25pt" joinstyle="miter"/>
          <v:imagedata o:title=""/>
          <o:lock v:ext="edit"/>
          <v:textbox inset="0mm,0mm,0mm,0mm" style="mso-fit-shape-to-text:t;">
            <w:txbxContent>
              <w:p w14:paraId="51847715">
                <w:pPr>
                  <w:pStyle w:val="3"/>
                </w:pPr>
                <w:r>
                  <w:fldChar w:fldCharType="begin"/>
                </w:r>
                <w:r>
                  <w:instrText xml:space="preserve"> PAGE  \* MERGEFORMAT </w:instrText>
                </w:r>
                <w:r>
                  <w:fldChar w:fldCharType="separate"/>
                </w:r>
                <w:r>
                  <w:t>19</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A9ED">
    <w:pPr>
      <w:pStyle w:val="3"/>
    </w:pPr>
    <w:r>
      <w:pict>
        <v:shape id="_x0000_s2049" o:spid="_x0000_s2049"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path/>
          <v:fill on="f" focussize="0,0"/>
          <v:stroke on="f" weight="1.25pt" joinstyle="miter"/>
          <v:imagedata o:title=""/>
          <o:lock v:ext="edit"/>
          <v:textbox inset="0mm,0mm,0mm,0mm" style="mso-fit-shape-to-text:t;">
            <w:txbxContent>
              <w:p w14:paraId="3F6E184B">
                <w:pPr>
                  <w:pStyle w:val="3"/>
                </w:pPr>
                <w:r>
                  <w:fldChar w:fldCharType="begin"/>
                </w:r>
                <w:r>
                  <w:instrText xml:space="preserve"> PAGE   \* MERGEFORMAT </w:instrText>
                </w:r>
                <w:r>
                  <w:fldChar w:fldCharType="separate"/>
                </w:r>
                <w:r>
                  <w:rPr>
                    <w:lang w:val="zh-CN"/>
                  </w:rPr>
                  <w:t>24</w:t>
                </w:r>
                <w:r>
                  <w:fldChar w:fldCharType="end"/>
                </w:r>
              </w:p>
            </w:txbxContent>
          </v:textbox>
        </v:shape>
      </w:pict>
    </w:r>
  </w:p>
  <w:p w14:paraId="331B7F27">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B90B35A">
      <w:pPr>
        <w:pStyle w:val="5"/>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185E0">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HorizontalSpacing w:val="105"/>
  <w:drawingGridVerticalSpacing w:val="156"/>
  <w:noPunctuationKerning w:val="1"/>
  <w:characterSpacingControl w:val="compressPunctuation"/>
  <w:hdrShapeDefaults>
    <o:shapelayout v:ext="edit">
      <o:idmap v:ext="edit" data="2"/>
    </o:shapelayout>
  </w:hdrShapeDefaults>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ViNDkwN2JkOTAxMzA1ZWY4NTIzMGI2MjkwYzgxM2EifQ=="/>
  </w:docVars>
  <w:rsids>
    <w:rsidRoot w:val="49D82BB9"/>
    <w:rsid w:val="00000513"/>
    <w:rsid w:val="00023F65"/>
    <w:rsid w:val="00036BFC"/>
    <w:rsid w:val="000A11D1"/>
    <w:rsid w:val="001C4D17"/>
    <w:rsid w:val="00240532"/>
    <w:rsid w:val="002425B8"/>
    <w:rsid w:val="00252EEF"/>
    <w:rsid w:val="002A65AB"/>
    <w:rsid w:val="002F03CE"/>
    <w:rsid w:val="00316367"/>
    <w:rsid w:val="00345554"/>
    <w:rsid w:val="00417305"/>
    <w:rsid w:val="00475376"/>
    <w:rsid w:val="004A6F26"/>
    <w:rsid w:val="004F305F"/>
    <w:rsid w:val="0055162D"/>
    <w:rsid w:val="005566EC"/>
    <w:rsid w:val="00582E1D"/>
    <w:rsid w:val="005E1781"/>
    <w:rsid w:val="005F60E9"/>
    <w:rsid w:val="00661DA4"/>
    <w:rsid w:val="00685CCD"/>
    <w:rsid w:val="006A6A71"/>
    <w:rsid w:val="006E2D7A"/>
    <w:rsid w:val="0073396B"/>
    <w:rsid w:val="00755D8F"/>
    <w:rsid w:val="007908AB"/>
    <w:rsid w:val="007E4C07"/>
    <w:rsid w:val="00895A8A"/>
    <w:rsid w:val="008B4E47"/>
    <w:rsid w:val="009024BD"/>
    <w:rsid w:val="00917BB1"/>
    <w:rsid w:val="00A654A1"/>
    <w:rsid w:val="00A93566"/>
    <w:rsid w:val="00AA37C4"/>
    <w:rsid w:val="00BA75A1"/>
    <w:rsid w:val="00C54C65"/>
    <w:rsid w:val="00CA6397"/>
    <w:rsid w:val="00D032B6"/>
    <w:rsid w:val="00D26F67"/>
    <w:rsid w:val="00D41CF6"/>
    <w:rsid w:val="00DE43EB"/>
    <w:rsid w:val="00EF57A1"/>
    <w:rsid w:val="00F93544"/>
    <w:rsid w:val="00FA241E"/>
    <w:rsid w:val="01122719"/>
    <w:rsid w:val="021171E8"/>
    <w:rsid w:val="049A0289"/>
    <w:rsid w:val="04D46125"/>
    <w:rsid w:val="08F93598"/>
    <w:rsid w:val="0A2A1F67"/>
    <w:rsid w:val="0AAC7F9E"/>
    <w:rsid w:val="0D107A40"/>
    <w:rsid w:val="13F65853"/>
    <w:rsid w:val="14B049E7"/>
    <w:rsid w:val="1FB4769D"/>
    <w:rsid w:val="286B49B9"/>
    <w:rsid w:val="2BF64DAB"/>
    <w:rsid w:val="340A743F"/>
    <w:rsid w:val="34BC1492"/>
    <w:rsid w:val="367F0928"/>
    <w:rsid w:val="3F7D3C17"/>
    <w:rsid w:val="403712BB"/>
    <w:rsid w:val="45B8045D"/>
    <w:rsid w:val="49D82BB9"/>
    <w:rsid w:val="526A2B5A"/>
    <w:rsid w:val="557D3AB1"/>
    <w:rsid w:val="70825F12"/>
    <w:rsid w:val="70B6308C"/>
    <w:rsid w:val="74E537C9"/>
    <w:rsid w:val="781753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footnote text"/>
    <w:basedOn w:val="1"/>
    <w:semiHidden/>
    <w:qFormat/>
    <w:uiPriority w:val="0"/>
    <w:pPr>
      <w:snapToGrid w:val="0"/>
      <w:jc w:val="left"/>
    </w:pPr>
    <w:rPr>
      <w:sz w:val="18"/>
      <w:szCs w:val="18"/>
    </w:rPr>
  </w:style>
  <w:style w:type="character" w:styleId="8">
    <w:name w:val="page number"/>
    <w:basedOn w:val="7"/>
    <w:qFormat/>
    <w:uiPriority w:val="0"/>
  </w:style>
  <w:style w:type="character" w:styleId="9">
    <w:name w:val="footnote reference"/>
    <w:basedOn w:val="7"/>
    <w:semiHidden/>
    <w:uiPriority w:val="0"/>
    <w:rPr>
      <w:vertAlign w:val="superscript"/>
    </w:rPr>
  </w:style>
  <w:style w:type="character" w:customStyle="1" w:styleId="10">
    <w:name w:val="页脚 Char"/>
    <w:basedOn w:val="7"/>
    <w:link w:val="3"/>
    <w:qFormat/>
    <w:uiPriority w:val="99"/>
    <w:rPr>
      <w:kern w:val="2"/>
      <w:sz w:val="18"/>
      <w:szCs w:val="18"/>
    </w:rPr>
  </w:style>
  <w:style w:type="character" w:customStyle="1" w:styleId="11">
    <w:name w:val="页眉 Char"/>
    <w:basedOn w:val="7"/>
    <w:link w:val="4"/>
    <w:semiHidden/>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1786</Words>
  <Characters>2457</Characters>
  <Lines>91</Lines>
  <Paragraphs>25</Paragraphs>
  <TotalTime>5</TotalTime>
  <ScaleCrop>false</ScaleCrop>
  <LinksUpToDate>false</LinksUpToDate>
  <CharactersWithSpaces>2525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2017-02-08T03:15:00Z</dcterms:created>
  <dc:creator>Administrator</dc:creator>
  <cp:lastModifiedBy>童泰专卖</cp:lastModifiedBy>
  <cp:lastPrinted>2021-05-24T09:41:00Z</cp:lastPrinted>
  <dcterms:modified xsi:type="dcterms:W3CDTF">2024-12-06T03:34:48Z</dcterms:modified>
  <dc:title>河北省人大常委会办公厅</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B9615250AB9644A69E3D53DF9D4A095B_13</vt:lpwstr>
  </property>
</Properties>
</file>