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880" w:firstLineChars="200"/>
        <w:jc w:val="center"/>
        <w:rPr>
          <w:rFonts w:ascii="微软雅黑" w:hAnsi="微软雅黑" w:eastAsia="微软雅黑" w:cs="微软雅黑"/>
          <w:b w:val="0"/>
          <w:bCs w:val="0"/>
          <w:i w:val="0"/>
          <w:iCs w:val="0"/>
          <w:caps w:val="0"/>
          <w:color w:val="auto"/>
          <w:spacing w:val="0"/>
          <w:sz w:val="45"/>
          <w:szCs w:val="45"/>
        </w:rPr>
      </w:pPr>
      <w:r>
        <w:rPr>
          <w:rFonts w:hint="eastAsia" w:ascii="微软雅黑" w:hAnsi="微软雅黑" w:eastAsia="微软雅黑" w:cs="微软雅黑"/>
          <w:b w:val="0"/>
          <w:bCs w:val="0"/>
          <w:i w:val="0"/>
          <w:iCs w:val="0"/>
          <w:caps w:val="0"/>
          <w:color w:val="auto"/>
          <w:spacing w:val="0"/>
          <w:sz w:val="44"/>
          <w:szCs w:val="44"/>
          <w:shd w:val="clear" w:fill="FFFFFF"/>
          <w:lang w:val="en-US" w:eastAsia="zh-CN"/>
        </w:rPr>
        <w:t>杨家庄镇</w:t>
      </w:r>
      <w:r>
        <w:rPr>
          <w:rFonts w:hint="eastAsia" w:ascii="微软雅黑" w:hAnsi="微软雅黑" w:eastAsia="微软雅黑" w:cs="微软雅黑"/>
          <w:b w:val="0"/>
          <w:bCs w:val="0"/>
          <w:i w:val="0"/>
          <w:iCs w:val="0"/>
          <w:caps w:val="0"/>
          <w:color w:val="auto"/>
          <w:spacing w:val="0"/>
          <w:sz w:val="44"/>
          <w:szCs w:val="44"/>
          <w:shd w:val="clear" w:fill="FFFFFF"/>
        </w:rPr>
        <w:t>行政处罚服务指南</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shd w:val="clear" w:fill="FFFFFF"/>
          <w:vertAlign w:val="baseline"/>
        </w:rPr>
        <w:t>一、执法事项：</w:t>
      </w:r>
      <w:r>
        <w:rPr>
          <w:rFonts w:ascii="仿宋" w:hAnsi="仿宋" w:eastAsia="仿宋" w:cs="仿宋"/>
          <w:i w:val="0"/>
          <w:iCs w:val="0"/>
          <w:caps w:val="0"/>
          <w:color w:val="333333"/>
          <w:spacing w:val="0"/>
          <w:sz w:val="32"/>
          <w:szCs w:val="32"/>
          <w:shd w:val="clear" w:fill="FFFFFF"/>
          <w:vertAlign w:val="baseline"/>
        </w:rPr>
        <w:t>行政处罚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中华人民共和国大气污染防治法》《河北省大气污染防治条例》《中华人民共和国城乡规划法》《河北省城乡规划条例》《河北省城市市容和环境卫生条例》《中华人民共和国大气污染防治法》《河北省城市市容和环境卫生条例》《河北省人民代表大会常务委员会关于加强扬尘污染防治的决定》《河北省城市市容和环境卫生条例》《城市建筑垃圾管理规定》《中华人民共和国固体废物污染环境防治法》《城市生活垃圾管理办法》《建设工程质量管理条例》《广播电视设施保护条例》《出版物市场管理规定》《出版管理条例》《营业性演出管理条例》《营业性演出管理条例实施细则》《互联网上网服务营业场所管理条例》《中华人民共和国文物保护法》《娱乐场所管理办法》《中华人民共和国电影产业促进法》《河北省宅基地管理办法》《中华人民共和国动物防疫法》《中华人民共和国种子法》《河北省种子管理条例》《农业管理条例》《中华人民共和国土地管理法》《河北省土地管理条例》《中华人民共和国安全生产法》《河北省安全生产条例》《河北省安全生产风险管控与隐患治理规定》《安全生产事故隐患排查治理暂行规定》《烟花爆竹经营许可实施办法》《烟花爆竹安全管理条例》《河北省清真食品管理条例》《河北省人民代表大会常务委员会关于促进农作物秸秆综合利用和禁止露天焚烧的决定》《公路安全保护条例》《中华人民共和国公路法》《中华人民共和国劳动合同法》《中华人民共和国就业促进法》《河北省劳动和社会保障监察条例》《禁止使用童工规定》《中华人民共和国劳动法》《河北省再生资源回收管理规定》《中华人民共和国水法》《中华人民共和国河道管理条例》《中华人民共和国执业医师法》《公共场所卫生管理条例》《公共场所卫生管理条例实施细则》《中华人民共和国食品安全法》《中华人民共和国森林法》《宗教事务条例》《中华人民共和国道路运输条例》《机动车维修管理规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eastAsia="zh-CN"/>
        </w:rPr>
        <w:t>杨家庄镇辖区</w:t>
      </w:r>
      <w:r>
        <w:rPr>
          <w:rFonts w:hint="eastAsia" w:ascii="仿宋" w:hAnsi="仿宋" w:eastAsia="仿宋" w:cs="仿宋"/>
          <w:i w:val="0"/>
          <w:iCs w:val="0"/>
          <w:caps w:val="0"/>
          <w:color w:val="333333"/>
          <w:spacing w:val="0"/>
          <w:sz w:val="32"/>
          <w:szCs w:val="32"/>
          <w:shd w:val="clear" w:fill="FFFFFF"/>
          <w:vertAlign w:val="baseline"/>
        </w:rPr>
        <w:t>内环境、卫生、安全生产、交通、城市管理、劳动监察、文化广电、建筑施工、规划、宅基地、动物防疫、种子经营、农药、再生资源、取水、堤防、河道、医疗、林木、宗教等领域综合行政执法，查处违法行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四、承办机构：</w:t>
      </w:r>
      <w:r>
        <w:rPr>
          <w:rFonts w:hint="eastAsia" w:ascii="仿宋" w:hAnsi="仿宋" w:eastAsia="仿宋" w:cs="仿宋"/>
          <w:i w:val="0"/>
          <w:iCs w:val="0"/>
          <w:caps w:val="0"/>
          <w:color w:val="333333"/>
          <w:spacing w:val="0"/>
          <w:sz w:val="32"/>
          <w:szCs w:val="32"/>
          <w:shd w:val="clear" w:fill="FFFFFF"/>
          <w:vertAlign w:val="baseline"/>
          <w:lang w:eastAsia="zh-CN"/>
        </w:rPr>
        <w:t>杨家庄镇</w:t>
      </w:r>
      <w:r>
        <w:rPr>
          <w:rFonts w:hint="eastAsia" w:ascii="仿宋" w:hAnsi="仿宋" w:eastAsia="仿宋" w:cs="仿宋"/>
          <w:i w:val="0"/>
          <w:iCs w:val="0"/>
          <w:caps w:val="0"/>
          <w:color w:val="333333"/>
          <w:spacing w:val="0"/>
          <w:sz w:val="32"/>
          <w:szCs w:val="32"/>
          <w:shd w:val="clear" w:fill="FFFFFF"/>
          <w:vertAlign w:val="baseline"/>
        </w:rPr>
        <w:t>综合行政执法队</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涞源县杨家庄镇</w:t>
      </w:r>
      <w:r>
        <w:rPr>
          <w:rFonts w:hint="eastAsia" w:ascii="仿宋" w:hAnsi="仿宋" w:eastAsia="仿宋" w:cs="仿宋"/>
          <w:i w:val="0"/>
          <w:iCs w:val="0"/>
          <w:caps w:val="0"/>
          <w:color w:val="333333"/>
          <w:spacing w:val="0"/>
          <w:sz w:val="32"/>
          <w:szCs w:val="32"/>
          <w:shd w:val="clear" w:fill="FFFFFF"/>
          <w:vertAlign w:val="baseline"/>
        </w:rPr>
        <w:t>人民政府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七、办理时限</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（一）自受理之日7日内立案；2个月内调查终结并作出行政处罚决定。需要延长办案时限的，应当在期限届满10前报请集体讨论决定，延长期限一般不超过1个月。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九、救济渠道</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w:t>
      </w:r>
      <w:r>
        <w:rPr>
          <w:rFonts w:hint="eastAsia" w:ascii="仿宋" w:hAnsi="仿宋" w:eastAsia="仿宋" w:cs="仿宋"/>
          <w:i w:val="0"/>
          <w:iCs w:val="0"/>
          <w:caps w:val="0"/>
          <w:color w:val="333333"/>
          <w:spacing w:val="0"/>
          <w:sz w:val="32"/>
          <w:szCs w:val="32"/>
          <w:shd w:val="clear" w:fill="FFFFFF"/>
          <w:vertAlign w:val="baseline"/>
          <w:lang w:eastAsia="zh-CN"/>
        </w:rPr>
        <w:t>涿州市</w:t>
      </w:r>
      <w:r>
        <w:rPr>
          <w:rFonts w:hint="eastAsia" w:ascii="仿宋" w:hAnsi="仿宋" w:eastAsia="仿宋" w:cs="仿宋"/>
          <w:i w:val="0"/>
          <w:iCs w:val="0"/>
          <w:caps w:val="0"/>
          <w:color w:val="333333"/>
          <w:spacing w:val="0"/>
          <w:sz w:val="32"/>
          <w:szCs w:val="32"/>
          <w:shd w:val="clear" w:fill="FFFFFF"/>
          <w:vertAlign w:val="baseline"/>
        </w:rPr>
        <w:t>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十一、责任追究</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十二、办公地点、时间及电话</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涞源县杨家庄镇</w:t>
      </w:r>
      <w:r>
        <w:rPr>
          <w:rFonts w:hint="eastAsia" w:ascii="仿宋" w:hAnsi="仿宋" w:eastAsia="仿宋" w:cs="仿宋"/>
          <w:i w:val="0"/>
          <w:iCs w:val="0"/>
          <w:caps w:val="0"/>
          <w:color w:val="333333"/>
          <w:spacing w:val="0"/>
          <w:sz w:val="32"/>
          <w:szCs w:val="32"/>
          <w:shd w:val="clear" w:fill="FFFFFF"/>
          <w:vertAlign w:val="baseline"/>
        </w:rPr>
        <w:t>综合行政执法办公室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（二）时间：上午：8:30～12:00 下午：13:30～17:30</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 </w:t>
      </w:r>
      <w:bookmarkStart w:id="0" w:name="_GoBack"/>
      <w:bookmarkEnd w:id="0"/>
      <w:r>
        <w:rPr>
          <w:rFonts w:hint="eastAsia" w:ascii="仿宋" w:hAnsi="仿宋" w:eastAsia="仿宋" w:cs="仿宋"/>
          <w:i w:val="0"/>
          <w:iCs w:val="0"/>
          <w:caps w:val="0"/>
          <w:color w:val="333333"/>
          <w:spacing w:val="0"/>
          <w:sz w:val="32"/>
          <w:szCs w:val="32"/>
          <w:shd w:val="clear" w:fill="FFFFFF"/>
          <w:vertAlign w:val="baseline"/>
        </w:rPr>
        <w:t>下午：14:30～17:30（夏季）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50" w:afterAutospacing="0" w:line="420" w:lineRule="atLeast"/>
        <w:ind w:left="0" w:right="0" w:firstLine="640"/>
        <w:jc w:val="both"/>
        <w:textAlignment w:val="baseline"/>
        <w:rPr>
          <w:rFonts w:hint="default" w:ascii="Calibri" w:hAnsi="Calibri" w:eastAsia="仿宋" w:cs="Calibri"/>
          <w:sz w:val="24"/>
          <w:szCs w:val="24"/>
          <w:lang w:val="en-US" w:eastAsia="zh-CN"/>
        </w:rPr>
      </w:pPr>
      <w:r>
        <w:rPr>
          <w:rFonts w:hint="eastAsia" w:ascii="仿宋" w:hAnsi="仿宋" w:eastAsia="仿宋" w:cs="仿宋"/>
          <w:i w:val="0"/>
          <w:iCs w:val="0"/>
          <w:caps w:val="0"/>
          <w:color w:val="333333"/>
          <w:spacing w:val="0"/>
          <w:sz w:val="32"/>
          <w:szCs w:val="32"/>
          <w:shd w:val="clear" w:fill="FFFFFF"/>
          <w:vertAlign w:val="baseline"/>
        </w:rPr>
        <w:t>（三）电话：031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- 7</w:t>
      </w:r>
      <w:r>
        <w:rPr>
          <w:rFonts w:hint="eastAsia" w:ascii="仿宋" w:hAnsi="仿宋" w:eastAsia="仿宋" w:cs="仿宋"/>
          <w:i w:val="0"/>
          <w:iCs w:val="0"/>
          <w:caps w:val="0"/>
          <w:color w:val="333333"/>
          <w:spacing w:val="0"/>
          <w:sz w:val="32"/>
          <w:szCs w:val="32"/>
          <w:shd w:val="clear" w:fill="FFFFFF"/>
          <w:vertAlign w:val="baseline"/>
          <w:lang w:val="en-US" w:eastAsia="zh-CN"/>
        </w:rPr>
        <w:t>391234</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VmNmVhOGQyYTA3NzI1ODcyNDU2MDc2OTBjMDg0YTUifQ=="/>
  </w:docVars>
  <w:rsids>
    <w:rsidRoot w:val="00000000"/>
    <w:rsid w:val="0A9C1B53"/>
    <w:rsid w:val="50AF231D"/>
    <w:rsid w:val="580F72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1809</Words>
  <Characters>1880</Characters>
  <Lines>0</Lines>
  <Paragraphs>0</Paragraphs>
  <TotalTime>7</TotalTime>
  <ScaleCrop>false</ScaleCrop>
  <LinksUpToDate>false</LinksUpToDate>
  <CharactersWithSpaces>1880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Administrator</cp:lastModifiedBy>
  <dcterms:modified xsi:type="dcterms:W3CDTF">2023-04-20T08:12:19Z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23B8B374B33A4B34B1C5376FCF04B129</vt:lpwstr>
  </property>
</Properties>
</file>