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insoku w:val="0"/>
        <w:adjustRightInd w:val="0"/>
        <w:snapToGrid w:val="0"/>
        <w:spacing w:line="360" w:lineRule="exact"/>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涞源县消防救援大队</w:t>
      </w:r>
    </w:p>
    <w:p>
      <w:pPr>
        <w:kinsoku w:val="0"/>
        <w:spacing w:line="880" w:lineRule="exact"/>
        <w:jc w:val="center"/>
        <w:rPr>
          <w:rFonts w:ascii="黑体" w:hAnsi="黑体" w:eastAsia="黑体" w:cs="黑体"/>
          <w:spacing w:val="20"/>
          <w:sz w:val="36"/>
          <w:szCs w:val="36"/>
        </w:rPr>
      </w:pPr>
      <w:r>
        <w:rPr>
          <w:rFonts w:hint="eastAsia" w:ascii="黑体" w:hAnsi="黑体" w:eastAsia="黑体" w:cs="黑体"/>
          <w:spacing w:val="20"/>
          <w:sz w:val="36"/>
          <w:szCs w:val="36"/>
        </w:rPr>
        <w:t>责令限期改正通知书</w:t>
      </w:r>
    </w:p>
    <w:p>
      <w:pPr>
        <w:pStyle w:val="3"/>
        <w:kinsoku w:val="0"/>
        <w:snapToGrid w:val="0"/>
        <w:spacing w:line="360" w:lineRule="exact"/>
        <w:jc w:val="right"/>
        <w:rPr>
          <w:rFonts w:ascii="仿宋_GB2312" w:hAnsi="仿宋_GB2312" w:eastAsia="仿宋_GB2312" w:cs="仿宋_GB2312"/>
          <w:sz w:val="28"/>
          <w:szCs w:val="28"/>
        </w:rPr>
      </w:pPr>
      <w:r>
        <w:rPr>
          <w:rFonts w:hint="eastAsia" w:ascii="仿宋_GB2312" w:hAnsi="仿宋_GB2312" w:eastAsia="仿宋_GB2312" w:cs="仿宋_GB2312"/>
          <w:sz w:val="28"/>
          <w:szCs w:val="28"/>
        </w:rPr>
        <w:t>涞</w:t>
      </w:r>
      <w:r>
        <w:rPr>
          <w:rFonts w:ascii="仿宋_GB2312" w:hAnsi="仿宋_GB2312" w:eastAsia="仿宋_GB2312" w:cs="仿宋_GB2312"/>
          <w:sz w:val="28"/>
          <w:u w:color="auto"/>
        </w:rPr>
        <w:t>消限字</w:t>
      </w:r>
      <w:r>
        <w:rPr>
          <w:rFonts w:hint="eastAsia" w:ascii="仿宋_GB2312" w:hAnsi="仿宋_GB2312" w:eastAsia="仿宋_GB2312" w:cs="仿宋_GB2312"/>
          <w:spacing w:val="-4"/>
          <w:sz w:val="28"/>
          <w:szCs w:val="28"/>
        </w:rPr>
        <w:t>〔</w:t>
      </w:r>
      <w:r>
        <w:rPr>
          <w:rFonts w:hint="eastAsia" w:ascii="仿宋_GB2312" w:hAnsi="仿宋_GB2312" w:cs="仿宋_GB2312"/>
          <w:spacing w:val="-4"/>
          <w:sz w:val="28"/>
          <w:szCs w:val="28"/>
          <w:lang w:val="en-US" w:eastAsia="zh-CN"/>
        </w:rPr>
        <w:t xml:space="preserve">   </w:t>
      </w:r>
      <w:r>
        <w:rPr>
          <w:rFonts w:hint="eastAsia" w:ascii="仿宋_GB2312" w:hAnsi="仿宋_GB2312" w:eastAsia="仿宋_GB2312" w:cs="仿宋_GB2312"/>
          <w:spacing w:val="-4"/>
          <w:sz w:val="28"/>
          <w:szCs w:val="28"/>
        </w:rPr>
        <w:t>〕</w:t>
      </w:r>
      <w:r>
        <w:rPr>
          <w:rFonts w:hint="eastAsia" w:ascii="仿宋_GB2312" w:hAnsi="仿宋_GB2312" w:eastAsia="仿宋_GB2312" w:cs="仿宋_GB2312"/>
          <w:sz w:val="28"/>
          <w:szCs w:val="28"/>
        </w:rPr>
        <w:t>第</w:t>
      </w:r>
      <w:r>
        <w:rPr>
          <w:rFonts w:hint="eastAsia" w:ascii="仿宋_GB2312" w:hAnsi="仿宋_GB2312" w:cs="仿宋_GB2312"/>
          <w:sz w:val="28"/>
          <w:szCs w:val="28"/>
          <w:lang w:val="en-US" w:eastAsia="zh-CN"/>
        </w:rPr>
        <w:t xml:space="preserve">    </w:t>
      </w:r>
      <w:r>
        <w:rPr>
          <w:rFonts w:ascii="仿宋_GB2312" w:hAnsi="仿宋_GB2312" w:eastAsia="仿宋_GB2312" w:cs="仿宋_GB2312"/>
          <w:sz w:val="28"/>
          <w:u w:color="auto"/>
        </w:rPr>
        <w:t>号</w:t>
      </w:r>
    </w:p>
    <w:p>
      <w:pPr>
        <w:kinsoku w:val="0"/>
        <w:adjustRightInd w:val="0"/>
        <w:spacing w:line="560" w:lineRule="exact"/>
        <w:jc w:val="left"/>
        <w:rPr>
          <w:rFonts w:ascii="仿宋_GB2312" w:hAnsi="仿宋_GB2312" w:eastAsia="仿宋_GB2312" w:cs="仿宋_GB2312"/>
          <w:sz w:val="28"/>
          <w:szCs w:val="28"/>
        </w:rPr>
      </w:pPr>
      <w:r>
        <w:rPr>
          <w:rFonts w:hint="eastAsia" w:ascii="仿宋_GB2312" w:hAnsi="仿宋_GB2312" w:eastAsia="仿宋_GB2312" w:cs="仿宋_GB2312"/>
          <w:sz w:val="28"/>
          <w:szCs w:val="28"/>
          <w:u w:val="single"/>
        </w:rPr>
        <w:t xml:space="preserve"> </w:t>
      </w:r>
      <w:r>
        <w:rPr>
          <w:rFonts w:hint="eastAsia" w:ascii="仿宋_GB2312" w:hAnsi="仿宋_GB2312" w:cs="仿宋_GB2312"/>
          <w:sz w:val="28"/>
          <w:szCs w:val="28"/>
          <w:u w:val="single"/>
          <w:lang w:val="en-US" w:eastAsia="zh-CN"/>
        </w:rPr>
        <w:t xml:space="preserve">                 </w:t>
      </w:r>
      <w:bookmarkStart w:id="0" w:name="_GoBack"/>
      <w:bookmarkEnd w:id="0"/>
      <w:r>
        <w:rPr>
          <w:rFonts w:hint="eastAsia" w:ascii="仿宋_GB2312" w:hAnsi="仿宋_GB2312" w:cs="仿宋_GB2312"/>
          <w:sz w:val="28"/>
          <w:szCs w:val="28"/>
          <w:u w:val="single"/>
          <w:lang w:val="en-US" w:eastAsia="zh-CN"/>
        </w:rPr>
        <w:t xml:space="preserve">     </w:t>
      </w:r>
      <w:r>
        <w:rPr>
          <w:rFonts w:ascii="仿宋_GB2312" w:hAnsi="仿宋_GB2312" w:eastAsia="仿宋_GB2312" w:cs="仿宋_GB2312"/>
          <w:sz w:val="28"/>
          <w:u w:val="single" w:color="auto"/>
        </w:rPr>
        <w:t xml:space="preserve"> </w:t>
      </w:r>
      <w:r>
        <w:rPr>
          <w:rFonts w:hint="eastAsia" w:ascii="仿宋_GB2312" w:hAnsi="仿宋_GB2312" w:eastAsia="仿宋_GB2312" w:cs="仿宋_GB2312"/>
          <w:sz w:val="28"/>
          <w:szCs w:val="28"/>
        </w:rPr>
        <w:t>：</w:t>
      </w:r>
    </w:p>
    <w:p>
      <w:pPr>
        <w:kinsoku w:val="0"/>
        <w:adjustRightInd w:val="0"/>
        <w:snapToGrid w:val="0"/>
        <w:spacing w:line="360" w:lineRule="exact"/>
        <w:ind w:firstLine="488" w:firstLineChars="182"/>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根据《中华人民共和国消防法》第五十三条的规定，我</w:t>
      </w:r>
      <w:r>
        <w:rPr>
          <w:rFonts w:hint="eastAsia" w:ascii="仿宋_GB2312" w:hAnsi="仿宋_GB2312" w:eastAsia="仿宋_GB2312" w:cs="仿宋_GB2312"/>
          <w:sz w:val="28"/>
          <w:szCs w:val="28"/>
          <w:u w:val="single"/>
        </w:rPr>
        <w:t xml:space="preserve"> </w:t>
      </w:r>
      <w:r>
        <w:rPr>
          <w:rFonts w:hint="eastAsia" w:ascii="仿宋_GB2312" w:hAnsi="仿宋_GB2312" w:cs="仿宋_GB2312"/>
          <w:sz w:val="28"/>
          <w:szCs w:val="28"/>
          <w:u w:val="single"/>
          <w:lang w:val="en-US" w:eastAsia="zh-CN"/>
        </w:rPr>
        <w:t xml:space="preserve">   </w:t>
      </w:r>
      <w:r>
        <w:rPr>
          <w:rFonts w:hint="eastAsia" w:ascii="仿宋_GB2312" w:hAnsi="仿宋_GB2312" w:eastAsia="仿宋_GB2312" w:cs="仿宋_GB2312"/>
          <w:sz w:val="28"/>
          <w:szCs w:val="28"/>
        </w:rPr>
        <w:t>于</w:t>
      </w:r>
      <w:r>
        <w:rPr>
          <w:rFonts w:hint="eastAsia" w:ascii="仿宋_GB2312" w:hAnsi="仿宋_GB2312" w:eastAsia="仿宋_GB2312" w:cs="仿宋_GB2312"/>
          <w:sz w:val="28"/>
          <w:szCs w:val="28"/>
          <w:u w:val="single"/>
        </w:rPr>
        <w:t xml:space="preserve"> </w:t>
      </w:r>
      <w:r>
        <w:rPr>
          <w:rFonts w:hint="eastAsia" w:ascii="仿宋_GB2312" w:hAnsi="仿宋_GB2312" w:cs="仿宋_GB2312"/>
          <w:sz w:val="28"/>
          <w:szCs w:val="28"/>
          <w:u w:val="single"/>
          <w:lang w:val="en-US" w:eastAsia="zh-CN"/>
        </w:rPr>
        <w:t xml:space="preserve">   </w:t>
      </w:r>
      <w:r>
        <w:rPr>
          <w:rFonts w:ascii="仿宋_GB2312" w:hAnsi="仿宋_GB2312" w:eastAsia="仿宋_GB2312" w:cs="仿宋_GB2312"/>
          <w:sz w:val="28"/>
          <w:u w:val="none" w:color="auto"/>
        </w:rPr>
        <w:t>年</w:t>
      </w:r>
      <w:r>
        <w:rPr>
          <w:rFonts w:hint="eastAsia" w:ascii="仿宋_GB2312" w:hAnsi="仿宋_GB2312" w:cs="仿宋_GB2312"/>
          <w:sz w:val="28"/>
          <w:u w:val="single" w:color="auto"/>
          <w:lang w:val="en-US" w:eastAsia="zh-CN"/>
        </w:rPr>
        <w:t xml:space="preserve">       </w:t>
      </w:r>
      <w:r>
        <w:rPr>
          <w:rFonts w:ascii="仿宋_GB2312" w:hAnsi="仿宋_GB2312" w:eastAsia="仿宋_GB2312" w:cs="仿宋_GB2312"/>
          <w:sz w:val="28"/>
          <w:u w:val="none" w:color="auto"/>
        </w:rPr>
        <w:t>月</w:t>
      </w:r>
      <w:r>
        <w:rPr>
          <w:rFonts w:hint="eastAsia" w:ascii="仿宋_GB2312" w:hAnsi="仿宋_GB2312" w:cs="仿宋_GB2312"/>
          <w:sz w:val="28"/>
          <w:u w:val="single" w:color="auto"/>
          <w:lang w:val="en-US" w:eastAsia="zh-CN"/>
        </w:rPr>
        <w:t xml:space="preserve">    </w:t>
      </w:r>
      <w:r>
        <w:rPr>
          <w:rFonts w:ascii="仿宋_GB2312" w:hAnsi="仿宋_GB2312" w:eastAsia="仿宋_GB2312" w:cs="仿宋_GB2312"/>
          <w:sz w:val="28"/>
          <w:u w:val="none" w:color="auto"/>
        </w:rPr>
        <w:t xml:space="preserve">日 </w:t>
      </w:r>
      <w:r>
        <w:rPr>
          <w:rFonts w:hint="eastAsia" w:ascii="仿宋_GB2312" w:hAnsi="仿宋_GB2312" w:eastAsia="仿宋_GB2312" w:cs="仿宋_GB2312"/>
          <w:sz w:val="28"/>
          <w:szCs w:val="28"/>
        </w:rPr>
        <w:t>对你单位（场所）进行消防监督检查，发现存在下列第</w:t>
      </w:r>
      <w:r>
        <w:rPr>
          <w:rFonts w:hint="eastAsia" w:ascii="仿宋_GB2312" w:hAnsi="仿宋_GB2312" w:eastAsia="仿宋_GB2312" w:cs="仿宋_GB2312"/>
          <w:sz w:val="28"/>
          <w:szCs w:val="28"/>
          <w:u w:val="single"/>
        </w:rPr>
        <w:t xml:space="preserve">  </w:t>
      </w:r>
      <w:r>
        <w:rPr>
          <w:rFonts w:hint="eastAsia" w:ascii="仿宋_GB2312" w:hAnsi="仿宋_GB2312" w:cs="仿宋_GB2312"/>
          <w:sz w:val="28"/>
          <w:szCs w:val="28"/>
          <w:u w:val="single"/>
          <w:lang w:val="en-US" w:eastAsia="zh-CN"/>
        </w:rPr>
        <w:t xml:space="preserve">    </w:t>
      </w:r>
      <w:r>
        <w:rPr>
          <w:rFonts w:ascii="仿宋_GB2312" w:hAnsi="仿宋_GB2312" w:eastAsia="仿宋_GB2312" w:cs="仿宋_GB2312"/>
          <w:sz w:val="28"/>
          <w:u w:val="single" w:color="auto"/>
        </w:rPr>
        <w:t xml:space="preserve"> </w:t>
      </w:r>
      <w:r>
        <w:rPr>
          <w:rFonts w:hint="eastAsia" w:ascii="仿宋_GB2312" w:hAnsi="仿宋_GB2312" w:eastAsia="仿宋_GB2312" w:cs="仿宋_GB2312"/>
          <w:sz w:val="28"/>
          <w:szCs w:val="28"/>
        </w:rPr>
        <w:t>项消防安全违法行为：</w:t>
      </w:r>
    </w:p>
    <w:p>
      <w:pPr>
        <w:adjustRightInd w:val="0"/>
        <w:spacing w:line="360" w:lineRule="exact"/>
        <w:ind w:firstLine="536" w:firstLineChars="200"/>
        <w:rPr>
          <w:rFonts w:ascii="仿宋_GB2312" w:hAnsi="仿宋_GB2312" w:eastAsia="仿宋_GB2312" w:cs="仿宋_GB2312"/>
          <w:sz w:val="28"/>
          <w:szCs w:val="28"/>
        </w:rPr>
      </w:pPr>
      <w:r>
        <w:rPr>
          <w:rFonts w:hint="eastAsia" w:ascii="Wingdings 2" w:hAnsi="Wingdings 2" w:eastAsia="Wingdings 2" w:cs="Wingdings 2"/>
          <w:kern w:val="0"/>
          <w:sz w:val="28"/>
          <w:szCs w:val="28"/>
        </w:rPr>
        <w:t>£</w:t>
      </w:r>
      <w:r>
        <w:rPr>
          <w:rFonts w:hint="eastAsia" w:ascii="仿宋_GB2312" w:hAnsi="仿宋_GB2312" w:eastAsia="仿宋_GB2312" w:cs="仿宋_GB2312"/>
          <w:spacing w:val="-24"/>
          <w:kern w:val="0"/>
          <w:sz w:val="28"/>
          <w:szCs w:val="28"/>
        </w:rPr>
        <w:t>1.未依法进行消防设计备案/竣工验收消防备案；</w:t>
      </w:r>
    </w:p>
    <w:p>
      <w:pPr>
        <w:pStyle w:val="2"/>
        <w:autoSpaceDE w:val="0"/>
        <w:autoSpaceDN w:val="0"/>
        <w:spacing w:line="360" w:lineRule="exact"/>
        <w:ind w:firstLine="536" w:firstLineChars="200"/>
        <w:jc w:val="left"/>
        <w:rPr>
          <w:rFonts w:hAnsi="仿宋_GB2312" w:cs="仿宋_GB2312"/>
          <w:spacing w:val="-24"/>
          <w:kern w:val="0"/>
          <w:sz w:val="28"/>
          <w:szCs w:val="28"/>
        </w:rPr>
      </w:pPr>
      <w:r>
        <w:rPr>
          <w:rFonts w:hint="eastAsia" w:ascii="Wingdings 2" w:hAnsi="Wingdings 2" w:eastAsia="Wingdings 2" w:cs="Wingdings 2"/>
          <w:kern w:val="0"/>
          <w:sz w:val="28"/>
          <w:szCs w:val="28"/>
        </w:rPr>
        <w:t>£</w:t>
      </w:r>
      <w:r>
        <w:rPr>
          <w:sz w:val="28"/>
          <w:u w:color="auto"/>
        </w:rPr>
        <w:t>2.</w:t>
      </w:r>
      <w:r>
        <w:rPr>
          <w:rFonts w:hint="eastAsia" w:hAnsi="仿宋_GB2312" w:cs="仿宋_GB2312"/>
          <w:spacing w:val="-24"/>
          <w:kern w:val="0"/>
          <w:sz w:val="28"/>
          <w:szCs w:val="28"/>
        </w:rPr>
        <w:t>消防设施、器材、消防安全标志</w:t>
      </w:r>
      <w:r>
        <w:rPr>
          <w:rFonts w:hint="eastAsia" w:ascii="Wingdings 2" w:hAnsi="Wingdings 2" w:eastAsia="Wingdings 2" w:cs="Wingdings 2"/>
          <w:kern w:val="0"/>
          <w:sz w:val="28"/>
          <w:szCs w:val="28"/>
        </w:rPr>
        <w:t>£</w:t>
      </w:r>
      <w:r>
        <w:rPr>
          <w:sz w:val="28"/>
          <w:u w:color="auto"/>
        </w:rPr>
        <w:t>配置、</w:t>
      </w:r>
      <w:r>
        <w:rPr>
          <w:rFonts w:hint="eastAsia" w:hAnsi="仿宋_GB2312" w:cs="仿宋_GB2312"/>
          <w:spacing w:val="-24"/>
          <w:kern w:val="0"/>
          <w:sz w:val="28"/>
          <w:szCs w:val="28"/>
        </w:rPr>
        <w:t>设置不符合标准，</w:t>
      </w:r>
      <w:r>
        <w:rPr>
          <w:rFonts w:hint="eastAsia" w:ascii="Wingdings 2" w:hAnsi="Wingdings 2" w:eastAsia="Wingdings 2" w:cs="Wingdings 2"/>
          <w:kern w:val="0"/>
          <w:sz w:val="28"/>
          <w:szCs w:val="28"/>
        </w:rPr>
        <w:t>£</w:t>
      </w:r>
      <w:r>
        <w:rPr>
          <w:rFonts w:hint="eastAsia" w:hAnsi="仿宋_GB2312" w:cs="仿宋_GB2312"/>
          <w:spacing w:val="-24"/>
          <w:kern w:val="0"/>
          <w:sz w:val="28"/>
          <w:szCs w:val="28"/>
        </w:rPr>
        <w:t>未保持完好有效；</w:t>
      </w:r>
    </w:p>
    <w:p>
      <w:pPr>
        <w:pStyle w:val="2"/>
        <w:autoSpaceDE w:val="0"/>
        <w:autoSpaceDN w:val="0"/>
        <w:spacing w:line="360" w:lineRule="exact"/>
        <w:ind w:firstLine="536" w:firstLineChars="200"/>
        <w:jc w:val="left"/>
        <w:rPr>
          <w:rFonts w:hAnsi="仿宋_GB2312" w:cs="仿宋_GB2312"/>
          <w:bCs/>
          <w:kern w:val="0"/>
          <w:sz w:val="28"/>
          <w:szCs w:val="28"/>
        </w:rPr>
      </w:pPr>
      <w:r>
        <w:rPr>
          <w:rFonts w:hint="eastAsia" w:ascii="Wingdings 2" w:hAnsi="Wingdings 2" w:eastAsia="Wingdings 2" w:cs="Wingdings 2"/>
          <w:kern w:val="0"/>
          <w:sz w:val="28"/>
          <w:szCs w:val="28"/>
        </w:rPr>
        <w:t>£</w:t>
      </w:r>
      <w:r>
        <w:rPr>
          <w:sz w:val="28"/>
          <w:u w:color="auto"/>
        </w:rPr>
        <w:t>3.</w:t>
      </w:r>
      <w:r>
        <w:rPr>
          <w:rFonts w:ascii="Wingdings 2" w:hAnsi="Wingdings 2" w:eastAsia="Wingdings 2" w:cs="Wingdings 2"/>
          <w:sz w:val="28"/>
          <w:u w:color="auto"/>
        </w:rPr>
        <w:t>£</w:t>
      </w:r>
      <w:r>
        <w:rPr>
          <w:rFonts w:hint="eastAsia" w:hAnsi="仿宋_GB2312" w:cs="仿宋_GB2312"/>
          <w:bCs/>
          <w:kern w:val="0"/>
          <w:sz w:val="28"/>
          <w:szCs w:val="28"/>
        </w:rPr>
        <w:t>损坏/</w:t>
      </w:r>
      <w:r>
        <w:rPr>
          <w:rFonts w:hint="eastAsia" w:ascii="Wingdings 2" w:hAnsi="Wingdings 2" w:eastAsia="Wingdings 2" w:cs="Wingdings 2"/>
          <w:kern w:val="0"/>
          <w:sz w:val="28"/>
          <w:szCs w:val="28"/>
        </w:rPr>
        <w:t>£</w:t>
      </w:r>
      <w:r>
        <w:rPr>
          <w:rFonts w:hint="eastAsia" w:hAnsi="仿宋_GB2312" w:cs="仿宋_GB2312"/>
          <w:bCs/>
          <w:kern w:val="0"/>
          <w:sz w:val="28"/>
          <w:szCs w:val="28"/>
        </w:rPr>
        <w:t>挪用/</w:t>
      </w:r>
      <w:r>
        <w:rPr>
          <w:rFonts w:hint="eastAsia" w:ascii="Wingdings 2" w:hAnsi="Wingdings 2" w:eastAsia="Wingdings 2" w:cs="Wingdings 2"/>
          <w:kern w:val="0"/>
          <w:sz w:val="28"/>
          <w:szCs w:val="28"/>
        </w:rPr>
        <w:t>£</w:t>
      </w:r>
      <w:r>
        <w:rPr>
          <w:sz w:val="28"/>
          <w:u w:color="auto"/>
        </w:rPr>
        <w:t>擅自拆除</w:t>
      </w:r>
      <w:r>
        <w:rPr>
          <w:rFonts w:hint="eastAsia" w:hAnsi="仿宋_GB2312" w:cs="仿宋_GB2312"/>
          <w:bCs/>
          <w:kern w:val="0"/>
          <w:sz w:val="28"/>
          <w:szCs w:val="28"/>
        </w:rPr>
        <w:t>消防设施、器材；</w:t>
      </w:r>
    </w:p>
    <w:p>
      <w:pPr>
        <w:pStyle w:val="2"/>
        <w:autoSpaceDE w:val="0"/>
        <w:autoSpaceDN w:val="0"/>
        <w:spacing w:line="360" w:lineRule="exact"/>
        <w:ind w:firstLine="536" w:firstLineChars="200"/>
        <w:jc w:val="left"/>
        <w:rPr>
          <w:rFonts w:hAnsi="仿宋_GB2312" w:cs="仿宋_GB2312"/>
          <w:kern w:val="0"/>
          <w:sz w:val="28"/>
          <w:szCs w:val="28"/>
        </w:rPr>
      </w:pPr>
      <w:r>
        <w:rPr>
          <w:rFonts w:hint="eastAsia" w:ascii="Wingdings 2" w:hAnsi="Wingdings 2" w:eastAsia="Wingdings 2" w:cs="Wingdings 2"/>
          <w:kern w:val="0"/>
          <w:sz w:val="28"/>
          <w:szCs w:val="28"/>
        </w:rPr>
        <w:t>£</w:t>
      </w:r>
      <w:r>
        <w:rPr>
          <w:sz w:val="28"/>
          <w:u w:color="auto"/>
        </w:rPr>
        <w:t>4.</w:t>
      </w:r>
      <w:r>
        <w:rPr>
          <w:rFonts w:ascii="Wingdings 2" w:hAnsi="Wingdings 2" w:eastAsia="Wingdings 2" w:cs="Wingdings 2"/>
          <w:sz w:val="28"/>
          <w:u w:color="auto"/>
        </w:rPr>
        <w:t>£</w:t>
      </w:r>
      <w:r>
        <w:rPr>
          <w:sz w:val="28"/>
          <w:u w:color="auto"/>
        </w:rPr>
        <w:t>占用/</w:t>
      </w:r>
      <w:r>
        <w:rPr>
          <w:rFonts w:ascii="Wingdings 2" w:hAnsi="Wingdings 2" w:eastAsia="Wingdings 2" w:cs="Wingdings 2"/>
          <w:sz w:val="28"/>
          <w:u w:color="auto"/>
        </w:rPr>
        <w:t>£</w:t>
      </w:r>
      <w:r>
        <w:rPr>
          <w:sz w:val="28"/>
          <w:u w:color="auto"/>
        </w:rPr>
        <w:t>堵塞/</w:t>
      </w:r>
      <w:r>
        <w:rPr>
          <w:rFonts w:ascii="Wingdings 2" w:hAnsi="Wingdings 2" w:eastAsia="Wingdings 2" w:cs="Wingdings 2"/>
          <w:sz w:val="28"/>
          <w:u w:color="auto"/>
        </w:rPr>
        <w:t>£</w:t>
      </w:r>
      <w:r>
        <w:rPr>
          <w:sz w:val="28"/>
          <w:u w:color="auto"/>
        </w:rPr>
        <w:t>封闭疏散通道、安全出口；</w:t>
      </w:r>
    </w:p>
    <w:p>
      <w:pPr>
        <w:pStyle w:val="2"/>
        <w:autoSpaceDE w:val="0"/>
        <w:autoSpaceDN w:val="0"/>
        <w:spacing w:line="360" w:lineRule="exact"/>
        <w:ind w:firstLine="536" w:firstLineChars="200"/>
        <w:jc w:val="left"/>
        <w:rPr>
          <w:rFonts w:hAnsi="仿宋_GB2312" w:cs="仿宋_GB2312"/>
          <w:kern w:val="0"/>
          <w:sz w:val="28"/>
          <w:szCs w:val="28"/>
        </w:rPr>
      </w:pPr>
      <w:r>
        <w:rPr>
          <w:rFonts w:hint="eastAsia" w:ascii="Wingdings 2" w:hAnsi="Wingdings 2" w:eastAsia="Wingdings 2" w:cs="Wingdings 2"/>
          <w:kern w:val="0"/>
          <w:sz w:val="28"/>
          <w:szCs w:val="28"/>
        </w:rPr>
        <w:t>£</w:t>
      </w:r>
      <w:r>
        <w:rPr>
          <w:sz w:val="28"/>
          <w:u w:color="auto"/>
        </w:rPr>
        <w:t>5.</w:t>
      </w:r>
      <w:r>
        <w:rPr>
          <w:rFonts w:ascii="Wingdings 2" w:hAnsi="Wingdings 2" w:eastAsia="Wingdings 2" w:cs="Wingdings 2"/>
          <w:sz w:val="28"/>
          <w:u w:color="auto"/>
        </w:rPr>
        <w:t>£</w:t>
      </w:r>
      <w:r>
        <w:rPr>
          <w:sz w:val="28"/>
          <w:u w:color="auto"/>
        </w:rPr>
        <w:t>埋压/</w:t>
      </w:r>
      <w:r>
        <w:rPr>
          <w:rFonts w:ascii="Wingdings 2" w:hAnsi="Wingdings 2" w:eastAsia="Wingdings 2" w:cs="Wingdings 2"/>
          <w:sz w:val="28"/>
          <w:u w:color="auto"/>
        </w:rPr>
        <w:t>£</w:t>
      </w:r>
      <w:r>
        <w:rPr>
          <w:sz w:val="28"/>
          <w:u w:color="auto"/>
        </w:rPr>
        <w:t>圈占/</w:t>
      </w:r>
      <w:r>
        <w:rPr>
          <w:rFonts w:ascii="Wingdings 2" w:hAnsi="Wingdings 2" w:eastAsia="Wingdings 2" w:cs="Wingdings 2"/>
          <w:sz w:val="28"/>
          <w:u w:color="auto"/>
        </w:rPr>
        <w:t>£</w:t>
      </w:r>
      <w:r>
        <w:rPr>
          <w:sz w:val="28"/>
          <w:u w:color="auto"/>
        </w:rPr>
        <w:t>遮挡消火栓，</w:t>
      </w:r>
      <w:r>
        <w:rPr>
          <w:rFonts w:ascii="Wingdings 2" w:hAnsi="Wingdings 2" w:eastAsia="Wingdings 2" w:cs="Wingdings 2"/>
          <w:sz w:val="28"/>
          <w:u w:color="auto"/>
        </w:rPr>
        <w:t>£</w:t>
      </w:r>
      <w:r>
        <w:rPr>
          <w:sz w:val="28"/>
          <w:u w:color="auto"/>
        </w:rPr>
        <w:t>占用防火间距；</w:t>
      </w:r>
    </w:p>
    <w:p>
      <w:pPr>
        <w:pStyle w:val="2"/>
        <w:autoSpaceDE w:val="0"/>
        <w:autoSpaceDN w:val="0"/>
        <w:spacing w:line="360" w:lineRule="exact"/>
        <w:ind w:firstLine="536" w:firstLineChars="200"/>
        <w:jc w:val="left"/>
        <w:rPr>
          <w:rFonts w:hAnsi="仿宋_GB2312" w:cs="仿宋_GB2312"/>
          <w:kern w:val="0"/>
          <w:sz w:val="28"/>
          <w:szCs w:val="28"/>
        </w:rPr>
      </w:pPr>
      <w:r>
        <w:rPr>
          <w:rFonts w:hint="eastAsia" w:ascii="Wingdings 2" w:hAnsi="Wingdings 2" w:eastAsia="Wingdings 2" w:cs="Wingdings 2"/>
          <w:kern w:val="0"/>
          <w:sz w:val="28"/>
          <w:szCs w:val="28"/>
        </w:rPr>
        <w:t>£</w:t>
      </w:r>
      <w:r>
        <w:rPr>
          <w:sz w:val="28"/>
          <w:u w:color="auto"/>
        </w:rPr>
        <w:t>6.</w:t>
      </w:r>
      <w:r>
        <w:rPr>
          <w:rFonts w:ascii="Wingdings 2" w:hAnsi="Wingdings 2" w:eastAsia="Wingdings 2" w:cs="Wingdings 2"/>
          <w:sz w:val="28"/>
          <w:u w:color="auto"/>
        </w:rPr>
        <w:t>£</w:t>
      </w:r>
      <w:r>
        <w:rPr>
          <w:sz w:val="28"/>
          <w:u w:color="auto"/>
        </w:rPr>
        <w:t>占用/</w:t>
      </w:r>
      <w:r>
        <w:rPr>
          <w:rFonts w:ascii="Wingdings 2" w:hAnsi="Wingdings 2" w:eastAsia="Wingdings 2" w:cs="Wingdings 2"/>
          <w:sz w:val="28"/>
          <w:u w:color="auto"/>
        </w:rPr>
        <w:t>£</w:t>
      </w:r>
      <w:r>
        <w:rPr>
          <w:sz w:val="28"/>
          <w:u w:color="auto"/>
        </w:rPr>
        <w:t>堵塞/</w:t>
      </w:r>
      <w:r>
        <w:rPr>
          <w:rFonts w:ascii="Wingdings 2" w:hAnsi="Wingdings 2" w:eastAsia="Wingdings 2" w:cs="Wingdings 2"/>
          <w:sz w:val="28"/>
          <w:u w:color="auto"/>
        </w:rPr>
        <w:t>£</w:t>
      </w:r>
      <w:r>
        <w:rPr>
          <w:sz w:val="28"/>
          <w:u w:color="auto"/>
        </w:rPr>
        <w:t>封闭消防车通道，妨碍消防车通行；</w:t>
      </w:r>
    </w:p>
    <w:p>
      <w:pPr>
        <w:pStyle w:val="2"/>
        <w:autoSpaceDE w:val="0"/>
        <w:autoSpaceDN w:val="0"/>
        <w:spacing w:line="360" w:lineRule="exact"/>
        <w:ind w:firstLine="536" w:firstLineChars="200"/>
        <w:jc w:val="left"/>
        <w:rPr>
          <w:rFonts w:hAnsi="仿宋_GB2312" w:cs="仿宋_GB2312"/>
          <w:kern w:val="0"/>
          <w:sz w:val="28"/>
          <w:szCs w:val="28"/>
        </w:rPr>
      </w:pPr>
      <w:r>
        <w:rPr>
          <w:rFonts w:hint="eastAsia" w:ascii="Wingdings 2" w:hAnsi="Wingdings 2" w:eastAsia="Wingdings 2" w:cs="Wingdings 2"/>
          <w:kern w:val="0"/>
          <w:sz w:val="28"/>
          <w:szCs w:val="28"/>
        </w:rPr>
        <w:t>£</w:t>
      </w:r>
      <w:r>
        <w:rPr>
          <w:sz w:val="28"/>
          <w:u w:color="auto"/>
        </w:rPr>
        <w:t>7.人员密集场所外墙门窗上设置影响逃生、灭火救援的障碍物；</w:t>
      </w:r>
    </w:p>
    <w:p>
      <w:pPr>
        <w:pStyle w:val="2"/>
        <w:topLinePunct/>
        <w:autoSpaceDE w:val="0"/>
        <w:autoSpaceDN w:val="0"/>
        <w:spacing w:line="360" w:lineRule="exact"/>
        <w:ind w:firstLine="536" w:firstLineChars="200"/>
        <w:jc w:val="left"/>
        <w:rPr>
          <w:rFonts w:hAnsi="仿宋_GB2312" w:cs="仿宋_GB2312"/>
          <w:spacing w:val="-20"/>
          <w:kern w:val="0"/>
          <w:sz w:val="28"/>
          <w:szCs w:val="28"/>
        </w:rPr>
      </w:pPr>
      <w:r>
        <w:rPr>
          <w:rFonts w:hint="eastAsia" w:ascii="Wingdings 2" w:hAnsi="Wingdings 2" w:eastAsia="Wingdings 2" w:cs="Wingdings 2"/>
          <w:kern w:val="0"/>
          <w:sz w:val="28"/>
          <w:szCs w:val="28"/>
        </w:rPr>
        <w:t>£</w:t>
      </w:r>
      <w:r>
        <w:rPr>
          <w:sz w:val="28"/>
          <w:u w:color="auto"/>
        </w:rPr>
        <w:t>8.</w:t>
      </w:r>
      <w:r>
        <w:rPr>
          <w:rFonts w:hint="eastAsia" w:hAnsi="仿宋_GB2312" w:cs="仿宋_GB2312"/>
          <w:spacing w:val="-20"/>
          <w:kern w:val="0"/>
          <w:sz w:val="28"/>
          <w:szCs w:val="28"/>
        </w:rPr>
        <w:t>使用</w:t>
      </w:r>
      <w:r>
        <w:rPr>
          <w:rFonts w:hint="eastAsia" w:ascii="Wingdings 2" w:hAnsi="Wingdings 2" w:eastAsia="Wingdings 2" w:cs="Wingdings 2"/>
          <w:kern w:val="0"/>
          <w:sz w:val="28"/>
          <w:szCs w:val="28"/>
        </w:rPr>
        <w:t>£</w:t>
      </w:r>
      <w:r>
        <w:rPr>
          <w:sz w:val="28"/>
          <w:u w:color="auto"/>
        </w:rPr>
        <w:t>不符合市场准入</w:t>
      </w:r>
      <w:r>
        <w:rPr>
          <w:rFonts w:hint="eastAsia" w:hAnsi="仿宋_GB2312" w:cs="仿宋_GB2312"/>
          <w:spacing w:val="-20"/>
          <w:kern w:val="0"/>
          <w:sz w:val="28"/>
          <w:szCs w:val="28"/>
        </w:rPr>
        <w:t>/</w:t>
      </w:r>
      <w:r>
        <w:rPr>
          <w:rFonts w:hint="eastAsia" w:ascii="Wingdings 2" w:hAnsi="Wingdings 2" w:eastAsia="Wingdings 2" w:cs="Wingdings 2"/>
          <w:kern w:val="0"/>
          <w:sz w:val="28"/>
          <w:szCs w:val="28"/>
        </w:rPr>
        <w:t>£</w:t>
      </w:r>
      <w:r>
        <w:rPr>
          <w:sz w:val="28"/>
          <w:u w:color="auto"/>
        </w:rPr>
        <w:t>不合格</w:t>
      </w:r>
      <w:r>
        <w:rPr>
          <w:rFonts w:hint="eastAsia" w:hAnsi="仿宋_GB2312" w:cs="仿宋_GB2312"/>
          <w:spacing w:val="-20"/>
          <w:kern w:val="0"/>
          <w:sz w:val="28"/>
          <w:szCs w:val="28"/>
        </w:rPr>
        <w:t>/</w:t>
      </w:r>
      <w:r>
        <w:rPr>
          <w:rFonts w:hint="eastAsia" w:ascii="Wingdings 2" w:hAnsi="Wingdings 2" w:eastAsia="Wingdings 2" w:cs="Wingdings 2"/>
          <w:kern w:val="0"/>
          <w:sz w:val="28"/>
          <w:szCs w:val="28"/>
        </w:rPr>
        <w:t>£</w:t>
      </w:r>
      <w:r>
        <w:rPr>
          <w:sz w:val="28"/>
          <w:u w:color="auto"/>
        </w:rPr>
        <w:t>国家明令淘汰的消防产品</w:t>
      </w:r>
      <w:r>
        <w:rPr>
          <w:rFonts w:hint="eastAsia" w:hAnsi="仿宋_GB2312" w:cs="仿宋_GB2312"/>
          <w:spacing w:val="-20"/>
          <w:kern w:val="0"/>
          <w:sz w:val="28"/>
          <w:szCs w:val="28"/>
        </w:rPr>
        <w:t>；</w:t>
      </w:r>
    </w:p>
    <w:p>
      <w:pPr>
        <w:pStyle w:val="2"/>
        <w:autoSpaceDE w:val="0"/>
        <w:autoSpaceDN w:val="0"/>
        <w:spacing w:line="360" w:lineRule="exact"/>
        <w:ind w:firstLine="536" w:firstLineChars="200"/>
        <w:jc w:val="left"/>
        <w:rPr>
          <w:rFonts w:hAnsi="仿宋_GB2312" w:cs="仿宋_GB2312"/>
          <w:kern w:val="0"/>
          <w:sz w:val="28"/>
          <w:szCs w:val="28"/>
        </w:rPr>
      </w:pPr>
      <w:r>
        <w:rPr>
          <w:rFonts w:hint="eastAsia" w:ascii="Wingdings 2" w:hAnsi="Wingdings 2" w:eastAsia="Wingdings 2" w:cs="Wingdings 2"/>
          <w:kern w:val="0"/>
          <w:sz w:val="28"/>
          <w:szCs w:val="28"/>
        </w:rPr>
        <w:sym w:font="Wingdings 2" w:char="00A3"/>
      </w:r>
      <w:r>
        <w:rPr>
          <w:sz w:val="28"/>
          <w:u w:color="auto"/>
        </w:rPr>
        <w:t>9.</w:t>
      </w:r>
      <w:r>
        <w:rPr>
          <w:rFonts w:ascii="Wingdings 2" w:hAnsi="Wingdings 2" w:eastAsia="Wingdings 2" w:cs="Wingdings 2"/>
          <w:sz w:val="28"/>
          <w:u w:color="auto"/>
        </w:rPr>
        <w:sym w:font="Wingdings 2" w:char="00A3"/>
      </w:r>
      <w:r>
        <w:rPr>
          <w:sz w:val="28"/>
          <w:u w:color="auto"/>
        </w:rPr>
        <w:t>电器产品/</w:t>
      </w:r>
      <w:r>
        <w:rPr>
          <w:rFonts w:ascii="Wingdings 2" w:hAnsi="Wingdings 2" w:eastAsia="Wingdings 2" w:cs="Wingdings 2"/>
          <w:sz w:val="28"/>
          <w:u w:color="auto"/>
        </w:rPr>
        <w:t>£</w:t>
      </w:r>
      <w:r>
        <w:rPr>
          <w:sz w:val="28"/>
          <w:u w:color="auto"/>
        </w:rPr>
        <w:t>燃气用具的安装、使用及其线路、管路的设计、敷设、维护保养、检测不符合消防技术标准和管理规定；</w:t>
      </w:r>
    </w:p>
    <w:p>
      <w:pPr>
        <w:pStyle w:val="2"/>
        <w:autoSpaceDE w:val="0"/>
        <w:autoSpaceDN w:val="0"/>
        <w:spacing w:line="360" w:lineRule="exact"/>
        <w:ind w:firstLine="536" w:firstLineChars="200"/>
        <w:jc w:val="left"/>
        <w:rPr>
          <w:rFonts w:hAnsi="仿宋_GB2312" w:cs="仿宋_GB2312"/>
          <w:kern w:val="0"/>
          <w:sz w:val="28"/>
          <w:szCs w:val="28"/>
        </w:rPr>
      </w:pPr>
      <w:r>
        <w:rPr>
          <w:rFonts w:hint="eastAsia" w:ascii="Wingdings 2" w:hAnsi="Wingdings 2" w:eastAsia="Wingdings 2" w:cs="Wingdings 2"/>
          <w:kern w:val="0"/>
          <w:sz w:val="28"/>
          <w:szCs w:val="28"/>
        </w:rPr>
        <w:t>£</w:t>
      </w:r>
      <w:r>
        <w:rPr>
          <w:sz w:val="28"/>
          <w:u w:color="auto"/>
        </w:rPr>
        <w:t>10.不履行《中华人民共和国消防法》</w:t>
      </w:r>
      <w:r>
        <w:rPr>
          <w:rFonts w:ascii="Wingdings 2" w:hAnsi="Wingdings 2" w:eastAsia="Wingdings 2" w:cs="Wingdings 2"/>
          <w:sz w:val="28"/>
          <w:u w:color="auto"/>
        </w:rPr>
        <w:t>£</w:t>
      </w:r>
      <w:r>
        <w:rPr>
          <w:sz w:val="28"/>
          <w:u w:color="auto"/>
        </w:rPr>
        <w:t>第十六条/</w:t>
      </w:r>
      <w:r>
        <w:rPr>
          <w:rFonts w:ascii="Wingdings 2" w:hAnsi="Wingdings 2" w:eastAsia="Wingdings 2" w:cs="Wingdings 2"/>
          <w:sz w:val="28"/>
          <w:u w:color="auto"/>
        </w:rPr>
        <w:t>£</w:t>
      </w:r>
      <w:r>
        <w:rPr>
          <w:sz w:val="28"/>
          <w:u w:color="auto"/>
        </w:rPr>
        <w:t>第十七条/</w:t>
      </w:r>
      <w:r>
        <w:rPr>
          <w:rFonts w:ascii="Wingdings 2" w:hAnsi="Wingdings 2" w:eastAsia="Wingdings 2" w:cs="Wingdings 2"/>
          <w:sz w:val="28"/>
          <w:u w:color="auto"/>
        </w:rPr>
        <w:t>£</w:t>
      </w:r>
      <w:r>
        <w:rPr>
          <w:sz w:val="28"/>
          <w:u w:color="auto"/>
        </w:rPr>
        <w:t>第十八条/</w:t>
      </w:r>
      <w:r>
        <w:rPr>
          <w:rFonts w:ascii="Wingdings 2" w:hAnsi="Wingdings 2" w:eastAsia="Wingdings 2" w:cs="Wingdings 2"/>
          <w:sz w:val="28"/>
          <w:u w:color="auto"/>
        </w:rPr>
        <w:t>£</w:t>
      </w:r>
      <w:r>
        <w:rPr>
          <w:sz w:val="28"/>
          <w:u w:color="auto"/>
        </w:rPr>
        <w:t>第二十一条第二款规定的其他消防安全职责；</w:t>
      </w:r>
    </w:p>
    <w:p>
      <w:pPr>
        <w:pStyle w:val="2"/>
        <w:autoSpaceDE w:val="0"/>
        <w:autoSpaceDN w:val="0"/>
        <w:spacing w:line="360" w:lineRule="exact"/>
        <w:ind w:firstLine="536" w:firstLineChars="200"/>
        <w:jc w:val="left"/>
        <w:rPr>
          <w:rFonts w:hint="eastAsia" w:hAnsi="仿宋_GB2312" w:cs="仿宋_GB2312"/>
          <w:kern w:val="0"/>
          <w:sz w:val="28"/>
          <w:szCs w:val="28"/>
          <w:u w:val="single"/>
          <w:lang w:val="en-US" w:eastAsia="zh-CN"/>
        </w:rPr>
      </w:pPr>
      <w:r>
        <w:rPr>
          <w:rFonts w:hint="eastAsia" w:ascii="Wingdings 2" w:hAnsi="Wingdings 2" w:eastAsia="Wingdings 2" w:cs="Wingdings 2"/>
          <w:kern w:val="0"/>
          <w:sz w:val="28"/>
          <w:szCs w:val="28"/>
        </w:rPr>
        <w:t>£</w:t>
      </w:r>
      <w:r>
        <w:rPr>
          <w:sz w:val="28"/>
          <w:u w:color="auto"/>
        </w:rPr>
        <w:t>11.其他消防安全违法行为和火灾隐患：</w:t>
      </w:r>
      <w:r>
        <w:rPr>
          <w:rFonts w:hint="eastAsia" w:hAnsi="仿宋_GB2312" w:cs="仿宋_GB2312"/>
          <w:kern w:val="0"/>
          <w:sz w:val="28"/>
          <w:szCs w:val="28"/>
          <w:u w:val="single"/>
        </w:rPr>
        <w:t xml:space="preserve"> </w:t>
      </w:r>
      <w:r>
        <w:rPr>
          <w:rFonts w:hint="eastAsia" w:hAnsi="仿宋_GB2312" w:cs="仿宋_GB2312"/>
          <w:kern w:val="0"/>
          <w:sz w:val="28"/>
          <w:szCs w:val="28"/>
          <w:u w:val="single"/>
          <w:lang w:val="en-US" w:eastAsia="zh-CN"/>
        </w:rPr>
        <w:t xml:space="preserve">                          </w:t>
      </w:r>
    </w:p>
    <w:p>
      <w:pPr>
        <w:pStyle w:val="2"/>
        <w:autoSpaceDE w:val="0"/>
        <w:autoSpaceDN w:val="0"/>
        <w:spacing w:line="360" w:lineRule="exact"/>
        <w:ind w:firstLine="536" w:firstLineChars="200"/>
        <w:jc w:val="left"/>
        <w:rPr>
          <w:rFonts w:hint="default" w:hAnsi="仿宋_GB2312" w:eastAsia="仿宋_GB2312" w:cs="仿宋_GB2312"/>
          <w:kern w:val="0"/>
          <w:sz w:val="28"/>
          <w:szCs w:val="28"/>
          <w:u w:val="single"/>
          <w:lang w:val="en-US" w:eastAsia="zh-CN"/>
        </w:rPr>
      </w:pPr>
      <w:r>
        <w:rPr>
          <w:rFonts w:hint="eastAsia" w:hAnsi="仿宋_GB2312" w:cs="仿宋_GB2312"/>
          <w:kern w:val="0"/>
          <w:sz w:val="28"/>
          <w:szCs w:val="28"/>
          <w:u w:val="single"/>
          <w:lang w:val="en-US" w:eastAsia="zh-CN"/>
        </w:rPr>
        <w:t xml:space="preserve">          </w:t>
      </w:r>
      <w:r>
        <w:rPr>
          <w:sz w:val="28"/>
          <w:u w:val="single" w:color="auto"/>
        </w:rPr>
        <w:t xml:space="preserve"> </w:t>
      </w:r>
      <w:r>
        <w:rPr>
          <w:rFonts w:hint="eastAsia"/>
          <w:sz w:val="28"/>
          <w:u w:val="single" w:color="auto"/>
          <w:lang w:val="en-US" w:eastAsia="zh-CN"/>
        </w:rPr>
        <w:t xml:space="preserve">                                                                          </w:t>
      </w:r>
    </w:p>
    <w:p>
      <w:pPr>
        <w:kinsoku w:val="0"/>
        <w:adjustRightInd w:val="0"/>
        <w:snapToGrid w:val="0"/>
        <w:spacing w:line="3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具体问题：</w:t>
      </w:r>
    </w:p>
    <w:p>
      <w:pPr>
        <w:kinsoku w:val="0"/>
        <w:adjustRightInd w:val="0"/>
        <w:snapToGrid w:val="0"/>
        <w:spacing w:line="360" w:lineRule="exact"/>
        <w:rPr>
          <w:rFonts w:ascii="仿宋_GB2312" w:hAnsi="仿宋_GB2312" w:eastAsia="仿宋_GB2312" w:cs="仿宋_GB2312"/>
          <w:sz w:val="28"/>
          <w:szCs w:val="28"/>
        </w:rPr>
      </w:pPr>
    </w:p>
    <w:p>
      <w:pPr>
        <w:kinsoku w:val="0"/>
        <w:adjustRightInd w:val="0"/>
        <w:snapToGrid w:val="0"/>
        <w:spacing w:line="360" w:lineRule="exact"/>
        <w:rPr>
          <w:rFonts w:ascii="仿宋_GB2312" w:hAnsi="仿宋_GB2312" w:eastAsia="仿宋_GB2312" w:cs="仿宋_GB2312"/>
          <w:sz w:val="28"/>
          <w:szCs w:val="28"/>
        </w:rPr>
      </w:pPr>
    </w:p>
    <w:p>
      <w:pPr>
        <w:kinsoku w:val="0"/>
        <w:adjustRightInd w:val="0"/>
        <w:snapToGrid w:val="0"/>
        <w:spacing w:line="360" w:lineRule="exact"/>
        <w:rPr>
          <w:rFonts w:ascii="仿宋_GB2312" w:hAnsi="仿宋_GB2312" w:eastAsia="仿宋_GB2312" w:cs="仿宋_GB2312"/>
          <w:sz w:val="28"/>
          <w:szCs w:val="28"/>
        </w:rPr>
      </w:pPr>
    </w:p>
    <w:p>
      <w:pPr>
        <w:kinsoku w:val="0"/>
        <w:adjustRightInd w:val="0"/>
        <w:snapToGrid w:val="0"/>
        <w:spacing w:line="360" w:lineRule="exact"/>
        <w:rPr>
          <w:rFonts w:ascii="仿宋_GB2312" w:hAnsi="仿宋_GB2312" w:eastAsia="仿宋_GB2312" w:cs="仿宋_GB2312"/>
          <w:sz w:val="28"/>
          <w:szCs w:val="28"/>
        </w:rPr>
      </w:pPr>
    </w:p>
    <w:p>
      <w:pPr>
        <w:kinsoku w:val="0"/>
        <w:overflowPunct w:val="0"/>
        <w:topLinePunct/>
        <w:adjustRightInd w:val="0"/>
        <w:snapToGrid w:val="0"/>
        <w:spacing w:line="360" w:lineRule="exact"/>
        <w:ind w:firstLine="536"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对上述第</w:t>
      </w:r>
      <w:r>
        <w:rPr>
          <w:rFonts w:hint="eastAsia" w:ascii="仿宋_GB2312" w:hAnsi="仿宋_GB2312" w:eastAsia="仿宋_GB2312" w:cs="仿宋_GB2312"/>
          <w:sz w:val="28"/>
          <w:szCs w:val="28"/>
          <w:u w:val="single"/>
        </w:rPr>
        <w:t xml:space="preserve"> </w:t>
      </w:r>
      <w:r>
        <w:rPr>
          <w:rFonts w:hint="eastAsia" w:ascii="仿宋_GB2312" w:hAnsi="仿宋_GB2312" w:cs="仿宋_GB2312"/>
          <w:sz w:val="28"/>
          <w:szCs w:val="28"/>
          <w:u w:val="single"/>
          <w:lang w:val="en-US" w:eastAsia="zh-CN"/>
        </w:rPr>
        <w:t xml:space="preserve">    </w:t>
      </w:r>
      <w:r>
        <w:rPr>
          <w:rFonts w:ascii="仿宋_GB2312" w:hAnsi="仿宋_GB2312" w:eastAsia="仿宋_GB2312" w:cs="仿宋_GB2312"/>
          <w:sz w:val="28"/>
          <w:u w:val="single" w:color="auto"/>
        </w:rPr>
        <w:t xml:space="preserve"> </w:t>
      </w:r>
      <w:r>
        <w:rPr>
          <w:rFonts w:hint="eastAsia" w:ascii="仿宋_GB2312" w:hAnsi="仿宋_GB2312" w:eastAsia="仿宋_GB2312" w:cs="仿宋_GB2312"/>
          <w:sz w:val="28"/>
          <w:szCs w:val="28"/>
        </w:rPr>
        <w:t>项，责令你单位(场所)于</w:t>
      </w:r>
      <w:r>
        <w:rPr>
          <w:rFonts w:hint="eastAsia" w:ascii="仿宋_GB2312" w:hAnsi="仿宋_GB2312" w:eastAsia="仿宋_GB2312" w:cs="仿宋_GB2312"/>
          <w:sz w:val="28"/>
          <w:szCs w:val="28"/>
          <w:u w:val="single"/>
        </w:rPr>
        <w:t xml:space="preserve"> </w:t>
      </w:r>
      <w:r>
        <w:rPr>
          <w:rFonts w:hint="eastAsia" w:ascii="仿宋_GB2312" w:hAnsi="仿宋_GB2312" w:cs="仿宋_GB2312"/>
          <w:sz w:val="28"/>
          <w:szCs w:val="28"/>
          <w:u w:val="single"/>
          <w:lang w:val="en-US" w:eastAsia="zh-CN"/>
        </w:rPr>
        <w:t xml:space="preserve">    </w:t>
      </w:r>
      <w:r>
        <w:rPr>
          <w:rFonts w:ascii="仿宋_GB2312" w:hAnsi="仿宋_GB2312" w:eastAsia="仿宋_GB2312" w:cs="仿宋_GB2312"/>
          <w:sz w:val="28"/>
          <w:u w:val="none" w:color="auto"/>
        </w:rPr>
        <w:t>年</w:t>
      </w:r>
      <w:r>
        <w:rPr>
          <w:rFonts w:hint="eastAsia" w:ascii="仿宋_GB2312" w:hAnsi="仿宋_GB2312" w:cs="仿宋_GB2312"/>
          <w:sz w:val="28"/>
          <w:u w:val="single" w:color="auto"/>
          <w:lang w:val="en-US" w:eastAsia="zh-CN"/>
        </w:rPr>
        <w:t xml:space="preserve">    </w:t>
      </w:r>
      <w:r>
        <w:rPr>
          <w:rFonts w:ascii="仿宋_GB2312" w:hAnsi="仿宋_GB2312" w:eastAsia="仿宋_GB2312" w:cs="仿宋_GB2312"/>
          <w:sz w:val="28"/>
          <w:u w:val="none" w:color="auto"/>
        </w:rPr>
        <w:t>月</w:t>
      </w:r>
      <w:r>
        <w:rPr>
          <w:rFonts w:hint="eastAsia" w:ascii="仿宋_GB2312" w:hAnsi="仿宋_GB2312" w:cs="仿宋_GB2312"/>
          <w:sz w:val="28"/>
          <w:u w:val="single" w:color="auto"/>
          <w:lang w:val="en-US" w:eastAsia="zh-CN"/>
        </w:rPr>
        <w:t xml:space="preserve">   </w:t>
      </w:r>
      <w:r>
        <w:rPr>
          <w:rFonts w:ascii="仿宋_GB2312" w:hAnsi="仿宋_GB2312" w:eastAsia="仿宋_GB2312" w:cs="仿宋_GB2312"/>
          <w:sz w:val="28"/>
          <w:u w:val="none" w:color="auto"/>
        </w:rPr>
        <w:t>日</w:t>
      </w:r>
      <w:r>
        <w:rPr>
          <w:rFonts w:hint="eastAsia" w:ascii="仿宋_GB2312" w:hAnsi="仿宋_GB2312" w:eastAsia="仿宋_GB2312" w:cs="仿宋_GB2312"/>
          <w:sz w:val="28"/>
          <w:szCs w:val="28"/>
          <w:u w:val="none" w:color="auto"/>
        </w:rPr>
        <w:t>前</w:t>
      </w:r>
      <w:r>
        <w:rPr>
          <w:rFonts w:hint="eastAsia" w:ascii="仿宋_GB2312" w:hAnsi="仿宋_GB2312" w:eastAsia="仿宋_GB2312" w:cs="仿宋_GB2312"/>
          <w:sz w:val="28"/>
          <w:szCs w:val="28"/>
        </w:rPr>
        <w:t>改正。</w:t>
      </w:r>
    </w:p>
    <w:p>
      <w:pPr>
        <w:keepNext w:val="0"/>
        <w:keepLines w:val="0"/>
        <w:pageBreakBefore w:val="0"/>
        <w:widowControl w:val="0"/>
        <w:kinsoku/>
        <w:wordWrap/>
        <w:overflowPunct/>
        <w:topLinePunct w:val="0"/>
        <w:autoSpaceDE/>
        <w:autoSpaceDN/>
        <w:bidi w:val="0"/>
        <w:adjustRightInd/>
        <w:snapToGrid/>
        <w:ind w:firstLine="536" w:firstLineChars="200"/>
        <w:textAlignment w:val="auto"/>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改正期间，你单位(场所)应当采取措施，确保消防安全。对消防安全违</w:t>
      </w:r>
      <w:r>
        <w:rPr>
          <w:sz w:val="28"/>
        </w:rPr>
        <mc:AlternateContent>
          <mc:Choice Requires="wps">
            <w:drawing>
              <wp:anchor distT="0" distB="0" distL="114935" distR="114935" simplePos="0" relativeHeight="251663360" behindDoc="0" locked="0" layoutInCell="1" allowOverlap="0">
                <wp:simplePos x="0" y="0"/>
                <wp:positionH relativeFrom="column">
                  <wp:posOffset>118745</wp:posOffset>
                </wp:positionH>
                <wp:positionV relativeFrom="page">
                  <wp:posOffset>8286750</wp:posOffset>
                </wp:positionV>
                <wp:extent cx="5518785" cy="750570"/>
                <wp:effectExtent l="0" t="0" r="5715" b="11430"/>
                <wp:wrapTopAndBottom/>
                <wp:docPr id="3" name="文本框 3"/>
                <wp:cNvGraphicFramePr/>
                <a:graphic xmlns:a="http://schemas.openxmlformats.org/drawingml/2006/main">
                  <a:graphicData uri="http://schemas.microsoft.com/office/word/2010/wordprocessingShape">
                    <wps:wsp>
                      <wps:cNvSpPr txBox="1"/>
                      <wps:spPr>
                        <a:xfrm>
                          <a:off x="1017905" y="8478520"/>
                          <a:ext cx="5518785" cy="75057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jc w:val="right"/>
                              <w:textAlignment w:val="auto"/>
                              <w:rPr>
                                <w:rFonts w:hint="eastAsia" w:ascii="仿宋_GB2312" w:hAnsi="仿宋_GB2312" w:eastAsia="仿宋_GB2312" w:cs="仿宋_GB2312"/>
                              </w:rPr>
                            </w:pPr>
                            <w:r>
                              <w:rPr>
                                <w:rFonts w:hint="eastAsia" w:ascii="仿宋_GB2312" w:hAnsi="仿宋_GB2312" w:eastAsia="仿宋_GB2312" w:cs="仿宋_GB2312"/>
                              </w:rPr>
                              <w:t>年</w:t>
                            </w:r>
                            <w:r>
                              <w:rPr>
                                <w:rFonts w:hint="eastAsia" w:ascii="仿宋_GB2312" w:hAnsi="仿宋_GB2312" w:cs="仿宋_GB2312"/>
                                <w:lang w:val="en-US" w:eastAsia="zh-CN"/>
                              </w:rPr>
                              <w:t xml:space="preserve">   </w:t>
                            </w:r>
                            <w:r>
                              <w:rPr>
                                <w:rFonts w:hint="eastAsia" w:ascii="仿宋_GB2312" w:hAnsi="仿宋_GB2312" w:eastAsia="仿宋_GB2312" w:cs="仿宋_GB2312"/>
                              </w:rPr>
                              <w:t>月</w:t>
                            </w:r>
                            <w:r>
                              <w:rPr>
                                <w:rFonts w:hint="eastAsia" w:ascii="仿宋_GB2312" w:hAnsi="仿宋_GB2312" w:cs="仿宋_GB2312"/>
                                <w:lang w:val="en-US" w:eastAsia="zh-CN"/>
                              </w:rPr>
                              <w:t xml:space="preserve">   </w:t>
                            </w:r>
                            <w:r>
                              <w:rPr>
                                <w:rFonts w:hint="eastAsia" w:ascii="仿宋_GB2312" w:hAnsi="仿宋_GB2312" w:eastAsia="仿宋_GB2312" w:cs="仿宋_GB2312"/>
                              </w:rPr>
                              <w:t>日</w:t>
                            </w:r>
                            <w:r>
                              <w:rPr>
                                <w:rFonts w:ascii="仿宋_GB2312" w:hAnsi="仿宋_GB2312" w:eastAsia="仿宋_GB2312" w:cs="仿宋_GB2312"/>
                                <w:u w:color="auto"/>
                              </w:rPr>
                              <w:t xml:space="preserve">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35pt;margin-top:652.5pt;height:59.1pt;width:434.55pt;mso-position-vertical-relative:page;mso-wrap-distance-bottom:0pt;mso-wrap-distance-top:0pt;z-index:251663360;mso-width-relative:page;mso-height-relative:page;" fillcolor="#FFFFFF [3201]" filled="t" stroked="f" coordsize="21600,21600" o:allowoverlap="f" o:gfxdata="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C9eMiy1gAAAAwBAAAPAAAAAAAAAAEAIAAAACIAAABk&#10;cnMvZG93bnJldi54bWxQSwECFAAUAAAACACHTuJAFst49UECAABNBAAADgAAAAAAAAABACAAAAAl&#10;AQAAZHJzL2Uyb0RvYy54bWxQSwUGAAAAAAYABgBZAQAA2AUAAAAA&#10;">
                <v:fill on="t" focussize="0,0"/>
                <v:stroke on="f" weight="0.5pt"/>
                <v:imagedata o:title=""/>
                <o:lock v:ext="edit" aspectratio="f"/>
                <v:textbox>
                  <w:txbxContent>
                    <w:p>
                      <w:pPr>
                        <w:keepNext w:val="0"/>
                        <w:keepLines w:val="0"/>
                        <w:pageBreakBefore w:val="0"/>
                        <w:widowControl w:val="0"/>
                        <w:kinsoku/>
                        <w:wordWrap/>
                        <w:overflowPunct/>
                        <w:topLinePunct w:val="0"/>
                        <w:autoSpaceDE/>
                        <w:autoSpaceDN/>
                        <w:bidi w:val="0"/>
                        <w:adjustRightInd/>
                        <w:snapToGrid/>
                        <w:jc w:val="right"/>
                        <w:textAlignment w:val="auto"/>
                        <w:rPr>
                          <w:rFonts w:hint="eastAsia" w:ascii="仿宋_GB2312" w:hAnsi="仿宋_GB2312" w:eastAsia="仿宋_GB2312" w:cs="仿宋_GB2312"/>
                        </w:rPr>
                      </w:pPr>
                      <w:r>
                        <w:rPr>
                          <w:rFonts w:hint="eastAsia" w:ascii="仿宋_GB2312" w:hAnsi="仿宋_GB2312" w:eastAsia="仿宋_GB2312" w:cs="仿宋_GB2312"/>
                        </w:rPr>
                        <w:t>年</w:t>
                      </w:r>
                      <w:r>
                        <w:rPr>
                          <w:rFonts w:hint="eastAsia" w:ascii="仿宋_GB2312" w:hAnsi="仿宋_GB2312" w:cs="仿宋_GB2312"/>
                          <w:lang w:val="en-US" w:eastAsia="zh-CN"/>
                        </w:rPr>
                        <w:t xml:space="preserve">   </w:t>
                      </w:r>
                      <w:r>
                        <w:rPr>
                          <w:rFonts w:hint="eastAsia" w:ascii="仿宋_GB2312" w:hAnsi="仿宋_GB2312" w:eastAsia="仿宋_GB2312" w:cs="仿宋_GB2312"/>
                        </w:rPr>
                        <w:t>月</w:t>
                      </w:r>
                      <w:r>
                        <w:rPr>
                          <w:rFonts w:hint="eastAsia" w:ascii="仿宋_GB2312" w:hAnsi="仿宋_GB2312" w:cs="仿宋_GB2312"/>
                          <w:lang w:val="en-US" w:eastAsia="zh-CN"/>
                        </w:rPr>
                        <w:t xml:space="preserve">   </w:t>
                      </w:r>
                      <w:r>
                        <w:rPr>
                          <w:rFonts w:hint="eastAsia" w:ascii="仿宋_GB2312" w:hAnsi="仿宋_GB2312" w:eastAsia="仿宋_GB2312" w:cs="仿宋_GB2312"/>
                        </w:rPr>
                        <w:t>日</w:t>
                      </w:r>
                      <w:r>
                        <w:rPr>
                          <w:rFonts w:ascii="仿宋_GB2312" w:hAnsi="仿宋_GB2312" w:eastAsia="仿宋_GB2312" w:cs="仿宋_GB2312"/>
                          <w:u w:color="auto"/>
                        </w:rPr>
                        <w:t xml:space="preserve"> </w:t>
                      </w:r>
                    </w:p>
                  </w:txbxContent>
                </v:textbox>
                <w10:wrap type="topAndBottom"/>
              </v:shape>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3837940</wp:posOffset>
                </wp:positionH>
                <wp:positionV relativeFrom="page">
                  <wp:posOffset>9044305</wp:posOffset>
                </wp:positionV>
                <wp:extent cx="1789430" cy="553085"/>
                <wp:effectExtent l="0" t="0" r="1270" b="18415"/>
                <wp:wrapNone/>
                <wp:docPr id="5" name="文本框 5"/>
                <wp:cNvGraphicFramePr/>
                <a:graphic xmlns:a="http://schemas.openxmlformats.org/drawingml/2006/main">
                  <a:graphicData uri="http://schemas.microsoft.com/office/word/2010/wordprocessingShape">
                    <wps:wsp>
                      <wps:cNvSpPr txBox="1"/>
                      <wps:spPr>
                        <a:xfrm>
                          <a:off x="0" y="0"/>
                          <a:ext cx="1789430" cy="55308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spacing w:line="360" w:lineRule="exact"/>
                              <w:jc w:val="right"/>
                              <w:rPr>
                                <w:rFonts w:ascii="仿宋_GB2312" w:hAnsi="仿宋_GB2312" w:eastAsia="仿宋_GB2312" w:cs="仿宋_GB2312"/>
                                <w:sz w:val="28"/>
                                <w:szCs w:val="28"/>
                              </w:rPr>
                            </w:pPr>
                            <w:r>
                              <w:rPr>
                                <w:rFonts w:hint="eastAsia" w:ascii="仿宋_GB2312" w:hAnsi="仿宋_GB2312" w:eastAsia="仿宋_GB2312" w:cs="仿宋_GB2312"/>
                                <w:sz w:val="28"/>
                                <w:szCs w:val="28"/>
                              </w:rPr>
                              <w:t>年</w:t>
                            </w:r>
                            <w:r>
                              <w:rPr>
                                <w:rFonts w:hint="eastAsia" w:ascii="仿宋_GB2312" w:hAnsi="仿宋_GB2312" w:cs="仿宋_GB2312"/>
                                <w:sz w:val="28"/>
                                <w:szCs w:val="28"/>
                                <w:lang w:val="en-US" w:eastAsia="zh-CN"/>
                              </w:rPr>
                              <w:t xml:space="preserve">   </w:t>
                            </w:r>
                            <w:r>
                              <w:rPr>
                                <w:rFonts w:hint="eastAsia" w:ascii="仿宋_GB2312" w:hAnsi="仿宋_GB2312" w:eastAsia="仿宋_GB2312" w:cs="仿宋_GB2312"/>
                                <w:sz w:val="28"/>
                                <w:szCs w:val="28"/>
                              </w:rPr>
                              <w:t>月</w:t>
                            </w:r>
                            <w:r>
                              <w:rPr>
                                <w:rFonts w:hint="eastAsia" w:ascii="仿宋_GB2312" w:hAnsi="仿宋_GB2312" w:cs="仿宋_GB2312"/>
                                <w:sz w:val="28"/>
                                <w:szCs w:val="28"/>
                                <w:lang w:val="en-US" w:eastAsia="zh-CN"/>
                              </w:rPr>
                              <w:t xml:space="preserve">   </w:t>
                            </w:r>
                            <w:r>
                              <w:rPr>
                                <w:rFonts w:hint="eastAsia" w:ascii="仿宋_GB2312" w:hAnsi="仿宋_GB2312" w:eastAsia="仿宋_GB2312" w:cs="仿宋_GB2312"/>
                                <w:sz w:val="28"/>
                                <w:szCs w:val="28"/>
                              </w:rPr>
                              <w:t>日</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02.2pt;margin-top:712.15pt;height:43.55pt;width:140.9pt;mso-position-vertical-relative:page;z-index:251662336;mso-width-relative:page;mso-height-relative:page;" fillcolor="#FFFFFF [3201]" filled="t" stroked="f" coordsize="21600,21600" o:gfxdata="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1g2xstcAAAANAQAADwAAAAAAAAABACAAAAAiAAAAZHJzL2Rvd25yZXYu&#10;eG1sUEsBAhQAFAAAAAgAh07iQLtd/EY1AgAAQQQAAA4AAAAAAAAAAQAgAAAAJgEAAGRycy9lMm9E&#10;b2MueG1sUEsFBgAAAAAGAAYAWQEAAM0FAAAAAA==&#10;">
                <v:fill on="t" focussize="0,0"/>
                <v:stroke on="f" weight="0.5pt"/>
                <v:imagedata o:title=""/>
                <o:lock v:ext="edit" aspectratio="f"/>
                <v:textbox>
                  <w:txbxContent>
                    <w:p>
                      <w:pPr>
                        <w:spacing w:line="360" w:lineRule="exact"/>
                        <w:jc w:val="right"/>
                        <w:rPr>
                          <w:rFonts w:ascii="仿宋_GB2312" w:hAnsi="仿宋_GB2312" w:eastAsia="仿宋_GB2312" w:cs="仿宋_GB2312"/>
                          <w:sz w:val="28"/>
                          <w:szCs w:val="28"/>
                        </w:rPr>
                      </w:pPr>
                      <w:r>
                        <w:rPr>
                          <w:rFonts w:hint="eastAsia" w:ascii="仿宋_GB2312" w:hAnsi="仿宋_GB2312" w:eastAsia="仿宋_GB2312" w:cs="仿宋_GB2312"/>
                          <w:sz w:val="28"/>
                          <w:szCs w:val="28"/>
                        </w:rPr>
                        <w:t>年</w:t>
                      </w:r>
                      <w:r>
                        <w:rPr>
                          <w:rFonts w:hint="eastAsia" w:ascii="仿宋_GB2312" w:hAnsi="仿宋_GB2312" w:cs="仿宋_GB2312"/>
                          <w:sz w:val="28"/>
                          <w:szCs w:val="28"/>
                          <w:lang w:val="en-US" w:eastAsia="zh-CN"/>
                        </w:rPr>
                        <w:t xml:space="preserve">   </w:t>
                      </w:r>
                      <w:r>
                        <w:rPr>
                          <w:rFonts w:hint="eastAsia" w:ascii="仿宋_GB2312" w:hAnsi="仿宋_GB2312" w:eastAsia="仿宋_GB2312" w:cs="仿宋_GB2312"/>
                          <w:sz w:val="28"/>
                          <w:szCs w:val="28"/>
                        </w:rPr>
                        <w:t>月</w:t>
                      </w:r>
                      <w:r>
                        <w:rPr>
                          <w:rFonts w:hint="eastAsia" w:ascii="仿宋_GB2312" w:hAnsi="仿宋_GB2312" w:cs="仿宋_GB2312"/>
                          <w:sz w:val="28"/>
                          <w:szCs w:val="28"/>
                          <w:lang w:val="en-US" w:eastAsia="zh-CN"/>
                        </w:rPr>
                        <w:t xml:space="preserve">   </w:t>
                      </w:r>
                      <w:r>
                        <w:rPr>
                          <w:rFonts w:hint="eastAsia" w:ascii="仿宋_GB2312" w:hAnsi="仿宋_GB2312" w:eastAsia="仿宋_GB2312" w:cs="仿宋_GB2312"/>
                          <w:sz w:val="28"/>
                          <w:szCs w:val="28"/>
                        </w:rPr>
                        <w:t>日</w:t>
                      </w:r>
                    </w:p>
                  </w:txbxContent>
                </v:textbox>
              </v:shape>
            </w:pict>
          </mc:Fallback>
        </mc:AlternateContent>
      </w:r>
      <w:r>
        <w:rPr>
          <w:rFonts w:hint="eastAsia" w:ascii="仿宋_GB2312" w:hAnsi="仿宋_GB2312" w:eastAsia="仿宋_GB2312" w:cs="仿宋_GB2312"/>
          <w:kern w:val="0"/>
          <w:sz w:val="28"/>
          <w:szCs w:val="28"/>
        </w:rPr>
        <w:t>法</w:t>
      </w:r>
      <w:r>
        <mc:AlternateContent>
          <mc:Choice Requires="wps">
            <w:drawing>
              <wp:anchor distT="0" distB="0" distL="114300" distR="114300" simplePos="0" relativeHeight="251659264" behindDoc="0" locked="0" layoutInCell="1" allowOverlap="1">
                <wp:simplePos x="0" y="0"/>
                <wp:positionH relativeFrom="column">
                  <wp:posOffset>-8255</wp:posOffset>
                </wp:positionH>
                <wp:positionV relativeFrom="page">
                  <wp:posOffset>9581515</wp:posOffset>
                </wp:positionV>
                <wp:extent cx="5635625" cy="1828800"/>
                <wp:effectExtent l="0" t="0" r="3175" b="0"/>
                <wp:wrapTopAndBottom/>
                <wp:docPr id="2" name="文本框 2"/>
                <wp:cNvGraphicFramePr/>
                <a:graphic xmlns:a="http://schemas.openxmlformats.org/drawingml/2006/main">
                  <a:graphicData uri="http://schemas.microsoft.com/office/word/2010/wordprocessingShape">
                    <wps:wsp>
                      <wps:cNvSpPr txBox="1"/>
                      <wps:spPr>
                        <a:xfrm>
                          <a:off x="0" y="0"/>
                          <a:ext cx="5635625" cy="182880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kinsoku w:val="0"/>
                              <w:snapToGrid w:val="0"/>
                              <w:spacing w:line="340" w:lineRule="exact"/>
                              <w:rPr>
                                <w:rFonts w:ascii="楷体_GB2312" w:hAnsi="楷体_GB2312" w:eastAsia="楷体_GB2312" w:cs="楷体_GB2312"/>
                                <w:sz w:val="24"/>
                              </w:rPr>
                            </w:pPr>
                            <w:r>
                              <w:rPr>
                                <w:rFonts w:hint="eastAsia" w:ascii="楷体_GB2312" w:hAnsi="楷体_GB2312" w:eastAsia="楷体_GB2312" w:cs="楷体_GB2312"/>
                                <w:sz w:val="24"/>
                              </w:rPr>
                              <w:t>一式两份，一份交被检查单位（场所），一份存档。</w:t>
                            </w:r>
                          </w:p>
                        </w:txbxContent>
                      </wps:txbx>
                      <wps:bodyPr rot="0" spcFirstLastPara="0" vertOverflow="overflow" horzOverflow="overflow" vert="horz" wrap="square" lIns="91440" tIns="45720" rIns="91440" bIns="45720" numCol="1" spcCol="0" rtlCol="0" fromWordArt="0" anchor="t" anchorCtr="0" forceAA="0" compatLnSpc="1">
                        <a:spAutoFit/>
                      </wps:bodyPr>
                    </wps:wsp>
                  </a:graphicData>
                </a:graphic>
              </wp:anchor>
            </w:drawing>
          </mc:Choice>
          <mc:Fallback>
            <w:pict>
              <v:shape id="_x0000_s1026" o:spid="_x0000_s1026" o:spt="202" type="#_x0000_t202" style="position:absolute;left:0pt;margin-left:-0.65pt;margin-top:754.45pt;height:144pt;width:443.75pt;mso-position-vertical-relative:page;mso-wrap-distance-bottom:0pt;mso-wrap-distance-top:0pt;z-index:251659264;mso-width-relative:page;mso-height-relative:page;" fillcolor="#FFFFFF [3201]" filled="t" stroked="f" coordsize="21600,21600" o:gfxdata="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cIzUB2gAAAAwBAAAPAAAAAAAAAAEAIAAAACIAAABkcnMvZG93bnJl&#10;di54bWxQSwECFAAUAAAACACHTuJAwbgQXzQCAABCBAAADgAAAAAAAAABACAAAAApAQAAZHJzL2Uy&#10;b0RvYy54bWxQSwUGAAAAAAYABgBZAQAAzwUAAAAA&#10;">
                <v:fill on="t" focussize="0,0"/>
                <v:stroke on="f" weight="0.5pt"/>
                <v:imagedata o:title=""/>
                <o:lock v:ext="edit" aspectratio="f"/>
                <v:textbox style="mso-fit-shape-to-text:t;">
                  <w:txbxContent>
                    <w:p>
                      <w:pPr>
                        <w:kinsoku w:val="0"/>
                        <w:snapToGrid w:val="0"/>
                        <w:spacing w:line="340" w:lineRule="exact"/>
                        <w:rPr>
                          <w:rFonts w:ascii="楷体_GB2312" w:hAnsi="楷体_GB2312" w:eastAsia="楷体_GB2312" w:cs="楷体_GB2312"/>
                          <w:sz w:val="24"/>
                        </w:rPr>
                      </w:pPr>
                      <w:r>
                        <w:rPr>
                          <w:rFonts w:hint="eastAsia" w:ascii="楷体_GB2312" w:hAnsi="楷体_GB2312" w:eastAsia="楷体_GB2312" w:cs="楷体_GB2312"/>
                          <w:sz w:val="24"/>
                        </w:rPr>
                        <w:t>一式两份，一份交被检查单位（场所），一份存档。</w:t>
                      </w:r>
                    </w:p>
                  </w:txbxContent>
                </v:textbox>
                <w10:wrap type="topAndBottom"/>
              </v:shape>
            </w:pict>
          </mc:Fallback>
        </mc:AlternateContent>
      </w:r>
      <w:r>
        <mc:AlternateContent>
          <mc:Choice Requires="wps">
            <w:drawing>
              <wp:anchor distT="0" distB="0" distL="114300" distR="114300" simplePos="0" relativeHeight="251661312" behindDoc="0" locked="0" layoutInCell="1" allowOverlap="1">
                <wp:simplePos x="0" y="0"/>
                <wp:positionH relativeFrom="column">
                  <wp:posOffset>1270</wp:posOffset>
                </wp:positionH>
                <wp:positionV relativeFrom="page">
                  <wp:posOffset>9032240</wp:posOffset>
                </wp:positionV>
                <wp:extent cx="3839210" cy="560070"/>
                <wp:effectExtent l="0" t="0" r="8890" b="11430"/>
                <wp:wrapTopAndBottom/>
                <wp:docPr id="4" name="文本框 4"/>
                <wp:cNvGraphicFramePr/>
                <a:graphic xmlns:a="http://schemas.openxmlformats.org/drawingml/2006/main">
                  <a:graphicData uri="http://schemas.microsoft.com/office/word/2010/wordprocessingShape">
                    <wps:wsp>
                      <wps:cNvSpPr txBox="1"/>
                      <wps:spPr>
                        <a:xfrm>
                          <a:off x="0" y="0"/>
                          <a:ext cx="3839210" cy="56007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spacing w:line="3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被检查单位（场所）签收：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0.1pt;margin-top:711.2pt;height:44.1pt;width:302.3pt;mso-position-vertical-relative:page;mso-wrap-distance-bottom:0pt;mso-wrap-distance-top:0pt;z-index:251661312;mso-width-relative:page;mso-height-relative:page;" fillcolor="#FFFFFF [3201]" filled="t" stroked="f" coordsize="21600,21600" o:gfxdata="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VEO5LNQAAAAKAQAADwAAAAAAAAABACAAAAAiAAAAZHJzL2Rvd25yZXYueG1s&#10;UEsBAhQAFAAAAAgAh07iQPtGm4Q1AgAAQQQAAA4AAAAAAAAAAQAgAAAAIwEAAGRycy9lMm9Eb2Mu&#10;eG1sUEsFBgAAAAAGAAYAWQEAAMoFAAAAAA==&#10;">
                <v:fill on="t" focussize="0,0"/>
                <v:stroke on="f" weight="0.5pt"/>
                <v:imagedata o:title=""/>
                <o:lock v:ext="edit" aspectratio="f"/>
                <v:textbox>
                  <w:txbxContent>
                    <w:p>
                      <w:pPr>
                        <w:spacing w:line="3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被检查单位（场所）签收：</w:t>
                      </w:r>
                    </w:p>
                  </w:txbxContent>
                </v:textbox>
                <w10:wrap type="topAndBottom"/>
              </v:shape>
            </w:pict>
          </mc:Fallback>
        </mc:AlternateContent>
      </w:r>
      <w:r>
        <w:rPr>
          <w:rFonts w:hint="eastAsia" w:ascii="仿宋_GB2312" w:hAnsi="仿宋_GB2312" w:eastAsia="仿宋_GB2312" w:cs="仿宋_GB2312"/>
          <w:kern w:val="0"/>
          <w:sz w:val="28"/>
          <w:szCs w:val="28"/>
        </w:rPr>
        <w:t>行为，将依法予以处罚。</w:t>
      </w:r>
    </w:p>
    <w:sectPr>
      <w:headerReference r:id="rId3" w:type="default"/>
      <w:footerReference r:id="rId4" w:type="default"/>
      <w:pgSz w:w="11906" w:h="16838"/>
      <w:pgMar w:top="1418" w:right="1418" w:bottom="1418" w:left="1418" w:header="851" w:footer="992" w:gutter="0"/>
      <w:cols w:space="0" w:num="1"/>
      <w:docGrid w:type="linesAndChars" w:linePitch="291" w:charSpace="-262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10006FF" w:usb1="4000205B" w:usb2="00000010" w:usb3="00000000" w:csb0="2000019F" w:csb1="00000000"/>
  </w:font>
  <w:font w:name="Wingdings 2">
    <w:panose1 w:val="05020102010507070707"/>
    <w:charset w:val="00"/>
    <w:family w:val="auto"/>
    <w:pitch w:val="default"/>
    <w:sig w:usb0="00000000" w:usb1="00000000" w:usb2="00000000" w:usb3="00000000" w:csb0="8000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right="360" w:firstLine="360"/>
    </w:pPr>
    <w: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3810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Style w:val="10"/>
                              <w:sz w:val="28"/>
                              <w:szCs w:val="28"/>
                            </w:rPr>
                          </w:pPr>
                          <w:r>
                            <w:rPr>
                              <w:rStyle w:val="10"/>
                              <w:rFonts w:hint="eastAsia"/>
                              <w:sz w:val="28"/>
                              <w:szCs w:val="28"/>
                            </w:rPr>
                            <w:t xml:space="preserve">— </w:t>
                          </w:r>
                          <w:r>
                            <w:rPr>
                              <w:sz w:val="28"/>
                              <w:szCs w:val="28"/>
                            </w:rPr>
                            <w:fldChar w:fldCharType="begin"/>
                          </w:r>
                          <w:r>
                            <w:rPr>
                              <w:rStyle w:val="10"/>
                              <w:sz w:val="28"/>
                              <w:szCs w:val="28"/>
                            </w:rPr>
                            <w:instrText xml:space="preserve">PAGE  </w:instrText>
                          </w:r>
                          <w:r>
                            <w:rPr>
                              <w:sz w:val="28"/>
                              <w:szCs w:val="28"/>
                            </w:rPr>
                            <w:fldChar w:fldCharType="separate"/>
                          </w:r>
                          <w:r>
                            <w:rPr>
                              <w:rStyle w:val="10"/>
                              <w:sz w:val="28"/>
                              <w:szCs w:val="28"/>
                            </w:rPr>
                            <w:t>1</w:t>
                          </w:r>
                          <w:r>
                            <w:rPr>
                              <w:sz w:val="28"/>
                              <w:szCs w:val="28"/>
                            </w:rPr>
                            <w:fldChar w:fldCharType="end"/>
                          </w:r>
                          <w:r>
                            <w:rPr>
                              <w:rStyle w:val="10"/>
                              <w:rFonts w:hint="eastAsia"/>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3pt;height:144pt;width:144pt;mso-position-horizontal:right;mso-position-horizontal-relative:margin;mso-wrap-style:none;z-index:251660288;mso-width-relative:page;mso-height-relative:page;" filled="f" stroked="f" coordsize="21600,21600" o:gfxdata="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GA8RsfSAAAABQEAAA8AAAAAAAAAAQAgAAAAIgAA&#10;AGRycy9kb3ducmV2LnhtbFBLAQIUABQAAAAIAIdO4kD6TuaaDgIAAAcEAAAOAAAAAAAAAAEAIAAA&#10;ACEBAABkcnMvZTJvRG9jLnhtbFBLBQYAAAAABgAGAFkBAAChBQAAAAA=&#10;">
              <v:fill on="f" focussize="0,0"/>
              <v:stroke on="f" weight="0.5pt"/>
              <v:imagedata o:title=""/>
              <o:lock v:ext="edit" aspectratio="f"/>
              <v:textbox inset="0mm,0mm,0mm,0mm" style="mso-fit-shape-to-text:t;">
                <w:txbxContent>
                  <w:p>
                    <w:pPr>
                      <w:pStyle w:val="5"/>
                      <w:rPr>
                        <w:rStyle w:val="10"/>
                        <w:sz w:val="28"/>
                        <w:szCs w:val="28"/>
                      </w:rPr>
                    </w:pPr>
                    <w:r>
                      <w:rPr>
                        <w:rStyle w:val="10"/>
                        <w:rFonts w:hint="eastAsia"/>
                        <w:sz w:val="28"/>
                        <w:szCs w:val="28"/>
                      </w:rPr>
                      <w:t xml:space="preserve">— </w:t>
                    </w:r>
                    <w:r>
                      <w:rPr>
                        <w:sz w:val="28"/>
                        <w:szCs w:val="28"/>
                      </w:rPr>
                      <w:fldChar w:fldCharType="begin"/>
                    </w:r>
                    <w:r>
                      <w:rPr>
                        <w:rStyle w:val="10"/>
                        <w:sz w:val="28"/>
                        <w:szCs w:val="28"/>
                      </w:rPr>
                      <w:instrText xml:space="preserve">PAGE  </w:instrText>
                    </w:r>
                    <w:r>
                      <w:rPr>
                        <w:sz w:val="28"/>
                        <w:szCs w:val="28"/>
                      </w:rPr>
                      <w:fldChar w:fldCharType="separate"/>
                    </w:r>
                    <w:r>
                      <w:rPr>
                        <w:rStyle w:val="10"/>
                        <w:sz w:val="28"/>
                        <w:szCs w:val="28"/>
                      </w:rPr>
                      <w:t>1</w:t>
                    </w:r>
                    <w:r>
                      <w:rPr>
                        <w:sz w:val="28"/>
                        <w:szCs w:val="28"/>
                      </w:rPr>
                      <w:fldChar w:fldCharType="end"/>
                    </w:r>
                    <w:r>
                      <w:rPr>
                        <w:rStyle w:val="10"/>
                        <w:rFonts w:hint="eastAsia"/>
                        <w:sz w:val="28"/>
                        <w:szCs w:val="28"/>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HorizontalSpacing w:val="197"/>
  <w:drawingGridVerticalSpacing w:val="29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g5ODExNGUxYTJlMGRkOGRiMmQ5Njk5Njg3MDBjNTEifQ=="/>
  </w:docVars>
  <w:rsids>
    <w:rsidRoot w:val="002E7F01"/>
    <w:rsid w:val="001F3F50"/>
    <w:rsid w:val="0027771E"/>
    <w:rsid w:val="00283D1B"/>
    <w:rsid w:val="002E7F01"/>
    <w:rsid w:val="00381CC5"/>
    <w:rsid w:val="00392E93"/>
    <w:rsid w:val="00394DEC"/>
    <w:rsid w:val="0047081B"/>
    <w:rsid w:val="004838DD"/>
    <w:rsid w:val="004D51D6"/>
    <w:rsid w:val="004E4E25"/>
    <w:rsid w:val="005D71FB"/>
    <w:rsid w:val="005E4032"/>
    <w:rsid w:val="006238AE"/>
    <w:rsid w:val="006E3567"/>
    <w:rsid w:val="007B6E1D"/>
    <w:rsid w:val="00802E9C"/>
    <w:rsid w:val="00890CDA"/>
    <w:rsid w:val="00A4725C"/>
    <w:rsid w:val="00A5728C"/>
    <w:rsid w:val="00B11119"/>
    <w:rsid w:val="00B219F2"/>
    <w:rsid w:val="00CA05A5"/>
    <w:rsid w:val="00CB75E9"/>
    <w:rsid w:val="00CE13D1"/>
    <w:rsid w:val="00DA06C9"/>
    <w:rsid w:val="00ED52FC"/>
    <w:rsid w:val="00FD5C2D"/>
    <w:rsid w:val="01281391"/>
    <w:rsid w:val="01D30AEA"/>
    <w:rsid w:val="01F200A9"/>
    <w:rsid w:val="032A3373"/>
    <w:rsid w:val="03356037"/>
    <w:rsid w:val="034E20CF"/>
    <w:rsid w:val="04B06154"/>
    <w:rsid w:val="06DB1929"/>
    <w:rsid w:val="08F6611A"/>
    <w:rsid w:val="0A2F4996"/>
    <w:rsid w:val="0A9358E8"/>
    <w:rsid w:val="0D727428"/>
    <w:rsid w:val="0F13147F"/>
    <w:rsid w:val="0F8B14B5"/>
    <w:rsid w:val="0FD9589D"/>
    <w:rsid w:val="101E6584"/>
    <w:rsid w:val="114E3BE1"/>
    <w:rsid w:val="1224596E"/>
    <w:rsid w:val="12B15843"/>
    <w:rsid w:val="13B42849"/>
    <w:rsid w:val="151A3A50"/>
    <w:rsid w:val="157A7877"/>
    <w:rsid w:val="15CB4873"/>
    <w:rsid w:val="16D07900"/>
    <w:rsid w:val="17263E43"/>
    <w:rsid w:val="17312BA1"/>
    <w:rsid w:val="182D75B0"/>
    <w:rsid w:val="18D528F7"/>
    <w:rsid w:val="196962DD"/>
    <w:rsid w:val="196D5445"/>
    <w:rsid w:val="1A2275FA"/>
    <w:rsid w:val="1A394CC1"/>
    <w:rsid w:val="1A3B68CA"/>
    <w:rsid w:val="1A8B2CA0"/>
    <w:rsid w:val="1B5E0E34"/>
    <w:rsid w:val="1C6E28AB"/>
    <w:rsid w:val="1C9B636C"/>
    <w:rsid w:val="1D17092C"/>
    <w:rsid w:val="1DBA265E"/>
    <w:rsid w:val="1E505F0F"/>
    <w:rsid w:val="1E9F10CB"/>
    <w:rsid w:val="1FA92D95"/>
    <w:rsid w:val="206A0C6C"/>
    <w:rsid w:val="207E3248"/>
    <w:rsid w:val="22C96E6F"/>
    <w:rsid w:val="24FD19F3"/>
    <w:rsid w:val="261D4990"/>
    <w:rsid w:val="27DF759D"/>
    <w:rsid w:val="29A224B5"/>
    <w:rsid w:val="29FD467C"/>
    <w:rsid w:val="2A8C3CC9"/>
    <w:rsid w:val="2C2550EC"/>
    <w:rsid w:val="2CA670A7"/>
    <w:rsid w:val="2CE5028A"/>
    <w:rsid w:val="2ED41B1F"/>
    <w:rsid w:val="2FF63CA5"/>
    <w:rsid w:val="30782F03"/>
    <w:rsid w:val="311352D7"/>
    <w:rsid w:val="31537812"/>
    <w:rsid w:val="31547273"/>
    <w:rsid w:val="319C65A1"/>
    <w:rsid w:val="321459E4"/>
    <w:rsid w:val="33173975"/>
    <w:rsid w:val="33D17A61"/>
    <w:rsid w:val="33E80FB4"/>
    <w:rsid w:val="34CA3ABA"/>
    <w:rsid w:val="34E352BB"/>
    <w:rsid w:val="362848F5"/>
    <w:rsid w:val="36B02A16"/>
    <w:rsid w:val="36FF0A28"/>
    <w:rsid w:val="3759092D"/>
    <w:rsid w:val="380E0E5A"/>
    <w:rsid w:val="38375B9C"/>
    <w:rsid w:val="384D5693"/>
    <w:rsid w:val="3904025B"/>
    <w:rsid w:val="39E83291"/>
    <w:rsid w:val="39F83F15"/>
    <w:rsid w:val="3AEF70C0"/>
    <w:rsid w:val="3B2A0459"/>
    <w:rsid w:val="3B330B44"/>
    <w:rsid w:val="3B331F07"/>
    <w:rsid w:val="3BC52ADF"/>
    <w:rsid w:val="3BD463CB"/>
    <w:rsid w:val="3BE66BFA"/>
    <w:rsid w:val="3C9E5A45"/>
    <w:rsid w:val="3CC86FC9"/>
    <w:rsid w:val="3E1A0626"/>
    <w:rsid w:val="3FB03DCC"/>
    <w:rsid w:val="40421816"/>
    <w:rsid w:val="405875B3"/>
    <w:rsid w:val="40B75626"/>
    <w:rsid w:val="41631103"/>
    <w:rsid w:val="41E74BCD"/>
    <w:rsid w:val="43D60DF3"/>
    <w:rsid w:val="44CF49FB"/>
    <w:rsid w:val="44EA54E8"/>
    <w:rsid w:val="450440A1"/>
    <w:rsid w:val="4533306B"/>
    <w:rsid w:val="45F02A41"/>
    <w:rsid w:val="46443173"/>
    <w:rsid w:val="469C1DB0"/>
    <w:rsid w:val="475C738C"/>
    <w:rsid w:val="48A40BEF"/>
    <w:rsid w:val="49663857"/>
    <w:rsid w:val="49815B32"/>
    <w:rsid w:val="49981D29"/>
    <w:rsid w:val="49C271D2"/>
    <w:rsid w:val="4B294BA7"/>
    <w:rsid w:val="4B5A7932"/>
    <w:rsid w:val="4B636D8E"/>
    <w:rsid w:val="4C521672"/>
    <w:rsid w:val="4D954ED5"/>
    <w:rsid w:val="4DA668F9"/>
    <w:rsid w:val="4DE725FF"/>
    <w:rsid w:val="4F4D5BA9"/>
    <w:rsid w:val="4F82426F"/>
    <w:rsid w:val="5013134E"/>
    <w:rsid w:val="50FF52A0"/>
    <w:rsid w:val="52654DC8"/>
    <w:rsid w:val="52E84EE4"/>
    <w:rsid w:val="53667428"/>
    <w:rsid w:val="53BE3A23"/>
    <w:rsid w:val="53DF0D22"/>
    <w:rsid w:val="547A6BB8"/>
    <w:rsid w:val="54E61394"/>
    <w:rsid w:val="55800769"/>
    <w:rsid w:val="55886DEE"/>
    <w:rsid w:val="55EB2DA6"/>
    <w:rsid w:val="5630709E"/>
    <w:rsid w:val="56C82AA1"/>
    <w:rsid w:val="584026D9"/>
    <w:rsid w:val="5AEA210B"/>
    <w:rsid w:val="5B5E4A9E"/>
    <w:rsid w:val="5C214736"/>
    <w:rsid w:val="5C5C209E"/>
    <w:rsid w:val="5D9F7FAD"/>
    <w:rsid w:val="5E7D293B"/>
    <w:rsid w:val="5EE44198"/>
    <w:rsid w:val="5F423807"/>
    <w:rsid w:val="5F7C0A3D"/>
    <w:rsid w:val="5FAF5ECD"/>
    <w:rsid w:val="5FF47E1E"/>
    <w:rsid w:val="5FF92AF3"/>
    <w:rsid w:val="60BE39C7"/>
    <w:rsid w:val="610F5030"/>
    <w:rsid w:val="61465D3F"/>
    <w:rsid w:val="63122C76"/>
    <w:rsid w:val="63FD11CA"/>
    <w:rsid w:val="6521715F"/>
    <w:rsid w:val="6589046F"/>
    <w:rsid w:val="67474E07"/>
    <w:rsid w:val="67601F2D"/>
    <w:rsid w:val="69125A1C"/>
    <w:rsid w:val="69D370F6"/>
    <w:rsid w:val="6BB2092C"/>
    <w:rsid w:val="6BCE12B8"/>
    <w:rsid w:val="6BFF227E"/>
    <w:rsid w:val="6C5A5989"/>
    <w:rsid w:val="6C8A0C94"/>
    <w:rsid w:val="6CDF6505"/>
    <w:rsid w:val="6DA865DF"/>
    <w:rsid w:val="6DC96A85"/>
    <w:rsid w:val="6DED472A"/>
    <w:rsid w:val="7081185B"/>
    <w:rsid w:val="7170485D"/>
    <w:rsid w:val="718A3256"/>
    <w:rsid w:val="74CF551E"/>
    <w:rsid w:val="74DC1ECF"/>
    <w:rsid w:val="76AE1D8A"/>
    <w:rsid w:val="76CB50D8"/>
    <w:rsid w:val="79C82848"/>
    <w:rsid w:val="79CC626D"/>
    <w:rsid w:val="7A470950"/>
    <w:rsid w:val="7B3D23F4"/>
    <w:rsid w:val="7B7C77E9"/>
    <w:rsid w:val="7BA26895"/>
    <w:rsid w:val="7C31594F"/>
    <w:rsid w:val="7C564FDC"/>
    <w:rsid w:val="7C960314"/>
    <w:rsid w:val="7CC25181"/>
    <w:rsid w:val="7DDE54B9"/>
    <w:rsid w:val="7F28639D"/>
    <w:rsid w:val="7F2B7550"/>
    <w:rsid w:val="7F3E6829"/>
    <w:rsid w:val="7FC407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exact"/>
      <w:jc w:val="both"/>
    </w:pPr>
    <w:rPr>
      <w:rFonts w:ascii="Times New Roman" w:hAnsi="Times New Roman" w:eastAsia="仿宋_GB2312" w:cs="Times New Roman"/>
      <w:kern w:val="2"/>
      <w:sz w:val="28"/>
      <w:szCs w:val="28"/>
      <w:lang w:val="en-US" w:eastAsia="zh-CN" w:bidi="ar-SA"/>
    </w:rPr>
  </w:style>
  <w:style w:type="character" w:default="1" w:styleId="9">
    <w:name w:val="Default Paragraph Font"/>
    <w:semiHidden/>
    <w:unhideWhenUsed/>
    <w:qFormat/>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2">
    <w:name w:val="Body Text"/>
    <w:basedOn w:val="1"/>
    <w:qFormat/>
    <w:uiPriority w:val="0"/>
    <w:pPr>
      <w:adjustRightInd w:val="0"/>
      <w:spacing w:line="360" w:lineRule="auto"/>
    </w:pPr>
    <w:rPr>
      <w:rFonts w:ascii="仿宋_GB2312" w:eastAsia="仿宋_GB2312"/>
      <w:sz w:val="24"/>
      <w:szCs w:val="20"/>
    </w:rPr>
  </w:style>
  <w:style w:type="paragraph" w:styleId="3">
    <w:name w:val="Plain Text"/>
    <w:basedOn w:val="1"/>
    <w:qFormat/>
    <w:uiPriority w:val="0"/>
    <w:rPr>
      <w:rFonts w:ascii="宋体" w:hAnsi="Courier New"/>
      <w:szCs w:val="20"/>
    </w:rPr>
  </w:style>
  <w:style w:type="paragraph" w:styleId="4">
    <w:name w:val="Date"/>
    <w:basedOn w:val="1"/>
    <w:next w:val="1"/>
    <w:qFormat/>
    <w:uiPriority w:val="0"/>
    <w:pPr>
      <w:ind w:left="100" w:leftChars="2500"/>
    </w:p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0">
    <w:name w:val="page number"/>
    <w:basedOn w:val="9"/>
    <w:qFormat/>
    <w:uiPriority w:val="0"/>
  </w:style>
  <w:style w:type="paragraph" w:customStyle="1" w:styleId="11">
    <w:name w:val="Char Char Char Char Char Char Char Char Char Char Char Char Char Char Char Char Char Char Char Char Char Char Char Char Char Char Char Char Char Char Char Char Char2"/>
    <w:basedOn w:val="1"/>
    <w:qFormat/>
    <w:uiPriority w:val="0"/>
    <w:pPr>
      <w:widowControl/>
      <w:spacing w:after="160" w:line="240" w:lineRule="exact"/>
      <w:jc w:val="left"/>
    </w:pPr>
    <w:rPr>
      <w:rFonts w:ascii="Verdana" w:hAnsi="Verdana" w:eastAsia="仿宋_GB2312" w:cs="Verdana"/>
      <w:kern w:val="0"/>
      <w:sz w:val="24"/>
      <w:lang w:eastAsia="en-US"/>
    </w:rPr>
  </w:style>
  <w:style w:type="paragraph" w:styleId="12">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Home</Company>
  <Pages>2</Pages>
  <Words>475</Words>
  <Characters>1011</Characters>
  <Lines>7</Lines>
  <Paragraphs>2</Paragraphs>
  <TotalTime>50</TotalTime>
  <ScaleCrop>false</ScaleCrop>
  <LinksUpToDate>false</LinksUpToDate>
  <CharactersWithSpaces>1028</CharactersWithSpaces>
  <Application>WPS Office_11.1.0.8838_F1E327BC-269C-435d-A152-05C5408002CA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2021-06-02T12:53:00Z</dcterms:created>
  <dc:creator>DELL</dc:creator>
  <cp:lastModifiedBy>Administrator</cp:lastModifiedBy>
  <cp:lastPrinted>2022-10-17T06:31:08Z</cp:lastPrinted>
  <dcterms:modified xsi:type="dcterms:W3CDTF">2022-10-17T06:32:38Z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2052-11.1.0.8838</vt:lpwstr>
  </property>
  <property fmtid="{D5CDD505-2E9C-101B-9397-08002B2CF9AE}" pid="3" name="ICV">
    <vt:lpwstr>70058B7AF4AE42D6AC17E65ABFE903A1</vt:lpwstr>
  </property>
</Properties>
</file>