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sz w:val="44"/>
          <w:szCs w:val="44"/>
        </w:rPr>
      </w:pPr>
      <w:r>
        <w:rPr>
          <w:rFonts w:hint="eastAsia" w:ascii="黑体" w:hAnsi="黑体" w:eastAsia="黑体"/>
          <w:sz w:val="44"/>
          <w:szCs w:val="44"/>
          <w:lang w:eastAsia="zh-CN"/>
        </w:rPr>
        <w:t>涞源县</w:t>
      </w:r>
      <w:r>
        <w:rPr>
          <w:rFonts w:ascii="黑体" w:hAnsi="黑体" w:eastAsia="黑体"/>
          <w:sz w:val="44"/>
          <w:szCs w:val="44"/>
        </w:rPr>
        <w:t>审计局审计执法服务指南</w:t>
      </w:r>
    </w:p>
    <w:p>
      <w:pPr>
        <w:rPr>
          <w:rFonts w:ascii="黑体" w:hAnsi="黑体" w:eastAsia="黑体"/>
          <w:sz w:val="44"/>
          <w:szCs w:val="44"/>
        </w:rPr>
      </w:pPr>
    </w:p>
    <w:p>
      <w:pPr>
        <w:rPr>
          <w:rFonts w:ascii="黑体" w:hAnsi="黑体" w:eastAsia="黑体"/>
          <w:sz w:val="32"/>
          <w:szCs w:val="32"/>
        </w:rPr>
      </w:pPr>
      <w:r>
        <w:rPr>
          <w:rFonts w:hint="eastAsia" w:ascii="黑体" w:hAnsi="黑体" w:eastAsia="黑体"/>
          <w:sz w:val="32"/>
          <w:szCs w:val="32"/>
        </w:rPr>
        <w:t>一、审计局的职责、权限</w:t>
      </w:r>
    </w:p>
    <w:p>
      <w:pPr>
        <w:rPr>
          <w:rFonts w:ascii="仿宋_GB2312" w:hAnsi="楷体" w:eastAsia="仿宋_GB2312"/>
          <w:b/>
          <w:sz w:val="32"/>
          <w:szCs w:val="32"/>
          <w:shd w:val="clear" w:color="auto" w:fill="FFFFFF"/>
        </w:rPr>
      </w:pPr>
      <w:r>
        <w:rPr>
          <w:rFonts w:hint="eastAsia" w:ascii="仿宋_GB2312" w:hAnsi="楷体" w:eastAsia="仿宋_GB2312"/>
          <w:b/>
          <w:sz w:val="32"/>
          <w:szCs w:val="32"/>
        </w:rPr>
        <w:t>（一）审计局的职责</w:t>
      </w:r>
    </w:p>
    <w:p>
      <w:pPr>
        <w:ind w:firstLine="64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主管全县审计工作。负责对全县财政收支和依法属于审计监督范围的财务收支的真实、合法和效益进行审计监督，对公共资金、国有资产、国有资源和领导干部履行经济责任情况实行审计全覆盖，对领导干部实行自然资源资产离任审计，对国家和省委、省政府、市委、市政府相关重大政策措施贯彻落实情况进行跟踪审计。对审计、专项审计调查和核查社会审计机构相关审计报告的结果承担责任，并负有督促被审计单位整改的责任。</w:t>
      </w:r>
    </w:p>
    <w:p>
      <w:pPr>
        <w:ind w:firstLine="64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贯彻执行审计法律、法规和方针、政策。制定并组织实施全县审计工作发展规划和专业领域审计工作规划；制定并组织实施全县年度审计计划；制定审计内容的标准和规范；对直接审计、调查和核查的事项依法进行审计评价，作出审计决定或提出审计建议。</w:t>
      </w:r>
    </w:p>
    <w:p>
      <w:pPr>
        <w:ind w:firstLine="64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向中共涞源县委审计委员会提出年度县本级预算执行和其他财政支出情况审计报告。向县长提出年度县本级预算执行和其他财政收支情况的审计结果报告。组织起草县政府向县人大常委会提出县本级预算执行和其他财政收支情况的审计工作报告、审计查出问题整改情况报告。向县委、县政府报告对其他事项的审计和专项审计调查情况及结果。依法向社会公布审计结果。向被审计单位通报审计情况和审计结果。</w:t>
      </w:r>
    </w:p>
    <w:p>
      <w:pPr>
        <w:ind w:firstLine="64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四）直接审计下列事项，出具审计报告，在法定职权范围内作出审计决定，包括国家和省市有关重大政策措施贯彻落实情况；县本级预算执行情况和其他财政收支，县直各部门（含所属单位）预算执行情况、决算草案和其他财政收支；县级财政转移支付资金；使用县级财政资金的事业单位和社会团体的财务收支；县投资和以县投资为主的建设项目的预算执行情况和决算，县重大公共工程项目的资金管理使用和建设运营情况；自然资源管理、污染防治和生态保护与修复情况；县属国有和国有资本占控股或者主导地位的企业和金融机构境内外资产、负债和损益；有关社会保障资金、社会捐赠资金和其他基金、资金的财务收支；国际组织和外国政府援助、贷款项目；法律法规规定的其他事项。</w:t>
      </w:r>
    </w:p>
    <w:p>
      <w:pPr>
        <w:ind w:firstLine="64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（五）按规定对县管党政主要领导干部及其他单位主要负责人实施经济责任审计和自然资源资产离任审计。</w:t>
      </w:r>
    </w:p>
    <w:p>
      <w:pPr>
        <w:ind w:firstLine="64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（六）组织实施对财经法律法规、规章、政策和宏观调控措施执行情况、财政预算管理及国有资产管理使用等与财政收支有关的特定事项进行专项审计调查。</w:t>
      </w:r>
    </w:p>
    <w:p>
      <w:pPr>
        <w:ind w:firstLine="64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（七）依法检查审计决定执行情况，督促整改审计查出问题，依法办理被审计单位对审计决定提请行政复议、行政诉讼或县政府裁决中的有关事项，协调配合有关部门查处相关重大案件。</w:t>
      </w:r>
    </w:p>
    <w:p>
      <w:pPr>
        <w:ind w:firstLine="64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（八）指导和监督内部审计工作，核查社会审计机构对依法属于审计监督对象的单位出具的相关审计报告。</w:t>
      </w:r>
    </w:p>
    <w:p>
      <w:pPr>
        <w:ind w:firstLine="64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（九）组织开展审计领域的交流与合作，指导和推广信息技术在审计领域的应用。</w:t>
      </w:r>
    </w:p>
    <w:p>
      <w:pPr>
        <w:ind w:firstLine="64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（十）完成县委、县政府和上级审计机关交办的其他任务。</w:t>
      </w:r>
    </w:p>
    <w:p>
      <w:pPr>
        <w:ind w:firstLine="321" w:firstLineChars="100"/>
        <w:rPr>
          <w:rFonts w:ascii="仿宋_GB2312" w:hAnsi="楷体" w:eastAsia="仿宋_GB2312"/>
          <w:b/>
          <w:sz w:val="32"/>
          <w:szCs w:val="32"/>
        </w:rPr>
      </w:pPr>
      <w:r>
        <w:rPr>
          <w:rFonts w:hint="eastAsia" w:ascii="仿宋_GB2312" w:hAnsi="楷体" w:eastAsia="仿宋_GB2312"/>
          <w:b/>
          <w:sz w:val="32"/>
          <w:szCs w:val="32"/>
        </w:rPr>
        <w:t>（二）审计机关的权限</w:t>
      </w:r>
    </w:p>
    <w:p>
      <w:pPr>
        <w:ind w:firstLine="640" w:firstLineChars="200"/>
        <w:rPr>
          <w:rFonts w:ascii="仿宋_GB2312" w:hAnsi="仿宋_GB2312" w:eastAsia="仿宋_GB2312"/>
          <w:sz w:val="32"/>
          <w:szCs w:val="32"/>
          <w:shd w:val="clear" w:color="auto" w:fill="FFFFFF"/>
        </w:rPr>
      </w:pPr>
      <w:r>
        <w:rPr>
          <w:rFonts w:hint="eastAsia" w:ascii="仿宋_GB2312" w:hAnsi="仿宋_GB2312" w:eastAsia="仿宋_GB2312"/>
          <w:sz w:val="32"/>
          <w:szCs w:val="32"/>
          <w:shd w:val="clear" w:color="auto" w:fill="FFFFFF"/>
        </w:rPr>
        <w:t>1、有权要求被审计单位按照审计机关的规定提供预算或者财务收支计划、预算执行情况、决算、财务会计报告，运用电子计算机储存、处理的财政收支、财务收支电子数据和必要的电子计算机技术文档，在金融机构开立账户的情况，社会审计机构出具的审计报告，以及其他与财政收支或者财务收支有关的资料，被审计单位不得拒绝、拖延、谎报。</w:t>
      </w:r>
    </w:p>
    <w:p>
      <w:pPr>
        <w:ind w:firstLine="640" w:firstLineChars="200"/>
        <w:rPr>
          <w:rFonts w:ascii="仿宋_GB2312" w:hAnsi="仿宋_GB2312" w:eastAsia="仿宋_GB2312"/>
          <w:sz w:val="32"/>
          <w:szCs w:val="32"/>
          <w:shd w:val="clear" w:color="auto" w:fill="FFFFFF"/>
        </w:rPr>
      </w:pPr>
      <w:r>
        <w:rPr>
          <w:rFonts w:hint="eastAsia" w:ascii="仿宋_GB2312" w:hAnsi="仿宋_GB2312" w:eastAsia="仿宋_GB2312"/>
          <w:sz w:val="32"/>
          <w:szCs w:val="32"/>
          <w:shd w:val="clear" w:color="auto" w:fill="FFFFFF"/>
        </w:rPr>
        <w:t>2、有权检查被审计单位的会计凭证、会计账簿、财务会计报告和运用电子计算机管理财政收支、财务收支电子数据的系统，以及其他与财政收支、财务收支有关的资料和资产，被审计单位不得拒绝。</w:t>
      </w:r>
    </w:p>
    <w:p>
      <w:pPr>
        <w:ind w:firstLine="640" w:firstLineChars="200"/>
        <w:rPr>
          <w:rFonts w:ascii="仿宋_GB2312" w:hAnsi="仿宋_GB2312" w:eastAsia="仿宋_GB2312"/>
          <w:sz w:val="32"/>
          <w:szCs w:val="32"/>
          <w:shd w:val="clear" w:color="auto" w:fill="FFFFFF"/>
        </w:rPr>
      </w:pPr>
      <w:r>
        <w:rPr>
          <w:rFonts w:hint="eastAsia" w:ascii="仿宋_GB2312" w:hAnsi="仿宋_GB2312" w:eastAsia="仿宋_GB2312"/>
          <w:sz w:val="32"/>
          <w:szCs w:val="32"/>
          <w:shd w:val="clear" w:color="auto" w:fill="FFFFFF"/>
        </w:rPr>
        <w:t>3、有权就审计事项的有关问题向有关单位和个人进行调查，并取得有关证明材料。有关单位和个人应当支持、协助审计机关工作，如实向审计机关反映情况，提供有关证明材料。有权查询被审计单位在金融机构的账户。有证据证明被审计单位以个人名义存储公款的，经审计局主要负责人批准，有权查询被审计单位以个人名义在金融机构的存款。</w:t>
      </w:r>
    </w:p>
    <w:p>
      <w:pPr>
        <w:ind w:firstLine="640" w:firstLineChars="200"/>
        <w:rPr>
          <w:rFonts w:ascii="仿宋_GB2312" w:hAnsi="仿宋_GB2312" w:eastAsia="仿宋_GB2312"/>
          <w:sz w:val="32"/>
          <w:szCs w:val="32"/>
          <w:shd w:val="clear" w:color="auto" w:fill="FFFFFF"/>
        </w:rPr>
      </w:pPr>
      <w:r>
        <w:rPr>
          <w:rFonts w:hint="eastAsia" w:ascii="仿宋_GB2312" w:hAnsi="仿宋_GB2312" w:eastAsia="仿宋_GB2312"/>
          <w:sz w:val="32"/>
          <w:szCs w:val="32"/>
          <w:shd w:val="clear" w:color="auto" w:fill="FFFFFF"/>
        </w:rPr>
        <w:t>4、被审计单位不得转移、隐匿、篡改、毁弃会计凭证、会计账簿、财务会计报告以及其他与财政收支或者财务收支有关的资料，不得转移、隐匿所持有的违反国家规定取得的资产。对被审计单位违反前款规定的行为，有权予以制止；必要时，有权封存有关资料和违反国家规定取得的资产。</w:t>
      </w:r>
    </w:p>
    <w:p>
      <w:pPr>
        <w:rPr>
          <w:rFonts w:ascii="仿宋_GB2312" w:hAnsi="仿宋_GB2312" w:eastAsia="仿宋_GB2312"/>
          <w:sz w:val="32"/>
          <w:szCs w:val="32"/>
          <w:shd w:val="clear" w:color="auto" w:fill="FFFFFF"/>
        </w:rPr>
      </w:pPr>
      <w:r>
        <w:rPr>
          <w:rFonts w:hint="eastAsia" w:ascii="仿宋_GB2312" w:hAnsi="仿宋_GB2312" w:eastAsia="仿宋_GB2312"/>
          <w:sz w:val="32"/>
          <w:szCs w:val="32"/>
          <w:shd w:val="clear" w:color="auto" w:fill="FFFFFF"/>
        </w:rPr>
        <w:t>对被审计单位正在进行的违反国家规定的财政收支、财务收支行为，有权予以制止；制止无效的，通知财政部门和有关主管部门暂停拨付与违反国家规定的财政收支、财务收支行为直接有关的款项，已经拨付的，暂停使用。</w:t>
      </w:r>
    </w:p>
    <w:p>
      <w:pPr>
        <w:ind w:firstLine="640" w:firstLineChars="200"/>
        <w:rPr>
          <w:rFonts w:ascii="仿宋_GB2312" w:hAnsi="仿宋_GB2312" w:eastAsia="仿宋_GB2312"/>
          <w:sz w:val="32"/>
          <w:szCs w:val="32"/>
          <w:shd w:val="clear" w:color="auto" w:fill="FFFFFF"/>
        </w:rPr>
      </w:pPr>
      <w:r>
        <w:rPr>
          <w:rFonts w:hint="eastAsia" w:ascii="仿宋_GB2312" w:hAnsi="仿宋_GB2312" w:eastAsia="仿宋_GB2312"/>
          <w:sz w:val="32"/>
          <w:szCs w:val="32"/>
          <w:shd w:val="clear" w:color="auto" w:fill="FFFFFF"/>
        </w:rPr>
        <w:t>5、被审计单位所执行的上级主管部门有关财政收支、财务收支的规定与法律、行政法规相抵触的，应当建议有关主管部门纠正；有关主管部门不予纠正的，审计机关应当提请有权处理的机关依法处理。</w:t>
      </w:r>
    </w:p>
    <w:p>
      <w:pPr>
        <w:ind w:firstLine="640" w:firstLineChars="200"/>
        <w:rPr>
          <w:rFonts w:ascii="仿宋_GB2312" w:hAnsi="仿宋_GB2312" w:eastAsia="仿宋_GB2312"/>
          <w:sz w:val="32"/>
          <w:szCs w:val="32"/>
          <w:shd w:val="clear" w:color="auto" w:fill="FFFFFF"/>
        </w:rPr>
      </w:pPr>
      <w:r>
        <w:rPr>
          <w:rFonts w:hint="eastAsia" w:ascii="仿宋_GB2312" w:hAnsi="仿宋_GB2312" w:eastAsia="仿宋_GB2312"/>
          <w:sz w:val="32"/>
          <w:szCs w:val="32"/>
          <w:shd w:val="clear" w:color="auto" w:fill="FFFFFF"/>
        </w:rPr>
        <w:t>6、审计机关可以向政府有关部门通报或者向社会公布审计结果。</w:t>
      </w:r>
    </w:p>
    <w:p>
      <w:pPr>
        <w:ind w:firstLine="640" w:firstLineChars="200"/>
        <w:rPr>
          <w:rFonts w:ascii="仿宋_GB2312" w:hAnsi="仿宋_GB2312" w:eastAsia="仿宋_GB2312"/>
          <w:sz w:val="32"/>
          <w:szCs w:val="32"/>
        </w:rPr>
      </w:pPr>
      <w:r>
        <w:rPr>
          <w:rFonts w:hint="eastAsia" w:ascii="仿宋_GB2312" w:hAnsi="仿宋_GB2312" w:eastAsia="仿宋_GB2312"/>
          <w:sz w:val="32"/>
          <w:szCs w:val="32"/>
          <w:shd w:val="clear" w:color="auto" w:fill="FFFFFF"/>
        </w:rPr>
        <w:t>7、审计机关履行审计监督职责，可以提请公安、监察、财政、税务、海关、价格、工商行政管理等机关予以协助。</w:t>
      </w:r>
    </w:p>
    <w:p>
      <w:pPr>
        <w:ind w:firstLine="640" w:firstLineChars="200"/>
        <w:rPr>
          <w:rFonts w:ascii="黑体" w:hAnsi="黑体" w:eastAsia="黑体"/>
          <w:sz w:val="32"/>
          <w:szCs w:val="32"/>
        </w:rPr>
      </w:pPr>
      <w:r>
        <w:rPr>
          <w:rFonts w:hint="eastAsia" w:ascii="黑体" w:hAnsi="黑体" w:eastAsia="黑体"/>
          <w:kern w:val="0"/>
          <w:sz w:val="32"/>
          <w:szCs w:val="32"/>
        </w:rPr>
        <w:t>二、审计监督</w:t>
      </w:r>
      <w:r>
        <w:rPr>
          <w:rFonts w:hint="eastAsia" w:ascii="黑体" w:hAnsi="黑体" w:eastAsia="黑体"/>
          <w:sz w:val="32"/>
          <w:szCs w:val="32"/>
        </w:rPr>
        <w:t>所依据的法律、法规、规章以及行政裁量基准制度等规范性文件</w:t>
      </w:r>
    </w:p>
    <w:p>
      <w:pPr>
        <w:ind w:firstLine="640" w:firstLineChars="200"/>
        <w:rPr>
          <w:rFonts w:ascii="仿宋_GB2312" w:hAnsi="仿宋_GB2312" w:eastAsia="仿宋_GB2312"/>
          <w:sz w:val="32"/>
          <w:szCs w:val="32"/>
        </w:rPr>
      </w:pPr>
      <w:r>
        <w:rPr>
          <w:rFonts w:hint="eastAsia" w:ascii="仿宋_GB2312" w:hAnsi="仿宋_GB2312" w:eastAsia="仿宋_GB2312"/>
          <w:sz w:val="32"/>
          <w:szCs w:val="32"/>
        </w:rPr>
        <w:t>（一）《宪法》；</w:t>
      </w:r>
    </w:p>
    <w:p>
      <w:pPr>
        <w:ind w:firstLine="640" w:firstLineChars="200"/>
        <w:rPr>
          <w:rFonts w:ascii="仿宋_GB2312" w:hAnsi="仿宋_GB2312" w:eastAsia="仿宋_GB2312"/>
          <w:sz w:val="32"/>
          <w:szCs w:val="32"/>
        </w:rPr>
      </w:pPr>
      <w:r>
        <w:rPr>
          <w:rFonts w:hint="eastAsia" w:ascii="仿宋_GB2312" w:hAnsi="仿宋_GB2312" w:eastAsia="仿宋_GB2312"/>
          <w:sz w:val="32"/>
          <w:szCs w:val="32"/>
        </w:rPr>
        <w:t>（二）《中华人民共和国审计法》；</w:t>
      </w:r>
    </w:p>
    <w:p>
      <w:pPr>
        <w:ind w:firstLine="640" w:firstLineChars="200"/>
        <w:rPr>
          <w:rFonts w:hint="eastAsia" w:ascii="仿宋_GB2312" w:hAnsi="仿宋_GB2312" w:eastAsia="仿宋_GB2312"/>
          <w:sz w:val="32"/>
          <w:szCs w:val="32"/>
        </w:rPr>
      </w:pPr>
      <w:r>
        <w:rPr>
          <w:rFonts w:hint="eastAsia" w:ascii="仿宋_GB2312" w:hAnsi="仿宋_GB2312" w:eastAsia="仿宋_GB2312"/>
          <w:sz w:val="32"/>
          <w:szCs w:val="32"/>
        </w:rPr>
        <w:t>（三）《中华人民共和国审计法实施条例》；</w:t>
      </w:r>
    </w:p>
    <w:p>
      <w:pPr>
        <w:ind w:firstLine="640" w:firstLineChars="200"/>
        <w:rPr>
          <w:rFonts w:hint="eastAsia" w:ascii="仿宋_GB2312" w:hAnsi="仿宋_GB2312" w:eastAsia="仿宋_GB2312"/>
          <w:sz w:val="32"/>
          <w:szCs w:val="32"/>
          <w:lang w:eastAsia="zh-CN"/>
        </w:rPr>
      </w:pPr>
      <w:r>
        <w:rPr>
          <w:rFonts w:hint="eastAsia" w:ascii="仿宋_GB2312" w:hAnsi="仿宋_GB2312" w:eastAsia="仿宋_GB2312"/>
          <w:sz w:val="32"/>
          <w:szCs w:val="32"/>
          <w:lang w:eastAsia="zh-CN"/>
        </w:rPr>
        <w:t>（四）《中华人民共和国预算法》</w:t>
      </w:r>
    </w:p>
    <w:p>
      <w:pPr>
        <w:ind w:firstLine="640" w:firstLineChars="200"/>
        <w:rPr>
          <w:rFonts w:ascii="仿宋_GB2312" w:hAnsi="仿宋_GB2312" w:eastAsia="仿宋_GB2312"/>
          <w:kern w:val="0"/>
          <w:sz w:val="32"/>
          <w:szCs w:val="32"/>
        </w:rPr>
      </w:pPr>
      <w:r>
        <w:rPr>
          <w:rFonts w:hint="eastAsia" w:ascii="仿宋_GB2312" w:hAnsi="仿宋_GB2312" w:eastAsia="仿宋_GB2312"/>
          <w:kern w:val="0"/>
          <w:sz w:val="32"/>
          <w:szCs w:val="32"/>
        </w:rPr>
        <w:t>（</w:t>
      </w:r>
      <w:r>
        <w:rPr>
          <w:rFonts w:hint="eastAsia" w:ascii="仿宋_GB2312" w:hAnsi="仿宋_GB2312" w:eastAsia="仿宋_GB2312"/>
          <w:kern w:val="0"/>
          <w:sz w:val="32"/>
          <w:szCs w:val="32"/>
          <w:lang w:eastAsia="zh-CN"/>
        </w:rPr>
        <w:t>五</w:t>
      </w:r>
      <w:r>
        <w:rPr>
          <w:rFonts w:hint="eastAsia" w:ascii="仿宋_GB2312" w:hAnsi="仿宋_GB2312" w:eastAsia="仿宋_GB2312"/>
          <w:kern w:val="0"/>
          <w:sz w:val="32"/>
          <w:szCs w:val="32"/>
        </w:rPr>
        <w:t>）《财政违法行为处罚处分条例》；</w:t>
      </w:r>
    </w:p>
    <w:p>
      <w:pPr>
        <w:ind w:firstLine="640" w:firstLineChars="200"/>
        <w:rPr>
          <w:rFonts w:ascii="仿宋_GB2312" w:hAnsi="仿宋_GB2312" w:eastAsia="仿宋_GB2312"/>
          <w:kern w:val="0"/>
          <w:sz w:val="32"/>
          <w:szCs w:val="32"/>
        </w:rPr>
      </w:pPr>
      <w:r>
        <w:rPr>
          <w:rFonts w:hint="eastAsia" w:ascii="仿宋_GB2312" w:hAnsi="仿宋_GB2312" w:eastAsia="仿宋_GB2312"/>
          <w:kern w:val="0"/>
          <w:sz w:val="32"/>
          <w:szCs w:val="32"/>
        </w:rPr>
        <w:t>（</w:t>
      </w:r>
      <w:r>
        <w:rPr>
          <w:rFonts w:hint="eastAsia" w:ascii="仿宋_GB2312" w:hAnsi="仿宋_GB2312" w:eastAsia="仿宋_GB2312"/>
          <w:kern w:val="0"/>
          <w:sz w:val="32"/>
          <w:szCs w:val="32"/>
          <w:lang w:eastAsia="zh-CN"/>
        </w:rPr>
        <w:t>六</w:t>
      </w:r>
      <w:r>
        <w:rPr>
          <w:rFonts w:hint="eastAsia" w:ascii="仿宋_GB2312" w:hAnsi="仿宋_GB2312" w:eastAsia="仿宋_GB2312"/>
          <w:kern w:val="0"/>
          <w:sz w:val="32"/>
          <w:szCs w:val="32"/>
        </w:rPr>
        <w:t>）《河北省国家建设项目审计条例》；</w:t>
      </w:r>
    </w:p>
    <w:p>
      <w:pPr>
        <w:ind w:firstLine="640" w:firstLineChars="200"/>
        <w:rPr>
          <w:rFonts w:ascii="仿宋_GB2312" w:hAnsi="仿宋_GB2312" w:eastAsia="仿宋_GB2312"/>
          <w:kern w:val="0"/>
          <w:sz w:val="32"/>
          <w:szCs w:val="32"/>
        </w:rPr>
      </w:pPr>
      <w:r>
        <w:rPr>
          <w:rFonts w:hint="eastAsia" w:ascii="仿宋_GB2312" w:hAnsi="仿宋_GB2312" w:eastAsia="仿宋_GB2312"/>
          <w:kern w:val="0"/>
          <w:sz w:val="32"/>
          <w:szCs w:val="32"/>
        </w:rPr>
        <w:t xml:space="preserve">（七）《中华人民共和国国家审计准则》（审计署令第8号）；    </w:t>
      </w:r>
    </w:p>
    <w:p>
      <w:pPr>
        <w:ind w:firstLine="640" w:firstLineChars="200"/>
        <w:rPr>
          <w:rFonts w:ascii="仿宋_GB2312" w:hAnsi="仿宋_GB2312" w:eastAsia="仿宋_GB2312"/>
          <w:sz w:val="32"/>
          <w:szCs w:val="32"/>
          <w:shd w:val="clear" w:color="auto" w:fill="FFFFFF"/>
        </w:rPr>
      </w:pPr>
      <w:r>
        <w:rPr>
          <w:rFonts w:hint="eastAsia" w:ascii="仿宋_GB2312" w:hAnsi="仿宋_GB2312" w:eastAsia="仿宋_GB2312"/>
          <w:sz w:val="32"/>
          <w:szCs w:val="32"/>
          <w:shd w:val="clear" w:color="auto" w:fill="FFFFFF"/>
        </w:rPr>
        <w:t>（</w:t>
      </w:r>
      <w:r>
        <w:rPr>
          <w:rFonts w:hint="eastAsia" w:ascii="仿宋_GB2312" w:hAnsi="仿宋_GB2312" w:eastAsia="仿宋_GB2312"/>
          <w:sz w:val="32"/>
          <w:szCs w:val="32"/>
          <w:shd w:val="clear" w:color="auto" w:fill="FFFFFF"/>
          <w:lang w:eastAsia="zh-CN"/>
        </w:rPr>
        <w:t>八</w:t>
      </w:r>
      <w:r>
        <w:rPr>
          <w:rFonts w:hint="eastAsia" w:ascii="仿宋_GB2312" w:hAnsi="仿宋_GB2312" w:eastAsia="仿宋_GB2312"/>
          <w:sz w:val="32"/>
          <w:szCs w:val="32"/>
          <w:shd w:val="clear" w:color="auto" w:fill="FFFFFF"/>
        </w:rPr>
        <w:t>）有关财政收支、财务收支的法律、法规、规章和其他规范性文件；</w:t>
      </w:r>
    </w:p>
    <w:p>
      <w:pPr>
        <w:ind w:firstLine="640" w:firstLineChars="200"/>
        <w:rPr>
          <w:rFonts w:ascii="黑体" w:hAnsi="黑体" w:eastAsia="黑体"/>
          <w:sz w:val="32"/>
          <w:szCs w:val="32"/>
        </w:rPr>
      </w:pPr>
      <w:r>
        <w:rPr>
          <w:rFonts w:hint="eastAsia" w:ascii="黑体" w:hAnsi="黑体" w:eastAsia="黑体"/>
          <w:sz w:val="32"/>
          <w:szCs w:val="32"/>
        </w:rPr>
        <w:t>三、职权分解</w:t>
      </w:r>
    </w:p>
    <w:p>
      <w:pPr>
        <w:ind w:firstLine="64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（一）综合办公室。负责机关日常运转，承担公文流转、公务、安全、保密机要、信访、档案、政务公开、应急值班等工作；负责机关财务和资产管理。</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综合业务股。负责组织对县本级预算执行、决算草案和其他财政收支情况进行审计；负责对国家和省市有关重大政策措施贯彻落实情况和税收征管、社会保险费征收等情况进行审计；负责对有关县直部门、直属事业单位及其所属单位的预算执行情况、决算草案及其他财务收支进行审计；负责对县属金融管理部门预算执行情况、决算草案、其他财政收支以及有关经济活动情况进行审计；负责对县直农业农村、扶贫开发等主管部门的预算执行情况、决算草案、其他财政收支以及有关经济活动情况进行审计；组织对农业农村、自然资源、扶贫开发以及其他相关公共资金和建设项目进行审计；组织对县政府相关部门、政府管理和县政府及其部门委托其他单位管理的社会保障基金、社会捐赠资金、彩票公益金以及其他有关基金、资金的财务收支进行审计；组织对县直党政工作部门、事业单位、人民团体党政主要领导干部的经济责任履行情况进行审计；组织对县属国有和国有控股企业领导人员经济责任履行情况进行审计；组织对县级投资、以县级投资为主的建设项目以及其他关系到国家利益和公共利益的重大公共工程项目进行审计。</w:t>
      </w:r>
    </w:p>
    <w:p>
      <w:pPr>
        <w:ind w:firstLine="640" w:firstLineChars="200"/>
        <w:rPr>
          <w:rFonts w:ascii="黑体" w:hAnsi="黑体" w:eastAsia="黑体"/>
          <w:sz w:val="32"/>
          <w:szCs w:val="32"/>
        </w:rPr>
      </w:pPr>
      <w:r>
        <w:rPr>
          <w:rFonts w:hint="eastAsia" w:ascii="黑体" w:hAnsi="黑体" w:eastAsia="黑体"/>
          <w:sz w:val="32"/>
          <w:szCs w:val="32"/>
        </w:rPr>
        <w:t>四、工作流程</w:t>
      </w:r>
    </w:p>
    <w:p>
      <w:pPr>
        <w:rPr>
          <w:rFonts w:ascii="仿宋_GB2312" w:eastAsia="仿宋_GB2312"/>
          <w:sz w:val="32"/>
          <w:szCs w:val="32"/>
        </w:rPr>
      </w:pPr>
      <w:r>
        <w:rPr>
          <w:rFonts w:hint="eastAsia" w:ascii="仿宋_GB2312" w:eastAsia="仿宋_GB2312"/>
          <w:sz w:val="32"/>
          <w:szCs w:val="32"/>
        </w:rPr>
        <w:t>　　根据《审计法》、《审计法实施条例》及《国家审计准则》的规定，</w:t>
      </w:r>
      <w:r>
        <w:rPr>
          <w:rFonts w:hint="eastAsia" w:ascii="仿宋_GB2312" w:eastAsia="仿宋_GB2312"/>
          <w:sz w:val="32"/>
          <w:szCs w:val="32"/>
          <w:lang w:eastAsia="zh-CN"/>
        </w:rPr>
        <w:t>涞源县</w:t>
      </w:r>
      <w:r>
        <w:rPr>
          <w:rFonts w:hint="eastAsia" w:ascii="仿宋_GB2312" w:eastAsia="仿宋_GB2312"/>
          <w:sz w:val="32"/>
          <w:szCs w:val="32"/>
        </w:rPr>
        <w:t>审计局审计监督工作程序是：</w:t>
      </w:r>
    </w:p>
    <w:p>
      <w:pPr>
        <w:rPr>
          <w:rFonts w:ascii="仿宋_GB2312" w:eastAsia="仿宋_GB2312"/>
          <w:sz w:val="32"/>
          <w:szCs w:val="32"/>
        </w:rPr>
      </w:pPr>
      <w:r>
        <w:rPr>
          <w:rFonts w:hint="eastAsia" w:ascii="仿宋_GB2312" w:eastAsia="仿宋_GB2312"/>
          <w:sz w:val="32"/>
          <w:szCs w:val="32"/>
        </w:rPr>
        <w:t>　　1.根据审计项目计划组成审计组，在实施审计3日前，向被审计单位送达审计通知书。遇有特殊情况，经县政府批准，局机关可以直接持审计通知书实施审计。</w:t>
      </w:r>
    </w:p>
    <w:p>
      <w:pPr>
        <w:rPr>
          <w:rFonts w:ascii="仿宋_GB2312" w:eastAsia="仿宋_GB2312"/>
          <w:sz w:val="32"/>
          <w:szCs w:val="32"/>
        </w:rPr>
      </w:pPr>
      <w:r>
        <w:rPr>
          <w:rFonts w:hint="eastAsia" w:ascii="仿宋_GB2312" w:eastAsia="仿宋_GB2312"/>
          <w:sz w:val="32"/>
          <w:szCs w:val="32"/>
        </w:rPr>
        <w:t>　　2.审计组实施审计或者专项审计调查后，应及时提出审计报告。按照局机关规定的程序审批后，以局机关的名义征求被审计单位、被调查单位和拟处罚的有关责任人员的意见。被审计单位等自接到审计报告之日起10日内，将其书面意见送交审计组。在规定期限内，没有提出书面意见的，视同无异议。被审计单位等对征求意见的审计报告有异议的，审计组应当进一步核实，并根据核实情况对审计报告作出必要的修改。审计组应当对采纳被审计单位等意见的情况和原因，或者其未在法定时间内提出书面意见的情况作出书面说明。</w:t>
      </w:r>
    </w:p>
    <w:p>
      <w:pPr>
        <w:rPr>
          <w:rFonts w:ascii="仿宋_GB2312" w:eastAsia="仿宋_GB2312"/>
          <w:sz w:val="32"/>
          <w:szCs w:val="32"/>
        </w:rPr>
      </w:pPr>
      <w:r>
        <w:rPr>
          <w:rFonts w:hint="eastAsia" w:ascii="仿宋_GB2312" w:eastAsia="仿宋_GB2312"/>
          <w:sz w:val="32"/>
          <w:szCs w:val="32"/>
        </w:rPr>
        <w:t>　　3.审计组所在部门在向局机关提交审计报告、被审计单位等对审计报告的书面意见和审计决定书等代拟稿前，按照有关规定报送所在部门复核，所在部门复核后提出书面复核意见，并将复核修改后的审计报告、审计决定书等审计项目材料连同书面复核意见，报送法规部门审理。</w:t>
      </w:r>
    </w:p>
    <w:p>
      <w:pPr>
        <w:ind w:firstLine="640"/>
        <w:rPr>
          <w:rFonts w:hint="eastAsia" w:ascii="仿宋_GB2312" w:eastAsia="仿宋_GB2312"/>
          <w:sz w:val="32"/>
          <w:szCs w:val="32"/>
        </w:rPr>
      </w:pPr>
      <w:r>
        <w:rPr>
          <w:rFonts w:hint="eastAsia" w:ascii="仿宋_GB2312" w:eastAsia="仿宋_GB2312"/>
          <w:sz w:val="32"/>
          <w:szCs w:val="32"/>
        </w:rPr>
        <w:t>4.法规部门将审理后的审计报告、审计决定书连同审理意见书报送局机关负责人。局机关对审计组的审计报告进行审议，并对被审计单位等的书面意见进行研究，提出审计机关审计报告；对违反国家规定的财政收支、财务收支行为，依法应当给予处理、处罚的，在法定职权范围内作出审计决定或者向有关主管机关提出处理、处罚意见。</w:t>
      </w:r>
    </w:p>
    <w:p>
      <w:pPr>
        <w:ind w:firstLine="640"/>
        <w:rPr>
          <w:rFonts w:ascii="仿宋_GB2312" w:eastAsia="仿宋_GB2312"/>
          <w:sz w:val="32"/>
          <w:szCs w:val="32"/>
        </w:rPr>
      </w:pPr>
      <w:r>
        <w:rPr>
          <w:rFonts w:hint="eastAsia" w:ascii="仿宋_GB2312" w:eastAsia="仿宋_GB2312"/>
          <w:sz w:val="32"/>
          <w:szCs w:val="32"/>
        </w:rPr>
        <w:t>5.向上级审计机关或</w:t>
      </w:r>
      <w:r>
        <w:rPr>
          <w:rFonts w:hint="eastAsia" w:ascii="仿宋_GB2312" w:eastAsia="仿宋_GB2312"/>
          <w:sz w:val="32"/>
          <w:szCs w:val="32"/>
          <w:lang w:eastAsia="zh-CN"/>
        </w:rPr>
        <w:t>县</w:t>
      </w:r>
      <w:r>
        <w:rPr>
          <w:rFonts w:hint="eastAsia" w:ascii="仿宋_GB2312" w:eastAsia="仿宋_GB2312"/>
          <w:sz w:val="32"/>
          <w:szCs w:val="32"/>
        </w:rPr>
        <w:t>政府等及时报送审计报告、专题报告，向被审计单位出具审计报告、审计决定书等。</w:t>
      </w:r>
    </w:p>
    <w:p>
      <w:pPr>
        <w:ind w:firstLine="640" w:firstLineChars="200"/>
        <w:rPr>
          <w:rFonts w:ascii="黑体" w:hAnsi="黑体" w:eastAsia="黑体"/>
          <w:sz w:val="32"/>
          <w:szCs w:val="32"/>
        </w:rPr>
      </w:pPr>
      <w:r>
        <w:rPr>
          <w:rFonts w:hint="eastAsia" w:ascii="黑体" w:hAnsi="黑体" w:eastAsia="黑体"/>
          <w:sz w:val="32"/>
          <w:szCs w:val="32"/>
        </w:rPr>
        <w:t>五、执法责任追究的内容、方式</w:t>
      </w:r>
    </w:p>
    <w:p>
      <w:pPr>
        <w:rPr>
          <w:rFonts w:ascii="仿宋_GB2312" w:eastAsia="仿宋_GB2312"/>
          <w:sz w:val="32"/>
          <w:szCs w:val="32"/>
        </w:rPr>
      </w:pPr>
      <w:r>
        <w:rPr>
          <w:rFonts w:hint="eastAsia" w:ascii="仿宋_GB2312" w:eastAsia="仿宋_GB2312"/>
          <w:sz w:val="32"/>
          <w:szCs w:val="32"/>
        </w:rPr>
        <w:t>　　(一)内容</w:t>
      </w:r>
    </w:p>
    <w:p>
      <w:pPr>
        <w:rPr>
          <w:rFonts w:ascii="仿宋_GB2312" w:eastAsia="仿宋_GB2312"/>
          <w:sz w:val="32"/>
          <w:szCs w:val="32"/>
        </w:rPr>
      </w:pPr>
      <w:r>
        <w:rPr>
          <w:rFonts w:hint="eastAsia" w:ascii="仿宋_GB2312" w:eastAsia="仿宋_GB2312"/>
          <w:sz w:val="32"/>
          <w:szCs w:val="32"/>
        </w:rPr>
        <w:t>　　出现下列执法过错行为，应当按照执法过错责任性质和责任大小追究有关责任人员的责任：</w:t>
      </w:r>
    </w:p>
    <w:p>
      <w:pPr>
        <w:rPr>
          <w:rFonts w:ascii="仿宋_GB2312" w:eastAsia="仿宋_GB2312"/>
          <w:sz w:val="32"/>
          <w:szCs w:val="32"/>
        </w:rPr>
      </w:pPr>
      <w:r>
        <w:rPr>
          <w:rFonts w:hint="eastAsia" w:ascii="仿宋_GB2312" w:eastAsia="仿宋_GB2312"/>
          <w:sz w:val="32"/>
          <w:szCs w:val="32"/>
        </w:rPr>
        <w:t>　　1.未按规定程序进行审计或审计调查的，包括未按规定送达审计通知书(或专项审计调查通知书)、未征求被审计单位对审计报告的意见，未告知被审计单位有复议、诉讼、裁决申请权和期限、未告知和组织听证，造成严重后果的。</w:t>
      </w:r>
    </w:p>
    <w:p>
      <w:pPr>
        <w:rPr>
          <w:rFonts w:ascii="仿宋_GB2312" w:eastAsia="仿宋_GB2312"/>
          <w:sz w:val="32"/>
          <w:szCs w:val="32"/>
        </w:rPr>
      </w:pPr>
      <w:r>
        <w:rPr>
          <w:rFonts w:hint="eastAsia" w:ascii="仿宋_GB2312" w:eastAsia="仿宋_GB2312"/>
          <w:sz w:val="32"/>
          <w:szCs w:val="32"/>
        </w:rPr>
        <w:t>　　2.审计实施方案编制、调整不当，或未按审计方案(含经过调整的审计方案)要求实施审计，导致重大违规问题应当查出而未能查出的。</w:t>
      </w:r>
    </w:p>
    <w:p>
      <w:pPr>
        <w:rPr>
          <w:rFonts w:ascii="仿宋_GB2312" w:eastAsia="仿宋_GB2312"/>
          <w:sz w:val="32"/>
          <w:szCs w:val="32"/>
        </w:rPr>
      </w:pPr>
      <w:r>
        <w:rPr>
          <w:rFonts w:hint="eastAsia" w:ascii="仿宋_GB2312" w:eastAsia="仿宋_GB2312"/>
          <w:sz w:val="32"/>
          <w:szCs w:val="32"/>
        </w:rPr>
        <w:t>　　3.对审计过程中发现的重要线索，应深入查证而未进行查证，造成严重违纪违规行为未被揭露的。</w:t>
      </w:r>
    </w:p>
    <w:p>
      <w:pPr>
        <w:rPr>
          <w:rFonts w:ascii="仿宋_GB2312" w:eastAsia="仿宋_GB2312"/>
          <w:sz w:val="32"/>
          <w:szCs w:val="32"/>
        </w:rPr>
      </w:pPr>
      <w:r>
        <w:rPr>
          <w:rFonts w:hint="eastAsia" w:ascii="仿宋_GB2312" w:eastAsia="仿宋_GB2312"/>
          <w:sz w:val="32"/>
          <w:szCs w:val="32"/>
        </w:rPr>
        <w:t>　　4.采取的审计方法不当，造成审计认定的被审计单位基本事实或查出的问题严重失实，后果严重的。</w:t>
      </w:r>
    </w:p>
    <w:p>
      <w:pPr>
        <w:rPr>
          <w:rFonts w:ascii="仿宋_GB2312" w:eastAsia="仿宋_GB2312"/>
          <w:sz w:val="32"/>
          <w:szCs w:val="32"/>
        </w:rPr>
      </w:pPr>
      <w:r>
        <w:rPr>
          <w:rFonts w:hint="eastAsia" w:ascii="仿宋_GB2312" w:eastAsia="仿宋_GB2312"/>
          <w:sz w:val="32"/>
          <w:szCs w:val="32"/>
        </w:rPr>
        <w:t>　　5.重要事项未收集证据或收集的证据严重不实的。</w:t>
      </w:r>
    </w:p>
    <w:p>
      <w:pPr>
        <w:rPr>
          <w:rFonts w:ascii="仿宋_GB2312" w:eastAsia="仿宋_GB2312"/>
          <w:sz w:val="32"/>
          <w:szCs w:val="32"/>
        </w:rPr>
      </w:pPr>
      <w:r>
        <w:rPr>
          <w:rFonts w:hint="eastAsia" w:ascii="仿宋_GB2312" w:eastAsia="仿宋_GB2312"/>
          <w:sz w:val="32"/>
          <w:szCs w:val="32"/>
        </w:rPr>
        <w:t>　　6.隐匿、篡改、毁弃审计证据的。</w:t>
      </w:r>
    </w:p>
    <w:p>
      <w:pPr>
        <w:rPr>
          <w:rFonts w:ascii="仿宋_GB2312" w:eastAsia="仿宋_GB2312"/>
          <w:sz w:val="32"/>
          <w:szCs w:val="32"/>
        </w:rPr>
      </w:pPr>
      <w:r>
        <w:rPr>
          <w:rFonts w:hint="eastAsia" w:ascii="仿宋_GB2312" w:eastAsia="仿宋_GB2312"/>
          <w:sz w:val="32"/>
          <w:szCs w:val="32"/>
        </w:rPr>
        <w:t>　　7.审计过程中发现的重大问题隐瞒不报或不如实反映的。</w:t>
      </w:r>
    </w:p>
    <w:p>
      <w:pPr>
        <w:rPr>
          <w:rFonts w:ascii="仿宋_GB2312" w:eastAsia="仿宋_GB2312"/>
          <w:sz w:val="32"/>
          <w:szCs w:val="32"/>
        </w:rPr>
      </w:pPr>
      <w:r>
        <w:rPr>
          <w:rFonts w:hint="eastAsia" w:ascii="仿宋_GB2312" w:eastAsia="仿宋_GB2312"/>
          <w:sz w:val="32"/>
          <w:szCs w:val="32"/>
        </w:rPr>
        <w:t>　　8.采取行政强制措施不当，给被审计单位造成不良影响或损失的。</w:t>
      </w:r>
    </w:p>
    <w:p>
      <w:pPr>
        <w:rPr>
          <w:rFonts w:ascii="仿宋_GB2312" w:eastAsia="仿宋_GB2312"/>
          <w:sz w:val="32"/>
          <w:szCs w:val="32"/>
        </w:rPr>
      </w:pPr>
      <w:r>
        <w:rPr>
          <w:rFonts w:hint="eastAsia" w:ascii="仿宋_GB2312" w:eastAsia="仿宋_GB2312"/>
          <w:sz w:val="32"/>
          <w:szCs w:val="32"/>
        </w:rPr>
        <w:t>　　9.审计定性不准确、适用法规不正确的、处理处罚错误或明显不当，给被审计单位造成不良影响或重大经济损失的。</w:t>
      </w:r>
    </w:p>
    <w:p>
      <w:pPr>
        <w:rPr>
          <w:rFonts w:ascii="仿宋_GB2312" w:eastAsia="仿宋_GB2312"/>
          <w:sz w:val="32"/>
          <w:szCs w:val="32"/>
        </w:rPr>
      </w:pPr>
      <w:r>
        <w:rPr>
          <w:rFonts w:hint="eastAsia" w:ascii="仿宋_GB2312" w:eastAsia="仿宋_GB2312"/>
          <w:sz w:val="32"/>
          <w:szCs w:val="32"/>
        </w:rPr>
        <w:t>　　10.违反规定的程序，擅自决定审计处理事项或者发表不当意见，造成不良影响的。</w:t>
      </w:r>
    </w:p>
    <w:p>
      <w:pPr>
        <w:rPr>
          <w:rFonts w:ascii="仿宋_GB2312" w:eastAsia="仿宋_GB2312"/>
          <w:sz w:val="32"/>
          <w:szCs w:val="32"/>
        </w:rPr>
      </w:pPr>
      <w:r>
        <w:rPr>
          <w:rFonts w:hint="eastAsia" w:ascii="仿宋_GB2312" w:eastAsia="仿宋_GB2312"/>
          <w:sz w:val="32"/>
          <w:szCs w:val="32"/>
        </w:rPr>
        <w:t>　　11.擅自更改审计文书或同意被审计单位暂缓执行审计决定的。</w:t>
      </w:r>
    </w:p>
    <w:p>
      <w:pPr>
        <w:rPr>
          <w:rFonts w:ascii="仿宋_GB2312" w:eastAsia="仿宋_GB2312"/>
          <w:sz w:val="32"/>
          <w:szCs w:val="32"/>
        </w:rPr>
      </w:pPr>
      <w:r>
        <w:rPr>
          <w:rFonts w:hint="eastAsia" w:ascii="仿宋_GB2312" w:eastAsia="仿宋_GB2312"/>
          <w:sz w:val="32"/>
          <w:szCs w:val="32"/>
        </w:rPr>
        <w:t>　　12.泄露审计过程中知悉的国家秘密、被审计单位的商业秘密，给被审计单位造成重大经济损失。</w:t>
      </w:r>
    </w:p>
    <w:p>
      <w:pPr>
        <w:rPr>
          <w:rFonts w:ascii="仿宋_GB2312" w:eastAsia="仿宋_GB2312"/>
          <w:sz w:val="32"/>
          <w:szCs w:val="32"/>
        </w:rPr>
      </w:pPr>
      <w:r>
        <w:rPr>
          <w:rFonts w:hint="eastAsia" w:ascii="仿宋_GB2312" w:eastAsia="仿宋_GB2312"/>
          <w:sz w:val="32"/>
          <w:szCs w:val="32"/>
        </w:rPr>
        <w:t>　　13.违反规定泄露审计工作内情，造成不良影响，使局机关工作陷于被动的；</w:t>
      </w:r>
    </w:p>
    <w:p>
      <w:pPr>
        <w:rPr>
          <w:rFonts w:ascii="仿宋_GB2312" w:eastAsia="仿宋_GB2312"/>
          <w:sz w:val="32"/>
          <w:szCs w:val="32"/>
        </w:rPr>
      </w:pPr>
      <w:r>
        <w:rPr>
          <w:rFonts w:hint="eastAsia" w:ascii="仿宋_GB2312" w:eastAsia="仿宋_GB2312"/>
          <w:sz w:val="32"/>
          <w:szCs w:val="32"/>
        </w:rPr>
        <w:t>　　14.其他滥用职权、循私舞弊、玩忽职守的行为。</w:t>
      </w:r>
    </w:p>
    <w:p>
      <w:pPr>
        <w:rPr>
          <w:rFonts w:ascii="仿宋_GB2312" w:eastAsia="仿宋_GB2312"/>
          <w:sz w:val="32"/>
          <w:szCs w:val="32"/>
        </w:rPr>
      </w:pPr>
      <w:r>
        <w:rPr>
          <w:rFonts w:hint="eastAsia" w:ascii="仿宋_GB2312" w:eastAsia="仿宋_GB2312"/>
          <w:sz w:val="32"/>
          <w:szCs w:val="32"/>
        </w:rPr>
        <w:t>　　(二)方式</w:t>
      </w:r>
    </w:p>
    <w:p>
      <w:pPr>
        <w:rPr>
          <w:rFonts w:ascii="仿宋_GB2312" w:eastAsia="仿宋_GB2312"/>
          <w:sz w:val="32"/>
          <w:szCs w:val="32"/>
        </w:rPr>
      </w:pPr>
      <w:r>
        <w:rPr>
          <w:rFonts w:hint="eastAsia" w:ascii="仿宋_GB2312" w:eastAsia="仿宋_GB2312"/>
          <w:sz w:val="32"/>
          <w:szCs w:val="32"/>
        </w:rPr>
        <w:t>　　追究审计执法过错责任的形式：</w:t>
      </w:r>
    </w:p>
    <w:p>
      <w:pPr>
        <w:rPr>
          <w:rFonts w:ascii="仿宋_GB2312" w:eastAsia="仿宋_GB2312"/>
          <w:sz w:val="32"/>
          <w:szCs w:val="32"/>
        </w:rPr>
      </w:pPr>
      <w:r>
        <w:rPr>
          <w:rFonts w:hint="eastAsia" w:ascii="仿宋_GB2312" w:eastAsia="仿宋_GB2312"/>
          <w:sz w:val="32"/>
          <w:szCs w:val="32"/>
        </w:rPr>
        <w:t>　　1.责令纠正错误；</w:t>
      </w:r>
    </w:p>
    <w:p>
      <w:pPr>
        <w:rPr>
          <w:rFonts w:ascii="仿宋_GB2312" w:eastAsia="仿宋_GB2312"/>
          <w:sz w:val="32"/>
          <w:szCs w:val="32"/>
        </w:rPr>
      </w:pPr>
      <w:r>
        <w:rPr>
          <w:rFonts w:hint="eastAsia" w:ascii="仿宋_GB2312" w:eastAsia="仿宋_GB2312"/>
          <w:sz w:val="32"/>
          <w:szCs w:val="32"/>
        </w:rPr>
        <w:t>　　2.告诫、批评教育；</w:t>
      </w:r>
    </w:p>
    <w:p>
      <w:pPr>
        <w:rPr>
          <w:rFonts w:ascii="仿宋_GB2312" w:eastAsia="仿宋_GB2312"/>
          <w:sz w:val="32"/>
          <w:szCs w:val="32"/>
        </w:rPr>
      </w:pPr>
      <w:r>
        <w:rPr>
          <w:rFonts w:hint="eastAsia" w:ascii="仿宋_GB2312" w:eastAsia="仿宋_GB2312"/>
          <w:sz w:val="32"/>
          <w:szCs w:val="32"/>
        </w:rPr>
        <w:t>　　3.责令作出书面检查；</w:t>
      </w:r>
    </w:p>
    <w:p>
      <w:pPr>
        <w:rPr>
          <w:rFonts w:ascii="仿宋_GB2312" w:eastAsia="仿宋_GB2312"/>
          <w:sz w:val="32"/>
          <w:szCs w:val="32"/>
        </w:rPr>
      </w:pPr>
      <w:r>
        <w:rPr>
          <w:rFonts w:hint="eastAsia" w:ascii="仿宋_GB2312" w:eastAsia="仿宋_GB2312"/>
          <w:sz w:val="32"/>
          <w:szCs w:val="32"/>
        </w:rPr>
        <w:t>　　4.通报批评；</w:t>
      </w:r>
    </w:p>
    <w:p>
      <w:pPr>
        <w:rPr>
          <w:rFonts w:ascii="仿宋_GB2312" w:eastAsia="仿宋_GB2312"/>
          <w:sz w:val="32"/>
          <w:szCs w:val="32"/>
        </w:rPr>
      </w:pPr>
      <w:r>
        <w:rPr>
          <w:rFonts w:hint="eastAsia" w:ascii="仿宋_GB2312" w:eastAsia="仿宋_GB2312"/>
          <w:sz w:val="32"/>
          <w:szCs w:val="32"/>
        </w:rPr>
        <w:t>　　5.停职培训；</w:t>
      </w:r>
    </w:p>
    <w:p>
      <w:pPr>
        <w:rPr>
          <w:rFonts w:ascii="仿宋_GB2312" w:eastAsia="仿宋_GB2312"/>
          <w:sz w:val="32"/>
          <w:szCs w:val="32"/>
        </w:rPr>
      </w:pPr>
      <w:r>
        <w:rPr>
          <w:rFonts w:hint="eastAsia" w:ascii="仿宋_GB2312" w:eastAsia="仿宋_GB2312"/>
          <w:sz w:val="32"/>
          <w:szCs w:val="32"/>
        </w:rPr>
        <w:t>　　6.调离执法岗位；</w:t>
      </w:r>
    </w:p>
    <w:p>
      <w:pPr>
        <w:rPr>
          <w:rFonts w:ascii="仿宋_GB2312" w:eastAsia="仿宋_GB2312"/>
          <w:sz w:val="32"/>
          <w:szCs w:val="32"/>
        </w:rPr>
      </w:pPr>
      <w:r>
        <w:rPr>
          <w:rFonts w:hint="eastAsia" w:ascii="仿宋_GB2312" w:eastAsia="仿宋_GB2312"/>
          <w:sz w:val="32"/>
          <w:szCs w:val="32"/>
        </w:rPr>
        <w:t>　　7.情节严重的，按照有关规定给予行政处分；</w:t>
      </w:r>
    </w:p>
    <w:p>
      <w:pPr>
        <w:rPr>
          <w:rFonts w:ascii="仿宋_GB2312" w:eastAsia="仿宋_GB2312"/>
          <w:sz w:val="32"/>
          <w:szCs w:val="32"/>
        </w:rPr>
      </w:pPr>
      <w:r>
        <w:rPr>
          <w:rFonts w:hint="eastAsia" w:ascii="仿宋_GB2312" w:eastAsia="仿宋_GB2312"/>
          <w:sz w:val="32"/>
          <w:szCs w:val="32"/>
        </w:rPr>
        <w:t>　　8.构成犯罪的，移送司法机关依法追究刑事责任。</w:t>
      </w:r>
    </w:p>
    <w:p>
      <w:pPr>
        <w:rPr>
          <w:rFonts w:ascii="仿宋_GB2312" w:eastAsia="仿宋_GB2312"/>
          <w:sz w:val="32"/>
          <w:szCs w:val="32"/>
        </w:rPr>
      </w:pPr>
      <w:r>
        <w:rPr>
          <w:rFonts w:hint="eastAsia" w:ascii="仿宋_GB2312" w:eastAsia="仿宋_GB2312"/>
          <w:sz w:val="32"/>
          <w:szCs w:val="32"/>
        </w:rPr>
        <w:t>　　除上述形式外，可以并处取消评优、评先、晋级、晋职资格，或者按照《公务员法》有关规定处理。</w:t>
      </w:r>
    </w:p>
    <w:p>
      <w:pPr>
        <w:rPr>
          <w:rFonts w:ascii="仿宋_GB2312" w:eastAsia="仿宋_GB2312"/>
          <w:sz w:val="32"/>
          <w:szCs w:val="32"/>
        </w:rPr>
      </w:pPr>
      <w:r>
        <w:rPr>
          <w:rFonts w:hint="eastAsia" w:ascii="仿宋_GB2312" w:eastAsia="仿宋_GB2312"/>
          <w:sz w:val="32"/>
          <w:szCs w:val="32"/>
        </w:rPr>
        <w:t>　　因审计执法过错行为引起行政赔偿的，按照《行政赔偿法》向有关责任人追偿部分或全部赔偿费用。</w:t>
      </w:r>
    </w:p>
    <w:p>
      <w:pPr>
        <w:rPr>
          <w:rFonts w:ascii="黑体" w:hAnsi="黑体" w:eastAsia="黑体"/>
          <w:sz w:val="32"/>
          <w:szCs w:val="32"/>
        </w:rPr>
      </w:pPr>
      <w:r>
        <w:rPr>
          <w:rFonts w:hint="eastAsia" w:ascii="仿宋_GB2312" w:eastAsia="仿宋_GB2312"/>
          <w:sz w:val="32"/>
          <w:szCs w:val="32"/>
        </w:rPr>
        <w:t xml:space="preserve">　 </w:t>
      </w:r>
      <w:r>
        <w:rPr>
          <w:rFonts w:hint="eastAsia" w:ascii="黑体" w:hAnsi="黑体" w:eastAsia="黑体"/>
          <w:sz w:val="32"/>
          <w:szCs w:val="32"/>
        </w:rPr>
        <w:t>六、群众投诉举报的方式、电话，受理条件、受理反馈程序</w:t>
      </w:r>
    </w:p>
    <w:p>
      <w:pPr>
        <w:spacing w:line="560" w:lineRule="exact"/>
        <w:ind w:firstLine="640" w:firstLineChars="200"/>
        <w:rPr>
          <w:rFonts w:ascii="仿宋_GB2312" w:hAnsi="仿宋_GB2312" w:eastAsia="仿宋_GB2312" w:cs="仿宋_GB2312"/>
          <w:sz w:val="32"/>
          <w:szCs w:val="32"/>
        </w:rPr>
      </w:pPr>
      <w:r>
        <w:rPr>
          <w:rFonts w:hint="eastAsia" w:ascii="仿宋_GB2312" w:eastAsia="仿宋_GB2312"/>
          <w:sz w:val="32"/>
          <w:szCs w:val="32"/>
        </w:rPr>
        <w:t>（</w:t>
      </w:r>
      <w:r>
        <w:rPr>
          <w:rFonts w:hint="eastAsia" w:ascii="仿宋_GB2312" w:hAnsi="仿宋_GB2312" w:eastAsia="仿宋_GB2312" w:cs="仿宋_GB2312"/>
          <w:sz w:val="32"/>
          <w:szCs w:val="32"/>
        </w:rPr>
        <w:t>一）群众投诉举报可采取</w:t>
      </w:r>
      <w:r>
        <w:rPr>
          <w:rFonts w:hint="eastAsia" w:ascii="仿宋_GB2312" w:hAnsi="仿宋_GB2312" w:eastAsia="仿宋_GB2312" w:cs="仿宋_GB2312"/>
          <w:sz w:val="32"/>
          <w:szCs w:val="32"/>
          <w:lang w:eastAsia="zh-CN"/>
        </w:rPr>
        <w:t>来信、</w:t>
      </w:r>
      <w:r>
        <w:rPr>
          <w:rFonts w:hint="eastAsia" w:ascii="仿宋_GB2312" w:hAnsi="仿宋_GB2312" w:eastAsia="仿宋_GB2312" w:cs="仿宋_GB2312"/>
          <w:sz w:val="32"/>
          <w:szCs w:val="32"/>
        </w:rPr>
        <w:t>来</w:t>
      </w:r>
      <w:r>
        <w:rPr>
          <w:rFonts w:hint="eastAsia" w:ascii="仿宋_GB2312" w:hAnsi="仿宋_GB2312" w:eastAsia="仿宋_GB2312" w:cs="仿宋_GB2312"/>
          <w:sz w:val="32"/>
          <w:szCs w:val="32"/>
          <w:lang w:eastAsia="zh-CN"/>
        </w:rPr>
        <w:t>电</w:t>
      </w:r>
      <w:r>
        <w:rPr>
          <w:rFonts w:hint="eastAsia" w:ascii="仿宋_GB2312" w:hAnsi="仿宋_GB2312" w:eastAsia="仿宋_GB2312" w:cs="仿宋_GB2312"/>
          <w:sz w:val="32"/>
          <w:szCs w:val="32"/>
        </w:rPr>
        <w:t>、来访、网上信访等方式。</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1.来信、来访地址：</w:t>
      </w:r>
      <w:r>
        <w:rPr>
          <w:rFonts w:hint="eastAsia" w:ascii="仿宋_GB2312" w:hAnsi="仿宋_GB2312" w:eastAsia="仿宋_GB2312" w:cs="仿宋_GB2312"/>
          <w:sz w:val="32"/>
          <w:szCs w:val="32"/>
          <w:lang w:eastAsia="zh-CN"/>
        </w:rPr>
        <w:t>涞源县</w:t>
      </w:r>
      <w:r>
        <w:rPr>
          <w:rFonts w:hint="eastAsia" w:ascii="仿宋_GB2312" w:hAnsi="仿宋_GB2312" w:eastAsia="仿宋_GB2312" w:cs="仿宋_GB2312"/>
          <w:sz w:val="32"/>
          <w:szCs w:val="32"/>
        </w:rPr>
        <w:t>审计局，邮政编码：074</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00。</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2.网上信访地址：</w:t>
      </w:r>
      <w:r>
        <w:rPr>
          <w:rFonts w:hint="eastAsia" w:ascii="仿宋_GB2312" w:hAnsi="仿宋_GB2312" w:eastAsia="仿宋_GB2312" w:cs="仿宋_GB2312"/>
          <w:sz w:val="32"/>
          <w:szCs w:val="32"/>
          <w:lang w:eastAsia="zh-CN"/>
        </w:rPr>
        <w:t>涞源县</w:t>
      </w:r>
      <w:r>
        <w:rPr>
          <w:rFonts w:hint="eastAsia" w:ascii="仿宋_GB2312" w:hAnsi="仿宋_GB2312" w:eastAsia="仿宋_GB2312" w:cs="仿宋_GB2312"/>
          <w:sz w:val="32"/>
          <w:szCs w:val="32"/>
        </w:rPr>
        <w:t>审计局“投稿信箱”</w:t>
      </w:r>
      <w:r>
        <w:rPr>
          <w:rFonts w:hint="eastAsia" w:ascii="仿宋_GB2312" w:hAnsi="仿宋_GB2312" w:eastAsia="仿宋_GB2312" w:cs="仿宋_GB2312"/>
          <w:sz w:val="32"/>
          <w:szCs w:val="32"/>
          <w:lang w:val="en-US" w:eastAsia="zh-CN"/>
        </w:rPr>
        <w:t>laiyuanshenji</w:t>
      </w:r>
      <w:r>
        <w:rPr>
          <w:rFonts w:hint="eastAsia" w:ascii="仿宋_GB2312" w:hAnsi="仿宋_GB2312" w:eastAsia="仿宋_GB2312" w:cs="仿宋_GB2312"/>
          <w:sz w:val="32"/>
          <w:szCs w:val="32"/>
        </w:rPr>
        <w:t>@163.com。</w:t>
      </w:r>
    </w:p>
    <w:p>
      <w:pPr>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3.受理电话：0312－</w:t>
      </w:r>
      <w:r>
        <w:rPr>
          <w:rFonts w:hint="eastAsia" w:ascii="仿宋_GB2312" w:hAnsi="仿宋_GB2312" w:eastAsia="仿宋_GB2312" w:cs="仿宋_GB2312"/>
          <w:sz w:val="32"/>
          <w:szCs w:val="32"/>
          <w:lang w:val="en-US" w:eastAsia="zh-CN"/>
        </w:rPr>
        <w:t>7321107</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（二）受理条件：属于审计局审计管辖范围的工作事项。</w:t>
      </w:r>
    </w:p>
    <w:p>
      <w:pPr>
        <w:ind w:firstLine="640" w:firstLineChars="200"/>
        <w:rPr>
          <w:rFonts w:ascii="仿宋_GB2312" w:eastAsia="仿宋_GB2312"/>
          <w:sz w:val="32"/>
          <w:szCs w:val="32"/>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Verdana,ˎ̥">
    <w:altName w:val="Times New Roman"/>
    <w:panose1 w:val="00000000000000000000"/>
    <w:charset w:val="00"/>
    <w:family w:val="roman"/>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B07ABC"/>
    <w:rsid w:val="002B5F2A"/>
    <w:rsid w:val="00356FBB"/>
    <w:rsid w:val="00591520"/>
    <w:rsid w:val="00615D21"/>
    <w:rsid w:val="00923D23"/>
    <w:rsid w:val="00A71D8E"/>
    <w:rsid w:val="00B07ABC"/>
    <w:rsid w:val="00B44B8B"/>
    <w:rsid w:val="00EB0563"/>
    <w:rsid w:val="40B66881"/>
    <w:rsid w:val="532B6F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uiPriority w:val="1"/>
  </w:style>
  <w:style w:type="table" w:default="1" w:styleId="3">
    <w:name w:val="Normal Table"/>
    <w:semiHidden/>
    <w:unhideWhenUsed/>
    <w:qFormat/>
    <w:uiPriority w:val="99"/>
    <w:tblPr>
      <w:tblLayout w:type="fixed"/>
      <w:tblCellMar>
        <w:top w:w="0" w:type="dxa"/>
        <w:left w:w="108" w:type="dxa"/>
        <w:bottom w:w="0" w:type="dxa"/>
        <w:right w:w="108" w:type="dxa"/>
      </w:tblCellMar>
    </w:tblPr>
  </w:style>
  <w:style w:type="paragraph" w:customStyle="1" w:styleId="4">
    <w:name w:val="普通(网站)1"/>
    <w:basedOn w:val="1"/>
    <w:uiPriority w:val="0"/>
    <w:pPr>
      <w:jc w:val="left"/>
    </w:pPr>
    <w:rPr>
      <w:rFonts w:ascii="Calibri" w:hAnsi="Calibri" w:eastAsia="宋体" w:cs="宋体"/>
      <w:kern w:val="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795</Words>
  <Characters>4535</Characters>
  <Lines>37</Lines>
  <Paragraphs>10</Paragraphs>
  <TotalTime>6</TotalTime>
  <ScaleCrop>false</ScaleCrop>
  <LinksUpToDate>false</LinksUpToDate>
  <CharactersWithSpaces>5320</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2017-08-10T03:41:00Z</dcterms:created>
  <dc:creator>ailun</dc:creator>
  <cp:lastModifiedBy>Administrator</cp:lastModifiedBy>
  <dcterms:modified xsi:type="dcterms:W3CDTF">2022-07-08T03:18:06Z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