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1835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243"/>
        <w:gridCol w:w="3480"/>
        <w:gridCol w:w="825"/>
        <w:gridCol w:w="885"/>
        <w:gridCol w:w="885"/>
        <w:gridCol w:w="855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77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After w:w="0" w:type="auto"/>
        </w:trPr>
        <w:tc>
          <w:tcPr>
            <w:tcW w:w="777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涞源县市场监督管理局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涞源县市场监督管理局</w:t>
            </w:r>
          </w:p>
        </w:tc>
        <w:tc>
          <w:tcPr>
            <w:tcW w:w="82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</w:tr>
    </w:tbl>
    <w:p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A42708"/>
    <w:rsid w:val="4B7C5744"/>
    <w:rsid w:val="5DA1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Office_11.1.0.11435_F1E327BC-269C-435d-A152-05C5408002CA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Administrator</cp:lastModifiedBy>
  <dcterms:modified xsi:type="dcterms:W3CDTF">2022-08-11T07:12:48Z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2052-11.1.0.11435</vt:lpwstr>
  </property>
  <property fmtid="{D5CDD505-2E9C-101B-9397-08002B2CF9AE}" pid="3" name="ICV">
    <vt:lpwstr>6D8443855C6E4FDD8534F8ADCCAF73B9</vt:lpwstr>
  </property>
</Properties>
</file>