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45D91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涞源县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财政局</w:t>
      </w:r>
    </w:p>
    <w:p w14:paraId="71EC370D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会计信息质量检查单位名单</w:t>
      </w:r>
    </w:p>
    <w:p w14:paraId="7D50EA80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1"/>
        <w:gridCol w:w="6781"/>
      </w:tblGrid>
      <w:tr w14:paraId="7AD12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055FB639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6781" w:type="dxa"/>
          </w:tcPr>
          <w:p w14:paraId="76C43B88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</w:tr>
      <w:tr w14:paraId="5ED69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7583F408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6781" w:type="dxa"/>
          </w:tcPr>
          <w:p w14:paraId="2C1B61A7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涞源县第一中学</w:t>
            </w:r>
          </w:p>
        </w:tc>
      </w:tr>
      <w:tr w14:paraId="0602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66B4A250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6781" w:type="dxa"/>
          </w:tcPr>
          <w:p w14:paraId="449811F8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涞源县中学</w:t>
            </w:r>
          </w:p>
        </w:tc>
      </w:tr>
      <w:tr w14:paraId="6D0B6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624737C8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6781" w:type="dxa"/>
          </w:tcPr>
          <w:p w14:paraId="237FCC6C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涞源县燕赵学校</w:t>
            </w:r>
          </w:p>
        </w:tc>
      </w:tr>
      <w:tr w14:paraId="61DCC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361F76D2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6781" w:type="dxa"/>
          </w:tcPr>
          <w:p w14:paraId="0D273178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涞源县第五幼儿园</w:t>
            </w:r>
          </w:p>
        </w:tc>
      </w:tr>
    </w:tbl>
    <w:p w14:paraId="5D55EDA5"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EB3B90"/>
    <w:rsid w:val="410D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54</Characters>
  <Lines>0</Lines>
  <Paragraphs>0</Paragraphs>
  <TotalTime>2</TotalTime>
  <ScaleCrop>false</ScaleCrop>
  <LinksUpToDate>false</LinksUpToDate>
  <CharactersWithSpaces>54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2025-06-17T02:53:00Z</dcterms:created>
  <dc:creator>Administrator</dc:creator>
  <cp:lastModifiedBy>Administrator</cp:lastModifiedBy>
  <dcterms:modified xsi:type="dcterms:W3CDTF">2025-06-17T02:59:22Z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eyJoZGlkIjoiNjg3NTc4YWViOGNiYTJlZGY2ZjZjZmMxYTgzODdmZTUifQ==</vt:lpwstr>
  </property>
  <property fmtid="{D5CDD505-2E9C-101B-9397-08002B2CF9AE}" pid="4" name="ICV">
    <vt:lpwstr>6D262D55870049FEA7B58D15ADF351E6_12</vt:lpwstr>
  </property>
</Properties>
</file>