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E77" w:rsidRDefault="00D94AD4">
      <w:pPr>
        <w:jc w:val="center"/>
        <w:rPr>
          <w:sz w:val="36"/>
          <w:szCs w:val="36"/>
        </w:rPr>
      </w:pPr>
      <w:r>
        <w:rPr>
          <w:rFonts w:hint="eastAsia"/>
          <w:sz w:val="36"/>
          <w:szCs w:val="36"/>
        </w:rPr>
        <w:t>责任事项和追责情形依据分表</w:t>
      </w:r>
    </w:p>
    <w:tbl>
      <w:tblPr>
        <w:tblW w:w="13925" w:type="dxa"/>
        <w:tblInd w:w="-91" w:type="dxa"/>
        <w:tblLayout w:type="fixed"/>
        <w:tblCellMar>
          <w:left w:w="0" w:type="dxa"/>
          <w:right w:w="0" w:type="dxa"/>
        </w:tblCellMar>
        <w:tblLook w:val="04A0"/>
      </w:tblPr>
      <w:tblGrid>
        <w:gridCol w:w="869"/>
        <w:gridCol w:w="833"/>
        <w:gridCol w:w="6918"/>
        <w:gridCol w:w="5305"/>
      </w:tblGrid>
      <w:tr w:rsidR="00F84E77">
        <w:trPr>
          <w:trHeight w:val="799"/>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黑体" w:eastAsia="黑体" w:hAnsi="宋体" w:cs="黑体"/>
                <w:color w:val="000000"/>
                <w:sz w:val="16"/>
                <w:szCs w:val="16"/>
              </w:rPr>
            </w:pPr>
            <w:r>
              <w:rPr>
                <w:rFonts w:ascii="黑体" w:eastAsia="黑体" w:hAnsi="宋体" w:cs="黑体" w:hint="eastAsia"/>
                <w:color w:val="000000"/>
                <w:kern w:val="0"/>
                <w:sz w:val="16"/>
                <w:szCs w:val="16"/>
              </w:rPr>
              <w:t>序号</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黑体" w:eastAsia="黑体" w:hAnsi="宋体" w:cs="黑体"/>
                <w:color w:val="000000"/>
                <w:sz w:val="16"/>
                <w:szCs w:val="16"/>
              </w:rPr>
            </w:pPr>
            <w:r>
              <w:rPr>
                <w:rFonts w:ascii="黑体" w:eastAsia="黑体" w:hAnsi="宋体" w:cs="黑体" w:hint="eastAsia"/>
                <w:color w:val="000000"/>
                <w:kern w:val="0"/>
                <w:sz w:val="16"/>
                <w:szCs w:val="16"/>
              </w:rPr>
              <w:t>权力事项</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黑体" w:eastAsia="黑体" w:hAnsi="宋体" w:cs="黑体"/>
                <w:color w:val="000000"/>
                <w:sz w:val="16"/>
                <w:szCs w:val="16"/>
              </w:rPr>
            </w:pPr>
            <w:r>
              <w:rPr>
                <w:rFonts w:ascii="黑体" w:eastAsia="黑体" w:hAnsi="宋体" w:cs="黑体" w:hint="eastAsia"/>
                <w:color w:val="000000"/>
                <w:kern w:val="0"/>
                <w:sz w:val="16"/>
                <w:szCs w:val="16"/>
              </w:rPr>
              <w:t>责任事项依据</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黑体" w:eastAsia="黑体" w:hAnsi="宋体" w:cs="黑体"/>
                <w:color w:val="000000"/>
                <w:sz w:val="16"/>
                <w:szCs w:val="16"/>
              </w:rPr>
            </w:pPr>
            <w:r>
              <w:rPr>
                <w:rFonts w:ascii="黑体" w:eastAsia="黑体" w:hAnsi="宋体" w:cs="黑体" w:hint="eastAsia"/>
                <w:color w:val="000000"/>
                <w:kern w:val="0"/>
                <w:sz w:val="16"/>
                <w:szCs w:val="16"/>
              </w:rPr>
              <w:t>追责情形依据</w:t>
            </w:r>
          </w:p>
        </w:tc>
      </w:tr>
      <w:tr w:rsidR="00F84E77">
        <w:trPr>
          <w:trHeight w:val="654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危险化学品经营许可证（乙证）核发</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r>
            <w:r>
              <w:rPr>
                <w:rStyle w:val="font61"/>
                <w:rFonts w:hint="default"/>
              </w:rPr>
              <w:lastRenderedPageBreak/>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rsidP="0072743D">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第</w:t>
            </w:r>
            <w:r w:rsidR="0072743D">
              <w:rPr>
                <w:rFonts w:ascii="宋体" w:eastAsia="宋体" w:hAnsi="宋体" w:cs="宋体" w:hint="eastAsia"/>
                <w:color w:val="000000"/>
                <w:kern w:val="0"/>
                <w:sz w:val="16"/>
                <w:szCs w:val="16"/>
              </w:rPr>
              <w:t>九十</w:t>
            </w:r>
            <w:r>
              <w:rPr>
                <w:rFonts w:ascii="宋体" w:eastAsia="宋体" w:hAnsi="宋体" w:cs="宋体" w:hint="eastAsia"/>
                <w:color w:val="000000"/>
                <w:kern w:val="0"/>
                <w:sz w:val="16"/>
                <w:szCs w:val="16"/>
              </w:rPr>
              <w:t>条款：负有安全生产监督管理职责的部门的工作人员有前款规定以外的滥用职权、玩忽职守、徇私舞弊行为的，依法给予处分；构成犯罪的，依照刑法有关规定追究刑事责任。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r>
            <w:r>
              <w:rPr>
                <w:rFonts w:ascii="宋体" w:eastAsia="宋体" w:hAnsi="宋体" w:cs="宋体" w:hint="eastAsia"/>
                <w:color w:val="000000"/>
                <w:kern w:val="0"/>
                <w:sz w:val="16"/>
                <w:szCs w:val="16"/>
              </w:rPr>
              <w:lastRenderedPageBreak/>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hAnsi="宋体" w:cs="宋体" w:hint="eastAsia"/>
                <w:color w:val="FF0000"/>
                <w:kern w:val="0"/>
                <w:sz w:val="16"/>
                <w:szCs w:val="16"/>
              </w:rPr>
              <w:lastRenderedPageBreak/>
              <w:t>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生产、储存烟花爆竹建设项目安全设施设计审查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8B1F7E" w:rsidRPr="008B1F7E" w:rsidRDefault="00D94AD4" w:rsidP="008B1F7E">
            <w:pPr>
              <w:pStyle w:val="a3"/>
              <w:shd w:val="clear" w:color="auto" w:fill="FFFFFF"/>
              <w:spacing w:before="0" w:beforeAutospacing="0" w:after="0" w:afterAutospacing="0" w:line="360" w:lineRule="atLeast"/>
              <w:ind w:firstLine="516"/>
              <w:jc w:val="both"/>
              <w:rPr>
                <w:rFonts w:ascii="微软雅黑" w:eastAsia="微软雅黑" w:hAnsi="微软雅黑" w:cs="宋体"/>
                <w:color w:val="333333"/>
                <w:sz w:val="18"/>
                <w:szCs w:val="18"/>
              </w:rPr>
            </w:pPr>
            <w:r>
              <w:rPr>
                <w:rFonts w:ascii="宋体" w:eastAsia="宋体" w:hAnsi="宋体" w:cs="宋体" w:hint="eastAsia"/>
                <w:color w:val="000000"/>
                <w:sz w:val="16"/>
                <w:szCs w:val="16"/>
              </w:rPr>
              <w:lastRenderedPageBreak/>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sz w:val="16"/>
                <w:szCs w:val="16"/>
              </w:rPr>
              <w:br/>
              <w:t>2.同上</w:t>
            </w:r>
            <w:r>
              <w:rPr>
                <w:rFonts w:ascii="宋体" w:eastAsia="宋体" w:hAnsi="宋体" w:cs="宋体" w:hint="eastAsia"/>
                <w:color w:val="000000"/>
                <w:sz w:val="16"/>
                <w:szCs w:val="16"/>
              </w:rPr>
              <w:br/>
              <w:t>3. 《中华人民共和国安全生产法》（20</w:t>
            </w:r>
            <w:r w:rsidR="0072743D">
              <w:rPr>
                <w:rFonts w:ascii="宋体" w:eastAsia="宋体" w:hAnsi="宋体" w:cs="宋体" w:hint="eastAsia"/>
                <w:color w:val="000000"/>
                <w:sz w:val="16"/>
                <w:szCs w:val="16"/>
              </w:rPr>
              <w:t>21</w:t>
            </w:r>
            <w:r>
              <w:rPr>
                <w:rFonts w:ascii="宋体" w:eastAsia="宋体" w:hAnsi="宋体" w:cs="宋体" w:hint="eastAsia"/>
                <w:color w:val="000000"/>
                <w:sz w:val="16"/>
                <w:szCs w:val="16"/>
              </w:rPr>
              <w:t xml:space="preserve">年修正） </w:t>
            </w:r>
            <w:r>
              <w:rPr>
                <w:rFonts w:ascii="宋体" w:eastAsia="宋体" w:hAnsi="宋体" w:cs="宋体" w:hint="eastAsia"/>
                <w:color w:val="000000"/>
                <w:sz w:val="16"/>
                <w:szCs w:val="16"/>
              </w:rPr>
              <w:br/>
              <w:t xml:space="preserve">    第</w:t>
            </w:r>
            <w:r w:rsidR="0072743D">
              <w:rPr>
                <w:rFonts w:ascii="宋体" w:eastAsia="宋体" w:hAnsi="宋体" w:cs="宋体" w:hint="eastAsia"/>
                <w:color w:val="000000"/>
                <w:sz w:val="16"/>
                <w:szCs w:val="16"/>
              </w:rPr>
              <w:t>九十条</w:t>
            </w:r>
            <w:r>
              <w:rPr>
                <w:rFonts w:ascii="宋体" w:eastAsia="宋体" w:hAnsi="宋体" w:cs="宋体" w:hint="eastAsia"/>
                <w:color w:val="000000"/>
                <w:sz w:val="16"/>
                <w:szCs w:val="16"/>
              </w:rPr>
              <w:t>款：</w:t>
            </w:r>
            <w:r w:rsidR="008B1F7E" w:rsidRPr="008B1F7E">
              <w:rPr>
                <w:rFonts w:ascii="微软雅黑" w:eastAsia="微软雅黑" w:hAnsi="微软雅黑" w:cs="宋体" w:hint="eastAsia"/>
                <w:color w:val="333333"/>
                <w:sz w:val="26"/>
                <w:szCs w:val="26"/>
              </w:rPr>
              <w:t xml:space="preserve">　</w:t>
            </w:r>
            <w:r w:rsidR="008B1F7E" w:rsidRPr="008B1F7E">
              <w:rPr>
                <w:rFonts w:ascii="微软雅黑" w:eastAsia="微软雅黑" w:hAnsi="微软雅黑" w:cs="宋体" w:hint="eastAsia"/>
                <w:color w:val="333333"/>
                <w:sz w:val="18"/>
                <w:szCs w:val="18"/>
              </w:rPr>
              <w:t>负有安全生产监督管理职责的部门的工作人员，有下列行为之一的，给予降级或者撤职的处分；构成犯罪的，依照刑法有关规定追究刑事责任:</w:t>
            </w:r>
          </w:p>
          <w:p w:rsidR="008B1F7E" w:rsidRPr="008B1F7E" w:rsidRDefault="008B1F7E" w:rsidP="008B1F7E">
            <w:pPr>
              <w:widowControl/>
              <w:shd w:val="clear" w:color="auto" w:fill="FFFFFF"/>
              <w:spacing w:line="360" w:lineRule="atLeast"/>
              <w:ind w:firstLine="516"/>
              <w:rPr>
                <w:rFonts w:ascii="微软雅黑" w:eastAsia="微软雅黑" w:hAnsi="微软雅黑" w:cs="宋体"/>
                <w:color w:val="333333"/>
                <w:kern w:val="0"/>
                <w:sz w:val="18"/>
                <w:szCs w:val="18"/>
              </w:rPr>
            </w:pPr>
            <w:r w:rsidRPr="008B1F7E">
              <w:rPr>
                <w:rFonts w:ascii="微软雅黑" w:eastAsia="微软雅黑" w:hAnsi="微软雅黑" w:cs="宋体" w:hint="eastAsia"/>
                <w:color w:val="333333"/>
                <w:kern w:val="0"/>
                <w:sz w:val="18"/>
                <w:szCs w:val="18"/>
              </w:rPr>
              <w:t>（一）对不符合法定安全生产条件的涉及安全生产的事项予以批准或者验收通过的；</w:t>
            </w:r>
          </w:p>
          <w:p w:rsidR="008B1F7E" w:rsidRPr="008B1F7E" w:rsidRDefault="008B1F7E" w:rsidP="008B1F7E">
            <w:pPr>
              <w:widowControl/>
              <w:shd w:val="clear" w:color="auto" w:fill="FFFFFF"/>
              <w:spacing w:line="360" w:lineRule="atLeast"/>
              <w:ind w:firstLine="516"/>
              <w:rPr>
                <w:rFonts w:ascii="微软雅黑" w:eastAsia="微软雅黑" w:hAnsi="微软雅黑" w:cs="宋体"/>
                <w:color w:val="333333"/>
                <w:kern w:val="0"/>
                <w:sz w:val="18"/>
                <w:szCs w:val="18"/>
              </w:rPr>
            </w:pPr>
            <w:r w:rsidRPr="008B1F7E">
              <w:rPr>
                <w:rFonts w:ascii="微软雅黑" w:eastAsia="微软雅黑" w:hAnsi="微软雅黑" w:cs="宋体" w:hint="eastAsia"/>
                <w:color w:val="333333"/>
                <w:kern w:val="0"/>
                <w:sz w:val="18"/>
                <w:szCs w:val="18"/>
              </w:rPr>
              <w:t>（二）发现未依法取得批准、验收的单位擅自从事有关活动或者接到举报后不予取缔或者不依法予以处理的；</w:t>
            </w:r>
          </w:p>
          <w:p w:rsidR="008B1F7E" w:rsidRPr="008B1F7E" w:rsidRDefault="008B1F7E" w:rsidP="008B1F7E">
            <w:pPr>
              <w:widowControl/>
              <w:shd w:val="clear" w:color="auto" w:fill="FFFFFF"/>
              <w:spacing w:line="360" w:lineRule="atLeast"/>
              <w:ind w:firstLine="516"/>
              <w:rPr>
                <w:rFonts w:ascii="微软雅黑" w:eastAsia="微软雅黑" w:hAnsi="微软雅黑" w:cs="宋体"/>
                <w:color w:val="333333"/>
                <w:kern w:val="0"/>
                <w:sz w:val="18"/>
                <w:szCs w:val="18"/>
              </w:rPr>
            </w:pPr>
            <w:r w:rsidRPr="008B1F7E">
              <w:rPr>
                <w:rFonts w:ascii="微软雅黑" w:eastAsia="微软雅黑" w:hAnsi="微软雅黑" w:cs="宋体" w:hint="eastAsia"/>
                <w:color w:val="333333"/>
                <w:kern w:val="0"/>
                <w:sz w:val="18"/>
                <w:szCs w:val="18"/>
              </w:rPr>
              <w:t>（三）对已经依法取得批准的单位不履行监督管理职责，发现其不再具备安全生产条件而不撤销原批准或者发现安全生产违法行为不予查处的；</w:t>
            </w:r>
          </w:p>
          <w:p w:rsidR="008B1F7E" w:rsidRPr="008B1F7E" w:rsidRDefault="008B1F7E" w:rsidP="008B1F7E">
            <w:pPr>
              <w:widowControl/>
              <w:shd w:val="clear" w:color="auto" w:fill="FFFFFF"/>
              <w:spacing w:line="360" w:lineRule="atLeast"/>
              <w:ind w:firstLine="516"/>
              <w:rPr>
                <w:rFonts w:ascii="微软雅黑" w:eastAsia="微软雅黑" w:hAnsi="微软雅黑" w:cs="宋体"/>
                <w:color w:val="333333"/>
                <w:kern w:val="0"/>
                <w:sz w:val="18"/>
                <w:szCs w:val="18"/>
              </w:rPr>
            </w:pPr>
            <w:r w:rsidRPr="008B1F7E">
              <w:rPr>
                <w:rFonts w:ascii="微软雅黑" w:eastAsia="微软雅黑" w:hAnsi="微软雅黑" w:cs="宋体" w:hint="eastAsia"/>
                <w:color w:val="333333"/>
                <w:kern w:val="0"/>
                <w:sz w:val="18"/>
                <w:szCs w:val="18"/>
              </w:rPr>
              <w:t>（四）在监督检查中发现重大事故隐患，不依法及时处理的。</w:t>
            </w:r>
          </w:p>
          <w:p w:rsidR="008B1F7E" w:rsidRPr="008B1F7E" w:rsidRDefault="008B1F7E" w:rsidP="008B1F7E">
            <w:pPr>
              <w:widowControl/>
              <w:shd w:val="clear" w:color="auto" w:fill="FFFFFF"/>
              <w:spacing w:line="360" w:lineRule="atLeast"/>
              <w:ind w:firstLine="516"/>
              <w:rPr>
                <w:rFonts w:ascii="微软雅黑" w:eastAsia="微软雅黑" w:hAnsi="微软雅黑" w:cs="宋体"/>
                <w:color w:val="333333"/>
                <w:kern w:val="0"/>
                <w:sz w:val="26"/>
                <w:szCs w:val="26"/>
              </w:rPr>
            </w:pPr>
            <w:r w:rsidRPr="008B1F7E">
              <w:rPr>
                <w:rFonts w:ascii="微软雅黑" w:eastAsia="微软雅黑" w:hAnsi="微软雅黑" w:cs="宋体" w:hint="eastAsia"/>
                <w:color w:val="333333"/>
                <w:kern w:val="0"/>
                <w:sz w:val="18"/>
                <w:szCs w:val="18"/>
              </w:rPr>
              <w:t>负有安全生产监督管理职责的部门的工作人员有前款规定以外的滥用职权、玩忽职守、徇私舞弊行为的，依法给予处分；构成犯罪的，依照刑法有关规定追究刑事责任。</w:t>
            </w:r>
          </w:p>
          <w:p w:rsidR="00F84E77" w:rsidRDefault="008B1F7E" w:rsidP="008B1F7E">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 xml:space="preserve"> </w:t>
            </w:r>
            <w:r w:rsidR="00D94AD4">
              <w:rPr>
                <w:rFonts w:ascii="宋体" w:eastAsia="宋体" w:hAnsi="宋体" w:cs="宋体" w:hint="eastAsia"/>
                <w:color w:val="000000"/>
                <w:kern w:val="0"/>
                <w:sz w:val="16"/>
                <w:szCs w:val="16"/>
              </w:rPr>
              <w:br/>
            </w:r>
            <w:r w:rsidR="00D94AD4">
              <w:rPr>
                <w:rFonts w:ascii="宋体" w:eastAsia="宋体" w:hAnsi="宋体" w:cs="宋体" w:hint="eastAsia"/>
                <w:color w:val="000000"/>
                <w:kern w:val="0"/>
                <w:sz w:val="16"/>
                <w:szCs w:val="16"/>
              </w:rPr>
              <w:lastRenderedPageBreak/>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sidR="00D94AD4">
              <w:rPr>
                <w:rFonts w:ascii="宋体" w:eastAsia="宋体" w:hAnsi="宋体" w:cs="宋体" w:hint="eastAsia"/>
                <w:color w:val="000000"/>
                <w:kern w:val="0"/>
                <w:sz w:val="16"/>
                <w:szCs w:val="16"/>
              </w:rPr>
              <w:br/>
              <w:t>5.《行政许可法》（2019年修正）</w:t>
            </w:r>
            <w:r w:rsidR="00D94AD4">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sidR="00D94AD4">
              <w:rPr>
                <w:rFonts w:ascii="宋体" w:eastAsia="宋体" w:hAnsi="宋体" w:cs="宋体" w:hint="eastAsia"/>
                <w:color w:val="000000"/>
                <w:kern w:val="0"/>
                <w:sz w:val="16"/>
                <w:szCs w:val="16"/>
              </w:rPr>
              <w:br/>
              <w:t xml:space="preserve">  （五）违法披露申请人提交的商业秘密、未披露信息或者保密商务信息的；</w:t>
            </w:r>
            <w:r w:rsidR="00D94AD4">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hAnsi="宋体" w:cs="宋体" w:hint="eastAsia"/>
                <w:color w:val="FF0000"/>
                <w:kern w:val="0"/>
                <w:sz w:val="16"/>
                <w:szCs w:val="16"/>
              </w:rPr>
              <w:lastRenderedPageBreak/>
              <w:t>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小型砖瓦黏土、采砂、卤水、矿泉水和 地热开采安全生产许可证核发</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hAnsi="宋体" w:cs="宋体" w:hint="eastAsia"/>
                <w:color w:val="FF0000"/>
                <w:kern w:val="0"/>
                <w:sz w:val="16"/>
                <w:szCs w:val="16"/>
              </w:rPr>
              <w:lastRenderedPageBreak/>
              <w:t>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小型砖瓦黏土、采砂、卤水、矿泉水和 地热开采安全生产许可证变更</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hAnsi="宋体" w:cs="宋体" w:hint="eastAsia"/>
                <w:color w:val="FF0000"/>
                <w:kern w:val="0"/>
                <w:sz w:val="16"/>
                <w:szCs w:val="16"/>
              </w:rPr>
              <w:lastRenderedPageBreak/>
              <w:t>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小型砖瓦黏土、采砂、卤水、矿泉水和 地热开采安全生产许可证延期</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hAnsi="宋体" w:cs="宋体" w:hint="eastAsia"/>
                <w:color w:val="FF0000"/>
                <w:kern w:val="0"/>
                <w:sz w:val="16"/>
                <w:szCs w:val="16"/>
              </w:rPr>
              <w:lastRenderedPageBreak/>
              <w:t>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烟花爆竹（零售）经营许可证核发</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1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hAnsi="宋体" w:cs="宋体" w:hint="eastAsia"/>
                <w:color w:val="FF0000"/>
                <w:kern w:val="0"/>
                <w:sz w:val="16"/>
                <w:szCs w:val="16"/>
              </w:rPr>
              <w:lastRenderedPageBreak/>
              <w:t>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8"/>
                <w:szCs w:val="18"/>
              </w:rPr>
            </w:pPr>
            <w:r>
              <w:rPr>
                <w:rFonts w:ascii="宋体" w:eastAsia="宋体" w:hAnsi="宋体" w:cs="宋体" w:hint="eastAsia"/>
                <w:color w:val="000000"/>
                <w:kern w:val="0"/>
                <w:sz w:val="18"/>
                <w:szCs w:val="18"/>
              </w:rPr>
              <w:t>非煤矿山建设项目安全设施设计审查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1.受理阶段责任：公示依法应当提交的材料、一次性告知补正材料、依法受理或不予受理（不予受理的应当告知理由）。</w:t>
            </w:r>
            <w:r>
              <w:rPr>
                <w:rFonts w:ascii="宋体" w:eastAsia="宋体" w:hAnsi="宋体" w:cs="宋体" w:hint="eastAsia"/>
                <w:color w:val="000000"/>
                <w:kern w:val="0"/>
                <w:sz w:val="16"/>
                <w:szCs w:val="16"/>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Fonts w:ascii="宋体" w:eastAsia="宋体" w:hAnsi="宋体" w:cs="宋体" w:hint="eastAsia"/>
                <w:color w:val="000000"/>
                <w:kern w:val="0"/>
                <w:sz w:val="16"/>
                <w:szCs w:val="16"/>
              </w:rPr>
              <w:br/>
              <w:t>2.审查阶段责任：对申请材料进行审查，并提出审核意见。</w:t>
            </w:r>
            <w:r>
              <w:rPr>
                <w:rFonts w:ascii="宋体" w:eastAsia="宋体" w:hAnsi="宋体" w:cs="宋体" w:hint="eastAsia"/>
                <w:color w:val="000000"/>
                <w:kern w:val="0"/>
                <w:sz w:val="16"/>
                <w:szCs w:val="16"/>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Fonts w:ascii="宋体" w:eastAsia="宋体" w:hAnsi="宋体" w:cs="宋体" w:hint="eastAsia"/>
                <w:color w:val="000000"/>
                <w:kern w:val="0"/>
                <w:sz w:val="16"/>
                <w:szCs w:val="16"/>
              </w:rPr>
              <w:br/>
              <w:t>3.决定阶段责任：经审查合格的，予以批准;不合格的不予许可，并告知理由。对涉及申请人、利害关系人重大利益的，或者依法需要听证的，在作出决定前要履行法定告知责任。</w:t>
            </w:r>
            <w:r>
              <w:rPr>
                <w:rFonts w:ascii="宋体" w:eastAsia="宋体" w:hAnsi="宋体" w:cs="宋体" w:hint="eastAsia"/>
                <w:color w:val="000000"/>
                <w:kern w:val="0"/>
                <w:sz w:val="16"/>
                <w:szCs w:val="16"/>
              </w:rPr>
              <w:br/>
              <w:t>依据《行政许可法》第三十七条　行政机关对行政许可申请进行审查后，除当场作出行政许可决定的外，应当在法定期限内按照规定程序作出行政许可决定。</w:t>
            </w:r>
            <w:r>
              <w:rPr>
                <w:rFonts w:ascii="宋体" w:eastAsia="宋体" w:hAnsi="宋体" w:cs="宋体" w:hint="eastAsia"/>
                <w:color w:val="000000"/>
                <w:kern w:val="0"/>
                <w:sz w:val="16"/>
                <w:szCs w:val="16"/>
              </w:rPr>
              <w:br/>
              <w:t>4.送达阶段责任：按时办结，制作并送达行政许可证件。</w:t>
            </w:r>
            <w:r>
              <w:rPr>
                <w:rFonts w:ascii="宋体" w:eastAsia="宋体" w:hAnsi="宋体" w:cs="宋体" w:hint="eastAsia"/>
                <w:color w:val="000000"/>
                <w:kern w:val="0"/>
                <w:sz w:val="16"/>
                <w:szCs w:val="16"/>
              </w:rPr>
              <w:br/>
              <w:t>依据《行政许可法》第四十四条　行政机关作出准予行政许可的决定，应当自作出决定之日起十日内向申请人颁发、送达行政许可证件，或者加贴标签、加盖检验、检测、检疫印章。</w:t>
            </w:r>
            <w:r>
              <w:rPr>
                <w:rFonts w:ascii="宋体" w:eastAsia="宋体" w:hAnsi="宋体" w:cs="宋体" w:hint="eastAsia"/>
                <w:color w:val="000000"/>
                <w:kern w:val="0"/>
                <w:sz w:val="16"/>
                <w:szCs w:val="16"/>
              </w:rPr>
              <w:br/>
              <w:t>5.事后监管责任：依照法律法规规章等的规定，负责监督检查。检查人员应当将检查情况予以记录，并由被检单位负责人和检查人员签字确认。根据检查结果提出行政许可证书延续、撤销、注销等处理决定。</w:t>
            </w:r>
            <w:r>
              <w:rPr>
                <w:rFonts w:ascii="宋体" w:eastAsia="宋体" w:hAnsi="宋体" w:cs="宋体" w:hint="eastAsia"/>
                <w:color w:val="000000"/>
                <w:kern w:val="0"/>
                <w:sz w:val="16"/>
                <w:szCs w:val="16"/>
              </w:rPr>
              <w:br/>
            </w:r>
            <w:r>
              <w:rPr>
                <w:rFonts w:ascii="宋体" w:eastAsia="宋体" w:hAnsi="宋体" w:cs="宋体" w:hint="eastAsia"/>
                <w:color w:val="000000"/>
                <w:kern w:val="0"/>
                <w:sz w:val="16"/>
                <w:szCs w:val="16"/>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hAnsi="宋体" w:cs="宋体" w:hint="eastAsia"/>
                <w:color w:val="FF0000"/>
                <w:kern w:val="0"/>
                <w:sz w:val="16"/>
                <w:szCs w:val="16"/>
              </w:rPr>
              <w:lastRenderedPageBreak/>
              <w:t>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jc w:val="center"/>
              <w:rPr>
                <w:rFonts w:ascii="宋体" w:eastAsia="宋体" w:hAnsi="宋体" w:cs="宋体"/>
                <w:color w:val="000000"/>
                <w:sz w:val="18"/>
                <w:szCs w:val="18"/>
              </w:rPr>
            </w:pPr>
            <w:r>
              <w:rPr>
                <w:rFonts w:ascii="宋体" w:hAnsi="宋体" w:cs="宋体" w:hint="eastAsia"/>
                <w:color w:val="000000"/>
                <w:sz w:val="18"/>
                <w:szCs w:val="18"/>
              </w:rPr>
              <w:t>第三类非药品类易制毒化学品生产备案证明</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 xml:space="preserve"> 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hAnsi="宋体" w:cs="宋体"/>
                <w:color w:val="FF0000"/>
                <w:kern w:val="0"/>
                <w:sz w:val="16"/>
                <w:szCs w:val="16"/>
              </w:rPr>
            </w:pPr>
            <w:r>
              <w:rPr>
                <w:rFonts w:ascii="宋体" w:hAnsi="宋体" w:cs="宋体" w:hint="eastAsia"/>
                <w:color w:val="FF0000"/>
                <w:kern w:val="0"/>
                <w:sz w:val="16"/>
                <w:szCs w:val="16"/>
              </w:rPr>
              <w:lastRenderedPageBreak/>
              <w:t>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jc w:val="center"/>
              <w:rPr>
                <w:rFonts w:ascii="宋体" w:hAnsi="宋体" w:cs="宋体"/>
                <w:color w:val="000000"/>
                <w:sz w:val="18"/>
                <w:szCs w:val="18"/>
              </w:rPr>
            </w:pPr>
            <w:r>
              <w:rPr>
                <w:rFonts w:ascii="宋体" w:hAnsi="宋体" w:cs="宋体" w:hint="eastAsia"/>
                <w:color w:val="000000"/>
                <w:sz w:val="18"/>
                <w:szCs w:val="18"/>
              </w:rPr>
              <w:t>公众聚集场所投入使用、营业前消防安全检查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Style w:val="font61"/>
                <w:rFonts w:hint="default"/>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决定阶段责任：经审查合格的，予以批准</w:t>
            </w:r>
            <w:r>
              <w:rPr>
                <w:rStyle w:val="font91"/>
                <w:rFonts w:eastAsia="宋体"/>
              </w:rPr>
              <w:t>;</w:t>
            </w:r>
            <w:r>
              <w:rPr>
                <w:rStyle w:val="font61"/>
                <w:rFonts w:hint="default"/>
              </w:rPr>
              <w:t>不合格的不予许可，并告知理由。对涉及申请人、利害关系人重大利益的，或者依法需要听证的，在作出决定前要履行法定告知责任。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kern w:val="0"/>
                <w:sz w:val="16"/>
                <w:szCs w:val="16"/>
              </w:rPr>
            </w:pPr>
            <w:r>
              <w:rPr>
                <w:rFonts w:ascii="宋体" w:eastAsia="宋体" w:hAnsi="宋体" w:cs="宋体" w:hint="eastAsia"/>
                <w:color w:val="000000"/>
                <w:kern w:val="0"/>
                <w:sz w:val="16"/>
                <w:szCs w:val="16"/>
              </w:rPr>
              <w:lastRenderedPageBreak/>
              <w:t>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2645"/>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sz w:val="16"/>
                <w:szCs w:val="16"/>
              </w:rPr>
              <w:lastRenderedPageBreak/>
              <w:t>10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对未依照规定保证安全生产所必需的资金投入的违法行为的处罚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 w:val="15"/>
                <w:szCs w:val="15"/>
              </w:rPr>
              <w:t xml:space="preserve">　</w:t>
            </w:r>
            <w:r>
              <w:rPr>
                <w:rFonts w:ascii="仿宋_GB2312" w:eastAsia="仿宋_GB2312" w:hAnsi="仿宋_GB2312" w:cs="仿宋_GB2312" w:hint="eastAsia"/>
                <w:color w:val="0000FF"/>
                <w:szCs w:val="21"/>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lastRenderedPageBreak/>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3.《行政处罚法》　</w:t>
            </w:r>
            <w:r w:rsidR="00FE167C">
              <w:rPr>
                <w:rFonts w:ascii="仿宋_GB2312" w:eastAsia="仿宋_GB2312" w:hAnsi="仿宋_GB2312" w:cs="仿宋_GB2312" w:hint="eastAsia"/>
                <w:color w:val="0000FF"/>
                <w:szCs w:val="21"/>
              </w:rPr>
              <w:t>第六十二条</w:t>
            </w:r>
            <w:r>
              <w:rPr>
                <w:rFonts w:ascii="仿宋_GB2312" w:eastAsia="仿宋_GB2312" w:hAnsi="仿宋_GB2312" w:cs="仿宋_GB2312" w:hint="eastAsia"/>
                <w:color w:val="0000FF"/>
                <w:szCs w:val="21"/>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Cs w:val="21"/>
              </w:rPr>
            </w:pP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4.第六十一条　行政处罚决定书应当在宣告后当场交付当事人；当事人不在</w:t>
            </w:r>
            <w:r>
              <w:rPr>
                <w:rFonts w:ascii="仿宋_GB2312" w:eastAsia="仿宋_GB2312" w:hAnsi="仿宋_GB2312" w:cs="仿宋_GB2312" w:hint="eastAsia"/>
                <w:color w:val="0000FF"/>
                <w:szCs w:val="21"/>
              </w:rPr>
              <w:lastRenderedPageBreak/>
              <w:t>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Cs w:val="21"/>
              </w:rPr>
            </w:pP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Cs w:val="21"/>
              </w:rPr>
            </w:pPr>
            <w:r>
              <w:rPr>
                <w:rFonts w:ascii="仿宋_GB2312" w:eastAsia="仿宋_GB2312" w:hAnsi="仿宋_GB2312" w:cs="仿宋_GB2312" w:hint="eastAsia"/>
                <w:color w:val="0000FF"/>
                <w:szCs w:val="21"/>
              </w:rPr>
              <w:lastRenderedPageBreak/>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Cs w:val="21"/>
              </w:rPr>
              <w:t>6.《行政处罚法》第七十五条　行政机关应当建立健全对行政处罚的监督制度。</w:t>
            </w:r>
            <w:r>
              <w:rPr>
                <w:rFonts w:ascii="仿宋_GB2312" w:eastAsia="仿宋_GB2312" w:hAnsi="仿宋_GB2312" w:cs="仿宋_GB2312" w:hint="eastAsia"/>
                <w:color w:val="0000FF"/>
                <w:sz w:val="15"/>
                <w:szCs w:val="15"/>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F84E77"/>
          <w:p w:rsidR="00F84E77" w:rsidRDefault="00D94AD4">
            <w:pPr>
              <w:ind w:firstLine="562"/>
              <w:jc w:val="left"/>
            </w:pPr>
            <w:r>
              <w:rPr>
                <w:rFonts w:hint="eastAsia"/>
              </w:rPr>
              <w:t>11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对进行爆破、吊装以及国务院安全生产监督管理部门会同国务院有关部门规定的其他危险作业，未安排专门人员进行现场安全管理的违法行为的处罚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hint="eastAsia"/>
                <w:color w:val="0000FF"/>
                <w:sz w:val="16"/>
                <w:szCs w:val="16"/>
                <w:shd w:val="clear" w:color="auto" w:fill="FFFFFF"/>
              </w:rPr>
              <w:lastRenderedPageBreak/>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sz w:val="16"/>
                <w:szCs w:val="16"/>
              </w:rPr>
              <w:lastRenderedPageBreak/>
              <w:t>12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对生产经营单位不具备规定的安全生产条件的违法行为的处罚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hint="eastAsia"/>
                <w:color w:val="0000FF"/>
                <w:sz w:val="16"/>
                <w:szCs w:val="16"/>
                <w:shd w:val="clear" w:color="auto" w:fill="FFFFFF"/>
              </w:rPr>
              <w:lastRenderedPageBreak/>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sz w:val="16"/>
                <w:szCs w:val="16"/>
              </w:rPr>
              <w:lastRenderedPageBreak/>
              <w:t>13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对生产经营单位的安全生产管理人员未履行规定的安全生产管理职责，导致发生生产安全事故的违法行为的处罚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sz w:val="16"/>
                <w:szCs w:val="16"/>
              </w:rPr>
              <w:lastRenderedPageBreak/>
              <w:t>14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对未取得安全生产许可证擅自进行生产的违法行为的处罚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hint="eastAsia"/>
                <w:color w:val="0000FF"/>
                <w:sz w:val="16"/>
                <w:szCs w:val="16"/>
                <w:shd w:val="clear" w:color="auto" w:fill="FFFFFF"/>
              </w:rPr>
              <w:lastRenderedPageBreak/>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w:t>
            </w: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2705"/>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对生产经营单位及其有关人员弄虚作假，骗取或者勾结、串通行政审批工作人员取得安全生产许可证书及其他批准文件的违法行为的处罚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对安全生产许可证有效期满未办理延期手续，继续进行生产的违法行为的处罚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生产经营单位及其有关人员未依法办理安全生产许可证书变更手续的</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hint="eastAsia"/>
                <w:color w:val="0000FF"/>
                <w:sz w:val="16"/>
                <w:szCs w:val="16"/>
                <w:shd w:val="clear" w:color="auto" w:fill="FFFFFF"/>
              </w:rPr>
              <w:lastRenderedPageBreak/>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对违反规定，转让、接受转让安全生产许可证的违法行为的处罚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对冒用安全生产许可证或者使用伪造的安全生产许可证的违法行为的处罚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6.《行政处罚法》第七十五条　行政机关应当建立健全对行政处罚的监督制度。。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对生产经营单位主要负责人、安全生产管理人员、特种作业人员以欺骗、贿赂等不正当手段取得安全合格证或者特种作业操作证的违法行为的处罚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对建设项目安全设施未与主体工程同时设计、同时施工或者同时投入使用的违法行为的处罚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对未按照规定对矿山、金属冶炼建设项目或者用于生产、储存、装卸危险物品的建设项目进行安全评价的违法行为的处罚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对矿山、金属冶炼建设项目或者用于生产、储存、装卸危险物品的建设项目没有安全设施设计或者安全设施设计未按照规定报经有关部门审查同意的违法行为的处罚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对矿山、金属冶炼建设项目或者用于生产、储存、装卸危险物品的建设项目的施工单位未按照批准的安全设施设计施工的违法行为的处罚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对矿山、金属冶炼建设项目或者用于生产、储存危险物品的建设项目竣工投入生产或者使用前，安全设施未经验收合格的违法行为的处罚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对已经批准的建设项目安全设施设计发生重大变更，生产经营单位未报原批准部门审查同意擅自开工建设的违法行为的处罚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对地质勘探单位、采掘施工单位在登记注册地以外进行跨省作业，以及跨省（自治区、直辖市）运营的石油天然气管道管理的单位，未按照规定书面报告的违法行为的处罚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29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对倒卖、出租、出借或者以其他形式非法转让非煤矿矿山安全生产许可证的违法行为的处罚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对一等、二等、三等尾矿库未安装在线监测系统的违法行为的处罚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对尾矿库不符合安全现状评价相关要求的违法行为的处罚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对尾矿库经安全现状评价或者专家论证被确定为危库、险库和病库的，生产经营单位未分别采取规定措施的违法行为的处罚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对尾矿库未按规定建立落实防汛责任制的违法行为的处罚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对尾矿库未按规定编制并实施年度、季度作业计划的违法行为的处罚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对尾矿库出现重大险情，生产经营单位未按规定采取措施的违法行为的处罚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对未经生产经营单位进行技术论证并同意，以及尾矿库建设项目安全设施设计原审批部门批准，在库区从事爆破、采砂、地下采矿等危害尾矿库安全的作业的违法行为的处罚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对尾矿库运行到设计最终标高的前12个月内，生产经营单位未进行闭库前的安全现状评价和闭库设计的违法行为的处罚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对生产运行的尾矿库，未经技术论证和安全生产监督管理部门的批准，对规定的事项进行变更的违法行为的处罚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39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对生产经营单位违法相关规定不主动实施闭库的违法行为的处罚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对矿山企业未按照规定建立健全领导带班下井制度或者未制定领导带班下井月度计划的违法行为的处罚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未按照规定公告月度计划以及公示完成情况的违法行为的处罚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对矿山企业领导未按照规定填写带班下井交接班记录、带班下井登记档案，或者弄虚作假的违法行为的处罚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对矿山企业领导未按照规定带班下井的违法行为的处罚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对发生生产安全事故而没有领导带班下井的矿山企业的处罚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对发生生产安全事故而没有领导带班下井的矿山企业的主要负责人的处罚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对地质勘探单位未按照规定建立有关安全生产制度和规程的违法行为的处罚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对地质勘探单位未按照规定向工作区域所在地县级安全生产监督管理部门书面报告的违法行为的处罚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对小型露天采石场新建、改建、扩建工程项目安全设施未按照规定履行设计审查程序的违法行为的处罚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49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对小型露天采石场未按规定方式和条件进行爆破、开采、破碎、剥离以及相应的安全检查的违法行为的处罚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对小型露天采石场未制定完善防洪措施、废石和废碴未按规定处置、电气设备未设置保护装置以及未按规定测绘开采现状平面图和剖面图并归档处理的违法行为的处罚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对发包单位违反规定，违章指挥或者强令承包单位及其从业人员冒险作业的违法行为的处罚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对发包单位未对承包单位实施安全生产监督检查或者考核、将承包单位及其项目部统一管理、进行外包工程技术交底或者提供有关资料的违法行为的处罚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对地下矿山发包单位违反规定将主通风、主提升、供排水、供配电、主供风系统及其设备设施的运行管理进行分项发包的违法行为的处罚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对承包地下矿山工程的项目部负责人违反规定兼任其他工程项目部负责人的违法行为的处罚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对承包单位挪用安全资金、未按规定排查治理事故隐患的违法行为的处罚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对承包单位对项目部疏于管理，未定期对项目部人员进行安全生产教育培训与考核或者未对项目部进行安全生产检查的违法行为的处罚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对在外省从事施工作业未向作业所在地县级安全监管部门书面报告本单位取得有关许可和施工资质的违法行为的处罚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对未经依法批准，擅自生产、经营、运输、储存、使用危险物品或者处置废弃危险物品的违法行为的处罚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59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对生产、经营、运输、储存、使用危险物品或者处置废弃危险物品，未建立专门安全管理制度、未采取可靠的安全措施的违法行为的处罚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对生产、经营、使用国家禁止生产、经营、使用的危险化学品的行为、对违反国家关于危险化学品使用的限制性规定使用危险化学品的违法行为的处罚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对未经安全条件审查，新建、改建、扩建生产、储存危险化学品的建设项目的违法行为的处罚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对危险化学品生产企业未提供化学品安全技术说明书，或者未在包装（包括外包装件）上粘贴、拴挂化学品安全标签的行为的处罚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81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w:t>
            </w:r>
            <w:r>
              <w:rPr>
                <w:rFonts w:ascii="宋体" w:eastAsia="宋体" w:hAnsi="宋体" w:cs="宋体" w:hint="eastAsia"/>
                <w:color w:val="000000"/>
                <w:kern w:val="0"/>
                <w:sz w:val="16"/>
                <w:szCs w:val="16"/>
              </w:rPr>
              <w:lastRenderedPageBreak/>
              <w:t>企业发现其生产的危险化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对危险化学品包装物、容器的材质以及包装的型式、规格、方法和单件质量（重量）与所包装的危险化学品的性质和用途不相适应的违法行为的处罚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宋体" w:eastAsia="宋体" w:hAnsi="宋体" w:cs="宋体" w:hint="eastAsia"/>
                <w:color w:val="000000"/>
                <w:kern w:val="0"/>
                <w:sz w:val="16"/>
                <w:szCs w:val="16"/>
              </w:rPr>
              <w:t>1</w:t>
            </w: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对生产、储存危险化学品的单位未在作业场所和安全设施、设备上设置明显的安全警示标志，或者未在作业场所设置通信、报警装置的违法行为的处罚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w:t>
            </w: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对储存危险化学品的单位未建立危险化学品出入库核查、登记制度的违法行为的处罚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69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对危险化学品生产企业、进口企业不办理危险化学品登记，或者发现其生产、进口的危险化学品有新的危险特性不办理危险化学品登记内容变更手续的的违法行为的处罚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81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重复使用的危险化学品包装物、容器，在重复使用前不进行检查的违法行为的处罚；对未根据其生产、储存的危险化学品的种类和危险特性，在作业场所设置相关安全设施、设备，或者未按照国家标准、行业标准或者国家有关规定对安全设施、设备进行经常性维护、保养的违法行为的处罚；对</w:t>
            </w:r>
            <w:r>
              <w:rPr>
                <w:rFonts w:ascii="宋体" w:eastAsia="宋体" w:hAnsi="宋体" w:cs="宋体" w:hint="eastAsia"/>
                <w:color w:val="000000"/>
                <w:kern w:val="0"/>
                <w:sz w:val="16"/>
                <w:szCs w:val="16"/>
              </w:rPr>
              <w:lastRenderedPageBreak/>
              <w:t>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w:t>
            </w:r>
            <w:r>
              <w:rPr>
                <w:rFonts w:ascii="宋体" w:eastAsia="宋体" w:hAnsi="宋体" w:cs="宋体" w:hint="eastAsia"/>
                <w:color w:val="000000"/>
                <w:kern w:val="0"/>
                <w:sz w:val="16"/>
                <w:szCs w:val="16"/>
              </w:rPr>
              <w:lastRenderedPageBreak/>
              <w:t>规定的违法行为的处罚；对危险化学品专用仓库不符合国家标准、行业标准的要求的违法行为的处罚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630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w:t>
            </w:r>
            <w:r>
              <w:rPr>
                <w:rFonts w:ascii="宋体" w:eastAsia="宋体" w:hAnsi="宋体" w:cs="宋体" w:hint="eastAsia"/>
                <w:color w:val="000000"/>
                <w:kern w:val="0"/>
                <w:sz w:val="16"/>
                <w:szCs w:val="16"/>
              </w:rPr>
              <w:lastRenderedPageBreak/>
              <w:t>关规定的违法行为的处罚；对危险化学品专用仓库不符合国家标准、行业标准的要求的违法行为的处罚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60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w:t>
            </w:r>
            <w:r>
              <w:rPr>
                <w:rFonts w:ascii="宋体" w:eastAsia="宋体" w:hAnsi="宋体" w:cs="宋体" w:hint="eastAsia"/>
                <w:color w:val="000000"/>
                <w:kern w:val="0"/>
                <w:sz w:val="16"/>
                <w:szCs w:val="16"/>
              </w:rPr>
              <w:lastRenderedPageBreak/>
              <w:t>产装置、储存设施以及库存危险化学品的处置方案报安全生产监督管理部门备案的违法行为的处罚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对危险化学品生产企业、经营企业向个人销售剧毒化学品（属于剧毒化学品的农药除外）、易制爆危险化学品的违法行为的处罚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对未经许可或者备案擅自生产、经营非药品类易制毒化学品的违法行为的处罚；对伪造申请材料骗取非药品类易制毒化学品生产、经营许可证或者备案证明的违法行为的处罚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对使用他人的非药品类易制毒化学品生产、经营许可证或者备案证明的违法行为的处罚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对使用伪造、变造、失效的非药品类易制毒化学品生产、经营许可证或者备案证明的违法行为的处罚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81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w:t>
            </w:r>
            <w:r>
              <w:rPr>
                <w:rFonts w:ascii="宋体" w:eastAsia="宋体" w:hAnsi="宋体" w:cs="宋体" w:hint="eastAsia"/>
                <w:color w:val="000000"/>
                <w:kern w:val="0"/>
                <w:sz w:val="16"/>
                <w:szCs w:val="16"/>
              </w:rPr>
              <w:lastRenderedPageBreak/>
              <w:t>行为的处罚；对（非药品类）易制毒化学品的产品包装和使用说明书不符合规定要求的违法行为的处罚；对生产、经营非药品类易制毒化学品的单位不如实或者不按时向安全生产监督管理部门报告年度生产、经营等情况的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79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对生产、经营易制毒化学品的单位或者个人拒不接受安全生产监督管理部门监督检查的违法行为的处罚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w:t>
            </w:r>
            <w:r>
              <w:rPr>
                <w:rFonts w:ascii="宋体" w:eastAsia="宋体" w:hAnsi="宋体" w:cs="宋体" w:hint="eastAsia"/>
                <w:color w:val="000000"/>
                <w:kern w:val="0"/>
                <w:sz w:val="16"/>
                <w:szCs w:val="16"/>
              </w:rPr>
              <w:lastRenderedPageBreak/>
              <w:t>息或者提供虚假材料，拒不改正的违法行为的处罚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69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w:t>
            </w:r>
            <w:r>
              <w:rPr>
                <w:rFonts w:ascii="宋体" w:eastAsia="宋体" w:hAnsi="宋体" w:cs="宋体" w:hint="eastAsia"/>
                <w:color w:val="000000"/>
                <w:kern w:val="0"/>
                <w:sz w:val="16"/>
                <w:szCs w:val="16"/>
              </w:rPr>
              <w:lastRenderedPageBreak/>
              <w:t>行生产或者进口的违法行为的处罚；对转让、冒用或者使用伪造的危险化学品登记证，或者不如实填报登记内容、提交有关材料的违法行为的处罚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对拒绝、阻挠登记机构对本企业危险化学品登记情况进行现场核查的违法行为的处罚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对建设项目发生危险化学品建设项目安全监督管理办法第十五条规定的变化后，未重新申请安全条件审查，以及审查未通过擅自建设的违法行为的处罚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630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w:t>
            </w:r>
            <w:r>
              <w:rPr>
                <w:rFonts w:ascii="宋体" w:eastAsia="宋体" w:hAnsi="宋体" w:cs="宋体" w:hint="eastAsia"/>
                <w:color w:val="000000"/>
                <w:kern w:val="0"/>
                <w:sz w:val="16"/>
                <w:szCs w:val="16"/>
              </w:rPr>
              <w:lastRenderedPageBreak/>
              <w:t>罚；对未组织有关专家对试生产（使用）方案进行审查、对试生产（使用）条件进行检查确认的违法行为的处罚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对危险化学品建设项目建设单位隐瞒有关情况或者提供虚假材料申请建设项目安全审查的违法行为的处罚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对企业隐瞒有关情况或者提供虚假材料申请安全生产许可证的或企业以欺骗、贿赂等不正当手段取得安全生产许可证的违法行为的处罚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60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化学品单位未按照标准对重大危险源进行辨识的违法行为的处罚；对危险化学品单位未按照规定明确重大危险源中关键装置、重点部位的责任人或者责任机构的违法行为的处罚；对危险化学品单位未按照规定进行重大危险源备案或者核销的违法行为的处罚；对危险化学品单位未将重大危</w:t>
            </w:r>
            <w:r>
              <w:rPr>
                <w:rFonts w:ascii="宋体" w:eastAsia="宋体" w:hAnsi="宋体" w:cs="宋体" w:hint="eastAsia"/>
                <w:color w:val="000000"/>
                <w:kern w:val="0"/>
                <w:sz w:val="16"/>
                <w:szCs w:val="16"/>
              </w:rPr>
              <w:lastRenderedPageBreak/>
              <w:t>险源可能引发的事故后果、应急措施等信息告知可能受影响的单位、区域及人员的违法行为的处罚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89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企业未取得安全使用许可证，擅自使用危险化学品从事生产，且达到危险化学品使用量的数量标准规定的；对企业在安全使用许可证有效期届满后未办理延期手续，仍然使用危险化学品从事生产，且达到危险化学品使用量的数量标准规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对企业伪造、变造或者出租、出借、转让危险化学品安全使用许可证，或者使用伪造、变造的安全使用许可证的违法行为的处罚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对企业在安全使用许可证有效期内主要负责人、企业名称、注册地址、隶属关系发生变更，未按照规定的时限提出安全使用许可证变更申请或者将隶属关系变更证明材料报发证机关的违法行为的处罚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对企业在安全使用许可证有效期内有第二十五条规定情形，未按照规定提出变更申请，继续从事生产的违法行为的处罚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对企业隐瞒有关情况或者提供虚假文件、资料申请安全使用许可证的或企业以欺骗、贿赂等不正当手段取得安全使用许可证的违法行为的处罚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对从其他企业购买烟花爆竹半成品加工后销售，或者购买其他企业烟花爆竹成品加贴本企业标签后销售，或者向其他企业销售烟花爆竹半成品的违法行为的处罚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69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对烟花爆竹生产企业多股东各自独立进行烟花爆竹生产活动的违法行为的处罚； 对烟花爆竹生产企业从事礼花弹生产的企业将礼花弹销售给未经公安机关批准的燃放活动的违法行为的处罚； 对烟花爆竹生产企业改建、扩建烟花爆竹生产（含储存）设施未办理安全生产许可证变更手续的违法行为的</w:t>
            </w:r>
            <w:r>
              <w:rPr>
                <w:rFonts w:ascii="宋体" w:eastAsia="宋体" w:hAnsi="宋体" w:cs="宋体" w:hint="eastAsia"/>
                <w:color w:val="000000"/>
                <w:kern w:val="0"/>
                <w:sz w:val="16"/>
                <w:szCs w:val="16"/>
              </w:rPr>
              <w:lastRenderedPageBreak/>
              <w:t>处罚； 对烟花爆竹生产企业发生较大以上生产安全责任事故的违法行为的处罚； 对烟花爆竹生产企业出租、转让安全生产许可证的违法行为的处罚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对烟花爆竹生产企业出租、转让安全生产许可证的违法行为的处罚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对未经许可经营、超许可范围经营、许可证过期继续经营烟花爆竹的违法行为的处罚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81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w:t>
            </w:r>
            <w:r>
              <w:rPr>
                <w:rFonts w:ascii="宋体" w:eastAsia="宋体" w:hAnsi="宋体" w:cs="宋体" w:hint="eastAsia"/>
                <w:color w:val="000000"/>
                <w:kern w:val="0"/>
                <w:sz w:val="16"/>
                <w:szCs w:val="16"/>
              </w:rPr>
              <w:lastRenderedPageBreak/>
              <w:t>发企业在烟花爆竹经营许可证载明的仓库以外储存烟花爆竹的违法行为的处罚；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w:t>
            </w:r>
            <w:r>
              <w:rPr>
                <w:rFonts w:ascii="宋体" w:eastAsia="宋体" w:hAnsi="宋体" w:cs="宋体" w:hint="eastAsia"/>
                <w:color w:val="000000"/>
                <w:kern w:val="0"/>
                <w:sz w:val="16"/>
                <w:szCs w:val="16"/>
              </w:rPr>
              <w:lastRenderedPageBreak/>
              <w:t>的违法行为的处罚； 对批发企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w:t>
            </w:r>
            <w:r>
              <w:rPr>
                <w:rFonts w:ascii="宋体" w:eastAsia="宋体" w:hAnsi="宋体" w:cs="宋体" w:hint="eastAsia"/>
                <w:color w:val="000000"/>
                <w:kern w:val="0"/>
                <w:sz w:val="16"/>
                <w:szCs w:val="16"/>
              </w:rPr>
              <w:lastRenderedPageBreak/>
              <w:t>行为的处罚； 对批发企业向未取得零售许可证的单位或者个人销售烟花爆竹的违法行为的处罚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81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99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w:t>
            </w:r>
            <w:r>
              <w:rPr>
                <w:rFonts w:ascii="宋体" w:eastAsia="宋体" w:hAnsi="宋体" w:cs="宋体" w:hint="eastAsia"/>
                <w:color w:val="000000"/>
                <w:kern w:val="0"/>
                <w:sz w:val="16"/>
                <w:szCs w:val="16"/>
              </w:rPr>
              <w:lastRenderedPageBreak/>
              <w:t>家标准规定的，或者使用的原料超过国家标准规定的用量限制的违法行为的处罚；对使用按照国家标准规定禁止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w:t>
            </w:r>
            <w:r>
              <w:rPr>
                <w:rFonts w:ascii="宋体" w:eastAsia="宋体" w:hAnsi="宋体" w:cs="宋体" w:hint="eastAsia"/>
                <w:color w:val="000000"/>
                <w:kern w:val="0"/>
                <w:sz w:val="16"/>
                <w:szCs w:val="16"/>
              </w:rPr>
              <w:lastRenderedPageBreak/>
              <w:t>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对从事烟花爆竹批发的企业向从事烟花爆竹零售的经营者供应非法生产、经营的烟花爆竹，或者供应按照国家标准规定应由专业燃放人员燃放的烟花爆竹的违法行为的处罚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对从事烟花爆竹零售的经营者销售非法生产、经营的烟花爆竹，或者销售按照国家标准规定应由专业燃放人员燃放的烟花爆竹的违法行为的处罚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对批发企业向零售经营者供应非法生产、经营的烟花爆竹的违法行为的处罚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对零售经营者销售非法生产、经营的烟花爆竹的违法行为的处罚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对以欺骗、贿赂等不正当手段取得烟花爆竹经营许可证的违法行为的处罚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对生产企业、批发企业工（库）房没有设置准确、清晰、醒目的定员、定量、定级标识的处罚2020/7/21对生产企业、批发企业未向零售经营者或者零售经营场所提供烟花爆竹配送服务的处罚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w:t>
            </w:r>
            <w:r>
              <w:rPr>
                <w:rFonts w:ascii="宋体" w:eastAsia="宋体" w:hAnsi="宋体" w:cs="宋体" w:hint="eastAsia"/>
                <w:color w:val="000000"/>
                <w:kern w:val="0"/>
                <w:sz w:val="16"/>
                <w:szCs w:val="16"/>
              </w:rPr>
              <w:lastRenderedPageBreak/>
              <w:t>品、成品搬走并清理作业现场的处罚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w:t>
            </w:r>
            <w:r>
              <w:rPr>
                <w:rFonts w:ascii="宋体" w:eastAsia="宋体" w:hAnsi="宋体" w:cs="宋体" w:hint="eastAsia"/>
                <w:color w:val="000000"/>
                <w:kern w:val="0"/>
                <w:sz w:val="16"/>
                <w:szCs w:val="16"/>
              </w:rPr>
              <w:lastRenderedPageBreak/>
              <w:t>构开展检验、检测的处罚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对烟花爆竹生产经营单位及人员拒不采取措施消除事故隐患的处罚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109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对非法印制、伪造、倒卖特种作业操作证或使用非法印制、伪造、倒卖的特种作业操作证以及特种作业人员转借、转让、冒用特种作业操作证的违法行为的处罚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对生产经营单位未将安全培训工作纳入本单位工作计划并保证安全培训工作所需资金的违法行为的处罚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对从业人员进行安全培训期间生产经营单位未支付工资并承担安全培训费用的违法行为的处罚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对生产经营单位主要负责人、安全生产管理人员和特种作业人员未按照本办法第十二条规定重新参加安全培训的违法行为的处罚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对承担安全评价、认证、检测、检验工作的机构，出具虚假证明的违法行为的处罚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对未取得相应资格、资质证书的机构及其有关人员从事安全评价、认证、检测、检验工作的违法行为的处罚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对安全评价机构转让、租借资质证书或者转包安全评价项目的违法行为的处罚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未取得资质的机构及其有关人员擅自从事安全评价、检测检验服务的</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未依法与委托方签订技术服务合同的</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81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119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w:t>
            </w:r>
            <w:r>
              <w:rPr>
                <w:rFonts w:ascii="宋体" w:eastAsia="宋体" w:hAnsi="宋体" w:cs="宋体" w:hint="eastAsia"/>
                <w:color w:val="000000"/>
                <w:kern w:val="0"/>
                <w:sz w:val="16"/>
                <w:szCs w:val="16"/>
              </w:rPr>
              <w:lastRenderedPageBreak/>
              <w:t>职技术负责人、授权签字人发生变化之日起三十日内未向原资质认可机关提出变更申请的；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w:t>
            </w:r>
            <w:r>
              <w:rPr>
                <w:rFonts w:ascii="宋体" w:eastAsia="宋体" w:hAnsi="宋体" w:cs="宋体" w:hint="eastAsia"/>
                <w:color w:val="000000"/>
                <w:kern w:val="0"/>
                <w:sz w:val="16"/>
                <w:szCs w:val="16"/>
              </w:rPr>
              <w:lastRenderedPageBreak/>
              <w:t>检验的人员不到现场实际地点开展设备检测检验等有关工作的；</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安全生产检测检验报告存在法规标准引用错误、关键项目漏检、结论不明确等重大疏漏，但尚未造成重大损失的。</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承担安全评价、检测检验工作的机构，出具虚假证明的；对安全评价机构有其他依法应当撤销资质的情形的违法行为的处罚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安全培训机构不具备安全培训条件的的违法行为的处罚；对安全培训机构未按照统一的培训大纲组织教学培训的违法行为的处罚；对安全培训机构未建立培训档案或者培训档案管理不规范的违法行为的处罚；对安全培训机构采取不正当竞争手段，故意贬低、诋毁其他安全培训机构的违法行为</w:t>
            </w:r>
            <w:r>
              <w:rPr>
                <w:rFonts w:ascii="宋体" w:eastAsia="宋体" w:hAnsi="宋体" w:cs="宋体" w:hint="eastAsia"/>
                <w:color w:val="000000"/>
                <w:kern w:val="0"/>
                <w:sz w:val="16"/>
                <w:szCs w:val="16"/>
              </w:rPr>
              <w:lastRenderedPageBreak/>
              <w:t>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对未经注册擅自以注册安全工程师名义执业的违法行为的处罚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对注册安全工程师以欺骗、贿赂等不正当手段取得执业证的违法行为的处罚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对注册安全工程师准许他人以本人名义执业的违法行为的处罚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819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w:t>
            </w:r>
            <w:r>
              <w:rPr>
                <w:rFonts w:ascii="宋体" w:eastAsia="宋体" w:hAnsi="宋体" w:cs="宋体" w:hint="eastAsia"/>
                <w:color w:val="000000"/>
                <w:kern w:val="0"/>
                <w:sz w:val="16"/>
                <w:szCs w:val="16"/>
              </w:rPr>
              <w:lastRenderedPageBreak/>
              <w:t>取不正当利益的违法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对重大危险源未登记建档，或者未进行评估、监控，或者未制定应急预案的违法行为的处罚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对生产经营单位未按照规定备案应急预案的违法行为的处罚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宋体" w:eastAsia="宋体" w:hAnsi="宋体" w:cs="宋体" w:hint="eastAsia"/>
                <w:color w:val="000000"/>
                <w:kern w:val="0"/>
                <w:sz w:val="16"/>
                <w:szCs w:val="16"/>
              </w:rPr>
              <w:t>1</w:t>
            </w: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129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对生产经营单位的主要负责人在本单位发生生产安全事故时，不立即组织抢救或者在事故调查处理期间擅离职守或者逃匿的违法行为的处罚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宋体" w:eastAsia="宋体" w:hAnsi="宋体" w:cs="宋体" w:hint="eastAsia"/>
                <w:color w:val="000000"/>
                <w:kern w:val="0"/>
                <w:sz w:val="16"/>
                <w:szCs w:val="16"/>
              </w:rPr>
              <w:t>1</w:t>
            </w: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对生产经营单位的主要负责人对生产安全事故、较大涉险事故隐瞒不报、谎报或者迟报等违法行为的处罚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对发生生产安全事故，负有责任的生产经营单位的处罚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依法给予行政处分；情节严重构成犯罪的，依法追究刑事责任。</w:t>
            </w: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事故发生单位及其有关人员伪造或者故意破坏事故现场的违法行为的处罚；对事故发生单位及其有关人员转移、隐匿资金、财产，或者销毁有关证据、资料的违法行为的处罚；对事故发生单位及其有关人员在事故调查中作伪证或者指使他人作伪证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对事故发生单位及其有关人员拒绝接受调查或者拒绝提供有关情况和资料的违法行为的处罚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6.《行政处罚法》第七十五条　行政机关应当建立健全对行政处罚的监督制度。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对危险物品的生产、经营、储存单位以及矿山、金属冶炼单位未建立应急救援组织或者生产经营规模较小、未指定兼职应急救援人员的违法行为的处罚； 对危险物品的生产、经营、储存单位以及矿山、金属冶炼单位未配备必要的应急救援器材、设备和物资，并进行经常性维护、保养，保证正常运</w:t>
            </w:r>
            <w:r>
              <w:rPr>
                <w:rFonts w:ascii="宋体" w:eastAsia="宋体" w:hAnsi="宋体" w:cs="宋体" w:hint="eastAsia"/>
                <w:color w:val="000000"/>
                <w:kern w:val="0"/>
                <w:sz w:val="16"/>
                <w:szCs w:val="16"/>
              </w:rPr>
              <w:lastRenderedPageBreak/>
              <w:t>转的违法行为的处罚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对违反规定，生产经营单位拒绝、阻碍负有安全生产监督管理职责的部门依法实施监督检查的违法行为的处罚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冶金企业的会议室、活动室、休息室、更衣室等人员密集场所未设置在安全地点的违法行为的处罚；对冶金企业未在煤气储罐区等可能发生煤气泄漏、聚集的场所，设置固定式煤气检测报警仪，建立预警系统，悬挂醒目的安全警示牌，未加强通风换气的违法行为的处罚；对冶金企业的氧气</w:t>
            </w:r>
            <w:r>
              <w:rPr>
                <w:rFonts w:ascii="宋体" w:eastAsia="宋体" w:hAnsi="宋体" w:cs="宋体" w:hint="eastAsia"/>
                <w:color w:val="000000"/>
                <w:kern w:val="0"/>
                <w:sz w:val="16"/>
                <w:szCs w:val="16"/>
              </w:rPr>
              <w:lastRenderedPageBreak/>
              <w:t>系统应当未采取可靠的安全措施的违法行为的处罚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对进入煤气区域作业的人员未采取安全防护措施进入作业的违法行为的处罚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未在有限空间作业场所设置明显的安全警示标志的处罚；未按照规定为作业人员提供符合国家标准或者行业标准的劳动防护用品的处罚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139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未按照规定对有限空间的现场负责人、监护人员、作业人员和应急救援人员进行安全培训的处罚；未按照规定对有限空间作业制定应急预案，或者定期进行演练的处罚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w:t>
            </w:r>
            <w:r>
              <w:rPr>
                <w:rFonts w:ascii="宋体" w:eastAsia="宋体" w:hAnsi="宋体" w:cs="宋体" w:hint="eastAsia"/>
                <w:color w:val="000000"/>
                <w:kern w:val="0"/>
                <w:sz w:val="16"/>
                <w:szCs w:val="16"/>
              </w:rPr>
              <w:lastRenderedPageBreak/>
              <w:t>作业的违法行为的处罚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lastRenderedPageBreak/>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违反各项安全生产标准以及本单位规章制度和安全操作规程的处罚；违章指挥、违章操作、违反劳动纪律和强令职工冒险作业的处罚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未建立和落实班组安全管理制度的处罚；以货币或者其他物品代替防护用品的处罚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对生产经营单位未制定复产复工方案或者未组织复工复产培训和安全检查的处罚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对发生生产安全事故未按要求组织安全生产状况评估的处罚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拒不执行安全监管监察部门依法下达的安全监管监察指令的处罚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危险物品的生产、经营、储存单位以及矿山、金属冶炼单位，未配备必要的应急救援器材、设备和物资，并进行经常性维护、保养，保证正常运转的。</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对未经批准或者未采取安全措施，在煤矿采区范围内进行危及煤矿安全作业的处罚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对煤矿无证照或者证照不全从事生产的处罚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149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煤矿企业未建立健全并落实安全生产隐患排查、治理和报告制度的处罚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对煤矿存在重大安全隐患，仍然进行生产的处罚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对被责令停产整顿的煤矿擅自从事生产的处罚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对煤矿企业未依照国家有关规定对井下作业人员进行安全生产教育和培训或者特种作业人员无证上岗的处罚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对未免费为每位职工发放煤矿职工安全手册的违法行为处罚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b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对未进行矿井生产能力和通风能力核定的处罚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ascii="Arial" w:hAnsi="Arial" w:cs="Arial" w:hint="eastAsia"/>
                <w:color w:val="0000FF"/>
                <w:sz w:val="16"/>
                <w:szCs w:val="16"/>
                <w:shd w:val="clear" w:color="auto" w:fill="FFFFFF"/>
              </w:rPr>
              <w:lastRenderedPageBreak/>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煤矿井下作业人员未进行安全培训的处罚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煤矿相关人员未按照规定重新参加安全培训的处罚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r>
              <w:rPr>
                <w:rFonts w:ascii="宋体" w:eastAsia="宋体" w:hAnsi="宋体" w:cs="宋体" w:hint="eastAsia"/>
                <w:color w:val="000000"/>
                <w:kern w:val="0"/>
                <w:sz w:val="16"/>
                <w:szCs w:val="16"/>
              </w:rPr>
              <w:t>。</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宋体" w:eastAsia="宋体" w:hAnsi="宋体" w:cs="宋体" w:hint="eastAsia"/>
                <w:color w:val="000000"/>
                <w:sz w:val="16"/>
                <w:szCs w:val="16"/>
              </w:rPr>
              <w:lastRenderedPageBreak/>
              <w:t>1.【</w:t>
            </w:r>
            <w:r>
              <w:rPr>
                <w:rFonts w:ascii="Arial" w:hAnsi="Arial" w:cs="Arial" w:hint="eastAsia"/>
                <w:color w:val="0000FF"/>
                <w:sz w:val="16"/>
                <w:szCs w:val="16"/>
                <w:shd w:val="clear" w:color="auto" w:fill="FFFFFF"/>
              </w:rPr>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56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煤矿企业未建立安全培训管理制度和档案、未配备专职或兼职安全培训管理人员的处罚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1.《行政处罚法》第四十条：公民、法人或者其他组织违反行政管理秩序的行为，依法应当给予行政处罚的，行政机关必须查明事实；违法事实不清、证据不足的，不得给予行政处罚2.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2.《行政处罚法》第五十七条　调查终结，行政机关负责人应当对调查结果进行审查，根据不同情况，分别作出如下决定：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（一）确有应受行政处罚的违法行为的，根据情节轻重及具体情况，作出行政处罚决定；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（二）违法行为轻微，依法可以不予行政处罚的，不予行政处罚；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（三）违法事实不能成立的，不予行政处罚；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（四）违法行为涉嫌犯罪的，移送司法机关。</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对情节复杂或者重大违法行为给予行政处罚，行政机关负责人应当集体讨论决定。</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3.《行政处罚法》　</w:t>
            </w:r>
            <w:r w:rsidR="00FE167C">
              <w:rPr>
                <w:rFonts w:ascii="仿宋_GB2312" w:eastAsia="仿宋_GB2312" w:hAnsi="仿宋_GB2312" w:cs="仿宋_GB2312" w:hint="eastAsia"/>
                <w:color w:val="0000FF"/>
                <w:sz w:val="15"/>
                <w:szCs w:val="15"/>
              </w:rPr>
              <w:t>第六十二条</w:t>
            </w:r>
            <w:r>
              <w:rPr>
                <w:rFonts w:ascii="仿宋_GB2312" w:eastAsia="仿宋_GB2312" w:hAnsi="仿宋_GB2312" w:cs="仿宋_GB2312" w:hint="eastAsia"/>
                <w:color w:val="0000FF"/>
                <w:sz w:val="15"/>
                <w:szCs w:val="15"/>
              </w:rPr>
              <w:t xml:space="preserve">　行政机关依照本法第五十七条的规定给予行政处罚，应当制作行政处罚决定书。行政处罚决定书应当载明下列事项：</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（一）当事人的姓名或者名称、地址；</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（二）违反法律、法规、规章的事实和证据；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（三）行政处罚的种类和依据；</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（四）行政处罚的履行方式和期限；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（五）申请行政复议、提起行政诉讼的途径和期限；</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（六）作出行政处罚决定的行政机关名称和作出决定的日期。</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行政处罚决定书必须盖有作出行政处罚决定的行政机关的印章。</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4.第六十一条　行政处罚决定书应当在宣告后当场交付当事人；当事人不在场的，行政机关应当在七日内依照《中华人民共和国民事诉讼法》的有关规定，将行政处罚决定书送达当事人。</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当事人同意并签订确认书的，行政机关可以采用传真、电子邮件等方式，将行政处罚决定书等送达当事人。</w:t>
            </w:r>
          </w:p>
          <w:p w:rsidR="00F84E77" w:rsidRDefault="00F84E77">
            <w:pPr>
              <w:widowControl/>
              <w:jc w:val="left"/>
              <w:textAlignment w:val="center"/>
              <w:rPr>
                <w:rFonts w:ascii="仿宋_GB2312" w:eastAsia="仿宋_GB2312" w:hAnsi="仿宋_GB2312" w:cs="仿宋_GB2312"/>
                <w:color w:val="0000FF"/>
                <w:sz w:val="15"/>
                <w:szCs w:val="15"/>
              </w:rPr>
            </w:pP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5.《行政处罚法》第六十六条　行政处罚决定依法作出后，当事人应当在行政处罚决定书载明的期限内，予以履行。</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第五十一条：第七十二条　当事人逾期不履行行政处罚决定的，作出行政处罚决定的行政机关可以采取下列措施：</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 xml:space="preserve">　　（一）到期不缴纳罚款的，每日按罚款数额的百分之三加处罚款，加处罚款的数额不得超出罚款的数额；</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（二）根据法律规定，将查封、扣押的财物拍卖、依法处理或者将冻结的存款、汇款划拨抵缴罚款；</w:t>
            </w:r>
          </w:p>
          <w:p w:rsidR="00F84E77" w:rsidRDefault="00D94AD4">
            <w:pPr>
              <w:widowControl/>
              <w:jc w:val="left"/>
              <w:textAlignment w:val="center"/>
              <w:rPr>
                <w:rFonts w:ascii="仿宋_GB2312" w:eastAsia="仿宋_GB2312" w:hAnsi="仿宋_GB2312" w:cs="仿宋_GB2312"/>
                <w:color w:val="0000FF"/>
                <w:sz w:val="15"/>
                <w:szCs w:val="15"/>
              </w:rPr>
            </w:pPr>
            <w:r>
              <w:rPr>
                <w:rFonts w:ascii="仿宋_GB2312" w:eastAsia="仿宋_GB2312" w:hAnsi="仿宋_GB2312" w:cs="仿宋_GB2312" w:hint="eastAsia"/>
                <w:color w:val="0000FF"/>
                <w:sz w:val="15"/>
                <w:szCs w:val="15"/>
              </w:rPr>
              <w:t>（三）根据法律规定，采取其他行政强制执行方式；（四）依照《中华人民共和国行政强制法》的规定申请人民法院强制执行。　行政机关批准延期、分期缴纳罚款的，申请人民法院强制执行的期限，自暂缓或者分期缴纳罚款期限结束之日起计算。</w:t>
            </w:r>
          </w:p>
          <w:p w:rsidR="00F84E77" w:rsidRDefault="00D94AD4">
            <w:pPr>
              <w:widowControl/>
              <w:jc w:val="left"/>
              <w:textAlignment w:val="center"/>
              <w:rPr>
                <w:rFonts w:ascii="宋体" w:eastAsia="宋体" w:hAnsi="宋体" w:cs="宋体"/>
                <w:color w:val="000000"/>
                <w:sz w:val="16"/>
                <w:szCs w:val="16"/>
              </w:rPr>
            </w:pPr>
            <w:r>
              <w:rPr>
                <w:rFonts w:ascii="仿宋_GB2312" w:eastAsia="仿宋_GB2312" w:hAnsi="仿宋_GB2312" w:cs="仿宋_GB2312" w:hint="eastAsia"/>
                <w:color w:val="0000FF"/>
                <w:sz w:val="15"/>
                <w:szCs w:val="15"/>
              </w:rPr>
              <w:t>6.《行政处罚法》第七十五条　行政机关应当建立健全对行政处罚的监督制度。</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pStyle w:val="a3"/>
              <w:widowControl/>
              <w:shd w:val="clear" w:color="auto" w:fill="FFFFFF"/>
              <w:spacing w:before="0" w:beforeAutospacing="0" w:after="0" w:afterAutospacing="0" w:line="360" w:lineRule="atLeast"/>
              <w:rPr>
                <w:rFonts w:ascii="Arial" w:hAnsi="Arial" w:cs="Arial"/>
                <w:color w:val="0000FF"/>
                <w:sz w:val="16"/>
                <w:szCs w:val="16"/>
                <w:shd w:val="clear" w:color="auto" w:fill="FFFFFF"/>
              </w:rPr>
            </w:pPr>
            <w:r>
              <w:rPr>
                <w:rFonts w:ascii="Arial" w:hAnsi="Arial" w:cs="Arial" w:hint="eastAsia"/>
                <w:color w:val="0000FF"/>
                <w:sz w:val="16"/>
                <w:szCs w:val="16"/>
                <w:shd w:val="clear" w:color="auto" w:fill="FFFFFF"/>
              </w:rPr>
              <w:lastRenderedPageBreak/>
              <w:t>《行政处罚法》</w:t>
            </w:r>
            <w:r>
              <w:rPr>
                <w:rFonts w:ascii="Arial" w:hAnsi="Arial" w:cs="Arial" w:hint="eastAsia"/>
                <w:color w:val="0000FF"/>
                <w:sz w:val="16"/>
                <w:szCs w:val="16"/>
                <w:shd w:val="clear" w:color="auto" w:fill="FFFFFF"/>
              </w:rPr>
              <w:t>2021.7</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第七十六条　行政机关实施行政处罚，有下列情形之一，由上级行政机关或者有关机关责令改正，对直接负责的主管人员和其他直接责任人员依法给予处分：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一</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没有法定的行政处罚依据的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二</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擅自改变行政处罚种类、幅度的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三</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违反法定的行政处罚程序的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四</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违反本法第二十条关于委托处罚的规定的</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五</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执法人员未取得执法证件的。</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行政机关对符合立案标准的案件不及时立案的，依照前款规定予以处理。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第七十九条　行政机关截留、私分或者变相私分罚款、没收的违法所得或者财物的，由财政部门或者有关机关予以追缴，对直接负责的主管人员和其他直接责任人员依法给予处分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执法人员利用职务上的便利，索取或者收受他人财物、将收缴罚款据为己有，构成犯罪的，依法追究刑事责任</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情节轻微不构成犯罪的，依法给予</w:t>
            </w:r>
            <w:r>
              <w:rPr>
                <w:rFonts w:ascii="Arial" w:hAnsi="Arial" w:cs="Arial"/>
                <w:color w:val="0000FF"/>
                <w:sz w:val="16"/>
                <w:szCs w:val="16"/>
                <w:shd w:val="clear" w:color="auto" w:fill="FFFFFF"/>
              </w:rPr>
              <w:lastRenderedPageBreak/>
              <w:t>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第八十条　行政机关使用或者损毁查封、扣押的财物，对当事人造成损失的，应当依法予以赔偿，对直接负责的主管人员和其他直接责任人员依法给予处分。</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第八十一条　行政机关违法实施检查措施或者执行措施，给公民人身或者财产造成损害、给法人或者其他组织造成损失的，应当依法予以赔偿，对直接负责的主管人员和其他直接责任人员依法给予处分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第八十二条　行政机关对应当依法移交司法机关追究刑事责任的案件不移交，以行政处罚代替刑事处罚，由上级行政机关或者有关机关责令改正，对直接负责的主管人员和其他直接责任人员依法给予处分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D94AD4">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r>
              <w:rPr>
                <w:rFonts w:ascii="Arial" w:hAnsi="Arial" w:cs="Arial"/>
                <w:color w:val="0000FF"/>
                <w:sz w:val="16"/>
                <w:szCs w:val="16"/>
                <w:shd w:val="clear" w:color="auto" w:fill="FFFFFF"/>
              </w:rPr>
              <w:t>第八十三条　行政机关对应当予以制止和处罚的违法行为不予制止、处罚，致使公民、法人或者其他组织的合法权益、公共利益和社会秩序遭受损害的，对直接负责的主管人员和其他直接责任人员依法给予处分</w:t>
            </w:r>
            <w:r>
              <w:rPr>
                <w:rFonts w:ascii="Arial" w:hAnsi="Arial" w:cs="Arial"/>
                <w:color w:val="0000FF"/>
                <w:sz w:val="16"/>
                <w:szCs w:val="16"/>
                <w:shd w:val="clear" w:color="auto" w:fill="FFFFFF"/>
              </w:rPr>
              <w:t>;</w:t>
            </w:r>
            <w:r>
              <w:rPr>
                <w:rFonts w:ascii="Arial" w:hAnsi="Arial" w:cs="Arial"/>
                <w:color w:val="0000FF"/>
                <w:sz w:val="16"/>
                <w:szCs w:val="16"/>
                <w:shd w:val="clear" w:color="auto" w:fill="FFFFFF"/>
              </w:rPr>
              <w:t>情节严重构成犯罪的，依法追究刑事责任。</w:t>
            </w:r>
          </w:p>
          <w:p w:rsidR="00F84E77" w:rsidRDefault="00F84E77">
            <w:pPr>
              <w:pStyle w:val="a3"/>
              <w:widowControl/>
              <w:shd w:val="clear" w:color="auto" w:fill="FFFFFF"/>
              <w:spacing w:before="0" w:beforeAutospacing="0" w:after="0" w:afterAutospacing="0" w:line="360" w:lineRule="atLeast"/>
              <w:ind w:firstLine="420"/>
              <w:rPr>
                <w:rFonts w:ascii="Arial" w:hAnsi="Arial" w:cs="Arial"/>
                <w:color w:val="0000FF"/>
                <w:sz w:val="16"/>
                <w:szCs w:val="16"/>
                <w:shd w:val="clear" w:color="auto" w:fill="FFFFFF"/>
              </w:rPr>
            </w:pPr>
          </w:p>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6.《行政机关公务员处分条例》（2007年国务院令第495号公布，自2007年6月1日起施行）第十九条第五项“有下列行为之一的，给予警告、记过或者记大过处分；情节较重的，给予降级或者撤职处分；情节严重的，给予开除处分：（五）违反规定应当回避而不回避，影响公正执行公务，造成不良后果的。”</w:t>
            </w:r>
          </w:p>
        </w:tc>
      </w:tr>
      <w:tr w:rsidR="00F84E77">
        <w:trPr>
          <w:trHeight w:val="735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行政强制法》第十八条：行政机关实施行政强制措施应当遵守下列规定：（一）实施前须向行政机关负责人报告并经批准；（二）由两名以上行政执法人员实施；（三）出示执法身份证件；（四）通知当事人到场；（五）当场告知当事人采取行政强制措施的理由、依据以及当事人依法享有的权利、救济途径；（六）听取当事人的陈述和申辩；（七）制作现场笔录；（八）现场笔录由当事人和行政执法人员签名或者盖章，当事人拒绝的，在笔录中予以注明；（九）当事人不到场的，邀请见证人到场，由见证人和行政执法人员在现场笔录上签名或者盖章；（十）法律、法规规定的其他程序。第十九条　情况紧急，需要当场实施行政强制措施的，行政执法人员应当在二十四小时内向行政机关负责人报告，并补办批准手续。行政机关负责人认为不应当采取行政强制措施的，应当立即解除。</w:t>
            </w:r>
            <w:r>
              <w:rPr>
                <w:rFonts w:ascii="宋体" w:eastAsia="宋体" w:hAnsi="宋体" w:cs="宋体" w:hint="eastAsia"/>
                <w:color w:val="000000"/>
                <w:kern w:val="0"/>
                <w:sz w:val="16"/>
                <w:szCs w:val="16"/>
              </w:rPr>
              <w:br/>
              <w:t xml:space="preserve"> 2.《行政强制法》第二十三条　查封、扣押限于涉案的场所、设施或者财物，不得查封、扣押与违法行为无关的场所、设施或者财物；不得查封、扣押公民个人及其所扶养家属的生活必需品。    当事人的场所、设施或者财物已被其他国家机关依法查封的，不得重复查封。</w:t>
            </w:r>
            <w:r>
              <w:rPr>
                <w:rFonts w:ascii="宋体" w:eastAsia="宋体" w:hAnsi="宋体" w:cs="宋体" w:hint="eastAsia"/>
                <w:color w:val="000000"/>
                <w:kern w:val="0"/>
                <w:sz w:val="16"/>
                <w:szCs w:val="16"/>
              </w:rPr>
              <w:br/>
              <w:t xml:space="preserve">    第二十四条　行政机关决定实施查封、扣押的，应当履行本法第十八条规定的程序，制作并当场交付查封、扣押决定书和清单。查封、扣押决定书应当载明下列事项：（一）当事人的姓名或者名称、地址；（二）查封、扣押的理由、依据和期限；（三）查封、扣押场所、设施或者财物的名称、数量等；（四）申请行政复议或者提起行政诉讼的途径和期限；（五）行政机关的名称、印章和日期。查封、扣押清单一式二份，由当事人和行政机关分别保存。</w:t>
            </w:r>
            <w:r>
              <w:rPr>
                <w:rFonts w:ascii="宋体" w:eastAsia="宋体" w:hAnsi="宋体" w:cs="宋体" w:hint="eastAsia"/>
                <w:color w:val="000000"/>
                <w:kern w:val="0"/>
                <w:sz w:val="16"/>
                <w:szCs w:val="16"/>
              </w:rPr>
              <w:br/>
              <w:t xml:space="preserve"> 3.《行政强制法》第二十八条　有下列情形之一的，行政机关应当及时作出解除查封、扣押决定：（一）当事人没有违法行为；（二）查封、扣押的场所、设施或者财物与违法行为无关；（三）行政机关对违法行为已经作出处理决定，不再需要查封、扣押；（四）查封、扣押期限已经届满；（五）其他不再需要采取查封、扣押措施的情形。</w:t>
            </w:r>
            <w:r>
              <w:rPr>
                <w:rFonts w:ascii="宋体" w:eastAsia="宋体" w:hAnsi="宋体" w:cs="宋体" w:hint="eastAsia"/>
                <w:color w:val="000000"/>
                <w:kern w:val="0"/>
                <w:sz w:val="16"/>
                <w:szCs w:val="16"/>
              </w:rPr>
              <w:br/>
              <w:t>4.《安全生产法》第六十二条  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w:t>
            </w:r>
            <w:r>
              <w:rPr>
                <w:rFonts w:ascii="宋体" w:eastAsia="宋体" w:hAnsi="宋体" w:cs="宋体" w:hint="eastAsia"/>
                <w:color w:val="000000"/>
                <w:kern w:val="0"/>
                <w:sz w:val="16"/>
                <w:szCs w:val="16"/>
              </w:rPr>
              <w:lastRenderedPageBreak/>
              <w:t>罚决定。监督检查活动不得影响被检查单位的正常生产经营活动。</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1.【法律】《行政强制法》第六十一条：行政机关实施行政强制，有下列情形之一的，由上级行政机关或者有关部门责令改正，对直接负责的主管人员和其他直接责任人员依法给予处分：（一）没有法律、法规依据的；（二）改变行政强制对象、条件、方式的；（三）违反法定程序实施行政强制的；（四）违反本法规定，在夜间或者法定节假日实施行政强制执行的；（五）对居民生活采取停止供水、供电、供热、供燃气等方式迫使当事人履行相关行政决定的；（六）有其他违法实施行政强制情形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3.同上</w:t>
            </w:r>
            <w:r>
              <w:rPr>
                <w:rFonts w:ascii="宋体" w:eastAsia="宋体" w:hAnsi="宋体" w:cs="宋体" w:hint="eastAsia"/>
                <w:color w:val="000000"/>
                <w:kern w:val="0"/>
                <w:sz w:val="16"/>
                <w:szCs w:val="16"/>
              </w:rPr>
              <w:br/>
              <w:t>4.同上</w:t>
            </w:r>
            <w:r>
              <w:rPr>
                <w:rFonts w:ascii="宋体" w:eastAsia="宋体" w:hAnsi="宋体" w:cs="宋体" w:hint="eastAsia"/>
                <w:color w:val="000000"/>
                <w:kern w:val="0"/>
                <w:sz w:val="16"/>
                <w:szCs w:val="16"/>
              </w:rPr>
              <w:br/>
              <w:t>5.【法律】《行政强制法》第六十二条：违反本法规定，行政机关有下列情形之一的，由上级行政机关或者有关部门责令改正，对直接负责的主管人员和其他直接责任人员依法给予处分：（一）扩大查封、扣押、冻结范围的；（二）使用或者损毁查封、扣押场所、设施或者财物的；（三）在查封、扣押法定期间不作出处理决定或者未依法及时解除查封、扣押的；</w:t>
            </w:r>
            <w:r>
              <w:rPr>
                <w:rFonts w:ascii="宋体" w:eastAsia="宋体" w:hAnsi="宋体" w:cs="宋体" w:hint="eastAsia"/>
                <w:color w:val="000000"/>
                <w:kern w:val="0"/>
                <w:sz w:val="16"/>
                <w:szCs w:val="16"/>
              </w:rPr>
              <w:br/>
              <w:t>6.同5</w:t>
            </w:r>
            <w:r>
              <w:rPr>
                <w:rFonts w:ascii="宋体" w:eastAsia="宋体" w:hAnsi="宋体" w:cs="宋体" w:hint="eastAsia"/>
                <w:color w:val="000000"/>
                <w:kern w:val="0"/>
                <w:sz w:val="16"/>
                <w:szCs w:val="16"/>
              </w:rPr>
              <w:br/>
              <w:t>7.同5</w:t>
            </w:r>
            <w:r>
              <w:rPr>
                <w:rFonts w:ascii="宋体" w:eastAsia="宋体" w:hAnsi="宋体" w:cs="宋体" w:hint="eastAsia"/>
                <w:color w:val="000000"/>
                <w:kern w:val="0"/>
                <w:sz w:val="16"/>
                <w:szCs w:val="16"/>
              </w:rPr>
              <w:br/>
              <w:t>8.【法律】《行政强制法》第六十三条：行政机关将查封、扣押的财物或者划拨的存款、汇款以及拍卖和依法处理所得的款项，截留、私分或者变相私分的，由财政部门或者有关部门予以追缴；对直接负责的主管人员和其他直接责任人员依法给予记大过、降级、撤职或者开除的处分。行政机关工作人员利用职务上的便利，将查封、扣押的场所、设施或者财物据为己有的，由上级行政机关或者有关部门责令改正，依法给予记大过、降级、撤职或者开除的处分。</w:t>
            </w:r>
            <w:r>
              <w:rPr>
                <w:rFonts w:ascii="宋体" w:eastAsia="宋体" w:hAnsi="宋体" w:cs="宋体" w:hint="eastAsia"/>
                <w:color w:val="000000"/>
                <w:kern w:val="0"/>
                <w:sz w:val="16"/>
                <w:szCs w:val="16"/>
              </w:rPr>
              <w:br/>
              <w:t>9.《行政强制法》</w:t>
            </w:r>
            <w:r w:rsidR="00FE167C">
              <w:rPr>
                <w:rFonts w:ascii="宋体" w:eastAsia="宋体" w:hAnsi="宋体" w:cs="宋体" w:hint="eastAsia"/>
                <w:color w:val="000000"/>
                <w:kern w:val="0"/>
                <w:sz w:val="16"/>
                <w:szCs w:val="16"/>
              </w:rPr>
              <w:t>第六十七条</w:t>
            </w:r>
            <w:r>
              <w:rPr>
                <w:rFonts w:ascii="宋体" w:eastAsia="宋体" w:hAnsi="宋体" w:cs="宋体" w:hint="eastAsia"/>
                <w:color w:val="000000"/>
                <w:kern w:val="0"/>
                <w:sz w:val="16"/>
                <w:szCs w:val="16"/>
              </w:rPr>
              <w:t>：行政机关及其工作人员利用行政强制权为单位或者个人谋取利益的，由上级行政机关或者有关部门责令改正，对直接负</w:t>
            </w:r>
            <w:r>
              <w:rPr>
                <w:rFonts w:ascii="宋体" w:eastAsia="宋体" w:hAnsi="宋体" w:cs="宋体" w:hint="eastAsia"/>
                <w:color w:val="000000"/>
                <w:kern w:val="0"/>
                <w:sz w:val="16"/>
                <w:szCs w:val="16"/>
              </w:rPr>
              <w:lastRenderedPageBreak/>
              <w:t>责的主管人员和其他直接责任人员依法给予处分。</w:t>
            </w:r>
            <w:r>
              <w:rPr>
                <w:rFonts w:ascii="宋体" w:eastAsia="宋体" w:hAnsi="宋体" w:cs="宋体" w:hint="eastAsia"/>
                <w:color w:val="000000"/>
                <w:kern w:val="0"/>
                <w:sz w:val="16"/>
                <w:szCs w:val="16"/>
              </w:rPr>
              <w:br/>
              <w:t>10.《行政强制法》第六十八条：违反本法规定，给公民、法人或者其他组织造成损失的，依法给予赔偿。违反本法规定，构成犯罪的，依法追究刑事责任。</w:t>
            </w:r>
          </w:p>
        </w:tc>
      </w:tr>
      <w:tr w:rsidR="00F84E77">
        <w:trPr>
          <w:trHeight w:val="735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159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通知有关单位停止供电、停止供应民用爆炸物品等措施，强制生产经营单位履行决定</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C06357" w:rsidRPr="00AF4FF5" w:rsidRDefault="00D94AD4" w:rsidP="00C06357">
            <w:pPr>
              <w:pStyle w:val="a3"/>
              <w:shd w:val="clear" w:color="auto" w:fill="FFFFFF"/>
              <w:spacing w:before="0" w:beforeAutospacing="0" w:after="0" w:afterAutospacing="0" w:line="360" w:lineRule="atLeast"/>
              <w:ind w:firstLine="516"/>
              <w:jc w:val="both"/>
              <w:rPr>
                <w:rFonts w:ascii="微软雅黑" w:eastAsia="微软雅黑" w:hAnsi="微软雅黑" w:cs="宋体"/>
                <w:sz w:val="18"/>
                <w:szCs w:val="18"/>
              </w:rPr>
            </w:pPr>
            <w:r>
              <w:rPr>
                <w:rFonts w:ascii="宋体" w:eastAsia="宋体" w:hAnsi="宋体" w:cs="宋体" w:hint="eastAsia"/>
                <w:color w:val="000000"/>
                <w:sz w:val="16"/>
                <w:szCs w:val="16"/>
              </w:rPr>
              <w:t>1.《安全生产法》第四十</w:t>
            </w:r>
            <w:r w:rsidR="00AF4FF5">
              <w:rPr>
                <w:rFonts w:ascii="宋体" w:eastAsia="宋体" w:hAnsi="宋体" w:cs="宋体" w:hint="eastAsia"/>
                <w:color w:val="000000"/>
                <w:sz w:val="16"/>
                <w:szCs w:val="16"/>
              </w:rPr>
              <w:t>三</w:t>
            </w:r>
            <w:r>
              <w:rPr>
                <w:rFonts w:ascii="宋体" w:eastAsia="宋体" w:hAnsi="宋体" w:cs="宋体" w:hint="eastAsia"/>
                <w:color w:val="000000"/>
                <w:sz w:val="16"/>
                <w:szCs w:val="16"/>
              </w:rPr>
              <w:t>条</w:t>
            </w:r>
            <w:r w:rsidR="00AF4FF5" w:rsidRPr="00AF4FF5">
              <w:rPr>
                <w:rFonts w:ascii="微软雅黑" w:eastAsia="微软雅黑" w:hAnsi="微软雅黑" w:hint="eastAsia"/>
                <w:color w:val="333333"/>
                <w:sz w:val="18"/>
                <w:szCs w:val="18"/>
                <w:shd w:val="clear" w:color="auto" w:fill="FFFFFF"/>
              </w:rPr>
              <w:t>生产经营单位进行爆破、吊装、动火、临时用电以及国务院应急管理部门会同国务院有关部门规定的其他危险作业，应当安排专门人员进行现场安全管理，确保操作规程的遵守和安全措施的落实。</w:t>
            </w:r>
            <w:r>
              <w:rPr>
                <w:rFonts w:ascii="宋体" w:eastAsia="宋体" w:hAnsi="宋体" w:cs="宋体" w:hint="eastAsia"/>
                <w:color w:val="000000"/>
                <w:sz w:val="16"/>
                <w:szCs w:val="16"/>
              </w:rPr>
              <w:br/>
              <w:t xml:space="preserve"> 2.《安全生产法》第四十</w:t>
            </w:r>
            <w:r w:rsidR="00C06357">
              <w:rPr>
                <w:rFonts w:ascii="宋体" w:eastAsia="宋体" w:hAnsi="宋体" w:cs="宋体" w:hint="eastAsia"/>
                <w:color w:val="000000"/>
                <w:sz w:val="16"/>
                <w:szCs w:val="16"/>
              </w:rPr>
              <w:t>四</w:t>
            </w:r>
            <w:r>
              <w:rPr>
                <w:rFonts w:ascii="宋体" w:eastAsia="宋体" w:hAnsi="宋体" w:cs="宋体" w:hint="eastAsia"/>
                <w:color w:val="000000"/>
                <w:sz w:val="16"/>
                <w:szCs w:val="16"/>
              </w:rPr>
              <w:t>条</w:t>
            </w:r>
            <w:r w:rsidR="00C06357" w:rsidRPr="00AF4FF5">
              <w:rPr>
                <w:rFonts w:ascii="微软雅黑" w:eastAsia="微软雅黑" w:hAnsi="微软雅黑" w:cs="宋体" w:hint="eastAsia"/>
                <w:sz w:val="18"/>
                <w:szCs w:val="18"/>
              </w:rPr>
              <w:t>生产经营单位应当教育和督促从业人员严格执行本单位的安全生产规章制度和安全操作规程；并向从业人员如实告知作业场所和工作岗位存在的危险因素、防范措施以及事故应急措施。</w:t>
            </w:r>
          </w:p>
          <w:p w:rsidR="00C06357" w:rsidRPr="00C06357" w:rsidRDefault="00C06357" w:rsidP="00C06357">
            <w:pPr>
              <w:widowControl/>
              <w:shd w:val="clear" w:color="auto" w:fill="FFFFFF"/>
              <w:spacing w:line="360" w:lineRule="atLeast"/>
              <w:ind w:firstLine="516"/>
              <w:rPr>
                <w:rFonts w:ascii="微软雅黑" w:eastAsia="微软雅黑" w:hAnsi="微软雅黑" w:cs="宋体" w:hint="eastAsia"/>
                <w:kern w:val="0"/>
                <w:sz w:val="18"/>
                <w:szCs w:val="18"/>
              </w:rPr>
            </w:pPr>
            <w:r w:rsidRPr="00C06357">
              <w:rPr>
                <w:rFonts w:ascii="微软雅黑" w:eastAsia="微软雅黑" w:hAnsi="微软雅黑" w:cs="宋体" w:hint="eastAsia"/>
                <w:kern w:val="0"/>
                <w:sz w:val="18"/>
                <w:szCs w:val="18"/>
              </w:rPr>
              <w:t>生产经营单位应当关注从业人员的身体、心理状况和行为习惯，加强对从业人员的心理疏导、精神慰藉，严格落实岗位安全生产责任，防范从业人员行为异常导致事故发生。</w:t>
            </w:r>
          </w:p>
          <w:p w:rsidR="00AF4FF5" w:rsidRPr="00AF4FF5" w:rsidRDefault="00D94AD4" w:rsidP="00AF4FF5">
            <w:pPr>
              <w:pStyle w:val="a3"/>
              <w:shd w:val="clear" w:color="auto" w:fill="FFFFFF"/>
              <w:spacing w:before="0" w:beforeAutospacing="0" w:after="0" w:afterAutospacing="0" w:line="360" w:lineRule="atLeast"/>
              <w:ind w:firstLine="516"/>
              <w:jc w:val="both"/>
              <w:rPr>
                <w:rFonts w:ascii="微软雅黑" w:eastAsia="微软雅黑" w:hAnsi="微软雅黑" w:cs="宋体"/>
                <w:color w:val="333333"/>
                <w:sz w:val="18"/>
                <w:szCs w:val="18"/>
              </w:rPr>
            </w:pPr>
            <w:r>
              <w:rPr>
                <w:rFonts w:ascii="宋体" w:eastAsia="宋体" w:hAnsi="宋体" w:cs="宋体" w:hint="eastAsia"/>
                <w:color w:val="000000"/>
                <w:sz w:val="16"/>
                <w:szCs w:val="16"/>
              </w:rPr>
              <w:br/>
              <w:t xml:space="preserve"> 3.《安全生产法》第四十</w:t>
            </w:r>
            <w:r w:rsidR="00AF4FF5">
              <w:rPr>
                <w:rFonts w:ascii="宋体" w:eastAsia="宋体" w:hAnsi="宋体" w:cs="宋体" w:hint="eastAsia"/>
                <w:color w:val="000000"/>
                <w:sz w:val="16"/>
                <w:szCs w:val="16"/>
              </w:rPr>
              <w:t>五</w:t>
            </w:r>
            <w:r>
              <w:rPr>
                <w:rFonts w:ascii="宋体" w:eastAsia="宋体" w:hAnsi="宋体" w:cs="宋体" w:hint="eastAsia"/>
                <w:color w:val="000000"/>
                <w:sz w:val="16"/>
                <w:szCs w:val="16"/>
              </w:rPr>
              <w:t>条　生产经营单位依法履行行政决定、采取相应措施消除事故隐患的，经安全生产监督管理部门复核通过，安全生产监督管理部门应当及时作出解除停止供电、停止供应民用爆炸物品等措施并书面通知有关单位。</w:t>
            </w:r>
            <w:r>
              <w:rPr>
                <w:rFonts w:ascii="宋体" w:eastAsia="宋体" w:hAnsi="宋体" w:cs="宋体" w:hint="eastAsia"/>
                <w:color w:val="000000"/>
                <w:sz w:val="16"/>
                <w:szCs w:val="16"/>
              </w:rPr>
              <w:br/>
              <w:t>4.《安全生产法》第六十</w:t>
            </w:r>
            <w:r w:rsidR="00AF4FF5">
              <w:rPr>
                <w:rFonts w:ascii="宋体" w:eastAsia="宋体" w:hAnsi="宋体" w:cs="宋体" w:hint="eastAsia"/>
                <w:color w:val="000000"/>
                <w:sz w:val="16"/>
                <w:szCs w:val="16"/>
              </w:rPr>
              <w:t>五</w:t>
            </w:r>
            <w:r>
              <w:rPr>
                <w:rFonts w:ascii="宋体" w:eastAsia="宋体" w:hAnsi="宋体" w:cs="宋体" w:hint="eastAsia"/>
                <w:color w:val="000000"/>
                <w:sz w:val="16"/>
                <w:szCs w:val="16"/>
              </w:rPr>
              <w:t>条</w:t>
            </w:r>
            <w:r w:rsidR="00AF4FF5" w:rsidRPr="00AF4FF5">
              <w:rPr>
                <w:rFonts w:ascii="微软雅黑" w:eastAsia="微软雅黑" w:hAnsi="微软雅黑" w:cs="宋体" w:hint="eastAsia"/>
                <w:color w:val="333333"/>
                <w:sz w:val="18"/>
                <w:szCs w:val="18"/>
              </w:rPr>
              <w:t>应急管理部门和其他负有安全生产监督管理职责的部门依法开展安全生产行政执法工作，对生产经营单位执行有关安全生产的法律、法规和国家标准或者行业标准的情况进行监督检查，行使以下职权:</w:t>
            </w:r>
          </w:p>
          <w:p w:rsidR="00AF4FF5" w:rsidRPr="00AF4FF5" w:rsidRDefault="00AF4FF5" w:rsidP="00AF4FF5">
            <w:pPr>
              <w:widowControl/>
              <w:shd w:val="clear" w:color="auto" w:fill="FFFFFF"/>
              <w:spacing w:line="360" w:lineRule="atLeast"/>
              <w:ind w:firstLine="516"/>
              <w:rPr>
                <w:rFonts w:ascii="微软雅黑" w:eastAsia="微软雅黑" w:hAnsi="微软雅黑" w:cs="宋体" w:hint="eastAsia"/>
                <w:color w:val="333333"/>
                <w:kern w:val="0"/>
                <w:sz w:val="18"/>
                <w:szCs w:val="18"/>
              </w:rPr>
            </w:pPr>
            <w:r w:rsidRPr="00AF4FF5">
              <w:rPr>
                <w:rFonts w:ascii="微软雅黑" w:eastAsia="微软雅黑" w:hAnsi="微软雅黑" w:cs="宋体" w:hint="eastAsia"/>
                <w:color w:val="333333"/>
                <w:kern w:val="0"/>
                <w:sz w:val="18"/>
                <w:szCs w:val="18"/>
              </w:rPr>
              <w:t>（一）进入生产经营单位进行检查，调阅有关资料，向有关单位和人员了解情况；</w:t>
            </w:r>
          </w:p>
          <w:p w:rsidR="00AF4FF5" w:rsidRPr="00AF4FF5" w:rsidRDefault="00AF4FF5" w:rsidP="00AF4FF5">
            <w:pPr>
              <w:widowControl/>
              <w:shd w:val="clear" w:color="auto" w:fill="FFFFFF"/>
              <w:spacing w:line="360" w:lineRule="atLeast"/>
              <w:ind w:firstLine="516"/>
              <w:rPr>
                <w:rFonts w:ascii="微软雅黑" w:eastAsia="微软雅黑" w:hAnsi="微软雅黑" w:cs="宋体" w:hint="eastAsia"/>
                <w:color w:val="333333"/>
                <w:kern w:val="0"/>
                <w:sz w:val="18"/>
                <w:szCs w:val="18"/>
              </w:rPr>
            </w:pPr>
            <w:r w:rsidRPr="00AF4FF5">
              <w:rPr>
                <w:rFonts w:ascii="微软雅黑" w:eastAsia="微软雅黑" w:hAnsi="微软雅黑" w:cs="宋体" w:hint="eastAsia"/>
                <w:color w:val="333333"/>
                <w:kern w:val="0"/>
                <w:sz w:val="18"/>
                <w:szCs w:val="18"/>
              </w:rPr>
              <w:t>（二）对检查中发现的安全生产违法行为，当场予以纠正或者要求限期改正；对依法应当给予行政处罚的行为，依照本法和其他有关法律、行政法规的规定作出行政处罚决定；</w:t>
            </w:r>
          </w:p>
          <w:p w:rsidR="00AF4FF5" w:rsidRPr="00AF4FF5" w:rsidRDefault="00AF4FF5" w:rsidP="00AF4FF5">
            <w:pPr>
              <w:widowControl/>
              <w:shd w:val="clear" w:color="auto" w:fill="FFFFFF"/>
              <w:spacing w:line="360" w:lineRule="atLeast"/>
              <w:ind w:firstLine="516"/>
              <w:rPr>
                <w:rFonts w:ascii="微软雅黑" w:eastAsia="微软雅黑" w:hAnsi="微软雅黑" w:cs="宋体" w:hint="eastAsia"/>
                <w:color w:val="333333"/>
                <w:kern w:val="0"/>
                <w:sz w:val="18"/>
                <w:szCs w:val="18"/>
              </w:rPr>
            </w:pPr>
            <w:r w:rsidRPr="00AF4FF5">
              <w:rPr>
                <w:rFonts w:ascii="微软雅黑" w:eastAsia="微软雅黑" w:hAnsi="微软雅黑" w:cs="宋体" w:hint="eastAsia"/>
                <w:color w:val="333333"/>
                <w:kern w:val="0"/>
                <w:sz w:val="18"/>
                <w:szCs w:val="18"/>
              </w:rPr>
              <w:t>（三）对检查中发现的事故隐患，应当责令立即排除；重大事故隐患排除前或者排除过程中无法保证安全的，应当责令从危险区域内撤出作业人员，责令暂时停产停业</w:t>
            </w:r>
            <w:r w:rsidRPr="00AF4FF5">
              <w:rPr>
                <w:rFonts w:ascii="微软雅黑" w:eastAsia="微软雅黑" w:hAnsi="微软雅黑" w:cs="宋体" w:hint="eastAsia"/>
                <w:color w:val="333333"/>
                <w:kern w:val="0"/>
                <w:sz w:val="18"/>
                <w:szCs w:val="18"/>
              </w:rPr>
              <w:lastRenderedPageBreak/>
              <w:t>或者停止使用相关设施、设备；重大事故隐患排除后，经审查同意，方可恢复生产经营和使用；</w:t>
            </w:r>
          </w:p>
          <w:p w:rsidR="00AF4FF5" w:rsidRPr="00AF4FF5" w:rsidRDefault="00AF4FF5" w:rsidP="00AF4FF5">
            <w:pPr>
              <w:widowControl/>
              <w:shd w:val="clear" w:color="auto" w:fill="FFFFFF"/>
              <w:spacing w:line="360" w:lineRule="atLeast"/>
              <w:ind w:firstLine="516"/>
              <w:rPr>
                <w:rFonts w:ascii="微软雅黑" w:eastAsia="微软雅黑" w:hAnsi="微软雅黑" w:cs="宋体" w:hint="eastAsia"/>
                <w:color w:val="333333"/>
                <w:kern w:val="0"/>
                <w:sz w:val="18"/>
                <w:szCs w:val="18"/>
              </w:rPr>
            </w:pPr>
            <w:r w:rsidRPr="00AF4FF5">
              <w:rPr>
                <w:rFonts w:ascii="微软雅黑" w:eastAsia="微软雅黑" w:hAnsi="微软雅黑" w:cs="宋体" w:hint="eastAsia"/>
                <w:color w:val="333333"/>
                <w:kern w:val="0"/>
                <w:sz w:val="18"/>
                <w:szCs w:val="18"/>
              </w:rPr>
              <w:t>（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p w:rsidR="00AF4FF5" w:rsidRPr="00AF4FF5" w:rsidRDefault="00AF4FF5" w:rsidP="00AF4FF5">
            <w:pPr>
              <w:widowControl/>
              <w:shd w:val="clear" w:color="auto" w:fill="FFFFFF"/>
              <w:spacing w:line="360" w:lineRule="atLeast"/>
              <w:ind w:firstLine="516"/>
              <w:rPr>
                <w:rFonts w:ascii="微软雅黑" w:eastAsia="微软雅黑" w:hAnsi="微软雅黑" w:cs="宋体" w:hint="eastAsia"/>
                <w:color w:val="333333"/>
                <w:kern w:val="0"/>
                <w:sz w:val="26"/>
                <w:szCs w:val="26"/>
              </w:rPr>
            </w:pPr>
            <w:r w:rsidRPr="00AF4FF5">
              <w:rPr>
                <w:rFonts w:ascii="微软雅黑" w:eastAsia="微软雅黑" w:hAnsi="微软雅黑" w:cs="宋体" w:hint="eastAsia"/>
                <w:color w:val="333333"/>
                <w:kern w:val="0"/>
                <w:sz w:val="18"/>
                <w:szCs w:val="18"/>
              </w:rPr>
              <w:t>监督检查不得影响被检查单位的正常生产经营活动。</w:t>
            </w:r>
          </w:p>
          <w:p w:rsidR="00F84E77" w:rsidRPr="00AF4FF5" w:rsidRDefault="00F84E77" w:rsidP="00AF4FF5">
            <w:pPr>
              <w:widowControl/>
              <w:textAlignment w:val="center"/>
              <w:rPr>
                <w:rFonts w:ascii="宋体" w:eastAsia="宋体" w:hAnsi="宋体" w:cs="宋体"/>
                <w:color w:val="000000"/>
                <w:sz w:val="16"/>
                <w:szCs w:val="16"/>
              </w:rPr>
            </w:pP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1.【法律】《行政强制法》第六十一条：行政机关实施行政强制，有下列情形之一的，由上级行政机关或者有关部门责令改正，对直接负责的主管人员和其他直接责任人员依法给予处分：（一）没有法律、法规依据的；（二）改变行政强制对象、条件、方式的；（三）违反法定程序实施行政强制的；（四）违反本法规定，在夜间或者法定节假日实施行政强制执行的；（五）对居民生活采取停止供水、供电、供热、供燃气等方式迫使当事人履行相关行政决定的；（六）有其他违法实施行政强制情形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3.同上</w:t>
            </w:r>
            <w:r>
              <w:rPr>
                <w:rFonts w:ascii="宋体" w:eastAsia="宋体" w:hAnsi="宋体" w:cs="宋体" w:hint="eastAsia"/>
                <w:color w:val="000000"/>
                <w:kern w:val="0"/>
                <w:sz w:val="16"/>
                <w:szCs w:val="16"/>
              </w:rPr>
              <w:br/>
              <w:t>4.同上</w:t>
            </w:r>
            <w:r>
              <w:rPr>
                <w:rFonts w:ascii="宋体" w:eastAsia="宋体" w:hAnsi="宋体" w:cs="宋体" w:hint="eastAsia"/>
                <w:color w:val="000000"/>
                <w:kern w:val="0"/>
                <w:sz w:val="16"/>
                <w:szCs w:val="16"/>
              </w:rPr>
              <w:br/>
              <w:t>5.【法律】《行政强制法》第六十二条：违反本法规定，行政机关有下列情形之一的，由上级行政机关或者有关部门责令改正，对直接负责的主管人员和其他直接责任人员依法给予处分：（一）扩大查封、扣押、冻结范围的；（二）使用或者损毁查封、扣押场所、设施或者财物的；（三）在查封、扣押法定期间不作出处理决定或者未依法及时解除查封、扣押的；</w:t>
            </w:r>
            <w:r>
              <w:rPr>
                <w:rFonts w:ascii="宋体" w:eastAsia="宋体" w:hAnsi="宋体" w:cs="宋体" w:hint="eastAsia"/>
                <w:color w:val="000000"/>
                <w:kern w:val="0"/>
                <w:sz w:val="16"/>
                <w:szCs w:val="16"/>
              </w:rPr>
              <w:br/>
              <w:t>6.同5</w:t>
            </w:r>
            <w:r>
              <w:rPr>
                <w:rFonts w:ascii="宋体" w:eastAsia="宋体" w:hAnsi="宋体" w:cs="宋体" w:hint="eastAsia"/>
                <w:color w:val="000000"/>
                <w:kern w:val="0"/>
                <w:sz w:val="16"/>
                <w:szCs w:val="16"/>
              </w:rPr>
              <w:br/>
              <w:t>7.同5</w:t>
            </w:r>
            <w:r>
              <w:rPr>
                <w:rFonts w:ascii="宋体" w:eastAsia="宋体" w:hAnsi="宋体" w:cs="宋体" w:hint="eastAsia"/>
                <w:color w:val="000000"/>
                <w:kern w:val="0"/>
                <w:sz w:val="16"/>
                <w:szCs w:val="16"/>
              </w:rPr>
              <w:br/>
              <w:t>8.【法律】《行政强制法》第六十三条：行政机关将查封、扣押的财物或者划拨的存款、汇款以及拍卖和依法处理所得的款项，截留、私分或者变相私分的，由财政部门或者有关部门予以追缴；对直接负责的主管人员和其他直接责任人员依法给予记大过、降级、撤职或者开除的处分。行政机关工作人员利用职务上的便利，将查封、扣押的场所、设施或者财物据为己有的，由上级行政机关或者有关部门责令改正，依法给予记大过、降级、撤职或者开除的处分。</w:t>
            </w:r>
            <w:r>
              <w:rPr>
                <w:rFonts w:ascii="宋体" w:eastAsia="宋体" w:hAnsi="宋体" w:cs="宋体" w:hint="eastAsia"/>
                <w:color w:val="000000"/>
                <w:kern w:val="0"/>
                <w:sz w:val="16"/>
                <w:szCs w:val="16"/>
              </w:rPr>
              <w:br/>
              <w:t>9.《行政强制法》</w:t>
            </w:r>
            <w:r w:rsidR="00FE167C">
              <w:rPr>
                <w:rFonts w:ascii="宋体" w:eastAsia="宋体" w:hAnsi="宋体" w:cs="宋体" w:hint="eastAsia"/>
                <w:color w:val="000000"/>
                <w:kern w:val="0"/>
                <w:sz w:val="16"/>
                <w:szCs w:val="16"/>
              </w:rPr>
              <w:t>第六十七条</w:t>
            </w:r>
            <w:r>
              <w:rPr>
                <w:rFonts w:ascii="宋体" w:eastAsia="宋体" w:hAnsi="宋体" w:cs="宋体" w:hint="eastAsia"/>
                <w:color w:val="000000"/>
                <w:kern w:val="0"/>
                <w:sz w:val="16"/>
                <w:szCs w:val="16"/>
              </w:rPr>
              <w:t>：行政机关及其工作人员利用行政强制权为单位或者个人谋取利益的，由上级行政机关或者有关部门责令改正，对直接负</w:t>
            </w:r>
            <w:r>
              <w:rPr>
                <w:rFonts w:ascii="宋体" w:eastAsia="宋体" w:hAnsi="宋体" w:cs="宋体" w:hint="eastAsia"/>
                <w:color w:val="000000"/>
                <w:kern w:val="0"/>
                <w:sz w:val="16"/>
                <w:szCs w:val="16"/>
              </w:rPr>
              <w:lastRenderedPageBreak/>
              <w:t>责的主管人员和其他直接责任人员依法给予处分。</w:t>
            </w:r>
            <w:r>
              <w:rPr>
                <w:rFonts w:ascii="宋体" w:eastAsia="宋体" w:hAnsi="宋体" w:cs="宋体" w:hint="eastAsia"/>
                <w:color w:val="000000"/>
                <w:kern w:val="0"/>
                <w:sz w:val="16"/>
                <w:szCs w:val="16"/>
              </w:rPr>
              <w:br/>
              <w:t>10.《行政强制法》第六十八条：违反本法规定，给公民、法人或者其他组织造成损失的，依法给予赔偿。违反本法规定，构成犯罪的，依法追究刑事责任。</w:t>
            </w:r>
          </w:p>
        </w:tc>
      </w:tr>
      <w:tr w:rsidR="00F84E77">
        <w:trPr>
          <w:trHeight w:val="48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70AD47" w:themeColor="accent6"/>
                <w:sz w:val="16"/>
                <w:szCs w:val="16"/>
              </w:rPr>
              <w:lastRenderedPageBreak/>
              <w:t>160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kern w:val="0"/>
                <w:sz w:val="16"/>
                <w:szCs w:val="16"/>
              </w:rPr>
            </w:pPr>
            <w:r>
              <w:rPr>
                <w:rFonts w:ascii="宋体" w:hAnsi="宋体" w:cs="宋体" w:hint="eastAsia"/>
                <w:color w:val="70AD47" w:themeColor="accent6"/>
                <w:kern w:val="0"/>
                <w:sz w:val="16"/>
                <w:szCs w:val="16"/>
              </w:rPr>
              <w:t>自然救助</w:t>
            </w:r>
            <w:r>
              <w:rPr>
                <w:rFonts w:ascii="宋体" w:eastAsia="宋体" w:hAnsi="宋体" w:cs="宋体" w:hint="eastAsia"/>
                <w:color w:val="70AD47" w:themeColor="accent6"/>
                <w:kern w:val="0"/>
                <w:sz w:val="16"/>
                <w:szCs w:val="16"/>
              </w:rPr>
              <w:t>资金</w:t>
            </w:r>
            <w:r>
              <w:rPr>
                <w:rFonts w:ascii="宋体" w:hAnsi="宋体" w:cs="宋体" w:hint="eastAsia"/>
                <w:color w:val="70AD47" w:themeColor="accent6"/>
                <w:kern w:val="0"/>
                <w:sz w:val="16"/>
                <w:szCs w:val="16"/>
              </w:rPr>
              <w:t>给付</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kern w:val="0"/>
                <w:sz w:val="16"/>
                <w:szCs w:val="16"/>
              </w:rPr>
            </w:pPr>
            <w:r>
              <w:rPr>
                <w:rFonts w:ascii="宋体" w:eastAsia="宋体" w:hAnsi="宋体" w:cs="宋体" w:hint="eastAsia"/>
                <w:color w:val="70AD47" w:themeColor="accent6"/>
                <w:kern w:val="0"/>
                <w:sz w:val="16"/>
                <w:szCs w:val="16"/>
              </w:rPr>
              <w:t>《自然灾害救助条例》国务院577号文  第二十二条　县级以上人民政府财政部门、应急管理部门负责自然灾害救助资金的分配、管理并监督使用情况。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kern w:val="0"/>
                <w:sz w:val="16"/>
                <w:szCs w:val="16"/>
              </w:rPr>
            </w:pPr>
            <w:r>
              <w:rPr>
                <w:rFonts w:ascii="宋体" w:eastAsia="宋体" w:hAnsi="宋体" w:cs="宋体" w:hint="eastAsia"/>
                <w:color w:val="70AD47" w:themeColor="accent6"/>
                <w:kern w:val="0"/>
                <w:sz w:val="16"/>
                <w:szCs w:val="16"/>
              </w:rPr>
              <w:t>行政机关工作人员违反《自然灾害救助条例》规定，有下列行为之一的，由任免机关或者监察机关依照法律法规给予处分；构成犯罪的，依法追究刑事责任：（一）未及时组织受灾人员转移安置，或者在提供基本生活救助、组织恢复重建过程中工作不力，造成后果的；（二）截留、挪用、私分自然灾害救助款物或者捐赠款物的；（三）有滥用职权、玩忽职守、徇私舞弊的其他行为的。</w:t>
            </w:r>
          </w:p>
        </w:tc>
      </w:tr>
      <w:tr w:rsidR="00F84E77">
        <w:trPr>
          <w:trHeight w:val="48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对化工（含石油化工）、医药、危险化学品和烟花爆竹行业生产经营单位开展安全生产监管检查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1.《安全生产法》</w:t>
            </w:r>
            <w:r w:rsidR="00FE167C">
              <w:rPr>
                <w:rFonts w:ascii="宋体" w:eastAsia="宋体" w:hAnsi="宋体" w:cs="宋体" w:hint="eastAsia"/>
                <w:color w:val="000000"/>
                <w:kern w:val="0"/>
                <w:sz w:val="16"/>
                <w:szCs w:val="16"/>
              </w:rPr>
              <w:t>第六十二条</w:t>
            </w:r>
            <w:r>
              <w:rPr>
                <w:rFonts w:ascii="宋体" w:eastAsia="宋体" w:hAnsi="宋体" w:cs="宋体" w:hint="eastAsia"/>
                <w:color w:val="000000"/>
                <w:kern w:val="0"/>
                <w:sz w:val="16"/>
                <w:szCs w:val="16"/>
              </w:rPr>
              <w:t>：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ascii="宋体" w:eastAsia="宋体" w:hAnsi="宋体" w:cs="宋体" w:hint="eastAsia"/>
                <w:color w:val="000000"/>
                <w:kern w:val="0"/>
                <w:sz w:val="16"/>
                <w:szCs w:val="16"/>
              </w:rPr>
              <w:br/>
              <w:t>2.《安全生产法》</w:t>
            </w:r>
            <w:r w:rsidR="00FE167C">
              <w:rPr>
                <w:rFonts w:ascii="宋体" w:eastAsia="宋体" w:hAnsi="宋体" w:cs="宋体" w:hint="eastAsia"/>
                <w:color w:val="000000"/>
                <w:kern w:val="0"/>
                <w:sz w:val="16"/>
                <w:szCs w:val="16"/>
              </w:rPr>
              <w:t>第六十七条</w:t>
            </w:r>
            <w:r>
              <w:rPr>
                <w:rFonts w:ascii="宋体" w:eastAsia="宋体" w:hAnsi="宋体" w:cs="宋体" w:hint="eastAsia"/>
                <w:color w:val="000000"/>
                <w:kern w:val="0"/>
                <w:sz w:val="16"/>
                <w:szCs w:val="16"/>
              </w:rPr>
              <w:t>:安全生产监督检查人员应当忠于职守，坚持原则，秉公执法。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ascii="宋体" w:eastAsia="宋体" w:hAnsi="宋体" w:cs="宋体" w:hint="eastAsia"/>
                <w:color w:val="000000"/>
                <w:kern w:val="0"/>
                <w:sz w:val="16"/>
                <w:szCs w:val="16"/>
              </w:rPr>
              <w:br/>
              <w:t>3.《安全生产法》</w:t>
            </w:r>
            <w:r w:rsidR="00FE167C">
              <w:rPr>
                <w:rFonts w:ascii="宋体" w:eastAsia="宋体" w:hAnsi="宋体" w:cs="宋体" w:hint="eastAsia"/>
                <w:color w:val="000000"/>
                <w:kern w:val="0"/>
                <w:sz w:val="16"/>
                <w:szCs w:val="16"/>
              </w:rPr>
              <w:t>第六十八条</w:t>
            </w:r>
            <w:r>
              <w:rPr>
                <w:rFonts w:ascii="宋体" w:eastAsia="宋体" w:hAnsi="宋体" w:cs="宋体" w:hint="eastAsia"/>
                <w:color w:val="000000"/>
                <w:kern w:val="0"/>
                <w:sz w:val="16"/>
                <w:szCs w:val="16"/>
              </w:rPr>
              <w:t>: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ascii="宋体" w:eastAsia="宋体" w:hAnsi="宋体" w:cs="宋体" w:hint="eastAsia"/>
                <w:color w:val="000000"/>
                <w:kern w:val="0"/>
                <w:sz w:val="16"/>
                <w:szCs w:val="16"/>
              </w:rPr>
              <w:br/>
              <w:t>4.《安全生产法》第六十二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1.【法律】《安全生产法》</w:t>
            </w:r>
            <w:r w:rsidR="00C06357">
              <w:rPr>
                <w:rFonts w:ascii="宋体" w:eastAsia="宋体" w:hAnsi="宋体" w:cs="宋体" w:hint="eastAsia"/>
                <w:color w:val="000000"/>
                <w:kern w:val="0"/>
                <w:sz w:val="16"/>
                <w:szCs w:val="16"/>
              </w:rPr>
              <w:t>第九十条</w:t>
            </w:r>
            <w:r>
              <w:rPr>
                <w:rFonts w:ascii="宋体" w:eastAsia="宋体" w:hAnsi="宋体" w:cs="宋体" w:hint="eastAsia"/>
                <w:color w:val="000000"/>
                <w:kern w:val="0"/>
                <w:sz w:val="16"/>
                <w:szCs w:val="16"/>
              </w:rPr>
              <w:t xml:space="preserve">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ascii="宋体" w:eastAsia="宋体" w:hAnsi="宋体" w:cs="宋体" w:hint="eastAsia"/>
                <w:color w:val="000000"/>
                <w:kern w:val="0"/>
                <w:sz w:val="16"/>
                <w:szCs w:val="16"/>
              </w:rPr>
              <w:br/>
              <w:t>2.同1。</w:t>
            </w:r>
            <w:r>
              <w:rPr>
                <w:rFonts w:ascii="宋体" w:eastAsia="宋体" w:hAnsi="宋体" w:cs="宋体" w:hint="eastAsia"/>
                <w:color w:val="000000"/>
                <w:kern w:val="0"/>
                <w:sz w:val="16"/>
                <w:szCs w:val="16"/>
              </w:rPr>
              <w:br/>
              <w:t>3.【行政法规】《行政机关公务员处分条例》（2007年国务院令第495号公布，自2007年6月1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ascii="宋体" w:eastAsia="宋体" w:hAnsi="宋体" w:cs="宋体" w:hint="eastAsia"/>
                <w:color w:val="000000"/>
                <w:kern w:val="0"/>
                <w:sz w:val="16"/>
                <w:szCs w:val="16"/>
              </w:rPr>
              <w:br/>
            </w:r>
          </w:p>
        </w:tc>
      </w:tr>
      <w:tr w:rsidR="00F84E77">
        <w:trPr>
          <w:trHeight w:val="48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对非煤矿山（含地质勘探、尾矿库）、石油（炼化、成品油管道除外）行业安全生产监督检查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1.《安全生产法》</w:t>
            </w:r>
            <w:r w:rsidR="00FE167C">
              <w:rPr>
                <w:rFonts w:ascii="宋体" w:eastAsia="宋体" w:hAnsi="宋体" w:cs="宋体" w:hint="eastAsia"/>
                <w:color w:val="000000"/>
                <w:kern w:val="0"/>
                <w:sz w:val="16"/>
                <w:szCs w:val="16"/>
              </w:rPr>
              <w:t>第六十二条</w:t>
            </w:r>
            <w:r>
              <w:rPr>
                <w:rFonts w:ascii="宋体" w:eastAsia="宋体" w:hAnsi="宋体" w:cs="宋体" w:hint="eastAsia"/>
                <w:color w:val="000000"/>
                <w:kern w:val="0"/>
                <w:sz w:val="16"/>
                <w:szCs w:val="16"/>
              </w:rPr>
              <w:t>：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ascii="宋体" w:eastAsia="宋体" w:hAnsi="宋体" w:cs="宋体" w:hint="eastAsia"/>
                <w:color w:val="000000"/>
                <w:kern w:val="0"/>
                <w:sz w:val="16"/>
                <w:szCs w:val="16"/>
              </w:rPr>
              <w:br/>
              <w:t>2.《安全生产法》</w:t>
            </w:r>
            <w:r w:rsidR="00FE167C">
              <w:rPr>
                <w:rFonts w:ascii="宋体" w:eastAsia="宋体" w:hAnsi="宋体" w:cs="宋体" w:hint="eastAsia"/>
                <w:color w:val="000000"/>
                <w:kern w:val="0"/>
                <w:sz w:val="16"/>
                <w:szCs w:val="16"/>
              </w:rPr>
              <w:t>第六十七条</w:t>
            </w:r>
            <w:r>
              <w:rPr>
                <w:rFonts w:ascii="宋体" w:eastAsia="宋体" w:hAnsi="宋体" w:cs="宋体" w:hint="eastAsia"/>
                <w:color w:val="000000"/>
                <w:kern w:val="0"/>
                <w:sz w:val="16"/>
                <w:szCs w:val="16"/>
              </w:rPr>
              <w:t>:安全生产监督检查人员应当忠于职守，坚持原则，秉公执法。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ascii="宋体" w:eastAsia="宋体" w:hAnsi="宋体" w:cs="宋体" w:hint="eastAsia"/>
                <w:color w:val="000000"/>
                <w:kern w:val="0"/>
                <w:sz w:val="16"/>
                <w:szCs w:val="16"/>
              </w:rPr>
              <w:br/>
              <w:t>3.《安全生产法》</w:t>
            </w:r>
            <w:r w:rsidR="00FE167C">
              <w:rPr>
                <w:rFonts w:ascii="宋体" w:eastAsia="宋体" w:hAnsi="宋体" w:cs="宋体" w:hint="eastAsia"/>
                <w:color w:val="000000"/>
                <w:kern w:val="0"/>
                <w:sz w:val="16"/>
                <w:szCs w:val="16"/>
              </w:rPr>
              <w:t>第六十八条</w:t>
            </w:r>
            <w:r>
              <w:rPr>
                <w:rFonts w:ascii="宋体" w:eastAsia="宋体" w:hAnsi="宋体" w:cs="宋体" w:hint="eastAsia"/>
                <w:color w:val="000000"/>
                <w:kern w:val="0"/>
                <w:sz w:val="16"/>
                <w:szCs w:val="16"/>
              </w:rPr>
              <w:t>: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ascii="宋体" w:eastAsia="宋体" w:hAnsi="宋体" w:cs="宋体" w:hint="eastAsia"/>
                <w:color w:val="000000"/>
                <w:kern w:val="0"/>
                <w:sz w:val="16"/>
                <w:szCs w:val="16"/>
              </w:rPr>
              <w:br/>
              <w:t>5.《安全生产法》第六十二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1.【法律】《安全生产法》</w:t>
            </w:r>
            <w:r w:rsidR="00C06357">
              <w:rPr>
                <w:rFonts w:ascii="宋体" w:eastAsia="宋体" w:hAnsi="宋体" w:cs="宋体" w:hint="eastAsia"/>
                <w:color w:val="000000"/>
                <w:kern w:val="0"/>
                <w:sz w:val="16"/>
                <w:szCs w:val="16"/>
              </w:rPr>
              <w:t>第九十条</w:t>
            </w:r>
            <w:r>
              <w:rPr>
                <w:rFonts w:ascii="宋体" w:eastAsia="宋体" w:hAnsi="宋体" w:cs="宋体" w:hint="eastAsia"/>
                <w:color w:val="000000"/>
                <w:kern w:val="0"/>
                <w:sz w:val="16"/>
                <w:szCs w:val="16"/>
              </w:rPr>
              <w:t xml:space="preserve">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ascii="宋体" w:eastAsia="宋体" w:hAnsi="宋体" w:cs="宋体" w:hint="eastAsia"/>
                <w:color w:val="000000"/>
                <w:kern w:val="0"/>
                <w:sz w:val="16"/>
                <w:szCs w:val="16"/>
              </w:rPr>
              <w:br/>
              <w:t>2.同1。</w:t>
            </w:r>
            <w:r>
              <w:rPr>
                <w:rFonts w:ascii="宋体" w:eastAsia="宋体" w:hAnsi="宋体" w:cs="宋体" w:hint="eastAsia"/>
                <w:color w:val="000000"/>
                <w:kern w:val="0"/>
                <w:sz w:val="16"/>
                <w:szCs w:val="16"/>
              </w:rPr>
              <w:br/>
              <w:t>3.【行政法规】《行政机关公务员处分条例》（2007年国务院令第495号公布，自2007年6月2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ascii="宋体" w:eastAsia="宋体" w:hAnsi="宋体" w:cs="宋体" w:hint="eastAsia"/>
                <w:color w:val="000000"/>
                <w:kern w:val="0"/>
                <w:sz w:val="16"/>
                <w:szCs w:val="16"/>
              </w:rPr>
              <w:br/>
            </w:r>
          </w:p>
        </w:tc>
      </w:tr>
      <w:tr w:rsidR="00F84E77">
        <w:trPr>
          <w:trHeight w:val="48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对冶金、有色、建材、机械、轻工、纺织、烟草、商贸等工商贸行业安全监督检查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1.《安全生产法》</w:t>
            </w:r>
            <w:r w:rsidR="00FE167C">
              <w:rPr>
                <w:rFonts w:ascii="宋体" w:eastAsia="宋体" w:hAnsi="宋体" w:cs="宋体" w:hint="eastAsia"/>
                <w:color w:val="000000"/>
                <w:kern w:val="0"/>
                <w:sz w:val="16"/>
                <w:szCs w:val="16"/>
              </w:rPr>
              <w:t>第六十二条</w:t>
            </w:r>
            <w:r>
              <w:rPr>
                <w:rFonts w:ascii="宋体" w:eastAsia="宋体" w:hAnsi="宋体" w:cs="宋体" w:hint="eastAsia"/>
                <w:color w:val="000000"/>
                <w:kern w:val="0"/>
                <w:sz w:val="16"/>
                <w:szCs w:val="16"/>
              </w:rPr>
              <w:t>：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ascii="宋体" w:eastAsia="宋体" w:hAnsi="宋体" w:cs="宋体" w:hint="eastAsia"/>
                <w:color w:val="000000"/>
                <w:kern w:val="0"/>
                <w:sz w:val="16"/>
                <w:szCs w:val="16"/>
              </w:rPr>
              <w:br/>
              <w:t>2.《安全生产法》</w:t>
            </w:r>
            <w:r w:rsidR="00FE167C">
              <w:rPr>
                <w:rFonts w:ascii="宋体" w:eastAsia="宋体" w:hAnsi="宋体" w:cs="宋体" w:hint="eastAsia"/>
                <w:color w:val="000000"/>
                <w:kern w:val="0"/>
                <w:sz w:val="16"/>
                <w:szCs w:val="16"/>
              </w:rPr>
              <w:t>第六十七条</w:t>
            </w:r>
            <w:r>
              <w:rPr>
                <w:rFonts w:ascii="宋体" w:eastAsia="宋体" w:hAnsi="宋体" w:cs="宋体" w:hint="eastAsia"/>
                <w:color w:val="000000"/>
                <w:kern w:val="0"/>
                <w:sz w:val="16"/>
                <w:szCs w:val="16"/>
              </w:rPr>
              <w:t>:安全生产监督检查人员应当忠于职守，坚持原则，秉公执法。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ascii="宋体" w:eastAsia="宋体" w:hAnsi="宋体" w:cs="宋体" w:hint="eastAsia"/>
                <w:color w:val="000000"/>
                <w:kern w:val="0"/>
                <w:sz w:val="16"/>
                <w:szCs w:val="16"/>
              </w:rPr>
              <w:br/>
              <w:t>3.《安全生产法》</w:t>
            </w:r>
            <w:r w:rsidR="00FE167C">
              <w:rPr>
                <w:rFonts w:ascii="宋体" w:eastAsia="宋体" w:hAnsi="宋体" w:cs="宋体" w:hint="eastAsia"/>
                <w:color w:val="000000"/>
                <w:kern w:val="0"/>
                <w:sz w:val="16"/>
                <w:szCs w:val="16"/>
              </w:rPr>
              <w:t>第六十八条</w:t>
            </w:r>
            <w:r>
              <w:rPr>
                <w:rFonts w:ascii="宋体" w:eastAsia="宋体" w:hAnsi="宋体" w:cs="宋体" w:hint="eastAsia"/>
                <w:color w:val="000000"/>
                <w:kern w:val="0"/>
                <w:sz w:val="16"/>
                <w:szCs w:val="16"/>
              </w:rPr>
              <w:t>: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ascii="宋体" w:eastAsia="宋体" w:hAnsi="宋体" w:cs="宋体" w:hint="eastAsia"/>
                <w:color w:val="000000"/>
                <w:kern w:val="0"/>
                <w:sz w:val="16"/>
                <w:szCs w:val="16"/>
              </w:rPr>
              <w:br/>
              <w:t>6.《安全生产法》第六十二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1.【法律】《安全生产法》</w:t>
            </w:r>
            <w:r w:rsidR="00C06357">
              <w:rPr>
                <w:rFonts w:ascii="宋体" w:eastAsia="宋体" w:hAnsi="宋体" w:cs="宋体" w:hint="eastAsia"/>
                <w:color w:val="000000"/>
                <w:kern w:val="0"/>
                <w:sz w:val="16"/>
                <w:szCs w:val="16"/>
              </w:rPr>
              <w:t>第九十条</w:t>
            </w:r>
            <w:r>
              <w:rPr>
                <w:rFonts w:ascii="宋体" w:eastAsia="宋体" w:hAnsi="宋体" w:cs="宋体" w:hint="eastAsia"/>
                <w:color w:val="000000"/>
                <w:kern w:val="0"/>
                <w:sz w:val="16"/>
                <w:szCs w:val="16"/>
              </w:rPr>
              <w:t xml:space="preserve">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ascii="宋体" w:eastAsia="宋体" w:hAnsi="宋体" w:cs="宋体" w:hint="eastAsia"/>
                <w:color w:val="000000"/>
                <w:kern w:val="0"/>
                <w:sz w:val="16"/>
                <w:szCs w:val="16"/>
              </w:rPr>
              <w:br/>
              <w:t>2.同1。</w:t>
            </w:r>
            <w:r>
              <w:rPr>
                <w:rFonts w:ascii="宋体" w:eastAsia="宋体" w:hAnsi="宋体" w:cs="宋体" w:hint="eastAsia"/>
                <w:color w:val="000000"/>
                <w:kern w:val="0"/>
                <w:sz w:val="16"/>
                <w:szCs w:val="16"/>
              </w:rPr>
              <w:br/>
              <w:t>3.【行政法规】《行政机关公务员处分条例》（2007年国务院令第495号公布，自2007年6月3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ascii="宋体" w:eastAsia="宋体" w:hAnsi="宋体" w:cs="宋体" w:hint="eastAsia"/>
                <w:color w:val="000000"/>
                <w:kern w:val="0"/>
                <w:sz w:val="16"/>
                <w:szCs w:val="16"/>
              </w:rPr>
              <w:br/>
            </w:r>
          </w:p>
        </w:tc>
      </w:tr>
      <w:tr w:rsidR="00F84E77">
        <w:trPr>
          <w:trHeight w:val="48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对煤炭生产监督检查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1.《安全生产法》</w:t>
            </w:r>
            <w:r w:rsidR="00FE167C">
              <w:rPr>
                <w:rFonts w:ascii="宋体" w:eastAsia="宋体" w:hAnsi="宋体" w:cs="宋体" w:hint="eastAsia"/>
                <w:color w:val="000000"/>
                <w:kern w:val="0"/>
                <w:sz w:val="16"/>
                <w:szCs w:val="16"/>
              </w:rPr>
              <w:t>第六十二条</w:t>
            </w:r>
            <w:r>
              <w:rPr>
                <w:rFonts w:ascii="宋体" w:eastAsia="宋体" w:hAnsi="宋体" w:cs="宋体" w:hint="eastAsia"/>
                <w:color w:val="000000"/>
                <w:kern w:val="0"/>
                <w:sz w:val="16"/>
                <w:szCs w:val="16"/>
              </w:rPr>
              <w:t>：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ascii="宋体" w:eastAsia="宋体" w:hAnsi="宋体" w:cs="宋体" w:hint="eastAsia"/>
                <w:color w:val="000000"/>
                <w:kern w:val="0"/>
                <w:sz w:val="16"/>
                <w:szCs w:val="16"/>
              </w:rPr>
              <w:br/>
              <w:t>2.《安全生产法》</w:t>
            </w:r>
            <w:r w:rsidR="00FE167C">
              <w:rPr>
                <w:rFonts w:ascii="宋体" w:eastAsia="宋体" w:hAnsi="宋体" w:cs="宋体" w:hint="eastAsia"/>
                <w:color w:val="000000"/>
                <w:kern w:val="0"/>
                <w:sz w:val="16"/>
                <w:szCs w:val="16"/>
              </w:rPr>
              <w:t>第六十七条</w:t>
            </w:r>
            <w:r>
              <w:rPr>
                <w:rFonts w:ascii="宋体" w:eastAsia="宋体" w:hAnsi="宋体" w:cs="宋体" w:hint="eastAsia"/>
                <w:color w:val="000000"/>
                <w:kern w:val="0"/>
                <w:sz w:val="16"/>
                <w:szCs w:val="16"/>
              </w:rPr>
              <w:t>:安全生产监督检查人员应当忠于职守，坚持原则，秉公执法。 安全生产监督检查人员执行监督检查任务时，必须出示有效的监督执法证件；对涉及被检查单位的技术秘密和业务秘密，应当为其保密。第六十二条第二款:监督检查不得影响被检查单位的正常生产经营活动。</w:t>
            </w:r>
            <w:r>
              <w:rPr>
                <w:rFonts w:ascii="宋体" w:eastAsia="宋体" w:hAnsi="宋体" w:cs="宋体" w:hint="eastAsia"/>
                <w:color w:val="000000"/>
                <w:kern w:val="0"/>
                <w:sz w:val="16"/>
                <w:szCs w:val="16"/>
              </w:rPr>
              <w:br/>
              <w:t>3.《安全生产法》</w:t>
            </w:r>
            <w:r w:rsidR="00FE167C">
              <w:rPr>
                <w:rFonts w:ascii="宋体" w:eastAsia="宋体" w:hAnsi="宋体" w:cs="宋体" w:hint="eastAsia"/>
                <w:color w:val="000000"/>
                <w:kern w:val="0"/>
                <w:sz w:val="16"/>
                <w:szCs w:val="16"/>
              </w:rPr>
              <w:t>第六十八条</w:t>
            </w:r>
            <w:r>
              <w:rPr>
                <w:rFonts w:ascii="宋体" w:eastAsia="宋体" w:hAnsi="宋体" w:cs="宋体" w:hint="eastAsia"/>
                <w:color w:val="000000"/>
                <w:kern w:val="0"/>
                <w:sz w:val="16"/>
                <w:szCs w:val="16"/>
              </w:rPr>
              <w:t>: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ascii="宋体" w:eastAsia="宋体" w:hAnsi="宋体" w:cs="宋体" w:hint="eastAsia"/>
                <w:color w:val="000000"/>
                <w:kern w:val="0"/>
                <w:sz w:val="16"/>
                <w:szCs w:val="16"/>
              </w:rPr>
              <w:br/>
              <w:t>7.《安全生产法》第六十</w:t>
            </w:r>
            <w:r w:rsidR="00FE167C">
              <w:rPr>
                <w:rFonts w:ascii="宋体" w:eastAsia="宋体" w:hAnsi="宋体" w:cs="宋体" w:hint="eastAsia"/>
                <w:color w:val="000000"/>
                <w:kern w:val="0"/>
                <w:sz w:val="16"/>
                <w:szCs w:val="16"/>
              </w:rPr>
              <w:t>五</w:t>
            </w:r>
            <w:r>
              <w:rPr>
                <w:rFonts w:ascii="宋体" w:eastAsia="宋体" w:hAnsi="宋体" w:cs="宋体" w:hint="eastAsia"/>
                <w:color w:val="000000"/>
                <w:kern w:val="0"/>
                <w:sz w:val="16"/>
                <w:szCs w:val="16"/>
              </w:rPr>
              <w:t>条: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1.【法律】《安全生产法》第</w:t>
            </w:r>
            <w:r w:rsidR="00C06357">
              <w:rPr>
                <w:rFonts w:ascii="宋体" w:eastAsia="宋体" w:hAnsi="宋体" w:cs="宋体" w:hint="eastAsia"/>
                <w:color w:val="000000"/>
                <w:kern w:val="0"/>
                <w:sz w:val="16"/>
                <w:szCs w:val="16"/>
              </w:rPr>
              <w:t>九十</w:t>
            </w:r>
            <w:r>
              <w:rPr>
                <w:rFonts w:ascii="宋体" w:eastAsia="宋体" w:hAnsi="宋体" w:cs="宋体" w:hint="eastAsia"/>
                <w:color w:val="000000"/>
                <w:kern w:val="0"/>
                <w:sz w:val="16"/>
                <w:szCs w:val="16"/>
              </w:rPr>
              <w:t>条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ascii="宋体" w:eastAsia="宋体" w:hAnsi="宋体" w:cs="宋体" w:hint="eastAsia"/>
                <w:color w:val="000000"/>
                <w:kern w:val="0"/>
                <w:sz w:val="16"/>
                <w:szCs w:val="16"/>
              </w:rPr>
              <w:br/>
              <w:t>2.同1。</w:t>
            </w:r>
            <w:r>
              <w:rPr>
                <w:rFonts w:ascii="宋体" w:eastAsia="宋体" w:hAnsi="宋体" w:cs="宋体" w:hint="eastAsia"/>
                <w:color w:val="000000"/>
                <w:kern w:val="0"/>
                <w:sz w:val="16"/>
                <w:szCs w:val="16"/>
              </w:rPr>
              <w:br/>
              <w:t>3.【行政法规】《行政机关公务员处分条例》（2007年国务院令第495号公布，自2007年6月4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ascii="宋体" w:eastAsia="宋体" w:hAnsi="宋体" w:cs="宋体" w:hint="eastAsia"/>
                <w:color w:val="000000"/>
                <w:kern w:val="0"/>
                <w:sz w:val="16"/>
                <w:szCs w:val="16"/>
              </w:rPr>
              <w:br/>
            </w:r>
          </w:p>
        </w:tc>
      </w:tr>
      <w:tr w:rsidR="00F84E77">
        <w:trPr>
          <w:trHeight w:val="48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对安全生产检测检验、安全评价等中介机构的监督检查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1.《安全生产法》第</w:t>
            </w:r>
            <w:r w:rsidR="007B39AE">
              <w:rPr>
                <w:rFonts w:ascii="宋体" w:eastAsia="宋体" w:hAnsi="宋体" w:cs="宋体" w:hint="eastAsia"/>
                <w:color w:val="000000"/>
                <w:kern w:val="0"/>
                <w:sz w:val="16"/>
                <w:szCs w:val="16"/>
              </w:rPr>
              <w:t>六十二</w:t>
            </w:r>
            <w:r>
              <w:rPr>
                <w:rFonts w:ascii="宋体" w:eastAsia="宋体" w:hAnsi="宋体" w:cs="宋体" w:hint="eastAsia"/>
                <w:color w:val="000000"/>
                <w:kern w:val="0"/>
                <w:sz w:val="16"/>
                <w:szCs w:val="16"/>
              </w:rPr>
              <w:t>条：县级以上地方各级人民政府应当根据本行政区域内的安全生产状况，组织有关部门按照职责分工，对本行政区域内容易发生重大生产安全事故的生产经营单位进行严格检查。安全生产监督管理部门应当按照分类分级监督管理的要求，制定安全生产年度监督检查计划，并按照年度监督检查计划进行监督检查，发现事故隐患，应当及时处理。</w:t>
            </w:r>
            <w:r>
              <w:rPr>
                <w:rFonts w:ascii="宋体" w:eastAsia="宋体" w:hAnsi="宋体" w:cs="宋体" w:hint="eastAsia"/>
                <w:color w:val="000000"/>
                <w:kern w:val="0"/>
                <w:sz w:val="16"/>
                <w:szCs w:val="16"/>
              </w:rPr>
              <w:br/>
              <w:t>2.《安全生产法》第六十</w:t>
            </w:r>
            <w:r w:rsidR="007B39AE">
              <w:rPr>
                <w:rFonts w:ascii="宋体" w:eastAsia="宋体" w:hAnsi="宋体" w:cs="宋体" w:hint="eastAsia"/>
                <w:color w:val="000000"/>
                <w:kern w:val="0"/>
                <w:sz w:val="16"/>
                <w:szCs w:val="16"/>
              </w:rPr>
              <w:t>七</w:t>
            </w:r>
            <w:r>
              <w:rPr>
                <w:rFonts w:ascii="宋体" w:eastAsia="宋体" w:hAnsi="宋体" w:cs="宋体" w:hint="eastAsia"/>
                <w:color w:val="000000"/>
                <w:kern w:val="0"/>
                <w:sz w:val="16"/>
                <w:szCs w:val="16"/>
              </w:rPr>
              <w:t>条:安全生产监督检查人员应当忠于职守，坚持原则，秉公执法。 安全生产监督检查人员执行监督检查任务时，必须出示有效的监督执法证件；对涉及被检查单位的技术秘密和业务秘密，应当为其保密。</w:t>
            </w:r>
            <w:r w:rsidR="00FE167C">
              <w:rPr>
                <w:rFonts w:ascii="宋体" w:eastAsia="宋体" w:hAnsi="宋体" w:cs="宋体" w:hint="eastAsia"/>
                <w:color w:val="000000"/>
                <w:kern w:val="0"/>
                <w:sz w:val="16"/>
                <w:szCs w:val="16"/>
              </w:rPr>
              <w:t>第六十八条</w:t>
            </w:r>
            <w:r>
              <w:rPr>
                <w:rFonts w:ascii="宋体" w:eastAsia="宋体" w:hAnsi="宋体" w:cs="宋体" w:hint="eastAsia"/>
                <w:color w:val="000000"/>
                <w:kern w:val="0"/>
                <w:sz w:val="16"/>
                <w:szCs w:val="16"/>
              </w:rPr>
              <w:t>第二款:监督检查不得影响被检查单位的正常生产经营活动。</w:t>
            </w:r>
            <w:r>
              <w:rPr>
                <w:rFonts w:ascii="宋体" w:eastAsia="宋体" w:hAnsi="宋体" w:cs="宋体" w:hint="eastAsia"/>
                <w:color w:val="000000"/>
                <w:kern w:val="0"/>
                <w:sz w:val="16"/>
                <w:szCs w:val="16"/>
              </w:rPr>
              <w:br/>
              <w:t>3.《安全生产法》第六十</w:t>
            </w:r>
            <w:r w:rsidR="00FE167C">
              <w:rPr>
                <w:rFonts w:ascii="宋体" w:eastAsia="宋体" w:hAnsi="宋体" w:cs="宋体" w:hint="eastAsia"/>
                <w:color w:val="000000"/>
                <w:kern w:val="0"/>
                <w:sz w:val="16"/>
                <w:szCs w:val="16"/>
              </w:rPr>
              <w:t>八</w:t>
            </w:r>
            <w:r>
              <w:rPr>
                <w:rFonts w:ascii="宋体" w:eastAsia="宋体" w:hAnsi="宋体" w:cs="宋体" w:hint="eastAsia"/>
                <w:color w:val="000000"/>
                <w:kern w:val="0"/>
                <w:sz w:val="16"/>
                <w:szCs w:val="16"/>
              </w:rPr>
              <w:t>条:安全生产监督检查人员应当将检查的时间、地点、内容、发现的问题及其处理情况，作出书面记录，并由检查人员和被检查单位的负责人签字；被检查单位的负责人拒绝签字的，检查人员应当将情况记录在案，并向负有安全生产监督管理职责的部门报告。</w:t>
            </w:r>
            <w:r>
              <w:rPr>
                <w:rFonts w:ascii="宋体" w:eastAsia="宋体" w:hAnsi="宋体" w:cs="宋体" w:hint="eastAsia"/>
                <w:color w:val="000000"/>
                <w:kern w:val="0"/>
                <w:sz w:val="16"/>
                <w:szCs w:val="16"/>
              </w:rPr>
              <w:br/>
              <w:t>8.《安全生产法》</w:t>
            </w:r>
            <w:r w:rsidR="00FE167C">
              <w:rPr>
                <w:rFonts w:ascii="宋体" w:eastAsia="宋体" w:hAnsi="宋体" w:cs="宋体" w:hint="eastAsia"/>
                <w:color w:val="000000"/>
                <w:kern w:val="0"/>
                <w:sz w:val="16"/>
                <w:szCs w:val="16"/>
              </w:rPr>
              <w:t>第六十八条</w:t>
            </w:r>
            <w:r>
              <w:rPr>
                <w:rFonts w:ascii="宋体" w:eastAsia="宋体" w:hAnsi="宋体" w:cs="宋体" w:hint="eastAsia"/>
                <w:color w:val="000000"/>
                <w:kern w:val="0"/>
                <w:sz w:val="16"/>
                <w:szCs w:val="16"/>
              </w:rPr>
              <w:t>:安全生产监督管理部门和其他负有安全生产监督管理职责的部门依法开展安全生产行政执法工作，对生产经营单位执行有关安全生产的法律、法规和国家标准或者行业标准的情况进行监督检查，行使以下职权：（一）进入生产经营单位进行检查，调阅有关资料，向有关单位和人员了解情况；（二）对检查中发现的安全生产违法行为，当场予以纠正或者要求限期改正；对依法应当给予行政处罚的行为，依照本法和其他有关法律、行政法规的规定作出行政处罚决定；（三）对检查中发现的事故隐患，应当责令立即排除；重大事故隐患排除前或者排除过程中无法保证安全的，应当责令从危险区域内撤出作业人员，责令暂时停产停业或者停止使用相关设施、设备；重大事故隐患排除后，经审查同意，方可恢复生产经营和使用；（四）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1.【法律】《安全生产法》第</w:t>
            </w:r>
            <w:r w:rsidR="00FE167C">
              <w:rPr>
                <w:rFonts w:ascii="宋体" w:eastAsia="宋体" w:hAnsi="宋体" w:cs="宋体" w:hint="eastAsia"/>
                <w:color w:val="000000"/>
                <w:kern w:val="0"/>
                <w:sz w:val="16"/>
                <w:szCs w:val="16"/>
              </w:rPr>
              <w:t>九十</w:t>
            </w:r>
            <w:r>
              <w:rPr>
                <w:rFonts w:ascii="宋体" w:eastAsia="宋体" w:hAnsi="宋体" w:cs="宋体" w:hint="eastAsia"/>
                <w:color w:val="000000"/>
                <w:kern w:val="0"/>
                <w:sz w:val="16"/>
                <w:szCs w:val="16"/>
              </w:rPr>
              <w:t>条  负有安全生产监督管理职责的部门的工作人员，有下列行为之一的，给予降级或者撤职的处分；构成犯罪的，依照刑法有关规定追究刑事责任：（一）对不符合法定安全生产条  件的涉及安全生产的事项予以批准或者验收通过的；（二）发现未依法取得批准、验收的单位擅自从事有关活动或者接到举报后不予取缔或者不依法予以处理的；（三）对已经依法取得批准的单位不履行监督管理职责，发现其不再具备安全生产条  件而不撤销原批准或者发现安全生产违法行为不予查处的；（四）在监督检查中发现重大事故隐患，不依法及时处理的。负有安全生产监督管理职责的部门的工作人员有前款规定以外的滥用职权、玩忽职守、徇私舞弊行为的，依法给予处分；构成犯罪的，依照刑法有关规定追究刑事责任。</w:t>
            </w:r>
            <w:r>
              <w:rPr>
                <w:rFonts w:ascii="宋体" w:eastAsia="宋体" w:hAnsi="宋体" w:cs="宋体" w:hint="eastAsia"/>
                <w:color w:val="000000"/>
                <w:kern w:val="0"/>
                <w:sz w:val="16"/>
                <w:szCs w:val="16"/>
              </w:rPr>
              <w:br/>
              <w:t>2.同1。</w:t>
            </w:r>
            <w:r>
              <w:rPr>
                <w:rFonts w:ascii="宋体" w:eastAsia="宋体" w:hAnsi="宋体" w:cs="宋体" w:hint="eastAsia"/>
                <w:color w:val="000000"/>
                <w:kern w:val="0"/>
                <w:sz w:val="16"/>
                <w:szCs w:val="16"/>
              </w:rPr>
              <w:br/>
              <w:t>3.【行政法规】《行政机关公务员处分条例》（2007年国务院令第495号公布，自2007年6月5日起施行）第二十三条:有贪污、索贿、受贿、行贿、介绍贿赂、挪用公款、利用职务之便为自己或者他人谋取私利、巨额财产来源不明等违反廉政纪律行为的，给予记过或者记大过处分；情节较重的，给予降级或者撤职处分；情节严重的，给予开除处分。</w:t>
            </w:r>
            <w:r>
              <w:rPr>
                <w:rFonts w:ascii="宋体" w:eastAsia="宋体" w:hAnsi="宋体" w:cs="宋体" w:hint="eastAsia"/>
                <w:color w:val="000000"/>
                <w:kern w:val="0"/>
                <w:sz w:val="16"/>
                <w:szCs w:val="16"/>
              </w:rPr>
              <w:br/>
            </w:r>
          </w:p>
        </w:tc>
      </w:tr>
      <w:tr w:rsidR="00F84E77">
        <w:trPr>
          <w:trHeight w:val="65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166</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其他非煤矿山、危险化学品、烟花爆竹、金属冶炼等生产经营单位主要负责人和安全生产管理人员的安全生产合格证核发</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Style w:val="font61"/>
                <w:rFonts w:hint="default"/>
              </w:rPr>
              <w:t>1.受理阶段责任：公示依法应当提交的材料、一次性告知补正材料、依法受理或不予受理（不予受理的应当告知理由）。</w:t>
            </w:r>
            <w:r>
              <w:rPr>
                <w:rStyle w:val="font61"/>
                <w:rFonts w:hint="default"/>
              </w:rPr>
              <w:br/>
              <w:t>依据《行政许可法》第三十二条　行政机关对申请人提出的行政许可申请，应当根据下列情况分别作出处理：（一）申请事项依法不需要取得行政许可的，应当即时告知申请人不受理；（二）申请事项依法不属于本行政机关职权范围的，应当即时作出不予受理的决定，并告知申请人向有关行政机关申请；（三）申请材料存在可以当场更正的错误的，应当允许申请人当场更正；（四）申请材料不齐全或者不符合法定形式的，应当当场或者在五日内一次告知申请人需要补正的全部内容，逾期不告知的，自收到申请材料之日起即为受理；（五）申请事项属于本行政机关职权范围，申请材料齐全、符合法定形式，或者申请人按照本行政机关的要求提交全部补正申请材料的，应当受理行政许可申请。行政机关受理或者不予受理行政许可申请，应当出具加盖本行政机关专用印章和注明日期的书面凭证。</w:t>
            </w:r>
            <w:r>
              <w:rPr>
                <w:rStyle w:val="font61"/>
                <w:rFonts w:hint="default"/>
              </w:rPr>
              <w:br/>
            </w:r>
            <w:r>
              <w:rPr>
                <w:rStyle w:val="font91"/>
                <w:rFonts w:eastAsia="宋体"/>
              </w:rPr>
              <w:t>2.</w:t>
            </w:r>
            <w:r>
              <w:rPr>
                <w:rStyle w:val="font61"/>
                <w:rFonts w:hint="default"/>
              </w:rPr>
              <w:t>审查阶段责任：对申请材料进行审查，并提出审核意见。</w:t>
            </w:r>
            <w:r>
              <w:rPr>
                <w:rStyle w:val="font61"/>
                <w:rFonts w:hint="default"/>
              </w:rPr>
              <w:br/>
              <w:t>依据《行政许可法》第三十四条　行政机关应当对申请人提交的申请材料进行审查。申请人提交的申请材料齐全、符合法定形式，行政机关能够当场作出决定的，应当当场作出书面的行政许可决定。根据法定条件和程序，需要对申请材料的实质内容进行核实的，行政机关应当指派两名以上工作人员进行核查。</w:t>
            </w:r>
            <w:r>
              <w:rPr>
                <w:rStyle w:val="font61"/>
                <w:rFonts w:hint="default"/>
              </w:rPr>
              <w:br/>
            </w:r>
            <w:r>
              <w:rPr>
                <w:rStyle w:val="font91"/>
                <w:rFonts w:eastAsia="宋体"/>
              </w:rPr>
              <w:t>3.</w:t>
            </w:r>
            <w:r>
              <w:rPr>
                <w:rStyle w:val="font61"/>
                <w:rFonts w:hint="default"/>
              </w:rPr>
              <w:t>决定阶段责任：经评审合格的，予以核准</w:t>
            </w:r>
            <w:r>
              <w:rPr>
                <w:rStyle w:val="font91"/>
                <w:rFonts w:eastAsia="宋体"/>
              </w:rPr>
              <w:t>;</w:t>
            </w:r>
            <w:r>
              <w:rPr>
                <w:rStyle w:val="font61"/>
                <w:rFonts w:hint="default"/>
              </w:rPr>
              <w:t>不合格的不予许可，并可应当告知理由。对涉及申请人、利害关系人重大利益的，或者依法需要听证的，在作出决定前要履行法定告知责任。</w:t>
            </w:r>
            <w:r>
              <w:rPr>
                <w:rStyle w:val="font61"/>
                <w:rFonts w:hint="default"/>
              </w:rPr>
              <w:br/>
              <w:t>依据《行政许可法》第三十七条　行政机关对行政许可申请进行审查后，除当场作出行政许可决定的外，应当在法定期限内按照规定程序作出行政许可决定。</w:t>
            </w:r>
            <w:r>
              <w:rPr>
                <w:rStyle w:val="font61"/>
                <w:rFonts w:hint="default"/>
              </w:rPr>
              <w:br/>
            </w:r>
            <w:r>
              <w:rPr>
                <w:rStyle w:val="font91"/>
                <w:rFonts w:eastAsia="宋体"/>
              </w:rPr>
              <w:t>4.</w:t>
            </w:r>
            <w:r>
              <w:rPr>
                <w:rStyle w:val="font61"/>
                <w:rFonts w:hint="default"/>
              </w:rPr>
              <w:t>送达阶段责任：按时办结，制作并送达行政许可证件。</w:t>
            </w:r>
            <w:r>
              <w:rPr>
                <w:rStyle w:val="font61"/>
                <w:rFonts w:hint="default"/>
              </w:rPr>
              <w:br/>
              <w:t>依据《行政许可法》第四十四条　行政机关作出准予行政许可的决定，应当自作出决定之日起十日内向申请人颁发、送达行政许可证件，或者加贴标签、加盖检验、检测、检疫印章。</w:t>
            </w:r>
            <w:r>
              <w:rPr>
                <w:rStyle w:val="font61"/>
                <w:rFonts w:hint="default"/>
              </w:rPr>
              <w:br/>
            </w:r>
            <w:r>
              <w:rPr>
                <w:rStyle w:val="font91"/>
                <w:rFonts w:eastAsia="宋体"/>
              </w:rPr>
              <w:t>5.</w:t>
            </w:r>
            <w:r>
              <w:rPr>
                <w:rStyle w:val="font61"/>
                <w:rFonts w:hint="default"/>
              </w:rPr>
              <w:t>事后监管责任：依照法律法规规章等的规定，负责监督检查。检查人员应当将检查情况予以记录，并由被检单位负责人和检查人员签字确认。根据检查结果提出行政许可证书延续、撤销、注销等处理决定。</w:t>
            </w:r>
            <w:r>
              <w:rPr>
                <w:rStyle w:val="font61"/>
                <w:rFonts w:hint="default"/>
              </w:rPr>
              <w:br/>
            </w:r>
            <w:r>
              <w:rPr>
                <w:rStyle w:val="font61"/>
                <w:rFonts w:hint="default"/>
              </w:rPr>
              <w:lastRenderedPageBreak/>
              <w:t>依据《行政许可法》第六十一条　行政机关应当建立健全监督制度，通过核查反映被许可人从事行政许可事项活动情况的有关材料，履行监督责任。行政机关依法对被许可人从事行政许可事项的活动进行监督检查时，应当将监督检查的情况和处理结果予以记录，由监督检查人员签字后归档。公众有权查阅行政机关监督检查记录。行政机关应当创造条件，实现与被许可人、其他有关行政机关的计算机档案系统互联，核查被许可人从事行政许可事项活动情况。</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left"/>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 《中华人民共和国安全生产法》</w:t>
            </w:r>
            <w:r w:rsidR="0072743D">
              <w:rPr>
                <w:rFonts w:ascii="宋体" w:eastAsia="宋体" w:hAnsi="宋体" w:cs="宋体" w:hint="eastAsia"/>
                <w:color w:val="000000"/>
                <w:kern w:val="0"/>
                <w:sz w:val="16"/>
                <w:szCs w:val="16"/>
              </w:rPr>
              <w:t>（2021年修正）</w:t>
            </w:r>
            <w:r>
              <w:rPr>
                <w:rFonts w:ascii="宋体" w:eastAsia="宋体" w:hAnsi="宋体" w:cs="宋体" w:hint="eastAsia"/>
                <w:color w:val="000000"/>
                <w:kern w:val="0"/>
                <w:sz w:val="16"/>
                <w:szCs w:val="16"/>
              </w:rPr>
              <w:t xml:space="preserve"> </w:t>
            </w:r>
            <w:r>
              <w:rPr>
                <w:rFonts w:ascii="宋体" w:eastAsia="宋体" w:hAnsi="宋体" w:cs="宋体" w:hint="eastAsia"/>
                <w:color w:val="000000"/>
                <w:kern w:val="0"/>
                <w:sz w:val="16"/>
                <w:szCs w:val="16"/>
              </w:rPr>
              <w:br/>
              <w:t xml:space="preserve"> </w:t>
            </w:r>
            <w:r w:rsidR="007B39AE">
              <w:rPr>
                <w:rFonts w:ascii="宋体" w:eastAsia="宋体" w:hAnsi="宋体" w:cs="宋体" w:hint="eastAsia"/>
                <w:color w:val="000000"/>
                <w:kern w:val="0"/>
                <w:sz w:val="16"/>
                <w:szCs w:val="16"/>
              </w:rPr>
              <w:t>第九十条　负有安全生产监督管理职责的部门的工作人员，有下列行为之一的，给予降级或者撤职的处分；构成犯罪的，依照刑法有关规定追究刑事责任::::</w:t>
            </w:r>
            <w:r>
              <w:rPr>
                <w:rFonts w:ascii="宋体" w:eastAsia="宋体" w:hAnsi="宋体" w:cs="宋体" w:hint="eastAsia"/>
                <w:color w:val="000000"/>
                <w:kern w:val="0"/>
                <w:sz w:val="16"/>
                <w:szCs w:val="16"/>
              </w:rPr>
              <w:br/>
              <w:t>4.《行政许可法》第七十五条：行政机关实施行政许可，擅自收费或者不按照法定项目和标准收费的，由其上级行政机关或者监察机关责令退还非法收取的费用；对直接负责的主管人员和其他直接责任人员依法给予行政处分。截留、挪用、私分或者变相私分实施行政许可依法收取的费用的，予以追缴；对直接负责的主管人员和其他直接责任人员依法给予行政处分；构成犯罪的，依法追究刑事责任。</w:t>
            </w:r>
            <w:r>
              <w:rPr>
                <w:rFonts w:ascii="宋体" w:eastAsia="宋体" w:hAnsi="宋体" w:cs="宋体" w:hint="eastAsia"/>
                <w:color w:val="000000"/>
                <w:kern w:val="0"/>
                <w:sz w:val="16"/>
                <w:szCs w:val="16"/>
              </w:rPr>
              <w:br/>
              <w:t>5.《行政许可法》（2019年修正）</w:t>
            </w:r>
            <w:r>
              <w:rPr>
                <w:rFonts w:ascii="宋体" w:eastAsia="宋体" w:hAnsi="宋体" w:cs="宋体" w:hint="eastAsia"/>
                <w:color w:val="000000"/>
                <w:kern w:val="0"/>
                <w:sz w:val="16"/>
                <w:szCs w:val="16"/>
              </w:rPr>
              <w:br/>
              <w:t xml:space="preserve">   七十二条：行政机关及其工作人员违反本法的规定，有下列情形之一的，由其上级行政机关或者监察机关责令改正；情节严重的，对直接负责的主管人员和其他直接责任人员依法给予行政处分：</w:t>
            </w:r>
            <w:r>
              <w:rPr>
                <w:rFonts w:ascii="宋体" w:eastAsia="宋体" w:hAnsi="宋体" w:cs="宋体" w:hint="eastAsia"/>
                <w:color w:val="000000"/>
                <w:kern w:val="0"/>
                <w:sz w:val="16"/>
                <w:szCs w:val="16"/>
              </w:rPr>
              <w:br/>
              <w:t xml:space="preserve">  （五）违法披露申请人提交的商业秘密、未披露信息或者保密商务信息的；</w:t>
            </w:r>
            <w:r>
              <w:rPr>
                <w:rFonts w:ascii="宋体" w:eastAsia="宋体" w:hAnsi="宋体" w:cs="宋体" w:hint="eastAsia"/>
                <w:color w:val="000000"/>
                <w:kern w:val="0"/>
                <w:sz w:val="16"/>
                <w:szCs w:val="16"/>
              </w:rPr>
              <w:br/>
              <w:t>6.《行政许可法》（2019年修正）第七十三条：行政机关工作人员办理行政许可、实施监督检查，索取或者收受他人财物或者谋取其他利益，构成犯罪的，依法追究刑事责任；尚不构成犯罪的，依法给予行政处分。</w:t>
            </w:r>
          </w:p>
        </w:tc>
      </w:tr>
      <w:tr w:rsidR="00F84E77">
        <w:trPr>
          <w:trHeight w:val="206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167</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rPr>
                <w:rFonts w:ascii="宋体" w:eastAsia="宋体" w:hAnsi="宋体" w:cs="宋体"/>
                <w:color w:val="000000"/>
                <w:sz w:val="16"/>
                <w:szCs w:val="16"/>
              </w:rPr>
            </w:pPr>
            <w:r>
              <w:rPr>
                <w:rFonts w:ascii="宋体" w:hAnsi="宋体" w:cs="宋体" w:hint="eastAsia"/>
                <w:color w:val="000000"/>
                <w:sz w:val="16"/>
                <w:szCs w:val="16"/>
              </w:rPr>
              <w:t>对消防安全违法行为举报投诉的奖励</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t>《火灾隐患和消防安全违法行为举报投诉奖励实施办法》（河北省消防救援总队）第十一条 消防救援机构受理举报投诉后，应当按照《消防监督检查规定》明确的程序和时限进行实地核查。         第十七条 受奖励的举报人应当自接到领奖通知之日起30日内领取奖励，逾期未领取的，视为放弃。</w:t>
            </w:r>
          </w:p>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t>举报人领取奖励时，应当携带本人居民身份证或者其他有效证件原件，并签署本人真实姓名和填写居民身份证或者其他有效证件号码。</w:t>
            </w:r>
          </w:p>
          <w:p w:rsidR="00F84E77" w:rsidRDefault="00F84E77">
            <w:pPr>
              <w:widowControl/>
              <w:textAlignment w:val="center"/>
              <w:rPr>
                <w:rFonts w:ascii="宋体" w:eastAsia="宋体" w:hAnsi="宋体" w:cs="宋体"/>
                <w:color w:val="000000"/>
                <w:sz w:val="16"/>
                <w:szCs w:val="16"/>
              </w:rPr>
            </w:pP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tabs>
                <w:tab w:val="left" w:pos="879"/>
              </w:tabs>
              <w:rPr>
                <w:rFonts w:ascii="宋体" w:eastAsia="宋体" w:hAnsi="宋体" w:cs="宋体"/>
                <w:color w:val="000000"/>
                <w:sz w:val="16"/>
                <w:szCs w:val="16"/>
              </w:rPr>
            </w:pPr>
            <w:r>
              <w:rPr>
                <w:rFonts w:ascii="宋体" w:hAnsi="宋体" w:cs="宋体" w:hint="eastAsia"/>
                <w:color w:val="000000"/>
                <w:sz w:val="16"/>
                <w:szCs w:val="16"/>
              </w:rPr>
              <w:tab/>
            </w:r>
            <w:r>
              <w:rPr>
                <w:rFonts w:ascii="宋体" w:eastAsia="宋体" w:hAnsi="宋体" w:cs="宋体" w:hint="eastAsia"/>
                <w:color w:val="FF0000"/>
                <w:kern w:val="0"/>
                <w:sz w:val="16"/>
                <w:szCs w:val="16"/>
              </w:rPr>
              <w:t>《监察法》《国家赔偿法》《公务员法》《</w:t>
            </w:r>
            <w:r>
              <w:rPr>
                <w:rFonts w:ascii="宋体" w:hAnsi="宋体" w:cs="宋体" w:hint="eastAsia"/>
                <w:color w:val="FF0000"/>
                <w:kern w:val="0"/>
                <w:sz w:val="16"/>
                <w:szCs w:val="16"/>
              </w:rPr>
              <w:t>消防</w:t>
            </w:r>
            <w:r>
              <w:rPr>
                <w:rFonts w:ascii="宋体" w:eastAsia="宋体" w:hAnsi="宋体" w:cs="宋体" w:hint="eastAsia"/>
                <w:color w:val="FF0000"/>
                <w:kern w:val="0"/>
                <w:sz w:val="16"/>
                <w:szCs w:val="16"/>
              </w:rPr>
              <w:t>法》《行政机关公务员处分条例》《政府信息公开条例》等规定的追责情形。</w:t>
            </w:r>
          </w:p>
        </w:tc>
      </w:tr>
      <w:tr w:rsidR="00F84E77">
        <w:trPr>
          <w:trHeight w:val="147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t>168</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根据应急管理需要实施征用</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 xml:space="preserve">　　</w:t>
            </w:r>
            <w:bookmarkStart w:id="0" w:name="_GoBack"/>
            <w:bookmarkEnd w:id="0"/>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1.《监察法》《国家赔偿法》《公务员法》《安全生产法》《行政机关公务员处分条例》《政府信息公开条例》等规定的追责情形。</w:t>
            </w:r>
            <w:r>
              <w:rPr>
                <w:rFonts w:ascii="宋体" w:eastAsia="宋体" w:hAnsi="宋体" w:cs="宋体" w:hint="eastAsia"/>
                <w:color w:val="FF0000"/>
                <w:kern w:val="0"/>
                <w:sz w:val="16"/>
                <w:szCs w:val="16"/>
              </w:rPr>
              <w:br/>
              <w:t>2.同上</w:t>
            </w:r>
            <w:r>
              <w:rPr>
                <w:rFonts w:ascii="宋体" w:eastAsia="宋体" w:hAnsi="宋体" w:cs="宋体" w:hint="eastAsia"/>
                <w:color w:val="FF0000"/>
                <w:kern w:val="0"/>
                <w:sz w:val="16"/>
                <w:szCs w:val="16"/>
              </w:rPr>
              <w:br/>
              <w:t>3.同上</w:t>
            </w:r>
            <w:r>
              <w:rPr>
                <w:rFonts w:ascii="宋体" w:eastAsia="宋体" w:hAnsi="宋体" w:cs="宋体" w:hint="eastAsia"/>
                <w:color w:val="FF0000"/>
                <w:kern w:val="0"/>
                <w:sz w:val="16"/>
                <w:szCs w:val="16"/>
              </w:rPr>
              <w:br/>
              <w:t>4.同上</w:t>
            </w:r>
            <w:r>
              <w:rPr>
                <w:rFonts w:ascii="宋体" w:eastAsia="宋体" w:hAnsi="宋体" w:cs="宋体" w:hint="eastAsia"/>
                <w:color w:val="FF0000"/>
                <w:kern w:val="0"/>
                <w:sz w:val="16"/>
                <w:szCs w:val="16"/>
              </w:rPr>
              <w:br/>
              <w:t>5.同上</w:t>
            </w:r>
          </w:p>
        </w:tc>
      </w:tr>
      <w:tr w:rsidR="00F84E77">
        <w:trPr>
          <w:trHeight w:val="126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t>169</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公益性民间组织救灾捐赠款分配、使用方案的备案</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1.《救灾捐赠管理办法》（民政部令第35号）第二十三条：“具有救灾宗旨的公益性民间组织应当按照当地政府提供的灾区需求，提出分配、使用救灾捐赠款物方案，报同级人民政府民政部门备案，接受监督。”</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3.同上</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1.《监察法》《国家赔偿法》《公务员法》《安全生产法》《行政机关公务员处分条例》《政府信息公开条例》等规定的追责情形。</w:t>
            </w:r>
          </w:p>
        </w:tc>
      </w:tr>
      <w:tr w:rsidR="00F84E77">
        <w:trPr>
          <w:trHeight w:val="168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t>170</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义演、义赛、义卖等大型救灾捐赠和募捐活动的举办单位、活动地点、内容、方式及款物用途</w:t>
            </w:r>
            <w:r>
              <w:rPr>
                <w:rFonts w:ascii="宋体" w:eastAsia="宋体" w:hAnsi="宋体" w:cs="宋体" w:hint="eastAsia"/>
                <w:color w:val="000000"/>
                <w:kern w:val="0"/>
                <w:sz w:val="16"/>
                <w:szCs w:val="16"/>
              </w:rPr>
              <w:lastRenderedPageBreak/>
              <w:t>等的备案</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1.《救灾捐赠管理办法》（民政部令第35号）第二十三条：“具有救灾宗旨的公益性民间组织应当按照当地政府提供的灾区需求，提出分配、使用救灾捐赠款物方案，报同级人民政府民政部门备案，接受监督。”</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3.同上</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1.《监察法》《国家赔偿法》《公务员法》《安全生产法》《行政机关公务员处分条例》《政府信息公开条例》等规定的追责情形。</w:t>
            </w:r>
          </w:p>
        </w:tc>
      </w:tr>
      <w:tr w:rsidR="00F84E77">
        <w:trPr>
          <w:trHeight w:val="273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lastRenderedPageBreak/>
              <w:t>171</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开展自然灾害捐赠活动</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1.《自然灾害救助条例》（2010年7月国务院令第577号，2019年3月修正）第十四条第一款：“自然灾害发生并达到自然灾害救助应急预案启动条件的，县级以上人民政府或者人民政府的自然灾害救助应急综合协调机构应当及时启动自然灾害救助应急响应，采取下列一项或者多项措施:（一）立即向社会发布政府应对措施和公众防范措施；（二）紧急转移安置受灾人员；（三）紧急调拨、运输自然灾害救助应急资金和物资，及时向受灾人员提供食品、饮用水、衣被、取暖、临时住所、医疗防疫等应急救助，保障受灾人员基本生活；（四）抚慰受灾人员，处理遇难人员善后事宜；（五）组织受灾人员开展自救互救；（六）分析评估灾情趋势和灾区需求，采取相应的自然灾害救助措施；（七）组织自然灾害救助捐赠活动。”</w:t>
            </w:r>
            <w:r>
              <w:rPr>
                <w:rFonts w:ascii="宋体" w:eastAsia="宋体" w:hAnsi="宋体" w:cs="宋体" w:hint="eastAsia"/>
                <w:color w:val="000000"/>
                <w:kern w:val="0"/>
                <w:sz w:val="16"/>
                <w:szCs w:val="16"/>
              </w:rPr>
              <w:br/>
              <w:t>2.同上</w:t>
            </w:r>
            <w:r>
              <w:rPr>
                <w:rFonts w:ascii="宋体" w:eastAsia="宋体" w:hAnsi="宋体" w:cs="宋体" w:hint="eastAsia"/>
                <w:color w:val="000000"/>
                <w:kern w:val="0"/>
                <w:sz w:val="16"/>
                <w:szCs w:val="16"/>
              </w:rPr>
              <w:br/>
              <w:t>3.同上</w:t>
            </w:r>
            <w:r>
              <w:rPr>
                <w:rFonts w:ascii="宋体" w:eastAsia="宋体" w:hAnsi="宋体" w:cs="宋体" w:hint="eastAsia"/>
                <w:color w:val="000000"/>
                <w:kern w:val="0"/>
                <w:sz w:val="16"/>
                <w:szCs w:val="16"/>
              </w:rPr>
              <w:br/>
              <w:t>4.同上</w:t>
            </w:r>
            <w:r>
              <w:rPr>
                <w:rFonts w:ascii="宋体" w:eastAsia="宋体" w:hAnsi="宋体" w:cs="宋体" w:hint="eastAsia"/>
                <w:color w:val="000000"/>
                <w:kern w:val="0"/>
                <w:sz w:val="16"/>
                <w:szCs w:val="16"/>
              </w:rPr>
              <w:br/>
              <w:t>5.同上</w:t>
            </w:r>
            <w:r>
              <w:rPr>
                <w:rFonts w:ascii="宋体" w:eastAsia="宋体" w:hAnsi="宋体" w:cs="宋体" w:hint="eastAsia"/>
                <w:color w:val="000000"/>
                <w:kern w:val="0"/>
                <w:sz w:val="16"/>
                <w:szCs w:val="16"/>
              </w:rPr>
              <w:br/>
              <w:t>6.同上</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1.《监察法》《国家赔偿法》《公务员法》《安全生产法》《行政机关公务员处分条例》《政府信息公开条例》等规定的追责情形。</w:t>
            </w:r>
            <w:r>
              <w:rPr>
                <w:rFonts w:ascii="宋体" w:eastAsia="宋体" w:hAnsi="宋体" w:cs="宋体" w:hint="eastAsia"/>
                <w:color w:val="FF0000"/>
                <w:kern w:val="0"/>
                <w:sz w:val="16"/>
                <w:szCs w:val="16"/>
              </w:rPr>
              <w:br/>
              <w:t>2.同上</w:t>
            </w:r>
          </w:p>
        </w:tc>
      </w:tr>
      <w:tr w:rsidR="00F84E77">
        <w:trPr>
          <w:trHeight w:val="84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sz w:val="16"/>
                <w:szCs w:val="16"/>
              </w:rPr>
              <w:t>172</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t>安全生产领域“黑名单”管理</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F84E77">
            <w:pPr>
              <w:rPr>
                <w:rFonts w:ascii="宋体" w:eastAsia="宋体" w:hAnsi="宋体" w:cs="宋体"/>
                <w:color w:val="000000"/>
                <w:sz w:val="16"/>
                <w:szCs w:val="16"/>
              </w:rPr>
            </w:pP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1.《监察法》《国家赔偿法》《公务员法》《安全生产法》《行政机关公务员处分条例》《政府信息公开条例》等规定的追责情形。</w:t>
            </w:r>
            <w:r>
              <w:rPr>
                <w:rFonts w:ascii="宋体" w:eastAsia="宋体" w:hAnsi="宋体" w:cs="宋体" w:hint="eastAsia"/>
                <w:color w:val="FF0000"/>
                <w:kern w:val="0"/>
                <w:sz w:val="16"/>
                <w:szCs w:val="16"/>
              </w:rPr>
              <w:br/>
              <w:t>2.同上</w:t>
            </w:r>
          </w:p>
        </w:tc>
      </w:tr>
      <w:tr w:rsidR="00F84E77">
        <w:trPr>
          <w:trHeight w:val="105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173</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生产经营单位生产安全事故应急预案备案</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1.生产安全事故应急预案管理办法（应急管理部令第2号）第二十八条 受理备案登记的负有安全生产监督管理职责的部门应当在5个工作日内对应急预案材料进行核对，材料齐全的，应当予以备案并出具应急预案备案登记表；材料不齐全的，不予备案并一次性告知需要补齐的材料。逾期不予备案又不说明理由的，视为已经备案。</w:t>
            </w:r>
            <w:r>
              <w:rPr>
                <w:rFonts w:ascii="宋体" w:eastAsia="宋体" w:hAnsi="宋体" w:cs="宋体" w:hint="eastAsia"/>
                <w:color w:val="FF0000"/>
                <w:kern w:val="0"/>
                <w:sz w:val="16"/>
                <w:szCs w:val="16"/>
              </w:rPr>
              <w:br/>
            </w:r>
            <w:r>
              <w:rPr>
                <w:rFonts w:ascii="宋体" w:eastAsia="宋体" w:hAnsi="宋体" w:cs="宋体" w:hint="eastAsia"/>
                <w:color w:val="FF0000"/>
                <w:kern w:val="0"/>
                <w:sz w:val="16"/>
                <w:szCs w:val="16"/>
              </w:rPr>
              <w:lastRenderedPageBreak/>
              <w:t>2.同上</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lastRenderedPageBreak/>
              <w:t>《监察法》《公务员法》《安全生产法》《行政机关公务员处分条例》《政府信息公开条例》等规定的追责情形。</w:t>
            </w:r>
          </w:p>
        </w:tc>
      </w:tr>
      <w:tr w:rsidR="00F84E77">
        <w:trPr>
          <w:trHeight w:val="105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sz w:val="16"/>
                <w:szCs w:val="16"/>
              </w:rPr>
            </w:pPr>
            <w:r>
              <w:rPr>
                <w:rFonts w:ascii="宋体" w:eastAsia="宋体" w:hAnsi="宋体" w:cs="宋体" w:hint="eastAsia"/>
                <w:color w:val="000000"/>
                <w:kern w:val="0"/>
                <w:sz w:val="16"/>
                <w:szCs w:val="16"/>
              </w:rPr>
              <w:lastRenderedPageBreak/>
              <w:t>174</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重大危险源备案</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1.《河北省重大危险源监督管理规定》（河北省人民政府令〔2009〕第12号）第十五条 生产经营单位应当在对重大危险源进行安全评估后5日内，依照有关规定将重大危险源登记建档情况报县级以上人民政府安全生产监督管理部门和其他有关部门备案。</w:t>
            </w:r>
            <w:r>
              <w:rPr>
                <w:rFonts w:ascii="宋体" w:eastAsia="宋体" w:hAnsi="宋体" w:cs="宋体" w:hint="eastAsia"/>
                <w:color w:val="FF0000"/>
                <w:kern w:val="0"/>
                <w:sz w:val="16"/>
                <w:szCs w:val="16"/>
              </w:rPr>
              <w:br/>
              <w:t>重大危险源登记建档的主要内容发生改变时，生产经营单位应当及时更新档案并上报备案。</w:t>
            </w:r>
            <w:r>
              <w:rPr>
                <w:rFonts w:ascii="宋体" w:eastAsia="宋体" w:hAnsi="宋体" w:cs="宋体" w:hint="eastAsia"/>
                <w:color w:val="FF0000"/>
                <w:kern w:val="0"/>
                <w:sz w:val="16"/>
                <w:szCs w:val="16"/>
              </w:rPr>
              <w:br/>
              <w:t>2.同上</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sz w:val="16"/>
                <w:szCs w:val="16"/>
              </w:rPr>
            </w:pPr>
            <w:r>
              <w:rPr>
                <w:rFonts w:ascii="宋体" w:eastAsia="宋体" w:hAnsi="宋体" w:cs="宋体" w:hint="eastAsia"/>
                <w:color w:val="FF0000"/>
                <w:kern w:val="0"/>
                <w:sz w:val="16"/>
                <w:szCs w:val="16"/>
              </w:rPr>
              <w:t>《监察法》《公务员法》《安全生产法》《行政机关公务员处分条例》《政府信息公开条例》等规定的追责情形。</w:t>
            </w:r>
          </w:p>
        </w:tc>
      </w:tr>
      <w:tr w:rsidR="00F84E77">
        <w:trPr>
          <w:trHeight w:val="1050"/>
        </w:trPr>
        <w:tc>
          <w:tcPr>
            <w:tcW w:w="86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jc w:val="center"/>
              <w:textAlignment w:val="center"/>
              <w:rPr>
                <w:rFonts w:ascii="宋体" w:eastAsia="宋体" w:hAnsi="宋体" w:cs="宋体"/>
                <w:color w:val="000000"/>
                <w:kern w:val="0"/>
                <w:sz w:val="16"/>
                <w:szCs w:val="16"/>
              </w:rPr>
            </w:pPr>
            <w:r>
              <w:rPr>
                <w:rFonts w:ascii="宋体" w:eastAsia="宋体" w:hAnsi="宋体" w:cs="宋体" w:hint="eastAsia"/>
                <w:color w:val="000000"/>
                <w:kern w:val="0"/>
                <w:sz w:val="16"/>
                <w:szCs w:val="16"/>
              </w:rPr>
              <w:t>175</w:t>
            </w:r>
          </w:p>
        </w:tc>
        <w:tc>
          <w:tcPr>
            <w:tcW w:w="833"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ind w:firstLine="288"/>
              <w:textAlignment w:val="center"/>
              <w:rPr>
                <w:rFonts w:ascii="宋体" w:eastAsia="宋体" w:hAnsi="宋体" w:cs="宋体"/>
                <w:color w:val="FF0000"/>
                <w:kern w:val="0"/>
                <w:sz w:val="16"/>
                <w:szCs w:val="16"/>
              </w:rPr>
            </w:pPr>
            <w:r>
              <w:rPr>
                <w:rFonts w:ascii="宋体" w:hAnsi="宋体" w:cs="宋体" w:hint="eastAsia"/>
                <w:color w:val="FF0000"/>
                <w:kern w:val="0"/>
                <w:sz w:val="16"/>
                <w:szCs w:val="16"/>
              </w:rPr>
              <w:t>火灾事故调查</w:t>
            </w:r>
          </w:p>
        </w:tc>
        <w:tc>
          <w:tcPr>
            <w:tcW w:w="6918"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kern w:val="0"/>
                <w:sz w:val="16"/>
                <w:szCs w:val="16"/>
              </w:rPr>
            </w:pPr>
            <w:r>
              <w:rPr>
                <w:rFonts w:ascii="宋体" w:eastAsia="宋体" w:hAnsi="宋体" w:cs="宋体" w:hint="eastAsia"/>
                <w:color w:val="FF0000"/>
                <w:kern w:val="0"/>
                <w:sz w:val="16"/>
                <w:szCs w:val="16"/>
              </w:rPr>
              <w:t>《中火人民共和国消防法》第五十一条、消防救援机构有权根据需要封闭火灾现场，负责调查火灾原因，统计火灾损失。火灾扑灭后，发生火灾的单位和相关人员应当按照消防救援机构的要求保护现场，接受事故调查，如实提供与火灾有关的情况。消防救援机构根据火灾现场勘验、调查情况和有关的检验、鉴定意见，及时制作火灾事故认定书，作为处理火灾事故的证据。</w:t>
            </w:r>
          </w:p>
        </w:tc>
        <w:tc>
          <w:tcPr>
            <w:tcW w:w="5305"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F84E77" w:rsidRDefault="00D94AD4">
            <w:pPr>
              <w:widowControl/>
              <w:textAlignment w:val="center"/>
              <w:rPr>
                <w:rFonts w:ascii="宋体" w:eastAsia="宋体" w:hAnsi="宋体" w:cs="宋体"/>
                <w:color w:val="FF0000"/>
                <w:kern w:val="0"/>
                <w:sz w:val="16"/>
                <w:szCs w:val="16"/>
              </w:rPr>
            </w:pPr>
            <w:r>
              <w:rPr>
                <w:rFonts w:ascii="宋体" w:eastAsia="宋体" w:hAnsi="宋体" w:cs="宋体" w:hint="eastAsia"/>
                <w:color w:val="FF0000"/>
                <w:kern w:val="0"/>
                <w:sz w:val="16"/>
                <w:szCs w:val="16"/>
              </w:rPr>
              <w:t>《监察法》《公务员法》《</w:t>
            </w:r>
            <w:r>
              <w:rPr>
                <w:rFonts w:ascii="宋体" w:hAnsi="宋体" w:cs="宋体" w:hint="eastAsia"/>
                <w:color w:val="FF0000"/>
                <w:kern w:val="0"/>
                <w:sz w:val="16"/>
                <w:szCs w:val="16"/>
              </w:rPr>
              <w:t>消防</w:t>
            </w:r>
            <w:r>
              <w:rPr>
                <w:rFonts w:ascii="宋体" w:eastAsia="宋体" w:hAnsi="宋体" w:cs="宋体" w:hint="eastAsia"/>
                <w:color w:val="FF0000"/>
                <w:kern w:val="0"/>
                <w:sz w:val="16"/>
                <w:szCs w:val="16"/>
              </w:rPr>
              <w:t>法》《行政机关公务员处分条例》《政府信息公开条例》等规定的追责情形。</w:t>
            </w:r>
          </w:p>
        </w:tc>
      </w:tr>
    </w:tbl>
    <w:p w:rsidR="00F84E77" w:rsidRDefault="00F84E77">
      <w:pPr>
        <w:rPr>
          <w:sz w:val="36"/>
          <w:szCs w:val="36"/>
        </w:rPr>
      </w:pPr>
    </w:p>
    <w:sectPr w:rsidR="00F84E77" w:rsidSect="00F84E77">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BB7" w:rsidRDefault="00822BB7" w:rsidP="0072743D">
      <w:r>
        <w:separator/>
      </w:r>
    </w:p>
  </w:endnote>
  <w:endnote w:type="continuationSeparator" w:id="1">
    <w:p w:rsidR="00822BB7" w:rsidRDefault="00822BB7" w:rsidP="007274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Arial Unicode MS"/>
    <w:panose1 w:val="02010600030101010101"/>
    <w:charset w:val="86"/>
    <w:family w:val="modern"/>
    <w:notTrueType/>
    <w:pitch w:val="fixed"/>
    <w:sig w:usb0="00000000"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仿宋_GB2312">
    <w:altName w:val="Arial Unicode MS"/>
    <w:charset w:val="86"/>
    <w:family w:val="auto"/>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BB7" w:rsidRDefault="00822BB7" w:rsidP="0072743D">
      <w:r>
        <w:separator/>
      </w:r>
    </w:p>
  </w:footnote>
  <w:footnote w:type="continuationSeparator" w:id="1">
    <w:p w:rsidR="00822BB7" w:rsidRDefault="00822BB7" w:rsidP="0072743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84E77"/>
    <w:rsid w:val="0072743D"/>
    <w:rsid w:val="007B39AE"/>
    <w:rsid w:val="00822BB7"/>
    <w:rsid w:val="008B1F7E"/>
    <w:rsid w:val="009518DD"/>
    <w:rsid w:val="00AF4FF5"/>
    <w:rsid w:val="00C06357"/>
    <w:rsid w:val="00C4402C"/>
    <w:rsid w:val="00C92075"/>
    <w:rsid w:val="00D252EB"/>
    <w:rsid w:val="00D94AD4"/>
    <w:rsid w:val="00F84E77"/>
    <w:rsid w:val="00FE167C"/>
    <w:rsid w:val="025C1C34"/>
    <w:rsid w:val="075918E1"/>
    <w:rsid w:val="0A7B1807"/>
    <w:rsid w:val="174B1FEA"/>
    <w:rsid w:val="596426F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84E77"/>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sid w:val="00F84E77"/>
    <w:pPr>
      <w:spacing w:before="100" w:beforeAutospacing="1" w:after="100" w:afterAutospacing="1"/>
      <w:jc w:val="left"/>
    </w:pPr>
    <w:rPr>
      <w:rFonts w:cs="Times New Roman"/>
      <w:kern w:val="0"/>
      <w:sz w:val="24"/>
    </w:rPr>
  </w:style>
  <w:style w:type="character" w:customStyle="1" w:styleId="font61">
    <w:name w:val="font61"/>
    <w:basedOn w:val="a0"/>
    <w:qFormat/>
    <w:rsid w:val="00F84E77"/>
    <w:rPr>
      <w:rFonts w:ascii="宋体" w:eastAsia="宋体" w:hAnsi="宋体" w:cs="宋体" w:hint="eastAsia"/>
      <w:color w:val="000000"/>
      <w:sz w:val="16"/>
      <w:szCs w:val="16"/>
      <w:u w:val="none"/>
    </w:rPr>
  </w:style>
  <w:style w:type="character" w:customStyle="1" w:styleId="font91">
    <w:name w:val="font91"/>
    <w:basedOn w:val="a0"/>
    <w:qFormat/>
    <w:rsid w:val="00F84E77"/>
    <w:rPr>
      <w:rFonts w:ascii="Calibri" w:hAnsi="Calibri" w:cs="Calibri"/>
      <w:color w:val="000000"/>
      <w:sz w:val="16"/>
      <w:szCs w:val="16"/>
      <w:u w:val="none"/>
    </w:rPr>
  </w:style>
  <w:style w:type="paragraph" w:styleId="a4">
    <w:name w:val="header"/>
    <w:basedOn w:val="a"/>
    <w:link w:val="Char"/>
    <w:rsid w:val="0072743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72743D"/>
    <w:rPr>
      <w:rFonts w:asciiTheme="minorHAnsi" w:eastAsiaTheme="minorEastAsia" w:hAnsiTheme="minorHAnsi" w:cstheme="minorBidi"/>
      <w:kern w:val="2"/>
      <w:sz w:val="18"/>
      <w:szCs w:val="18"/>
    </w:rPr>
  </w:style>
  <w:style w:type="paragraph" w:styleId="a5">
    <w:name w:val="footer"/>
    <w:basedOn w:val="a"/>
    <w:link w:val="Char0"/>
    <w:rsid w:val="0072743D"/>
    <w:pPr>
      <w:tabs>
        <w:tab w:val="center" w:pos="4153"/>
        <w:tab w:val="right" w:pos="8306"/>
      </w:tabs>
      <w:snapToGrid w:val="0"/>
      <w:jc w:val="left"/>
    </w:pPr>
    <w:rPr>
      <w:sz w:val="18"/>
      <w:szCs w:val="18"/>
    </w:rPr>
  </w:style>
  <w:style w:type="character" w:customStyle="1" w:styleId="Char0">
    <w:name w:val="页脚 Char"/>
    <w:basedOn w:val="a0"/>
    <w:link w:val="a5"/>
    <w:rsid w:val="0072743D"/>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w:divs>
    <w:div w:id="10301304">
      <w:bodyDiv w:val="1"/>
      <w:marLeft w:val="0"/>
      <w:marRight w:val="0"/>
      <w:marTop w:val="0"/>
      <w:marBottom w:val="0"/>
      <w:divBdr>
        <w:top w:val="none" w:sz="0" w:space="0" w:color="auto"/>
        <w:left w:val="none" w:sz="0" w:space="0" w:color="auto"/>
        <w:bottom w:val="none" w:sz="0" w:space="0" w:color="auto"/>
        <w:right w:val="none" w:sz="0" w:space="0" w:color="auto"/>
      </w:divBdr>
    </w:div>
    <w:div w:id="145634060">
      <w:bodyDiv w:val="1"/>
      <w:marLeft w:val="0"/>
      <w:marRight w:val="0"/>
      <w:marTop w:val="0"/>
      <w:marBottom w:val="0"/>
      <w:divBdr>
        <w:top w:val="none" w:sz="0" w:space="0" w:color="auto"/>
        <w:left w:val="none" w:sz="0" w:space="0" w:color="auto"/>
        <w:bottom w:val="none" w:sz="0" w:space="0" w:color="auto"/>
        <w:right w:val="none" w:sz="0" w:space="0" w:color="auto"/>
      </w:divBdr>
    </w:div>
    <w:div w:id="1717971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338</Pages>
  <Words>57171</Words>
  <Characters>325875</Characters>
  <Application>Microsoft Office Word</Application>
  <DocSecurity>0</DocSecurity>
  <Lines>2715</Lines>
  <Paragraphs>764</Paragraphs>
  <ScaleCrop>false</ScaleCrop>
  <Company>Microsoft</Company>
  <LinksUpToDate>false</LinksUpToDate>
  <CharactersWithSpaces>382282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MM</cp:lastModifiedBy>
  <cp:revision>6</cp:revision>
  <dcterms:created xsi:type="dcterms:W3CDTF">2021-06-14T02:19:00Z</dcterms:created>
  <dcterms:modified xsi:type="dcterms:W3CDTF">2021-11-29T02:16:00Z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