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49DB3">
      <w:pPr>
        <w:jc w:val="center"/>
        <w:rPr>
          <w:rFonts w:hint="default" w:asciiTheme="majorEastAsia" w:hAnsiTheme="majorEastAsia" w:eastAsiaTheme="majorEastAsia" w:cstheme="majorEastAsia"/>
          <w:b/>
          <w:bCs/>
          <w:color w:val="525353"/>
          <w:kern w:val="36"/>
          <w:sz w:val="44"/>
          <w:szCs w:val="44"/>
          <w:lang w:val="en-US" w:eastAsia="zh-CN"/>
        </w:rPr>
      </w:pPr>
      <w:r>
        <w:rPr>
          <w:rFonts w:hint="eastAsia" w:asciiTheme="majorEastAsia" w:hAnsiTheme="majorEastAsia" w:eastAsiaTheme="majorEastAsia" w:cstheme="majorEastAsia"/>
          <w:b/>
          <w:bCs/>
          <w:color w:val="525353"/>
          <w:kern w:val="36"/>
          <w:sz w:val="44"/>
          <w:szCs w:val="44"/>
          <w:lang w:val="en-US" w:eastAsia="zh-CN"/>
        </w:rPr>
        <w:t>涞源县金家井乡人民政府</w:t>
      </w:r>
    </w:p>
    <w:p w14:paraId="2B240583">
      <w:pPr>
        <w:jc w:val="center"/>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rPr>
        <w:t>行政执法救济途径</w:t>
      </w:r>
    </w:p>
    <w:p w14:paraId="4B3137F9">
      <w:pPr>
        <w:widowControl/>
        <w:ind w:firstLine="480"/>
        <w:jc w:val="left"/>
        <w:rPr>
          <w:rFonts w:ascii="仿宋" w:hAnsi="仿宋" w:eastAsia="仿宋" w:cs="宋体"/>
          <w:color w:val="525353"/>
          <w:kern w:val="0"/>
          <w:sz w:val="32"/>
          <w:szCs w:val="32"/>
        </w:rPr>
      </w:pPr>
    </w:p>
    <w:p w14:paraId="2D8156C5">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镇</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14:paraId="1BEF7301">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涞源县</w:t>
      </w:r>
      <w:r>
        <w:rPr>
          <w:rFonts w:hint="eastAsia" w:ascii="仿宋" w:hAnsi="仿宋" w:eastAsia="仿宋" w:cs="宋体"/>
          <w:color w:val="525353"/>
          <w:kern w:val="0"/>
          <w:sz w:val="32"/>
          <w:szCs w:val="32"/>
        </w:rPr>
        <w:t>人民法院提起诉讼。复议机关逾期不作决定的，申请人可以在复议期满之日起15日内向</w:t>
      </w:r>
      <w:bookmarkStart w:id="0" w:name="_GoBack"/>
      <w:bookmarkEnd w:id="0"/>
      <w:r>
        <w:rPr>
          <w:rFonts w:hint="eastAsia" w:ascii="仿宋" w:hAnsi="仿宋" w:eastAsia="仿宋" w:cs="宋体"/>
          <w:color w:val="525353"/>
          <w:kern w:val="0"/>
          <w:sz w:val="32"/>
          <w:szCs w:val="32"/>
          <w:lang w:val="en-US" w:eastAsia="zh-CN"/>
        </w:rPr>
        <w:t>涞源县</w:t>
      </w:r>
      <w:r>
        <w:rPr>
          <w:rFonts w:hint="eastAsia" w:ascii="仿宋" w:hAnsi="仿宋" w:eastAsia="仿宋" w:cs="宋体"/>
          <w:color w:val="525353"/>
          <w:kern w:val="0"/>
          <w:sz w:val="32"/>
          <w:szCs w:val="32"/>
        </w:rPr>
        <w:t>人民法院提起诉讼。法律另有规定的除外。</w:t>
      </w:r>
    </w:p>
    <w:p w14:paraId="402D5137">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涞源县</w:t>
      </w:r>
      <w:r>
        <w:rPr>
          <w:rFonts w:hint="eastAsia" w:ascii="仿宋" w:hAnsi="仿宋" w:eastAsia="仿宋" w:cs="宋体"/>
          <w:color w:val="525353"/>
          <w:kern w:val="0"/>
          <w:sz w:val="32"/>
          <w:szCs w:val="32"/>
        </w:rPr>
        <w:t>人民法院提起诉讼的,应当自知道或者应当知道作出行政行为之日起6个月内提出。</w:t>
      </w:r>
    </w:p>
    <w:p w14:paraId="3EBDD581">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1D6A06EE"/>
    <w:rsid w:val="249F77B1"/>
    <w:rsid w:val="29D109CF"/>
    <w:rsid w:val="310E6B02"/>
    <w:rsid w:val="3B121F31"/>
    <w:rsid w:val="4F18621D"/>
    <w:rsid w:val="50161406"/>
    <w:rsid w:val="5F9C46CA"/>
    <w:rsid w:val="62600A2B"/>
    <w:rsid w:val="62717D38"/>
    <w:rsid w:val="642A77A1"/>
    <w:rsid w:val="65C14D81"/>
    <w:rsid w:val="68CF6F63"/>
    <w:rsid w:val="6FA13903"/>
    <w:rsid w:val="70BB751D"/>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264</Words>
  <Characters>266</Characters>
  <Lines>1</Lines>
  <Paragraphs>1</Paragraphs>
  <TotalTime>0</TotalTime>
  <ScaleCrop>false</ScaleCrop>
  <LinksUpToDate>false</LinksUpToDate>
  <CharactersWithSpaces>266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竹仗徐行</cp:lastModifiedBy>
  <dcterms:modified xsi:type="dcterms:W3CDTF">2026-04-13T03:42:36Z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F18B34427AD94070A8E0841123BEB7A9</vt:lpwstr>
  </property>
  <property fmtid="{D5CDD505-2E9C-101B-9397-08002B2CF9AE}" pid="4" name="KSOTemplateDocerSaveRecord">
    <vt:lpwstr>eyJoZGlkIjoiN2RkZjJiOGQwZjE3MWQ0OWVkMzI5YmZkYmFjY2FlZGUiLCJ1c2VySWQiOiIzMDIzMTA4MTkifQ==</vt:lpwstr>
  </property>
</Properties>
</file>