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A688D" w14:textId="77777777" w:rsidR="00415E67" w:rsidRDefault="00415E67" w:rsidP="00415E67">
      <w:pPr>
        <w:spacing w:before="143" w:line="220" w:lineRule="auto"/>
        <w:ind w:left="2486"/>
        <w:rPr>
          <w:rFonts w:ascii="宋体" w:eastAsia="宋体" w:hAnsi="宋体" w:cs="宋体" w:hint="eastAsia"/>
          <w:sz w:val="44"/>
          <w:szCs w:val="44"/>
        </w:rPr>
      </w:pPr>
      <w:r>
        <w:rPr>
          <w:rFonts w:ascii="宋体" w:eastAsia="宋体" w:hAnsi="宋体" w:cs="宋体"/>
          <w:b/>
          <w:bCs/>
          <w:spacing w:val="-7"/>
          <w:sz w:val="44"/>
          <w:szCs w:val="44"/>
        </w:rPr>
        <w:t>涞源县行政审批局</w:t>
      </w:r>
    </w:p>
    <w:p w14:paraId="14A9BE32" w14:textId="77777777" w:rsidR="00415E67" w:rsidRDefault="00415E67" w:rsidP="00415E67">
      <w:pPr>
        <w:spacing w:before="84" w:line="219" w:lineRule="auto"/>
        <w:ind w:left="2046"/>
        <w:rPr>
          <w:rFonts w:ascii="宋体" w:eastAsia="宋体" w:hAnsi="宋体" w:cs="宋体" w:hint="eastAsia"/>
          <w:sz w:val="44"/>
          <w:szCs w:val="44"/>
        </w:rPr>
      </w:pPr>
      <w:r>
        <w:rPr>
          <w:rFonts w:ascii="宋体" w:eastAsia="宋体" w:hAnsi="宋体" w:cs="宋体"/>
          <w:b/>
          <w:bCs/>
          <w:spacing w:val="-7"/>
          <w:sz w:val="44"/>
          <w:szCs w:val="44"/>
        </w:rPr>
        <w:t>行政审批公示管理办法</w:t>
      </w:r>
    </w:p>
    <w:p w14:paraId="4EF236E4" w14:textId="77777777" w:rsidR="00415E67" w:rsidRDefault="00415E67" w:rsidP="00415E67">
      <w:pPr>
        <w:spacing w:before="241" w:line="313" w:lineRule="auto"/>
        <w:ind w:left="70" w:firstLine="57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6"/>
          <w:sz w:val="31"/>
          <w:szCs w:val="31"/>
        </w:rPr>
        <w:t>第一条</w:t>
      </w:r>
      <w:r>
        <w:rPr>
          <w:rFonts w:ascii="宋体" w:eastAsia="宋体" w:hAnsi="宋体" w:cs="宋体"/>
          <w:spacing w:val="23"/>
          <w:sz w:val="31"/>
          <w:szCs w:val="31"/>
        </w:rPr>
        <w:t xml:space="preserve">  </w:t>
      </w:r>
      <w:r>
        <w:rPr>
          <w:rFonts w:ascii="仿宋" w:eastAsia="仿宋" w:hAnsi="仿宋" w:cs="仿宋" w:hint="eastAsia"/>
          <w:spacing w:val="6"/>
          <w:sz w:val="31"/>
          <w:szCs w:val="31"/>
        </w:rPr>
        <w:t>为了进一步规范行政审批行为，保护公民、法</w:t>
      </w:r>
      <w:r>
        <w:rPr>
          <w:rFonts w:ascii="仿宋" w:eastAsia="仿宋" w:hAnsi="仿宋" w:cs="仿宋" w:hint="eastAsia"/>
          <w:sz w:val="31"/>
          <w:szCs w:val="31"/>
        </w:rPr>
        <w:t xml:space="preserve">  </w:t>
      </w:r>
      <w:r>
        <w:rPr>
          <w:rFonts w:ascii="仿宋" w:eastAsia="仿宋" w:hAnsi="仿宋" w:cs="仿宋" w:hint="eastAsia"/>
          <w:spacing w:val="2"/>
          <w:sz w:val="31"/>
          <w:szCs w:val="31"/>
        </w:rPr>
        <w:t>人和其他组织的合法权益，监督行政机关依法实施行政许可，</w:t>
      </w:r>
      <w:r>
        <w:rPr>
          <w:rFonts w:ascii="仿宋" w:eastAsia="仿宋" w:hAnsi="仿宋" w:cs="仿宋" w:hint="eastAsia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11"/>
          <w:sz w:val="31"/>
          <w:szCs w:val="31"/>
        </w:rPr>
        <w:t>根据《中华人民共和国行政许可法》,结合实际，制定本办</w:t>
      </w:r>
    </w:p>
    <w:p w14:paraId="3D30A18B" w14:textId="77777777" w:rsidR="00415E67" w:rsidRDefault="00415E67" w:rsidP="00415E67">
      <w:pPr>
        <w:spacing w:line="225" w:lineRule="auto"/>
        <w:ind w:left="7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-9"/>
          <w:sz w:val="31"/>
          <w:szCs w:val="31"/>
        </w:rPr>
        <w:t>法。</w:t>
      </w:r>
    </w:p>
    <w:p w14:paraId="0DB22DBC" w14:textId="77777777" w:rsidR="00415E67" w:rsidRDefault="00415E67" w:rsidP="00415E67">
      <w:pPr>
        <w:spacing w:before="127" w:line="311" w:lineRule="auto"/>
        <w:ind w:left="70" w:right="249" w:firstLine="57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1"/>
          <w:sz w:val="31"/>
          <w:szCs w:val="31"/>
        </w:rPr>
        <w:t>第二条</w:t>
      </w:r>
      <w:r>
        <w:rPr>
          <w:rFonts w:ascii="宋体" w:eastAsia="宋体" w:hAnsi="宋体" w:cs="宋体"/>
          <w:spacing w:val="152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1"/>
          <w:sz w:val="31"/>
          <w:szCs w:val="31"/>
        </w:rPr>
        <w:t>行政审批应当遵循合法、公开、公正、公平和</w:t>
      </w:r>
      <w:r>
        <w:rPr>
          <w:rFonts w:ascii="仿宋" w:eastAsia="仿宋" w:hAnsi="仿宋" w:cs="仿宋" w:hint="eastAsia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4"/>
          <w:sz w:val="31"/>
          <w:szCs w:val="31"/>
        </w:rPr>
        <w:t>便民的原则，将实施行政审批的事项、依据、条件、数量、</w:t>
      </w:r>
    </w:p>
    <w:p w14:paraId="07914FC8" w14:textId="77777777" w:rsidR="00415E67" w:rsidRDefault="00415E67" w:rsidP="00415E67">
      <w:pPr>
        <w:spacing w:line="219" w:lineRule="auto"/>
        <w:ind w:left="7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4"/>
          <w:sz w:val="31"/>
          <w:szCs w:val="31"/>
        </w:rPr>
        <w:t>程序、时限和监督管理等进行公示。</w:t>
      </w:r>
    </w:p>
    <w:p w14:paraId="6CAE4DE5" w14:textId="77777777" w:rsidR="00415E67" w:rsidRDefault="00415E67" w:rsidP="00415E67">
      <w:pPr>
        <w:spacing w:before="158" w:line="219" w:lineRule="auto"/>
        <w:ind w:left="64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-4"/>
          <w:sz w:val="31"/>
          <w:szCs w:val="31"/>
        </w:rPr>
        <w:t>第三条</w:t>
      </w:r>
      <w:r>
        <w:rPr>
          <w:rFonts w:ascii="宋体" w:eastAsia="宋体" w:hAnsi="宋体" w:cs="宋体"/>
          <w:spacing w:val="149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4"/>
          <w:sz w:val="31"/>
          <w:szCs w:val="31"/>
        </w:rPr>
        <w:t>行政审批公示应当包含下列内容：</w:t>
      </w:r>
    </w:p>
    <w:p w14:paraId="75EF4AC4" w14:textId="77777777" w:rsidR="00415E67" w:rsidRDefault="00415E67" w:rsidP="00415E67">
      <w:pPr>
        <w:spacing w:before="148" w:line="220" w:lineRule="auto"/>
        <w:ind w:left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3"/>
          <w:sz w:val="31"/>
          <w:szCs w:val="31"/>
        </w:rPr>
        <w:t>(</w:t>
      </w:r>
      <w:proofErr w:type="gramStart"/>
      <w:r>
        <w:rPr>
          <w:rFonts w:ascii="仿宋" w:eastAsia="仿宋" w:hAnsi="仿宋" w:cs="仿宋" w:hint="eastAsia"/>
          <w:spacing w:val="13"/>
          <w:sz w:val="31"/>
          <w:szCs w:val="31"/>
        </w:rPr>
        <w:t>一</w:t>
      </w:r>
      <w:proofErr w:type="gramEnd"/>
      <w:r>
        <w:rPr>
          <w:rFonts w:ascii="仿宋" w:eastAsia="仿宋" w:hAnsi="仿宋" w:cs="仿宋" w:hint="eastAsia"/>
          <w:spacing w:val="13"/>
          <w:sz w:val="31"/>
          <w:szCs w:val="31"/>
        </w:rPr>
        <w:t>)行政审批事项的名称；</w:t>
      </w:r>
    </w:p>
    <w:p w14:paraId="781435B7" w14:textId="77777777" w:rsidR="00415E67" w:rsidRDefault="00415E67" w:rsidP="00415E67">
      <w:pPr>
        <w:spacing w:before="147" w:line="219" w:lineRule="auto"/>
        <w:ind w:left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3"/>
          <w:sz w:val="31"/>
          <w:szCs w:val="31"/>
        </w:rPr>
        <w:t>(二)设定行政审批的依据；</w:t>
      </w:r>
    </w:p>
    <w:p w14:paraId="3A5D98B4" w14:textId="77777777" w:rsidR="00415E67" w:rsidRDefault="00415E67" w:rsidP="00415E67">
      <w:pPr>
        <w:spacing w:before="155" w:line="219" w:lineRule="auto"/>
        <w:ind w:left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2"/>
          <w:sz w:val="31"/>
          <w:szCs w:val="31"/>
        </w:rPr>
        <w:t>(三)办理行政审批应具备的条件；</w:t>
      </w:r>
    </w:p>
    <w:p w14:paraId="33B80889" w14:textId="77777777" w:rsidR="00415E67" w:rsidRDefault="00415E67" w:rsidP="00415E67">
      <w:pPr>
        <w:spacing w:before="152" w:line="219" w:lineRule="auto"/>
        <w:ind w:left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4"/>
          <w:sz w:val="31"/>
          <w:szCs w:val="31"/>
        </w:rPr>
        <w:t>(四)办理行政审批的数量；</w:t>
      </w:r>
    </w:p>
    <w:p w14:paraId="362C2CC3" w14:textId="77777777" w:rsidR="00415E67" w:rsidRDefault="00415E67" w:rsidP="00415E67">
      <w:pPr>
        <w:spacing w:before="152" w:line="219" w:lineRule="auto"/>
        <w:ind w:left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1"/>
          <w:sz w:val="31"/>
          <w:szCs w:val="31"/>
        </w:rPr>
        <w:t>(五)办理行政审批的程序(包括受理程序、处理程序);</w:t>
      </w:r>
    </w:p>
    <w:p w14:paraId="57BE0922" w14:textId="77777777" w:rsidR="00415E67" w:rsidRDefault="00415E67" w:rsidP="00415E67">
      <w:pPr>
        <w:spacing w:before="152" w:line="219" w:lineRule="auto"/>
        <w:ind w:left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3"/>
          <w:sz w:val="31"/>
          <w:szCs w:val="31"/>
        </w:rPr>
        <w:t>(六)办理行政审批的时限；</w:t>
      </w:r>
    </w:p>
    <w:p w14:paraId="30714474" w14:textId="77777777" w:rsidR="00415E67" w:rsidRDefault="00415E67" w:rsidP="00415E67">
      <w:pPr>
        <w:spacing w:before="151" w:line="219" w:lineRule="auto"/>
        <w:ind w:left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3"/>
          <w:sz w:val="31"/>
          <w:szCs w:val="31"/>
        </w:rPr>
        <w:t>(七)申请人应提交的全部材料目录；</w:t>
      </w:r>
    </w:p>
    <w:p w14:paraId="045BED96" w14:textId="77777777" w:rsidR="00415E67" w:rsidRDefault="00415E67" w:rsidP="00415E67">
      <w:pPr>
        <w:spacing w:before="152" w:line="219" w:lineRule="auto"/>
        <w:ind w:left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2"/>
          <w:sz w:val="31"/>
          <w:szCs w:val="31"/>
        </w:rPr>
        <w:t>(八)申请书示范文本、格式文本；</w:t>
      </w:r>
    </w:p>
    <w:p w14:paraId="55B645FE" w14:textId="77777777" w:rsidR="00415E67" w:rsidRDefault="00415E67" w:rsidP="00415E67">
      <w:pPr>
        <w:spacing w:before="152" w:line="219" w:lineRule="auto"/>
        <w:ind w:left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1"/>
          <w:sz w:val="31"/>
          <w:szCs w:val="31"/>
        </w:rPr>
        <w:t>(九)是否收费，收费的依据及标准；</w:t>
      </w:r>
    </w:p>
    <w:p w14:paraId="4CA80B72" w14:textId="77777777" w:rsidR="00415E67" w:rsidRDefault="00415E67" w:rsidP="00415E67">
      <w:pPr>
        <w:spacing w:before="152" w:line="265" w:lineRule="auto"/>
        <w:ind w:left="640" w:right="173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1"/>
          <w:sz w:val="31"/>
          <w:szCs w:val="31"/>
        </w:rPr>
        <w:t>(十)承办人员、负责人、监督机构及电话；</w:t>
      </w:r>
      <w:r>
        <w:rPr>
          <w:rFonts w:ascii="仿宋" w:eastAsia="仿宋" w:hAnsi="仿宋" w:cs="仿宋" w:hint="eastAsia"/>
          <w:spacing w:val="14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11"/>
          <w:sz w:val="31"/>
          <w:szCs w:val="31"/>
        </w:rPr>
        <w:t>(十一)承办人员佩带证件，且窗口公示；</w:t>
      </w:r>
    </w:p>
    <w:p w14:paraId="65CBFD03" w14:textId="77777777" w:rsidR="00415E67" w:rsidRDefault="00415E67" w:rsidP="00415E67">
      <w:pPr>
        <w:spacing w:before="152" w:line="520" w:lineRule="exact"/>
        <w:ind w:left="640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9"/>
          <w:position w:val="15"/>
          <w:sz w:val="31"/>
          <w:szCs w:val="31"/>
        </w:rPr>
        <w:t>(十二)行政审批事项的决定(包括准予行政审批的决</w:t>
      </w:r>
    </w:p>
    <w:p w14:paraId="5DB64BCE" w14:textId="77777777" w:rsidR="00415E67" w:rsidRDefault="00415E67" w:rsidP="00415E67">
      <w:pPr>
        <w:spacing w:line="219" w:lineRule="auto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6"/>
          <w:sz w:val="31"/>
          <w:szCs w:val="31"/>
        </w:rPr>
        <w:t>定、不准</w:t>
      </w:r>
      <w:proofErr w:type="gramStart"/>
      <w:r>
        <w:rPr>
          <w:rFonts w:ascii="仿宋" w:eastAsia="仿宋" w:hAnsi="仿宋" w:cs="仿宋" w:hint="eastAsia"/>
          <w:spacing w:val="16"/>
          <w:sz w:val="31"/>
          <w:szCs w:val="31"/>
        </w:rPr>
        <w:t>予行</w:t>
      </w:r>
      <w:proofErr w:type="gramEnd"/>
      <w:r>
        <w:rPr>
          <w:rFonts w:ascii="仿宋" w:eastAsia="仿宋" w:hAnsi="仿宋" w:cs="仿宋" w:hint="eastAsia"/>
          <w:spacing w:val="16"/>
          <w:sz w:val="31"/>
          <w:szCs w:val="31"/>
        </w:rPr>
        <w:t>政审批的决定)。</w:t>
      </w:r>
    </w:p>
    <w:p w14:paraId="3587175F" w14:textId="77777777" w:rsidR="00415E67" w:rsidRDefault="00415E67" w:rsidP="00415E67">
      <w:pPr>
        <w:rPr>
          <w:rFonts w:ascii="仿宋" w:eastAsia="仿宋" w:hAnsi="仿宋" w:cs="仿宋" w:hint="eastAsia"/>
        </w:rPr>
        <w:sectPr w:rsidR="00415E67" w:rsidSect="00415E67">
          <w:footerReference w:type="default" r:id="rId4"/>
          <w:pgSz w:w="11910" w:h="16840"/>
          <w:pgMar w:top="1431" w:right="1644" w:bottom="935" w:left="1769" w:header="0" w:footer="0" w:gutter="0"/>
          <w:pgNumType w:fmt="numberInDash"/>
          <w:cols w:space="720"/>
        </w:sectPr>
      </w:pPr>
    </w:p>
    <w:p w14:paraId="1A9862D1" w14:textId="77777777" w:rsidR="00415E67" w:rsidRDefault="00415E67" w:rsidP="00415E67">
      <w:pPr>
        <w:spacing w:line="353" w:lineRule="auto"/>
      </w:pPr>
    </w:p>
    <w:p w14:paraId="6313B474" w14:textId="77777777" w:rsidR="00415E67" w:rsidRDefault="00415E67" w:rsidP="00415E67">
      <w:pPr>
        <w:spacing w:before="101" w:line="523" w:lineRule="exact"/>
        <w:ind w:left="717"/>
        <w:rPr>
          <w:rFonts w:ascii="仿宋" w:eastAsia="仿宋" w:hAnsi="仿宋" w:cs="仿宋" w:hint="eastAsia"/>
          <w:sz w:val="31"/>
          <w:szCs w:val="31"/>
        </w:rPr>
      </w:pPr>
      <w:bookmarkStart w:id="0" w:name="_bookmark5"/>
      <w:bookmarkEnd w:id="0"/>
      <w:r>
        <w:rPr>
          <w:rFonts w:ascii="宋体" w:eastAsia="宋体" w:hAnsi="宋体" w:cs="宋体"/>
          <w:b/>
          <w:bCs/>
          <w:spacing w:val="-2"/>
          <w:position w:val="15"/>
          <w:sz w:val="31"/>
          <w:szCs w:val="31"/>
        </w:rPr>
        <w:t>第四条</w:t>
      </w:r>
      <w:r>
        <w:rPr>
          <w:rFonts w:ascii="宋体" w:eastAsia="宋体" w:hAnsi="宋体" w:cs="宋体"/>
          <w:spacing w:val="72"/>
          <w:position w:val="15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-2"/>
          <w:position w:val="15"/>
          <w:sz w:val="31"/>
          <w:szCs w:val="31"/>
        </w:rPr>
        <w:t>本办法第三条所列事项，应当在办公场所公示，</w:t>
      </w:r>
    </w:p>
    <w:p w14:paraId="05FEBFC1" w14:textId="77777777" w:rsidR="00415E67" w:rsidRDefault="00415E67" w:rsidP="00415E67">
      <w:pPr>
        <w:spacing w:before="1" w:line="218" w:lineRule="auto"/>
        <w:ind w:left="8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"/>
          <w:sz w:val="31"/>
          <w:szCs w:val="31"/>
        </w:rPr>
        <w:t>同时也可采取下列一种或者几种方式予以公示：</w:t>
      </w:r>
    </w:p>
    <w:p w14:paraId="190EFB06" w14:textId="77777777" w:rsidR="00415E67" w:rsidRDefault="00415E67" w:rsidP="00415E67">
      <w:pPr>
        <w:spacing w:before="171" w:line="218" w:lineRule="auto"/>
        <w:ind w:left="71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6"/>
          <w:sz w:val="31"/>
          <w:szCs w:val="31"/>
        </w:rPr>
        <w:t>(</w:t>
      </w:r>
      <w:proofErr w:type="gramStart"/>
      <w:r>
        <w:rPr>
          <w:rFonts w:ascii="仿宋" w:eastAsia="仿宋" w:hAnsi="仿宋" w:cs="仿宋" w:hint="eastAsia"/>
          <w:spacing w:val="16"/>
          <w:sz w:val="31"/>
          <w:szCs w:val="31"/>
        </w:rPr>
        <w:t>一</w:t>
      </w:r>
      <w:proofErr w:type="gramEnd"/>
      <w:r>
        <w:rPr>
          <w:rFonts w:ascii="仿宋" w:eastAsia="仿宋" w:hAnsi="仿宋" w:cs="仿宋" w:hint="eastAsia"/>
          <w:spacing w:val="16"/>
          <w:sz w:val="31"/>
          <w:szCs w:val="31"/>
        </w:rPr>
        <w:t>)发布通告；</w:t>
      </w:r>
    </w:p>
    <w:p w14:paraId="6EC0D996" w14:textId="77777777" w:rsidR="00415E67" w:rsidRDefault="00415E67" w:rsidP="00415E67">
      <w:pPr>
        <w:spacing w:before="144" w:line="219" w:lineRule="auto"/>
        <w:ind w:left="71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1"/>
          <w:sz w:val="31"/>
          <w:szCs w:val="31"/>
        </w:rPr>
        <w:t>(二)通过各类新闻媒体公开报道；</w:t>
      </w:r>
    </w:p>
    <w:p w14:paraId="77684979" w14:textId="77777777" w:rsidR="00415E67" w:rsidRDefault="00415E67" w:rsidP="00415E67">
      <w:pPr>
        <w:spacing w:before="144" w:line="219" w:lineRule="auto"/>
        <w:ind w:left="71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0"/>
          <w:sz w:val="31"/>
          <w:szCs w:val="31"/>
        </w:rPr>
        <w:t>(三)设置公示栏、公示牌或者电子显示屏；</w:t>
      </w:r>
    </w:p>
    <w:p w14:paraId="76D79C11" w14:textId="77777777" w:rsidR="00415E67" w:rsidRDefault="00415E67" w:rsidP="00415E67">
      <w:pPr>
        <w:spacing w:before="140" w:line="219" w:lineRule="auto"/>
        <w:ind w:left="71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3"/>
          <w:sz w:val="31"/>
          <w:szCs w:val="31"/>
        </w:rPr>
        <w:t>(四)通过政府机关网站公布；</w:t>
      </w:r>
    </w:p>
    <w:p w14:paraId="488B34C8" w14:textId="77777777" w:rsidR="00415E67" w:rsidRDefault="00415E67" w:rsidP="00415E67">
      <w:pPr>
        <w:spacing w:before="142" w:line="219" w:lineRule="auto"/>
        <w:ind w:left="71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15"/>
          <w:sz w:val="31"/>
          <w:szCs w:val="31"/>
        </w:rPr>
        <w:t>(五)依法可采取的其他方式。</w:t>
      </w:r>
    </w:p>
    <w:p w14:paraId="1F74B932" w14:textId="77777777" w:rsidR="00415E67" w:rsidRDefault="00415E67" w:rsidP="00415E67">
      <w:pPr>
        <w:spacing w:before="160" w:line="533" w:lineRule="exact"/>
        <w:ind w:left="717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1"/>
          <w:position w:val="16"/>
          <w:sz w:val="31"/>
          <w:szCs w:val="31"/>
        </w:rPr>
        <w:t>第五条</w:t>
      </w:r>
      <w:r>
        <w:rPr>
          <w:rFonts w:ascii="宋体" w:eastAsia="宋体" w:hAnsi="宋体" w:cs="宋体"/>
          <w:spacing w:val="81"/>
          <w:position w:val="16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1"/>
          <w:position w:val="16"/>
          <w:sz w:val="31"/>
          <w:szCs w:val="31"/>
        </w:rPr>
        <w:t>行政审批公示的内容，在公示之前须报本机关</w:t>
      </w:r>
    </w:p>
    <w:p w14:paraId="5BF17327" w14:textId="77777777" w:rsidR="00415E67" w:rsidRDefault="00415E67" w:rsidP="00415E67">
      <w:pPr>
        <w:spacing w:before="1" w:line="218" w:lineRule="auto"/>
        <w:ind w:left="8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5"/>
          <w:sz w:val="31"/>
          <w:szCs w:val="31"/>
        </w:rPr>
        <w:t>法制机构审核并经负责人批准后方可公示。</w:t>
      </w:r>
    </w:p>
    <w:p w14:paraId="58DB7DA7" w14:textId="77777777" w:rsidR="00415E67" w:rsidRDefault="00415E67" w:rsidP="00415E67">
      <w:pPr>
        <w:spacing w:before="139" w:line="219" w:lineRule="auto"/>
        <w:ind w:left="717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1"/>
          <w:sz w:val="31"/>
          <w:szCs w:val="31"/>
        </w:rPr>
        <w:t>第六条</w:t>
      </w:r>
      <w:r>
        <w:rPr>
          <w:rFonts w:ascii="宋体" w:eastAsia="宋体" w:hAnsi="宋体" w:cs="宋体"/>
          <w:spacing w:val="81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1"/>
          <w:sz w:val="31"/>
          <w:szCs w:val="31"/>
        </w:rPr>
        <w:t>法律、法规、规章对行政审批事项</w:t>
      </w:r>
      <w:proofErr w:type="gramStart"/>
      <w:r>
        <w:rPr>
          <w:rFonts w:ascii="仿宋" w:eastAsia="仿宋" w:hAnsi="仿宋" w:cs="仿宋" w:hint="eastAsia"/>
          <w:spacing w:val="1"/>
          <w:sz w:val="31"/>
          <w:szCs w:val="31"/>
        </w:rPr>
        <w:t>作出</w:t>
      </w:r>
      <w:proofErr w:type="gramEnd"/>
      <w:r>
        <w:rPr>
          <w:rFonts w:ascii="仿宋" w:eastAsia="仿宋" w:hAnsi="仿宋" w:cs="仿宋" w:hint="eastAsia"/>
          <w:spacing w:val="1"/>
          <w:sz w:val="31"/>
          <w:szCs w:val="31"/>
        </w:rPr>
        <w:t>设立、</w:t>
      </w:r>
    </w:p>
    <w:p w14:paraId="77704B61" w14:textId="77777777" w:rsidR="00415E67" w:rsidRDefault="00415E67" w:rsidP="00415E67">
      <w:pPr>
        <w:spacing w:before="157" w:line="520" w:lineRule="exact"/>
        <w:ind w:left="6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6"/>
          <w:position w:val="15"/>
          <w:sz w:val="31"/>
          <w:szCs w:val="31"/>
        </w:rPr>
        <w:t>修改或取消时，或者因职能调整引起公示内容变化的，在该</w:t>
      </w:r>
    </w:p>
    <w:p w14:paraId="2A08AEAB" w14:textId="77777777" w:rsidR="00415E67" w:rsidRDefault="00415E67" w:rsidP="00415E67">
      <w:pPr>
        <w:spacing w:before="1" w:line="218" w:lineRule="auto"/>
        <w:ind w:left="8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5"/>
          <w:sz w:val="31"/>
          <w:szCs w:val="31"/>
        </w:rPr>
        <w:t>法律、法规、规章生效前更新公示的有关内容。</w:t>
      </w:r>
    </w:p>
    <w:p w14:paraId="2A21954A" w14:textId="77777777" w:rsidR="00415E67" w:rsidRDefault="00415E67" w:rsidP="00415E67">
      <w:pPr>
        <w:spacing w:before="149" w:line="317" w:lineRule="auto"/>
        <w:ind w:left="83" w:right="51" w:firstLine="63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2"/>
          <w:sz w:val="31"/>
          <w:szCs w:val="31"/>
        </w:rPr>
        <w:t>第七条</w:t>
      </w:r>
      <w:r>
        <w:rPr>
          <w:rFonts w:ascii="宋体" w:eastAsia="宋体" w:hAnsi="宋体" w:cs="宋体"/>
          <w:spacing w:val="72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2"/>
          <w:sz w:val="31"/>
          <w:szCs w:val="31"/>
        </w:rPr>
        <w:t>对于公示的行政审批事项，申请人要求行</w:t>
      </w:r>
      <w:r>
        <w:rPr>
          <w:rFonts w:ascii="仿宋" w:eastAsia="仿宋" w:hAnsi="仿宋" w:cs="仿宋" w:hint="eastAsia"/>
          <w:spacing w:val="1"/>
          <w:sz w:val="31"/>
          <w:szCs w:val="31"/>
        </w:rPr>
        <w:t>政审</w:t>
      </w:r>
      <w:r>
        <w:rPr>
          <w:rFonts w:ascii="仿宋" w:eastAsia="仿宋" w:hAnsi="仿宋" w:cs="仿宋" w:hint="eastAsia"/>
          <w:sz w:val="31"/>
          <w:szCs w:val="31"/>
        </w:rPr>
        <w:t xml:space="preserve">  </w:t>
      </w:r>
      <w:proofErr w:type="gramStart"/>
      <w:r>
        <w:rPr>
          <w:rFonts w:ascii="仿宋" w:eastAsia="仿宋" w:hAnsi="仿宋" w:cs="仿宋" w:hint="eastAsia"/>
          <w:spacing w:val="6"/>
          <w:sz w:val="31"/>
          <w:szCs w:val="31"/>
        </w:rPr>
        <w:t>批实施</w:t>
      </w:r>
      <w:proofErr w:type="gramEnd"/>
      <w:r>
        <w:rPr>
          <w:rFonts w:ascii="仿宋" w:eastAsia="仿宋" w:hAnsi="仿宋" w:cs="仿宋" w:hint="eastAsia"/>
          <w:spacing w:val="6"/>
          <w:sz w:val="31"/>
          <w:szCs w:val="31"/>
        </w:rPr>
        <w:t>机关对公示内容予以说明、解释的，行政机关</w:t>
      </w:r>
      <w:r>
        <w:rPr>
          <w:rFonts w:ascii="仿宋" w:eastAsia="仿宋" w:hAnsi="仿宋" w:cs="仿宋" w:hint="eastAsia"/>
          <w:spacing w:val="5"/>
          <w:sz w:val="31"/>
          <w:szCs w:val="31"/>
        </w:rPr>
        <w:t>应当说</w:t>
      </w:r>
    </w:p>
    <w:p w14:paraId="6568F014" w14:textId="77777777" w:rsidR="00415E67" w:rsidRDefault="00415E67" w:rsidP="00415E67">
      <w:pPr>
        <w:spacing w:line="219" w:lineRule="auto"/>
        <w:ind w:left="8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2"/>
          <w:sz w:val="31"/>
          <w:szCs w:val="31"/>
        </w:rPr>
        <w:t>明、解释，不得推诿、拒绝。</w:t>
      </w:r>
    </w:p>
    <w:p w14:paraId="05CF11F3" w14:textId="77777777" w:rsidR="00415E67" w:rsidRDefault="00415E67" w:rsidP="00415E67">
      <w:pPr>
        <w:spacing w:before="138" w:line="311" w:lineRule="auto"/>
        <w:ind w:left="83" w:right="89" w:firstLine="634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1"/>
          <w:sz w:val="31"/>
          <w:szCs w:val="31"/>
        </w:rPr>
        <w:t>第八条</w:t>
      </w:r>
      <w:r>
        <w:rPr>
          <w:rFonts w:ascii="宋体" w:eastAsia="宋体" w:hAnsi="宋体" w:cs="宋体"/>
          <w:spacing w:val="80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1"/>
          <w:sz w:val="31"/>
          <w:szCs w:val="31"/>
        </w:rPr>
        <w:t>设立投诉举报电话，接受投诉；同时，设立投</w:t>
      </w:r>
      <w:r>
        <w:rPr>
          <w:rFonts w:ascii="仿宋" w:eastAsia="仿宋" w:hAnsi="仿宋" w:cs="仿宋" w:hint="eastAsia"/>
          <w:sz w:val="31"/>
          <w:szCs w:val="31"/>
        </w:rPr>
        <w:t xml:space="preserve">  </w:t>
      </w:r>
      <w:r>
        <w:rPr>
          <w:rFonts w:ascii="仿宋" w:eastAsia="仿宋" w:hAnsi="仿宋" w:cs="仿宋" w:hint="eastAsia"/>
          <w:spacing w:val="4"/>
          <w:sz w:val="31"/>
          <w:szCs w:val="31"/>
        </w:rPr>
        <w:t>诉举报箱。对投诉的案件应当认真调查核实，并及时处理，</w:t>
      </w:r>
    </w:p>
    <w:p w14:paraId="73F05338" w14:textId="77777777" w:rsidR="00415E67" w:rsidRDefault="00415E67" w:rsidP="00415E67">
      <w:pPr>
        <w:spacing w:line="219" w:lineRule="auto"/>
        <w:ind w:left="83"/>
        <w:rPr>
          <w:rFonts w:ascii="仿宋" w:eastAsia="仿宋" w:hAnsi="仿宋" w:cs="仿宋" w:hint="eastAsia"/>
          <w:sz w:val="31"/>
          <w:szCs w:val="31"/>
        </w:rPr>
      </w:pPr>
      <w:r>
        <w:rPr>
          <w:rFonts w:ascii="仿宋" w:eastAsia="仿宋" w:hAnsi="仿宋" w:cs="仿宋" w:hint="eastAsia"/>
          <w:spacing w:val="5"/>
          <w:sz w:val="31"/>
          <w:szCs w:val="31"/>
        </w:rPr>
        <w:t>处理结果应当在规定的时限内答复投诉人。</w:t>
      </w:r>
    </w:p>
    <w:p w14:paraId="65B5712B" w14:textId="77777777" w:rsidR="00415E67" w:rsidRDefault="00415E67" w:rsidP="00415E67">
      <w:pPr>
        <w:spacing w:before="147" w:line="219" w:lineRule="auto"/>
        <w:ind w:left="717"/>
        <w:rPr>
          <w:rFonts w:ascii="仿宋" w:eastAsia="仿宋" w:hAnsi="仿宋" w:cs="仿宋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2"/>
          <w:sz w:val="31"/>
          <w:szCs w:val="31"/>
        </w:rPr>
        <w:t>第九条</w:t>
      </w:r>
      <w:r>
        <w:rPr>
          <w:rFonts w:ascii="宋体" w:eastAsia="宋体" w:hAnsi="宋体" w:cs="宋体"/>
          <w:spacing w:val="44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2"/>
          <w:sz w:val="31"/>
          <w:szCs w:val="31"/>
        </w:rPr>
        <w:t>本办法由涞源县行政</w:t>
      </w:r>
      <w:proofErr w:type="gramStart"/>
      <w:r>
        <w:rPr>
          <w:rFonts w:ascii="仿宋" w:eastAsia="仿宋" w:hAnsi="仿宋" w:cs="仿宋" w:hint="eastAsia"/>
          <w:spacing w:val="2"/>
          <w:sz w:val="31"/>
          <w:szCs w:val="31"/>
        </w:rPr>
        <w:t>审批局</w:t>
      </w:r>
      <w:proofErr w:type="gramEnd"/>
      <w:r>
        <w:rPr>
          <w:rFonts w:ascii="仿宋" w:eastAsia="仿宋" w:hAnsi="仿宋" w:cs="仿宋" w:hint="eastAsia"/>
          <w:spacing w:val="2"/>
          <w:sz w:val="31"/>
          <w:szCs w:val="31"/>
        </w:rPr>
        <w:t>负责解释。</w:t>
      </w:r>
    </w:p>
    <w:p w14:paraId="7CC37920" w14:textId="77777777" w:rsidR="00415E67" w:rsidRDefault="00415E67" w:rsidP="00415E67">
      <w:pPr>
        <w:spacing w:before="172" w:line="219" w:lineRule="auto"/>
        <w:ind w:left="717"/>
        <w:rPr>
          <w:rFonts w:ascii="仿宋" w:eastAsia="仿宋" w:hAnsi="仿宋" w:cs="仿宋"/>
          <w:spacing w:val="1"/>
          <w:sz w:val="31"/>
          <w:szCs w:val="31"/>
        </w:rPr>
      </w:pPr>
      <w:r>
        <w:rPr>
          <w:rFonts w:ascii="宋体" w:eastAsia="宋体" w:hAnsi="宋体" w:cs="宋体"/>
          <w:b/>
          <w:bCs/>
          <w:spacing w:val="1"/>
          <w:sz w:val="31"/>
          <w:szCs w:val="31"/>
        </w:rPr>
        <w:t>第十条</w:t>
      </w:r>
      <w:r>
        <w:rPr>
          <w:rFonts w:ascii="宋体" w:eastAsia="宋体" w:hAnsi="宋体" w:cs="宋体"/>
          <w:spacing w:val="49"/>
          <w:sz w:val="31"/>
          <w:szCs w:val="31"/>
        </w:rPr>
        <w:t xml:space="preserve"> </w:t>
      </w:r>
      <w:r>
        <w:rPr>
          <w:rFonts w:ascii="仿宋" w:eastAsia="仿宋" w:hAnsi="仿宋" w:cs="仿宋" w:hint="eastAsia"/>
          <w:spacing w:val="1"/>
          <w:sz w:val="31"/>
          <w:szCs w:val="31"/>
        </w:rPr>
        <w:t>本办法自公布之日起施行。</w:t>
      </w:r>
    </w:p>
    <w:p w14:paraId="558C9285" w14:textId="77777777" w:rsidR="00415E67" w:rsidRDefault="00415E67" w:rsidP="00415E67">
      <w:pPr>
        <w:spacing w:before="172" w:line="219" w:lineRule="auto"/>
        <w:ind w:left="717"/>
        <w:rPr>
          <w:rFonts w:ascii="仿宋" w:eastAsia="仿宋" w:hAnsi="仿宋" w:cs="仿宋"/>
          <w:sz w:val="31"/>
          <w:szCs w:val="31"/>
        </w:rPr>
      </w:pPr>
    </w:p>
    <w:p w14:paraId="38F30ABE" w14:textId="77777777" w:rsidR="00415E67" w:rsidRDefault="00415E67" w:rsidP="00415E67">
      <w:pPr>
        <w:spacing w:before="172" w:line="219" w:lineRule="auto"/>
        <w:ind w:left="717"/>
        <w:rPr>
          <w:rFonts w:ascii="仿宋" w:eastAsia="仿宋" w:hAnsi="仿宋" w:cs="仿宋"/>
          <w:sz w:val="31"/>
          <w:szCs w:val="31"/>
        </w:rPr>
      </w:pPr>
    </w:p>
    <w:p w14:paraId="76D6CEB2" w14:textId="77777777" w:rsidR="00415E67" w:rsidRDefault="00415E67" w:rsidP="00415E67">
      <w:pPr>
        <w:spacing w:before="172" w:line="219" w:lineRule="auto"/>
        <w:rPr>
          <w:rFonts w:ascii="仿宋" w:eastAsia="仿宋" w:hAnsi="仿宋" w:cs="仿宋" w:hint="eastAsia"/>
          <w:sz w:val="31"/>
          <w:szCs w:val="31"/>
        </w:rPr>
      </w:pPr>
    </w:p>
    <w:p w14:paraId="720AC026" w14:textId="7256FEA5" w:rsidR="00415E67" w:rsidRPr="00415E67" w:rsidRDefault="00415E67" w:rsidP="00415E67">
      <w:pPr>
        <w:spacing w:before="172" w:line="219" w:lineRule="auto"/>
        <w:ind w:left="717"/>
        <w:rPr>
          <w:rFonts w:ascii="仿宋" w:eastAsia="仿宋" w:hAnsi="仿宋" w:cs="仿宋" w:hint="eastAsia"/>
          <w:sz w:val="31"/>
          <w:szCs w:val="31"/>
        </w:rPr>
        <w:sectPr w:rsidR="00415E67" w:rsidRPr="00415E67" w:rsidSect="00415E67">
          <w:footerReference w:type="default" r:id="rId5"/>
          <w:pgSz w:w="11910" w:h="16840"/>
          <w:pgMar w:top="1429" w:right="1701" w:bottom="935" w:left="1701" w:header="0" w:footer="703" w:gutter="0"/>
          <w:pgNumType w:fmt="numberInDash"/>
          <w:cols w:space="0"/>
        </w:sectPr>
      </w:pPr>
      <w:r>
        <w:rPr>
          <w:rFonts w:ascii="仿宋" w:eastAsia="仿宋" w:hAnsi="仿宋" w:cs="仿宋" w:hint="eastAsia"/>
          <w:sz w:val="31"/>
          <w:szCs w:val="31"/>
        </w:rPr>
        <w:t xml:space="preserve">                                   2023年1月30日</w:t>
      </w:r>
    </w:p>
    <w:p w14:paraId="61F0392A" w14:textId="77777777" w:rsidR="005C0348" w:rsidRPr="00415E67" w:rsidRDefault="005C0348">
      <w:pPr>
        <w:rPr>
          <w:rFonts w:eastAsiaTheme="minorEastAsia" w:hint="eastAsia"/>
        </w:rPr>
      </w:pPr>
    </w:p>
    <w:sectPr w:rsidR="005C0348" w:rsidRPr="00415E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8DCB" w14:textId="77777777" w:rsidR="00000000" w:rsidRDefault="00000000">
    <w:pPr>
      <w:spacing w:line="14" w:lineRule="auto"/>
      <w:rPr>
        <w:sz w:val="2"/>
      </w:rPr>
    </w:pPr>
    <w:r>
      <w:rPr>
        <w:noProof/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D42A3F" wp14:editId="57657BCA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7A7801" w14:textId="77777777" w:rsidR="00000000" w:rsidRDefault="00000000">
                          <w:pPr>
                            <w:pStyle w:val="ae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D42A3F" id="_x0000_t202" coordsize="21600,21600" o:spt="202" path="m,l,21600r21600,l21600,xe">
              <v:stroke joinstyle="miter"/>
              <v:path gradientshapeok="t" o:connecttype="rect"/>
            </v:shapetype>
            <v:shape id="文本框 12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217A7801" w14:textId="77777777" w:rsidR="00000000" w:rsidRDefault="00000000">
                    <w:pPr>
                      <w:pStyle w:val="ae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EBA1D" w14:textId="77777777" w:rsidR="00000000" w:rsidRDefault="00000000">
    <w:pPr>
      <w:spacing w:line="183" w:lineRule="auto"/>
      <w:ind w:left="4143"/>
      <w:rPr>
        <w:rFonts w:ascii="宋体" w:eastAsia="宋体" w:hAnsi="宋体" w:cs="宋体" w:hint="eastAsia"/>
        <w:sz w:val="9"/>
        <w:szCs w:val="9"/>
      </w:rPr>
    </w:pPr>
    <w:r>
      <w:rPr>
        <w:noProof/>
        <w:sz w:val="9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4AEA78" wp14:editId="3411E1A0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A58192" w14:textId="77777777" w:rsidR="00000000" w:rsidRDefault="00000000">
                          <w:pPr>
                            <w:pStyle w:val="ae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4AEA78" id="_x0000_t202" coordsize="21600,21600" o:spt="202" path="m,l,21600r21600,l21600,xe">
              <v:stroke joinstyle="miter"/>
              <v:path gradientshapeok="t" o:connecttype="rect"/>
            </v:shapetype>
            <v:shape id="文本框 13" o:spid="_x0000_s1027" type="#_x0000_t202" style="position:absolute;left:0;text-align:left;margin-left:92.8pt;margin-top:0;width:2in;height:2in;z-index:25166028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" filled="f" stroked="f" strokeweight=".5pt">
              <v:textbox style="mso-fit-shape-to-text:t" inset="0,0,0,0">
                <w:txbxContent>
                  <w:p w14:paraId="14A58192" w14:textId="77777777" w:rsidR="00000000" w:rsidRDefault="00000000">
                    <w:pPr>
                      <w:pStyle w:val="ae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eastAsia="宋体" w:hAnsi="宋体" w:cs="宋体"/>
        <w:sz w:val="9"/>
        <w:szCs w:val="9"/>
      </w:rPr>
      <w:t>9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E67"/>
    <w:rsid w:val="00185EA7"/>
    <w:rsid w:val="00311DE6"/>
    <w:rsid w:val="00415E67"/>
    <w:rsid w:val="005C0348"/>
    <w:rsid w:val="00E0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04A341"/>
  <w15:chartTrackingRefBased/>
  <w15:docId w15:val="{A6954681-A1FD-4341-9DAE-BBE889B82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5E67"/>
    <w:pPr>
      <w:kinsoku w:val="0"/>
      <w:autoSpaceDE w:val="0"/>
      <w:autoSpaceDN w:val="0"/>
      <w:adjustRightInd w:val="0"/>
      <w:snapToGrid w:val="0"/>
      <w:spacing w:after="0" w:line="240" w:lineRule="auto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15E67"/>
    <w:pPr>
      <w:keepNext/>
      <w:keepLines/>
      <w:widowControl w:val="0"/>
      <w:kinsoku/>
      <w:autoSpaceDE/>
      <w:autoSpaceDN/>
      <w:adjustRightInd/>
      <w:snapToGrid/>
      <w:spacing w:before="480" w:after="80" w:line="278" w:lineRule="auto"/>
      <w:textAlignment w:val="auto"/>
      <w:outlineLvl w:val="0"/>
    </w:pPr>
    <w:rPr>
      <w:rFonts w:asciiTheme="majorHAnsi" w:eastAsiaTheme="majorEastAsia" w:hAnsiTheme="majorHAnsi" w:cstheme="majorBidi"/>
      <w:snapToGrid/>
      <w:color w:val="2F5496" w:themeColor="accent1" w:themeShade="BF"/>
      <w:kern w:val="2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5E67"/>
    <w:pPr>
      <w:keepNext/>
      <w:keepLines/>
      <w:widowControl w:val="0"/>
      <w:kinsoku/>
      <w:autoSpaceDE/>
      <w:autoSpaceDN/>
      <w:adjustRightInd/>
      <w:snapToGrid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snapToGrid/>
      <w:color w:val="2F5496" w:themeColor="accent1" w:themeShade="BF"/>
      <w:kern w:val="2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5E67"/>
    <w:pPr>
      <w:keepNext/>
      <w:keepLines/>
      <w:widowControl w:val="0"/>
      <w:kinsoku/>
      <w:autoSpaceDE/>
      <w:autoSpaceDN/>
      <w:adjustRightInd/>
      <w:snapToGrid/>
      <w:spacing w:before="160" w:after="80" w:line="278" w:lineRule="auto"/>
      <w:textAlignment w:val="auto"/>
      <w:outlineLvl w:val="2"/>
    </w:pPr>
    <w:rPr>
      <w:rFonts w:asciiTheme="majorHAnsi" w:eastAsiaTheme="majorEastAsia" w:hAnsiTheme="majorHAnsi" w:cstheme="majorBidi"/>
      <w:snapToGrid/>
      <w:color w:val="2F5496" w:themeColor="accent1" w:themeShade="BF"/>
      <w:kern w:val="2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5E67"/>
    <w:pPr>
      <w:keepNext/>
      <w:keepLines/>
      <w:widowControl w:val="0"/>
      <w:kinsoku/>
      <w:autoSpaceDE/>
      <w:autoSpaceDN/>
      <w:adjustRightInd/>
      <w:snapToGrid/>
      <w:spacing w:before="80" w:after="40" w:line="278" w:lineRule="auto"/>
      <w:textAlignment w:val="auto"/>
      <w:outlineLvl w:val="3"/>
    </w:pPr>
    <w:rPr>
      <w:rFonts w:asciiTheme="minorHAnsi" w:eastAsiaTheme="minorEastAsia" w:hAnsiTheme="minorHAnsi" w:cstheme="majorBidi"/>
      <w:snapToGrid/>
      <w:color w:val="2F5496" w:themeColor="accent1" w:themeShade="BF"/>
      <w:kern w:val="2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5E67"/>
    <w:pPr>
      <w:keepNext/>
      <w:keepLines/>
      <w:widowControl w:val="0"/>
      <w:kinsoku/>
      <w:autoSpaceDE/>
      <w:autoSpaceDN/>
      <w:adjustRightInd/>
      <w:snapToGrid/>
      <w:spacing w:before="80" w:after="40" w:line="278" w:lineRule="auto"/>
      <w:textAlignment w:val="auto"/>
      <w:outlineLvl w:val="4"/>
    </w:pPr>
    <w:rPr>
      <w:rFonts w:asciiTheme="minorHAnsi" w:eastAsiaTheme="minorEastAsia" w:hAnsiTheme="minorHAnsi" w:cstheme="majorBidi"/>
      <w:snapToGrid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5E67"/>
    <w:pPr>
      <w:keepNext/>
      <w:keepLines/>
      <w:widowControl w:val="0"/>
      <w:kinsoku/>
      <w:autoSpaceDE/>
      <w:autoSpaceDN/>
      <w:adjustRightInd/>
      <w:snapToGrid/>
      <w:spacing w:before="40" w:line="278" w:lineRule="auto"/>
      <w:textAlignment w:val="auto"/>
      <w:outlineLvl w:val="5"/>
    </w:pPr>
    <w:rPr>
      <w:rFonts w:asciiTheme="minorHAnsi" w:eastAsiaTheme="minorEastAsia" w:hAnsiTheme="minorHAnsi" w:cstheme="majorBidi"/>
      <w:b/>
      <w:bCs/>
      <w:snapToGrid/>
      <w:color w:val="2F5496" w:themeColor="accent1" w:themeShade="BF"/>
      <w:kern w:val="2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5E67"/>
    <w:pPr>
      <w:keepNext/>
      <w:keepLines/>
      <w:widowControl w:val="0"/>
      <w:kinsoku/>
      <w:autoSpaceDE/>
      <w:autoSpaceDN/>
      <w:adjustRightInd/>
      <w:snapToGrid/>
      <w:spacing w:before="40" w:line="278" w:lineRule="auto"/>
      <w:textAlignment w:val="auto"/>
      <w:outlineLvl w:val="6"/>
    </w:pPr>
    <w:rPr>
      <w:rFonts w:asciiTheme="minorHAnsi" w:eastAsiaTheme="minorEastAsia" w:hAnsiTheme="minorHAnsi" w:cstheme="majorBidi"/>
      <w:b/>
      <w:bCs/>
      <w:snapToGrid/>
      <w:color w:val="595959" w:themeColor="text1" w:themeTint="A6"/>
      <w:kern w:val="2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5E67"/>
    <w:pPr>
      <w:keepNext/>
      <w:keepLines/>
      <w:widowControl w:val="0"/>
      <w:kinsoku/>
      <w:autoSpaceDE/>
      <w:autoSpaceDN/>
      <w:adjustRightInd/>
      <w:snapToGrid/>
      <w:spacing w:line="278" w:lineRule="auto"/>
      <w:textAlignment w:val="auto"/>
      <w:outlineLvl w:val="7"/>
    </w:pPr>
    <w:rPr>
      <w:rFonts w:asciiTheme="minorHAnsi" w:eastAsiaTheme="minorEastAsia" w:hAnsiTheme="minorHAnsi" w:cstheme="majorBidi"/>
      <w:snapToGrid/>
      <w:color w:val="595959" w:themeColor="text1" w:themeTint="A6"/>
      <w:kern w:val="2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5E67"/>
    <w:pPr>
      <w:keepNext/>
      <w:keepLines/>
      <w:widowControl w:val="0"/>
      <w:kinsoku/>
      <w:autoSpaceDE/>
      <w:autoSpaceDN/>
      <w:adjustRightInd/>
      <w:snapToGrid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15E6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15E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15E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15E6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15E67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15E6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15E6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15E6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15E6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15E67"/>
    <w:pPr>
      <w:widowControl w:val="0"/>
      <w:kinsoku/>
      <w:autoSpaceDE/>
      <w:autoSpaceDN/>
      <w:adjustRightInd/>
      <w:snapToGrid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napToGrid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415E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5E67"/>
    <w:pPr>
      <w:widowControl w:val="0"/>
      <w:numPr>
        <w:ilvl w:val="1"/>
      </w:numPr>
      <w:kinsoku/>
      <w:autoSpaceDE/>
      <w:autoSpaceDN/>
      <w:adjustRightInd/>
      <w:snapToGrid/>
      <w:spacing w:after="160" w:line="278" w:lineRule="auto"/>
      <w:jc w:val="center"/>
      <w:textAlignment w:val="auto"/>
    </w:pPr>
    <w:rPr>
      <w:rFonts w:asciiTheme="majorHAnsi" w:eastAsiaTheme="majorEastAsia" w:hAnsiTheme="majorHAnsi" w:cstheme="majorBidi"/>
      <w:snapToGrid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415E6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15E67"/>
    <w:pPr>
      <w:widowControl w:val="0"/>
      <w:kinsoku/>
      <w:autoSpaceDE/>
      <w:autoSpaceDN/>
      <w:adjustRightInd/>
      <w:snapToGrid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snapToGrid/>
      <w:color w:val="404040" w:themeColor="text1" w:themeTint="BF"/>
      <w:kern w:val="2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415E6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15E67"/>
    <w:pPr>
      <w:widowControl w:val="0"/>
      <w:kinsoku/>
      <w:autoSpaceDE/>
      <w:autoSpaceDN/>
      <w:adjustRightInd/>
      <w:snapToGrid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415E6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15E67"/>
    <w:pPr>
      <w:widowControl w:val="0"/>
      <w:pBdr>
        <w:top w:val="single" w:sz="4" w:space="10" w:color="2F5496" w:themeColor="accent1" w:themeShade="BF"/>
        <w:bottom w:val="single" w:sz="4" w:space="10" w:color="2F5496" w:themeColor="accent1" w:themeShade="BF"/>
      </w:pBdr>
      <w:kinsoku/>
      <w:autoSpaceDE/>
      <w:autoSpaceDN/>
      <w:adjustRightInd/>
      <w:snapToGrid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snapToGrid/>
      <w:color w:val="2F5496" w:themeColor="accent1" w:themeShade="BF"/>
      <w:kern w:val="2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415E6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15E67"/>
    <w:rPr>
      <w:b/>
      <w:bCs/>
      <w:smallCaps/>
      <w:color w:val="2F5496" w:themeColor="accent1" w:themeShade="BF"/>
      <w:spacing w:val="5"/>
    </w:rPr>
  </w:style>
  <w:style w:type="paragraph" w:styleId="ae">
    <w:name w:val="footer"/>
    <w:basedOn w:val="a"/>
    <w:link w:val="af"/>
    <w:qFormat/>
    <w:rsid w:val="00415E67"/>
    <w:pPr>
      <w:tabs>
        <w:tab w:val="center" w:pos="4153"/>
        <w:tab w:val="right" w:pos="8306"/>
      </w:tabs>
    </w:pPr>
    <w:rPr>
      <w:sz w:val="18"/>
    </w:rPr>
  </w:style>
  <w:style w:type="character" w:customStyle="1" w:styleId="af">
    <w:name w:val="页脚 字符"/>
    <w:basedOn w:val="a0"/>
    <w:link w:val="ae"/>
    <w:rsid w:val="00415E67"/>
    <w:rPr>
      <w:rFonts w:ascii="Arial" w:eastAsia="Arial" w:hAnsi="Arial" w:cs="Arial"/>
      <w:snapToGrid w:val="0"/>
      <w:color w:val="000000"/>
      <w:kern w:val="0"/>
      <w:sz w:val="18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799</Words>
  <Characters>804</Characters>
  <Application>Microsoft Office Word</Application>
  <DocSecurity>0</DocSecurity>
  <Lines>53</Lines>
  <Paragraphs>38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649247530@qq.com</dc:creator>
  <cp:keywords/>
  <dc:description/>
  <cp:lastModifiedBy>649247530@qq.com</cp:lastModifiedBy>
  <cp:revision>1</cp:revision>
  <dcterms:created xsi:type="dcterms:W3CDTF">2026-04-10T02:23:00Z</dcterms:created>
  <dcterms:modified xsi:type="dcterms:W3CDTF">2026-04-10T02:26:00Z</dcterms:modified>
</cp:coreProperties>
</file>