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83793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left="0" w:right="0"/>
        <w:jc w:val="center"/>
        <w:rPr>
          <w:rFonts w:ascii="微软雅黑" w:hAnsi="微软雅黑" w:eastAsia="微软雅黑" w:cs="微软雅黑"/>
          <w:sz w:val="21"/>
          <w:szCs w:val="21"/>
        </w:rPr>
      </w:pPr>
      <w:bookmarkStart w:id="0" w:name="_GoBack"/>
      <w:r>
        <w:rPr>
          <w:rStyle w:val="6"/>
          <w:rFonts w:hint="eastAsia" w:ascii="仿宋" w:hAnsi="仿宋" w:eastAsia="仿宋" w:cs="仿宋"/>
          <w:b/>
          <w:bCs/>
          <w:i w:val="0"/>
          <w:iCs w:val="0"/>
          <w:caps w:val="0"/>
          <w:color w:val="333333"/>
          <w:spacing w:val="0"/>
          <w:sz w:val="36"/>
          <w:szCs w:val="36"/>
          <w:shd w:val="clear" w:fill="FFFFFF"/>
          <w:lang w:eastAsia="zh-CN"/>
        </w:rPr>
        <w:t>泉坊镇</w:t>
      </w:r>
      <w:r>
        <w:rPr>
          <w:rStyle w:val="6"/>
          <w:rFonts w:hint="eastAsia" w:ascii="仿宋" w:hAnsi="仿宋" w:eastAsia="仿宋" w:cs="仿宋"/>
          <w:b/>
          <w:bCs/>
          <w:i w:val="0"/>
          <w:iCs w:val="0"/>
          <w:caps w:val="0"/>
          <w:color w:val="333333"/>
          <w:spacing w:val="0"/>
          <w:sz w:val="36"/>
          <w:szCs w:val="36"/>
          <w:shd w:val="clear" w:fill="FFFFFF"/>
        </w:rPr>
        <w:t>行政执法全过程记录实施办法</w:t>
      </w:r>
    </w:p>
    <w:p w14:paraId="4495A70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left="0" w:right="0" w:firstLine="645"/>
        <w:jc w:val="center"/>
        <w:rPr>
          <w:rFonts w:hint="eastAsia" w:ascii="微软雅黑" w:hAnsi="微软雅黑" w:eastAsia="微软雅黑" w:cs="微软雅黑"/>
          <w:sz w:val="21"/>
          <w:szCs w:val="21"/>
        </w:rPr>
      </w:pP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Style w:val="6"/>
          <w:rFonts w:hint="eastAsia" w:ascii="仿宋" w:hAnsi="仿宋" w:eastAsia="仿宋" w:cs="仿宋"/>
          <w:b/>
          <w:bCs/>
          <w:i w:val="0"/>
          <w:iCs w:val="0"/>
          <w:caps w:val="0"/>
          <w:color w:val="333333"/>
          <w:spacing w:val="0"/>
          <w:sz w:val="31"/>
          <w:szCs w:val="31"/>
          <w:shd w:val="clear" w:fill="FFFFFF"/>
        </w:rPr>
        <w:t>第一章 总 则</w:t>
      </w:r>
    </w:p>
    <w:p w14:paraId="790FDC19">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left="0" w:right="0" w:firstLine="645"/>
        <w:rPr>
          <w:rFonts w:hint="eastAsia" w:ascii="微软雅黑" w:hAnsi="微软雅黑" w:eastAsia="微软雅黑" w:cs="微软雅黑"/>
          <w:sz w:val="21"/>
          <w:szCs w:val="21"/>
        </w:rPr>
      </w:pPr>
      <w:r>
        <w:rPr>
          <w:rFonts w:hint="eastAsia" w:ascii="仿宋" w:hAnsi="仿宋" w:eastAsia="仿宋" w:cs="仿宋"/>
          <w:i w:val="0"/>
          <w:iCs w:val="0"/>
          <w:caps w:val="0"/>
          <w:color w:val="333333"/>
          <w:spacing w:val="0"/>
          <w:sz w:val="31"/>
          <w:szCs w:val="31"/>
          <w:shd w:val="clear" w:fill="FFFFFF"/>
        </w:rPr>
        <w:t>第一条为建立</w:t>
      </w:r>
      <w:r>
        <w:rPr>
          <w:rFonts w:hint="eastAsia" w:ascii="仿宋" w:hAnsi="仿宋" w:eastAsia="仿宋" w:cs="仿宋"/>
          <w:i w:val="0"/>
          <w:iCs w:val="0"/>
          <w:caps w:val="0"/>
          <w:color w:val="333333"/>
          <w:spacing w:val="0"/>
          <w:sz w:val="31"/>
          <w:szCs w:val="31"/>
          <w:shd w:val="clear" w:fill="FFFFFF"/>
          <w:lang w:eastAsia="zh-CN"/>
        </w:rPr>
        <w:t>泉坊镇</w:t>
      </w:r>
      <w:r>
        <w:rPr>
          <w:rFonts w:hint="eastAsia" w:ascii="仿宋" w:hAnsi="仿宋" w:eastAsia="仿宋" w:cs="仿宋"/>
          <w:i w:val="0"/>
          <w:iCs w:val="0"/>
          <w:caps w:val="0"/>
          <w:color w:val="333333"/>
          <w:spacing w:val="0"/>
          <w:sz w:val="31"/>
          <w:szCs w:val="31"/>
          <w:shd w:val="clear" w:fill="FFFFFF"/>
        </w:rPr>
        <w:t>综合行政执法全过程记录制度，严格规范</w:t>
      </w:r>
      <w:r>
        <w:rPr>
          <w:rFonts w:hint="eastAsia" w:ascii="仿宋" w:hAnsi="仿宋" w:eastAsia="仿宋" w:cs="仿宋"/>
          <w:i w:val="0"/>
          <w:iCs w:val="0"/>
          <w:caps w:val="0"/>
          <w:color w:val="333333"/>
          <w:spacing w:val="0"/>
          <w:sz w:val="31"/>
          <w:szCs w:val="31"/>
          <w:shd w:val="clear" w:fill="FFFFFF"/>
          <w:lang w:eastAsia="zh-CN"/>
        </w:rPr>
        <w:t>泉坊镇</w:t>
      </w:r>
      <w:r>
        <w:rPr>
          <w:rFonts w:hint="eastAsia" w:ascii="仿宋" w:hAnsi="仿宋" w:eastAsia="仿宋" w:cs="仿宋"/>
          <w:i w:val="0"/>
          <w:iCs w:val="0"/>
          <w:caps w:val="0"/>
          <w:color w:val="333333"/>
          <w:spacing w:val="0"/>
          <w:sz w:val="31"/>
          <w:szCs w:val="31"/>
          <w:shd w:val="clear" w:fill="FFFFFF"/>
        </w:rPr>
        <w:t>综合行政执法行为，加强执法监督，维护当事人和</w:t>
      </w:r>
      <w:r>
        <w:rPr>
          <w:rFonts w:hint="eastAsia" w:ascii="仿宋" w:hAnsi="仿宋" w:eastAsia="仿宋" w:cs="仿宋"/>
          <w:i w:val="0"/>
          <w:iCs w:val="0"/>
          <w:caps w:val="0"/>
          <w:color w:val="333333"/>
          <w:spacing w:val="0"/>
          <w:sz w:val="31"/>
          <w:szCs w:val="31"/>
          <w:shd w:val="clear" w:fill="FFFFFF"/>
          <w:lang w:eastAsia="zh-CN"/>
        </w:rPr>
        <w:t>泉坊镇</w:t>
      </w:r>
      <w:r>
        <w:rPr>
          <w:rFonts w:hint="eastAsia" w:ascii="仿宋" w:hAnsi="仿宋" w:eastAsia="仿宋" w:cs="仿宋"/>
          <w:i w:val="0"/>
          <w:iCs w:val="0"/>
          <w:caps w:val="0"/>
          <w:color w:val="333333"/>
          <w:spacing w:val="0"/>
          <w:sz w:val="31"/>
          <w:szCs w:val="31"/>
          <w:shd w:val="clear" w:fill="FFFFFF"/>
        </w:rPr>
        <w:t>综合行政执法部门及其执法人员的合法权益，根据《河北省行政执法全过程记录实施办法》，制定本实施办法。</w:t>
      </w:r>
    </w:p>
    <w:p w14:paraId="7962E987">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left="0" w:right="0" w:firstLine="645"/>
        <w:rPr>
          <w:rFonts w:hint="eastAsia" w:ascii="微软雅黑" w:hAnsi="微软雅黑" w:eastAsia="微软雅黑" w:cs="微软雅黑"/>
          <w:sz w:val="21"/>
          <w:szCs w:val="21"/>
        </w:rPr>
      </w:pPr>
      <w:r>
        <w:rPr>
          <w:rFonts w:hint="eastAsia" w:ascii="仿宋" w:hAnsi="仿宋" w:eastAsia="仿宋" w:cs="仿宋"/>
          <w:i w:val="0"/>
          <w:iCs w:val="0"/>
          <w:caps w:val="0"/>
          <w:color w:val="333333"/>
          <w:spacing w:val="0"/>
          <w:sz w:val="31"/>
          <w:szCs w:val="31"/>
          <w:shd w:val="clear" w:fill="FFFFFF"/>
        </w:rPr>
        <w:t>第二条本办法定所称行政执法全过程记录，是指</w:t>
      </w:r>
      <w:r>
        <w:rPr>
          <w:rFonts w:hint="eastAsia" w:ascii="仿宋" w:hAnsi="仿宋" w:eastAsia="仿宋" w:cs="仿宋"/>
          <w:i w:val="0"/>
          <w:iCs w:val="0"/>
          <w:caps w:val="0"/>
          <w:color w:val="333333"/>
          <w:spacing w:val="0"/>
          <w:sz w:val="31"/>
          <w:szCs w:val="31"/>
          <w:shd w:val="clear" w:fill="FFFFFF"/>
          <w:lang w:eastAsia="zh-CN"/>
        </w:rPr>
        <w:t>泉坊镇</w:t>
      </w:r>
      <w:r>
        <w:rPr>
          <w:rFonts w:hint="eastAsia" w:ascii="仿宋" w:hAnsi="仿宋" w:eastAsia="仿宋" w:cs="仿宋"/>
          <w:i w:val="0"/>
          <w:iCs w:val="0"/>
          <w:caps w:val="0"/>
          <w:color w:val="333333"/>
          <w:spacing w:val="0"/>
          <w:sz w:val="31"/>
          <w:szCs w:val="31"/>
          <w:shd w:val="clear" w:fill="FFFFFF"/>
        </w:rPr>
        <w:t>综合行政执法部门及其执法人员通过执法文书，录像、照相、录音、检测等设备对行政许可、行政检查、行政处罚、行政强制等执法活动进行的全过程记录的活动和结果。</w:t>
      </w:r>
    </w:p>
    <w:p w14:paraId="1E00B65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left="0" w:right="0" w:firstLine="645"/>
        <w:jc w:val="both"/>
        <w:rPr>
          <w:rFonts w:hint="eastAsia" w:ascii="仿宋" w:hAnsi="仿宋" w:eastAsia="仿宋" w:cs="仿宋"/>
          <w:i w:val="0"/>
          <w:iCs w:val="0"/>
          <w:caps w:val="0"/>
          <w:color w:val="333333"/>
          <w:spacing w:val="0"/>
          <w:sz w:val="31"/>
          <w:szCs w:val="31"/>
          <w:shd w:val="clear" w:fill="FFFFFF"/>
        </w:rPr>
      </w:pPr>
      <w:r>
        <w:rPr>
          <w:rFonts w:hint="eastAsia" w:ascii="仿宋" w:hAnsi="仿宋" w:eastAsia="仿宋" w:cs="仿宋"/>
          <w:i w:val="0"/>
          <w:iCs w:val="0"/>
          <w:caps w:val="0"/>
          <w:color w:val="333333"/>
          <w:spacing w:val="0"/>
          <w:sz w:val="31"/>
          <w:szCs w:val="31"/>
          <w:shd w:val="clear" w:fill="FFFFFF"/>
        </w:rPr>
        <w:t>第三条行政执法全过程记录应坚持合法、真实、高效和严密的原则，根据行政执法行为的种类、阶段、场景的不同，采取适宜的方式和手段进行全过程记录。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行政执法全过程记录包含音像记录与文字记录两种方式。文字记录涉及执法文书制作的，应当遵守有关执法规范的规定。</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第四条 </w:t>
      </w:r>
      <w:r>
        <w:rPr>
          <w:rFonts w:hint="eastAsia" w:ascii="仿宋" w:hAnsi="仿宋" w:eastAsia="仿宋" w:cs="仿宋"/>
          <w:i w:val="0"/>
          <w:iCs w:val="0"/>
          <w:caps w:val="0"/>
          <w:color w:val="333333"/>
          <w:spacing w:val="0"/>
          <w:sz w:val="31"/>
          <w:szCs w:val="31"/>
          <w:shd w:val="clear" w:fill="FFFFFF"/>
          <w:lang w:eastAsia="zh-CN"/>
        </w:rPr>
        <w:t>泉坊镇</w:t>
      </w:r>
      <w:r>
        <w:rPr>
          <w:rFonts w:hint="eastAsia" w:ascii="仿宋" w:hAnsi="仿宋" w:eastAsia="仿宋" w:cs="仿宋"/>
          <w:i w:val="0"/>
          <w:iCs w:val="0"/>
          <w:caps w:val="0"/>
          <w:color w:val="333333"/>
          <w:spacing w:val="0"/>
          <w:sz w:val="31"/>
          <w:szCs w:val="31"/>
          <w:shd w:val="clear" w:fill="FFFFFF"/>
        </w:rPr>
        <w:t>综合行政执法全过程记录推行使用执法记录仪，并使其尽可能与远程终端实现实时数据传输与保存。</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第五条 本实施细则所称执法记录仪，是指具有录像、照相、录音等功能，用于记录执法过程的便携式设备。</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配备执法记录仪的</w:t>
      </w:r>
      <w:r>
        <w:rPr>
          <w:rFonts w:hint="eastAsia" w:ascii="仿宋" w:hAnsi="仿宋" w:eastAsia="仿宋" w:cs="仿宋"/>
          <w:i w:val="0"/>
          <w:iCs w:val="0"/>
          <w:caps w:val="0"/>
          <w:color w:val="333333"/>
          <w:spacing w:val="0"/>
          <w:sz w:val="31"/>
          <w:szCs w:val="31"/>
          <w:shd w:val="clear" w:fill="FFFFFF"/>
          <w:lang w:eastAsia="zh-CN"/>
        </w:rPr>
        <w:t>泉坊镇</w:t>
      </w:r>
      <w:r>
        <w:rPr>
          <w:rFonts w:hint="eastAsia" w:ascii="仿宋" w:hAnsi="仿宋" w:eastAsia="仿宋" w:cs="仿宋"/>
          <w:i w:val="0"/>
          <w:iCs w:val="0"/>
          <w:caps w:val="0"/>
          <w:color w:val="333333"/>
          <w:spacing w:val="0"/>
          <w:sz w:val="31"/>
          <w:szCs w:val="31"/>
          <w:shd w:val="clear" w:fill="FFFFFF"/>
        </w:rPr>
        <w:t>综合行政执法人员应按本实施细则规定全过程使用，因恶劣天气、设备故障等特殊情况无法使用或者停止使用执法记录仪的，</w:t>
      </w:r>
      <w:r>
        <w:rPr>
          <w:rFonts w:hint="eastAsia" w:ascii="仿宋" w:hAnsi="仿宋" w:eastAsia="仿宋" w:cs="仿宋"/>
          <w:i w:val="0"/>
          <w:iCs w:val="0"/>
          <w:caps w:val="0"/>
          <w:color w:val="333333"/>
          <w:spacing w:val="0"/>
          <w:sz w:val="31"/>
          <w:szCs w:val="31"/>
          <w:shd w:val="clear" w:fill="FFFFFF"/>
          <w:lang w:eastAsia="zh-CN"/>
        </w:rPr>
        <w:t>泉坊镇</w:t>
      </w:r>
      <w:r>
        <w:rPr>
          <w:rFonts w:hint="eastAsia" w:ascii="仿宋" w:hAnsi="仿宋" w:eastAsia="仿宋" w:cs="仿宋"/>
          <w:i w:val="0"/>
          <w:iCs w:val="0"/>
          <w:caps w:val="0"/>
          <w:color w:val="333333"/>
          <w:spacing w:val="0"/>
          <w:sz w:val="31"/>
          <w:szCs w:val="31"/>
          <w:shd w:val="clear" w:fill="FFFFFF"/>
        </w:rPr>
        <w:t>综合行政执法人员应当立即向上级报告。</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第六条 </w:t>
      </w:r>
      <w:r>
        <w:rPr>
          <w:rFonts w:hint="eastAsia" w:ascii="仿宋" w:hAnsi="仿宋" w:eastAsia="仿宋" w:cs="仿宋"/>
          <w:i w:val="0"/>
          <w:iCs w:val="0"/>
          <w:caps w:val="0"/>
          <w:color w:val="333333"/>
          <w:spacing w:val="0"/>
          <w:sz w:val="31"/>
          <w:szCs w:val="31"/>
          <w:shd w:val="clear" w:fill="FFFFFF"/>
          <w:lang w:eastAsia="zh-CN"/>
        </w:rPr>
        <w:t>泉坊镇</w:t>
      </w:r>
      <w:r>
        <w:rPr>
          <w:rFonts w:hint="eastAsia" w:ascii="仿宋" w:hAnsi="仿宋" w:eastAsia="仿宋" w:cs="仿宋"/>
          <w:i w:val="0"/>
          <w:iCs w:val="0"/>
          <w:caps w:val="0"/>
          <w:color w:val="333333"/>
          <w:spacing w:val="0"/>
          <w:sz w:val="31"/>
          <w:szCs w:val="31"/>
          <w:shd w:val="clear" w:fill="FFFFFF"/>
        </w:rPr>
        <w:t>综合行政执法人员使用执法记录仪时，涉及当事人或者其他利害关系人在场的，应当事先告知对方使用执法记录仪记录，告知的规范用语是：“为保护您的合法权益，监督我们的执法行为，本次行政执法全程录音、录像。”</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第七条 </w:t>
      </w:r>
      <w:r>
        <w:rPr>
          <w:rFonts w:hint="eastAsia" w:ascii="仿宋" w:hAnsi="仿宋" w:eastAsia="仿宋" w:cs="仿宋"/>
          <w:i w:val="0"/>
          <w:iCs w:val="0"/>
          <w:caps w:val="0"/>
          <w:color w:val="333333"/>
          <w:spacing w:val="0"/>
          <w:sz w:val="31"/>
          <w:szCs w:val="31"/>
          <w:shd w:val="clear" w:fill="FFFFFF"/>
          <w:lang w:eastAsia="zh-CN"/>
        </w:rPr>
        <w:t>泉坊镇</w:t>
      </w:r>
      <w:r>
        <w:rPr>
          <w:rFonts w:hint="eastAsia" w:ascii="仿宋" w:hAnsi="仿宋" w:eastAsia="仿宋" w:cs="仿宋"/>
          <w:i w:val="0"/>
          <w:iCs w:val="0"/>
          <w:caps w:val="0"/>
          <w:color w:val="333333"/>
          <w:spacing w:val="0"/>
          <w:sz w:val="31"/>
          <w:szCs w:val="31"/>
          <w:shd w:val="clear" w:fill="FFFFFF"/>
        </w:rPr>
        <w:t>综合行政执法部门应当加强对行政执法全过程记录的培训和监督检查，严格记录资料管理，充分发挥执法记录的监督和取证的作用。</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xml:space="preserve">                  </w:t>
      </w:r>
      <w:r>
        <w:rPr>
          <w:rFonts w:hint="eastAsia" w:ascii="仿宋" w:hAnsi="仿宋" w:eastAsia="仿宋" w:cs="仿宋"/>
          <w:i w:val="0"/>
          <w:iCs w:val="0"/>
          <w:caps w:val="0"/>
          <w:color w:val="333333"/>
          <w:spacing w:val="0"/>
          <w:sz w:val="31"/>
          <w:szCs w:val="31"/>
          <w:shd w:val="clear" w:fill="FFFFFF"/>
          <w:lang w:val="en-US" w:eastAsia="zh-CN"/>
        </w:rPr>
        <w:t xml:space="preserve"> </w:t>
      </w:r>
      <w:r>
        <w:rPr>
          <w:rStyle w:val="6"/>
          <w:rFonts w:hint="eastAsia" w:ascii="仿宋" w:hAnsi="仿宋" w:eastAsia="仿宋" w:cs="仿宋"/>
          <w:b/>
          <w:bCs/>
          <w:i w:val="0"/>
          <w:iCs w:val="0"/>
          <w:caps w:val="0"/>
          <w:color w:val="333333"/>
          <w:spacing w:val="0"/>
          <w:sz w:val="31"/>
          <w:szCs w:val="31"/>
          <w:shd w:val="clear" w:fill="FFFFFF"/>
        </w:rPr>
        <w:t>第二章 行政许可全过程记录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第八条 对行政许可的受理和送达活动，通过行政许可受理大厅、服务窗口的音视频监控和执法文书相结合的方式进行的全过程记录。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第九条 </w:t>
      </w:r>
      <w:r>
        <w:rPr>
          <w:rFonts w:hint="eastAsia" w:ascii="仿宋" w:hAnsi="仿宋" w:eastAsia="仿宋" w:cs="仿宋"/>
          <w:i w:val="0"/>
          <w:iCs w:val="0"/>
          <w:caps w:val="0"/>
          <w:color w:val="333333"/>
          <w:spacing w:val="0"/>
          <w:sz w:val="31"/>
          <w:szCs w:val="31"/>
          <w:shd w:val="clear" w:fill="FFFFFF"/>
          <w:lang w:eastAsia="zh-CN"/>
        </w:rPr>
        <w:t>泉坊镇</w:t>
      </w:r>
      <w:r>
        <w:rPr>
          <w:rFonts w:hint="eastAsia" w:ascii="仿宋" w:hAnsi="仿宋" w:eastAsia="仿宋" w:cs="仿宋"/>
          <w:i w:val="0"/>
          <w:iCs w:val="0"/>
          <w:caps w:val="0"/>
          <w:color w:val="333333"/>
          <w:spacing w:val="0"/>
          <w:sz w:val="31"/>
          <w:szCs w:val="31"/>
          <w:shd w:val="clear" w:fill="FFFFFF"/>
        </w:rPr>
        <w:t>综合行政执法部门的所有行政许可受理大厅、服务窗口均应设置音视频监控设备，在工作时间进行全过程监控和记录。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入驻同级政府行政服务中心的</w:t>
      </w:r>
      <w:r>
        <w:rPr>
          <w:rFonts w:hint="eastAsia" w:ascii="仿宋" w:hAnsi="仿宋" w:eastAsia="仿宋" w:cs="仿宋"/>
          <w:i w:val="0"/>
          <w:iCs w:val="0"/>
          <w:caps w:val="0"/>
          <w:color w:val="333333"/>
          <w:spacing w:val="0"/>
          <w:sz w:val="31"/>
          <w:szCs w:val="31"/>
          <w:shd w:val="clear" w:fill="FFFFFF"/>
          <w:lang w:eastAsia="zh-CN"/>
        </w:rPr>
        <w:t>泉坊镇</w:t>
      </w:r>
      <w:r>
        <w:rPr>
          <w:rFonts w:hint="eastAsia" w:ascii="仿宋" w:hAnsi="仿宋" w:eastAsia="仿宋" w:cs="仿宋"/>
          <w:i w:val="0"/>
          <w:iCs w:val="0"/>
          <w:caps w:val="0"/>
          <w:color w:val="333333"/>
          <w:spacing w:val="0"/>
          <w:sz w:val="31"/>
          <w:szCs w:val="31"/>
          <w:shd w:val="clear" w:fill="FFFFFF"/>
        </w:rPr>
        <w:t>综合行政执法部门，其音视频监控设备的设置和运行服从行政服务中心的统一管理和要求。</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第十条 行政许可工作人员通过接收申请人的申请材料，制作或者送达受理、不予受理、补正通知、准予许可、不予许可、送达回证等文书，对受理和送达进行全过程的文字记录。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第十一条 在行政许可审查中，依法需要进行勘验、检验、检测、鉴定的，应当通过法定设备进行并出具结果。行政许可工作人员对勘验、检验、检测、鉴定的全过程进行音像记录，并通过勘验笔录、检验检测报告、鉴定结论等文书进行文字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第十二条在行政许可审查中，依法需要听证和专家评审的，行政许可工作人员应当通过音视频监控设备对听证会和专家评审会进行全过程音像记录，并通过制作听证笔录、专家讨论记录等进行文字记录。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在行政许可审查中，依法需要招标的，对招标过程的记录按照有关法律法规的规定办理。</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在行政许可审查中，依法需要举行考试的，行政许可工作人员对考试的全过程进行音像记录，组织考试的有关资料作为文字记录。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第十三条 在行政许可审查中，申请人和利害关系人当面进行陈述和申辩的，行政许可工作人员应当对听取陈述、申辩的全过程进行音像记录，并制作笔录。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第十四条 行政许可的内部审批环节以及做出行政许可有关决定，通过有关文书进行文字记录。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Style w:val="6"/>
          <w:rFonts w:hint="eastAsia" w:ascii="仿宋" w:hAnsi="仿宋" w:eastAsia="仿宋" w:cs="仿宋"/>
          <w:b/>
          <w:bCs/>
          <w:i w:val="0"/>
          <w:iCs w:val="0"/>
          <w:caps w:val="0"/>
          <w:color w:val="333333"/>
          <w:spacing w:val="0"/>
          <w:sz w:val="31"/>
          <w:szCs w:val="31"/>
          <w:shd w:val="clear" w:fill="FFFFFF"/>
        </w:rPr>
        <w:t>           第三章 行政检查全过程记录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第十五条 本实施办法所述行政检查是指</w:t>
      </w:r>
      <w:r>
        <w:rPr>
          <w:rFonts w:hint="eastAsia" w:ascii="仿宋" w:hAnsi="仿宋" w:eastAsia="仿宋" w:cs="仿宋"/>
          <w:i w:val="0"/>
          <w:iCs w:val="0"/>
          <w:caps w:val="0"/>
          <w:color w:val="333333"/>
          <w:spacing w:val="0"/>
          <w:sz w:val="31"/>
          <w:szCs w:val="31"/>
          <w:shd w:val="clear" w:fill="FFFFFF"/>
          <w:lang w:eastAsia="zh-CN"/>
        </w:rPr>
        <w:t>泉坊镇</w:t>
      </w:r>
      <w:r>
        <w:rPr>
          <w:rFonts w:hint="eastAsia" w:ascii="仿宋" w:hAnsi="仿宋" w:eastAsia="仿宋" w:cs="仿宋"/>
          <w:i w:val="0"/>
          <w:iCs w:val="0"/>
          <w:caps w:val="0"/>
          <w:color w:val="333333"/>
          <w:spacing w:val="0"/>
          <w:sz w:val="31"/>
          <w:szCs w:val="31"/>
          <w:shd w:val="clear" w:fill="FFFFFF"/>
        </w:rPr>
        <w:t>综合行政执法人员对行政相对人执行</w:t>
      </w:r>
      <w:r>
        <w:rPr>
          <w:rFonts w:hint="eastAsia" w:ascii="仿宋" w:hAnsi="仿宋" w:eastAsia="仿宋" w:cs="仿宋"/>
          <w:i w:val="0"/>
          <w:iCs w:val="0"/>
          <w:caps w:val="0"/>
          <w:color w:val="333333"/>
          <w:spacing w:val="0"/>
          <w:sz w:val="31"/>
          <w:szCs w:val="31"/>
          <w:shd w:val="clear" w:fill="FFFFFF"/>
          <w:lang w:eastAsia="zh-CN"/>
        </w:rPr>
        <w:t>泉坊镇</w:t>
      </w:r>
      <w:r>
        <w:rPr>
          <w:rFonts w:hint="eastAsia" w:ascii="仿宋" w:hAnsi="仿宋" w:eastAsia="仿宋" w:cs="仿宋"/>
          <w:i w:val="0"/>
          <w:iCs w:val="0"/>
          <w:caps w:val="0"/>
          <w:color w:val="333333"/>
          <w:spacing w:val="0"/>
          <w:sz w:val="31"/>
          <w:szCs w:val="31"/>
          <w:shd w:val="clear" w:fill="FFFFFF"/>
        </w:rPr>
        <w:t>综合法律法规情况的监督检查。</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第十六条 行政检查全过程记录采用音像记录与文字记录相结合的方式进行。</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第十七条 行政检查的文字记录采用制作执法文书的方式进行。</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第十八条 全过程音像记录重点包括以下内容：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（一）执法车辆的使用情况；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（二）执法人员风纪；</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（三）被检查对象的情况；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（四）被检查的场所、物品、车辆等情况；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（五）检查行为的实施情况；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（六）需要重点记录的其他情况。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Style w:val="6"/>
          <w:rFonts w:hint="eastAsia" w:ascii="仿宋" w:hAnsi="仿宋" w:eastAsia="仿宋" w:cs="仿宋"/>
          <w:b/>
          <w:bCs/>
          <w:i w:val="0"/>
          <w:iCs w:val="0"/>
          <w:caps w:val="0"/>
          <w:color w:val="333333"/>
          <w:spacing w:val="0"/>
          <w:sz w:val="31"/>
          <w:szCs w:val="31"/>
          <w:shd w:val="clear" w:fill="FFFFFF"/>
        </w:rPr>
        <w:t>第四章 行政处罚全过程记录</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第十九条 案件的调查取证全过程记录采用音像记录与文字记录相结合的方式进行。</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第二十条 调查取证的全过程文字记录通过制作询问笔录、现场笔录、勘验笔录、抽样取证凭证、证据登记保存清单、鉴定结论、检测检验报告等方式进行。</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第二十一条 调查取证的全过程音像记录重点包括以下内容：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（一）违法事实；</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（二）执法现场的情况；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（三）询问当事人或者证人的情况；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（四）勘验现场的情况；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（五）抽样、检验、检测的情况；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（六）进行证据登记保存的情况；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（七）实施鉴定的情况；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（八）其他需要音像记录的情况。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第二十二条 行政处罚决定内部审批的全过程记录采用文字记录的方式进行，其审批环节、审批权限遵守有关执法规范的规定。</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第二十三条 做出行政处罚前的告知和听取当事人陈述、申辩的全过程记录采用音像记录与文字记录相结合的方式进行。</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第二十四条 做出行政处罚前的告知和听取当事人陈述、申辩的全过程文字记录通过制作交通违法行为通知书、陈述申辩笔录等方式进行。</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第二十五条 做出行政处罚前的告知和听取当事人陈述、申辩的全过程音像记录重点包括以下内容：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（一）核实当事人的身份；</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（二）宣读违法行为通知书；</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（三）当事人陈述、申辩的内容；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（四）当事人签收或者确认有关执法文书；</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（五）其他需要音像记录的情况。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第二十六条 做出行政处罚决定的全过程记录采用制作行政处罚决定书的文字记录方式进行。</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第二十七条 行政处罚决定书等执法文书送达的全过程记录采用音像记录与文字记录相结合的方式进行。文字记录采用送达回证的方式进行。全过程音像记录重点包括以下内容：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（一）送达的时间和地点；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（二）核实受送达人的身份；</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（三）宣读执法文书的内容；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（四）当事人签收或者确认有关执法文书；</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（五）其他需要音像记录的情况。</w:t>
      </w:r>
    </w:p>
    <w:p w14:paraId="6DC62FB2">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right="0"/>
        <w:jc w:val="center"/>
        <w:rPr>
          <w:rFonts w:hint="eastAsia" w:ascii="仿宋" w:hAnsi="仿宋" w:eastAsia="仿宋" w:cs="仿宋"/>
          <w:i w:val="0"/>
          <w:iCs w:val="0"/>
          <w:caps w:val="0"/>
          <w:color w:val="333333"/>
          <w:spacing w:val="0"/>
          <w:sz w:val="31"/>
          <w:szCs w:val="31"/>
          <w:shd w:val="clear" w:fill="FFFFFF"/>
          <w:lang w:eastAsia="zh-CN"/>
        </w:rPr>
      </w:pPr>
      <w:r>
        <w:rPr>
          <w:rStyle w:val="6"/>
          <w:rFonts w:hint="eastAsia" w:ascii="仿宋" w:hAnsi="仿宋" w:eastAsia="仿宋" w:cs="仿宋"/>
          <w:b/>
          <w:bCs/>
          <w:i w:val="0"/>
          <w:iCs w:val="0"/>
          <w:caps w:val="0"/>
          <w:color w:val="333333"/>
          <w:spacing w:val="0"/>
          <w:sz w:val="31"/>
          <w:szCs w:val="31"/>
          <w:shd w:val="clear" w:fill="FFFFFF"/>
        </w:rPr>
        <w:t>第五章 行政强制全过程记录</w:t>
      </w:r>
      <w:r>
        <w:rPr>
          <w:rStyle w:val="6"/>
          <w:rFonts w:hint="eastAsia" w:ascii="仿宋" w:hAnsi="仿宋" w:eastAsia="仿宋" w:cs="仿宋"/>
          <w:b/>
          <w:bCs/>
          <w:i w:val="0"/>
          <w:iCs w:val="0"/>
          <w:caps w:val="0"/>
          <w:color w:val="333333"/>
          <w:spacing w:val="0"/>
          <w:sz w:val="31"/>
          <w:szCs w:val="31"/>
          <w:shd w:val="clear" w:fill="FFFFFF"/>
        </w:rPr>
        <w:br w:type="textWrapping"/>
      </w:r>
      <w:r>
        <w:rPr>
          <w:rStyle w:val="6"/>
          <w:rFonts w:hint="eastAsia" w:ascii="仿宋" w:hAnsi="仿宋" w:eastAsia="仿宋" w:cs="仿宋"/>
          <w:b/>
          <w:bCs/>
          <w:i w:val="0"/>
          <w:iCs w:val="0"/>
          <w:caps w:val="0"/>
          <w:color w:val="333333"/>
          <w:spacing w:val="0"/>
          <w:sz w:val="31"/>
          <w:szCs w:val="31"/>
          <w:shd w:val="clear" w:fill="FFFFFF"/>
        </w:rPr>
        <w:t> </w:t>
      </w:r>
      <w:r>
        <w:rPr>
          <w:rStyle w:val="6"/>
          <w:rFonts w:hint="eastAsia" w:ascii="仿宋" w:hAnsi="仿宋" w:eastAsia="仿宋" w:cs="仿宋"/>
          <w:b/>
          <w:bCs/>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第二十八条 扣押的内部审批的全过程记录采用文字记</w:t>
      </w:r>
      <w:r>
        <w:rPr>
          <w:rFonts w:hint="eastAsia" w:ascii="仿宋" w:hAnsi="仿宋" w:eastAsia="仿宋" w:cs="仿宋"/>
          <w:i w:val="0"/>
          <w:iCs w:val="0"/>
          <w:caps w:val="0"/>
          <w:color w:val="333333"/>
          <w:spacing w:val="0"/>
          <w:sz w:val="31"/>
          <w:szCs w:val="31"/>
          <w:shd w:val="clear" w:fill="FFFFFF"/>
          <w:lang w:eastAsia="zh-CN"/>
        </w:rPr>
        <w:t>录</w:t>
      </w:r>
    </w:p>
    <w:p w14:paraId="5AB8462A">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right="0"/>
        <w:jc w:val="left"/>
        <w:rPr>
          <w:rFonts w:hint="eastAsia" w:ascii="仿宋" w:hAnsi="仿宋" w:eastAsia="仿宋" w:cs="仿宋"/>
          <w:i w:val="0"/>
          <w:iCs w:val="0"/>
          <w:caps w:val="0"/>
          <w:color w:val="333333"/>
          <w:spacing w:val="0"/>
          <w:sz w:val="31"/>
          <w:szCs w:val="31"/>
          <w:shd w:val="clear" w:fill="FFFFFF"/>
        </w:rPr>
      </w:pPr>
      <w:r>
        <w:rPr>
          <w:rFonts w:hint="eastAsia" w:ascii="仿宋" w:hAnsi="仿宋" w:eastAsia="仿宋" w:cs="仿宋"/>
          <w:i w:val="0"/>
          <w:iCs w:val="0"/>
          <w:caps w:val="0"/>
          <w:color w:val="333333"/>
          <w:spacing w:val="0"/>
          <w:sz w:val="31"/>
          <w:szCs w:val="31"/>
          <w:shd w:val="clear" w:fill="FFFFFF"/>
        </w:rPr>
        <w:t>的方式进行，其审批权限遵守有关执法规范的规定。</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第二十九条 实施扣押的全过程记录采用音像记录与文字记录相结合的方式进行。文字记录采用扣押决定书、扣押清单、现场笔录等方式进行。全过程音像记录重点包括以下内容：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（一）扣押的时间和地点；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（二）执法人员表明身份、出示执法证件的情况；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（三）当事人到场和核实其身份的情况；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（四）宣读扣押决定书，告知当事人理由、依据、权利和救济途径的情况；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（五）听取当事人陈述和申辩的情况；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（六）当事人签收或者确认有关执法文书的情况；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（七）其他需要音像记录的情况。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第三十条 延长扣押的内部审批的全过程记录采用文字记录的方式进行，其审批权限遵守有关执法规范的规定。</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第三十一条 实施延长扣押的全过程记录采用音像记录与文字记录相结合的方式进行。文字记录采用延长扣押告知书方式进行。全过程音像记录重点包括以下内容：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（一）执法人员表明身份、出示执法证件的情况；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（二）当事人到场和核实其身份的情况；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（三）宣读延长扣押告知书，告知当事人理由、依据、权利和救济途径的情况；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（四）听取当事人陈述和申辩的情况；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（五）当事人签收或者确认有关执法文书的情况；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（六）其他需要音像记录的情况。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第三十二条 实施解除扣押的全过程记录采用音像记录与文字记录相结合的方式进行。文字记录采用解除扣押决定书方式进行。全过程音像记录重点包括以下内容：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（一）执法人员表明身份、出示执法证件的情况；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（二）当事人到场和核实其身份的情况；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（三）宣读解除扣押决定书；</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（四）当事人签收或者确认有关执法文书的情况；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（五）当事人接收被扣押物品的情况；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（六）其他需要音像记录的情况。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第三十三条 实施强制拆除、强制清除、强制拖离等强制执行的全过程记录采用音像记录与文字记录相结合的方式进行。文字记录采用催告当事人履行义务通知书、听取陈述申辩笔录、强制执行决定书、送达回证、强制拆除公告等方式进行。全过程音像记录重点包括以下内容：</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（一）执法人员表明身份、出示执法证件的情况；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（二）当事人到场和核实其身份的情况；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（三）宣读催告当事人履行义务通知书、强制执行决定书的情况；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（四）听取当事人陈述、申辩的情况；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（五）当事人签收或者确认有关执法文书的情况；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（六）发布强制拆除公告的情况；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（七）实施强制拆除、清除、拖离车辆的情况；</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（八）其他需要音像记录的情况。</w:t>
      </w:r>
    </w:p>
    <w:p w14:paraId="288EF2E3">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right="0" w:firstLine="2178" w:firstLineChars="700"/>
        <w:jc w:val="left"/>
        <w:rPr>
          <w:rFonts w:hint="eastAsia" w:ascii="微软雅黑" w:hAnsi="微软雅黑" w:eastAsia="微软雅黑" w:cs="微软雅黑"/>
          <w:sz w:val="21"/>
          <w:szCs w:val="21"/>
        </w:rPr>
      </w:pPr>
      <w:r>
        <w:rPr>
          <w:rStyle w:val="6"/>
          <w:rFonts w:hint="eastAsia" w:ascii="仿宋" w:hAnsi="仿宋" w:eastAsia="仿宋" w:cs="仿宋"/>
          <w:b/>
          <w:bCs/>
          <w:i w:val="0"/>
          <w:iCs w:val="0"/>
          <w:caps w:val="0"/>
          <w:color w:val="333333"/>
          <w:spacing w:val="0"/>
          <w:sz w:val="31"/>
          <w:szCs w:val="31"/>
          <w:shd w:val="clear" w:fill="FFFFFF"/>
        </w:rPr>
        <w:t>第六章  执法记录的管理与使用</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第三十四条 </w:t>
      </w:r>
      <w:r>
        <w:rPr>
          <w:rFonts w:hint="eastAsia" w:ascii="仿宋" w:hAnsi="仿宋" w:eastAsia="仿宋" w:cs="仿宋"/>
          <w:i w:val="0"/>
          <w:iCs w:val="0"/>
          <w:caps w:val="0"/>
          <w:color w:val="333333"/>
          <w:spacing w:val="0"/>
          <w:sz w:val="31"/>
          <w:szCs w:val="31"/>
          <w:shd w:val="clear" w:fill="FFFFFF"/>
          <w:lang w:eastAsia="zh-CN"/>
        </w:rPr>
        <w:t>泉坊镇</w:t>
      </w:r>
      <w:r>
        <w:rPr>
          <w:rFonts w:hint="eastAsia" w:ascii="仿宋" w:hAnsi="仿宋" w:eastAsia="仿宋" w:cs="仿宋"/>
          <w:i w:val="0"/>
          <w:iCs w:val="0"/>
          <w:caps w:val="0"/>
          <w:color w:val="333333"/>
          <w:spacing w:val="0"/>
          <w:sz w:val="31"/>
          <w:szCs w:val="31"/>
          <w:shd w:val="clear" w:fill="FFFFFF"/>
        </w:rPr>
        <w:t>综合执法部门应建立健全行政执法案卷。有关单位及其行政执法人员在行政执法行为终结之日起30日内（法律、法规、规章有具体要求的，从其规定），应将行政执法过程中形成的文字和音像记录资料，形成相应案卷，并</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按照《中华人民共和国档案法》的规定归档、保存。</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音像记录制作完成后，行政执法人员不得自行保管，应在24小时内按要求将信息储存至执法信息系统或本单位专用存储器。</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第三十五条 </w:t>
      </w:r>
      <w:r>
        <w:rPr>
          <w:rFonts w:hint="eastAsia" w:ascii="仿宋" w:hAnsi="仿宋" w:eastAsia="仿宋" w:cs="仿宋"/>
          <w:i w:val="0"/>
          <w:iCs w:val="0"/>
          <w:caps w:val="0"/>
          <w:color w:val="333333"/>
          <w:spacing w:val="0"/>
          <w:sz w:val="31"/>
          <w:szCs w:val="31"/>
          <w:shd w:val="clear" w:fill="FFFFFF"/>
          <w:lang w:eastAsia="zh-CN"/>
        </w:rPr>
        <w:t>泉坊镇</w:t>
      </w:r>
      <w:r>
        <w:rPr>
          <w:rFonts w:hint="eastAsia" w:ascii="仿宋" w:hAnsi="仿宋" w:eastAsia="仿宋" w:cs="仿宋"/>
          <w:i w:val="0"/>
          <w:iCs w:val="0"/>
          <w:caps w:val="0"/>
          <w:color w:val="333333"/>
          <w:spacing w:val="0"/>
          <w:sz w:val="31"/>
          <w:szCs w:val="31"/>
          <w:shd w:val="clear" w:fill="FFFFFF"/>
        </w:rPr>
        <w:t>综合执法部门应建立健全执法全过程记录管理与使用制度，明确专门人员负责对全过程记录文字和音像资料的归档、保存和使用。</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 第三十六条当事人根据需要申请复制相关执法全过程记录信息的，经单位负责人同意，可复制使用，依法应保密的除外。</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第三十七条涉及国家秘密、商业秘密和个人隐私的执法记录信息，应严格按照保密工作的有关规定和权限进行管理。</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xml:space="preserve">                          </w:t>
      </w:r>
      <w:r>
        <w:rPr>
          <w:rStyle w:val="6"/>
          <w:rFonts w:hint="eastAsia" w:ascii="仿宋" w:hAnsi="仿宋" w:eastAsia="仿宋" w:cs="仿宋"/>
          <w:b/>
          <w:bCs/>
          <w:i w:val="0"/>
          <w:iCs w:val="0"/>
          <w:caps w:val="0"/>
          <w:color w:val="333333"/>
          <w:spacing w:val="0"/>
          <w:sz w:val="31"/>
          <w:szCs w:val="31"/>
          <w:shd w:val="clear" w:fill="FFFFFF"/>
        </w:rPr>
        <w:t>第七章 附 则</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第三十八条 </w:t>
      </w:r>
      <w:r>
        <w:rPr>
          <w:rFonts w:hint="eastAsia" w:ascii="仿宋" w:hAnsi="仿宋" w:eastAsia="仿宋" w:cs="仿宋"/>
          <w:i w:val="0"/>
          <w:iCs w:val="0"/>
          <w:caps w:val="0"/>
          <w:color w:val="333333"/>
          <w:spacing w:val="0"/>
          <w:sz w:val="31"/>
          <w:szCs w:val="31"/>
          <w:shd w:val="clear" w:fill="FFFFFF"/>
          <w:lang w:eastAsia="zh-CN"/>
        </w:rPr>
        <w:t>泉坊镇</w:t>
      </w:r>
      <w:r>
        <w:rPr>
          <w:rFonts w:hint="eastAsia" w:ascii="仿宋" w:hAnsi="仿宋" w:eastAsia="仿宋" w:cs="仿宋"/>
          <w:i w:val="0"/>
          <w:iCs w:val="0"/>
          <w:caps w:val="0"/>
          <w:color w:val="333333"/>
          <w:spacing w:val="0"/>
          <w:sz w:val="31"/>
          <w:szCs w:val="31"/>
          <w:shd w:val="clear" w:fill="FFFFFF"/>
        </w:rPr>
        <w:t>综合行政执法部门及其执法人员违反本规定，在执法活动中不进行执法全过程记录或者不按要求进行执法全过程记录的，上级部门可以要求责令改正，拒不改正的，可以给予通报批评。</w:t>
      </w:r>
      <w:r>
        <w:rPr>
          <w:rFonts w:hint="eastAsia" w:ascii="仿宋" w:hAnsi="仿宋" w:eastAsia="仿宋" w:cs="仿宋"/>
          <w:i w:val="0"/>
          <w:iCs w:val="0"/>
          <w:caps w:val="0"/>
          <w:color w:val="333333"/>
          <w:spacing w:val="0"/>
          <w:sz w:val="31"/>
          <w:szCs w:val="31"/>
          <w:shd w:val="clear" w:fill="FFFFFF"/>
        </w:rPr>
        <w:br w:type="textWrapping"/>
      </w:r>
      <w:r>
        <w:rPr>
          <w:rFonts w:hint="eastAsia" w:ascii="仿宋" w:hAnsi="仿宋" w:eastAsia="仿宋" w:cs="仿宋"/>
          <w:i w:val="0"/>
          <w:iCs w:val="0"/>
          <w:caps w:val="0"/>
          <w:color w:val="333333"/>
          <w:spacing w:val="0"/>
          <w:sz w:val="31"/>
          <w:szCs w:val="31"/>
          <w:shd w:val="clear" w:fill="FFFFFF"/>
        </w:rPr>
        <w:t>    </w:t>
      </w:r>
      <w:r>
        <w:rPr>
          <w:rFonts w:hint="eastAsia" w:ascii="仿宋" w:hAnsi="仿宋" w:eastAsia="仿宋" w:cs="仿宋"/>
          <w:i w:val="0"/>
          <w:iCs w:val="0"/>
          <w:caps w:val="0"/>
          <w:color w:val="333333"/>
          <w:spacing w:val="0"/>
          <w:sz w:val="31"/>
          <w:szCs w:val="31"/>
          <w:shd w:val="clear" w:fill="FFFFFF"/>
          <w:lang w:val="en-US" w:eastAsia="zh-CN"/>
        </w:rPr>
        <w:t xml:space="preserve">  </w:t>
      </w:r>
      <w:r>
        <w:rPr>
          <w:rFonts w:hint="eastAsia" w:ascii="仿宋" w:hAnsi="仿宋" w:eastAsia="仿宋" w:cs="仿宋"/>
          <w:i w:val="0"/>
          <w:iCs w:val="0"/>
          <w:caps w:val="0"/>
          <w:color w:val="333333"/>
          <w:spacing w:val="0"/>
          <w:sz w:val="31"/>
          <w:szCs w:val="31"/>
          <w:shd w:val="clear" w:fill="FFFFFF"/>
        </w:rPr>
        <w:t>第三十九条 因不进行执法全过程记录或者不按要求进行执法全过程记录造成执法过错的，按照有关执法过错追究的规定追究责任人的责任。</w:t>
      </w:r>
    </w:p>
    <w:p w14:paraId="5F2FF9B8">
      <w:pPr>
        <w:pStyle w:val="3"/>
        <w:keepNext w:val="0"/>
        <w:keepLines w:val="0"/>
        <w:widowControl/>
        <w:suppressLineNumbers w:val="0"/>
        <w:pBdr>
          <w:top w:val="none" w:color="auto" w:sz="0" w:space="0"/>
          <w:left w:val="none" w:color="auto" w:sz="0" w:space="0"/>
          <w:bottom w:val="none" w:color="auto" w:sz="0" w:space="0"/>
          <w:right w:val="none" w:color="auto" w:sz="0" w:space="0"/>
        </w:pBdr>
        <w:spacing w:before="0" w:beforeAutospacing="0" w:after="150" w:afterAutospacing="0" w:line="495" w:lineRule="atLeast"/>
        <w:ind w:left="0" w:right="0" w:firstLine="645"/>
        <w:rPr>
          <w:rFonts w:hint="eastAsia" w:ascii="微软雅黑" w:hAnsi="微软雅黑" w:eastAsia="微软雅黑" w:cs="微软雅黑"/>
          <w:sz w:val="21"/>
          <w:szCs w:val="21"/>
        </w:rPr>
      </w:pPr>
      <w:r>
        <w:rPr>
          <w:rFonts w:hint="eastAsia" w:ascii="仿宋" w:hAnsi="仿宋" w:eastAsia="仿宋" w:cs="仿宋"/>
          <w:i w:val="0"/>
          <w:iCs w:val="0"/>
          <w:caps w:val="0"/>
          <w:color w:val="333333"/>
          <w:spacing w:val="0"/>
          <w:sz w:val="31"/>
          <w:szCs w:val="31"/>
          <w:shd w:val="clear" w:fill="FFFFFF"/>
        </w:rPr>
        <w:t>第四十条 本实施办法自公布之日起施行。</w:t>
      </w:r>
    </w:p>
    <w:p w14:paraId="274B41B0"/>
    <w:bookmarkEnd w:id="0"/>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5"/>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mRmNDU3MjgzMGVkODQxZGFkNjZjOTlkODU4NjMxM2EifQ=="/>
  </w:docVars>
  <w:rsids>
    <w:rsidRoot w:val="00000000"/>
    <w:rsid w:val="23F22730"/>
    <w:rsid w:val="6B31640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character" w:default="1" w:styleId="5">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3">
    <w:name w:val="Normal (Web)"/>
    <w:basedOn w:val="1"/>
    <w:qFormat/>
    <w:uiPriority w:val="0"/>
    <w:pPr>
      <w:spacing w:before="0" w:beforeAutospacing="1" w:after="0" w:afterAutospacing="1"/>
      <w:ind w:left="0" w:right="0"/>
      <w:jc w:val="left"/>
    </w:pPr>
    <w:rPr>
      <w:kern w:val="0"/>
      <w:sz w:val="24"/>
      <w:lang w:val="en-US" w:eastAsia="zh-CN" w:bidi="ar"/>
    </w:rPr>
  </w:style>
  <w:style w:type="character" w:styleId="6">
    <w:name w:val="Strong"/>
    <w:basedOn w:val="5"/>
    <w:qFormat/>
    <w:uiPriority w:val="0"/>
    <w:rPr>
      <w:b/>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9</Pages>
  <Words>3825</Words>
  <Characters>3827</Characters>
  <Lines>0</Lines>
  <Paragraphs>0</Paragraphs>
  <TotalTime>20</TotalTime>
  <ScaleCrop>false</ScaleCrop>
  <LinksUpToDate>false</LinksUpToDate>
  <CharactersWithSpaces>4404</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2022-12-13T02:57:00Z</dcterms:created>
  <dc:creator>Administrator</dc:creator>
  <cp:lastModifiedBy>早起第一帅</cp:lastModifiedBy>
  <dcterms:modified xsi:type="dcterms:W3CDTF">2026-04-08T03:46:18Z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BC2DF4EF84A34740A848D9879C5403E3_13</vt:lpwstr>
  </property>
  <property fmtid="{D5CDD505-2E9C-101B-9397-08002B2CF9AE}" pid="4" name="KSOTemplateDocerSaveRecord">
    <vt:lpwstr>eyJoZGlkIjoiMGVhYjdlZTQ5OTUxOTAwYmI1M2QyZWJjZTU0MWJkNTMiLCJ1c2VySWQiOiIzMDQxMjM0MzkifQ==</vt:lpwstr>
  </property>
</Properties>
</file>