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617ED5">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Arial Unicode MS" w:hAnsi="Arial Unicode MS" w:eastAsia="Arial Unicode MS" w:cs="Arial Unicode MS"/>
          <w:sz w:val="44"/>
          <w:szCs w:val="44"/>
          <w:lang w:eastAsia="zh-CN"/>
        </w:rPr>
      </w:pPr>
      <w:r>
        <w:rPr>
          <w:rFonts w:hint="eastAsia" w:ascii="Arial Unicode MS" w:hAnsi="Arial Unicode MS" w:eastAsia="Arial Unicode MS" w:cs="Arial Unicode MS"/>
          <w:sz w:val="44"/>
          <w:szCs w:val="44"/>
          <w:lang w:eastAsia="zh-CN"/>
        </w:rPr>
        <w:t>涞源县发展改革和科学技术局</w:t>
      </w:r>
    </w:p>
    <w:p w14:paraId="68B49B28">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Arial Unicode MS" w:hAnsi="Arial Unicode MS" w:eastAsia="Arial Unicode MS" w:cs="Arial Unicode MS"/>
          <w:sz w:val="44"/>
          <w:szCs w:val="44"/>
          <w:lang w:eastAsia="zh-CN"/>
        </w:rPr>
      </w:pPr>
      <w:r>
        <w:rPr>
          <w:rFonts w:hint="eastAsia" w:ascii="Arial Unicode MS" w:hAnsi="Arial Unicode MS" w:eastAsia="Arial Unicode MS" w:cs="Arial Unicode MS"/>
          <w:sz w:val="44"/>
          <w:szCs w:val="44"/>
        </w:rPr>
        <w:t>关于</w:t>
      </w:r>
      <w:r>
        <w:rPr>
          <w:rFonts w:hint="eastAsia" w:ascii="Arial Unicode MS" w:hAnsi="Arial Unicode MS" w:eastAsia="Arial Unicode MS" w:cs="Arial Unicode MS"/>
          <w:sz w:val="44"/>
          <w:szCs w:val="44"/>
          <w:lang w:eastAsia="zh-CN"/>
        </w:rPr>
        <w:t>遴选</w:t>
      </w:r>
      <w:r>
        <w:rPr>
          <w:rFonts w:hint="eastAsia" w:ascii="Arial Unicode MS" w:hAnsi="Arial Unicode MS" w:eastAsia="Arial Unicode MS" w:cs="Arial Unicode MS"/>
          <w:sz w:val="44"/>
          <w:szCs w:val="44"/>
          <w:lang w:val="en-US" w:eastAsia="zh-CN"/>
        </w:rPr>
        <w:t>2024年</w:t>
      </w:r>
      <w:r>
        <w:rPr>
          <w:rFonts w:hint="eastAsia" w:ascii="Arial Unicode MS" w:hAnsi="Arial Unicode MS" w:eastAsia="Arial Unicode MS" w:cs="Arial Unicode MS"/>
          <w:sz w:val="44"/>
          <w:szCs w:val="44"/>
        </w:rPr>
        <w:t>家电、家装、电动自行车以旧换新</w:t>
      </w:r>
      <w:r>
        <w:rPr>
          <w:rFonts w:hint="eastAsia" w:ascii="Arial Unicode MS" w:hAnsi="Arial Unicode MS" w:eastAsia="Arial Unicode MS" w:cs="Arial Unicode MS"/>
          <w:sz w:val="44"/>
          <w:szCs w:val="44"/>
          <w:lang w:eastAsia="zh-CN"/>
        </w:rPr>
        <w:t>活动</w:t>
      </w:r>
      <w:r>
        <w:rPr>
          <w:rFonts w:hint="eastAsia" w:ascii="Arial Unicode MS" w:hAnsi="Arial Unicode MS" w:eastAsia="Arial Unicode MS" w:cs="Arial Unicode MS"/>
          <w:sz w:val="44"/>
          <w:szCs w:val="44"/>
        </w:rPr>
        <w:t>承办</w:t>
      </w:r>
      <w:r>
        <w:rPr>
          <w:rFonts w:hint="eastAsia" w:ascii="Arial Unicode MS" w:hAnsi="Arial Unicode MS" w:eastAsia="Arial Unicode MS" w:cs="Arial Unicode MS"/>
          <w:sz w:val="44"/>
          <w:szCs w:val="44"/>
          <w:lang w:eastAsia="zh-CN"/>
        </w:rPr>
        <w:t>单位</w:t>
      </w:r>
      <w:r>
        <w:rPr>
          <w:rFonts w:hint="eastAsia" w:ascii="Arial Unicode MS" w:hAnsi="Arial Unicode MS" w:eastAsia="Arial Unicode MS" w:cs="Arial Unicode MS"/>
          <w:sz w:val="44"/>
          <w:szCs w:val="44"/>
        </w:rPr>
        <w:t>的</w:t>
      </w:r>
      <w:r>
        <w:rPr>
          <w:rFonts w:hint="eastAsia" w:ascii="Arial Unicode MS" w:hAnsi="Arial Unicode MS" w:eastAsia="Arial Unicode MS" w:cs="Arial Unicode MS"/>
          <w:sz w:val="44"/>
          <w:szCs w:val="44"/>
          <w:lang w:eastAsia="zh-CN"/>
        </w:rPr>
        <w:t>公示</w:t>
      </w:r>
    </w:p>
    <w:p w14:paraId="50EA18A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238777E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按照党中央、国务院和省、市关于消费品以旧换新工作系列部署，涞源县</w:t>
      </w:r>
      <w:r>
        <w:rPr>
          <w:rFonts w:hint="eastAsia" w:ascii="仿宋_GB2312" w:hAnsi="仿宋_GB2312" w:eastAsia="仿宋_GB2312" w:cs="仿宋_GB2312"/>
          <w:sz w:val="32"/>
          <w:szCs w:val="32"/>
        </w:rPr>
        <w:t>将于</w:t>
      </w:r>
      <w:r>
        <w:rPr>
          <w:rFonts w:hint="eastAsia" w:ascii="仿宋_GB2312" w:hAnsi="仿宋_GB2312" w:eastAsia="仿宋_GB2312" w:cs="仿宋_GB2312"/>
          <w:sz w:val="32"/>
          <w:szCs w:val="32"/>
          <w:lang w:eastAsia="zh-CN"/>
        </w:rPr>
        <w:t>与省、市同步</w:t>
      </w:r>
      <w:r>
        <w:rPr>
          <w:rFonts w:hint="eastAsia" w:ascii="仿宋_GB2312" w:hAnsi="仿宋_GB2312" w:eastAsia="仿宋_GB2312" w:cs="仿宋_GB2312"/>
          <w:sz w:val="32"/>
          <w:szCs w:val="32"/>
        </w:rPr>
        <w:t>开展家电、家装、电动自行车以旧换新活动</w:t>
      </w:r>
      <w:r>
        <w:rPr>
          <w:rFonts w:hint="eastAsia" w:ascii="仿宋_GB2312" w:hAnsi="仿宋_GB2312" w:eastAsia="仿宋_GB2312" w:cs="仿宋_GB2312"/>
          <w:sz w:val="32"/>
          <w:szCs w:val="32"/>
          <w:lang w:eastAsia="zh-CN"/>
        </w:rPr>
        <w:t>。结合</w:t>
      </w:r>
      <w:r>
        <w:rPr>
          <w:rFonts w:hint="eastAsia" w:ascii="仿宋_GB2312" w:hAnsi="仿宋_GB2312" w:eastAsia="仿宋_GB2312" w:cs="仿宋_GB2312"/>
          <w:sz w:val="32"/>
          <w:szCs w:val="32"/>
        </w:rPr>
        <w:t>保定市</w:t>
      </w:r>
      <w:r>
        <w:rPr>
          <w:rFonts w:hint="eastAsia" w:ascii="仿宋_GB2312" w:hAnsi="仿宋_GB2312" w:eastAsia="仿宋_GB2312" w:cs="仿宋_GB2312"/>
          <w:sz w:val="32"/>
          <w:szCs w:val="32"/>
          <w:lang w:eastAsia="zh-CN"/>
        </w:rPr>
        <w:t>商务局</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关于遴选</w:t>
      </w:r>
      <w:r>
        <w:rPr>
          <w:rFonts w:hint="eastAsia" w:ascii="仿宋_GB2312" w:hAnsi="仿宋_GB2312" w:eastAsia="仿宋_GB2312" w:cs="仿宋_GB2312"/>
          <w:sz w:val="32"/>
          <w:szCs w:val="32"/>
          <w:lang w:val="en-US" w:eastAsia="zh-CN"/>
        </w:rPr>
        <w:t>2024年</w:t>
      </w:r>
      <w:r>
        <w:rPr>
          <w:rFonts w:hint="eastAsia" w:ascii="仿宋_GB2312" w:hAnsi="仿宋_GB2312" w:eastAsia="仿宋_GB2312" w:cs="仿宋_GB2312"/>
          <w:sz w:val="32"/>
          <w:szCs w:val="32"/>
        </w:rPr>
        <w:t>家电、家装、电动自行车以旧换新</w:t>
      </w:r>
      <w:r>
        <w:rPr>
          <w:rFonts w:hint="eastAsia" w:ascii="仿宋_GB2312" w:hAnsi="仿宋_GB2312" w:eastAsia="仿宋_GB2312" w:cs="仿宋_GB2312"/>
          <w:sz w:val="32"/>
          <w:szCs w:val="32"/>
          <w:lang w:eastAsia="zh-CN"/>
        </w:rPr>
        <w:t>活动承办单位的公示</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要求</w:t>
      </w:r>
      <w:r>
        <w:rPr>
          <w:rFonts w:hint="eastAsia" w:ascii="仿宋_GB2312" w:hAnsi="仿宋_GB2312" w:eastAsia="仿宋_GB2312" w:cs="仿宋_GB2312"/>
          <w:sz w:val="32"/>
          <w:szCs w:val="32"/>
        </w:rPr>
        <w:t>，拟面向</w:t>
      </w:r>
      <w:r>
        <w:rPr>
          <w:rFonts w:hint="eastAsia" w:ascii="仿宋_GB2312" w:hAnsi="仿宋_GB2312" w:eastAsia="仿宋_GB2312" w:cs="仿宋_GB2312"/>
          <w:sz w:val="32"/>
          <w:szCs w:val="32"/>
          <w:lang w:eastAsia="zh-CN"/>
        </w:rPr>
        <w:t>涞源县</w:t>
      </w:r>
      <w:r>
        <w:rPr>
          <w:rFonts w:hint="eastAsia" w:ascii="仿宋_GB2312" w:hAnsi="仿宋_GB2312" w:eastAsia="仿宋_GB2312" w:cs="仿宋_GB2312"/>
          <w:sz w:val="32"/>
          <w:szCs w:val="32"/>
        </w:rPr>
        <w:t>家电、家装、电动自行车企业公开征集承办企业，</w:t>
      </w:r>
      <w:r>
        <w:rPr>
          <w:rFonts w:hint="eastAsia" w:ascii="仿宋_GB2312" w:hAnsi="仿宋_GB2312" w:eastAsia="仿宋_GB2312" w:cs="仿宋_GB2312"/>
          <w:sz w:val="32"/>
          <w:szCs w:val="32"/>
          <w:lang w:eastAsia="zh-CN"/>
        </w:rPr>
        <w:t>具体情况落实如下</w:t>
      </w:r>
      <w:r>
        <w:rPr>
          <w:rFonts w:hint="eastAsia" w:ascii="仿宋_GB2312" w:hAnsi="仿宋_GB2312" w:eastAsia="仿宋_GB2312" w:cs="仿宋_GB2312"/>
          <w:sz w:val="32"/>
          <w:szCs w:val="32"/>
        </w:rPr>
        <w:t>：</w:t>
      </w:r>
    </w:p>
    <w:p w14:paraId="0B99D844">
      <w:pPr>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承办企业资格条件</w:t>
      </w:r>
    </w:p>
    <w:p w14:paraId="52F3915C">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楷体" w:hAnsi="楷体" w:eastAsia="楷体" w:cs="楷体"/>
          <w:sz w:val="32"/>
          <w:szCs w:val="32"/>
          <w:lang w:eastAsia="zh-CN"/>
        </w:rPr>
        <w:t>（一）</w:t>
      </w:r>
      <w:r>
        <w:rPr>
          <w:rFonts w:hint="eastAsia" w:ascii="楷体" w:hAnsi="楷体" w:eastAsia="楷体" w:cs="楷体"/>
          <w:sz w:val="32"/>
          <w:szCs w:val="32"/>
        </w:rPr>
        <w:t>申报条件</w:t>
      </w:r>
    </w:p>
    <w:p w14:paraId="13233D6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1.从事家电、家装、电动自行车商品销售业务，具有一定规模、能够依法纳税，经营良好，财务制度健全，具备较好成长性的企业。</w:t>
      </w:r>
    </w:p>
    <w:p w14:paraId="1803C01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具备补贴发放和核销能力，能对消费者进行实名认证，能够与消费品以旧换新补贴活动平台实现对接。提前在县（市、区）商务主管部门和河北省消费品以旧换新活动承办平台（家电类承办平台为银联商务股份有限公司河北分公司、家装和电动自行车类承办平台为中国农业银行股份有限公司河北省分行）完成前三季度参与补贴活动的商品品类和价格“双备案”。</w:t>
      </w:r>
    </w:p>
    <w:p w14:paraId="4543E21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具备对符合活动条件的销售订单进行不少于10个工作日的补贴资金垫付能力。对退货的补贴商品，能在3个工作日内将所退商品的补贴款退回补贴活动平台资金管理账户。自愿接受政府相关部门及委派的第三方机构对本次活动进行监督、审计，并同意以审计结果作为补贴申请的最终依据。鼓励承办单位在政府补贴之外配套企业补贴，政企补贴能相互叠加使用。</w:t>
      </w:r>
    </w:p>
    <w:p w14:paraId="54E7E5C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4.家电和电动自行车经销单位能够自身或通过与在商务部业务系统统一平台已备案的回收企业开展合作，具备家电和电动自行车旧货回收和新品安装能力，能够做到账物一致、账目清晰。</w:t>
      </w:r>
    </w:p>
    <w:p w14:paraId="218F9AE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具备完善的后台订单管理系统，能够开具合规发票，同时开设有对公账户。活动台账清晰完善，包括但不限于销售发票、消费者购买清单（含消费者姓名、身份证号、联系电话、购买产品名称及编码、销售额及补贴额等），并于活动结束后及时报送至辖区商务部门备案。</w:t>
      </w:r>
    </w:p>
    <w:p w14:paraId="39CDC78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6.电动自行车经销单位与生产企业有稳定的产销合作关系，有严格的商品进货质量保障体系。在卖场区域安装摄像头，设电子秤及符合防火、防爆等安全生产要求的锂离子蓄电池、铅酸蓄电池临时存放点，并配备消防器材。具备上牌资格。</w:t>
      </w:r>
    </w:p>
    <w:p w14:paraId="133EB75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7.承办单位组建专门服务团队，开展政策宣讲，实施措施解读，帮助群众申领补贴，受理群众咨询和投诉，组织旧货回收和新品销售。在政策宣传上，承办单位除在经销区域内开展经授权的宣传外，每月要通过多种形式，组织以旧换新商品展示展销大集，推动新品进公园、进广场、进社区、进农村，吸引更多消费者参与活动。</w:t>
      </w:r>
    </w:p>
    <w:p w14:paraId="25DDDDB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8.具备防范骗补、套补等行为能力。近三年内无重大违法违规和失信记录。未发生较大及以上安全生产事故。</w:t>
      </w:r>
    </w:p>
    <w:p w14:paraId="48F62035">
      <w:pPr>
        <w:pStyle w:val="4"/>
        <w:shd w:val="clear" w:color="auto" w:fill="FFFFFF"/>
        <w:spacing w:before="0" w:beforeAutospacing="0" w:after="0" w:afterAutospacing="0" w:line="560" w:lineRule="exact"/>
        <w:ind w:firstLine="640" w:firstLineChars="200"/>
        <w:jc w:val="both"/>
        <w:rPr>
          <w:rFonts w:ascii="仿宋_GB2312" w:eastAsia="仿宋_GB2312"/>
          <w:color w:val="3D3D3D"/>
          <w:sz w:val="32"/>
          <w:szCs w:val="32"/>
        </w:rPr>
      </w:pPr>
      <w:r>
        <w:rPr>
          <w:rFonts w:hint="eastAsia" w:ascii="黑体" w:hAnsi="黑体" w:eastAsia="黑体"/>
          <w:color w:val="3D3D3D"/>
          <w:sz w:val="32"/>
          <w:szCs w:val="32"/>
          <w:lang w:val="en-US" w:eastAsia="zh-CN"/>
        </w:rPr>
        <w:t>（二）</w:t>
      </w:r>
      <w:r>
        <w:rPr>
          <w:rFonts w:hint="eastAsia" w:ascii="黑体" w:hAnsi="黑体" w:eastAsia="黑体"/>
          <w:color w:val="3D3D3D"/>
          <w:sz w:val="32"/>
          <w:szCs w:val="32"/>
        </w:rPr>
        <w:t>申报材料</w:t>
      </w:r>
    </w:p>
    <w:p w14:paraId="53561E1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区分家电、家装和电动自行车三类分别组织申报，允许一个单位报多类（如有的卖场同时经营家装、家电，可以分别申报）。申报单位每类材料一式两份，按顺序装订成册，分别加盖单位公章，整体材料加盖骑缝章。全套盖章纸质申报材料还须扫描PDF电子版一并提交。申报材料不予退回。</w:t>
      </w:r>
    </w:p>
    <w:p w14:paraId="7F77B8B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1.消费品以旧换新补贴活动承办单位报名表（附件1）。</w:t>
      </w:r>
    </w:p>
    <w:p w14:paraId="3CEAC62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2.活动承办单位门店申报表（附件2）</w:t>
      </w:r>
    </w:p>
    <w:p w14:paraId="7C918BF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3.参加活动商品品类及价格备案表（附件3）</w:t>
      </w:r>
    </w:p>
    <w:p w14:paraId="00D05DD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单位情况介绍（包括主营商品的品牌品类、直营或连锁门店分布、自主配套的补贴让利安排、组建专业团队负责以旧换新工作等情况），营业执照复印件，法人或负责人身份证（正反面）复印件，银行开户许可证复印件，2023年度完税证明和财务审计报告或财务报表。以上材料需完整齐全，均加盖单位公章。</w:t>
      </w:r>
    </w:p>
    <w:p w14:paraId="2A5C5CD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5.“信用中国”(www.creditchina.gov.cn)等各官方网站下载的信用记录或中国政府采购网(</w:t>
      </w:r>
      <w:r>
        <w:rPr>
          <w:rFonts w:hint="eastAsia" w:ascii="仿宋_GB2312" w:hAnsi="仿宋_GB2312" w:eastAsia="仿宋_GB2312" w:cs="仿宋_GB2312"/>
          <w:sz w:val="32"/>
          <w:szCs w:val="32"/>
          <w:lang w:eastAsia="zh-CN"/>
        </w:rPr>
        <w:fldChar w:fldCharType="begin"/>
      </w:r>
      <w:r>
        <w:rPr>
          <w:rFonts w:hint="eastAsia" w:ascii="仿宋_GB2312" w:hAnsi="仿宋_GB2312" w:eastAsia="仿宋_GB2312" w:cs="仿宋_GB2312"/>
          <w:sz w:val="32"/>
          <w:szCs w:val="32"/>
          <w:lang w:eastAsia="zh-CN"/>
        </w:rPr>
        <w:instrText xml:space="preserve"> HYPERLINK "http://www.ccgp.gov.cn" </w:instrText>
      </w:r>
      <w:r>
        <w:rPr>
          <w:rFonts w:hint="eastAsia" w:ascii="仿宋_GB2312" w:hAnsi="仿宋_GB2312" w:eastAsia="仿宋_GB2312" w:cs="仿宋_GB2312"/>
          <w:sz w:val="32"/>
          <w:szCs w:val="32"/>
          <w:lang w:eastAsia="zh-CN"/>
        </w:rPr>
        <w:fldChar w:fldCharType="separate"/>
      </w:r>
      <w:r>
        <w:rPr>
          <w:rFonts w:hint="eastAsia" w:ascii="仿宋_GB2312" w:hAnsi="仿宋_GB2312" w:eastAsia="仿宋_GB2312" w:cs="仿宋_GB2312"/>
          <w:sz w:val="32"/>
          <w:szCs w:val="32"/>
          <w:lang w:eastAsia="zh-CN"/>
        </w:rPr>
        <w:t>www.ccgp.gov.cn</w:t>
      </w:r>
      <w:r>
        <w:rPr>
          <w:rFonts w:hint="eastAsia" w:ascii="仿宋_GB2312" w:hAnsi="仿宋_GB2312" w:eastAsia="仿宋_GB2312" w:cs="仿宋_GB2312"/>
          <w:sz w:val="32"/>
          <w:szCs w:val="32"/>
          <w:lang w:eastAsia="zh-CN"/>
        </w:rPr>
        <w:fldChar w:fldCharType="end"/>
      </w:r>
      <w:r>
        <w:rPr>
          <w:rFonts w:hint="eastAsia" w:ascii="仿宋_GB2312" w:hAnsi="仿宋_GB2312" w:eastAsia="仿宋_GB2312" w:cs="仿宋_GB2312"/>
          <w:sz w:val="32"/>
          <w:szCs w:val="32"/>
          <w:lang w:eastAsia="zh-CN"/>
        </w:rPr>
        <w:t>)下载的“政府采购严重违法失信行为信息记录”结果截图。</w:t>
      </w:r>
    </w:p>
    <w:p w14:paraId="4FD9A05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6.活动方案（必须含进乡镇、街道，进乡村、社区并开展宣传活动内容），包括自身促销举措、以旧换新措施、风险管控措施、包括对骗补、套补等行为的管控措施等。</w:t>
      </w:r>
    </w:p>
    <w:p w14:paraId="755F0D52">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color w:val="3D3D3D"/>
          <w:sz w:val="32"/>
          <w:szCs w:val="32"/>
        </w:rPr>
      </w:pPr>
      <w:r>
        <w:rPr>
          <w:rFonts w:hint="eastAsia" w:ascii="仿宋_GB2312" w:hAnsi="仿宋_GB2312" w:eastAsia="仿宋_GB2312" w:cs="仿宋_GB2312"/>
          <w:sz w:val="32"/>
          <w:szCs w:val="32"/>
          <w:lang w:eastAsia="zh-CN"/>
        </w:rPr>
        <w:t>7.家电和电动自行车经销单位还需提供危废物回收资质证书或与有相关资质的回收企业签订有效的长期合作协议（协议需加盖合作双方公章并提供合作单位回收资质）。</w:t>
      </w:r>
    </w:p>
    <w:p w14:paraId="5AB1A5F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二、报名时间：</w:t>
      </w:r>
      <w:r>
        <w:rPr>
          <w:rFonts w:hint="eastAsia" w:ascii="仿宋_GB2312" w:hAnsi="仿宋_GB2312" w:eastAsia="仿宋_GB2312" w:cs="仿宋_GB2312"/>
          <w:sz w:val="32"/>
          <w:szCs w:val="32"/>
        </w:rPr>
        <w:t>2024年9月</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2024年9月</w:t>
      </w: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日。</w:t>
      </w:r>
    </w:p>
    <w:p w14:paraId="3A26E278">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lang w:eastAsia="zh-CN"/>
        </w:rPr>
      </w:pPr>
      <w:r>
        <w:rPr>
          <w:rFonts w:hint="eastAsia" w:ascii="黑体" w:hAnsi="黑体" w:eastAsia="黑体" w:cs="黑体"/>
          <w:sz w:val="32"/>
          <w:szCs w:val="32"/>
        </w:rPr>
        <w:t>三、报名方式：</w:t>
      </w:r>
      <w:r>
        <w:rPr>
          <w:rFonts w:hint="eastAsia" w:ascii="仿宋_GB2312" w:hAnsi="仿宋_GB2312" w:eastAsia="仿宋_GB2312" w:cs="仿宋_GB2312"/>
          <w:sz w:val="32"/>
          <w:szCs w:val="32"/>
        </w:rPr>
        <w:t>由企业携带</w:t>
      </w:r>
      <w:r>
        <w:rPr>
          <w:rFonts w:hint="eastAsia" w:ascii="仿宋_GB2312" w:hAnsi="仿宋_GB2312" w:eastAsia="仿宋_GB2312" w:cs="仿宋_GB2312"/>
          <w:sz w:val="32"/>
          <w:szCs w:val="32"/>
          <w:lang w:eastAsia="zh-CN"/>
        </w:rPr>
        <w:t>申报资料，</w:t>
      </w:r>
      <w:r>
        <w:rPr>
          <w:rFonts w:hint="eastAsia" w:ascii="仿宋_GB2312" w:hAnsi="仿宋_GB2312" w:eastAsia="仿宋_GB2312" w:cs="仿宋_GB2312"/>
          <w:sz w:val="32"/>
          <w:szCs w:val="32"/>
        </w:rPr>
        <w:t>到</w:t>
      </w:r>
      <w:r>
        <w:rPr>
          <w:rFonts w:hint="eastAsia" w:ascii="仿宋_GB2312" w:hAnsi="仿宋_GB2312" w:eastAsia="仿宋_GB2312" w:cs="仿宋_GB2312"/>
          <w:sz w:val="32"/>
          <w:szCs w:val="32"/>
          <w:lang w:eastAsia="zh-CN"/>
        </w:rPr>
        <w:t>所在区域的乡镇人民政府</w:t>
      </w:r>
      <w:r>
        <w:rPr>
          <w:rFonts w:hint="eastAsia" w:ascii="仿宋_GB2312" w:hAnsi="仿宋_GB2312" w:eastAsia="仿宋_GB2312" w:cs="仿宋_GB2312"/>
          <w:sz w:val="32"/>
          <w:szCs w:val="32"/>
        </w:rPr>
        <w:t>现场报名</w:t>
      </w:r>
      <w:r>
        <w:rPr>
          <w:rFonts w:hint="eastAsia" w:ascii="仿宋_GB2312" w:hAnsi="仿宋_GB2312" w:eastAsia="仿宋_GB2312" w:cs="仿宋_GB2312"/>
          <w:sz w:val="32"/>
          <w:szCs w:val="32"/>
          <w:lang w:eastAsia="zh-CN"/>
        </w:rPr>
        <w:t>，乡镇分管负责同志按要求审核后，报县发展改革和科学技术局商务股。</w:t>
      </w:r>
    </w:p>
    <w:p w14:paraId="69F01A90">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联系人及电话：</w:t>
      </w:r>
      <w:r>
        <w:rPr>
          <w:rFonts w:hint="eastAsia" w:ascii="仿宋_GB2312" w:hAnsi="仿宋_GB2312" w:eastAsia="仿宋_GB2312" w:cs="仿宋_GB2312"/>
          <w:sz w:val="32"/>
          <w:szCs w:val="32"/>
          <w:lang w:eastAsia="zh-CN"/>
        </w:rPr>
        <w:t>樊梦奇</w:t>
      </w:r>
      <w:r>
        <w:rPr>
          <w:rFonts w:hint="eastAsia" w:ascii="仿宋_GB2312" w:hAnsi="仿宋_GB2312" w:eastAsia="仿宋_GB2312" w:cs="仿宋_GB2312"/>
          <w:sz w:val="32"/>
          <w:szCs w:val="32"/>
        </w:rPr>
        <w:t xml:space="preserve">  0312-</w:t>
      </w:r>
      <w:r>
        <w:rPr>
          <w:rFonts w:hint="eastAsia" w:ascii="仿宋_GB2312" w:hAnsi="仿宋_GB2312" w:eastAsia="仿宋_GB2312" w:cs="仿宋_GB2312"/>
          <w:sz w:val="32"/>
          <w:szCs w:val="32"/>
          <w:lang w:val="en-US" w:eastAsia="zh-CN"/>
        </w:rPr>
        <w:t>7311169</w:t>
      </w:r>
    </w:p>
    <w:p w14:paraId="702C9436">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w:t>
      </w:r>
    </w:p>
    <w:p w14:paraId="0D99A78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1.2024年XX市消费品以旧换新补贴活动承办单位报名表</w:t>
      </w:r>
    </w:p>
    <w:p w14:paraId="6E0897D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2.活动承办单位门店申报表</w:t>
      </w:r>
    </w:p>
    <w:p w14:paraId="7C0C5C7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3.参加活动商品品类及价格备案表</w:t>
      </w:r>
    </w:p>
    <w:p w14:paraId="007B9107">
      <w:pPr>
        <w:keepNext w:val="0"/>
        <w:keepLines w:val="0"/>
        <w:pageBreakBefore w:val="0"/>
        <w:widowControl w:val="0"/>
        <w:kinsoku/>
        <w:wordWrap/>
        <w:overflowPunct/>
        <w:topLinePunct w:val="0"/>
        <w:autoSpaceDE/>
        <w:autoSpaceDN/>
        <w:bidi w:val="0"/>
        <w:adjustRightInd/>
        <w:snapToGrid/>
        <w:ind w:firstLine="640" w:firstLineChars="200"/>
        <w:jc w:val="righ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涞源县发展改革和科学技术局</w:t>
      </w:r>
    </w:p>
    <w:p w14:paraId="4F6FDD0F">
      <w:pPr>
        <w:keepNext w:val="0"/>
        <w:keepLines w:val="0"/>
        <w:pageBreakBefore w:val="0"/>
        <w:widowControl w:val="0"/>
        <w:kinsoku/>
        <w:wordWrap/>
        <w:overflowPunct/>
        <w:topLinePunct w:val="0"/>
        <w:autoSpaceDE/>
        <w:autoSpaceDN/>
        <w:bidi w:val="0"/>
        <w:adjustRightInd/>
        <w:snapToGrid/>
        <w:ind w:firstLine="640" w:firstLineChars="20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2024年9月</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日</w:t>
      </w:r>
    </w:p>
    <w:p w14:paraId="3946191E">
      <w:pPr>
        <w:pStyle w:val="4"/>
        <w:shd w:val="clear" w:color="auto" w:fill="FFFFFF"/>
        <w:spacing w:before="0" w:beforeAutospacing="0" w:after="0" w:afterAutospacing="0" w:line="560" w:lineRule="exact"/>
        <w:jc w:val="both"/>
        <w:rPr>
          <w:rFonts w:ascii="黑体" w:hAnsi="黑体" w:eastAsia="黑体"/>
          <w:sz w:val="32"/>
          <w:szCs w:val="32"/>
        </w:rPr>
      </w:pPr>
      <w:bookmarkStart w:id="0" w:name="_GoBack"/>
      <w:bookmarkEnd w:id="0"/>
      <w:r>
        <w:rPr>
          <w:rFonts w:ascii="黑体" w:hAnsi="黑体" w:eastAsia="黑体"/>
          <w:sz w:val="32"/>
          <w:szCs w:val="32"/>
        </w:rPr>
        <w:t>附件</w:t>
      </w:r>
      <w:r>
        <w:rPr>
          <w:rFonts w:hint="eastAsia" w:ascii="黑体" w:hAnsi="黑体" w:eastAsia="黑体"/>
          <w:sz w:val="32"/>
          <w:szCs w:val="32"/>
        </w:rPr>
        <w:t>1</w:t>
      </w:r>
    </w:p>
    <w:p w14:paraId="38F47EC5">
      <w:pPr>
        <w:pStyle w:val="4"/>
        <w:shd w:val="clear" w:color="auto" w:fill="FFFFFF"/>
        <w:spacing w:before="0" w:beforeAutospacing="0" w:after="0" w:afterAutospacing="0" w:line="240" w:lineRule="exact"/>
        <w:jc w:val="center"/>
        <w:rPr>
          <w:rFonts w:ascii="黑体" w:hAnsi="黑体" w:eastAsia="黑体"/>
          <w:sz w:val="32"/>
          <w:szCs w:val="32"/>
        </w:rPr>
      </w:pPr>
    </w:p>
    <w:p w14:paraId="32FFEF69">
      <w:pPr>
        <w:spacing w:line="520" w:lineRule="exact"/>
        <w:jc w:val="center"/>
        <w:rPr>
          <w:rFonts w:ascii="Arial Unicode MS" w:eastAsia="Arial Unicode MS"/>
          <w:sz w:val="44"/>
          <w:szCs w:val="44"/>
        </w:rPr>
      </w:pPr>
      <w:r>
        <w:rPr>
          <w:rFonts w:hint="eastAsia" w:ascii="Arial Unicode MS" w:eastAsia="Arial Unicode MS"/>
          <w:sz w:val="44"/>
          <w:szCs w:val="44"/>
        </w:rPr>
        <w:t>2024年XX市消费品以旧换新补贴活动</w:t>
      </w:r>
    </w:p>
    <w:p w14:paraId="0CE6494E">
      <w:pPr>
        <w:spacing w:after="156" w:afterLines="50" w:line="520" w:lineRule="exact"/>
        <w:jc w:val="center"/>
        <w:rPr>
          <w:rFonts w:eastAsia="Arial Unicode MS"/>
          <w:sz w:val="44"/>
          <w:szCs w:val="44"/>
        </w:rPr>
      </w:pPr>
      <w:r>
        <w:rPr>
          <w:rFonts w:hint="eastAsia" w:ascii="Arial Unicode MS" w:eastAsia="Arial Unicode MS"/>
          <w:sz w:val="44"/>
          <w:szCs w:val="44"/>
        </w:rPr>
        <w:t>承办单位报名表</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6"/>
        <w:gridCol w:w="2144"/>
        <w:gridCol w:w="1310"/>
        <w:gridCol w:w="1540"/>
        <w:gridCol w:w="1732"/>
      </w:tblGrid>
      <w:tr w14:paraId="3FB5D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1951" w:type="dxa"/>
            <w:vAlign w:val="center"/>
          </w:tcPr>
          <w:p w14:paraId="612DE4E5">
            <w:pPr>
              <w:widowControl/>
              <w:spacing w:line="240" w:lineRule="exact"/>
              <w:jc w:val="center"/>
              <w:textAlignment w:val="center"/>
              <w:rPr>
                <w:rFonts w:ascii="Times New Roman" w:hAnsi="Times New Roman" w:eastAsia="黑体" w:cs="Times New Roman"/>
                <w:kern w:val="0"/>
                <w:sz w:val="22"/>
                <w:szCs w:val="22"/>
              </w:rPr>
            </w:pPr>
            <w:r>
              <w:rPr>
                <w:rFonts w:hint="eastAsia" w:ascii="Times New Roman" w:hAnsi="Times New Roman" w:eastAsia="黑体" w:cs="Times New Roman"/>
                <w:kern w:val="0"/>
                <w:sz w:val="22"/>
                <w:szCs w:val="22"/>
              </w:rPr>
              <w:t>申请</w:t>
            </w:r>
            <w:r>
              <w:rPr>
                <w:rFonts w:ascii="Times New Roman" w:hAnsi="Times New Roman" w:eastAsia="黑体" w:cs="Times New Roman"/>
                <w:kern w:val="0"/>
                <w:sz w:val="22"/>
                <w:szCs w:val="22"/>
              </w:rPr>
              <w:t>单位名称</w:t>
            </w:r>
          </w:p>
          <w:p w14:paraId="32A5C849">
            <w:pPr>
              <w:widowControl/>
              <w:spacing w:line="240" w:lineRule="exact"/>
              <w:jc w:val="center"/>
              <w:textAlignment w:val="center"/>
              <w:rPr>
                <w:rFonts w:ascii="Times New Roman" w:hAnsi="Times New Roman" w:eastAsia="黑体" w:cs="Times New Roman"/>
                <w:kern w:val="0"/>
                <w:sz w:val="20"/>
                <w:szCs w:val="20"/>
              </w:rPr>
            </w:pPr>
            <w:r>
              <w:rPr>
                <w:rFonts w:hint="eastAsia" w:ascii="Times New Roman" w:hAnsi="Times New Roman" w:eastAsia="黑体" w:cs="Times New Roman"/>
                <w:kern w:val="0"/>
                <w:sz w:val="22"/>
                <w:szCs w:val="22"/>
              </w:rPr>
              <w:t>（加盖申请单位公章）</w:t>
            </w:r>
          </w:p>
        </w:tc>
        <w:tc>
          <w:tcPr>
            <w:tcW w:w="2312" w:type="dxa"/>
            <w:vAlign w:val="center"/>
          </w:tcPr>
          <w:p w14:paraId="79859956">
            <w:pPr>
              <w:spacing w:line="240" w:lineRule="exact"/>
              <w:jc w:val="center"/>
              <w:rPr>
                <w:rFonts w:ascii="Times New Roman" w:hAnsi="Times New Roman" w:eastAsia="宋体" w:cs="Times New Roman"/>
                <w:kern w:val="0"/>
                <w:sz w:val="20"/>
                <w:szCs w:val="20"/>
              </w:rPr>
            </w:pPr>
          </w:p>
        </w:tc>
        <w:tc>
          <w:tcPr>
            <w:tcW w:w="2933" w:type="dxa"/>
            <w:gridSpan w:val="2"/>
            <w:vAlign w:val="center"/>
          </w:tcPr>
          <w:p w14:paraId="77A11869">
            <w:pPr>
              <w:widowControl/>
              <w:spacing w:line="240" w:lineRule="exact"/>
              <w:jc w:val="center"/>
              <w:textAlignment w:val="center"/>
              <w:rPr>
                <w:rFonts w:ascii="Times New Roman" w:hAnsi="Times New Roman" w:eastAsia="黑体" w:cs="Times New Roman"/>
                <w:kern w:val="0"/>
                <w:sz w:val="20"/>
                <w:szCs w:val="20"/>
              </w:rPr>
            </w:pPr>
            <w:r>
              <w:rPr>
                <w:rFonts w:ascii="Times New Roman" w:hAnsi="Times New Roman" w:eastAsia="黑体" w:cs="Times New Roman"/>
                <w:kern w:val="0"/>
                <w:sz w:val="22"/>
                <w:szCs w:val="22"/>
              </w:rPr>
              <w:t>统一社会信用代码</w:t>
            </w:r>
          </w:p>
        </w:tc>
        <w:tc>
          <w:tcPr>
            <w:tcW w:w="1858" w:type="dxa"/>
            <w:vAlign w:val="center"/>
          </w:tcPr>
          <w:p w14:paraId="27E3E997">
            <w:pPr>
              <w:spacing w:line="240" w:lineRule="exact"/>
              <w:jc w:val="center"/>
              <w:rPr>
                <w:rFonts w:ascii="Times New Roman" w:hAnsi="Times New Roman" w:eastAsia="宋体" w:cs="Times New Roman"/>
                <w:kern w:val="0"/>
                <w:sz w:val="20"/>
                <w:szCs w:val="20"/>
              </w:rPr>
            </w:pPr>
          </w:p>
        </w:tc>
      </w:tr>
      <w:tr w14:paraId="280FA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1951" w:type="dxa"/>
            <w:vAlign w:val="center"/>
          </w:tcPr>
          <w:p w14:paraId="1C4C359A">
            <w:pPr>
              <w:widowControl/>
              <w:spacing w:line="240" w:lineRule="exact"/>
              <w:jc w:val="center"/>
              <w:textAlignment w:val="center"/>
              <w:rPr>
                <w:rFonts w:ascii="Times New Roman" w:hAnsi="Times New Roman" w:eastAsia="黑体" w:cs="Times New Roman"/>
                <w:kern w:val="0"/>
                <w:sz w:val="20"/>
                <w:szCs w:val="20"/>
              </w:rPr>
            </w:pPr>
            <w:r>
              <w:rPr>
                <w:rFonts w:ascii="Times New Roman" w:hAnsi="Times New Roman" w:eastAsia="黑体" w:cs="Times New Roman"/>
                <w:kern w:val="0"/>
                <w:sz w:val="22"/>
                <w:szCs w:val="22"/>
              </w:rPr>
              <w:t>注册地址</w:t>
            </w:r>
          </w:p>
        </w:tc>
        <w:tc>
          <w:tcPr>
            <w:tcW w:w="2312" w:type="dxa"/>
            <w:vAlign w:val="center"/>
          </w:tcPr>
          <w:p w14:paraId="200F59F9">
            <w:pPr>
              <w:spacing w:line="240" w:lineRule="exact"/>
              <w:jc w:val="left"/>
              <w:rPr>
                <w:rFonts w:ascii="Times New Roman" w:hAnsi="Times New Roman" w:eastAsia="宋体" w:cs="Times New Roman"/>
                <w:kern w:val="0"/>
                <w:sz w:val="20"/>
                <w:szCs w:val="20"/>
              </w:rPr>
            </w:pPr>
          </w:p>
        </w:tc>
        <w:tc>
          <w:tcPr>
            <w:tcW w:w="1348" w:type="dxa"/>
            <w:vMerge w:val="restart"/>
            <w:vAlign w:val="center"/>
          </w:tcPr>
          <w:p w14:paraId="516C3DE3">
            <w:pPr>
              <w:spacing w:line="240" w:lineRule="exact"/>
              <w:jc w:val="center"/>
              <w:rPr>
                <w:rFonts w:ascii="Times New Roman" w:hAnsi="Times New Roman" w:eastAsia="黑体" w:cs="Times New Roman"/>
                <w:kern w:val="0"/>
                <w:sz w:val="22"/>
                <w:szCs w:val="20"/>
              </w:rPr>
            </w:pPr>
            <w:r>
              <w:rPr>
                <w:rFonts w:hint="eastAsia" w:ascii="Times New Roman" w:hAnsi="Times New Roman" w:eastAsia="黑体" w:cs="Times New Roman"/>
                <w:kern w:val="0"/>
                <w:sz w:val="22"/>
                <w:szCs w:val="20"/>
              </w:rPr>
              <w:t>单位对公</w:t>
            </w:r>
          </w:p>
          <w:p w14:paraId="68488A9C">
            <w:pPr>
              <w:spacing w:line="240" w:lineRule="exact"/>
              <w:jc w:val="center"/>
              <w:rPr>
                <w:rFonts w:ascii="Times New Roman" w:hAnsi="Times New Roman" w:eastAsia="宋体" w:cs="Times New Roman"/>
                <w:kern w:val="0"/>
                <w:sz w:val="20"/>
                <w:szCs w:val="20"/>
              </w:rPr>
            </w:pPr>
            <w:r>
              <w:rPr>
                <w:rFonts w:hint="eastAsia" w:ascii="Times New Roman" w:hAnsi="Times New Roman" w:eastAsia="黑体" w:cs="Times New Roman"/>
                <w:kern w:val="0"/>
                <w:sz w:val="22"/>
                <w:szCs w:val="20"/>
              </w:rPr>
              <w:t>账户信息</w:t>
            </w:r>
          </w:p>
        </w:tc>
        <w:tc>
          <w:tcPr>
            <w:tcW w:w="1585" w:type="dxa"/>
            <w:vAlign w:val="center"/>
          </w:tcPr>
          <w:p w14:paraId="330AFD33">
            <w:pPr>
              <w:spacing w:line="240" w:lineRule="exact"/>
              <w:jc w:val="center"/>
              <w:rPr>
                <w:rFonts w:ascii="Times New Roman" w:hAnsi="Times New Roman" w:eastAsia="黑体" w:cs="Times New Roman"/>
                <w:kern w:val="0"/>
                <w:sz w:val="22"/>
                <w:szCs w:val="22"/>
              </w:rPr>
            </w:pPr>
            <w:r>
              <w:rPr>
                <w:rFonts w:ascii="Times New Roman" w:hAnsi="Times New Roman" w:eastAsia="黑体" w:cs="Times New Roman"/>
                <w:kern w:val="0"/>
                <w:sz w:val="22"/>
                <w:szCs w:val="22"/>
              </w:rPr>
              <w:t>户名</w:t>
            </w:r>
          </w:p>
        </w:tc>
        <w:tc>
          <w:tcPr>
            <w:tcW w:w="1858" w:type="dxa"/>
            <w:vAlign w:val="center"/>
          </w:tcPr>
          <w:p w14:paraId="73BD139F">
            <w:pPr>
              <w:spacing w:line="240" w:lineRule="exact"/>
              <w:jc w:val="left"/>
              <w:rPr>
                <w:rFonts w:ascii="Times New Roman" w:hAnsi="Times New Roman" w:eastAsia="宋体" w:cs="Times New Roman"/>
                <w:kern w:val="0"/>
                <w:sz w:val="20"/>
                <w:szCs w:val="20"/>
              </w:rPr>
            </w:pPr>
          </w:p>
        </w:tc>
      </w:tr>
      <w:tr w14:paraId="7FCD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951" w:type="dxa"/>
            <w:vAlign w:val="center"/>
          </w:tcPr>
          <w:p w14:paraId="0321EFC5">
            <w:pPr>
              <w:widowControl/>
              <w:spacing w:line="220" w:lineRule="exact"/>
              <w:jc w:val="center"/>
              <w:textAlignment w:val="center"/>
              <w:rPr>
                <w:rFonts w:ascii="Times New Roman" w:hAnsi="Times New Roman" w:eastAsia="黑体" w:cs="Times New Roman"/>
                <w:kern w:val="0"/>
                <w:sz w:val="22"/>
                <w:szCs w:val="20"/>
              </w:rPr>
            </w:pPr>
            <w:r>
              <w:rPr>
                <w:rFonts w:hint="eastAsia" w:ascii="Times New Roman" w:hAnsi="Times New Roman" w:eastAsia="黑体" w:cs="Times New Roman"/>
                <w:kern w:val="0"/>
                <w:sz w:val="22"/>
                <w:szCs w:val="20"/>
              </w:rPr>
              <w:t>报名类别（家电、家装、电动自行车经营单位，三选一）及辐射能力</w:t>
            </w:r>
          </w:p>
        </w:tc>
        <w:tc>
          <w:tcPr>
            <w:tcW w:w="2312" w:type="dxa"/>
            <w:vAlign w:val="center"/>
          </w:tcPr>
          <w:p w14:paraId="1B4938EE">
            <w:pPr>
              <w:spacing w:line="240" w:lineRule="exact"/>
              <w:jc w:val="left"/>
              <w:rPr>
                <w:rFonts w:ascii="Times New Roman" w:hAnsi="Times New Roman" w:eastAsia="宋体" w:cs="Times New Roman"/>
                <w:kern w:val="0"/>
                <w:sz w:val="20"/>
                <w:szCs w:val="20"/>
              </w:rPr>
            </w:pPr>
          </w:p>
        </w:tc>
        <w:tc>
          <w:tcPr>
            <w:tcW w:w="1348" w:type="dxa"/>
            <w:vMerge w:val="continue"/>
            <w:vAlign w:val="center"/>
          </w:tcPr>
          <w:p w14:paraId="047E91E2">
            <w:pPr>
              <w:spacing w:line="240" w:lineRule="exact"/>
              <w:jc w:val="center"/>
              <w:rPr>
                <w:rFonts w:ascii="Times New Roman" w:hAnsi="Times New Roman" w:eastAsia="宋体" w:cs="Times New Roman"/>
                <w:kern w:val="0"/>
                <w:sz w:val="20"/>
                <w:szCs w:val="20"/>
              </w:rPr>
            </w:pPr>
          </w:p>
        </w:tc>
        <w:tc>
          <w:tcPr>
            <w:tcW w:w="1585" w:type="dxa"/>
            <w:vAlign w:val="center"/>
          </w:tcPr>
          <w:p w14:paraId="6FD1943E">
            <w:pPr>
              <w:spacing w:line="240" w:lineRule="exact"/>
              <w:jc w:val="center"/>
              <w:rPr>
                <w:rFonts w:ascii="Times New Roman" w:hAnsi="Times New Roman" w:eastAsia="黑体" w:cs="Times New Roman"/>
                <w:kern w:val="0"/>
                <w:sz w:val="22"/>
                <w:szCs w:val="22"/>
              </w:rPr>
            </w:pPr>
            <w:r>
              <w:rPr>
                <w:rFonts w:ascii="Times New Roman" w:hAnsi="Times New Roman" w:eastAsia="黑体" w:cs="Times New Roman"/>
                <w:kern w:val="0"/>
                <w:sz w:val="22"/>
                <w:szCs w:val="22"/>
              </w:rPr>
              <w:t>账号</w:t>
            </w:r>
          </w:p>
        </w:tc>
        <w:tc>
          <w:tcPr>
            <w:tcW w:w="1858" w:type="dxa"/>
            <w:vAlign w:val="center"/>
          </w:tcPr>
          <w:p w14:paraId="63C1F3D3">
            <w:pPr>
              <w:spacing w:line="240" w:lineRule="exact"/>
              <w:jc w:val="left"/>
              <w:rPr>
                <w:rFonts w:ascii="Times New Roman" w:hAnsi="Times New Roman" w:eastAsia="宋体" w:cs="Times New Roman"/>
                <w:kern w:val="0"/>
                <w:sz w:val="20"/>
                <w:szCs w:val="20"/>
              </w:rPr>
            </w:pPr>
          </w:p>
        </w:tc>
      </w:tr>
      <w:tr w14:paraId="0ADDF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1951" w:type="dxa"/>
            <w:vAlign w:val="center"/>
          </w:tcPr>
          <w:p w14:paraId="0FBB11E5">
            <w:pPr>
              <w:widowControl/>
              <w:spacing w:line="240" w:lineRule="exact"/>
              <w:jc w:val="center"/>
              <w:textAlignment w:val="center"/>
              <w:rPr>
                <w:rFonts w:ascii="Times New Roman" w:hAnsi="Times New Roman" w:eastAsia="黑体" w:cs="Times New Roman"/>
                <w:kern w:val="0"/>
                <w:sz w:val="22"/>
                <w:szCs w:val="20"/>
              </w:rPr>
            </w:pPr>
            <w:r>
              <w:rPr>
                <w:rFonts w:hint="eastAsia" w:ascii="Times New Roman" w:hAnsi="Times New Roman" w:eastAsia="黑体" w:cs="Times New Roman"/>
                <w:kern w:val="0"/>
                <w:sz w:val="22"/>
                <w:szCs w:val="22"/>
              </w:rPr>
              <w:t>是否限上单位</w:t>
            </w:r>
          </w:p>
        </w:tc>
        <w:tc>
          <w:tcPr>
            <w:tcW w:w="2312" w:type="dxa"/>
            <w:vAlign w:val="center"/>
          </w:tcPr>
          <w:p w14:paraId="7187750C">
            <w:pPr>
              <w:spacing w:line="240" w:lineRule="exact"/>
              <w:jc w:val="left"/>
              <w:rPr>
                <w:rFonts w:ascii="Times New Roman" w:hAnsi="Times New Roman" w:eastAsia="宋体" w:cs="Times New Roman"/>
                <w:kern w:val="0"/>
                <w:sz w:val="20"/>
                <w:szCs w:val="20"/>
              </w:rPr>
            </w:pPr>
          </w:p>
        </w:tc>
        <w:tc>
          <w:tcPr>
            <w:tcW w:w="1348" w:type="dxa"/>
            <w:vMerge w:val="continue"/>
            <w:vAlign w:val="center"/>
          </w:tcPr>
          <w:p w14:paraId="7EB5C703">
            <w:pPr>
              <w:spacing w:line="240" w:lineRule="exact"/>
              <w:jc w:val="center"/>
              <w:rPr>
                <w:rFonts w:ascii="Times New Roman" w:hAnsi="Times New Roman" w:eastAsia="宋体" w:cs="Times New Roman"/>
                <w:kern w:val="0"/>
                <w:sz w:val="20"/>
                <w:szCs w:val="20"/>
              </w:rPr>
            </w:pPr>
          </w:p>
        </w:tc>
        <w:tc>
          <w:tcPr>
            <w:tcW w:w="1585" w:type="dxa"/>
            <w:vMerge w:val="restart"/>
            <w:vAlign w:val="center"/>
          </w:tcPr>
          <w:p w14:paraId="4D9B9970">
            <w:pPr>
              <w:spacing w:line="240" w:lineRule="exact"/>
              <w:jc w:val="center"/>
              <w:rPr>
                <w:rFonts w:ascii="Times New Roman" w:hAnsi="Times New Roman" w:eastAsia="黑体" w:cs="Times New Roman"/>
                <w:kern w:val="0"/>
                <w:sz w:val="22"/>
                <w:szCs w:val="22"/>
              </w:rPr>
            </w:pPr>
            <w:r>
              <w:rPr>
                <w:rFonts w:hint="eastAsia" w:ascii="Times New Roman" w:hAnsi="Times New Roman" w:eastAsia="黑体" w:cs="Times New Roman"/>
                <w:kern w:val="0"/>
                <w:sz w:val="22"/>
                <w:szCs w:val="22"/>
              </w:rPr>
              <w:t>开户行</w:t>
            </w:r>
          </w:p>
          <w:p w14:paraId="3B9837EC">
            <w:pPr>
              <w:spacing w:line="240" w:lineRule="exact"/>
              <w:jc w:val="center"/>
              <w:rPr>
                <w:rFonts w:ascii="Times New Roman" w:hAnsi="Times New Roman" w:eastAsia="黑体" w:cs="Times New Roman"/>
                <w:kern w:val="0"/>
                <w:sz w:val="22"/>
                <w:szCs w:val="22"/>
              </w:rPr>
            </w:pPr>
            <w:r>
              <w:rPr>
                <w:rFonts w:hint="eastAsia" w:ascii="Times New Roman" w:hAnsi="Times New Roman" w:eastAsia="黑体" w:cs="Times New Roman"/>
                <w:kern w:val="0"/>
                <w:sz w:val="22"/>
                <w:szCs w:val="22"/>
              </w:rPr>
              <w:t>(明确到支行)</w:t>
            </w:r>
          </w:p>
        </w:tc>
        <w:tc>
          <w:tcPr>
            <w:tcW w:w="1858" w:type="dxa"/>
            <w:vMerge w:val="restart"/>
            <w:vAlign w:val="center"/>
          </w:tcPr>
          <w:p w14:paraId="55BA841C">
            <w:pPr>
              <w:spacing w:line="240" w:lineRule="exact"/>
              <w:jc w:val="left"/>
              <w:rPr>
                <w:rFonts w:ascii="Times New Roman" w:hAnsi="Times New Roman" w:eastAsia="宋体" w:cs="Times New Roman"/>
                <w:kern w:val="0"/>
                <w:sz w:val="20"/>
                <w:szCs w:val="20"/>
              </w:rPr>
            </w:pPr>
          </w:p>
        </w:tc>
      </w:tr>
      <w:tr w14:paraId="64DF9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951" w:type="dxa"/>
            <w:vAlign w:val="center"/>
          </w:tcPr>
          <w:p w14:paraId="21C813C1">
            <w:pPr>
              <w:spacing w:line="240" w:lineRule="exact"/>
              <w:jc w:val="center"/>
              <w:textAlignment w:val="center"/>
              <w:rPr>
                <w:rFonts w:ascii="Times New Roman" w:hAnsi="Times New Roman" w:eastAsia="黑体" w:cs="Times New Roman"/>
                <w:kern w:val="0"/>
                <w:sz w:val="22"/>
                <w:szCs w:val="20"/>
              </w:rPr>
            </w:pPr>
            <w:r>
              <w:rPr>
                <w:rFonts w:hint="eastAsia" w:ascii="Times New Roman" w:hAnsi="Times New Roman" w:eastAsia="黑体" w:cs="Times New Roman"/>
                <w:kern w:val="0"/>
                <w:sz w:val="22"/>
                <w:szCs w:val="20"/>
              </w:rPr>
              <w:t>未入统单位</w:t>
            </w:r>
          </w:p>
          <w:p w14:paraId="2F78070A">
            <w:pPr>
              <w:spacing w:line="240" w:lineRule="exact"/>
              <w:jc w:val="center"/>
              <w:textAlignment w:val="center"/>
              <w:rPr>
                <w:rFonts w:ascii="Times New Roman" w:hAnsi="Times New Roman" w:eastAsia="黑体" w:cs="Times New Roman"/>
                <w:kern w:val="0"/>
                <w:sz w:val="22"/>
                <w:szCs w:val="20"/>
              </w:rPr>
            </w:pPr>
            <w:r>
              <w:rPr>
                <w:rFonts w:hint="eastAsia" w:ascii="Times New Roman" w:hAnsi="Times New Roman" w:eastAsia="黑体" w:cs="Times New Roman"/>
                <w:kern w:val="0"/>
                <w:sz w:val="22"/>
                <w:szCs w:val="20"/>
              </w:rPr>
              <w:t>拟入统时间</w:t>
            </w:r>
          </w:p>
        </w:tc>
        <w:tc>
          <w:tcPr>
            <w:tcW w:w="2312" w:type="dxa"/>
            <w:vAlign w:val="center"/>
          </w:tcPr>
          <w:p w14:paraId="09C2C3F2">
            <w:pPr>
              <w:spacing w:line="240" w:lineRule="exact"/>
              <w:jc w:val="left"/>
              <w:rPr>
                <w:rFonts w:ascii="Times New Roman" w:hAnsi="Times New Roman" w:eastAsia="宋体" w:cs="Times New Roman"/>
                <w:kern w:val="0"/>
                <w:sz w:val="20"/>
                <w:szCs w:val="20"/>
              </w:rPr>
            </w:pPr>
          </w:p>
        </w:tc>
        <w:tc>
          <w:tcPr>
            <w:tcW w:w="1348" w:type="dxa"/>
            <w:vMerge w:val="continue"/>
            <w:vAlign w:val="center"/>
          </w:tcPr>
          <w:p w14:paraId="082B965D">
            <w:pPr>
              <w:spacing w:line="240" w:lineRule="exact"/>
              <w:jc w:val="center"/>
              <w:rPr>
                <w:rFonts w:ascii="Times New Roman" w:hAnsi="Times New Roman" w:eastAsia="宋体" w:cs="Times New Roman"/>
                <w:kern w:val="0"/>
                <w:sz w:val="20"/>
                <w:szCs w:val="20"/>
              </w:rPr>
            </w:pPr>
          </w:p>
        </w:tc>
        <w:tc>
          <w:tcPr>
            <w:tcW w:w="1585" w:type="dxa"/>
            <w:vMerge w:val="continue"/>
            <w:vAlign w:val="center"/>
          </w:tcPr>
          <w:p w14:paraId="26E63CF8">
            <w:pPr>
              <w:spacing w:line="240" w:lineRule="exact"/>
              <w:jc w:val="center"/>
              <w:rPr>
                <w:rFonts w:ascii="Times New Roman" w:hAnsi="Times New Roman" w:eastAsia="黑体" w:cs="Times New Roman"/>
                <w:kern w:val="0"/>
                <w:sz w:val="22"/>
                <w:szCs w:val="20"/>
              </w:rPr>
            </w:pPr>
          </w:p>
        </w:tc>
        <w:tc>
          <w:tcPr>
            <w:tcW w:w="1858" w:type="dxa"/>
            <w:vMerge w:val="continue"/>
            <w:vAlign w:val="center"/>
          </w:tcPr>
          <w:p w14:paraId="4568CEAD">
            <w:pPr>
              <w:spacing w:line="240" w:lineRule="exact"/>
              <w:jc w:val="left"/>
              <w:rPr>
                <w:rFonts w:ascii="Times New Roman" w:hAnsi="Times New Roman" w:eastAsia="宋体" w:cs="Times New Roman"/>
                <w:kern w:val="0"/>
                <w:sz w:val="20"/>
                <w:szCs w:val="20"/>
              </w:rPr>
            </w:pPr>
          </w:p>
        </w:tc>
      </w:tr>
      <w:tr w14:paraId="6977C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951" w:type="dxa"/>
            <w:vAlign w:val="center"/>
          </w:tcPr>
          <w:p w14:paraId="28F9A439">
            <w:pPr>
              <w:widowControl/>
              <w:spacing w:line="240" w:lineRule="exact"/>
              <w:jc w:val="center"/>
              <w:textAlignment w:val="center"/>
              <w:rPr>
                <w:rFonts w:ascii="Times New Roman" w:hAnsi="Times New Roman" w:eastAsia="黑体" w:cs="Times New Roman"/>
                <w:kern w:val="0"/>
                <w:sz w:val="22"/>
                <w:szCs w:val="20"/>
              </w:rPr>
            </w:pPr>
            <w:r>
              <w:rPr>
                <w:rFonts w:hint="eastAsia" w:ascii="Times New Roman" w:hAnsi="Times New Roman" w:eastAsia="黑体" w:cs="Times New Roman"/>
                <w:kern w:val="0"/>
                <w:sz w:val="22"/>
                <w:szCs w:val="20"/>
              </w:rPr>
              <w:t>是否具有回收拆解处置能力或与有相关资质的企业签订长期协议</w:t>
            </w:r>
          </w:p>
        </w:tc>
        <w:tc>
          <w:tcPr>
            <w:tcW w:w="2312" w:type="dxa"/>
            <w:vAlign w:val="center"/>
          </w:tcPr>
          <w:p w14:paraId="4C83E798">
            <w:pPr>
              <w:spacing w:line="240" w:lineRule="exact"/>
              <w:jc w:val="left"/>
              <w:rPr>
                <w:rFonts w:ascii="Times New Roman" w:hAnsi="Times New Roman" w:eastAsia="宋体" w:cs="Times New Roman"/>
                <w:kern w:val="0"/>
                <w:sz w:val="20"/>
                <w:szCs w:val="20"/>
              </w:rPr>
            </w:pPr>
          </w:p>
        </w:tc>
        <w:tc>
          <w:tcPr>
            <w:tcW w:w="2933" w:type="dxa"/>
            <w:gridSpan w:val="2"/>
            <w:vAlign w:val="center"/>
          </w:tcPr>
          <w:p w14:paraId="0CE2401F">
            <w:pPr>
              <w:spacing w:line="240" w:lineRule="exact"/>
              <w:jc w:val="left"/>
              <w:rPr>
                <w:rFonts w:ascii="Times New Roman" w:hAnsi="Times New Roman" w:eastAsia="宋体" w:cs="Times New Roman"/>
                <w:kern w:val="0"/>
                <w:sz w:val="20"/>
                <w:szCs w:val="20"/>
              </w:rPr>
            </w:pPr>
            <w:r>
              <w:rPr>
                <w:rFonts w:hint="eastAsia" w:ascii="Times New Roman" w:hAnsi="Times New Roman" w:eastAsia="黑体" w:cs="Times New Roman"/>
                <w:kern w:val="0"/>
                <w:sz w:val="22"/>
                <w:szCs w:val="20"/>
              </w:rPr>
              <w:t>近3年内有无重大违法违规行为，有无失信纪录</w:t>
            </w:r>
          </w:p>
        </w:tc>
        <w:tc>
          <w:tcPr>
            <w:tcW w:w="1858" w:type="dxa"/>
            <w:vAlign w:val="center"/>
          </w:tcPr>
          <w:p w14:paraId="763A9A6C">
            <w:pPr>
              <w:spacing w:line="240" w:lineRule="exact"/>
              <w:jc w:val="left"/>
              <w:rPr>
                <w:rFonts w:ascii="Times New Roman" w:hAnsi="Times New Roman" w:eastAsia="宋体" w:cs="Times New Roman"/>
                <w:kern w:val="0"/>
                <w:sz w:val="20"/>
                <w:szCs w:val="20"/>
              </w:rPr>
            </w:pPr>
          </w:p>
        </w:tc>
      </w:tr>
      <w:tr w14:paraId="2CDF9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951" w:type="dxa"/>
            <w:vAlign w:val="center"/>
          </w:tcPr>
          <w:p w14:paraId="3791FA3F">
            <w:pPr>
              <w:widowControl/>
              <w:spacing w:line="240" w:lineRule="exact"/>
              <w:jc w:val="center"/>
              <w:textAlignment w:val="center"/>
              <w:rPr>
                <w:rFonts w:ascii="Times New Roman" w:hAnsi="Times New Roman" w:eastAsia="黑体" w:cs="Times New Roman"/>
                <w:kern w:val="0"/>
                <w:sz w:val="20"/>
                <w:szCs w:val="20"/>
              </w:rPr>
            </w:pPr>
            <w:r>
              <w:rPr>
                <w:rFonts w:ascii="Times New Roman" w:hAnsi="Times New Roman" w:eastAsia="黑体" w:cs="Times New Roman"/>
                <w:kern w:val="0"/>
                <w:sz w:val="22"/>
                <w:szCs w:val="22"/>
              </w:rPr>
              <w:t>法人代表</w:t>
            </w:r>
          </w:p>
        </w:tc>
        <w:tc>
          <w:tcPr>
            <w:tcW w:w="2312" w:type="dxa"/>
            <w:vAlign w:val="center"/>
          </w:tcPr>
          <w:p w14:paraId="4FFEBB06">
            <w:pPr>
              <w:spacing w:line="240" w:lineRule="exact"/>
              <w:jc w:val="center"/>
              <w:rPr>
                <w:rFonts w:ascii="Times New Roman" w:hAnsi="Times New Roman" w:eastAsia="宋体" w:cs="Times New Roman"/>
                <w:kern w:val="0"/>
                <w:sz w:val="20"/>
                <w:szCs w:val="20"/>
              </w:rPr>
            </w:pPr>
          </w:p>
        </w:tc>
        <w:tc>
          <w:tcPr>
            <w:tcW w:w="2933" w:type="dxa"/>
            <w:gridSpan w:val="2"/>
            <w:vAlign w:val="center"/>
          </w:tcPr>
          <w:p w14:paraId="15EF6C43">
            <w:pPr>
              <w:widowControl/>
              <w:spacing w:line="240" w:lineRule="exact"/>
              <w:jc w:val="center"/>
              <w:textAlignment w:val="center"/>
              <w:rPr>
                <w:rFonts w:ascii="Times New Roman" w:hAnsi="Times New Roman" w:eastAsia="黑体" w:cs="Times New Roman"/>
                <w:kern w:val="0"/>
                <w:sz w:val="20"/>
                <w:szCs w:val="20"/>
              </w:rPr>
            </w:pPr>
            <w:r>
              <w:rPr>
                <w:rFonts w:ascii="Times New Roman" w:hAnsi="Times New Roman" w:eastAsia="黑体" w:cs="Times New Roman"/>
                <w:kern w:val="0"/>
                <w:sz w:val="22"/>
                <w:szCs w:val="22"/>
              </w:rPr>
              <w:t>联系方式</w:t>
            </w:r>
          </w:p>
        </w:tc>
        <w:tc>
          <w:tcPr>
            <w:tcW w:w="1858" w:type="dxa"/>
            <w:vAlign w:val="center"/>
          </w:tcPr>
          <w:p w14:paraId="2709037B">
            <w:pPr>
              <w:spacing w:line="240" w:lineRule="exact"/>
              <w:jc w:val="center"/>
              <w:rPr>
                <w:rFonts w:ascii="Times New Roman" w:hAnsi="Times New Roman" w:eastAsia="宋体" w:cs="Times New Roman"/>
                <w:kern w:val="0"/>
                <w:sz w:val="20"/>
                <w:szCs w:val="20"/>
              </w:rPr>
            </w:pPr>
          </w:p>
        </w:tc>
      </w:tr>
      <w:tr w14:paraId="6B4D2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951" w:type="dxa"/>
            <w:vAlign w:val="center"/>
          </w:tcPr>
          <w:p w14:paraId="22AA4BBD">
            <w:pPr>
              <w:widowControl/>
              <w:spacing w:line="240" w:lineRule="exact"/>
              <w:jc w:val="center"/>
              <w:textAlignment w:val="center"/>
              <w:rPr>
                <w:rFonts w:ascii="Times New Roman" w:hAnsi="Times New Roman" w:eastAsia="黑体" w:cs="Times New Roman"/>
                <w:kern w:val="0"/>
                <w:sz w:val="20"/>
                <w:szCs w:val="20"/>
              </w:rPr>
            </w:pPr>
            <w:r>
              <w:rPr>
                <w:rFonts w:ascii="Times New Roman" w:hAnsi="Times New Roman" w:eastAsia="黑体" w:cs="Times New Roman"/>
                <w:kern w:val="0"/>
                <w:sz w:val="22"/>
                <w:szCs w:val="22"/>
              </w:rPr>
              <w:t>工作联系人</w:t>
            </w:r>
          </w:p>
        </w:tc>
        <w:tc>
          <w:tcPr>
            <w:tcW w:w="2312" w:type="dxa"/>
            <w:vAlign w:val="center"/>
          </w:tcPr>
          <w:p w14:paraId="2B5CFB06">
            <w:pPr>
              <w:spacing w:line="240" w:lineRule="exact"/>
              <w:jc w:val="center"/>
              <w:rPr>
                <w:rFonts w:ascii="Times New Roman" w:hAnsi="Times New Roman" w:eastAsia="宋体" w:cs="Times New Roman"/>
                <w:kern w:val="0"/>
                <w:sz w:val="20"/>
                <w:szCs w:val="20"/>
              </w:rPr>
            </w:pPr>
          </w:p>
        </w:tc>
        <w:tc>
          <w:tcPr>
            <w:tcW w:w="2933" w:type="dxa"/>
            <w:gridSpan w:val="2"/>
            <w:vAlign w:val="center"/>
          </w:tcPr>
          <w:p w14:paraId="7DD995E5">
            <w:pPr>
              <w:widowControl/>
              <w:spacing w:line="240" w:lineRule="exact"/>
              <w:jc w:val="center"/>
              <w:textAlignment w:val="center"/>
              <w:rPr>
                <w:rFonts w:ascii="Times New Roman" w:hAnsi="Times New Roman" w:eastAsia="黑体" w:cs="Times New Roman"/>
                <w:kern w:val="0"/>
                <w:sz w:val="20"/>
                <w:szCs w:val="20"/>
              </w:rPr>
            </w:pPr>
            <w:r>
              <w:rPr>
                <w:rFonts w:ascii="Times New Roman" w:hAnsi="Times New Roman" w:eastAsia="黑体" w:cs="Times New Roman"/>
                <w:kern w:val="0"/>
                <w:sz w:val="22"/>
                <w:szCs w:val="22"/>
              </w:rPr>
              <w:t>联系方式</w:t>
            </w:r>
          </w:p>
        </w:tc>
        <w:tc>
          <w:tcPr>
            <w:tcW w:w="1858" w:type="dxa"/>
            <w:vAlign w:val="center"/>
          </w:tcPr>
          <w:p w14:paraId="7E4A3BEA">
            <w:pPr>
              <w:spacing w:line="240" w:lineRule="exact"/>
              <w:jc w:val="center"/>
              <w:rPr>
                <w:rFonts w:ascii="Times New Roman" w:hAnsi="Times New Roman" w:eastAsia="宋体" w:cs="Times New Roman"/>
                <w:kern w:val="0"/>
                <w:sz w:val="20"/>
                <w:szCs w:val="20"/>
              </w:rPr>
            </w:pPr>
          </w:p>
        </w:tc>
      </w:tr>
      <w:tr w14:paraId="74131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1" w:hRule="atLeast"/>
        </w:trPr>
        <w:tc>
          <w:tcPr>
            <w:tcW w:w="1951" w:type="dxa"/>
            <w:vAlign w:val="center"/>
          </w:tcPr>
          <w:p w14:paraId="42BC2B62">
            <w:pPr>
              <w:spacing w:line="320" w:lineRule="exact"/>
              <w:jc w:val="center"/>
              <w:rPr>
                <w:rFonts w:ascii="Times New Roman" w:hAnsi="Times New Roman" w:eastAsia="黑体" w:cs="Times New Roman"/>
                <w:kern w:val="0"/>
                <w:sz w:val="22"/>
                <w:szCs w:val="22"/>
              </w:rPr>
            </w:pPr>
            <w:r>
              <w:rPr>
                <w:rFonts w:hint="eastAsia" w:ascii="Times New Roman" w:hAnsi="Times New Roman" w:eastAsia="黑体" w:cs="Times New Roman"/>
                <w:kern w:val="0"/>
                <w:sz w:val="22"/>
                <w:szCs w:val="22"/>
              </w:rPr>
              <w:t>承办单位</w:t>
            </w:r>
            <w:r>
              <w:rPr>
                <w:rFonts w:ascii="Times New Roman" w:hAnsi="Times New Roman" w:eastAsia="黑体" w:cs="Times New Roman"/>
                <w:kern w:val="0"/>
                <w:sz w:val="22"/>
                <w:szCs w:val="22"/>
              </w:rPr>
              <w:t>承诺</w:t>
            </w:r>
          </w:p>
        </w:tc>
        <w:tc>
          <w:tcPr>
            <w:tcW w:w="7103" w:type="dxa"/>
            <w:gridSpan w:val="4"/>
            <w:vAlign w:val="center"/>
          </w:tcPr>
          <w:p w14:paraId="56CF03F1">
            <w:pPr>
              <w:spacing w:line="320" w:lineRule="exact"/>
              <w:ind w:firstLine="461"/>
              <w:rPr>
                <w:rFonts w:ascii="Times New Roman" w:hAnsi="Times New Roman" w:eastAsia="宋体" w:cs="Times New Roman"/>
                <w:kern w:val="0"/>
                <w:sz w:val="24"/>
                <w:szCs w:val="20"/>
              </w:rPr>
            </w:pPr>
            <w:r>
              <w:rPr>
                <w:rFonts w:ascii="Times New Roman" w:hAnsi="Times New Roman" w:eastAsia="宋体" w:cs="Times New Roman"/>
                <w:kern w:val="0"/>
                <w:sz w:val="24"/>
                <w:szCs w:val="20"/>
              </w:rPr>
              <w:t>我单位申请成为2024年</w:t>
            </w:r>
            <w:r>
              <w:rPr>
                <w:rFonts w:hint="eastAsia" w:ascii="Times New Roman" w:hAnsi="Times New Roman" w:eastAsia="宋体" w:cs="Times New Roman"/>
                <w:kern w:val="0"/>
                <w:sz w:val="24"/>
                <w:szCs w:val="20"/>
              </w:rPr>
              <w:t>XX</w:t>
            </w:r>
            <w:r>
              <w:rPr>
                <w:rFonts w:ascii="Times New Roman" w:hAnsi="Times New Roman" w:eastAsia="宋体" w:cs="Times New Roman"/>
                <w:kern w:val="0"/>
                <w:sz w:val="24"/>
                <w:szCs w:val="20"/>
              </w:rPr>
              <w:t>市</w:t>
            </w:r>
            <w:r>
              <w:rPr>
                <w:rFonts w:hint="eastAsia" w:ascii="Times New Roman" w:hAnsi="Times New Roman" w:eastAsia="宋体" w:cs="Times New Roman"/>
                <w:kern w:val="0"/>
                <w:sz w:val="24"/>
                <w:szCs w:val="20"/>
              </w:rPr>
              <w:t>消费品</w:t>
            </w:r>
            <w:r>
              <w:rPr>
                <w:rFonts w:ascii="Times New Roman" w:hAnsi="Times New Roman" w:eastAsia="宋体" w:cs="Times New Roman"/>
                <w:kern w:val="0"/>
                <w:sz w:val="24"/>
                <w:szCs w:val="20"/>
              </w:rPr>
              <w:t>以旧换新补贴活动承办单位，承诺符合申报条件，自觉履行</w:t>
            </w:r>
            <w:r>
              <w:rPr>
                <w:rFonts w:hint="eastAsia" w:ascii="Times New Roman" w:hAnsi="Times New Roman" w:eastAsia="宋体" w:cs="Times New Roman"/>
                <w:kern w:val="0"/>
                <w:sz w:val="24"/>
                <w:szCs w:val="20"/>
              </w:rPr>
              <w:t>主体</w:t>
            </w:r>
            <w:r>
              <w:rPr>
                <w:rFonts w:ascii="Times New Roman" w:hAnsi="Times New Roman" w:eastAsia="宋体" w:cs="Times New Roman"/>
                <w:kern w:val="0"/>
                <w:sz w:val="24"/>
                <w:szCs w:val="20"/>
              </w:rPr>
              <w:t>责任，认真执行工作要求。按照市商务局工作安排，主动做好活动相关工作，提供相关数据和材料。保证提供的所有数据、材料等信息真实合法有效。严格落实活动工作方案和风险管控方案要求，杜绝任何违反资金管理制度或违法违规行为发生。自觉接受各级各部门监督、检查和评估，并配合做好相关工作。</w:t>
            </w:r>
          </w:p>
          <w:p w14:paraId="71C52001">
            <w:pPr>
              <w:spacing w:line="320" w:lineRule="exact"/>
              <w:ind w:firstLine="482"/>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我单位承诺，如出现任何违法违规行为，自愿承担相法律责任。 </w:t>
            </w:r>
          </w:p>
          <w:p w14:paraId="5DA5F12A">
            <w:pPr>
              <w:spacing w:line="320" w:lineRule="exact"/>
              <w:ind w:firstLine="482"/>
              <w:rPr>
                <w:rFonts w:ascii="Times New Roman" w:hAnsi="Times New Roman" w:eastAsia="宋体" w:cs="Times New Roman"/>
                <w:kern w:val="0"/>
                <w:sz w:val="24"/>
                <w:szCs w:val="20"/>
              </w:rPr>
            </w:pPr>
          </w:p>
          <w:p w14:paraId="29554B86">
            <w:pPr>
              <w:spacing w:line="320" w:lineRule="exact"/>
              <w:ind w:firstLine="482"/>
              <w:rPr>
                <w:rFonts w:ascii="Times New Roman" w:hAnsi="Times New Roman" w:eastAsia="宋体" w:cs="Times New Roman"/>
                <w:kern w:val="0"/>
                <w:sz w:val="24"/>
                <w:szCs w:val="20"/>
              </w:rPr>
            </w:pPr>
          </w:p>
          <w:p w14:paraId="6B0E534C">
            <w:pPr>
              <w:spacing w:line="320" w:lineRule="exact"/>
              <w:rPr>
                <w:rFonts w:ascii="Times New Roman" w:hAnsi="Times New Roman" w:eastAsia="宋体" w:cs="Times New Roman"/>
                <w:kern w:val="0"/>
                <w:sz w:val="24"/>
                <w:szCs w:val="20"/>
              </w:rPr>
            </w:pPr>
            <w:r>
              <w:rPr>
                <w:rFonts w:ascii="Times New Roman" w:hAnsi="Times New Roman" w:eastAsia="宋体" w:cs="Times New Roman"/>
                <w:kern w:val="0"/>
                <w:sz w:val="22"/>
                <w:szCs w:val="22"/>
              </w:rPr>
              <w:t xml:space="preserve">             </w:t>
            </w:r>
            <w:r>
              <w:rPr>
                <w:rFonts w:ascii="Times New Roman" w:hAnsi="Times New Roman" w:eastAsia="宋体" w:cs="Times New Roman"/>
                <w:kern w:val="0"/>
                <w:sz w:val="24"/>
                <w:szCs w:val="20"/>
              </w:rPr>
              <w:t>法定代表人（负责人）签字：</w:t>
            </w:r>
          </w:p>
          <w:p w14:paraId="06CF3F6F">
            <w:pPr>
              <w:spacing w:line="320" w:lineRule="exact"/>
              <w:rPr>
                <w:rFonts w:ascii="Times New Roman" w:hAnsi="Times New Roman" w:eastAsia="宋体" w:cs="Times New Roman"/>
                <w:kern w:val="0"/>
                <w:sz w:val="24"/>
                <w:szCs w:val="20"/>
              </w:rPr>
            </w:pPr>
          </w:p>
          <w:p w14:paraId="67B6B8CD">
            <w:pPr>
              <w:spacing w:line="320" w:lineRule="exact"/>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                                     </w:t>
            </w:r>
          </w:p>
          <w:p w14:paraId="6E91E010">
            <w:pPr>
              <w:spacing w:line="320" w:lineRule="exact"/>
              <w:ind w:firstLine="4320" w:firstLineChars="1800"/>
              <w:rPr>
                <w:rFonts w:ascii="Times New Roman" w:hAnsi="Times New Roman" w:eastAsia="宋体" w:cs="Times New Roman"/>
                <w:kern w:val="0"/>
                <w:sz w:val="24"/>
                <w:szCs w:val="20"/>
              </w:rPr>
            </w:pPr>
            <w:r>
              <w:rPr>
                <w:rFonts w:ascii="Times New Roman" w:hAnsi="Times New Roman" w:eastAsia="宋体" w:cs="Times New Roman"/>
                <w:kern w:val="0"/>
                <w:sz w:val="24"/>
                <w:szCs w:val="20"/>
              </w:rPr>
              <w:t>（申报单位公章）</w:t>
            </w:r>
          </w:p>
          <w:p w14:paraId="6E6BB8D9">
            <w:pPr>
              <w:spacing w:line="320" w:lineRule="exact"/>
              <w:rPr>
                <w:rFonts w:ascii="Times New Roman" w:hAnsi="Times New Roman" w:eastAsia="宋体" w:cs="Times New Roman"/>
                <w:kern w:val="0"/>
                <w:sz w:val="20"/>
                <w:szCs w:val="20"/>
              </w:rPr>
            </w:pPr>
            <w:r>
              <w:rPr>
                <w:rFonts w:ascii="Times New Roman" w:hAnsi="Times New Roman" w:eastAsia="宋体" w:cs="Times New Roman"/>
                <w:kern w:val="0"/>
                <w:sz w:val="24"/>
                <w:szCs w:val="20"/>
              </w:rPr>
              <w:t xml:space="preserve">                                     2024年</w:t>
            </w:r>
            <w:r>
              <w:rPr>
                <w:rFonts w:hint="eastAsia" w:ascii="Times New Roman" w:hAnsi="Times New Roman" w:eastAsia="宋体" w:cs="Times New Roman"/>
                <w:kern w:val="0"/>
                <w:sz w:val="24"/>
                <w:szCs w:val="20"/>
              </w:rPr>
              <w:t>9</w:t>
            </w:r>
            <w:r>
              <w:rPr>
                <w:rFonts w:ascii="Times New Roman" w:hAnsi="Times New Roman" w:eastAsia="宋体" w:cs="Times New Roman"/>
                <w:kern w:val="0"/>
                <w:sz w:val="24"/>
                <w:szCs w:val="20"/>
              </w:rPr>
              <w:t>月  日</w:t>
            </w:r>
          </w:p>
        </w:tc>
      </w:tr>
      <w:tr w14:paraId="3C8ED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951" w:type="dxa"/>
            <w:vAlign w:val="center"/>
          </w:tcPr>
          <w:p w14:paraId="02DBB369">
            <w:pPr>
              <w:widowControl/>
              <w:spacing w:line="240" w:lineRule="exact"/>
              <w:jc w:val="center"/>
              <w:textAlignment w:val="center"/>
              <w:rPr>
                <w:rFonts w:ascii="Times New Roman" w:hAnsi="Times New Roman" w:eastAsia="黑体" w:cs="Times New Roman"/>
                <w:kern w:val="0"/>
                <w:sz w:val="22"/>
                <w:szCs w:val="20"/>
              </w:rPr>
            </w:pPr>
            <w:r>
              <w:rPr>
                <w:rFonts w:hint="eastAsia" w:ascii="Times New Roman" w:hAnsi="Times New Roman" w:eastAsia="黑体" w:cs="Times New Roman"/>
                <w:kern w:val="0"/>
                <w:sz w:val="22"/>
                <w:szCs w:val="22"/>
              </w:rPr>
              <w:t>县（市、区）商务主管部门审核意见并盖章</w:t>
            </w:r>
          </w:p>
        </w:tc>
        <w:tc>
          <w:tcPr>
            <w:tcW w:w="7103" w:type="dxa"/>
            <w:gridSpan w:val="4"/>
            <w:vAlign w:val="center"/>
          </w:tcPr>
          <w:p w14:paraId="2C9E1842">
            <w:pPr>
              <w:spacing w:line="320" w:lineRule="exact"/>
              <w:rPr>
                <w:rFonts w:ascii="Times New Roman" w:hAnsi="Times New Roman" w:eastAsia="宋体" w:cs="Times New Roman"/>
                <w:kern w:val="0"/>
                <w:sz w:val="24"/>
                <w:szCs w:val="20"/>
              </w:rPr>
            </w:pPr>
          </w:p>
        </w:tc>
      </w:tr>
    </w:tbl>
    <w:p w14:paraId="0AEF3AB1">
      <w:pPr>
        <w:pStyle w:val="4"/>
        <w:shd w:val="clear" w:color="auto" w:fill="FFFFFF"/>
        <w:spacing w:before="0" w:beforeAutospacing="0" w:after="0" w:afterAutospacing="0" w:line="560" w:lineRule="exact"/>
        <w:jc w:val="both"/>
        <w:rPr>
          <w:rFonts w:ascii="黑体" w:hAnsi="黑体" w:eastAsia="黑体"/>
          <w:sz w:val="32"/>
          <w:szCs w:val="32"/>
        </w:rPr>
      </w:pPr>
    </w:p>
    <w:p w14:paraId="21FC404B">
      <w:pPr>
        <w:pStyle w:val="4"/>
        <w:shd w:val="clear" w:color="auto" w:fill="FFFFFF"/>
        <w:spacing w:before="0" w:beforeAutospacing="0" w:after="0" w:afterAutospacing="0" w:line="560" w:lineRule="exact"/>
        <w:jc w:val="both"/>
        <w:rPr>
          <w:rFonts w:ascii="黑体" w:hAnsi="黑体" w:eastAsia="黑体"/>
          <w:sz w:val="32"/>
          <w:szCs w:val="32"/>
        </w:rPr>
      </w:pPr>
      <w:r>
        <w:rPr>
          <w:rFonts w:ascii="黑体" w:hAnsi="黑体" w:eastAsia="黑体"/>
          <w:sz w:val="32"/>
          <w:szCs w:val="32"/>
        </w:rPr>
        <w:t>附件</w:t>
      </w:r>
      <w:r>
        <w:rPr>
          <w:rFonts w:hint="eastAsia" w:ascii="黑体" w:hAnsi="黑体" w:eastAsia="黑体"/>
          <w:sz w:val="32"/>
          <w:szCs w:val="32"/>
        </w:rPr>
        <w:t>2</w:t>
      </w:r>
    </w:p>
    <w:p w14:paraId="1CECED5F">
      <w:pPr>
        <w:pStyle w:val="4"/>
        <w:shd w:val="clear" w:color="auto" w:fill="FFFFFF"/>
        <w:spacing w:before="0" w:beforeAutospacing="0" w:after="0" w:afterAutospacing="0" w:line="560" w:lineRule="exact"/>
        <w:jc w:val="center"/>
        <w:rPr>
          <w:rFonts w:ascii="Arial Unicode MS" w:eastAsia="Arial Unicode MS"/>
          <w:color w:val="3D3D3D"/>
          <w:sz w:val="44"/>
          <w:szCs w:val="44"/>
        </w:rPr>
      </w:pPr>
    </w:p>
    <w:p w14:paraId="2949BFF7">
      <w:pPr>
        <w:pStyle w:val="4"/>
        <w:shd w:val="clear" w:color="auto" w:fill="FFFFFF"/>
        <w:spacing w:before="0" w:beforeAutospacing="0" w:after="0" w:afterAutospacing="0" w:line="560" w:lineRule="exact"/>
        <w:jc w:val="center"/>
        <w:rPr>
          <w:rFonts w:ascii="Arial Unicode MS" w:eastAsia="Arial Unicode MS"/>
          <w:color w:val="3D3D3D"/>
          <w:sz w:val="44"/>
          <w:szCs w:val="44"/>
        </w:rPr>
      </w:pPr>
      <w:r>
        <w:rPr>
          <w:rFonts w:hint="eastAsia" w:ascii="Arial Unicode MS" w:eastAsia="Arial Unicode MS"/>
          <w:color w:val="3D3D3D"/>
          <w:sz w:val="44"/>
          <w:szCs w:val="44"/>
        </w:rPr>
        <w:t>活动承办单位门店申报表</w:t>
      </w:r>
    </w:p>
    <w:p w14:paraId="6E4FACCF">
      <w:pPr>
        <w:pStyle w:val="4"/>
        <w:shd w:val="clear" w:color="auto" w:fill="FFFFFF"/>
        <w:spacing w:before="0" w:beforeAutospacing="0" w:after="0" w:afterAutospacing="0" w:line="240" w:lineRule="exact"/>
        <w:rPr>
          <w:rFonts w:ascii="仿宋_GB2312" w:eastAsia="仿宋_GB2312"/>
          <w:sz w:val="32"/>
          <w:szCs w:val="32"/>
        </w:rPr>
      </w:pPr>
    </w:p>
    <w:tbl>
      <w:tblPr>
        <w:tblStyle w:val="5"/>
        <w:tblpPr w:leftFromText="180" w:rightFromText="180" w:vertAnchor="page" w:horzAnchor="margin" w:tblpY="4636"/>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59"/>
        <w:gridCol w:w="4395"/>
        <w:gridCol w:w="1275"/>
        <w:gridCol w:w="1560"/>
      </w:tblGrid>
      <w:tr w14:paraId="2D0DB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817" w:type="dxa"/>
            <w:vAlign w:val="center"/>
          </w:tcPr>
          <w:p w14:paraId="2C16D4A3">
            <w:pPr>
              <w:spacing w:line="360" w:lineRule="exact"/>
              <w:jc w:val="center"/>
              <w:outlineLvl w:val="1"/>
              <w:rPr>
                <w:rFonts w:ascii="黑体" w:hAnsi="黑体" w:eastAsia="黑体" w:cs="仿宋_GB2312"/>
                <w:color w:val="000000"/>
                <w:sz w:val="24"/>
              </w:rPr>
            </w:pPr>
            <w:r>
              <w:rPr>
                <w:rFonts w:hint="eastAsia" w:ascii="黑体" w:hAnsi="黑体" w:eastAsia="黑体" w:cs="仿宋_GB2312"/>
                <w:color w:val="000000"/>
                <w:sz w:val="24"/>
              </w:rPr>
              <w:t>序号</w:t>
            </w:r>
          </w:p>
        </w:tc>
        <w:tc>
          <w:tcPr>
            <w:tcW w:w="1559" w:type="dxa"/>
            <w:vAlign w:val="center"/>
          </w:tcPr>
          <w:p w14:paraId="766110C4">
            <w:pPr>
              <w:spacing w:line="360" w:lineRule="exact"/>
              <w:jc w:val="center"/>
              <w:rPr>
                <w:rFonts w:ascii="黑体" w:hAnsi="黑体" w:eastAsia="黑体" w:cs="仿宋_GB2312"/>
                <w:color w:val="000000"/>
                <w:sz w:val="24"/>
              </w:rPr>
            </w:pPr>
            <w:r>
              <w:rPr>
                <w:rFonts w:hint="eastAsia" w:ascii="黑体" w:hAnsi="黑体" w:eastAsia="黑体" w:cs="仿宋_GB2312"/>
                <w:color w:val="000000"/>
                <w:sz w:val="24"/>
              </w:rPr>
              <w:t>门店名称</w:t>
            </w:r>
          </w:p>
        </w:tc>
        <w:tc>
          <w:tcPr>
            <w:tcW w:w="4395" w:type="dxa"/>
            <w:vAlign w:val="center"/>
          </w:tcPr>
          <w:p w14:paraId="6C22FED0">
            <w:pPr>
              <w:spacing w:line="360" w:lineRule="exact"/>
              <w:jc w:val="center"/>
              <w:rPr>
                <w:rFonts w:ascii="黑体" w:hAnsi="黑体" w:eastAsia="黑体" w:cs="仿宋_GB2312"/>
                <w:color w:val="000000"/>
                <w:sz w:val="24"/>
              </w:rPr>
            </w:pPr>
            <w:r>
              <w:rPr>
                <w:rFonts w:hint="eastAsia" w:ascii="黑体" w:hAnsi="黑体" w:eastAsia="黑体" w:cs="仿宋_GB2312"/>
                <w:color w:val="000000"/>
                <w:sz w:val="24"/>
              </w:rPr>
              <w:t>门店详细地址</w:t>
            </w:r>
          </w:p>
          <w:p w14:paraId="7A6EAE9D">
            <w:pPr>
              <w:spacing w:line="360" w:lineRule="exact"/>
              <w:jc w:val="center"/>
              <w:rPr>
                <w:rFonts w:ascii="黑体" w:hAnsi="黑体" w:eastAsia="黑体" w:cs="仿宋_GB2312"/>
                <w:color w:val="000000"/>
                <w:sz w:val="24"/>
              </w:rPr>
            </w:pPr>
            <w:r>
              <w:rPr>
                <w:rFonts w:hint="eastAsia" w:ascii="黑体" w:hAnsi="黑体" w:eastAsia="黑体" w:cs="仿宋_GB2312"/>
                <w:color w:val="000000"/>
                <w:sz w:val="24"/>
              </w:rPr>
              <w:t>（门店为网店的注明注册网站）</w:t>
            </w:r>
          </w:p>
        </w:tc>
        <w:tc>
          <w:tcPr>
            <w:tcW w:w="1275" w:type="dxa"/>
            <w:vAlign w:val="center"/>
          </w:tcPr>
          <w:p w14:paraId="773C92E8">
            <w:pPr>
              <w:spacing w:line="360" w:lineRule="exact"/>
              <w:jc w:val="center"/>
              <w:rPr>
                <w:rFonts w:ascii="黑体" w:hAnsi="黑体" w:eastAsia="黑体" w:cs="仿宋_GB2312"/>
                <w:color w:val="000000"/>
                <w:sz w:val="24"/>
              </w:rPr>
            </w:pPr>
            <w:r>
              <w:rPr>
                <w:rFonts w:hint="eastAsia" w:ascii="黑体" w:hAnsi="黑体" w:eastAsia="黑体" w:cs="仿宋_GB2312"/>
                <w:color w:val="000000"/>
                <w:sz w:val="24"/>
              </w:rPr>
              <w:t>门店</w:t>
            </w:r>
          </w:p>
          <w:p w14:paraId="68938F13">
            <w:pPr>
              <w:spacing w:line="360" w:lineRule="exact"/>
              <w:jc w:val="center"/>
              <w:rPr>
                <w:rFonts w:ascii="黑体" w:hAnsi="黑体" w:eastAsia="黑体" w:cs="仿宋_GB2312"/>
                <w:color w:val="000000"/>
                <w:sz w:val="24"/>
              </w:rPr>
            </w:pPr>
            <w:r>
              <w:rPr>
                <w:rFonts w:hint="eastAsia" w:ascii="黑体" w:hAnsi="黑体" w:eastAsia="黑体" w:cs="仿宋_GB2312"/>
                <w:color w:val="000000"/>
                <w:sz w:val="24"/>
              </w:rPr>
              <w:t>负责人</w:t>
            </w:r>
          </w:p>
        </w:tc>
        <w:tc>
          <w:tcPr>
            <w:tcW w:w="1560" w:type="dxa"/>
            <w:vAlign w:val="center"/>
          </w:tcPr>
          <w:p w14:paraId="30B98B5D">
            <w:pPr>
              <w:spacing w:line="360" w:lineRule="exact"/>
              <w:jc w:val="center"/>
              <w:rPr>
                <w:rFonts w:ascii="黑体" w:hAnsi="黑体" w:eastAsia="黑体" w:cs="仿宋_GB2312"/>
                <w:color w:val="000000"/>
                <w:sz w:val="24"/>
              </w:rPr>
            </w:pPr>
            <w:r>
              <w:rPr>
                <w:rFonts w:hint="eastAsia" w:ascii="黑体" w:hAnsi="黑体" w:eastAsia="黑体" w:cs="仿宋_GB2312"/>
                <w:color w:val="000000"/>
                <w:sz w:val="24"/>
              </w:rPr>
              <w:t>门店</w:t>
            </w:r>
          </w:p>
          <w:p w14:paraId="11258300">
            <w:pPr>
              <w:spacing w:line="360" w:lineRule="exact"/>
              <w:jc w:val="center"/>
              <w:rPr>
                <w:rFonts w:ascii="黑体" w:hAnsi="黑体" w:eastAsia="黑体" w:cs="仿宋_GB2312"/>
                <w:color w:val="000000"/>
                <w:sz w:val="24"/>
              </w:rPr>
            </w:pPr>
            <w:r>
              <w:rPr>
                <w:rFonts w:hint="eastAsia" w:ascii="黑体" w:hAnsi="黑体" w:eastAsia="黑体" w:cs="仿宋_GB2312"/>
                <w:color w:val="000000"/>
                <w:sz w:val="24"/>
              </w:rPr>
              <w:t>联系电话</w:t>
            </w:r>
          </w:p>
        </w:tc>
      </w:tr>
      <w:tr w14:paraId="0348D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817" w:type="dxa"/>
            <w:vAlign w:val="center"/>
          </w:tcPr>
          <w:p w14:paraId="4410FB2D">
            <w:pPr>
              <w:spacing w:line="540" w:lineRule="exact"/>
              <w:jc w:val="center"/>
              <w:rPr>
                <w:rFonts w:ascii="仿宋" w:hAnsi="仿宋" w:eastAsia="仿宋"/>
                <w:color w:val="000000"/>
                <w:sz w:val="32"/>
                <w:szCs w:val="32"/>
              </w:rPr>
            </w:pPr>
          </w:p>
        </w:tc>
        <w:tc>
          <w:tcPr>
            <w:tcW w:w="1559" w:type="dxa"/>
            <w:vAlign w:val="center"/>
          </w:tcPr>
          <w:p w14:paraId="65A7F9AA">
            <w:pPr>
              <w:spacing w:line="540" w:lineRule="exact"/>
              <w:jc w:val="center"/>
              <w:rPr>
                <w:rFonts w:ascii="仿宋" w:hAnsi="仿宋" w:eastAsia="仿宋"/>
                <w:color w:val="000000"/>
                <w:sz w:val="32"/>
                <w:szCs w:val="32"/>
              </w:rPr>
            </w:pPr>
          </w:p>
        </w:tc>
        <w:tc>
          <w:tcPr>
            <w:tcW w:w="4395" w:type="dxa"/>
            <w:vAlign w:val="center"/>
          </w:tcPr>
          <w:p w14:paraId="6707D3D7">
            <w:pPr>
              <w:spacing w:line="540" w:lineRule="exact"/>
              <w:jc w:val="center"/>
              <w:rPr>
                <w:rFonts w:ascii="仿宋" w:hAnsi="仿宋" w:eastAsia="仿宋"/>
                <w:color w:val="000000"/>
                <w:sz w:val="32"/>
                <w:szCs w:val="32"/>
              </w:rPr>
            </w:pPr>
          </w:p>
        </w:tc>
        <w:tc>
          <w:tcPr>
            <w:tcW w:w="1275" w:type="dxa"/>
            <w:vAlign w:val="center"/>
          </w:tcPr>
          <w:p w14:paraId="2CCF6659">
            <w:pPr>
              <w:spacing w:line="540" w:lineRule="exact"/>
              <w:jc w:val="center"/>
              <w:rPr>
                <w:rFonts w:ascii="仿宋" w:hAnsi="仿宋" w:eastAsia="仿宋"/>
                <w:color w:val="000000"/>
                <w:sz w:val="32"/>
                <w:szCs w:val="32"/>
              </w:rPr>
            </w:pPr>
          </w:p>
        </w:tc>
        <w:tc>
          <w:tcPr>
            <w:tcW w:w="1560" w:type="dxa"/>
            <w:vAlign w:val="center"/>
          </w:tcPr>
          <w:p w14:paraId="1B698A84">
            <w:pPr>
              <w:spacing w:line="540" w:lineRule="exact"/>
              <w:jc w:val="center"/>
              <w:rPr>
                <w:rFonts w:ascii="仿宋" w:hAnsi="仿宋" w:eastAsia="仿宋"/>
                <w:color w:val="000000"/>
                <w:sz w:val="32"/>
                <w:szCs w:val="32"/>
              </w:rPr>
            </w:pPr>
          </w:p>
        </w:tc>
      </w:tr>
      <w:tr w14:paraId="4FC2B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817" w:type="dxa"/>
            <w:vAlign w:val="center"/>
          </w:tcPr>
          <w:p w14:paraId="1FDBE68A">
            <w:pPr>
              <w:spacing w:line="540" w:lineRule="exact"/>
              <w:jc w:val="center"/>
              <w:rPr>
                <w:rFonts w:ascii="仿宋" w:hAnsi="仿宋" w:eastAsia="仿宋"/>
                <w:color w:val="000000"/>
                <w:sz w:val="32"/>
                <w:szCs w:val="32"/>
              </w:rPr>
            </w:pPr>
          </w:p>
        </w:tc>
        <w:tc>
          <w:tcPr>
            <w:tcW w:w="1559" w:type="dxa"/>
            <w:vAlign w:val="center"/>
          </w:tcPr>
          <w:p w14:paraId="113AB389">
            <w:pPr>
              <w:spacing w:line="540" w:lineRule="exact"/>
              <w:jc w:val="center"/>
              <w:rPr>
                <w:rFonts w:ascii="仿宋" w:hAnsi="仿宋" w:eastAsia="仿宋"/>
                <w:color w:val="000000"/>
                <w:sz w:val="32"/>
                <w:szCs w:val="32"/>
              </w:rPr>
            </w:pPr>
          </w:p>
        </w:tc>
        <w:tc>
          <w:tcPr>
            <w:tcW w:w="4395" w:type="dxa"/>
            <w:vAlign w:val="center"/>
          </w:tcPr>
          <w:p w14:paraId="536A1906">
            <w:pPr>
              <w:spacing w:line="540" w:lineRule="exact"/>
              <w:jc w:val="center"/>
              <w:rPr>
                <w:rFonts w:ascii="仿宋" w:hAnsi="仿宋" w:eastAsia="仿宋"/>
                <w:color w:val="000000"/>
                <w:sz w:val="32"/>
                <w:szCs w:val="32"/>
              </w:rPr>
            </w:pPr>
          </w:p>
        </w:tc>
        <w:tc>
          <w:tcPr>
            <w:tcW w:w="1275" w:type="dxa"/>
            <w:vAlign w:val="center"/>
          </w:tcPr>
          <w:p w14:paraId="0C703A59">
            <w:pPr>
              <w:spacing w:line="540" w:lineRule="exact"/>
              <w:jc w:val="center"/>
              <w:rPr>
                <w:rFonts w:ascii="仿宋" w:hAnsi="仿宋" w:eastAsia="仿宋"/>
                <w:color w:val="000000"/>
                <w:sz w:val="32"/>
                <w:szCs w:val="32"/>
              </w:rPr>
            </w:pPr>
          </w:p>
        </w:tc>
        <w:tc>
          <w:tcPr>
            <w:tcW w:w="1560" w:type="dxa"/>
            <w:vAlign w:val="center"/>
          </w:tcPr>
          <w:p w14:paraId="6B82220B">
            <w:pPr>
              <w:spacing w:line="540" w:lineRule="exact"/>
              <w:jc w:val="center"/>
              <w:rPr>
                <w:rFonts w:ascii="仿宋" w:hAnsi="仿宋" w:eastAsia="仿宋"/>
                <w:color w:val="000000"/>
                <w:sz w:val="32"/>
                <w:szCs w:val="32"/>
              </w:rPr>
            </w:pPr>
          </w:p>
        </w:tc>
      </w:tr>
      <w:tr w14:paraId="3B0BF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817" w:type="dxa"/>
            <w:vAlign w:val="center"/>
          </w:tcPr>
          <w:p w14:paraId="2B1DF7F0">
            <w:pPr>
              <w:spacing w:line="540" w:lineRule="exact"/>
              <w:jc w:val="center"/>
              <w:rPr>
                <w:rFonts w:ascii="仿宋" w:hAnsi="仿宋" w:eastAsia="仿宋"/>
                <w:color w:val="000000"/>
                <w:sz w:val="32"/>
                <w:szCs w:val="32"/>
              </w:rPr>
            </w:pPr>
          </w:p>
        </w:tc>
        <w:tc>
          <w:tcPr>
            <w:tcW w:w="1559" w:type="dxa"/>
            <w:vAlign w:val="center"/>
          </w:tcPr>
          <w:p w14:paraId="307ADED8">
            <w:pPr>
              <w:spacing w:line="540" w:lineRule="exact"/>
              <w:jc w:val="center"/>
              <w:rPr>
                <w:rFonts w:ascii="仿宋" w:hAnsi="仿宋" w:eastAsia="仿宋"/>
                <w:color w:val="000000"/>
                <w:sz w:val="32"/>
                <w:szCs w:val="32"/>
              </w:rPr>
            </w:pPr>
          </w:p>
        </w:tc>
        <w:tc>
          <w:tcPr>
            <w:tcW w:w="4395" w:type="dxa"/>
            <w:vAlign w:val="center"/>
          </w:tcPr>
          <w:p w14:paraId="58459A84">
            <w:pPr>
              <w:spacing w:line="540" w:lineRule="exact"/>
              <w:jc w:val="center"/>
              <w:rPr>
                <w:rFonts w:ascii="仿宋" w:hAnsi="仿宋" w:eastAsia="仿宋"/>
                <w:color w:val="000000"/>
                <w:sz w:val="32"/>
                <w:szCs w:val="32"/>
              </w:rPr>
            </w:pPr>
          </w:p>
        </w:tc>
        <w:tc>
          <w:tcPr>
            <w:tcW w:w="1275" w:type="dxa"/>
            <w:vAlign w:val="center"/>
          </w:tcPr>
          <w:p w14:paraId="0E0454ED">
            <w:pPr>
              <w:spacing w:line="540" w:lineRule="exact"/>
              <w:jc w:val="center"/>
              <w:rPr>
                <w:rFonts w:ascii="仿宋" w:hAnsi="仿宋" w:eastAsia="仿宋"/>
                <w:color w:val="000000"/>
                <w:sz w:val="32"/>
                <w:szCs w:val="32"/>
              </w:rPr>
            </w:pPr>
          </w:p>
        </w:tc>
        <w:tc>
          <w:tcPr>
            <w:tcW w:w="1560" w:type="dxa"/>
            <w:vAlign w:val="center"/>
          </w:tcPr>
          <w:p w14:paraId="68023E1E">
            <w:pPr>
              <w:spacing w:line="540" w:lineRule="exact"/>
              <w:jc w:val="center"/>
              <w:rPr>
                <w:rFonts w:ascii="仿宋" w:hAnsi="仿宋" w:eastAsia="仿宋"/>
                <w:color w:val="000000"/>
                <w:sz w:val="32"/>
                <w:szCs w:val="32"/>
              </w:rPr>
            </w:pPr>
          </w:p>
        </w:tc>
      </w:tr>
      <w:tr w14:paraId="08DF2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817" w:type="dxa"/>
            <w:vAlign w:val="center"/>
          </w:tcPr>
          <w:p w14:paraId="7D20D146">
            <w:pPr>
              <w:spacing w:line="540" w:lineRule="exact"/>
              <w:jc w:val="center"/>
              <w:rPr>
                <w:rFonts w:ascii="仿宋" w:hAnsi="仿宋" w:eastAsia="仿宋"/>
                <w:color w:val="000000"/>
                <w:sz w:val="32"/>
                <w:szCs w:val="32"/>
              </w:rPr>
            </w:pPr>
          </w:p>
        </w:tc>
        <w:tc>
          <w:tcPr>
            <w:tcW w:w="1559" w:type="dxa"/>
            <w:vAlign w:val="center"/>
          </w:tcPr>
          <w:p w14:paraId="5CFB1C14">
            <w:pPr>
              <w:spacing w:line="540" w:lineRule="exact"/>
              <w:jc w:val="center"/>
              <w:rPr>
                <w:rFonts w:ascii="仿宋" w:hAnsi="仿宋" w:eastAsia="仿宋"/>
                <w:color w:val="000000"/>
                <w:sz w:val="32"/>
                <w:szCs w:val="32"/>
              </w:rPr>
            </w:pPr>
          </w:p>
        </w:tc>
        <w:tc>
          <w:tcPr>
            <w:tcW w:w="4395" w:type="dxa"/>
            <w:vAlign w:val="center"/>
          </w:tcPr>
          <w:p w14:paraId="2D0A70C9">
            <w:pPr>
              <w:spacing w:line="540" w:lineRule="exact"/>
              <w:jc w:val="center"/>
              <w:rPr>
                <w:rFonts w:ascii="仿宋" w:hAnsi="仿宋" w:eastAsia="仿宋"/>
                <w:color w:val="000000"/>
                <w:sz w:val="32"/>
                <w:szCs w:val="32"/>
              </w:rPr>
            </w:pPr>
          </w:p>
        </w:tc>
        <w:tc>
          <w:tcPr>
            <w:tcW w:w="1275" w:type="dxa"/>
            <w:vAlign w:val="center"/>
          </w:tcPr>
          <w:p w14:paraId="1777683F">
            <w:pPr>
              <w:spacing w:line="540" w:lineRule="exact"/>
              <w:jc w:val="center"/>
              <w:rPr>
                <w:rFonts w:ascii="仿宋" w:hAnsi="仿宋" w:eastAsia="仿宋"/>
                <w:color w:val="000000"/>
                <w:sz w:val="32"/>
                <w:szCs w:val="32"/>
              </w:rPr>
            </w:pPr>
          </w:p>
        </w:tc>
        <w:tc>
          <w:tcPr>
            <w:tcW w:w="1560" w:type="dxa"/>
            <w:vAlign w:val="center"/>
          </w:tcPr>
          <w:p w14:paraId="165F3A9C">
            <w:pPr>
              <w:spacing w:line="540" w:lineRule="exact"/>
              <w:jc w:val="center"/>
              <w:rPr>
                <w:rFonts w:ascii="仿宋" w:hAnsi="仿宋" w:eastAsia="仿宋"/>
                <w:color w:val="000000"/>
                <w:sz w:val="32"/>
                <w:szCs w:val="32"/>
              </w:rPr>
            </w:pPr>
          </w:p>
        </w:tc>
      </w:tr>
    </w:tbl>
    <w:p w14:paraId="13B842EE">
      <w:pPr>
        <w:pStyle w:val="4"/>
        <w:shd w:val="clear" w:color="auto" w:fill="FFFFFF"/>
        <w:spacing w:before="0" w:beforeAutospacing="0" w:after="0" w:afterAutospacing="0" w:line="560" w:lineRule="exact"/>
        <w:rPr>
          <w:rFonts w:ascii="仿宋_GB2312" w:eastAsia="仿宋_GB2312"/>
          <w:color w:val="3D3D3D"/>
          <w:sz w:val="32"/>
          <w:szCs w:val="32"/>
        </w:rPr>
      </w:pPr>
      <w:r>
        <w:rPr>
          <w:rFonts w:hint="eastAsia" w:ascii="仿宋_GB2312" w:eastAsia="仿宋_GB2312"/>
          <w:sz w:val="32"/>
          <w:szCs w:val="32"/>
        </w:rPr>
        <w:t>活动承办单位（盖章）</w:t>
      </w:r>
    </w:p>
    <w:p w14:paraId="5B85E35F">
      <w:pPr>
        <w:pStyle w:val="4"/>
        <w:shd w:val="clear" w:color="auto" w:fill="FFFFFF"/>
        <w:spacing w:before="0" w:beforeAutospacing="0" w:after="0" w:afterAutospacing="0" w:line="560" w:lineRule="exact"/>
      </w:pPr>
    </w:p>
    <w:p w14:paraId="58027C48">
      <w:pPr>
        <w:pStyle w:val="4"/>
        <w:shd w:val="clear" w:color="auto" w:fill="FFFFFF"/>
        <w:spacing w:before="0" w:beforeAutospacing="0" w:after="0" w:afterAutospacing="0" w:line="560" w:lineRule="exact"/>
      </w:pPr>
    </w:p>
    <w:p w14:paraId="53583311">
      <w:pPr>
        <w:pStyle w:val="4"/>
        <w:shd w:val="clear" w:color="auto" w:fill="FFFFFF"/>
        <w:spacing w:before="0" w:beforeAutospacing="0" w:after="0" w:afterAutospacing="0" w:line="560" w:lineRule="exact"/>
      </w:pPr>
    </w:p>
    <w:p w14:paraId="7C82C5B5">
      <w:pPr>
        <w:pStyle w:val="4"/>
        <w:shd w:val="clear" w:color="auto" w:fill="FFFFFF"/>
        <w:spacing w:before="0" w:beforeAutospacing="0" w:after="0" w:afterAutospacing="0" w:line="560" w:lineRule="exact"/>
      </w:pPr>
    </w:p>
    <w:p w14:paraId="744AE100">
      <w:pPr>
        <w:pStyle w:val="4"/>
        <w:shd w:val="clear" w:color="auto" w:fill="FFFFFF"/>
        <w:spacing w:before="0" w:beforeAutospacing="0" w:after="0" w:afterAutospacing="0" w:line="560" w:lineRule="exact"/>
      </w:pPr>
    </w:p>
    <w:p w14:paraId="56406FE9">
      <w:pPr>
        <w:pStyle w:val="4"/>
        <w:shd w:val="clear" w:color="auto" w:fill="FFFFFF"/>
        <w:spacing w:before="0" w:beforeAutospacing="0" w:after="0" w:afterAutospacing="0" w:line="560" w:lineRule="exact"/>
      </w:pPr>
    </w:p>
    <w:p w14:paraId="4A8592D4">
      <w:pPr>
        <w:pStyle w:val="4"/>
        <w:shd w:val="clear" w:color="auto" w:fill="FFFFFF"/>
        <w:spacing w:before="0" w:beforeAutospacing="0" w:after="0" w:afterAutospacing="0" w:line="560" w:lineRule="exact"/>
      </w:pPr>
    </w:p>
    <w:p w14:paraId="26781758">
      <w:pPr>
        <w:pStyle w:val="4"/>
        <w:shd w:val="clear" w:color="auto" w:fill="FFFFFF"/>
        <w:spacing w:before="0" w:beforeAutospacing="0" w:after="0" w:afterAutospacing="0" w:line="560" w:lineRule="exact"/>
      </w:pPr>
    </w:p>
    <w:p w14:paraId="2F34DA3C">
      <w:pPr>
        <w:pStyle w:val="4"/>
        <w:shd w:val="clear" w:color="auto" w:fill="FFFFFF"/>
        <w:spacing w:before="0" w:beforeAutospacing="0" w:after="0" w:afterAutospacing="0" w:line="560" w:lineRule="exact"/>
      </w:pPr>
    </w:p>
    <w:p w14:paraId="0E60FB91">
      <w:pPr>
        <w:pStyle w:val="4"/>
        <w:shd w:val="clear" w:color="auto" w:fill="FFFFFF"/>
        <w:spacing w:before="0" w:beforeAutospacing="0" w:after="0" w:afterAutospacing="0" w:line="560" w:lineRule="exact"/>
      </w:pPr>
    </w:p>
    <w:p w14:paraId="4C7DD689">
      <w:pPr>
        <w:pStyle w:val="4"/>
        <w:shd w:val="clear" w:color="auto" w:fill="FFFFFF"/>
        <w:spacing w:before="0" w:beforeAutospacing="0" w:after="0" w:afterAutospacing="0" w:line="560" w:lineRule="exact"/>
      </w:pPr>
    </w:p>
    <w:p w14:paraId="062747B1">
      <w:pPr>
        <w:pStyle w:val="4"/>
        <w:shd w:val="clear" w:color="auto" w:fill="FFFFFF"/>
        <w:spacing w:before="0" w:beforeAutospacing="0" w:after="0" w:afterAutospacing="0" w:line="560" w:lineRule="exact"/>
      </w:pPr>
    </w:p>
    <w:p w14:paraId="33F64CE8">
      <w:pPr>
        <w:pStyle w:val="4"/>
        <w:shd w:val="clear" w:color="auto" w:fill="FFFFFF"/>
        <w:spacing w:before="0" w:beforeAutospacing="0" w:after="0" w:afterAutospacing="0" w:line="560" w:lineRule="exact"/>
      </w:pPr>
      <w:r>
        <w:rPr>
          <w:rFonts w:ascii="黑体" w:hAnsi="黑体" w:eastAsia="黑体"/>
          <w:sz w:val="32"/>
          <w:szCs w:val="32"/>
        </w:rPr>
        <w:t>附件</w:t>
      </w:r>
      <w:r>
        <w:rPr>
          <w:rFonts w:hint="eastAsia" w:ascii="黑体" w:hAnsi="黑体" w:eastAsia="黑体"/>
          <w:sz w:val="32"/>
          <w:szCs w:val="32"/>
        </w:rPr>
        <w:t>3</w:t>
      </w:r>
    </w:p>
    <w:p w14:paraId="4D7739A7">
      <w:pPr>
        <w:pStyle w:val="4"/>
        <w:shd w:val="clear" w:color="auto" w:fill="FFFFFF"/>
        <w:spacing w:before="0" w:beforeAutospacing="0" w:after="0" w:afterAutospacing="0" w:line="560" w:lineRule="exact"/>
        <w:jc w:val="center"/>
        <w:rPr>
          <w:rFonts w:ascii="Arial Unicode MS" w:eastAsia="Arial Unicode MS"/>
          <w:color w:val="3D3D3D"/>
          <w:sz w:val="44"/>
          <w:szCs w:val="44"/>
        </w:rPr>
      </w:pPr>
    </w:p>
    <w:p w14:paraId="2B20B0FE">
      <w:pPr>
        <w:pStyle w:val="4"/>
        <w:shd w:val="clear" w:color="auto" w:fill="FFFFFF"/>
        <w:spacing w:before="0" w:beforeAutospacing="0" w:after="0" w:afterAutospacing="0" w:line="560" w:lineRule="exact"/>
        <w:jc w:val="center"/>
        <w:rPr>
          <w:rFonts w:ascii="Arial Unicode MS" w:eastAsia="Arial Unicode MS"/>
          <w:color w:val="3D3D3D"/>
          <w:sz w:val="44"/>
          <w:szCs w:val="44"/>
        </w:rPr>
      </w:pPr>
      <w:r>
        <w:rPr>
          <w:rFonts w:hint="eastAsia" w:ascii="Arial Unicode MS" w:eastAsia="Arial Unicode MS"/>
          <w:color w:val="3D3D3D"/>
          <w:sz w:val="44"/>
          <w:szCs w:val="44"/>
        </w:rPr>
        <w:t>参加活动商品品类及价格备案表</w:t>
      </w:r>
    </w:p>
    <w:p w14:paraId="7DA54411">
      <w:pPr>
        <w:pStyle w:val="4"/>
        <w:shd w:val="clear" w:color="auto" w:fill="FFFFFF"/>
        <w:spacing w:before="0" w:beforeAutospacing="0" w:after="0" w:afterAutospacing="0" w:line="240" w:lineRule="exact"/>
        <w:rPr>
          <w:rFonts w:ascii="仿宋_GB2312" w:eastAsia="仿宋_GB2312"/>
          <w:sz w:val="32"/>
          <w:szCs w:val="32"/>
        </w:rPr>
      </w:pPr>
    </w:p>
    <w:tbl>
      <w:tblPr>
        <w:tblStyle w:val="6"/>
        <w:tblpPr w:leftFromText="180" w:rightFromText="180" w:vertAnchor="page" w:horzAnchor="margin" w:tblpY="47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688"/>
        <w:gridCol w:w="1081"/>
        <w:gridCol w:w="2707"/>
        <w:gridCol w:w="1795"/>
      </w:tblGrid>
      <w:tr w14:paraId="5F85A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325" w:type="dxa"/>
            <w:vAlign w:val="center"/>
          </w:tcPr>
          <w:p w14:paraId="37F64B8B">
            <w:pPr>
              <w:spacing w:line="560" w:lineRule="exac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类别</w:t>
            </w:r>
          </w:p>
        </w:tc>
        <w:tc>
          <w:tcPr>
            <w:tcW w:w="1805" w:type="dxa"/>
            <w:vAlign w:val="center"/>
          </w:tcPr>
          <w:p w14:paraId="02A19F4B">
            <w:pPr>
              <w:spacing w:line="560" w:lineRule="exact"/>
              <w:jc w:val="center"/>
              <w:rPr>
                <w:rFonts w:ascii="Times New Roman" w:hAnsi="Times New Roman" w:eastAsia="黑体" w:cs="Times New Roman"/>
                <w:kern w:val="0"/>
                <w:sz w:val="28"/>
                <w:szCs w:val="28"/>
              </w:rPr>
            </w:pPr>
            <w:r>
              <w:rPr>
                <w:rFonts w:hint="eastAsia" w:ascii="Times New Roman" w:hAnsi="Times New Roman" w:eastAsia="黑体" w:cs="Times New Roman"/>
                <w:kern w:val="0"/>
                <w:sz w:val="28"/>
                <w:szCs w:val="28"/>
              </w:rPr>
              <w:t>品名</w:t>
            </w:r>
          </w:p>
        </w:tc>
        <w:tc>
          <w:tcPr>
            <w:tcW w:w="1138" w:type="dxa"/>
            <w:vAlign w:val="center"/>
          </w:tcPr>
          <w:p w14:paraId="561AA6F2">
            <w:pPr>
              <w:spacing w:line="560" w:lineRule="exac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品牌</w:t>
            </w:r>
          </w:p>
        </w:tc>
        <w:tc>
          <w:tcPr>
            <w:tcW w:w="2924" w:type="dxa"/>
            <w:vAlign w:val="center"/>
          </w:tcPr>
          <w:p w14:paraId="72F1F725">
            <w:pPr>
              <w:spacing w:line="560" w:lineRule="exac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规格型号</w:t>
            </w:r>
          </w:p>
        </w:tc>
        <w:tc>
          <w:tcPr>
            <w:tcW w:w="1868" w:type="dxa"/>
            <w:vAlign w:val="center"/>
          </w:tcPr>
          <w:p w14:paraId="4904B095">
            <w:pPr>
              <w:spacing w:line="560" w:lineRule="exac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参考价格（元）</w:t>
            </w:r>
          </w:p>
        </w:tc>
      </w:tr>
      <w:tr w14:paraId="5DD8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325" w:type="dxa"/>
            <w:vAlign w:val="center"/>
          </w:tcPr>
          <w:p w14:paraId="592422EB">
            <w:pPr>
              <w:spacing w:line="560" w:lineRule="exact"/>
              <w:ind w:right="210" w:rightChars="100"/>
              <w:jc w:val="center"/>
              <w:rPr>
                <w:rFonts w:ascii="Times New Roman" w:hAnsi="Times New Roman" w:eastAsia="宋体" w:cs="Times New Roman"/>
                <w:kern w:val="0"/>
                <w:sz w:val="24"/>
                <w:szCs w:val="20"/>
              </w:rPr>
            </w:pPr>
          </w:p>
        </w:tc>
        <w:tc>
          <w:tcPr>
            <w:tcW w:w="1805" w:type="dxa"/>
            <w:vAlign w:val="center"/>
          </w:tcPr>
          <w:p w14:paraId="4203CC98">
            <w:pPr>
              <w:spacing w:line="560" w:lineRule="exact"/>
              <w:ind w:right="210" w:rightChars="100"/>
              <w:jc w:val="center"/>
              <w:rPr>
                <w:rFonts w:ascii="Times New Roman" w:hAnsi="Times New Roman" w:eastAsia="宋体" w:cs="Times New Roman"/>
                <w:kern w:val="0"/>
                <w:sz w:val="24"/>
                <w:szCs w:val="20"/>
              </w:rPr>
            </w:pPr>
          </w:p>
        </w:tc>
        <w:tc>
          <w:tcPr>
            <w:tcW w:w="1138" w:type="dxa"/>
            <w:vAlign w:val="center"/>
          </w:tcPr>
          <w:p w14:paraId="224D684A">
            <w:pPr>
              <w:spacing w:line="560" w:lineRule="exact"/>
              <w:ind w:right="210" w:rightChars="100"/>
              <w:jc w:val="center"/>
              <w:rPr>
                <w:rFonts w:ascii="Times New Roman" w:hAnsi="Times New Roman" w:eastAsia="宋体" w:cs="Times New Roman"/>
                <w:kern w:val="0"/>
                <w:sz w:val="24"/>
                <w:szCs w:val="20"/>
              </w:rPr>
            </w:pPr>
          </w:p>
        </w:tc>
        <w:tc>
          <w:tcPr>
            <w:tcW w:w="2924" w:type="dxa"/>
            <w:vAlign w:val="center"/>
          </w:tcPr>
          <w:p w14:paraId="6DFFB49E">
            <w:pPr>
              <w:spacing w:line="560" w:lineRule="exact"/>
              <w:ind w:right="210" w:rightChars="100"/>
              <w:jc w:val="center"/>
              <w:rPr>
                <w:rFonts w:ascii="Times New Roman" w:hAnsi="Times New Roman" w:eastAsia="宋体" w:cs="Times New Roman"/>
                <w:kern w:val="0"/>
                <w:sz w:val="24"/>
                <w:szCs w:val="20"/>
              </w:rPr>
            </w:pPr>
          </w:p>
        </w:tc>
        <w:tc>
          <w:tcPr>
            <w:tcW w:w="1868" w:type="dxa"/>
            <w:vAlign w:val="center"/>
          </w:tcPr>
          <w:p w14:paraId="01AC8AB6">
            <w:pPr>
              <w:spacing w:line="560" w:lineRule="exact"/>
              <w:ind w:right="210" w:rightChars="100"/>
              <w:jc w:val="center"/>
              <w:rPr>
                <w:rFonts w:ascii="Times New Roman" w:hAnsi="Times New Roman" w:eastAsia="宋体" w:cs="Times New Roman"/>
                <w:kern w:val="0"/>
                <w:sz w:val="24"/>
                <w:szCs w:val="20"/>
              </w:rPr>
            </w:pPr>
          </w:p>
        </w:tc>
      </w:tr>
      <w:tr w14:paraId="218E6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325" w:type="dxa"/>
            <w:vAlign w:val="center"/>
          </w:tcPr>
          <w:p w14:paraId="0AB3F270">
            <w:pPr>
              <w:spacing w:line="560" w:lineRule="exact"/>
              <w:ind w:right="210" w:rightChars="100"/>
              <w:jc w:val="center"/>
              <w:rPr>
                <w:rFonts w:ascii="Times New Roman" w:hAnsi="Times New Roman" w:eastAsia="宋体" w:cs="Times New Roman"/>
                <w:kern w:val="0"/>
                <w:sz w:val="28"/>
                <w:szCs w:val="28"/>
              </w:rPr>
            </w:pPr>
          </w:p>
        </w:tc>
        <w:tc>
          <w:tcPr>
            <w:tcW w:w="1805" w:type="dxa"/>
            <w:vAlign w:val="center"/>
          </w:tcPr>
          <w:p w14:paraId="08108370">
            <w:pPr>
              <w:spacing w:line="560" w:lineRule="exact"/>
              <w:ind w:right="210" w:rightChars="100"/>
              <w:jc w:val="center"/>
              <w:rPr>
                <w:rFonts w:ascii="Times New Roman" w:hAnsi="Times New Roman" w:eastAsia="宋体" w:cs="Times New Roman"/>
                <w:kern w:val="0"/>
                <w:sz w:val="28"/>
                <w:szCs w:val="28"/>
              </w:rPr>
            </w:pPr>
          </w:p>
        </w:tc>
        <w:tc>
          <w:tcPr>
            <w:tcW w:w="1138" w:type="dxa"/>
            <w:vAlign w:val="center"/>
          </w:tcPr>
          <w:p w14:paraId="42F1064A">
            <w:pPr>
              <w:spacing w:line="560" w:lineRule="exact"/>
              <w:ind w:right="210" w:rightChars="100"/>
              <w:jc w:val="center"/>
              <w:rPr>
                <w:rFonts w:ascii="Times New Roman" w:hAnsi="Times New Roman" w:eastAsia="宋体" w:cs="Times New Roman"/>
                <w:kern w:val="0"/>
                <w:sz w:val="28"/>
                <w:szCs w:val="28"/>
              </w:rPr>
            </w:pPr>
          </w:p>
        </w:tc>
        <w:tc>
          <w:tcPr>
            <w:tcW w:w="2924" w:type="dxa"/>
            <w:vAlign w:val="center"/>
          </w:tcPr>
          <w:p w14:paraId="69945529">
            <w:pPr>
              <w:spacing w:line="560" w:lineRule="exact"/>
              <w:ind w:right="210" w:rightChars="100"/>
              <w:jc w:val="center"/>
              <w:rPr>
                <w:rFonts w:ascii="Times New Roman" w:hAnsi="Times New Roman" w:eastAsia="宋体" w:cs="Times New Roman"/>
                <w:kern w:val="0"/>
                <w:sz w:val="28"/>
                <w:szCs w:val="28"/>
              </w:rPr>
            </w:pPr>
          </w:p>
        </w:tc>
        <w:tc>
          <w:tcPr>
            <w:tcW w:w="1868" w:type="dxa"/>
            <w:vAlign w:val="center"/>
          </w:tcPr>
          <w:p w14:paraId="6FA66AF8">
            <w:pPr>
              <w:spacing w:line="560" w:lineRule="exact"/>
              <w:ind w:right="210" w:rightChars="100"/>
              <w:jc w:val="center"/>
              <w:rPr>
                <w:rFonts w:ascii="Times New Roman" w:hAnsi="Times New Roman" w:eastAsia="宋体" w:cs="Times New Roman"/>
                <w:kern w:val="0"/>
                <w:sz w:val="28"/>
                <w:szCs w:val="28"/>
              </w:rPr>
            </w:pPr>
          </w:p>
        </w:tc>
      </w:tr>
      <w:tr w14:paraId="566CE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325" w:type="dxa"/>
            <w:vAlign w:val="center"/>
          </w:tcPr>
          <w:p w14:paraId="3D1C0559">
            <w:pPr>
              <w:spacing w:line="560" w:lineRule="exact"/>
              <w:ind w:right="210" w:rightChars="100"/>
              <w:jc w:val="center"/>
              <w:rPr>
                <w:rFonts w:ascii="Times New Roman" w:hAnsi="Times New Roman" w:eastAsia="宋体" w:cs="Times New Roman"/>
                <w:kern w:val="0"/>
                <w:sz w:val="28"/>
                <w:szCs w:val="28"/>
              </w:rPr>
            </w:pPr>
          </w:p>
        </w:tc>
        <w:tc>
          <w:tcPr>
            <w:tcW w:w="1805" w:type="dxa"/>
            <w:vAlign w:val="center"/>
          </w:tcPr>
          <w:p w14:paraId="06DCBF89">
            <w:pPr>
              <w:spacing w:line="560" w:lineRule="exact"/>
              <w:ind w:right="210" w:rightChars="100"/>
              <w:jc w:val="center"/>
              <w:rPr>
                <w:rFonts w:ascii="Times New Roman" w:hAnsi="Times New Roman" w:eastAsia="宋体" w:cs="Times New Roman"/>
                <w:kern w:val="0"/>
                <w:sz w:val="28"/>
                <w:szCs w:val="28"/>
              </w:rPr>
            </w:pPr>
          </w:p>
        </w:tc>
        <w:tc>
          <w:tcPr>
            <w:tcW w:w="1138" w:type="dxa"/>
            <w:vAlign w:val="center"/>
          </w:tcPr>
          <w:p w14:paraId="255DE97F">
            <w:pPr>
              <w:spacing w:line="560" w:lineRule="exact"/>
              <w:ind w:right="210" w:rightChars="100"/>
              <w:jc w:val="center"/>
              <w:rPr>
                <w:rFonts w:ascii="Times New Roman" w:hAnsi="Times New Roman" w:eastAsia="宋体" w:cs="Times New Roman"/>
                <w:kern w:val="0"/>
                <w:sz w:val="28"/>
                <w:szCs w:val="28"/>
              </w:rPr>
            </w:pPr>
          </w:p>
        </w:tc>
        <w:tc>
          <w:tcPr>
            <w:tcW w:w="2924" w:type="dxa"/>
            <w:vAlign w:val="center"/>
          </w:tcPr>
          <w:p w14:paraId="75FB8D58">
            <w:pPr>
              <w:spacing w:line="560" w:lineRule="exact"/>
              <w:ind w:right="210" w:rightChars="100"/>
              <w:jc w:val="center"/>
              <w:rPr>
                <w:rFonts w:ascii="Times New Roman" w:hAnsi="Times New Roman" w:eastAsia="宋体" w:cs="Times New Roman"/>
                <w:kern w:val="0"/>
                <w:sz w:val="28"/>
                <w:szCs w:val="28"/>
              </w:rPr>
            </w:pPr>
          </w:p>
        </w:tc>
        <w:tc>
          <w:tcPr>
            <w:tcW w:w="1868" w:type="dxa"/>
            <w:vAlign w:val="center"/>
          </w:tcPr>
          <w:p w14:paraId="28DC6B70">
            <w:pPr>
              <w:spacing w:line="560" w:lineRule="exact"/>
              <w:ind w:right="210" w:rightChars="100"/>
              <w:jc w:val="center"/>
              <w:rPr>
                <w:rFonts w:ascii="Times New Roman" w:hAnsi="Times New Roman" w:eastAsia="宋体" w:cs="Times New Roman"/>
                <w:kern w:val="0"/>
                <w:sz w:val="28"/>
                <w:szCs w:val="28"/>
              </w:rPr>
            </w:pPr>
          </w:p>
        </w:tc>
      </w:tr>
      <w:tr w14:paraId="49430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325" w:type="dxa"/>
            <w:vAlign w:val="center"/>
          </w:tcPr>
          <w:p w14:paraId="36067412">
            <w:pPr>
              <w:spacing w:line="560" w:lineRule="exact"/>
              <w:ind w:right="210" w:rightChars="100"/>
              <w:jc w:val="center"/>
              <w:rPr>
                <w:rFonts w:ascii="Times New Roman" w:hAnsi="Times New Roman" w:eastAsia="宋体" w:cs="Times New Roman"/>
                <w:kern w:val="0"/>
                <w:sz w:val="28"/>
                <w:szCs w:val="28"/>
              </w:rPr>
            </w:pPr>
          </w:p>
        </w:tc>
        <w:tc>
          <w:tcPr>
            <w:tcW w:w="1805" w:type="dxa"/>
            <w:vAlign w:val="center"/>
          </w:tcPr>
          <w:p w14:paraId="53592E2F">
            <w:pPr>
              <w:spacing w:line="560" w:lineRule="exact"/>
              <w:ind w:right="210" w:rightChars="100"/>
              <w:jc w:val="center"/>
              <w:rPr>
                <w:rFonts w:ascii="Times New Roman" w:hAnsi="Times New Roman" w:eastAsia="宋体" w:cs="Times New Roman"/>
                <w:kern w:val="0"/>
                <w:sz w:val="28"/>
                <w:szCs w:val="28"/>
              </w:rPr>
            </w:pPr>
          </w:p>
        </w:tc>
        <w:tc>
          <w:tcPr>
            <w:tcW w:w="1138" w:type="dxa"/>
            <w:vAlign w:val="center"/>
          </w:tcPr>
          <w:p w14:paraId="5BB750BF">
            <w:pPr>
              <w:spacing w:line="560" w:lineRule="exact"/>
              <w:ind w:right="210" w:rightChars="100"/>
              <w:jc w:val="center"/>
              <w:rPr>
                <w:rFonts w:ascii="Times New Roman" w:hAnsi="Times New Roman" w:eastAsia="宋体" w:cs="Times New Roman"/>
                <w:kern w:val="0"/>
                <w:sz w:val="28"/>
                <w:szCs w:val="28"/>
              </w:rPr>
            </w:pPr>
          </w:p>
        </w:tc>
        <w:tc>
          <w:tcPr>
            <w:tcW w:w="2924" w:type="dxa"/>
            <w:vAlign w:val="center"/>
          </w:tcPr>
          <w:p w14:paraId="7FF30072">
            <w:pPr>
              <w:spacing w:line="560" w:lineRule="exact"/>
              <w:ind w:right="210" w:rightChars="100"/>
              <w:jc w:val="center"/>
              <w:rPr>
                <w:rFonts w:ascii="Times New Roman" w:hAnsi="Times New Roman" w:eastAsia="宋体" w:cs="Times New Roman"/>
                <w:kern w:val="0"/>
                <w:sz w:val="28"/>
                <w:szCs w:val="28"/>
              </w:rPr>
            </w:pPr>
          </w:p>
        </w:tc>
        <w:tc>
          <w:tcPr>
            <w:tcW w:w="1868" w:type="dxa"/>
            <w:vAlign w:val="center"/>
          </w:tcPr>
          <w:p w14:paraId="4A2C49ED">
            <w:pPr>
              <w:spacing w:line="560" w:lineRule="exact"/>
              <w:ind w:right="210" w:rightChars="100"/>
              <w:jc w:val="center"/>
              <w:rPr>
                <w:rFonts w:ascii="Times New Roman" w:hAnsi="Times New Roman" w:eastAsia="宋体" w:cs="Times New Roman"/>
                <w:kern w:val="0"/>
                <w:sz w:val="28"/>
                <w:szCs w:val="28"/>
              </w:rPr>
            </w:pPr>
          </w:p>
        </w:tc>
      </w:tr>
      <w:tr w14:paraId="3AD7D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325" w:type="dxa"/>
            <w:vAlign w:val="center"/>
          </w:tcPr>
          <w:p w14:paraId="7B0CBF9E">
            <w:pPr>
              <w:spacing w:line="560" w:lineRule="exact"/>
              <w:ind w:right="210" w:rightChars="100"/>
              <w:jc w:val="center"/>
              <w:rPr>
                <w:rFonts w:ascii="Times New Roman" w:hAnsi="Times New Roman" w:eastAsia="宋体" w:cs="Times New Roman"/>
                <w:kern w:val="0"/>
                <w:sz w:val="28"/>
                <w:szCs w:val="28"/>
              </w:rPr>
            </w:pPr>
          </w:p>
        </w:tc>
        <w:tc>
          <w:tcPr>
            <w:tcW w:w="1805" w:type="dxa"/>
            <w:vAlign w:val="center"/>
          </w:tcPr>
          <w:p w14:paraId="1F5F6550">
            <w:pPr>
              <w:spacing w:line="560" w:lineRule="exact"/>
              <w:ind w:right="210" w:rightChars="100"/>
              <w:jc w:val="center"/>
              <w:rPr>
                <w:rFonts w:ascii="Times New Roman" w:hAnsi="Times New Roman" w:eastAsia="宋体" w:cs="Times New Roman"/>
                <w:kern w:val="0"/>
                <w:sz w:val="28"/>
                <w:szCs w:val="28"/>
              </w:rPr>
            </w:pPr>
          </w:p>
        </w:tc>
        <w:tc>
          <w:tcPr>
            <w:tcW w:w="1138" w:type="dxa"/>
            <w:vAlign w:val="center"/>
          </w:tcPr>
          <w:p w14:paraId="781327D2">
            <w:pPr>
              <w:spacing w:line="560" w:lineRule="exact"/>
              <w:ind w:right="210" w:rightChars="100"/>
              <w:jc w:val="center"/>
              <w:rPr>
                <w:rFonts w:ascii="Times New Roman" w:hAnsi="Times New Roman" w:eastAsia="宋体" w:cs="Times New Roman"/>
                <w:kern w:val="0"/>
                <w:sz w:val="28"/>
                <w:szCs w:val="28"/>
              </w:rPr>
            </w:pPr>
          </w:p>
        </w:tc>
        <w:tc>
          <w:tcPr>
            <w:tcW w:w="2924" w:type="dxa"/>
            <w:vAlign w:val="center"/>
          </w:tcPr>
          <w:p w14:paraId="4597B40B">
            <w:pPr>
              <w:spacing w:line="560" w:lineRule="exact"/>
              <w:ind w:right="210" w:rightChars="100"/>
              <w:jc w:val="center"/>
              <w:rPr>
                <w:rFonts w:ascii="Times New Roman" w:hAnsi="Times New Roman" w:eastAsia="宋体" w:cs="Times New Roman"/>
                <w:kern w:val="0"/>
                <w:sz w:val="28"/>
                <w:szCs w:val="28"/>
              </w:rPr>
            </w:pPr>
          </w:p>
        </w:tc>
        <w:tc>
          <w:tcPr>
            <w:tcW w:w="1868" w:type="dxa"/>
            <w:vAlign w:val="center"/>
          </w:tcPr>
          <w:p w14:paraId="424EBBB7">
            <w:pPr>
              <w:spacing w:line="560" w:lineRule="exact"/>
              <w:ind w:right="210" w:rightChars="100"/>
              <w:jc w:val="center"/>
              <w:rPr>
                <w:rFonts w:ascii="Times New Roman" w:hAnsi="Times New Roman" w:eastAsia="宋体" w:cs="Times New Roman"/>
                <w:kern w:val="0"/>
                <w:sz w:val="28"/>
                <w:szCs w:val="28"/>
              </w:rPr>
            </w:pPr>
          </w:p>
        </w:tc>
      </w:tr>
    </w:tbl>
    <w:p w14:paraId="7EBADC97">
      <w:pPr>
        <w:pStyle w:val="4"/>
        <w:shd w:val="clear" w:color="auto" w:fill="FFFFFF"/>
        <w:spacing w:before="0" w:beforeAutospacing="0" w:after="0" w:afterAutospacing="0" w:line="560" w:lineRule="exact"/>
        <w:rPr>
          <w:rFonts w:ascii="仿宋_GB2312" w:eastAsia="仿宋_GB2312"/>
          <w:sz w:val="32"/>
          <w:szCs w:val="32"/>
        </w:rPr>
      </w:pPr>
      <w:r>
        <w:rPr>
          <w:rFonts w:hint="eastAsia" w:ascii="仿宋_GB2312" w:eastAsia="仿宋_GB2312"/>
          <w:sz w:val="32"/>
          <w:szCs w:val="32"/>
        </w:rPr>
        <w:t>活动承办单位（盖章）</w:t>
      </w:r>
    </w:p>
    <w:p w14:paraId="0BF0DFEF">
      <w:pPr>
        <w:pStyle w:val="4"/>
        <w:shd w:val="clear" w:color="auto" w:fill="FFFFFF"/>
        <w:spacing w:before="0" w:beforeAutospacing="0" w:after="0" w:afterAutospacing="0" w:line="560" w:lineRule="exact"/>
      </w:pPr>
    </w:p>
    <w:p w14:paraId="2112762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p w14:paraId="0FDD307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8915FF7-9D98-4863-94B8-A886C9C03593}"/>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embedRegular r:id="rId2" w:fontKey="{F81E88E3-F106-42E4-BC43-CA198D224185}"/>
  </w:font>
  <w:font w:name="文星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3" w:fontKey="{0A0FD0C3-8F89-4275-8993-1AC0F6A0C96F}"/>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4" w:fontKey="{B9CF91F5-D3E2-4920-80A7-D3DC00AD561A}"/>
  </w:font>
  <w:font w:name="Arial Unicode MS">
    <w:panose1 w:val="020B0604020202020204"/>
    <w:charset w:val="86"/>
    <w:family w:val="auto"/>
    <w:pitch w:val="default"/>
    <w:sig w:usb0="FFFFFFFF" w:usb1="E9FFFFFF" w:usb2="0000003F" w:usb3="00000000" w:csb0="603F01FF" w:csb1="FFFF0000"/>
    <w:embedRegular r:id="rId5" w:fontKey="{2263B7A5-7F81-4894-80F8-59DCAA040946}"/>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750235"/>
    <w:multiLevelType w:val="singleLevel"/>
    <w:tmpl w:val="0875023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JlOGJiZGE4Yzg3YmJhZGQ0MGY4M2Q4YTY5MTI1ZGIifQ=="/>
  </w:docVars>
  <w:rsids>
    <w:rsidRoot w:val="42A87A42"/>
    <w:rsid w:val="23721BED"/>
    <w:rsid w:val="245D3FA0"/>
    <w:rsid w:val="2B937ABC"/>
    <w:rsid w:val="329F45FA"/>
    <w:rsid w:val="42A87A42"/>
    <w:rsid w:val="54324C55"/>
    <w:rsid w:val="588056C1"/>
    <w:rsid w:val="718D5B45"/>
    <w:rsid w:val="7BE64DBF"/>
    <w:rsid w:val="7F1E3DD9"/>
    <w:rsid w:val="7FD421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Plain Text"/>
    <w:basedOn w:val="1"/>
    <w:unhideWhenUsed/>
    <w:qFormat/>
    <w:uiPriority w:val="99"/>
    <w:pPr>
      <w:suppressAutoHyphens/>
      <w:spacing w:line="520" w:lineRule="exact"/>
    </w:pPr>
    <w:rPr>
      <w:rFonts w:ascii="宋体" w:hAnsi="Courier New" w:eastAsia="仿宋_GB2312" w:cs="文星仿宋"/>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2339</Words>
  <Characters>2451</Characters>
  <Lines>0</Lines>
  <Paragraphs>0</Paragraphs>
  <TotalTime>7</TotalTime>
  <ScaleCrop>false</ScaleCrop>
  <LinksUpToDate>false</LinksUpToDate>
  <CharactersWithSpaces>2564</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2024-09-06T01:56:00Z</dcterms:created>
  <dc:creator>张鸣杰</dc:creator>
  <cp:lastModifiedBy>白石散人</cp:lastModifiedBy>
  <cp:lastPrinted>2024-09-12T09:59:00Z</cp:lastPrinted>
  <dcterms:modified xsi:type="dcterms:W3CDTF">2024-09-12T10:51:43Z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B94132A91E294D91BAFC7A874F20E43F_13</vt:lpwstr>
  </property>
</Properties>
</file>