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关于不合格食用农产品核查处置情况的通告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涞源县市场监督管理局发布《关于2025年10月食用农产品抽检不合格情况的通告》，涉及1</w:t>
      </w:r>
      <w:bookmarkStart w:id="0" w:name="_GoBack"/>
      <w:bookmarkEnd w:id="0"/>
      <w:r>
        <w:rPr>
          <w:rFonts w:hint="eastAsia" w:ascii="仿宋_GB2312" w:hAnsi="仿宋_GB2312" w:eastAsia="仿宋_GB2312" w:cs="仿宋_GB2312"/>
          <w:sz w:val="30"/>
          <w:szCs w:val="30"/>
          <w:lang w:val="en-US" w:eastAsia="zh-CN"/>
        </w:rPr>
        <w:t>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涞源县恒隆商贸有限责任公司销售的青椒。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（一）2025年9月9日，河北立诚检测科技有限公司抽检人员对涞源县恒隆商贸有限责任公司销售的青椒进行了抽样检测。2025年10月10日收到检验报告显示该公司销售的青椒噻虫胺</w:t>
      </w:r>
      <w:r>
        <w:rPr>
          <w:rFonts w:hint="eastAsia" w:ascii="仿宋" w:hAnsi="仿宋" w:eastAsia="仿宋" w:cs="仿宋"/>
          <w:sz w:val="30"/>
          <w:szCs w:val="30"/>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30"/>
          <w:szCs w:val="30"/>
          <w:u w:val="none"/>
          <w:lang w:val="zh-CN"/>
        </w:rPr>
      </w:pPr>
      <w:r>
        <w:rPr>
          <w:rFonts w:hint="eastAsia" w:ascii="仿宋_GB2312" w:hAnsi="仿宋_GB2312" w:eastAsia="仿宋_GB2312" w:cs="仿宋_GB2312"/>
          <w:sz w:val="30"/>
          <w:szCs w:val="30"/>
          <w:lang w:val="en-US" w:eastAsia="zh-CN"/>
        </w:rPr>
        <w:t>（二）</w:t>
      </w:r>
      <w:r>
        <w:rPr>
          <w:rFonts w:hint="eastAsia" w:ascii="仿宋" w:hAnsi="仿宋" w:eastAsia="仿宋" w:cs="仿宋"/>
          <w:sz w:val="30"/>
          <w:szCs w:val="30"/>
        </w:rPr>
        <w:t>其</w:t>
      </w:r>
      <w:r>
        <w:rPr>
          <w:rFonts w:hint="eastAsia" w:ascii="仿宋_GB2312" w:hAnsi="仿宋_GB2312" w:eastAsia="仿宋_GB2312" w:cs="仿宋_GB2312"/>
          <w:sz w:val="30"/>
          <w:szCs w:val="30"/>
          <w:lang w:eastAsia="zh-CN"/>
        </w:rPr>
        <w:t>销售超过食品安全标准限量食品的</w:t>
      </w:r>
      <w:r>
        <w:rPr>
          <w:rFonts w:hint="eastAsia" w:ascii="仿宋" w:hAnsi="仿宋" w:eastAsia="仿宋" w:cs="仿宋"/>
          <w:sz w:val="30"/>
          <w:szCs w:val="30"/>
        </w:rPr>
        <w:t>行为涉嫌</w:t>
      </w:r>
      <w:r>
        <w:rPr>
          <w:rFonts w:hint="eastAsia" w:ascii="仿宋" w:hAnsi="仿宋" w:eastAsia="仿宋" w:cs="仿宋"/>
          <w:sz w:val="30"/>
          <w:szCs w:val="30"/>
          <w:lang w:eastAsia="zh-CN"/>
        </w:rPr>
        <w:t>违反</w:t>
      </w:r>
      <w:r>
        <w:rPr>
          <w:rFonts w:hint="eastAsia" w:ascii="仿宋" w:hAnsi="仿宋" w:eastAsia="仿宋" w:cs="仿宋"/>
          <w:sz w:val="30"/>
          <w:szCs w:val="30"/>
        </w:rPr>
        <w:t>了《中华人民共和国食品安全法》第</w:t>
      </w:r>
      <w:r>
        <w:rPr>
          <w:rFonts w:hint="eastAsia" w:ascii="仿宋" w:hAnsi="仿宋" w:eastAsia="仿宋" w:cs="仿宋"/>
          <w:sz w:val="30"/>
          <w:szCs w:val="30"/>
          <w:lang w:eastAsia="zh-CN"/>
        </w:rPr>
        <w:t>三十四</w:t>
      </w:r>
      <w:r>
        <w:rPr>
          <w:rFonts w:hint="eastAsia" w:ascii="仿宋" w:hAnsi="仿宋" w:eastAsia="仿宋" w:cs="仿宋"/>
          <w:sz w:val="30"/>
          <w:szCs w:val="30"/>
        </w:rPr>
        <w:t>条第</w:t>
      </w:r>
      <w:r>
        <w:rPr>
          <w:rFonts w:hint="eastAsia" w:ascii="仿宋" w:hAnsi="仿宋" w:eastAsia="仿宋" w:cs="仿宋"/>
          <w:sz w:val="30"/>
          <w:szCs w:val="30"/>
          <w:lang w:eastAsia="zh-CN"/>
        </w:rPr>
        <w:t>一</w:t>
      </w:r>
      <w:r>
        <w:rPr>
          <w:rFonts w:hint="eastAsia" w:ascii="仿宋" w:hAnsi="仿宋" w:eastAsia="仿宋" w:cs="仿宋"/>
          <w:sz w:val="30"/>
          <w:szCs w:val="30"/>
        </w:rPr>
        <w:t>款</w:t>
      </w:r>
      <w:r>
        <w:rPr>
          <w:rFonts w:hint="eastAsia" w:ascii="仿宋" w:hAnsi="仿宋" w:eastAsia="仿宋" w:cs="仿宋"/>
          <w:sz w:val="30"/>
          <w:szCs w:val="30"/>
          <w:lang w:eastAsia="zh-CN"/>
        </w:rPr>
        <w:t>第（二）项的</w:t>
      </w:r>
      <w:r>
        <w:rPr>
          <w:rFonts w:hint="eastAsia" w:ascii="仿宋" w:hAnsi="仿宋" w:eastAsia="仿宋" w:cs="仿宋"/>
          <w:sz w:val="30"/>
          <w:szCs w:val="30"/>
        </w:rPr>
        <w:t>规定，</w:t>
      </w:r>
      <w:r>
        <w:rPr>
          <w:rFonts w:hint="eastAsia" w:ascii="仿宋_GB2312" w:hAnsi="仿宋_GB2312" w:eastAsia="仿宋_GB2312" w:cs="仿宋_GB2312"/>
          <w:sz w:val="30"/>
          <w:szCs w:val="30"/>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30"/>
          <w:szCs w:val="30"/>
        </w:rPr>
        <w:t>根据《中华人民共和国食品安全法》第一百</w:t>
      </w:r>
      <w:r>
        <w:rPr>
          <w:rFonts w:hint="eastAsia" w:ascii="仿宋_GB2312" w:hAnsi="仿宋_GB2312" w:eastAsia="仿宋_GB2312" w:cs="仿宋_GB2312"/>
          <w:color w:val="000000"/>
          <w:sz w:val="30"/>
          <w:szCs w:val="30"/>
          <w:lang w:eastAsia="zh-CN"/>
        </w:rPr>
        <w:t>三</w:t>
      </w:r>
      <w:r>
        <w:rPr>
          <w:rFonts w:hint="eastAsia" w:ascii="仿宋_GB2312" w:hAnsi="仿宋_GB2312" w:eastAsia="仿宋_GB2312" w:cs="仿宋_GB2312"/>
          <w:color w:val="000000"/>
          <w:sz w:val="30"/>
          <w:szCs w:val="30"/>
        </w:rPr>
        <w:t>十六条的规定，</w:t>
      </w:r>
      <w:r>
        <w:rPr>
          <w:rFonts w:hint="eastAsia" w:ascii="仿宋_GB2312" w:hAnsi="仿宋_GB2312" w:eastAsia="仿宋_GB2312" w:cs="仿宋_GB2312"/>
          <w:color w:val="000000"/>
          <w:sz w:val="30"/>
          <w:szCs w:val="30"/>
          <w:lang w:eastAsia="zh-CN"/>
        </w:rPr>
        <w:t>决定免予处罚</w:t>
      </w:r>
      <w:r>
        <w:rPr>
          <w:rFonts w:hint="eastAsia" w:ascii="仿宋_GB2312" w:hAnsi="仿宋_GB2312" w:eastAsia="仿宋_GB2312" w:cs="仿宋_GB2312"/>
          <w:color w:val="000000"/>
          <w:sz w:val="30"/>
          <w:szCs w:val="30"/>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（三）涞源县恒隆商贸有限责任公司进行了整改，严格落实进货查验制度，完善索证索索票，市场监管局对该公司进行了复查，检查结果合格。</w:t>
      </w:r>
    </w:p>
    <w:p w14:paraId="6241ECE7">
      <w:pPr>
        <w:rPr>
          <w:rFonts w:hint="eastAsia" w:ascii="仿宋_GB2312" w:hAnsi="仿宋_GB2312" w:eastAsia="仿宋_GB2312" w:cs="仿宋_GB2312"/>
          <w:sz w:val="30"/>
          <w:szCs w:val="3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B8037B1"/>
    <w:rsid w:val="2B960A45"/>
    <w:rsid w:val="2B9670C2"/>
    <w:rsid w:val="2CAA4CAB"/>
    <w:rsid w:val="2F587684"/>
    <w:rsid w:val="32862F30"/>
    <w:rsid w:val="32BD0BBD"/>
    <w:rsid w:val="32EF7EFD"/>
    <w:rsid w:val="33FF6EE0"/>
    <w:rsid w:val="3A886EC5"/>
    <w:rsid w:val="3AE45F64"/>
    <w:rsid w:val="3AE638BC"/>
    <w:rsid w:val="3E1C7520"/>
    <w:rsid w:val="3E5F5C9E"/>
    <w:rsid w:val="4E316791"/>
    <w:rsid w:val="547D5045"/>
    <w:rsid w:val="54AE3AA7"/>
    <w:rsid w:val="58D16421"/>
    <w:rsid w:val="590A6EC5"/>
    <w:rsid w:val="5B79478C"/>
    <w:rsid w:val="5C005757"/>
    <w:rsid w:val="60096DF6"/>
    <w:rsid w:val="65280281"/>
    <w:rsid w:val="65DC393C"/>
    <w:rsid w:val="667C120B"/>
    <w:rsid w:val="686A6AA1"/>
    <w:rsid w:val="6B266732"/>
    <w:rsid w:val="6B5C5C1E"/>
    <w:rsid w:val="6BB402DB"/>
    <w:rsid w:val="6D983E7B"/>
    <w:rsid w:val="71A90121"/>
    <w:rsid w:val="73697E15"/>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438</Words>
  <Characters>459</Characters>
  <Lines>0</Lines>
  <Paragraphs>0</Paragraphs>
  <TotalTime>6</TotalTime>
  <ScaleCrop>false</ScaleCrop>
  <LinksUpToDate>false</LinksUpToDate>
  <CharactersWithSpaces>461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M</cp:lastModifiedBy>
  <dcterms:modified xsi:type="dcterms:W3CDTF">2025-12-01T02:57:35Z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88D202F893D846FC99B78AF899F7A985</vt:lpwstr>
  </property>
  <property fmtid="{D5CDD505-2E9C-101B-9397-08002B2CF9AE}" pid="4" name="KSOTemplateDocerSaveRecord">
    <vt:lpwstr>eyJoZGlkIjoiOWVjMjFmMzAxMTIyM2YzNTIyMDZjZTQxOWZlODY3MTMiLCJ1c2VySWQiOiI2MzY4OTQxMzYifQ==</vt:lpwstr>
  </property>
</Properties>
</file>