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0"/>
        <w:jc w:val="center"/>
        <w:textAlignment w:val="auto"/>
        <w:rPr>
          <w:rFonts w:hint="eastAsia" w:ascii="宋体" w:hAnsi="宋体" w:eastAsia="宋体" w:cs="宋体"/>
          <w:b/>
          <w:bCs w:val="0"/>
          <w:color w:val="auto"/>
          <w:kern w:val="0"/>
          <w:sz w:val="44"/>
          <w:szCs w:val="44"/>
          <w:highlight w:val="none"/>
          <w:lang w:val="en-US" w:eastAsia="zh-CN" w:bidi="ar-SA"/>
        </w:rPr>
      </w:pPr>
      <w:bookmarkStart w:id="0" w:name="OLE_LINK2"/>
      <w:r>
        <w:rPr>
          <w:rFonts w:hint="eastAsia" w:ascii="宋体" w:hAnsi="宋体" w:eastAsia="宋体" w:cs="宋体"/>
          <w:b/>
          <w:bCs w:val="0"/>
          <w:color w:val="auto"/>
          <w:kern w:val="0"/>
          <w:sz w:val="44"/>
          <w:szCs w:val="44"/>
          <w:highlight w:val="none"/>
          <w:lang w:val="en-US" w:eastAsia="zh-CN" w:bidi="ar-SA"/>
        </w:rPr>
        <w:t>涞源县司法局</w:t>
      </w:r>
      <w:bookmarkStart w:id="2" w:name="_GoBack"/>
      <w:bookmarkEnd w:id="2"/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宋体" w:hAnsi="宋体" w:eastAsia="宋体" w:cs="宋体"/>
          <w:b/>
          <w:bCs w:val="0"/>
          <w:kern w:val="2"/>
          <w:sz w:val="44"/>
          <w:szCs w:val="44"/>
          <w:lang w:val="en-US" w:eastAsia="zh-CN" w:bidi="ar-SA"/>
        </w:rPr>
      </w:pPr>
      <w:r>
        <w:rPr>
          <w:rFonts w:hint="eastAsia" w:ascii="宋体" w:hAnsi="宋体" w:eastAsia="宋体" w:cs="宋体"/>
          <w:b/>
          <w:bCs w:val="0"/>
          <w:kern w:val="2"/>
          <w:sz w:val="44"/>
          <w:szCs w:val="44"/>
          <w:lang w:val="en-US" w:eastAsia="zh-CN" w:bidi="ar-SA"/>
        </w:rPr>
        <w:t>关于</w:t>
      </w:r>
      <w:bookmarkStart w:id="1" w:name="OLE_LINK1"/>
      <w:r>
        <w:rPr>
          <w:rFonts w:hint="eastAsia" w:ascii="宋体" w:hAnsi="宋体" w:eastAsia="宋体" w:cs="宋体"/>
          <w:b/>
          <w:bCs w:val="0"/>
          <w:color w:val="auto"/>
          <w:kern w:val="0"/>
          <w:sz w:val="44"/>
          <w:szCs w:val="44"/>
          <w:highlight w:val="none"/>
        </w:rPr>
        <w:t>开展基层执法不作为、乱作为侵害群众利益问题整治</w:t>
      </w:r>
      <w:bookmarkEnd w:id="1"/>
      <w:r>
        <w:rPr>
          <w:rFonts w:hint="eastAsia" w:ascii="宋体" w:hAnsi="宋体" w:eastAsia="宋体" w:cs="宋体"/>
          <w:b/>
          <w:bCs w:val="0"/>
          <w:kern w:val="2"/>
          <w:sz w:val="44"/>
          <w:szCs w:val="44"/>
          <w:lang w:val="en-US" w:eastAsia="zh-CN" w:bidi="ar-SA"/>
        </w:rPr>
        <w:t>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kern w:val="2"/>
          <w:sz w:val="44"/>
          <w:szCs w:val="44"/>
          <w:lang w:val="en-US" w:eastAsia="zh-CN" w:bidi="ar-SA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72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8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8"/>
          <w:sz w:val="32"/>
          <w:szCs w:val="32"/>
          <w:lang w:val="en-US" w:eastAsia="zh-CN"/>
        </w:rPr>
        <w:t>根据县纪委监委部署安排，为坚持不懈整治群众身边不正之风和腐败问题，县司法局充分发挥行政执法监督职能，从即日起，在全县范围内开展基层执法不作为、乱作为侵害群众利益问题集中整治。现将集中整治内容、问题线索受理举报方式、受理时间及受理范围向社会公布，请广大人民群众按照集中整治重点内容，实事求是反映有关情况和</w:t>
      </w:r>
      <w:r>
        <w:rPr>
          <w:rFonts w:hint="eastAsia" w:ascii="楷体" w:hAnsi="楷体" w:eastAsia="楷体" w:cs="楷体"/>
          <w:bCs/>
          <w:color w:val="auto"/>
          <w:kern w:val="0"/>
          <w:sz w:val="32"/>
          <w:szCs w:val="32"/>
          <w:lang w:val="en-US" w:eastAsia="zh-CN" w:bidi="ar"/>
        </w:rPr>
        <w:t>问题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8"/>
          <w:sz w:val="32"/>
          <w:szCs w:val="32"/>
          <w:lang w:val="en-US" w:eastAsia="zh-CN"/>
        </w:rPr>
        <w:t>线索，我们将及时受理、认真核查处理。现将有关事项公告如下：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00" w:firstLineChars="200"/>
        <w:textAlignment w:val="auto"/>
        <w:rPr>
          <w:rFonts w:ascii="黑体" w:hAnsi="宋体" w:eastAsia="黑体" w:cs="黑体"/>
          <w:sz w:val="30"/>
          <w:szCs w:val="30"/>
        </w:rPr>
      </w:pPr>
      <w:r>
        <w:rPr>
          <w:rFonts w:hint="eastAsia" w:ascii="黑体" w:hAnsi="宋体" w:eastAsia="黑体" w:cs="黑体"/>
          <w:sz w:val="30"/>
          <w:szCs w:val="30"/>
          <w:lang w:val="en-US" w:eastAsia="zh-CN"/>
        </w:rPr>
        <w:t>一、</w:t>
      </w:r>
      <w:r>
        <w:rPr>
          <w:rFonts w:ascii="黑体" w:hAnsi="宋体" w:eastAsia="黑体" w:cs="黑体"/>
          <w:sz w:val="30"/>
          <w:szCs w:val="30"/>
        </w:rPr>
        <w:t>集中整治受理范围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ascii="仿宋" w:hAnsi="仿宋" w:eastAsia="仿宋" w:cs="仿宋"/>
          <w:bCs/>
          <w:color w:val="auto"/>
          <w:sz w:val="32"/>
        </w:rPr>
      </w:pPr>
      <w:r>
        <w:rPr>
          <w:rFonts w:hint="eastAsia" w:ascii="楷体" w:hAnsi="楷体" w:eastAsia="楷体" w:cs="楷体"/>
          <w:bCs/>
          <w:color w:val="auto"/>
          <w:kern w:val="0"/>
          <w:sz w:val="32"/>
          <w:lang w:eastAsia="zh-CN" w:bidi="ar"/>
        </w:rPr>
        <w:t>（</w:t>
      </w:r>
      <w:r>
        <w:rPr>
          <w:rFonts w:hint="eastAsia" w:ascii="楷体" w:hAnsi="楷体" w:eastAsia="楷体" w:cs="楷体"/>
          <w:bCs/>
          <w:color w:val="auto"/>
          <w:kern w:val="0"/>
          <w:sz w:val="32"/>
          <w:lang w:val="en-US" w:eastAsia="zh-CN" w:bidi="ar"/>
        </w:rPr>
        <w:t>一</w:t>
      </w:r>
      <w:r>
        <w:rPr>
          <w:rFonts w:hint="eastAsia" w:ascii="楷体" w:hAnsi="楷体" w:eastAsia="楷体" w:cs="楷体"/>
          <w:bCs/>
          <w:color w:val="auto"/>
          <w:kern w:val="0"/>
          <w:sz w:val="32"/>
          <w:lang w:eastAsia="zh-CN" w:bidi="ar"/>
        </w:rPr>
        <w:t>）</w:t>
      </w:r>
      <w:r>
        <w:rPr>
          <w:rFonts w:hint="eastAsia" w:ascii="楷体" w:hAnsi="楷体" w:eastAsia="楷体" w:cs="楷体"/>
          <w:bCs/>
          <w:color w:val="auto"/>
          <w:kern w:val="0"/>
          <w:sz w:val="32"/>
          <w:lang w:bidi="ar"/>
        </w:rPr>
        <w:t>重点</w:t>
      </w:r>
      <w:r>
        <w:rPr>
          <w:rFonts w:hint="eastAsia" w:ascii="楷体" w:hAnsi="楷体" w:eastAsia="楷体" w:cs="楷体"/>
          <w:bCs/>
          <w:color w:val="auto"/>
          <w:kern w:val="0"/>
          <w:sz w:val="32"/>
          <w:lang w:val="en-US" w:eastAsia="zh-CN" w:bidi="ar"/>
        </w:rPr>
        <w:t>纠</w:t>
      </w:r>
      <w:r>
        <w:rPr>
          <w:rFonts w:hint="eastAsia" w:ascii="楷体" w:hAnsi="楷体" w:eastAsia="楷体" w:cs="楷体"/>
          <w:bCs/>
          <w:color w:val="auto"/>
          <w:kern w:val="0"/>
          <w:sz w:val="32"/>
          <w:lang w:bidi="ar"/>
        </w:rPr>
        <w:t>治</w:t>
      </w:r>
      <w:r>
        <w:rPr>
          <w:rFonts w:hint="eastAsia" w:ascii="楷体" w:hAnsi="楷体" w:eastAsia="楷体" w:cs="楷体"/>
          <w:bCs/>
          <w:color w:val="auto"/>
          <w:kern w:val="0"/>
          <w:sz w:val="32"/>
          <w:szCs w:val="32"/>
          <w:lang w:val="en-US" w:eastAsia="zh-CN" w:bidi="ar"/>
        </w:rPr>
        <w:t>执法不规范</w:t>
      </w:r>
      <w:r>
        <w:rPr>
          <w:rFonts w:hint="eastAsia" w:ascii="楷体" w:hAnsi="楷体" w:eastAsia="楷体" w:cs="楷体"/>
          <w:bCs/>
          <w:color w:val="auto"/>
          <w:kern w:val="0"/>
          <w:sz w:val="32"/>
          <w:szCs w:val="32"/>
          <w:lang w:bidi="ar"/>
        </w:rPr>
        <w:t>问题。</w:t>
      </w:r>
      <w:r>
        <w:rPr>
          <w:rFonts w:hint="eastAsia" w:ascii="仿宋" w:hAnsi="仿宋" w:eastAsia="仿宋" w:cs="仿宋"/>
          <w:bCs/>
          <w:color w:val="auto"/>
          <w:kern w:val="0"/>
          <w:sz w:val="32"/>
          <w:szCs w:val="32"/>
          <w:lang w:bidi="ar"/>
        </w:rPr>
        <w:t>重点纠治执法过程中落实“三项制度”</w:t>
      </w:r>
      <w:r>
        <w:rPr>
          <w:rFonts w:hint="eastAsia" w:ascii="仿宋" w:hAnsi="仿宋" w:eastAsia="仿宋" w:cs="仿宋"/>
          <w:bCs/>
          <w:color w:val="auto"/>
          <w:kern w:val="0"/>
          <w:sz w:val="32"/>
          <w:szCs w:val="32"/>
          <w:lang w:eastAsia="zh-CN" w:bidi="ar"/>
        </w:rPr>
        <w:t>不到位</w:t>
      </w:r>
      <w:r>
        <w:rPr>
          <w:rFonts w:hint="eastAsia" w:ascii="仿宋" w:hAnsi="仿宋" w:eastAsia="仿宋" w:cs="仿宋"/>
          <w:bCs/>
          <w:color w:val="auto"/>
          <w:kern w:val="0"/>
          <w:sz w:val="32"/>
          <w:szCs w:val="32"/>
          <w:lang w:bidi="ar"/>
        </w:rPr>
        <w:t>问题，</w:t>
      </w:r>
      <w:r>
        <w:rPr>
          <w:rFonts w:hint="eastAsia" w:ascii="仿宋" w:hAnsi="仿宋" w:eastAsia="仿宋" w:cs="仿宋"/>
          <w:bCs/>
          <w:color w:val="auto"/>
          <w:sz w:val="32"/>
          <w:szCs w:val="32"/>
        </w:rPr>
        <w:t>违反执法程序进行执法，执法过程不规范，</w:t>
      </w:r>
      <w:r>
        <w:rPr>
          <w:rFonts w:hint="eastAsia" w:ascii="仿宋" w:hAnsi="仿宋" w:eastAsia="仿宋" w:cs="仿宋"/>
          <w:bCs/>
          <w:color w:val="auto"/>
          <w:sz w:val="32"/>
        </w:rPr>
        <w:t>滥用行政裁量权基准，违法实施查封、扣押和冻结等行政强制措施，随意委托执法，</w:t>
      </w:r>
      <w:r>
        <w:rPr>
          <w:rFonts w:hint="eastAsia" w:ascii="仿宋" w:hAnsi="仿宋" w:eastAsia="仿宋" w:cs="仿宋"/>
          <w:bCs/>
          <w:color w:val="auto"/>
          <w:sz w:val="32"/>
          <w:szCs w:val="32"/>
        </w:rPr>
        <w:t>以及</w:t>
      </w:r>
      <w:r>
        <w:rPr>
          <w:rFonts w:hint="eastAsia" w:ascii="仿宋" w:hAnsi="仿宋" w:eastAsia="仿宋" w:cs="仿宋"/>
          <w:bCs/>
          <w:color w:val="auto"/>
          <w:sz w:val="32"/>
        </w:rPr>
        <w:t>行政执法文书不完备、无执法证人员乱执法等</w:t>
      </w:r>
      <w:r>
        <w:rPr>
          <w:rFonts w:hint="eastAsia" w:ascii="仿宋" w:hAnsi="仿宋" w:eastAsia="仿宋" w:cs="仿宋"/>
          <w:bCs/>
          <w:color w:val="auto"/>
          <w:sz w:val="32"/>
          <w:szCs w:val="32"/>
        </w:rPr>
        <w:t>问题。</w:t>
      </w:r>
    </w:p>
    <w:p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Cs/>
          <w:color w:val="auto"/>
          <w:kern w:val="0"/>
          <w:sz w:val="32"/>
          <w:lang w:bidi="ar"/>
        </w:rPr>
        <w:t>（</w:t>
      </w:r>
      <w:r>
        <w:rPr>
          <w:rFonts w:hint="eastAsia" w:ascii="楷体" w:hAnsi="楷体" w:eastAsia="楷体" w:cs="楷体"/>
          <w:bCs/>
          <w:color w:val="auto"/>
          <w:kern w:val="0"/>
          <w:sz w:val="32"/>
          <w:lang w:val="en-US" w:eastAsia="zh-CN" w:bidi="ar"/>
        </w:rPr>
        <w:t>二</w:t>
      </w:r>
      <w:r>
        <w:rPr>
          <w:rFonts w:hint="eastAsia" w:ascii="楷体" w:hAnsi="楷体" w:eastAsia="楷体" w:cs="楷体"/>
          <w:bCs/>
          <w:color w:val="auto"/>
          <w:kern w:val="0"/>
          <w:sz w:val="32"/>
          <w:lang w:bidi="ar"/>
        </w:rPr>
        <w:t>）</w:t>
      </w:r>
      <w:r>
        <w:rPr>
          <w:rFonts w:hint="eastAsia" w:ascii="楷体" w:hAnsi="楷体" w:eastAsia="楷体" w:cs="楷体"/>
          <w:bCs/>
          <w:color w:val="auto"/>
          <w:kern w:val="0"/>
          <w:sz w:val="32"/>
          <w:szCs w:val="32"/>
          <w:lang w:val="en-US" w:eastAsia="zh-CN" w:bidi="ar"/>
        </w:rPr>
        <w:t>重点纠治执法不廉洁问题。</w:t>
      </w:r>
      <w:r>
        <w:rPr>
          <w:rFonts w:hint="eastAsia" w:ascii="仿宋" w:hAnsi="仿宋" w:eastAsia="仿宋" w:cs="仿宋"/>
          <w:bCs/>
          <w:color w:val="auto"/>
          <w:kern w:val="2"/>
          <w:sz w:val="32"/>
          <w:szCs w:val="32"/>
          <w:lang w:val="en-US" w:eastAsia="zh-CN" w:bidi="ar-SA"/>
        </w:rPr>
        <w:t>基层执法队伍对自身权责认识不清楚，在日常执法过程中，“吃拿卡要”等损害群众利益，破坏了执法形象和执法的公信力等问题。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 w:firstLine="600" w:firstLineChars="200"/>
        <w:jc w:val="both"/>
        <w:textAlignment w:val="auto"/>
        <w:rPr>
          <w:rFonts w:ascii="黑体" w:hAnsi="宋体" w:eastAsia="黑体" w:cs="黑体"/>
          <w:kern w:val="2"/>
          <w:sz w:val="30"/>
          <w:szCs w:val="30"/>
          <w:lang w:val="en-US" w:eastAsia="zh-CN" w:bidi="ar-SA"/>
        </w:rPr>
      </w:pPr>
      <w:r>
        <w:rPr>
          <w:rFonts w:hint="eastAsia" w:ascii="黑体" w:hAnsi="宋体" w:eastAsia="黑体" w:cs="黑体"/>
          <w:kern w:val="2"/>
          <w:sz w:val="30"/>
          <w:szCs w:val="30"/>
          <w:lang w:val="en-US" w:eastAsia="zh-CN" w:bidi="ar-SA"/>
        </w:rPr>
        <w:t>二、</w:t>
      </w:r>
      <w:r>
        <w:rPr>
          <w:rFonts w:ascii="黑体" w:hAnsi="宋体" w:eastAsia="黑体" w:cs="黑体"/>
          <w:kern w:val="2"/>
          <w:sz w:val="30"/>
          <w:szCs w:val="30"/>
          <w:lang w:val="en-US" w:eastAsia="zh-CN" w:bidi="ar-SA"/>
        </w:rPr>
        <w:t>不予受理范围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420"/>
        <w:jc w:val="both"/>
        <w:textAlignment w:val="auto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有下列情形之一的，不予受理：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42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没有明确的投诉对象或者投诉请求的；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420" w:leftChars="0" w:right="0" w:rightChars="0"/>
        <w:jc w:val="both"/>
        <w:textAlignment w:val="auto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（二）投诉不属于行政执法</w:t>
      </w:r>
      <w:r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  <w:t>范围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的；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420"/>
        <w:jc w:val="both"/>
        <w:textAlignment w:val="auto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（三）正在或者已经行政复议、行政诉讼、信访等程序的；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420"/>
        <w:jc w:val="both"/>
        <w:textAlignment w:val="auto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（四）其他不属于行政执法领域受理范围的。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right="0" w:firstLine="600" w:firstLineChars="200"/>
        <w:jc w:val="both"/>
        <w:textAlignment w:val="auto"/>
        <w:rPr>
          <w:rFonts w:hint="eastAsia" w:ascii="黑体" w:hAnsi="宋体" w:eastAsia="黑体" w:cs="黑体"/>
          <w:kern w:val="2"/>
          <w:sz w:val="30"/>
          <w:szCs w:val="30"/>
          <w:lang w:val="en-US" w:eastAsia="zh-CN" w:bidi="ar-SA"/>
        </w:rPr>
      </w:pPr>
      <w:r>
        <w:rPr>
          <w:rFonts w:hint="eastAsia" w:ascii="黑体" w:hAnsi="宋体" w:eastAsia="黑体" w:cs="黑体"/>
          <w:kern w:val="2"/>
          <w:sz w:val="30"/>
          <w:szCs w:val="30"/>
          <w:lang w:val="en-US" w:eastAsia="zh-CN" w:bidi="ar-SA"/>
        </w:rPr>
        <w:t>三、投诉举报须知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420"/>
        <w:jc w:val="both"/>
        <w:textAlignment w:val="auto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（一）举报人应当遵守国家法律法规，反映问题要客观真实，不得捏造、歪曲事实。</w:t>
      </w: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80" w:lineRule="exact"/>
        <w:ind w:left="0" w:right="0" w:firstLine="420"/>
        <w:jc w:val="both"/>
        <w:textAlignment w:val="auto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8"/>
          <w:sz w:val="32"/>
          <w:szCs w:val="32"/>
          <w:shd w:val="clear" w:fill="FFFFFF"/>
        </w:rPr>
        <w:t>（二）对存在捏造事实、诬告陷害等行为，涉嫌犯罪的，将视情节轻重，移送司法机关依法处理。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543" w:leftChars="0"/>
        <w:textAlignment w:val="auto"/>
        <w:rPr>
          <w:rFonts w:hint="eastAsia" w:ascii="黑体" w:hAnsi="宋体" w:eastAsia="黑体" w:cs="黑体"/>
          <w:kern w:val="2"/>
          <w:sz w:val="30"/>
          <w:szCs w:val="30"/>
          <w:lang w:val="en-US" w:eastAsia="zh-CN" w:bidi="ar-SA"/>
        </w:rPr>
      </w:pPr>
      <w:r>
        <w:rPr>
          <w:rFonts w:hint="eastAsia" w:ascii="黑体" w:hAnsi="宋体" w:eastAsia="黑体" w:cs="黑体"/>
          <w:kern w:val="2"/>
          <w:sz w:val="30"/>
          <w:szCs w:val="30"/>
          <w:lang w:val="en-US" w:eastAsia="zh-CN" w:bidi="ar-SA"/>
        </w:rPr>
        <w:t>四、受理举报方式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_GB2312" w:hAnsi="宋体" w:eastAsia="仿宋_GB2312" w:cs="仿宋_GB2312"/>
          <w:sz w:val="27"/>
          <w:szCs w:val="27"/>
        </w:rPr>
      </w:pPr>
      <w:r>
        <w:rPr>
          <w:rFonts w:hint="default" w:ascii="楷体" w:hAnsi="楷体" w:eastAsia="楷体" w:cs="楷体"/>
          <w:bCs/>
          <w:color w:val="auto"/>
          <w:kern w:val="0"/>
          <w:sz w:val="32"/>
          <w:szCs w:val="32"/>
          <w:lang w:val="en-US" w:eastAsia="zh-CN" w:bidi="ar"/>
        </w:rPr>
        <w:t>1.</w:t>
      </w:r>
      <w:r>
        <w:rPr>
          <w:rFonts w:hint="eastAsia" w:ascii="楷体" w:hAnsi="楷体" w:eastAsia="楷体" w:cs="楷体"/>
          <w:bCs/>
          <w:color w:val="auto"/>
          <w:kern w:val="0"/>
          <w:sz w:val="32"/>
          <w:szCs w:val="32"/>
          <w:lang w:val="en-US" w:eastAsia="zh-CN" w:bidi="ar"/>
        </w:rPr>
        <w:t>现场举报或邮寄地址：</w:t>
      </w:r>
      <w:r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  <w:t>涞源县</w:t>
      </w:r>
      <w:r>
        <w:rPr>
          <w:rFonts w:hint="eastAsia" w:ascii="仿宋" w:hAnsi="仿宋" w:eastAsia="仿宋" w:cs="仿宋"/>
          <w:bCs/>
          <w:color w:val="auto"/>
          <w:sz w:val="32"/>
        </w:rPr>
        <w:t>司法局（</w:t>
      </w:r>
      <w:r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  <w:t>涞源县开源路19-1号</w:t>
      </w:r>
      <w:r>
        <w:rPr>
          <w:rFonts w:hint="eastAsia" w:ascii="仿宋" w:hAnsi="仿宋" w:eastAsia="仿宋" w:cs="仿宋"/>
          <w:bCs/>
          <w:color w:val="auto"/>
          <w:sz w:val="32"/>
        </w:rPr>
        <w:t>）</w:t>
      </w:r>
      <w:r>
        <w:rPr>
          <w:rFonts w:hint="eastAsia" w:ascii="仿宋" w:hAnsi="仿宋" w:eastAsia="仿宋" w:cs="仿宋"/>
          <w:bCs/>
          <w:color w:val="auto"/>
          <w:sz w:val="32"/>
          <w:lang w:eastAsia="zh-CN"/>
        </w:rPr>
        <w:t>。</w:t>
      </w:r>
      <w:r>
        <w:rPr>
          <w:rFonts w:hint="default" w:ascii="楷体" w:hAnsi="楷体" w:eastAsia="楷体" w:cs="楷体"/>
          <w:bCs/>
          <w:color w:val="auto"/>
          <w:kern w:val="0"/>
          <w:sz w:val="32"/>
          <w:szCs w:val="32"/>
          <w:lang w:val="en-US" w:eastAsia="zh-CN" w:bidi="ar"/>
        </w:rPr>
        <w:t>2.</w:t>
      </w:r>
      <w:r>
        <w:rPr>
          <w:rFonts w:hint="eastAsia" w:ascii="楷体" w:hAnsi="楷体" w:eastAsia="楷体" w:cs="楷体"/>
          <w:bCs/>
          <w:color w:val="auto"/>
          <w:kern w:val="0"/>
          <w:sz w:val="32"/>
          <w:szCs w:val="32"/>
          <w:lang w:val="en-US" w:eastAsia="zh-CN" w:bidi="ar"/>
        </w:rPr>
        <w:t>监督电话：</w:t>
      </w:r>
      <w:r>
        <w:rPr>
          <w:rFonts w:hint="default" w:ascii="仿宋" w:hAnsi="仿宋" w:eastAsia="仿宋" w:cs="仿宋"/>
          <w:bCs/>
          <w:color w:val="auto"/>
          <w:sz w:val="32"/>
        </w:rPr>
        <w:t>03</w:t>
      </w:r>
      <w:r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  <w:t>12</w:t>
      </w:r>
      <w:r>
        <w:rPr>
          <w:rFonts w:hint="default" w:ascii="仿宋" w:hAnsi="仿宋" w:eastAsia="仿宋" w:cs="仿宋"/>
          <w:bCs/>
          <w:color w:val="auto"/>
          <w:sz w:val="32"/>
        </w:rPr>
        <w:t>-</w:t>
      </w:r>
      <w:r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  <w:t>7316083</w:t>
      </w:r>
      <w:r>
        <w:rPr>
          <w:rFonts w:hint="eastAsia" w:ascii="仿宋" w:hAnsi="仿宋" w:eastAsia="仿宋" w:cs="仿宋"/>
          <w:bCs/>
          <w:color w:val="auto"/>
          <w:sz w:val="32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543" w:leftChars="0"/>
        <w:textAlignment w:val="auto"/>
        <w:rPr>
          <w:rFonts w:hint="eastAsia" w:ascii="黑体" w:hAnsi="宋体" w:eastAsia="黑体" w:cs="黑体"/>
          <w:kern w:val="2"/>
          <w:sz w:val="30"/>
          <w:szCs w:val="30"/>
          <w:lang w:val="en-US" w:eastAsia="zh-CN" w:bidi="ar-SA"/>
        </w:rPr>
      </w:pPr>
      <w:r>
        <w:rPr>
          <w:rFonts w:hint="eastAsia" w:ascii="黑体" w:hAnsi="宋体" w:eastAsia="黑体" w:cs="黑体"/>
          <w:kern w:val="2"/>
          <w:sz w:val="30"/>
          <w:szCs w:val="30"/>
          <w:lang w:val="en-US" w:eastAsia="zh-CN" w:bidi="ar-SA"/>
        </w:rPr>
        <w:t>五、受理时间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default" w:ascii="仿宋" w:hAnsi="仿宋" w:eastAsia="仿宋" w:cs="仿宋"/>
          <w:bCs/>
          <w:color w:val="auto"/>
          <w:sz w:val="32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  <w:t>法定工作日</w:t>
      </w:r>
      <w:r>
        <w:rPr>
          <w:rFonts w:hint="default" w:ascii="仿宋" w:hAnsi="仿宋" w:eastAsia="仿宋" w:cs="仿宋"/>
          <w:bCs/>
          <w:color w:val="auto"/>
          <w:sz w:val="32"/>
          <w:lang w:val="en-US" w:eastAsia="zh-CN"/>
        </w:rPr>
        <w:t>8</w:t>
      </w:r>
      <w:r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  <w:t>：</w:t>
      </w:r>
      <w:r>
        <w:rPr>
          <w:rFonts w:hint="default" w:ascii="仿宋" w:hAnsi="仿宋" w:eastAsia="仿宋" w:cs="仿宋"/>
          <w:bCs/>
          <w:color w:val="auto"/>
          <w:sz w:val="32"/>
          <w:lang w:val="en-US" w:eastAsia="zh-CN"/>
        </w:rPr>
        <w:t>30</w:t>
      </w:r>
      <w:r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  <w:t>—</w:t>
      </w:r>
      <w:r>
        <w:rPr>
          <w:rFonts w:hint="default" w:ascii="仿宋" w:hAnsi="仿宋" w:eastAsia="仿宋" w:cs="仿宋"/>
          <w:bCs/>
          <w:color w:val="auto"/>
          <w:sz w:val="32"/>
          <w:lang w:val="en-US" w:eastAsia="zh-CN"/>
        </w:rPr>
        <w:t>12</w:t>
      </w:r>
      <w:r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  <w:t>：</w:t>
      </w:r>
      <w:r>
        <w:rPr>
          <w:rFonts w:hint="default" w:ascii="仿宋" w:hAnsi="仿宋" w:eastAsia="仿宋" w:cs="仿宋"/>
          <w:bCs/>
          <w:color w:val="auto"/>
          <w:sz w:val="32"/>
          <w:lang w:val="en-US" w:eastAsia="zh-CN"/>
        </w:rPr>
        <w:t>00</w:t>
      </w:r>
      <w:r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  <w:t>，</w:t>
      </w:r>
      <w:r>
        <w:rPr>
          <w:rFonts w:hint="default" w:ascii="仿宋" w:hAnsi="仿宋" w:eastAsia="仿宋" w:cs="仿宋"/>
          <w:bCs/>
          <w:color w:val="auto"/>
          <w:sz w:val="32"/>
          <w:lang w:val="en-US" w:eastAsia="zh-CN"/>
        </w:rPr>
        <w:t>14</w:t>
      </w:r>
      <w:r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  <w:t>：</w:t>
      </w:r>
      <w:r>
        <w:rPr>
          <w:rFonts w:hint="default" w:ascii="仿宋" w:hAnsi="仿宋" w:eastAsia="仿宋" w:cs="仿宋"/>
          <w:bCs/>
          <w:color w:val="auto"/>
          <w:sz w:val="32"/>
          <w:lang w:val="en-US" w:eastAsia="zh-CN"/>
        </w:rPr>
        <w:t>30</w:t>
      </w:r>
      <w:r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  <w:t>—</w:t>
      </w:r>
      <w:r>
        <w:rPr>
          <w:rFonts w:hint="default" w:ascii="仿宋" w:hAnsi="仿宋" w:eastAsia="仿宋" w:cs="仿宋"/>
          <w:bCs/>
          <w:color w:val="auto"/>
          <w:sz w:val="32"/>
          <w:lang w:val="en-US" w:eastAsia="zh-CN"/>
        </w:rPr>
        <w:t>17</w:t>
      </w:r>
      <w:r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  <w:t>：</w:t>
      </w:r>
      <w:r>
        <w:rPr>
          <w:rFonts w:hint="default" w:ascii="仿宋" w:hAnsi="仿宋" w:eastAsia="仿宋" w:cs="仿宋"/>
          <w:bCs/>
          <w:color w:val="auto"/>
          <w:sz w:val="32"/>
          <w:lang w:val="en-US" w:eastAsia="zh-CN"/>
        </w:rPr>
        <w:t>30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  <w:t>欢迎社会各界通过上述方式积极主动监督、客观真实反映问题。同时，我局大力提倡和鼓励实名监督反映，对实名反映的问题优先受理、优先办理、优先反馈；对反映问题的人员相关信息，按照有关工作纪律严格保密，依法保障反映人合法权益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00" w:firstLineChars="200"/>
        <w:textAlignment w:val="auto"/>
        <w:rPr>
          <w:rFonts w:hint="eastAsia" w:ascii="黑体" w:hAnsi="宋体" w:eastAsia="黑体" w:cs="黑体"/>
          <w:kern w:val="2"/>
          <w:sz w:val="30"/>
          <w:szCs w:val="30"/>
          <w:lang w:val="en-US" w:eastAsia="zh-CN" w:bidi="ar-SA"/>
        </w:rPr>
      </w:pPr>
      <w:r>
        <w:rPr>
          <w:rFonts w:hint="eastAsia" w:ascii="黑体" w:hAnsi="宋体" w:eastAsia="黑体" w:cs="黑体"/>
          <w:kern w:val="2"/>
          <w:sz w:val="30"/>
          <w:szCs w:val="30"/>
          <w:lang w:val="en-US" w:eastAsia="zh-CN" w:bidi="ar-SA"/>
        </w:rPr>
        <w:t>六、注意事项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  <w:t>问题线索提供人应遵守国家法律法规，反映问题线索要客观真实，不得捏造、歪曲事实，不得煽动、串联、胁迫、诱使他人举报。问题线索反映中需明确说明反映对象、发生时间、相关问题（如有相关证据材料，请一并提交），并请注明真实姓名和联系方式，我们将对问题线索提供人的个人信息严格保密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543" w:leftChars="0"/>
        <w:textAlignment w:val="auto"/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5011" w:leftChars="2386" w:firstLine="320" w:firstLineChars="100"/>
        <w:textAlignment w:val="auto"/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  <w:t>涞源县司法局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5011" w:leftChars="2386" w:firstLine="0" w:firstLineChars="0"/>
        <w:textAlignment w:val="auto"/>
        <w:rPr>
          <w:rFonts w:hint="default" w:ascii="仿宋" w:hAnsi="仿宋" w:eastAsia="仿宋" w:cs="仿宋"/>
          <w:bCs/>
          <w:color w:val="auto"/>
          <w:sz w:val="32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sz w:val="32"/>
          <w:lang w:val="en-US" w:eastAsia="zh-CN"/>
        </w:rPr>
        <w:t>2024年7月3日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小标宋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C8842E"/>
    <w:multiLevelType w:val="singleLevel"/>
    <w:tmpl w:val="26C8842E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JiMjg0Mjk1NDE5OWVjYzQ2MmE1MWVkZmUzNDZmYWYifQ=="/>
  </w:docVars>
  <w:rsids>
    <w:rsidRoot w:val="426D1988"/>
    <w:rsid w:val="087B7D49"/>
    <w:rsid w:val="15C57C68"/>
    <w:rsid w:val="426D1988"/>
    <w:rsid w:val="638919F6"/>
    <w:rsid w:val="7F5B0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line="0" w:lineRule="atLeast"/>
    </w:pPr>
    <w:rPr>
      <w:rFonts w:eastAsia="小标宋" w:cs="Times New Roman"/>
      <w:sz w:val="44"/>
      <w:szCs w:val="32"/>
    </w:rPr>
  </w:style>
  <w:style w:type="paragraph" w:styleId="4">
    <w:name w:val="Body Text First Indent 2"/>
    <w:basedOn w:val="5"/>
    <w:qFormat/>
    <w:uiPriority w:val="0"/>
    <w:pPr>
      <w:spacing w:after="120" w:line="240" w:lineRule="auto"/>
      <w:ind w:left="420" w:leftChars="200" w:firstLine="210"/>
    </w:p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936</Words>
  <Characters>962</Characters>
  <Lines>0</Lines>
  <Paragraphs>0</Paragraphs>
  <TotalTime>6</TotalTime>
  <ScaleCrop>false</ScaleCrop>
  <LinksUpToDate>false</LinksUpToDate>
  <CharactersWithSpaces>963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2024-08-06T11:05:00Z</dcterms:created>
  <dc:creator>拉手手吃肉肉</dc:creator>
  <cp:lastModifiedBy>86136</cp:lastModifiedBy>
  <cp:lastPrinted>2024-08-08T02:19:00Z</cp:lastPrinted>
  <dcterms:modified xsi:type="dcterms:W3CDTF">2024-08-08T02:19:09Z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34A368DB67F248BA9DF1EAC39317610E_13</vt:lpwstr>
  </property>
</Properties>
</file>