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4DF" w:rsidRPr="00E554DF" w:rsidRDefault="00E554DF">
      <w:pPr>
        <w:widowControl/>
        <w:shd w:val="clear" w:color="auto" w:fill="FFFFFF"/>
        <w:jc w:val="center"/>
        <w:rPr>
          <w:rFonts w:ascii="宋体" w:hAnsi="宋体" w:cs="宋体"/>
          <w:b/>
          <w:color w:val="484747"/>
          <w:kern w:val="0"/>
          <w:sz w:val="44"/>
          <w:szCs w:val="44"/>
          <w:shd w:val="clear" w:color="auto" w:fill="FFFFFF"/>
          <w:lang w:bidi="ar"/>
        </w:rPr>
      </w:pPr>
      <w:r w:rsidRPr="00E554DF">
        <w:rPr>
          <w:rFonts w:ascii="宋体" w:hAnsi="宋体" w:cs="宋体" w:hint="eastAsia"/>
          <w:b/>
          <w:color w:val="484747"/>
          <w:kern w:val="0"/>
          <w:sz w:val="44"/>
          <w:szCs w:val="44"/>
          <w:shd w:val="clear" w:color="auto" w:fill="FFFFFF"/>
          <w:lang w:bidi="ar"/>
        </w:rPr>
        <w:t>涞源县</w:t>
      </w:r>
      <w:r w:rsidRPr="00E554DF">
        <w:rPr>
          <w:rFonts w:ascii="宋体" w:hAnsi="宋体" w:cs="宋体" w:hint="eastAsia"/>
          <w:b/>
          <w:color w:val="484747"/>
          <w:kern w:val="0"/>
          <w:sz w:val="44"/>
          <w:szCs w:val="44"/>
          <w:shd w:val="clear" w:color="auto" w:fill="FFFFFF"/>
          <w:lang w:bidi="ar"/>
        </w:rPr>
        <w:t>2024</w:t>
      </w:r>
      <w:r w:rsidRPr="00E554DF">
        <w:rPr>
          <w:rFonts w:ascii="宋体" w:hAnsi="宋体" w:cs="宋体" w:hint="eastAsia"/>
          <w:b/>
          <w:color w:val="484747"/>
          <w:kern w:val="0"/>
          <w:sz w:val="44"/>
          <w:szCs w:val="44"/>
          <w:shd w:val="clear" w:color="auto" w:fill="FFFFFF"/>
          <w:lang w:bidi="ar"/>
        </w:rPr>
        <w:t>年第</w:t>
      </w:r>
      <w:r w:rsidRPr="00E554DF">
        <w:rPr>
          <w:rFonts w:ascii="宋体" w:hAnsi="宋体" w:cs="宋体" w:hint="eastAsia"/>
          <w:b/>
          <w:color w:val="484747"/>
          <w:kern w:val="0"/>
          <w:sz w:val="44"/>
          <w:szCs w:val="44"/>
          <w:shd w:val="clear" w:color="auto" w:fill="FFFFFF"/>
          <w:lang w:bidi="ar"/>
        </w:rPr>
        <w:t>二</w:t>
      </w:r>
      <w:r w:rsidRPr="00E554DF">
        <w:rPr>
          <w:rFonts w:ascii="宋体" w:hAnsi="宋体" w:cs="宋体" w:hint="eastAsia"/>
          <w:b/>
          <w:color w:val="484747"/>
          <w:kern w:val="0"/>
          <w:sz w:val="44"/>
          <w:szCs w:val="44"/>
          <w:shd w:val="clear" w:color="auto" w:fill="FFFFFF"/>
          <w:lang w:bidi="ar"/>
        </w:rPr>
        <w:t>季度城区生活饮用水</w:t>
      </w:r>
    </w:p>
    <w:p w:rsidR="00456403" w:rsidRPr="00E554DF" w:rsidRDefault="00E554DF">
      <w:pPr>
        <w:widowControl/>
        <w:shd w:val="clear" w:color="auto" w:fill="FFFFFF"/>
        <w:jc w:val="center"/>
        <w:rPr>
          <w:rFonts w:ascii="宋体" w:hAnsi="宋体" w:cs="Verdana"/>
          <w:b/>
          <w:color w:val="484747"/>
          <w:sz w:val="44"/>
          <w:szCs w:val="44"/>
        </w:rPr>
      </w:pPr>
      <w:r w:rsidRPr="00E554DF">
        <w:rPr>
          <w:rFonts w:ascii="宋体" w:hAnsi="宋体" w:cs="宋体" w:hint="eastAsia"/>
          <w:b/>
          <w:color w:val="484747"/>
          <w:kern w:val="0"/>
          <w:sz w:val="44"/>
          <w:szCs w:val="44"/>
          <w:shd w:val="clear" w:color="auto" w:fill="FFFFFF"/>
          <w:lang w:bidi="ar"/>
        </w:rPr>
        <w:t>监测公示</w:t>
      </w:r>
    </w:p>
    <w:p w:rsidR="00456403" w:rsidRDefault="00456403">
      <w:pPr>
        <w:rPr>
          <w:rFonts w:ascii="仿宋" w:eastAsia="仿宋" w:hAnsi="仿宋" w:cs="仿宋"/>
          <w:color w:val="484747"/>
          <w:kern w:val="0"/>
          <w:sz w:val="24"/>
          <w:shd w:val="clear" w:color="auto" w:fill="FFFFFF"/>
          <w:lang w:bidi="ar"/>
        </w:rPr>
      </w:pPr>
    </w:p>
    <w:p w:rsidR="00456403" w:rsidRPr="00E554DF" w:rsidRDefault="00E554DF" w:rsidP="00E554DF">
      <w:pPr>
        <w:ind w:firstLineChars="200" w:firstLine="640"/>
        <w:rPr>
          <w:rFonts w:ascii="仿宋" w:eastAsia="仿宋" w:hAnsi="仿宋" w:cs="仿宋"/>
          <w:color w:val="484747"/>
          <w:kern w:val="0"/>
          <w:sz w:val="32"/>
          <w:szCs w:val="32"/>
          <w:shd w:val="clear" w:color="auto" w:fill="FFFFFF"/>
          <w:lang w:bidi="ar"/>
        </w:rPr>
      </w:pPr>
      <w:r w:rsidRPr="00E554DF">
        <w:rPr>
          <w:rFonts w:ascii="仿宋" w:eastAsia="仿宋" w:hAnsi="仿宋" w:cs="仿宋"/>
          <w:color w:val="484747"/>
          <w:kern w:val="0"/>
          <w:sz w:val="32"/>
          <w:szCs w:val="32"/>
          <w:shd w:val="clear" w:color="auto" w:fill="FFFFFF"/>
          <w:lang w:bidi="ar"/>
        </w:rPr>
        <w:t>按照《保定市卫计委办公室关于进一步加强农村饮用水水质监测和信息公开工作的通知》（保市卫办字</w:t>
      </w:r>
      <w:r w:rsidRPr="00E554DF">
        <w:rPr>
          <w:rFonts w:ascii="仿宋" w:eastAsia="仿宋" w:hAnsi="仿宋" w:cs="仿宋"/>
          <w:color w:val="484747"/>
          <w:kern w:val="0"/>
          <w:sz w:val="32"/>
          <w:szCs w:val="32"/>
          <w:shd w:val="clear" w:color="auto" w:fill="FFFFFF"/>
          <w:lang w:bidi="ar"/>
        </w:rPr>
        <w:t>[2018]243</w:t>
      </w:r>
      <w:r w:rsidRPr="00E554DF">
        <w:rPr>
          <w:rFonts w:ascii="仿宋" w:eastAsia="仿宋" w:hAnsi="仿宋" w:cs="仿宋"/>
          <w:color w:val="484747"/>
          <w:kern w:val="0"/>
          <w:sz w:val="32"/>
          <w:szCs w:val="32"/>
          <w:shd w:val="clear" w:color="auto" w:fill="FFFFFF"/>
          <w:lang w:bidi="ar"/>
        </w:rPr>
        <w:t>）精神，</w:t>
      </w:r>
      <w:r w:rsidRPr="00E554DF">
        <w:rPr>
          <w:rFonts w:ascii="仿宋" w:eastAsia="仿宋" w:hAnsi="仿宋" w:cs="仿宋"/>
          <w:color w:val="484747"/>
          <w:kern w:val="0"/>
          <w:sz w:val="32"/>
          <w:szCs w:val="32"/>
          <w:shd w:val="clear" w:color="auto" w:fill="FFFFFF"/>
          <w:lang w:bidi="ar"/>
        </w:rPr>
        <w:t>2024</w:t>
      </w:r>
      <w:r w:rsidRPr="00E554DF">
        <w:rPr>
          <w:rFonts w:ascii="仿宋" w:eastAsia="仿宋" w:hAnsi="仿宋" w:cs="仿宋"/>
          <w:color w:val="484747"/>
          <w:kern w:val="0"/>
          <w:sz w:val="32"/>
          <w:szCs w:val="32"/>
          <w:shd w:val="clear" w:color="auto" w:fill="FFFFFF"/>
          <w:lang w:bidi="ar"/>
        </w:rPr>
        <w:t>年继续定期公布生活饮用水卫生监测信息。全县设置末梢水监测点</w:t>
      </w:r>
      <w:r w:rsidRPr="00E554DF">
        <w:rPr>
          <w:rFonts w:ascii="仿宋" w:eastAsia="仿宋" w:hAnsi="仿宋" w:cs="仿宋"/>
          <w:color w:val="484747"/>
          <w:kern w:val="0"/>
          <w:sz w:val="32"/>
          <w:szCs w:val="32"/>
          <w:shd w:val="clear" w:color="auto" w:fill="FFFFFF"/>
          <w:lang w:bidi="ar"/>
        </w:rPr>
        <w:t>5</w:t>
      </w:r>
      <w:r w:rsidRPr="00E554DF">
        <w:rPr>
          <w:rFonts w:ascii="仿宋" w:eastAsia="仿宋" w:hAnsi="仿宋" w:cs="仿宋"/>
          <w:color w:val="484747"/>
          <w:kern w:val="0"/>
          <w:sz w:val="32"/>
          <w:szCs w:val="32"/>
          <w:shd w:val="clear" w:color="auto" w:fill="FFFFFF"/>
          <w:lang w:bidi="ar"/>
        </w:rPr>
        <w:t>个，监测项目为</w:t>
      </w:r>
      <w:r w:rsidRPr="00E554DF">
        <w:rPr>
          <w:rFonts w:ascii="仿宋" w:eastAsia="仿宋" w:hAnsi="仿宋" w:cs="仿宋"/>
          <w:color w:val="484747"/>
          <w:kern w:val="0"/>
          <w:sz w:val="32"/>
          <w:szCs w:val="32"/>
          <w:shd w:val="clear" w:color="auto" w:fill="FFFFFF"/>
          <w:lang w:bidi="ar"/>
        </w:rPr>
        <w:t>PH</w:t>
      </w:r>
      <w:r w:rsidRPr="00E554DF">
        <w:rPr>
          <w:rFonts w:ascii="仿宋" w:eastAsia="仿宋" w:hAnsi="仿宋" w:cs="仿宋"/>
          <w:color w:val="484747"/>
          <w:kern w:val="0"/>
          <w:sz w:val="32"/>
          <w:szCs w:val="32"/>
          <w:shd w:val="clear" w:color="auto" w:fill="FFFFFF"/>
          <w:lang w:bidi="ar"/>
        </w:rPr>
        <w:t>值、色度、浑浊度、臭和</w:t>
      </w:r>
      <w:proofErr w:type="gramStart"/>
      <w:r w:rsidRPr="00E554DF">
        <w:rPr>
          <w:rFonts w:ascii="仿宋" w:eastAsia="仿宋" w:hAnsi="仿宋" w:cs="仿宋"/>
          <w:color w:val="484747"/>
          <w:kern w:val="0"/>
          <w:sz w:val="32"/>
          <w:szCs w:val="32"/>
          <w:shd w:val="clear" w:color="auto" w:fill="FFFFFF"/>
          <w:lang w:bidi="ar"/>
        </w:rPr>
        <w:t>味、</w:t>
      </w:r>
      <w:proofErr w:type="gramEnd"/>
      <w:r w:rsidRPr="00E554DF">
        <w:rPr>
          <w:rFonts w:ascii="仿宋" w:eastAsia="仿宋" w:hAnsi="仿宋" w:cs="仿宋"/>
          <w:color w:val="484747"/>
          <w:kern w:val="0"/>
          <w:sz w:val="32"/>
          <w:szCs w:val="32"/>
          <w:shd w:val="clear" w:color="auto" w:fill="FFFFFF"/>
          <w:lang w:bidi="ar"/>
        </w:rPr>
        <w:t>肉眼可见物、余氯、菌落总数、大肠菌群</w:t>
      </w:r>
      <w:r w:rsidRPr="00E554DF">
        <w:rPr>
          <w:rFonts w:ascii="仿宋" w:eastAsia="仿宋" w:hAnsi="仿宋" w:cs="仿宋"/>
          <w:color w:val="484747"/>
          <w:kern w:val="0"/>
          <w:sz w:val="32"/>
          <w:szCs w:val="32"/>
          <w:shd w:val="clear" w:color="auto" w:fill="FFFFFF"/>
          <w:lang w:bidi="ar"/>
        </w:rPr>
        <w:t>8</w:t>
      </w:r>
      <w:r w:rsidRPr="00E554DF">
        <w:rPr>
          <w:rFonts w:ascii="仿宋" w:eastAsia="仿宋" w:hAnsi="仿宋" w:cs="仿宋"/>
          <w:color w:val="484747"/>
          <w:kern w:val="0"/>
          <w:sz w:val="32"/>
          <w:szCs w:val="32"/>
          <w:shd w:val="clear" w:color="auto" w:fill="FFFFFF"/>
          <w:lang w:bidi="ar"/>
        </w:rPr>
        <w:t>个项目。水质样品结果按照《生活饮用水卫生标准》（</w:t>
      </w:r>
      <w:r w:rsidRPr="00E554DF">
        <w:rPr>
          <w:rFonts w:ascii="仿宋" w:eastAsia="仿宋" w:hAnsi="仿宋" w:cs="仿宋"/>
          <w:color w:val="484747"/>
          <w:kern w:val="0"/>
          <w:sz w:val="32"/>
          <w:szCs w:val="32"/>
          <w:shd w:val="clear" w:color="auto" w:fill="FFFFFF"/>
          <w:lang w:bidi="ar"/>
        </w:rPr>
        <w:t>GB5749-20</w:t>
      </w:r>
      <w:r w:rsidRPr="00E554DF">
        <w:rPr>
          <w:rFonts w:ascii="仿宋" w:eastAsia="仿宋" w:hAnsi="仿宋" w:cs="仿宋" w:hint="eastAsia"/>
          <w:color w:val="484747"/>
          <w:kern w:val="0"/>
          <w:sz w:val="32"/>
          <w:szCs w:val="32"/>
          <w:shd w:val="clear" w:color="auto" w:fill="FFFFFF"/>
          <w:lang w:bidi="ar"/>
        </w:rPr>
        <w:t>23</w:t>
      </w:r>
      <w:r w:rsidRPr="00E554DF">
        <w:rPr>
          <w:rFonts w:ascii="仿宋" w:eastAsia="仿宋" w:hAnsi="仿宋" w:cs="仿宋"/>
          <w:color w:val="484747"/>
          <w:kern w:val="0"/>
          <w:sz w:val="32"/>
          <w:szCs w:val="32"/>
          <w:shd w:val="clear" w:color="auto" w:fill="FFFFFF"/>
          <w:lang w:bidi="ar"/>
        </w:rPr>
        <w:t>）进行评价。</w:t>
      </w:r>
      <w:r w:rsidRPr="00E554DF">
        <w:rPr>
          <w:rFonts w:ascii="仿宋" w:eastAsia="仿宋" w:hAnsi="仿宋" w:cs="仿宋"/>
          <w:color w:val="484747"/>
          <w:kern w:val="0"/>
          <w:sz w:val="32"/>
          <w:szCs w:val="32"/>
          <w:shd w:val="clear" w:color="auto" w:fill="FFFFFF"/>
          <w:lang w:bidi="ar"/>
        </w:rPr>
        <w:t>2024</w:t>
      </w:r>
      <w:r w:rsidRPr="00E554DF">
        <w:rPr>
          <w:rFonts w:ascii="仿宋" w:eastAsia="仿宋" w:hAnsi="仿宋" w:cs="仿宋"/>
          <w:color w:val="484747"/>
          <w:kern w:val="0"/>
          <w:sz w:val="32"/>
          <w:szCs w:val="32"/>
          <w:shd w:val="clear" w:color="auto" w:fill="FFFFFF"/>
          <w:lang w:bidi="ar"/>
        </w:rPr>
        <w:t>年第</w:t>
      </w:r>
      <w:r w:rsidRPr="00E554DF">
        <w:rPr>
          <w:rFonts w:ascii="仿宋" w:eastAsia="仿宋" w:hAnsi="仿宋" w:cs="仿宋" w:hint="eastAsia"/>
          <w:color w:val="484747"/>
          <w:kern w:val="0"/>
          <w:sz w:val="32"/>
          <w:szCs w:val="32"/>
          <w:shd w:val="clear" w:color="auto" w:fill="FFFFFF"/>
          <w:lang w:bidi="ar"/>
        </w:rPr>
        <w:t>二</w:t>
      </w:r>
      <w:r w:rsidRPr="00E554DF">
        <w:rPr>
          <w:rFonts w:ascii="仿宋" w:eastAsia="仿宋" w:hAnsi="仿宋" w:cs="仿宋"/>
          <w:color w:val="484747"/>
          <w:kern w:val="0"/>
          <w:sz w:val="32"/>
          <w:szCs w:val="32"/>
          <w:shd w:val="clear" w:color="auto" w:fill="FFFFFF"/>
          <w:lang w:bidi="ar"/>
        </w:rPr>
        <w:t>季度所检</w:t>
      </w:r>
      <w:r w:rsidRPr="00E554DF">
        <w:rPr>
          <w:rFonts w:ascii="仿宋" w:eastAsia="仿宋" w:hAnsi="仿宋" w:cs="仿宋"/>
          <w:color w:val="484747"/>
          <w:kern w:val="0"/>
          <w:sz w:val="32"/>
          <w:szCs w:val="32"/>
          <w:shd w:val="clear" w:color="auto" w:fill="FFFFFF"/>
          <w:lang w:bidi="ar"/>
        </w:rPr>
        <w:t>5</w:t>
      </w:r>
      <w:r w:rsidRPr="00E554DF">
        <w:rPr>
          <w:rFonts w:ascii="仿宋" w:eastAsia="仿宋" w:hAnsi="仿宋" w:cs="仿宋"/>
          <w:color w:val="484747"/>
          <w:kern w:val="0"/>
          <w:sz w:val="32"/>
          <w:szCs w:val="32"/>
          <w:shd w:val="clear" w:color="auto" w:fill="FFFFFF"/>
          <w:lang w:bidi="ar"/>
        </w:rPr>
        <w:t>个监测点水样</w:t>
      </w:r>
      <w:r w:rsidRPr="00E554DF">
        <w:rPr>
          <w:rFonts w:ascii="仿宋" w:eastAsia="仿宋" w:hAnsi="仿宋" w:cs="仿宋"/>
          <w:color w:val="484747"/>
          <w:kern w:val="0"/>
          <w:sz w:val="32"/>
          <w:szCs w:val="32"/>
          <w:shd w:val="clear" w:color="auto" w:fill="FFFFFF"/>
          <w:lang w:bidi="ar"/>
        </w:rPr>
        <w:t>8</w:t>
      </w:r>
      <w:r w:rsidRPr="00E554DF">
        <w:rPr>
          <w:rFonts w:ascii="仿宋" w:eastAsia="仿宋" w:hAnsi="仿宋" w:cs="仿宋"/>
          <w:color w:val="484747"/>
          <w:kern w:val="0"/>
          <w:sz w:val="32"/>
          <w:szCs w:val="32"/>
          <w:shd w:val="clear" w:color="auto" w:fill="FFFFFF"/>
          <w:lang w:bidi="ar"/>
        </w:rPr>
        <w:t>项指标。详见下表</w:t>
      </w:r>
    </w:p>
    <w:p w:rsidR="00456403" w:rsidRPr="00E554DF" w:rsidRDefault="00E554DF" w:rsidP="00E554DF">
      <w:pPr>
        <w:ind w:firstLineChars="200" w:firstLine="640"/>
        <w:rPr>
          <w:rFonts w:ascii="仿宋" w:eastAsia="仿宋" w:hAnsi="仿宋" w:cs="仿宋" w:hint="eastAsia"/>
          <w:sz w:val="32"/>
          <w:szCs w:val="32"/>
        </w:rPr>
      </w:pPr>
      <w:r w:rsidRPr="00E554DF">
        <w:rPr>
          <w:rFonts w:ascii="仿宋" w:eastAsia="仿宋" w:hAnsi="仿宋" w:cs="仿宋" w:hint="eastAsia"/>
          <w:sz w:val="32"/>
          <w:szCs w:val="32"/>
        </w:rPr>
        <w:t>采或送样单位：</w:t>
      </w:r>
      <w:proofErr w:type="gramStart"/>
      <w:r w:rsidRPr="00E554DF">
        <w:rPr>
          <w:rFonts w:ascii="仿宋" w:eastAsia="仿宋" w:hAnsi="仿宋" w:cs="仿宋" w:hint="eastAsia"/>
          <w:sz w:val="32"/>
          <w:szCs w:val="32"/>
        </w:rPr>
        <w:t>县疾控中心</w:t>
      </w:r>
      <w:proofErr w:type="gramEnd"/>
      <w:r w:rsidRPr="00E554DF">
        <w:rPr>
          <w:rFonts w:eastAsia="仿宋" w:cs="Calibri"/>
          <w:sz w:val="32"/>
          <w:szCs w:val="32"/>
        </w:rPr>
        <w:t> </w:t>
      </w:r>
      <w:r w:rsidRPr="00E554DF">
        <w:rPr>
          <w:rFonts w:ascii="仿宋" w:eastAsia="仿宋" w:hAnsi="仿宋" w:cs="仿宋" w:hint="eastAsia"/>
          <w:sz w:val="32"/>
          <w:szCs w:val="32"/>
        </w:rPr>
        <w:t xml:space="preserve"> </w:t>
      </w:r>
      <w:r w:rsidRPr="00E554DF">
        <w:rPr>
          <w:rFonts w:eastAsia="仿宋" w:cs="Calibri"/>
          <w:sz w:val="32"/>
          <w:szCs w:val="32"/>
        </w:rPr>
        <w:t> </w:t>
      </w:r>
      <w:r w:rsidRPr="00E554DF">
        <w:rPr>
          <w:rFonts w:ascii="仿宋" w:eastAsia="仿宋" w:hAnsi="仿宋" w:cs="仿宋" w:hint="eastAsia"/>
          <w:sz w:val="32"/>
          <w:szCs w:val="32"/>
        </w:rPr>
        <w:t xml:space="preserve"> </w:t>
      </w:r>
      <w:r w:rsidRPr="00E554DF">
        <w:rPr>
          <w:rFonts w:eastAsia="仿宋" w:cs="Calibri"/>
          <w:sz w:val="32"/>
          <w:szCs w:val="32"/>
        </w:rPr>
        <w:t> </w:t>
      </w:r>
      <w:r w:rsidRPr="00E554DF">
        <w:rPr>
          <w:rFonts w:ascii="仿宋" w:eastAsia="仿宋" w:hAnsi="仿宋" w:cs="仿宋" w:hint="eastAsia"/>
          <w:sz w:val="32"/>
          <w:szCs w:val="32"/>
        </w:rPr>
        <w:t>样品性状及规格：无色液态，</w:t>
      </w:r>
      <w:r w:rsidRPr="00E554DF">
        <w:rPr>
          <w:rFonts w:ascii="仿宋" w:eastAsia="仿宋" w:hAnsi="仿宋" w:cs="仿宋" w:hint="eastAsia"/>
          <w:sz w:val="32"/>
          <w:szCs w:val="32"/>
        </w:rPr>
        <w:t>2.5L</w:t>
      </w:r>
      <w:r w:rsidRPr="00E554DF">
        <w:rPr>
          <w:rFonts w:ascii="仿宋" w:eastAsia="仿宋" w:hAnsi="仿宋" w:cs="仿宋" w:hint="eastAsia"/>
          <w:sz w:val="32"/>
          <w:szCs w:val="32"/>
        </w:rPr>
        <w:t>塑料桶，无菌水质采样袋</w:t>
      </w:r>
    </w:p>
    <w:p w:rsidR="00456403" w:rsidRPr="00E554DF" w:rsidRDefault="00E554DF" w:rsidP="00E554DF">
      <w:pPr>
        <w:ind w:firstLineChars="200" w:firstLine="640"/>
        <w:rPr>
          <w:rFonts w:ascii="仿宋" w:eastAsia="仿宋" w:hAnsi="仿宋" w:cs="仿宋" w:hint="eastAsia"/>
          <w:sz w:val="32"/>
          <w:szCs w:val="32"/>
        </w:rPr>
      </w:pPr>
      <w:r w:rsidRPr="00E554DF">
        <w:rPr>
          <w:rFonts w:ascii="仿宋" w:eastAsia="仿宋" w:hAnsi="仿宋" w:cs="仿宋" w:hint="eastAsia"/>
          <w:sz w:val="32"/>
          <w:szCs w:val="32"/>
        </w:rPr>
        <w:t>检验依据：</w:t>
      </w:r>
      <w:r w:rsidRPr="00E554DF">
        <w:rPr>
          <w:rFonts w:ascii="仿宋" w:eastAsia="仿宋" w:hAnsi="仿宋" w:cs="仿宋" w:hint="eastAsia"/>
          <w:sz w:val="32"/>
          <w:szCs w:val="32"/>
        </w:rPr>
        <w:t>GB/T5750-20</w:t>
      </w:r>
      <w:r w:rsidRPr="00E554DF">
        <w:rPr>
          <w:rFonts w:ascii="仿宋" w:eastAsia="仿宋" w:hAnsi="仿宋" w:cs="仿宋" w:hint="eastAsia"/>
          <w:sz w:val="32"/>
          <w:szCs w:val="32"/>
        </w:rPr>
        <w:t>23</w:t>
      </w:r>
      <w:r w:rsidRPr="00E554DF">
        <w:rPr>
          <w:rFonts w:ascii="仿宋" w:eastAsia="仿宋" w:hAnsi="仿宋" w:cs="仿宋" w:hint="eastAsia"/>
          <w:sz w:val="32"/>
          <w:szCs w:val="32"/>
        </w:rPr>
        <w:t xml:space="preserve"> </w:t>
      </w:r>
      <w:r w:rsidRPr="00E554DF">
        <w:rPr>
          <w:rFonts w:eastAsia="仿宋" w:cs="Calibri"/>
          <w:sz w:val="32"/>
          <w:szCs w:val="32"/>
        </w:rPr>
        <w:t>      </w:t>
      </w:r>
      <w:r>
        <w:rPr>
          <w:rFonts w:eastAsia="仿宋" w:cs="Calibri"/>
          <w:sz w:val="32"/>
          <w:szCs w:val="32"/>
        </w:rPr>
        <w:t xml:space="preserve">    </w:t>
      </w:r>
      <w:r w:rsidRPr="00E554DF">
        <w:rPr>
          <w:rFonts w:ascii="仿宋" w:eastAsia="仿宋" w:hAnsi="仿宋" w:cs="仿宋" w:hint="eastAsia"/>
          <w:sz w:val="32"/>
          <w:szCs w:val="32"/>
        </w:rPr>
        <w:t>检验项目：理化</w:t>
      </w:r>
      <w:r w:rsidRPr="00E554DF">
        <w:rPr>
          <w:rFonts w:ascii="仿宋" w:eastAsia="仿宋" w:hAnsi="仿宋" w:cs="仿宋" w:hint="eastAsia"/>
          <w:sz w:val="32"/>
          <w:szCs w:val="32"/>
        </w:rPr>
        <w:t xml:space="preserve"> </w:t>
      </w:r>
      <w:r w:rsidRPr="00E554DF">
        <w:rPr>
          <w:rFonts w:eastAsia="仿宋" w:cs="Calibri"/>
          <w:sz w:val="32"/>
          <w:szCs w:val="32"/>
        </w:rPr>
        <w:t> </w:t>
      </w:r>
      <w:r w:rsidRPr="00E554DF">
        <w:rPr>
          <w:rFonts w:ascii="仿宋" w:eastAsia="仿宋" w:hAnsi="仿宋" w:cs="仿宋" w:hint="eastAsia"/>
          <w:sz w:val="32"/>
          <w:szCs w:val="32"/>
        </w:rPr>
        <w:t xml:space="preserve"> </w:t>
      </w:r>
      <w:r w:rsidRPr="00E554DF">
        <w:rPr>
          <w:rFonts w:eastAsia="仿宋" w:cs="Calibri"/>
          <w:sz w:val="32"/>
          <w:szCs w:val="32"/>
        </w:rPr>
        <w:t> </w:t>
      </w:r>
      <w:r w:rsidRPr="00E554DF">
        <w:rPr>
          <w:rFonts w:ascii="仿宋" w:eastAsia="仿宋" w:hAnsi="仿宋" w:cs="仿宋" w:hint="eastAsia"/>
          <w:sz w:val="32"/>
          <w:szCs w:val="32"/>
        </w:rPr>
        <w:t>微检</w:t>
      </w:r>
    </w:p>
    <w:tbl>
      <w:tblPr>
        <w:tblStyle w:val="a3"/>
        <w:tblW w:w="0" w:type="auto"/>
        <w:tblLook w:val="04A0" w:firstRow="1" w:lastRow="0" w:firstColumn="1" w:lastColumn="0" w:noHBand="0" w:noVBand="1"/>
      </w:tblPr>
      <w:tblGrid>
        <w:gridCol w:w="649"/>
        <w:gridCol w:w="854"/>
        <w:gridCol w:w="760"/>
        <w:gridCol w:w="705"/>
        <w:gridCol w:w="729"/>
        <w:gridCol w:w="818"/>
        <w:gridCol w:w="970"/>
        <w:gridCol w:w="1286"/>
        <w:gridCol w:w="1333"/>
        <w:gridCol w:w="860"/>
        <w:gridCol w:w="859"/>
        <w:gridCol w:w="859"/>
      </w:tblGrid>
      <w:tr w:rsidR="00456403" w:rsidTr="00E554DF">
        <w:trPr>
          <w:trHeight w:hRule="exact" w:val="1377"/>
        </w:trPr>
        <w:tc>
          <w:tcPr>
            <w:tcW w:w="649" w:type="dxa"/>
            <w:vAlign w:val="center"/>
          </w:tcPr>
          <w:p w:rsidR="00456403" w:rsidRDefault="00E554DF">
            <w:pPr>
              <w:jc w:val="center"/>
            </w:pPr>
            <w:r>
              <w:rPr>
                <w:rFonts w:hint="eastAsia"/>
              </w:rPr>
              <w:t>样品编号</w:t>
            </w:r>
          </w:p>
        </w:tc>
        <w:tc>
          <w:tcPr>
            <w:tcW w:w="854" w:type="dxa"/>
            <w:vAlign w:val="center"/>
          </w:tcPr>
          <w:p w:rsidR="00456403" w:rsidRDefault="00E554DF">
            <w:pPr>
              <w:jc w:val="center"/>
            </w:pPr>
            <w:r>
              <w:rPr>
                <w:rFonts w:hint="eastAsia"/>
              </w:rPr>
              <w:t>采样地点</w:t>
            </w:r>
          </w:p>
        </w:tc>
        <w:tc>
          <w:tcPr>
            <w:tcW w:w="760" w:type="dxa"/>
            <w:vAlign w:val="center"/>
          </w:tcPr>
          <w:p w:rsidR="00456403" w:rsidRDefault="00E554DF">
            <w:pPr>
              <w:jc w:val="center"/>
            </w:pPr>
            <w:r>
              <w:rPr>
                <w:rFonts w:hint="eastAsia"/>
              </w:rPr>
              <w:t>采样类型</w:t>
            </w:r>
          </w:p>
        </w:tc>
        <w:tc>
          <w:tcPr>
            <w:tcW w:w="705" w:type="dxa"/>
            <w:vAlign w:val="center"/>
          </w:tcPr>
          <w:p w:rsidR="00456403" w:rsidRDefault="00E554DF">
            <w:pPr>
              <w:jc w:val="center"/>
            </w:pPr>
            <w:r>
              <w:rPr>
                <w:rFonts w:hint="eastAsia"/>
              </w:rPr>
              <w:t>PH</w:t>
            </w:r>
            <w:r>
              <w:rPr>
                <w:rFonts w:hint="eastAsia"/>
              </w:rPr>
              <w:t>值</w:t>
            </w:r>
          </w:p>
        </w:tc>
        <w:tc>
          <w:tcPr>
            <w:tcW w:w="729" w:type="dxa"/>
            <w:vAlign w:val="center"/>
          </w:tcPr>
          <w:p w:rsidR="00456403" w:rsidRDefault="00E554DF">
            <w:pPr>
              <w:jc w:val="center"/>
            </w:pPr>
            <w:r>
              <w:rPr>
                <w:rFonts w:hint="eastAsia"/>
              </w:rPr>
              <w:t>色度</w:t>
            </w:r>
          </w:p>
        </w:tc>
        <w:tc>
          <w:tcPr>
            <w:tcW w:w="818" w:type="dxa"/>
            <w:vAlign w:val="center"/>
          </w:tcPr>
          <w:p w:rsidR="00456403" w:rsidRDefault="00E554DF">
            <w:pPr>
              <w:jc w:val="center"/>
            </w:pPr>
            <w:r>
              <w:rPr>
                <w:rFonts w:hint="eastAsia"/>
              </w:rPr>
              <w:t>浑浊度</w:t>
            </w:r>
          </w:p>
        </w:tc>
        <w:tc>
          <w:tcPr>
            <w:tcW w:w="970" w:type="dxa"/>
            <w:vAlign w:val="center"/>
          </w:tcPr>
          <w:p w:rsidR="00456403" w:rsidRDefault="00E554DF">
            <w:pPr>
              <w:jc w:val="center"/>
            </w:pPr>
            <w:r>
              <w:rPr>
                <w:rFonts w:hint="eastAsia"/>
              </w:rPr>
              <w:t>嗅和</w:t>
            </w:r>
            <w:proofErr w:type="gramStart"/>
            <w:r>
              <w:rPr>
                <w:rFonts w:hint="eastAsia"/>
              </w:rPr>
              <w:t>味</w:t>
            </w:r>
            <w:proofErr w:type="gramEnd"/>
          </w:p>
        </w:tc>
        <w:tc>
          <w:tcPr>
            <w:tcW w:w="1286" w:type="dxa"/>
            <w:vAlign w:val="center"/>
          </w:tcPr>
          <w:p w:rsidR="00456403" w:rsidRDefault="00E554DF">
            <w:pPr>
              <w:jc w:val="center"/>
            </w:pPr>
            <w:r>
              <w:rPr>
                <w:rFonts w:hint="eastAsia"/>
              </w:rPr>
              <w:t>肉眼可见物</w:t>
            </w:r>
          </w:p>
        </w:tc>
        <w:tc>
          <w:tcPr>
            <w:tcW w:w="1333" w:type="dxa"/>
            <w:vAlign w:val="center"/>
          </w:tcPr>
          <w:p w:rsidR="00456403" w:rsidRDefault="00E554DF">
            <w:pPr>
              <w:jc w:val="center"/>
            </w:pPr>
            <w:r>
              <w:rPr>
                <w:rFonts w:hint="eastAsia"/>
              </w:rPr>
              <w:t>游离性余氯</w:t>
            </w:r>
          </w:p>
        </w:tc>
        <w:tc>
          <w:tcPr>
            <w:tcW w:w="860" w:type="dxa"/>
            <w:vAlign w:val="center"/>
          </w:tcPr>
          <w:p w:rsidR="00456403" w:rsidRDefault="00E554DF">
            <w:pPr>
              <w:jc w:val="center"/>
            </w:pPr>
            <w:r>
              <w:rPr>
                <w:rFonts w:hint="eastAsia"/>
              </w:rPr>
              <w:t>细菌总数</w:t>
            </w:r>
          </w:p>
        </w:tc>
        <w:tc>
          <w:tcPr>
            <w:tcW w:w="859" w:type="dxa"/>
            <w:vAlign w:val="center"/>
          </w:tcPr>
          <w:p w:rsidR="00456403" w:rsidRDefault="00E554DF">
            <w:pPr>
              <w:jc w:val="center"/>
            </w:pPr>
            <w:r>
              <w:rPr>
                <w:rFonts w:hint="eastAsia"/>
              </w:rPr>
              <w:t>大肠菌群</w:t>
            </w:r>
          </w:p>
        </w:tc>
        <w:tc>
          <w:tcPr>
            <w:tcW w:w="859" w:type="dxa"/>
            <w:vAlign w:val="center"/>
          </w:tcPr>
          <w:p w:rsidR="00456403" w:rsidRDefault="00E554DF">
            <w:pPr>
              <w:jc w:val="center"/>
            </w:pPr>
            <w:r>
              <w:rPr>
                <w:rFonts w:hint="eastAsia"/>
              </w:rPr>
              <w:t>监测结果</w:t>
            </w:r>
          </w:p>
        </w:tc>
      </w:tr>
      <w:tr w:rsidR="00456403" w:rsidTr="00E554DF">
        <w:trPr>
          <w:trHeight w:hRule="exact" w:val="830"/>
        </w:trPr>
        <w:tc>
          <w:tcPr>
            <w:tcW w:w="649" w:type="dxa"/>
            <w:vAlign w:val="center"/>
          </w:tcPr>
          <w:p w:rsidR="00456403" w:rsidRDefault="00E554DF">
            <w:pPr>
              <w:jc w:val="center"/>
            </w:pPr>
            <w:r>
              <w:rPr>
                <w:rFonts w:hint="eastAsia"/>
              </w:rPr>
              <w:t>1</w:t>
            </w:r>
          </w:p>
        </w:tc>
        <w:tc>
          <w:tcPr>
            <w:tcW w:w="854" w:type="dxa"/>
            <w:vAlign w:val="center"/>
          </w:tcPr>
          <w:p w:rsidR="00456403" w:rsidRDefault="00E554DF">
            <w:pPr>
              <w:jc w:val="center"/>
            </w:pPr>
            <w:r>
              <w:rPr>
                <w:rFonts w:hint="eastAsia"/>
              </w:rPr>
              <w:t>福</w:t>
            </w:r>
            <w:proofErr w:type="gramStart"/>
            <w:r>
              <w:rPr>
                <w:rFonts w:hint="eastAsia"/>
              </w:rPr>
              <w:t>源小区</w:t>
            </w:r>
            <w:proofErr w:type="gramEnd"/>
          </w:p>
        </w:tc>
        <w:tc>
          <w:tcPr>
            <w:tcW w:w="760" w:type="dxa"/>
            <w:vAlign w:val="center"/>
          </w:tcPr>
          <w:p w:rsidR="00456403" w:rsidRDefault="00E554DF">
            <w:pPr>
              <w:jc w:val="center"/>
            </w:pPr>
            <w:r>
              <w:rPr>
                <w:rFonts w:hint="eastAsia"/>
              </w:rPr>
              <w:t>末梢水</w:t>
            </w:r>
          </w:p>
        </w:tc>
        <w:tc>
          <w:tcPr>
            <w:tcW w:w="705" w:type="dxa"/>
            <w:vAlign w:val="center"/>
          </w:tcPr>
          <w:p w:rsidR="00456403" w:rsidRDefault="00E554DF">
            <w:pPr>
              <w:jc w:val="center"/>
            </w:pPr>
            <w:r>
              <w:rPr>
                <w:rFonts w:hint="eastAsia"/>
              </w:rPr>
              <w:t>7.74</w:t>
            </w:r>
          </w:p>
        </w:tc>
        <w:tc>
          <w:tcPr>
            <w:tcW w:w="729" w:type="dxa"/>
            <w:vAlign w:val="center"/>
          </w:tcPr>
          <w:p w:rsidR="00456403" w:rsidRDefault="00E554DF">
            <w:pPr>
              <w:jc w:val="center"/>
              <w:rPr>
                <w:rFonts w:ascii="宋体" w:hAnsi="宋体" w:cs="宋体"/>
              </w:rPr>
            </w:pPr>
            <w:r>
              <w:rPr>
                <w:rFonts w:ascii="宋体" w:hAnsi="宋体" w:cs="宋体" w:hint="eastAsia"/>
              </w:rPr>
              <w:t>&lt;5</w:t>
            </w:r>
          </w:p>
        </w:tc>
        <w:tc>
          <w:tcPr>
            <w:tcW w:w="818" w:type="dxa"/>
            <w:vAlign w:val="center"/>
          </w:tcPr>
          <w:p w:rsidR="00456403" w:rsidRDefault="00E554DF">
            <w:pPr>
              <w:jc w:val="center"/>
            </w:pPr>
            <w:r>
              <w:rPr>
                <w:rFonts w:ascii="宋体" w:hAnsi="宋体" w:cs="宋体" w:hint="eastAsia"/>
              </w:rPr>
              <w:t>&lt;0.5</w:t>
            </w:r>
          </w:p>
        </w:tc>
        <w:tc>
          <w:tcPr>
            <w:tcW w:w="970" w:type="dxa"/>
            <w:vAlign w:val="center"/>
          </w:tcPr>
          <w:p w:rsidR="00456403" w:rsidRDefault="00E554DF">
            <w:pPr>
              <w:tabs>
                <w:tab w:val="left" w:pos="343"/>
              </w:tabs>
              <w:jc w:val="left"/>
            </w:pPr>
            <w:r>
              <w:rPr>
                <w:rFonts w:hint="eastAsia"/>
              </w:rPr>
              <w:tab/>
            </w:r>
            <w:r>
              <w:rPr>
                <w:rFonts w:hint="eastAsia"/>
              </w:rPr>
              <w:t>无</w:t>
            </w:r>
          </w:p>
        </w:tc>
        <w:tc>
          <w:tcPr>
            <w:tcW w:w="1286" w:type="dxa"/>
            <w:vAlign w:val="center"/>
          </w:tcPr>
          <w:p w:rsidR="00456403" w:rsidRDefault="00E554DF">
            <w:pPr>
              <w:jc w:val="center"/>
            </w:pPr>
            <w:r>
              <w:rPr>
                <w:rFonts w:hint="eastAsia"/>
              </w:rPr>
              <w:t>无</w:t>
            </w:r>
          </w:p>
        </w:tc>
        <w:tc>
          <w:tcPr>
            <w:tcW w:w="1333" w:type="dxa"/>
            <w:vAlign w:val="center"/>
          </w:tcPr>
          <w:p w:rsidR="00456403" w:rsidRDefault="00E554DF">
            <w:pPr>
              <w:jc w:val="center"/>
            </w:pPr>
            <w:r>
              <w:rPr>
                <w:rFonts w:hint="eastAsia"/>
              </w:rPr>
              <w:t>0.11</w:t>
            </w:r>
          </w:p>
        </w:tc>
        <w:tc>
          <w:tcPr>
            <w:tcW w:w="860" w:type="dxa"/>
            <w:vAlign w:val="center"/>
          </w:tcPr>
          <w:p w:rsidR="00456403" w:rsidRDefault="00E554DF">
            <w:pPr>
              <w:jc w:val="center"/>
            </w:pPr>
            <w:r>
              <w:rPr>
                <w:rFonts w:hint="eastAsia"/>
              </w:rPr>
              <w:t>72</w:t>
            </w:r>
          </w:p>
        </w:tc>
        <w:tc>
          <w:tcPr>
            <w:tcW w:w="859" w:type="dxa"/>
            <w:vAlign w:val="center"/>
          </w:tcPr>
          <w:p w:rsidR="00456403" w:rsidRDefault="00E554DF">
            <w:pPr>
              <w:jc w:val="center"/>
            </w:pPr>
            <w:r>
              <w:rPr>
                <w:rFonts w:hint="eastAsia"/>
              </w:rPr>
              <w:t>未检出</w:t>
            </w:r>
          </w:p>
        </w:tc>
        <w:tc>
          <w:tcPr>
            <w:tcW w:w="859" w:type="dxa"/>
            <w:vAlign w:val="center"/>
          </w:tcPr>
          <w:p w:rsidR="00456403" w:rsidRDefault="00E554DF">
            <w:pPr>
              <w:jc w:val="center"/>
            </w:pPr>
            <w:r>
              <w:rPr>
                <w:rFonts w:hint="eastAsia"/>
              </w:rPr>
              <w:t>合格</w:t>
            </w:r>
          </w:p>
        </w:tc>
      </w:tr>
      <w:tr w:rsidR="00456403" w:rsidTr="00E554DF">
        <w:trPr>
          <w:trHeight w:hRule="exact" w:val="856"/>
        </w:trPr>
        <w:tc>
          <w:tcPr>
            <w:tcW w:w="649" w:type="dxa"/>
            <w:vAlign w:val="center"/>
          </w:tcPr>
          <w:p w:rsidR="00456403" w:rsidRDefault="00E554DF">
            <w:pPr>
              <w:jc w:val="center"/>
            </w:pPr>
            <w:r>
              <w:rPr>
                <w:rFonts w:hint="eastAsia"/>
              </w:rPr>
              <w:t>2</w:t>
            </w:r>
          </w:p>
        </w:tc>
        <w:tc>
          <w:tcPr>
            <w:tcW w:w="854" w:type="dxa"/>
            <w:vAlign w:val="center"/>
          </w:tcPr>
          <w:p w:rsidR="00456403" w:rsidRDefault="00E554DF">
            <w:pPr>
              <w:jc w:val="center"/>
            </w:pPr>
            <w:r>
              <w:rPr>
                <w:rFonts w:hint="eastAsia"/>
              </w:rPr>
              <w:t>新</w:t>
            </w:r>
            <w:proofErr w:type="gramStart"/>
            <w:r>
              <w:rPr>
                <w:rFonts w:hint="eastAsia"/>
              </w:rPr>
              <w:t>环小区</w:t>
            </w:r>
            <w:proofErr w:type="gramEnd"/>
          </w:p>
        </w:tc>
        <w:tc>
          <w:tcPr>
            <w:tcW w:w="760" w:type="dxa"/>
            <w:vAlign w:val="center"/>
          </w:tcPr>
          <w:p w:rsidR="00456403" w:rsidRDefault="00E554DF">
            <w:pPr>
              <w:jc w:val="center"/>
            </w:pPr>
            <w:r>
              <w:rPr>
                <w:rFonts w:hint="eastAsia"/>
              </w:rPr>
              <w:t>末梢水</w:t>
            </w:r>
          </w:p>
        </w:tc>
        <w:tc>
          <w:tcPr>
            <w:tcW w:w="705" w:type="dxa"/>
            <w:vAlign w:val="center"/>
          </w:tcPr>
          <w:p w:rsidR="00456403" w:rsidRDefault="00E554DF">
            <w:pPr>
              <w:jc w:val="center"/>
            </w:pPr>
            <w:r>
              <w:rPr>
                <w:rFonts w:hint="eastAsia"/>
              </w:rPr>
              <w:t>7.92</w:t>
            </w:r>
          </w:p>
        </w:tc>
        <w:tc>
          <w:tcPr>
            <w:tcW w:w="729" w:type="dxa"/>
            <w:vAlign w:val="center"/>
          </w:tcPr>
          <w:p w:rsidR="00456403" w:rsidRDefault="00E554DF">
            <w:pPr>
              <w:jc w:val="center"/>
            </w:pPr>
            <w:r>
              <w:rPr>
                <w:rFonts w:ascii="宋体" w:hAnsi="宋体" w:cs="宋体" w:hint="eastAsia"/>
              </w:rPr>
              <w:t>&lt;5</w:t>
            </w:r>
          </w:p>
        </w:tc>
        <w:tc>
          <w:tcPr>
            <w:tcW w:w="818" w:type="dxa"/>
            <w:vAlign w:val="center"/>
          </w:tcPr>
          <w:p w:rsidR="00456403" w:rsidRDefault="00E554DF">
            <w:pPr>
              <w:jc w:val="center"/>
            </w:pPr>
            <w:r>
              <w:rPr>
                <w:rFonts w:ascii="宋体" w:hAnsi="宋体" w:cs="宋体" w:hint="eastAsia"/>
              </w:rPr>
              <w:t>&lt;0.5</w:t>
            </w:r>
          </w:p>
        </w:tc>
        <w:tc>
          <w:tcPr>
            <w:tcW w:w="970" w:type="dxa"/>
            <w:vAlign w:val="center"/>
          </w:tcPr>
          <w:p w:rsidR="00456403" w:rsidRDefault="00E554DF">
            <w:pPr>
              <w:tabs>
                <w:tab w:val="left" w:pos="343"/>
              </w:tabs>
              <w:jc w:val="left"/>
            </w:pPr>
            <w:r>
              <w:rPr>
                <w:rFonts w:hint="eastAsia"/>
              </w:rPr>
              <w:tab/>
            </w:r>
            <w:r>
              <w:rPr>
                <w:rFonts w:hint="eastAsia"/>
              </w:rPr>
              <w:t>无</w:t>
            </w:r>
          </w:p>
        </w:tc>
        <w:tc>
          <w:tcPr>
            <w:tcW w:w="1286" w:type="dxa"/>
            <w:vAlign w:val="center"/>
          </w:tcPr>
          <w:p w:rsidR="00456403" w:rsidRDefault="00E554DF">
            <w:pPr>
              <w:jc w:val="center"/>
            </w:pPr>
            <w:r>
              <w:rPr>
                <w:rFonts w:hint="eastAsia"/>
              </w:rPr>
              <w:t>无</w:t>
            </w:r>
          </w:p>
        </w:tc>
        <w:tc>
          <w:tcPr>
            <w:tcW w:w="1333" w:type="dxa"/>
            <w:vAlign w:val="center"/>
          </w:tcPr>
          <w:p w:rsidR="00456403" w:rsidRDefault="00E554DF">
            <w:pPr>
              <w:jc w:val="center"/>
            </w:pPr>
            <w:r>
              <w:rPr>
                <w:rFonts w:hint="eastAsia"/>
              </w:rPr>
              <w:t>0.09</w:t>
            </w:r>
          </w:p>
        </w:tc>
        <w:tc>
          <w:tcPr>
            <w:tcW w:w="860" w:type="dxa"/>
            <w:vAlign w:val="center"/>
          </w:tcPr>
          <w:p w:rsidR="00456403" w:rsidRDefault="00E554DF">
            <w:pPr>
              <w:jc w:val="center"/>
            </w:pPr>
            <w:r>
              <w:rPr>
                <w:rFonts w:hint="eastAsia"/>
              </w:rPr>
              <w:t>70</w:t>
            </w:r>
          </w:p>
        </w:tc>
        <w:tc>
          <w:tcPr>
            <w:tcW w:w="859" w:type="dxa"/>
            <w:vAlign w:val="center"/>
          </w:tcPr>
          <w:p w:rsidR="00456403" w:rsidRDefault="00E554DF">
            <w:pPr>
              <w:jc w:val="center"/>
            </w:pPr>
            <w:r>
              <w:rPr>
                <w:rFonts w:hint="eastAsia"/>
              </w:rPr>
              <w:t>未检出</w:t>
            </w:r>
          </w:p>
        </w:tc>
        <w:tc>
          <w:tcPr>
            <w:tcW w:w="859" w:type="dxa"/>
            <w:vAlign w:val="center"/>
          </w:tcPr>
          <w:p w:rsidR="00456403" w:rsidRDefault="00E554DF">
            <w:pPr>
              <w:jc w:val="center"/>
            </w:pPr>
            <w:r>
              <w:rPr>
                <w:rFonts w:hint="eastAsia"/>
              </w:rPr>
              <w:t>合格</w:t>
            </w:r>
          </w:p>
        </w:tc>
      </w:tr>
      <w:tr w:rsidR="00456403" w:rsidTr="00E554DF">
        <w:trPr>
          <w:trHeight w:hRule="exact" w:val="854"/>
        </w:trPr>
        <w:tc>
          <w:tcPr>
            <w:tcW w:w="649" w:type="dxa"/>
            <w:vAlign w:val="center"/>
          </w:tcPr>
          <w:p w:rsidR="00456403" w:rsidRDefault="00E554DF">
            <w:pPr>
              <w:jc w:val="center"/>
            </w:pPr>
            <w:r>
              <w:rPr>
                <w:rFonts w:hint="eastAsia"/>
              </w:rPr>
              <w:t>3</w:t>
            </w:r>
          </w:p>
        </w:tc>
        <w:tc>
          <w:tcPr>
            <w:tcW w:w="854" w:type="dxa"/>
            <w:vAlign w:val="center"/>
          </w:tcPr>
          <w:p w:rsidR="00456403" w:rsidRDefault="00E554DF">
            <w:pPr>
              <w:jc w:val="center"/>
            </w:pPr>
            <w:r>
              <w:rPr>
                <w:rFonts w:hint="eastAsia"/>
              </w:rPr>
              <w:t>联合关新村</w:t>
            </w:r>
          </w:p>
        </w:tc>
        <w:tc>
          <w:tcPr>
            <w:tcW w:w="760" w:type="dxa"/>
            <w:vAlign w:val="center"/>
          </w:tcPr>
          <w:p w:rsidR="00456403" w:rsidRDefault="00E554DF">
            <w:pPr>
              <w:jc w:val="center"/>
            </w:pPr>
            <w:r>
              <w:rPr>
                <w:rFonts w:hint="eastAsia"/>
              </w:rPr>
              <w:t>末梢水</w:t>
            </w:r>
          </w:p>
        </w:tc>
        <w:tc>
          <w:tcPr>
            <w:tcW w:w="705" w:type="dxa"/>
            <w:vAlign w:val="center"/>
          </w:tcPr>
          <w:p w:rsidR="00456403" w:rsidRDefault="00E554DF">
            <w:pPr>
              <w:jc w:val="center"/>
            </w:pPr>
            <w:r>
              <w:rPr>
                <w:rFonts w:hint="eastAsia"/>
              </w:rPr>
              <w:t>8.02</w:t>
            </w:r>
          </w:p>
        </w:tc>
        <w:tc>
          <w:tcPr>
            <w:tcW w:w="729" w:type="dxa"/>
            <w:vAlign w:val="center"/>
          </w:tcPr>
          <w:p w:rsidR="00456403" w:rsidRDefault="00E554DF">
            <w:pPr>
              <w:jc w:val="center"/>
            </w:pPr>
            <w:r>
              <w:rPr>
                <w:rFonts w:ascii="宋体" w:hAnsi="宋体" w:cs="宋体" w:hint="eastAsia"/>
              </w:rPr>
              <w:t>&lt;5</w:t>
            </w:r>
          </w:p>
        </w:tc>
        <w:tc>
          <w:tcPr>
            <w:tcW w:w="818" w:type="dxa"/>
            <w:vAlign w:val="center"/>
          </w:tcPr>
          <w:p w:rsidR="00456403" w:rsidRDefault="00E554DF">
            <w:pPr>
              <w:jc w:val="center"/>
            </w:pPr>
            <w:r>
              <w:rPr>
                <w:rFonts w:ascii="宋体" w:hAnsi="宋体" w:cs="宋体" w:hint="eastAsia"/>
              </w:rPr>
              <w:t>&lt;0.</w:t>
            </w:r>
            <w:r>
              <w:rPr>
                <w:rFonts w:ascii="宋体" w:hAnsi="宋体" w:cs="宋体" w:hint="eastAsia"/>
              </w:rPr>
              <w:t>5</w:t>
            </w:r>
          </w:p>
        </w:tc>
        <w:tc>
          <w:tcPr>
            <w:tcW w:w="970" w:type="dxa"/>
            <w:vAlign w:val="center"/>
          </w:tcPr>
          <w:p w:rsidR="00456403" w:rsidRDefault="00E554DF">
            <w:pPr>
              <w:tabs>
                <w:tab w:val="left" w:pos="343"/>
              </w:tabs>
              <w:jc w:val="left"/>
            </w:pPr>
            <w:r>
              <w:rPr>
                <w:rFonts w:hint="eastAsia"/>
              </w:rPr>
              <w:tab/>
            </w:r>
            <w:r>
              <w:rPr>
                <w:rFonts w:hint="eastAsia"/>
              </w:rPr>
              <w:t>无</w:t>
            </w:r>
          </w:p>
        </w:tc>
        <w:tc>
          <w:tcPr>
            <w:tcW w:w="1286" w:type="dxa"/>
            <w:vAlign w:val="center"/>
          </w:tcPr>
          <w:p w:rsidR="00456403" w:rsidRDefault="00E554DF">
            <w:pPr>
              <w:jc w:val="center"/>
            </w:pPr>
            <w:r>
              <w:rPr>
                <w:rFonts w:hint="eastAsia"/>
              </w:rPr>
              <w:t>无</w:t>
            </w:r>
          </w:p>
        </w:tc>
        <w:tc>
          <w:tcPr>
            <w:tcW w:w="1333" w:type="dxa"/>
            <w:vAlign w:val="center"/>
          </w:tcPr>
          <w:p w:rsidR="00456403" w:rsidRDefault="00E554DF">
            <w:pPr>
              <w:jc w:val="center"/>
            </w:pPr>
            <w:r>
              <w:rPr>
                <w:rFonts w:hint="eastAsia"/>
              </w:rPr>
              <w:t>0.15</w:t>
            </w:r>
          </w:p>
        </w:tc>
        <w:tc>
          <w:tcPr>
            <w:tcW w:w="860" w:type="dxa"/>
            <w:vAlign w:val="center"/>
          </w:tcPr>
          <w:p w:rsidR="00456403" w:rsidRDefault="00E554DF">
            <w:pPr>
              <w:jc w:val="center"/>
            </w:pPr>
            <w:r>
              <w:rPr>
                <w:rFonts w:hint="eastAsia"/>
              </w:rPr>
              <w:t>68</w:t>
            </w:r>
          </w:p>
        </w:tc>
        <w:tc>
          <w:tcPr>
            <w:tcW w:w="859" w:type="dxa"/>
            <w:vAlign w:val="center"/>
          </w:tcPr>
          <w:p w:rsidR="00456403" w:rsidRDefault="00E554DF">
            <w:pPr>
              <w:jc w:val="center"/>
            </w:pPr>
            <w:r>
              <w:rPr>
                <w:rFonts w:hint="eastAsia"/>
              </w:rPr>
              <w:t>未检出</w:t>
            </w:r>
          </w:p>
        </w:tc>
        <w:tc>
          <w:tcPr>
            <w:tcW w:w="859" w:type="dxa"/>
            <w:vAlign w:val="center"/>
          </w:tcPr>
          <w:p w:rsidR="00456403" w:rsidRDefault="00E554DF">
            <w:pPr>
              <w:jc w:val="center"/>
            </w:pPr>
            <w:r>
              <w:rPr>
                <w:rFonts w:hint="eastAsia"/>
              </w:rPr>
              <w:t>合格</w:t>
            </w:r>
          </w:p>
        </w:tc>
      </w:tr>
      <w:tr w:rsidR="00456403" w:rsidTr="00E554DF">
        <w:trPr>
          <w:trHeight w:hRule="exact" w:val="828"/>
        </w:trPr>
        <w:tc>
          <w:tcPr>
            <w:tcW w:w="649" w:type="dxa"/>
            <w:vAlign w:val="center"/>
          </w:tcPr>
          <w:p w:rsidR="00456403" w:rsidRDefault="00E554DF">
            <w:pPr>
              <w:jc w:val="center"/>
            </w:pPr>
            <w:r>
              <w:rPr>
                <w:rFonts w:hint="eastAsia"/>
              </w:rPr>
              <w:t>4</w:t>
            </w:r>
          </w:p>
        </w:tc>
        <w:tc>
          <w:tcPr>
            <w:tcW w:w="854" w:type="dxa"/>
            <w:vAlign w:val="center"/>
          </w:tcPr>
          <w:p w:rsidR="00456403" w:rsidRDefault="00E554DF" w:rsidP="00E554DF">
            <w:proofErr w:type="gramStart"/>
            <w:r>
              <w:rPr>
                <w:rFonts w:hint="eastAsia"/>
              </w:rPr>
              <w:t>七彩城</w:t>
            </w:r>
            <w:proofErr w:type="gramEnd"/>
          </w:p>
        </w:tc>
        <w:tc>
          <w:tcPr>
            <w:tcW w:w="760" w:type="dxa"/>
            <w:vAlign w:val="center"/>
          </w:tcPr>
          <w:p w:rsidR="00456403" w:rsidRDefault="00E554DF">
            <w:pPr>
              <w:jc w:val="center"/>
            </w:pPr>
            <w:r>
              <w:rPr>
                <w:rFonts w:hint="eastAsia"/>
              </w:rPr>
              <w:t>末梢水</w:t>
            </w:r>
          </w:p>
        </w:tc>
        <w:tc>
          <w:tcPr>
            <w:tcW w:w="705" w:type="dxa"/>
            <w:vAlign w:val="center"/>
          </w:tcPr>
          <w:p w:rsidR="00456403" w:rsidRDefault="00E554DF">
            <w:pPr>
              <w:jc w:val="center"/>
            </w:pPr>
            <w:r>
              <w:rPr>
                <w:rFonts w:hint="eastAsia"/>
              </w:rPr>
              <w:t>7.75</w:t>
            </w:r>
          </w:p>
        </w:tc>
        <w:tc>
          <w:tcPr>
            <w:tcW w:w="729" w:type="dxa"/>
            <w:vAlign w:val="center"/>
          </w:tcPr>
          <w:p w:rsidR="00456403" w:rsidRDefault="00E554DF">
            <w:pPr>
              <w:jc w:val="center"/>
            </w:pPr>
            <w:r>
              <w:rPr>
                <w:rFonts w:ascii="宋体" w:hAnsi="宋体" w:cs="宋体" w:hint="eastAsia"/>
              </w:rPr>
              <w:t>&lt;5</w:t>
            </w:r>
          </w:p>
        </w:tc>
        <w:tc>
          <w:tcPr>
            <w:tcW w:w="818" w:type="dxa"/>
            <w:vAlign w:val="center"/>
          </w:tcPr>
          <w:p w:rsidR="00456403" w:rsidRDefault="00E554DF">
            <w:pPr>
              <w:jc w:val="center"/>
            </w:pPr>
            <w:r>
              <w:rPr>
                <w:rFonts w:ascii="宋体" w:hAnsi="宋体" w:cs="宋体" w:hint="eastAsia"/>
              </w:rPr>
              <w:t>&lt;0.5</w:t>
            </w:r>
          </w:p>
        </w:tc>
        <w:tc>
          <w:tcPr>
            <w:tcW w:w="970" w:type="dxa"/>
            <w:vAlign w:val="center"/>
          </w:tcPr>
          <w:p w:rsidR="00456403" w:rsidRDefault="00E554DF">
            <w:pPr>
              <w:tabs>
                <w:tab w:val="left" w:pos="343"/>
              </w:tabs>
              <w:jc w:val="left"/>
            </w:pPr>
            <w:r>
              <w:rPr>
                <w:rFonts w:hint="eastAsia"/>
              </w:rPr>
              <w:tab/>
            </w:r>
            <w:r>
              <w:rPr>
                <w:rFonts w:hint="eastAsia"/>
              </w:rPr>
              <w:t>无</w:t>
            </w:r>
          </w:p>
        </w:tc>
        <w:tc>
          <w:tcPr>
            <w:tcW w:w="1286" w:type="dxa"/>
            <w:vAlign w:val="center"/>
          </w:tcPr>
          <w:p w:rsidR="00456403" w:rsidRDefault="00E554DF">
            <w:pPr>
              <w:jc w:val="center"/>
            </w:pPr>
            <w:r>
              <w:rPr>
                <w:rFonts w:hint="eastAsia"/>
              </w:rPr>
              <w:t>无</w:t>
            </w:r>
          </w:p>
        </w:tc>
        <w:tc>
          <w:tcPr>
            <w:tcW w:w="1333" w:type="dxa"/>
            <w:vAlign w:val="center"/>
          </w:tcPr>
          <w:p w:rsidR="00456403" w:rsidRDefault="00E554DF">
            <w:pPr>
              <w:jc w:val="center"/>
            </w:pPr>
            <w:r>
              <w:rPr>
                <w:rFonts w:hint="eastAsia"/>
              </w:rPr>
              <w:t>0.10</w:t>
            </w:r>
          </w:p>
        </w:tc>
        <w:tc>
          <w:tcPr>
            <w:tcW w:w="860" w:type="dxa"/>
            <w:vAlign w:val="center"/>
          </w:tcPr>
          <w:p w:rsidR="00456403" w:rsidRDefault="00E554DF">
            <w:pPr>
              <w:jc w:val="center"/>
            </w:pPr>
            <w:r>
              <w:rPr>
                <w:rFonts w:hint="eastAsia"/>
              </w:rPr>
              <w:t>56</w:t>
            </w:r>
          </w:p>
        </w:tc>
        <w:tc>
          <w:tcPr>
            <w:tcW w:w="859" w:type="dxa"/>
            <w:vAlign w:val="center"/>
          </w:tcPr>
          <w:p w:rsidR="00456403" w:rsidRDefault="00E554DF">
            <w:pPr>
              <w:jc w:val="center"/>
            </w:pPr>
            <w:r>
              <w:rPr>
                <w:rFonts w:hint="eastAsia"/>
              </w:rPr>
              <w:t>未检出</w:t>
            </w:r>
          </w:p>
        </w:tc>
        <w:tc>
          <w:tcPr>
            <w:tcW w:w="859" w:type="dxa"/>
            <w:vAlign w:val="center"/>
          </w:tcPr>
          <w:p w:rsidR="00456403" w:rsidRDefault="00E554DF">
            <w:pPr>
              <w:jc w:val="center"/>
            </w:pPr>
            <w:r>
              <w:rPr>
                <w:rFonts w:hint="eastAsia"/>
              </w:rPr>
              <w:t>合格</w:t>
            </w:r>
          </w:p>
        </w:tc>
      </w:tr>
      <w:tr w:rsidR="00456403" w:rsidTr="00E554DF">
        <w:trPr>
          <w:trHeight w:hRule="exact" w:val="711"/>
        </w:trPr>
        <w:tc>
          <w:tcPr>
            <w:tcW w:w="649" w:type="dxa"/>
            <w:vAlign w:val="center"/>
          </w:tcPr>
          <w:p w:rsidR="00456403" w:rsidRDefault="00E554DF">
            <w:pPr>
              <w:jc w:val="center"/>
            </w:pPr>
            <w:r>
              <w:rPr>
                <w:rFonts w:hint="eastAsia"/>
              </w:rPr>
              <w:t>5</w:t>
            </w:r>
          </w:p>
        </w:tc>
        <w:tc>
          <w:tcPr>
            <w:tcW w:w="854" w:type="dxa"/>
            <w:vAlign w:val="center"/>
          </w:tcPr>
          <w:p w:rsidR="00456403" w:rsidRDefault="00E554DF">
            <w:r>
              <w:rPr>
                <w:rFonts w:hint="eastAsia"/>
              </w:rPr>
              <w:t>富康小区</w:t>
            </w:r>
          </w:p>
        </w:tc>
        <w:tc>
          <w:tcPr>
            <w:tcW w:w="760" w:type="dxa"/>
            <w:vAlign w:val="center"/>
          </w:tcPr>
          <w:p w:rsidR="00456403" w:rsidRDefault="00E554DF">
            <w:pPr>
              <w:jc w:val="center"/>
            </w:pPr>
            <w:r>
              <w:rPr>
                <w:rFonts w:hint="eastAsia"/>
              </w:rPr>
              <w:t>末梢水</w:t>
            </w:r>
          </w:p>
        </w:tc>
        <w:tc>
          <w:tcPr>
            <w:tcW w:w="705" w:type="dxa"/>
            <w:vAlign w:val="center"/>
          </w:tcPr>
          <w:p w:rsidR="00456403" w:rsidRDefault="00E554DF">
            <w:pPr>
              <w:jc w:val="center"/>
            </w:pPr>
            <w:r>
              <w:rPr>
                <w:rFonts w:hint="eastAsia"/>
              </w:rPr>
              <w:t>7.88</w:t>
            </w:r>
          </w:p>
        </w:tc>
        <w:tc>
          <w:tcPr>
            <w:tcW w:w="729" w:type="dxa"/>
            <w:vAlign w:val="center"/>
          </w:tcPr>
          <w:p w:rsidR="00456403" w:rsidRDefault="00E554DF">
            <w:pPr>
              <w:jc w:val="center"/>
            </w:pPr>
            <w:r>
              <w:rPr>
                <w:rFonts w:ascii="宋体" w:hAnsi="宋体" w:cs="宋体" w:hint="eastAsia"/>
              </w:rPr>
              <w:t>&lt;5</w:t>
            </w:r>
          </w:p>
        </w:tc>
        <w:tc>
          <w:tcPr>
            <w:tcW w:w="818" w:type="dxa"/>
            <w:vAlign w:val="center"/>
          </w:tcPr>
          <w:p w:rsidR="00456403" w:rsidRDefault="00E554DF">
            <w:pPr>
              <w:jc w:val="center"/>
            </w:pPr>
            <w:r>
              <w:rPr>
                <w:rFonts w:ascii="宋体" w:hAnsi="宋体" w:cs="宋体" w:hint="eastAsia"/>
              </w:rPr>
              <w:t>&lt;0.5</w:t>
            </w:r>
          </w:p>
        </w:tc>
        <w:tc>
          <w:tcPr>
            <w:tcW w:w="970" w:type="dxa"/>
            <w:vAlign w:val="center"/>
          </w:tcPr>
          <w:p w:rsidR="00456403" w:rsidRDefault="00E554DF">
            <w:pPr>
              <w:tabs>
                <w:tab w:val="left" w:pos="343"/>
              </w:tabs>
              <w:jc w:val="left"/>
            </w:pPr>
            <w:r>
              <w:rPr>
                <w:rFonts w:hint="eastAsia"/>
              </w:rPr>
              <w:tab/>
            </w:r>
            <w:r>
              <w:rPr>
                <w:rFonts w:hint="eastAsia"/>
              </w:rPr>
              <w:t>无</w:t>
            </w:r>
          </w:p>
        </w:tc>
        <w:tc>
          <w:tcPr>
            <w:tcW w:w="1286" w:type="dxa"/>
            <w:vAlign w:val="center"/>
          </w:tcPr>
          <w:p w:rsidR="00456403" w:rsidRDefault="00E554DF">
            <w:pPr>
              <w:jc w:val="center"/>
            </w:pPr>
            <w:r>
              <w:rPr>
                <w:rFonts w:hint="eastAsia"/>
              </w:rPr>
              <w:t>无</w:t>
            </w:r>
          </w:p>
        </w:tc>
        <w:tc>
          <w:tcPr>
            <w:tcW w:w="1333" w:type="dxa"/>
            <w:vAlign w:val="center"/>
          </w:tcPr>
          <w:p w:rsidR="00456403" w:rsidRDefault="00E554DF">
            <w:pPr>
              <w:jc w:val="center"/>
            </w:pPr>
            <w:r>
              <w:rPr>
                <w:rFonts w:hint="eastAsia"/>
              </w:rPr>
              <w:t>0.10</w:t>
            </w:r>
          </w:p>
        </w:tc>
        <w:tc>
          <w:tcPr>
            <w:tcW w:w="860" w:type="dxa"/>
            <w:vAlign w:val="center"/>
          </w:tcPr>
          <w:p w:rsidR="00456403" w:rsidRDefault="00E554DF">
            <w:pPr>
              <w:jc w:val="center"/>
            </w:pPr>
            <w:r>
              <w:rPr>
                <w:rFonts w:hint="eastAsia"/>
              </w:rPr>
              <w:t>64</w:t>
            </w:r>
          </w:p>
        </w:tc>
        <w:tc>
          <w:tcPr>
            <w:tcW w:w="859" w:type="dxa"/>
            <w:vAlign w:val="center"/>
          </w:tcPr>
          <w:p w:rsidR="00456403" w:rsidRDefault="00E554DF">
            <w:pPr>
              <w:jc w:val="center"/>
            </w:pPr>
            <w:r>
              <w:rPr>
                <w:rFonts w:hint="eastAsia"/>
              </w:rPr>
              <w:t>未检出</w:t>
            </w:r>
          </w:p>
        </w:tc>
        <w:tc>
          <w:tcPr>
            <w:tcW w:w="859" w:type="dxa"/>
            <w:vAlign w:val="center"/>
          </w:tcPr>
          <w:p w:rsidR="00456403" w:rsidRDefault="00E554DF">
            <w:pPr>
              <w:jc w:val="center"/>
            </w:pPr>
            <w:r>
              <w:rPr>
                <w:rFonts w:hint="eastAsia"/>
              </w:rPr>
              <w:t>合格</w:t>
            </w:r>
          </w:p>
        </w:tc>
      </w:tr>
    </w:tbl>
    <w:p w:rsidR="00456403" w:rsidRDefault="00456403">
      <w:pPr>
        <w:rPr>
          <w:rFonts w:ascii="仿宋" w:eastAsia="仿宋" w:hAnsi="仿宋" w:cs="仿宋"/>
          <w:sz w:val="24"/>
        </w:rPr>
      </w:pPr>
      <w:bookmarkStart w:id="0" w:name="_GoBack"/>
      <w:bookmarkEnd w:id="0"/>
    </w:p>
    <w:sectPr w:rsidR="00456403" w:rsidSect="00E554DF">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mNWQzZDI0MTdiNzlkYjZiNGMyZTI4Y2Y3ODFmNTMifQ=="/>
  </w:docVars>
  <w:rsids>
    <w:rsidRoot w:val="6C62167A"/>
    <w:rsid w:val="00456403"/>
    <w:rsid w:val="00E554DF"/>
    <w:rsid w:val="6C62167A"/>
    <w:rsid w:val="76680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A38B745-287E-465C-BB97-2FEFB471E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89</Words>
  <Characters>512</Characters>
  <Application>Microsoft Office Word</Application>
  <DocSecurity>0</DocSecurity>
  <Lines>4</Lines>
  <Paragraphs>1</Paragraphs>
  <ScaleCrop>false</ScaleCrop>
  <Company/>
  <LinksUpToDate>false</LinksUpToDate>
  <CharactersWithSpaces>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2024-06-18T02:37:00Z</dcterms:created>
  <dcterms:modified xsi:type="dcterms:W3CDTF">2024-06-18T02:42:00Z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B55B4883FE354EBA8167201D586165FB_11</vt:lpwstr>
  </property>
</Properties>
</file>