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insoku w:val="0"/>
        <w:overflowPunct w:val="0"/>
        <w:ind w:left="0" w:firstLine="400" w:firstLineChars="200"/>
        <w:rPr>
          <w:rFonts w:ascii="Times New Roman" w:cs="Times New Roman" w:eastAsiaTheme="minorEastAsia"/>
          <w:sz w:val="20"/>
          <w:szCs w:val="20"/>
        </w:rPr>
      </w:pPr>
    </w:p>
    <w:p>
      <w:pPr>
        <w:pStyle w:val="3"/>
        <w:kinsoku w:val="0"/>
        <w:overflowPunct w:val="0"/>
        <w:ind w:left="0" w:firstLine="440" w:firstLineChars="200"/>
        <w:rPr>
          <w:rFonts w:ascii="Times New Roman" w:cs="Times New Roman" w:eastAsiaTheme="minorEastAsia"/>
          <w:sz w:val="22"/>
          <w:szCs w:val="22"/>
        </w:rPr>
      </w:pPr>
    </w:p>
    <w:p>
      <w:pPr>
        <w:pStyle w:val="3"/>
        <w:kinsoku w:val="0"/>
        <w:overflowPunct w:val="0"/>
        <w:ind w:firstLine="1680" w:firstLineChars="200"/>
        <w:jc w:val="both"/>
        <w:rPr>
          <w:rFonts w:ascii="Times New Roman" w:cs="Times New Roman"/>
          <w:color w:val="000000"/>
          <w:sz w:val="84"/>
          <w:szCs w:val="84"/>
        </w:rPr>
      </w:pPr>
    </w:p>
    <w:p>
      <w:pPr>
        <w:pStyle w:val="3"/>
        <w:kinsoku w:val="0"/>
        <w:overflowPunct w:val="0"/>
        <w:ind w:left="120" w:right="130" w:firstLine="624" w:firstLineChars="200"/>
        <w:jc w:val="center"/>
        <w:rPr>
          <w:rFonts w:ascii="Times New Roman" w:eastAsia="仿宋" w:cs="Times New Roman"/>
          <w:spacing w:val="-4"/>
        </w:rPr>
      </w:pPr>
    </w:p>
    <w:p>
      <w:pPr>
        <w:pStyle w:val="3"/>
        <w:kinsoku w:val="0"/>
        <w:overflowPunct w:val="0"/>
        <w:ind w:left="0" w:right="130" w:firstLine="2964" w:firstLineChars="950"/>
        <w:rPr>
          <w:rFonts w:hint="eastAsia" w:ascii="仿宋" w:hAnsi="仿宋" w:eastAsia="仿宋" w:cs="Times New Roman"/>
          <w:spacing w:val="-4"/>
          <w:lang w:val="en-US" w:eastAsia="zh-CN"/>
        </w:rPr>
      </w:pPr>
    </w:p>
    <w:p>
      <w:pPr>
        <w:pStyle w:val="3"/>
        <w:kinsoku w:val="0"/>
        <w:overflowPunct w:val="0"/>
        <w:ind w:left="0" w:right="130" w:firstLine="2964" w:firstLineChars="950"/>
        <w:rPr>
          <w:rFonts w:hint="eastAsia" w:ascii="仿宋" w:hAnsi="仿宋" w:eastAsia="仿宋" w:cs="Times New Roman"/>
          <w:spacing w:val="-4"/>
          <w:lang w:val="en-US" w:eastAsia="zh-CN"/>
        </w:rPr>
      </w:pPr>
    </w:p>
    <w:p>
      <w:pPr>
        <w:pStyle w:val="3"/>
        <w:kinsoku w:val="0"/>
        <w:overflowPunct w:val="0"/>
        <w:ind w:left="0" w:right="130" w:firstLine="2964" w:firstLineChars="950"/>
        <w:rPr>
          <w:rFonts w:hint="eastAsia" w:ascii="仿宋" w:hAnsi="仿宋" w:eastAsia="仿宋" w:cs="Times New Roman"/>
          <w:spacing w:val="-4"/>
          <w:lang w:val="en-US" w:eastAsia="zh-CN"/>
        </w:rPr>
      </w:pPr>
    </w:p>
    <w:p>
      <w:pPr>
        <w:pStyle w:val="3"/>
        <w:kinsoku w:val="0"/>
        <w:overflowPunct w:val="0"/>
        <w:ind w:left="0" w:right="130" w:firstLine="2964" w:firstLineChars="950"/>
        <w:rPr>
          <w:rFonts w:hint="eastAsia" w:ascii="仿宋" w:hAnsi="仿宋" w:eastAsia="仿宋" w:cs="Times New Roman"/>
          <w:spacing w:val="-4"/>
          <w:lang w:val="en-US" w:eastAsia="zh-CN"/>
        </w:rPr>
      </w:pPr>
    </w:p>
    <w:p>
      <w:pPr>
        <w:pStyle w:val="3"/>
        <w:kinsoku w:val="0"/>
        <w:overflowPunct w:val="0"/>
        <w:ind w:right="130" w:firstLine="2808" w:firstLineChars="900"/>
        <w:rPr>
          <w:rFonts w:hint="eastAsia" w:ascii="仿宋" w:hAnsi="仿宋" w:eastAsia="仿宋" w:cs="Times New Roman"/>
          <w:spacing w:val="-4"/>
          <w:lang w:val="en-US" w:eastAsia="zh-CN"/>
        </w:rPr>
      </w:pPr>
    </w:p>
    <w:p>
      <w:pPr>
        <w:pStyle w:val="3"/>
        <w:kinsoku w:val="0"/>
        <w:overflowPunct w:val="0"/>
        <w:ind w:right="130" w:firstLine="2808" w:firstLineChars="900"/>
        <w:rPr>
          <w:rFonts w:ascii="仿宋" w:hAnsi="仿宋" w:eastAsia="仿宋" w:cs="Times New Roman"/>
        </w:rPr>
      </w:pPr>
      <w:r>
        <w:rPr>
          <w:rFonts w:hint="eastAsia" w:ascii="仿宋" w:hAnsi="仿宋" w:eastAsia="仿宋" w:cs="Times New Roman"/>
          <w:spacing w:val="-4"/>
          <w:lang w:val="en-US" w:eastAsia="zh-CN"/>
        </w:rPr>
        <w:t>涞</w:t>
      </w:r>
      <w:r>
        <w:rPr>
          <w:rFonts w:ascii="仿宋" w:hAnsi="仿宋" w:eastAsia="仿宋" w:cs="Times New Roman"/>
          <w:spacing w:val="-4"/>
        </w:rPr>
        <w:t>双随机</w:t>
      </w:r>
      <w:r>
        <w:rPr>
          <w:rFonts w:hint="eastAsia" w:ascii="仿宋" w:hAnsi="仿宋" w:eastAsia="仿宋" w:cs="Times New Roman"/>
          <w:spacing w:val="-4"/>
        </w:rPr>
        <w:t>办</w:t>
      </w:r>
      <w:r>
        <w:rPr>
          <w:rFonts w:ascii="仿宋" w:hAnsi="仿宋" w:eastAsia="仿宋" w:cs="Times New Roman"/>
          <w:spacing w:val="-4"/>
        </w:rPr>
        <w:t>〔202</w:t>
      </w:r>
      <w:r>
        <w:rPr>
          <w:rFonts w:hint="eastAsia" w:ascii="仿宋" w:hAnsi="仿宋" w:eastAsia="仿宋" w:cs="Times New Roman"/>
          <w:spacing w:val="-4"/>
          <w:lang w:val="en-US" w:eastAsia="zh-CN"/>
        </w:rPr>
        <w:t>4</w:t>
      </w:r>
      <w:r>
        <w:rPr>
          <w:rFonts w:ascii="仿宋" w:hAnsi="仿宋" w:eastAsia="仿宋" w:cs="Times New Roman"/>
          <w:spacing w:val="-4"/>
        </w:rPr>
        <w:t>〕</w:t>
      </w:r>
      <w:r>
        <w:rPr>
          <w:rFonts w:hint="eastAsia" w:ascii="仿宋" w:hAnsi="仿宋" w:eastAsia="仿宋" w:cs="Times New Roman"/>
          <w:spacing w:val="-4"/>
          <w:lang w:val="en-US" w:eastAsia="zh-CN"/>
        </w:rPr>
        <w:t>9</w:t>
      </w:r>
      <w:r>
        <w:rPr>
          <w:rFonts w:ascii="仿宋" w:hAnsi="仿宋" w:eastAsia="仿宋" w:cs="Times New Roman"/>
        </w:rPr>
        <w:t>号</w:t>
      </w:r>
    </w:p>
    <w:p>
      <w:pPr>
        <w:pStyle w:val="3"/>
        <w:kinsoku w:val="0"/>
        <w:overflowPunct w:val="0"/>
        <w:ind w:left="0" w:firstLine="100" w:firstLineChars="200"/>
        <w:rPr>
          <w:rFonts w:ascii="Times New Roman" w:cs="Times New Roman"/>
          <w:sz w:val="5"/>
          <w:szCs w:val="5"/>
        </w:rPr>
      </w:pPr>
    </w:p>
    <w:p>
      <w:pPr>
        <w:pStyle w:val="3"/>
        <w:kinsoku w:val="0"/>
        <w:overflowPunct w:val="0"/>
        <w:ind w:firstLine="40" w:firstLineChars="200"/>
        <w:rPr>
          <w:rFonts w:ascii="Times New Roman" w:cs="Times New Roman"/>
          <w:position w:val="-1"/>
          <w:sz w:val="2"/>
          <w:szCs w:val="2"/>
        </w:rPr>
      </w:pPr>
    </w:p>
    <w:p>
      <w:pPr>
        <w:pStyle w:val="3"/>
        <w:kinsoku w:val="0"/>
        <w:overflowPunct w:val="0"/>
        <w:ind w:left="0" w:firstLine="640" w:firstLineChars="200"/>
        <w:rPr>
          <w:rFonts w:ascii="Times New Roman" w:cs="Times New Roman"/>
        </w:rPr>
      </w:pPr>
    </w:p>
    <w:p>
      <w:pPr>
        <w:pStyle w:val="2"/>
        <w:kinsoku w:val="0"/>
        <w:overflowPunct w:val="0"/>
        <w:ind w:left="0" w:right="130"/>
        <w:jc w:val="center"/>
        <w:rPr>
          <w:rFonts w:cs="Times New Roman" w:asciiTheme="majorEastAsia" w:hAnsiTheme="majorEastAsia" w:eastAsiaTheme="majorEastAsia"/>
          <w:spacing w:val="-4"/>
        </w:rPr>
      </w:pPr>
      <w:r>
        <w:rPr>
          <w:rFonts w:cs="Times New Roman" w:asciiTheme="majorEastAsia" w:hAnsiTheme="majorEastAsia" w:eastAsiaTheme="majorEastAsia"/>
          <w:spacing w:val="-3"/>
        </w:rPr>
        <w:t>关于调整202</w:t>
      </w:r>
      <w:r>
        <w:rPr>
          <w:rFonts w:hint="eastAsia" w:cs="Times New Roman" w:asciiTheme="majorEastAsia" w:hAnsiTheme="majorEastAsia" w:eastAsiaTheme="majorEastAsia"/>
          <w:spacing w:val="-3"/>
          <w:lang w:val="en-US" w:eastAsia="zh-CN"/>
        </w:rPr>
        <w:t>4</w:t>
      </w:r>
      <w:r>
        <w:rPr>
          <w:rFonts w:cs="Times New Roman" w:asciiTheme="majorEastAsia" w:hAnsiTheme="majorEastAsia" w:eastAsiaTheme="majorEastAsia"/>
          <w:spacing w:val="-4"/>
        </w:rPr>
        <w:t>年度双随机抽查计划的通知</w:t>
      </w:r>
    </w:p>
    <w:p>
      <w:pPr>
        <w:pStyle w:val="3"/>
        <w:kinsoku w:val="0"/>
        <w:overflowPunct w:val="0"/>
        <w:ind w:left="0" w:firstLine="660" w:firstLineChars="200"/>
        <w:rPr>
          <w:rFonts w:ascii="Times New Roman" w:cs="Times New Roman"/>
          <w:sz w:val="33"/>
          <w:szCs w:val="33"/>
        </w:rPr>
      </w:pPr>
    </w:p>
    <w:p>
      <w:pPr>
        <w:pStyle w:val="3"/>
        <w:kinsoku w:val="0"/>
        <w:overflowPunct w:val="0"/>
        <w:spacing w:line="560" w:lineRule="exact"/>
        <w:ind w:right="18"/>
        <w:jc w:val="both"/>
        <w:rPr>
          <w:rFonts w:ascii="仿宋" w:hAnsi="仿宋" w:eastAsia="仿宋" w:cs="Times New Roman"/>
        </w:rPr>
      </w:pPr>
      <w:r>
        <w:rPr>
          <w:rFonts w:hint="eastAsia" w:ascii="仿宋" w:hAnsi="仿宋" w:eastAsia="仿宋" w:cs="Times New Roman"/>
          <w:lang w:val="en-US" w:eastAsia="zh-CN"/>
        </w:rPr>
        <w:t>县</w:t>
      </w:r>
      <w:r>
        <w:rPr>
          <w:rFonts w:ascii="仿宋" w:hAnsi="仿宋" w:eastAsia="仿宋" w:cs="Times New Roman"/>
        </w:rPr>
        <w:t>“双随机、一公开”监管工作领导小组各成员单位：</w:t>
      </w:r>
    </w:p>
    <w:p>
      <w:pPr>
        <w:pStyle w:val="3"/>
        <w:kinsoku w:val="0"/>
        <w:overflowPunct w:val="0"/>
        <w:spacing w:line="560" w:lineRule="exact"/>
        <w:ind w:left="0" w:right="26" w:rightChars="11" w:firstLine="640" w:firstLineChars="200"/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t>河北省双随机执法监管平台</w:t>
      </w:r>
      <w:r>
        <w:rPr>
          <w:rFonts w:hint="eastAsia" w:ascii="仿宋" w:hAnsi="仿宋" w:eastAsia="仿宋" w:cs="Times New Roman"/>
          <w:lang w:eastAsia="zh-CN"/>
        </w:rPr>
        <w:t>重新调整了事项清单</w:t>
      </w:r>
      <w:r>
        <w:rPr>
          <w:rFonts w:ascii="仿宋" w:hAnsi="仿宋" w:eastAsia="仿宋" w:cs="Times New Roman"/>
        </w:rPr>
        <w:t>，</w:t>
      </w:r>
      <w:r>
        <w:rPr>
          <w:rFonts w:hint="eastAsia" w:ascii="仿宋" w:hAnsi="仿宋" w:eastAsia="仿宋" w:cs="Times New Roman"/>
          <w:lang w:val="en-US" w:eastAsia="zh-CN"/>
        </w:rPr>
        <w:t>县</w:t>
      </w:r>
      <w:r>
        <w:rPr>
          <w:rFonts w:hint="eastAsia" w:ascii="仿宋" w:hAnsi="仿宋" w:eastAsia="仿宋" w:cs="Times New Roman"/>
        </w:rPr>
        <w:t>“双随机、一公开”监管工作领导小组办公室</w:t>
      </w:r>
      <w:r>
        <w:rPr>
          <w:rFonts w:hint="eastAsia" w:ascii="仿宋" w:hAnsi="仿宋" w:eastAsia="仿宋" w:cs="Times New Roman"/>
          <w:lang w:eastAsia="zh-CN"/>
        </w:rPr>
        <w:t>根据</w:t>
      </w:r>
      <w:r>
        <w:rPr>
          <w:rFonts w:hint="eastAsia" w:ascii="仿宋" w:hAnsi="仿宋" w:eastAsia="仿宋" w:cs="Times New Roman"/>
        </w:rPr>
        <w:t>重新调整</w:t>
      </w:r>
      <w:r>
        <w:rPr>
          <w:rFonts w:hint="eastAsia" w:ascii="仿宋" w:hAnsi="仿宋" w:eastAsia="仿宋" w:cs="Times New Roman"/>
          <w:lang w:eastAsia="zh-CN"/>
        </w:rPr>
        <w:t>的事项清单新增了</w:t>
      </w:r>
      <w:bookmarkStart w:id="0" w:name="_GoBack"/>
      <w:bookmarkEnd w:id="0"/>
      <w:r>
        <w:rPr>
          <w:rFonts w:hint="eastAsia" w:ascii="仿宋" w:hAnsi="仿宋" w:eastAsia="仿宋" w:cs="Times New Roman"/>
        </w:rPr>
        <w:t>202</w:t>
      </w:r>
      <w:r>
        <w:rPr>
          <w:rFonts w:hint="eastAsia" w:ascii="仿宋" w:hAnsi="仿宋" w:eastAsia="仿宋" w:cs="Times New Roman"/>
          <w:lang w:val="en-US" w:eastAsia="zh-CN"/>
        </w:rPr>
        <w:t>4</w:t>
      </w:r>
      <w:r>
        <w:rPr>
          <w:rFonts w:hint="eastAsia" w:ascii="仿宋" w:hAnsi="仿宋" w:eastAsia="仿宋" w:cs="Times New Roman"/>
        </w:rPr>
        <w:t>年度部门联合和内部联合双随机抽查计划。</w:t>
      </w:r>
      <w:r>
        <w:rPr>
          <w:rFonts w:ascii="仿宋" w:hAnsi="仿宋" w:eastAsia="仿宋" w:cs="Times New Roman"/>
        </w:rPr>
        <w:t>现将《</w:t>
      </w:r>
      <w:r>
        <w:rPr>
          <w:rFonts w:hint="eastAsia" w:ascii="仿宋" w:hAnsi="仿宋" w:eastAsia="仿宋" w:cs="Times New Roman"/>
          <w:lang w:val="en-US" w:eastAsia="zh-CN"/>
        </w:rPr>
        <w:t>涞源县</w:t>
      </w:r>
      <w:r>
        <w:rPr>
          <w:rFonts w:hint="eastAsia" w:ascii="仿宋" w:hAnsi="仿宋" w:eastAsia="仿宋" w:cs="Times New Roman"/>
        </w:rPr>
        <w:t>202</w:t>
      </w:r>
      <w:r>
        <w:rPr>
          <w:rFonts w:hint="eastAsia" w:ascii="仿宋" w:hAnsi="仿宋" w:eastAsia="仿宋" w:cs="Times New Roman"/>
          <w:lang w:val="en-US" w:eastAsia="zh-CN"/>
        </w:rPr>
        <w:t>4</w:t>
      </w:r>
      <w:r>
        <w:rPr>
          <w:rFonts w:hint="eastAsia" w:ascii="仿宋" w:hAnsi="仿宋" w:eastAsia="仿宋" w:cs="Times New Roman"/>
        </w:rPr>
        <w:t>年度</w:t>
      </w:r>
      <w:r>
        <w:rPr>
          <w:rFonts w:hint="eastAsia" w:ascii="仿宋" w:hAnsi="仿宋" w:eastAsia="仿宋" w:cs="Times New Roman"/>
          <w:lang w:eastAsia="zh-CN"/>
        </w:rPr>
        <w:t>调整后</w:t>
      </w:r>
      <w:r>
        <w:rPr>
          <w:rFonts w:ascii="仿宋" w:hAnsi="仿宋" w:eastAsia="仿宋" w:cs="Times New Roman"/>
        </w:rPr>
        <w:t>随机抽查工作计划》印发给你们，各成员单位要按照工作计划开展好随机抽查工作</w:t>
      </w:r>
      <w:r>
        <w:rPr>
          <w:rFonts w:hint="eastAsia" w:ascii="仿宋" w:hAnsi="仿宋" w:eastAsia="仿宋" w:cs="Times New Roman"/>
        </w:rPr>
        <w:t>，确保不超时限。</w:t>
      </w:r>
    </w:p>
    <w:p>
      <w:pPr>
        <w:pStyle w:val="3"/>
        <w:kinsoku w:val="0"/>
        <w:overflowPunct w:val="0"/>
        <w:spacing w:line="560" w:lineRule="exact"/>
        <w:ind w:right="26" w:rightChars="11"/>
        <w:rPr>
          <w:rFonts w:hint="eastAsia" w:ascii="仿宋" w:hAnsi="仿宋" w:eastAsia="仿宋" w:cs="Times New Roman"/>
        </w:rPr>
      </w:pPr>
    </w:p>
    <w:p>
      <w:pPr>
        <w:pStyle w:val="3"/>
        <w:kinsoku w:val="0"/>
        <w:overflowPunct w:val="0"/>
        <w:spacing w:line="560" w:lineRule="exact"/>
        <w:ind w:right="26" w:rightChars="11"/>
        <w:rPr>
          <w:rFonts w:hint="eastAsia" w:ascii="仿宋" w:hAnsi="仿宋" w:eastAsia="仿宋" w:cs="Times New Roman"/>
        </w:rPr>
      </w:pPr>
    </w:p>
    <w:p>
      <w:pPr>
        <w:pStyle w:val="3"/>
        <w:kinsoku w:val="0"/>
        <w:overflowPunct w:val="0"/>
        <w:spacing w:line="560" w:lineRule="exact"/>
        <w:ind w:right="26" w:rightChars="11"/>
        <w:rPr>
          <w:rFonts w:hint="eastAsia" w:ascii="仿宋" w:hAnsi="仿宋" w:eastAsia="仿宋" w:cs="Times New Roman"/>
        </w:rPr>
      </w:pPr>
    </w:p>
    <w:p>
      <w:pPr>
        <w:pStyle w:val="3"/>
        <w:kinsoku w:val="0"/>
        <w:overflowPunct w:val="0"/>
        <w:spacing w:line="560" w:lineRule="exact"/>
        <w:ind w:left="0" w:leftChars="0" w:right="26" w:rightChars="11" w:firstLine="0" w:firstLineChars="0"/>
        <w:rPr>
          <w:rFonts w:hint="default" w:ascii="仿宋" w:hAnsi="仿宋" w:eastAsia="仿宋" w:cs="Times New Roman"/>
          <w:lang w:val="en-US" w:eastAsia="zh-CN"/>
        </w:rPr>
      </w:pPr>
      <w:r>
        <w:rPr>
          <w:rFonts w:hint="eastAsia" w:ascii="仿宋" w:hAnsi="仿宋" w:eastAsia="仿宋" w:cs="Times New Roman"/>
        </w:rPr>
        <w:t>联</w:t>
      </w:r>
      <w:r>
        <w:rPr>
          <w:rFonts w:hint="eastAsia" w:ascii="仿宋" w:hAnsi="仿宋" w:eastAsia="仿宋" w:cs="Times New Roman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</w:rPr>
        <w:t>系</w:t>
      </w:r>
      <w:r>
        <w:rPr>
          <w:rFonts w:hint="eastAsia" w:ascii="仿宋" w:hAnsi="仿宋" w:eastAsia="仿宋" w:cs="Times New Roman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</w:rPr>
        <w:t>人：</w:t>
      </w:r>
      <w:r>
        <w:rPr>
          <w:rFonts w:hint="eastAsia" w:ascii="仿宋" w:hAnsi="仿宋" w:eastAsia="仿宋" w:cs="Times New Roman"/>
          <w:lang w:val="en-US" w:eastAsia="zh-CN"/>
        </w:rPr>
        <w:t>段媛媛  王双双</w:t>
      </w:r>
    </w:p>
    <w:p>
      <w:pPr>
        <w:pStyle w:val="3"/>
        <w:kinsoku w:val="0"/>
        <w:overflowPunct w:val="0"/>
        <w:spacing w:line="560" w:lineRule="exact"/>
        <w:ind w:left="0" w:leftChars="0" w:right="26" w:rightChars="11" w:firstLine="0" w:firstLineChars="0"/>
        <w:rPr>
          <w:rFonts w:hint="default" w:ascii="仿宋" w:hAnsi="仿宋" w:eastAsia="仿宋" w:cs="Times New Roman"/>
          <w:lang w:val="en-US" w:eastAsia="zh-CN"/>
        </w:rPr>
      </w:pPr>
      <w:r>
        <w:rPr>
          <w:rFonts w:hint="eastAsia" w:ascii="仿宋" w:hAnsi="仿宋" w:eastAsia="仿宋" w:cs="Times New Roman"/>
        </w:rPr>
        <w:t>联系电话：</w:t>
      </w:r>
      <w:r>
        <w:rPr>
          <w:rFonts w:hint="eastAsia" w:ascii="仿宋" w:hAnsi="仿宋" w:eastAsia="仿宋" w:cs="Times New Roman"/>
          <w:lang w:val="en-US" w:eastAsia="zh-CN"/>
        </w:rPr>
        <w:t>0312-7314851</w:t>
      </w:r>
    </w:p>
    <w:p>
      <w:pPr>
        <w:pStyle w:val="3"/>
        <w:kinsoku w:val="0"/>
        <w:overflowPunct w:val="0"/>
        <w:spacing w:line="560" w:lineRule="exact"/>
        <w:ind w:left="0" w:leftChars="0" w:right="26" w:rightChars="11" w:firstLine="0" w:firstLineChars="0"/>
        <w:rPr>
          <w:rFonts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电子邮箱：</w:t>
      </w:r>
      <w:r>
        <w:rPr>
          <w:rFonts w:hint="eastAsia" w:ascii="Times New Roman" w:eastAsia="仿宋_GB2312" w:cs="Times New Roman"/>
          <w:lang w:val="en-US" w:eastAsia="zh-CN"/>
        </w:rPr>
        <w:t>qjk2013</w:t>
      </w:r>
      <w:r>
        <w:rPr>
          <w:rFonts w:hint="default" w:ascii="Times New Roman" w:hAnsi="Times New Roman" w:eastAsia="仿宋" w:cs="Times New Roman"/>
        </w:rPr>
        <w:t>@126</w:t>
      </w:r>
      <w:r>
        <w:rPr>
          <w:rFonts w:hint="eastAsia" w:ascii="Times New Roman" w:eastAsia="仿宋" w:cs="Times New Roman"/>
          <w:lang w:val="en-US" w:eastAsia="zh-CN"/>
        </w:rPr>
        <w:t>.</w:t>
      </w:r>
      <w:r>
        <w:rPr>
          <w:rFonts w:hint="default" w:ascii="Times New Roman" w:hAnsi="Times New Roman" w:eastAsia="仿宋" w:cs="Times New Roman"/>
        </w:rPr>
        <w:t>com</w:t>
      </w: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rPr>
          <w:rFonts w:hint="eastAsia" w:ascii="仿宋" w:hAnsi="仿宋" w:eastAsia="仿宋" w:cs="Times New Roma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rPr>
          <w:rFonts w:hint="eastAsia" w:ascii="仿宋" w:hAnsi="仿宋" w:eastAsia="仿宋" w:cs="Times New Roma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rPr>
          <w:rFonts w:hint="eastAsia" w:ascii="仿宋" w:hAnsi="仿宋" w:eastAsia="仿宋" w:cs="Times New Roma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rPr>
          <w:rFonts w:hint="eastAsia" w:ascii="仿宋" w:hAnsi="仿宋" w:eastAsia="仿宋" w:cs="Times New Roma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rPr>
          <w:rFonts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附件：</w:t>
      </w:r>
      <w:r>
        <w:rPr>
          <w:rFonts w:hint="eastAsia" w:ascii="仿宋" w:hAnsi="仿宋" w:eastAsia="仿宋" w:cs="Times New Roman"/>
          <w:lang w:val="en-US" w:eastAsia="zh-CN"/>
        </w:rPr>
        <w:t>涞源县</w:t>
      </w:r>
      <w:r>
        <w:rPr>
          <w:rFonts w:hint="eastAsia" w:ascii="仿宋" w:hAnsi="仿宋" w:eastAsia="仿宋" w:cs="Times New Roman"/>
        </w:rPr>
        <w:t>202</w:t>
      </w:r>
      <w:r>
        <w:rPr>
          <w:rFonts w:hint="eastAsia" w:ascii="仿宋" w:hAnsi="仿宋" w:eastAsia="仿宋" w:cs="Times New Roman"/>
          <w:lang w:val="en-US" w:eastAsia="zh-CN"/>
        </w:rPr>
        <w:t>4</w:t>
      </w:r>
      <w:r>
        <w:rPr>
          <w:rFonts w:hint="eastAsia" w:ascii="仿宋" w:hAnsi="仿宋" w:eastAsia="仿宋" w:cs="Times New Roman"/>
        </w:rPr>
        <w:t>年度</w:t>
      </w:r>
      <w:r>
        <w:rPr>
          <w:rFonts w:hint="eastAsia" w:ascii="仿宋" w:hAnsi="仿宋" w:eastAsia="仿宋" w:cs="Times New Roman"/>
          <w:lang w:eastAsia="zh-CN"/>
        </w:rPr>
        <w:t>调整后</w:t>
      </w:r>
      <w:r>
        <w:rPr>
          <w:rFonts w:hint="eastAsia" w:ascii="仿宋" w:hAnsi="仿宋" w:eastAsia="仿宋" w:cs="Times New Roman"/>
        </w:rPr>
        <w:t>随机抽查工作计划</w:t>
      </w:r>
    </w:p>
    <w:p>
      <w:pPr>
        <w:pStyle w:val="3"/>
        <w:kinsoku w:val="0"/>
        <w:overflowPunct w:val="0"/>
        <w:spacing w:line="560" w:lineRule="exact"/>
        <w:ind w:left="0" w:right="18" w:firstLine="160" w:firstLineChars="50"/>
        <w:rPr>
          <w:rFonts w:ascii="仿宋" w:hAnsi="仿宋" w:eastAsia="仿宋" w:cs="Times New Roma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right="18" w:firstLine="4480" w:firstLineChars="1400"/>
        <w:rPr>
          <w:rFonts w:hint="eastAsia" w:ascii="仿宋" w:hAnsi="仿宋" w:eastAsia="仿宋" w:cs="Times New Roman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4480" w:firstLineChars="1400"/>
        <w:rPr>
          <w:rFonts w:ascii="仿宋" w:hAnsi="仿宋" w:eastAsia="仿宋" w:cs="Times New Roman"/>
        </w:rPr>
      </w:pPr>
      <w:r>
        <w:rPr>
          <w:rFonts w:hint="eastAsia" w:ascii="仿宋" w:hAnsi="仿宋" w:eastAsia="仿宋" w:cs="Times New Roman"/>
          <w:lang w:val="en-US" w:eastAsia="zh-CN"/>
        </w:rPr>
        <w:t>涞源县</w:t>
      </w:r>
      <w:r>
        <w:rPr>
          <w:rFonts w:ascii="仿宋" w:hAnsi="仿宋" w:eastAsia="仿宋" w:cs="Times New Roman"/>
        </w:rPr>
        <w:t>“双随机、一公开”</w:t>
      </w:r>
    </w:p>
    <w:p>
      <w:pPr>
        <w:pStyle w:val="3"/>
        <w:kinsoku w:val="0"/>
        <w:overflowPunct w:val="0"/>
        <w:spacing w:line="560" w:lineRule="exact"/>
        <w:ind w:leftChars="45" w:right="941" w:firstLine="4480" w:firstLineChars="1400"/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t>监管工作领导小组办公室</w:t>
      </w:r>
    </w:p>
    <w:p>
      <w:pPr>
        <w:pStyle w:val="3"/>
        <w:kinsoku w:val="0"/>
        <w:overflowPunct w:val="0"/>
        <w:spacing w:line="560" w:lineRule="exact"/>
        <w:ind w:right="1650" w:firstLine="5120" w:firstLineChars="1600"/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t>202</w:t>
      </w:r>
      <w:r>
        <w:rPr>
          <w:rFonts w:hint="eastAsia" w:ascii="仿宋" w:hAnsi="仿宋" w:eastAsia="仿宋" w:cs="Times New Roman"/>
          <w:lang w:val="en-US" w:eastAsia="zh-CN"/>
        </w:rPr>
        <w:t>4</w:t>
      </w:r>
      <w:r>
        <w:rPr>
          <w:rFonts w:ascii="仿宋" w:hAnsi="仿宋" w:eastAsia="仿宋" w:cs="Times New Roman"/>
        </w:rPr>
        <w:t>年</w:t>
      </w:r>
      <w:r>
        <w:rPr>
          <w:rFonts w:hint="eastAsia" w:ascii="仿宋" w:hAnsi="仿宋" w:eastAsia="仿宋" w:cs="Times New Roman"/>
          <w:lang w:val="en-US" w:eastAsia="zh-CN"/>
        </w:rPr>
        <w:t>5</w:t>
      </w:r>
      <w:r>
        <w:rPr>
          <w:rFonts w:ascii="仿宋" w:hAnsi="仿宋" w:eastAsia="仿宋" w:cs="Times New Roman"/>
        </w:rPr>
        <w:t>月</w:t>
      </w:r>
      <w:r>
        <w:rPr>
          <w:rFonts w:hint="eastAsia" w:ascii="仿宋" w:hAnsi="仿宋" w:eastAsia="仿宋" w:cs="Times New Roman"/>
          <w:lang w:val="en-US" w:eastAsia="zh-CN"/>
        </w:rPr>
        <w:t>16</w:t>
      </w:r>
      <w:r>
        <w:rPr>
          <w:rFonts w:ascii="仿宋" w:hAnsi="仿宋" w:eastAsia="仿宋" w:cs="Times New Roman"/>
        </w:rPr>
        <w:t>日</w:t>
      </w:r>
    </w:p>
    <w:p>
      <w:pPr>
        <w:pStyle w:val="3"/>
        <w:kinsoku w:val="0"/>
        <w:overflowPunct w:val="0"/>
        <w:spacing w:line="560" w:lineRule="exact"/>
        <w:ind w:left="0" w:right="1650" w:firstLine="4250" w:firstLineChars="1700"/>
        <w:rPr>
          <w:rFonts w:ascii="Times New Roman" w:cs="Times New Roman"/>
          <w:sz w:val="25"/>
          <w:szCs w:val="25"/>
        </w:rPr>
      </w:pPr>
    </w:p>
    <w:p>
      <w:pPr>
        <w:pStyle w:val="3"/>
        <w:kinsoku w:val="0"/>
        <w:overflowPunct w:val="0"/>
        <w:ind w:left="0" w:firstLine="460" w:firstLineChars="200"/>
        <w:rPr>
          <w:rFonts w:ascii="Times New Roman" w:cs="Times New Roman" w:eastAsiaTheme="minorEastAsia"/>
          <w:sz w:val="23"/>
          <w:szCs w:val="23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 w:eastAsiaTheme="minorEastAsia"/>
          <w:sz w:val="2"/>
          <w:szCs w:val="2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cs="Times New Roman" w:eastAsiaTheme="minorEastAsia"/>
          <w:sz w:val="2"/>
          <w:szCs w:val="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41910</wp:posOffset>
                </wp:positionV>
                <wp:extent cx="5573395" cy="12700"/>
                <wp:effectExtent l="0" t="0" r="0" b="0"/>
                <wp:wrapNone/>
                <wp:docPr id="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395" cy="12700"/>
                          <a:chOff x="0" y="0"/>
                          <a:chExt cx="8777" cy="20203203"/>
                        </a:xfrm>
                      </wpg:grpSpPr>
                      <wps:wsp>
                        <wps:cNvPr id="1" name="Freeform 8"/>
                        <wps:cNvSpPr/>
                        <wps:spPr>
                          <a:xfrm>
                            <a:off x="7" y="7"/>
                            <a:ext cx="8762" cy="2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8762" y="0"/>
                              </a:cxn>
                            </a:cxnLst>
                            <a:pathLst>
                              <a:path w="8762" h="20">
                                <a:moveTo>
                                  <a:pt x="0" y="0"/>
                                </a:moveTo>
                                <a:lnTo>
                                  <a:pt x="8762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o:spt="203" style="position:absolute;left:0pt;margin-left:8.6pt;margin-top:3.3pt;height:1pt;width:438.85pt;z-index:-251657216;mso-width-relative:page;mso-height-relative:page;" coordsize="8777,20203203" o:gfxdata="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gTQ2&#10;BNYAAAAGAQAADwAAAAAAAAABACAAAAAiAAAAZHJzL2Rvd25yZXYueG1sUEsBAhQAFAAAAAgAh07i&#10;QPr+g3WWAgAAGQYAAA4AAAAAAAAAAQAgAAAAJQEAAGRycy9lMm9Eb2MueG1sUEsFBgAAAAAGAAYA&#10;WQEAAC0GAAAAAA==&#10;">
                <o:lock v:ext="edit" aspectratio="f"/>
                <v:shape id="Freeform 8" o:spid="_x0000_s1026" o:spt="100" style="position:absolute;left:7;top:7;height:20;width:8762;" filled="f" stroked="t" coordsize="8762,20" o:gfxdata="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7iISbsAAADa&#10;AAAADwAAAAAAAAABACAAAAAiAAAAZHJzL2Rvd25yZXYueG1sUEsBAhQAFAAAAAgAh07iQDMvBZ47&#10;AAAAOQAAABAAAAAAAAAAAQAgAAAACgEAAGRycy9zaGFwZXhtbC54bWxQSwUGAAAAAAYABgBbAQAA&#10;tAMAAAAA&#10;" path="m0,0l8762,0e">
                  <v:path o:connectlocs="0,0;8762,0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pStyle w:val="3"/>
        <w:kinsoku w:val="0"/>
        <w:overflowPunct w:val="0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hint="eastAsia" w:ascii="仿宋" w:hAnsi="仿宋" w:eastAsia="仿宋" w:cs="仿宋"/>
          <w:spacing w:val="-20"/>
          <w:sz w:val="28"/>
          <w:szCs w:val="28"/>
          <w:lang w:val="en-US" w:eastAsia="zh-CN"/>
        </w:rPr>
        <w:t>涞源县</w:t>
      </w:r>
      <w:r>
        <w:rPr>
          <w:rFonts w:hint="eastAsia" w:ascii="仿宋" w:hAnsi="仿宋" w:eastAsia="仿宋" w:cs="仿宋"/>
          <w:spacing w:val="-20"/>
          <w:sz w:val="28"/>
          <w:szCs w:val="28"/>
        </w:rPr>
        <w:t xml:space="preserve">“双随机、一公开”监管工作领导小组办公室 </w:t>
      </w:r>
      <w:r>
        <w:rPr>
          <w:rFonts w:hint="eastAsia" w:ascii="仿宋" w:hAnsi="仿宋" w:eastAsia="仿宋" w:cs="仿宋"/>
          <w:spacing w:val="-20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pacing w:val="-20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16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日印发</w:t>
      </w: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/>
          <w:sz w:val="8"/>
          <w:szCs w:val="8"/>
        </w:rPr>
      </w:pPr>
      <w:r>
        <w:rPr>
          <w:rFonts w:ascii="Times New Roman" w:cs="Times New Roman"/>
          <w:sz w:val="2"/>
          <w:szCs w:val="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38735</wp:posOffset>
                </wp:positionV>
                <wp:extent cx="5573395" cy="12700"/>
                <wp:effectExtent l="0" t="0" r="0" b="0"/>
                <wp:wrapNone/>
                <wp:docPr id="4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395" cy="12700"/>
                          <a:chOff x="0" y="0"/>
                          <a:chExt cx="8777" cy="20203203"/>
                        </a:xfrm>
                      </wpg:grpSpPr>
                      <wps:wsp>
                        <wps:cNvPr id="3" name="Freeform 10"/>
                        <wps:cNvSpPr/>
                        <wps:spPr>
                          <a:xfrm>
                            <a:off x="7" y="7"/>
                            <a:ext cx="8762" cy="2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8762" y="0"/>
                              </a:cxn>
                            </a:cxnLst>
                            <a:pathLst>
                              <a:path w="8762" h="20">
                                <a:moveTo>
                                  <a:pt x="0" y="0"/>
                                </a:moveTo>
                                <a:lnTo>
                                  <a:pt x="8762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o:spt="203" style="position:absolute;left:0pt;margin-left:9.05pt;margin-top:3.05pt;height:1pt;width:438.85pt;z-index:-251656192;mso-width-relative:page;mso-height-relative:page;" coordsize="8777,20203203" o:gfxdata="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G+f7afV&#10;AAAABgEAAA8AAAAAAAAAAQAgAAAAIgAAAGRycy9kb3ducmV2LnhtbFBLAQIUABQAAAAIAIdO4kCn&#10;6h0PlQIAABoGAAAOAAAAAAAAAAEAIAAAACQBAABkcnMvZTJvRG9jLnhtbFBLBQYAAAAABgAGAFkB&#10;AAArBgAAAAA=&#10;">
                <o:lock v:ext="edit" aspectratio="f"/>
                <v:shape id="Freeform 10" o:spid="_x0000_s1026" o:spt="100" style="position:absolute;left:7;top:7;height:20;width:8762;" filled="f" stroked="t" coordsize="8762,20" o:gfxdata="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Ams6W8AAAA&#10;2gAAAA8AAAAAAAAAAQAgAAAAIgAAAGRycy9kb3ducmV2LnhtbFBLAQIUABQAAAAIAIdO4kAzLwWe&#10;OwAAADkAAAAQAAAAAAAAAAEAIAAAAAsBAABkcnMvc2hhcGV4bWwueG1sUEsFBgAAAAAGAAYAWwEA&#10;ALUDAAAAAA==&#10;" path="m0,0l8762,0e">
                  <v:path o:connectlocs="0,0;8762,0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sectPr>
      <w:footerReference r:id="rId3" w:type="default"/>
      <w:footerReference r:id="rId4" w:type="even"/>
      <w:pgSz w:w="11910" w:h="16840"/>
      <w:pgMar w:top="1418" w:right="1361" w:bottom="851" w:left="1361" w:header="0" w:footer="0" w:gutter="0"/>
      <w:cols w:equalWidth="0" w:num="1">
        <w:col w:w="90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20"/>
  <w:evenAndOddHeaders w:val="1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xZjRkMmYwZTU2MTU1NjAxZmY0ZTc5ZmEzNWE3OTYifQ=="/>
  </w:docVars>
  <w:rsids>
    <w:rsidRoot w:val="00E81EA5"/>
    <w:rsid w:val="0000477E"/>
    <w:rsid w:val="00014372"/>
    <w:rsid w:val="0003074A"/>
    <w:rsid w:val="00052CED"/>
    <w:rsid w:val="000D1846"/>
    <w:rsid w:val="000F2CAB"/>
    <w:rsid w:val="000F7159"/>
    <w:rsid w:val="0013026B"/>
    <w:rsid w:val="001569B3"/>
    <w:rsid w:val="001806B1"/>
    <w:rsid w:val="00193AD1"/>
    <w:rsid w:val="001A26A2"/>
    <w:rsid w:val="001E3E98"/>
    <w:rsid w:val="002046AC"/>
    <w:rsid w:val="0021193B"/>
    <w:rsid w:val="00214CB3"/>
    <w:rsid w:val="00234B70"/>
    <w:rsid w:val="0027137E"/>
    <w:rsid w:val="002A6925"/>
    <w:rsid w:val="002B4689"/>
    <w:rsid w:val="002B4746"/>
    <w:rsid w:val="002F2A39"/>
    <w:rsid w:val="0030270D"/>
    <w:rsid w:val="003614D5"/>
    <w:rsid w:val="00372EB5"/>
    <w:rsid w:val="00380FA4"/>
    <w:rsid w:val="003A0F9B"/>
    <w:rsid w:val="003B38C5"/>
    <w:rsid w:val="003B550E"/>
    <w:rsid w:val="003C6FAA"/>
    <w:rsid w:val="003D0153"/>
    <w:rsid w:val="003E415A"/>
    <w:rsid w:val="003F3252"/>
    <w:rsid w:val="00416362"/>
    <w:rsid w:val="0047256A"/>
    <w:rsid w:val="004B2EE6"/>
    <w:rsid w:val="004C23D6"/>
    <w:rsid w:val="00540056"/>
    <w:rsid w:val="005C135B"/>
    <w:rsid w:val="005E4071"/>
    <w:rsid w:val="00616540"/>
    <w:rsid w:val="006627BA"/>
    <w:rsid w:val="006736AB"/>
    <w:rsid w:val="00693127"/>
    <w:rsid w:val="00695EB8"/>
    <w:rsid w:val="00697F8A"/>
    <w:rsid w:val="006A6A42"/>
    <w:rsid w:val="006B496C"/>
    <w:rsid w:val="006C0777"/>
    <w:rsid w:val="006D2734"/>
    <w:rsid w:val="006D470C"/>
    <w:rsid w:val="006E0018"/>
    <w:rsid w:val="00707134"/>
    <w:rsid w:val="007430DA"/>
    <w:rsid w:val="0075440A"/>
    <w:rsid w:val="00780531"/>
    <w:rsid w:val="007B7788"/>
    <w:rsid w:val="007D2FD9"/>
    <w:rsid w:val="007E6989"/>
    <w:rsid w:val="0084660E"/>
    <w:rsid w:val="00863C3A"/>
    <w:rsid w:val="008B6FC0"/>
    <w:rsid w:val="008C1939"/>
    <w:rsid w:val="008C3461"/>
    <w:rsid w:val="008E69C5"/>
    <w:rsid w:val="00900BF2"/>
    <w:rsid w:val="0090153C"/>
    <w:rsid w:val="00917DF5"/>
    <w:rsid w:val="00924C63"/>
    <w:rsid w:val="0092521F"/>
    <w:rsid w:val="00950550"/>
    <w:rsid w:val="00951DD9"/>
    <w:rsid w:val="0096028A"/>
    <w:rsid w:val="00976093"/>
    <w:rsid w:val="009A306C"/>
    <w:rsid w:val="009C16F6"/>
    <w:rsid w:val="009C2AB9"/>
    <w:rsid w:val="009D3FAD"/>
    <w:rsid w:val="009E4A7A"/>
    <w:rsid w:val="00A026FC"/>
    <w:rsid w:val="00A2725A"/>
    <w:rsid w:val="00A420D2"/>
    <w:rsid w:val="00A73CEE"/>
    <w:rsid w:val="00AC1713"/>
    <w:rsid w:val="00B06005"/>
    <w:rsid w:val="00B64364"/>
    <w:rsid w:val="00B67556"/>
    <w:rsid w:val="00BE550A"/>
    <w:rsid w:val="00C0123C"/>
    <w:rsid w:val="00C270CF"/>
    <w:rsid w:val="00C37C8E"/>
    <w:rsid w:val="00C93626"/>
    <w:rsid w:val="00CA37B1"/>
    <w:rsid w:val="00D747FD"/>
    <w:rsid w:val="00DC2236"/>
    <w:rsid w:val="00DD5A67"/>
    <w:rsid w:val="00DE27B0"/>
    <w:rsid w:val="00DE7363"/>
    <w:rsid w:val="00E46F54"/>
    <w:rsid w:val="00E5063A"/>
    <w:rsid w:val="00E57B67"/>
    <w:rsid w:val="00E81EA5"/>
    <w:rsid w:val="00E85EC6"/>
    <w:rsid w:val="00EA5A19"/>
    <w:rsid w:val="00EA7A73"/>
    <w:rsid w:val="00EC5341"/>
    <w:rsid w:val="00ED069E"/>
    <w:rsid w:val="00F376BF"/>
    <w:rsid w:val="00F55388"/>
    <w:rsid w:val="00F633A2"/>
    <w:rsid w:val="00FC61F6"/>
    <w:rsid w:val="00FE5182"/>
    <w:rsid w:val="00FF3338"/>
    <w:rsid w:val="01242BA9"/>
    <w:rsid w:val="014038F3"/>
    <w:rsid w:val="01EC7AFD"/>
    <w:rsid w:val="02D04522"/>
    <w:rsid w:val="03930265"/>
    <w:rsid w:val="03C12019"/>
    <w:rsid w:val="03E9302F"/>
    <w:rsid w:val="047234B4"/>
    <w:rsid w:val="04F07082"/>
    <w:rsid w:val="0635057E"/>
    <w:rsid w:val="07D70723"/>
    <w:rsid w:val="09962008"/>
    <w:rsid w:val="09B15088"/>
    <w:rsid w:val="09C33735"/>
    <w:rsid w:val="0A1B437A"/>
    <w:rsid w:val="0BA7213A"/>
    <w:rsid w:val="0CCB1EB6"/>
    <w:rsid w:val="10CE36A3"/>
    <w:rsid w:val="10D75DB6"/>
    <w:rsid w:val="11E5728C"/>
    <w:rsid w:val="129E1CA4"/>
    <w:rsid w:val="13C260DF"/>
    <w:rsid w:val="140F6834"/>
    <w:rsid w:val="15A141B6"/>
    <w:rsid w:val="15AA07D6"/>
    <w:rsid w:val="15C415B4"/>
    <w:rsid w:val="161A2B95"/>
    <w:rsid w:val="19351B93"/>
    <w:rsid w:val="1ADB3331"/>
    <w:rsid w:val="1B2537FC"/>
    <w:rsid w:val="1DA41599"/>
    <w:rsid w:val="1EDE39E6"/>
    <w:rsid w:val="1F0F5247"/>
    <w:rsid w:val="1F9E11B0"/>
    <w:rsid w:val="201851B8"/>
    <w:rsid w:val="20DF4060"/>
    <w:rsid w:val="21B6430A"/>
    <w:rsid w:val="229020BE"/>
    <w:rsid w:val="26321109"/>
    <w:rsid w:val="2648388C"/>
    <w:rsid w:val="27727385"/>
    <w:rsid w:val="28D47188"/>
    <w:rsid w:val="28EF765E"/>
    <w:rsid w:val="2AE159EA"/>
    <w:rsid w:val="30522DBC"/>
    <w:rsid w:val="30E14EC3"/>
    <w:rsid w:val="325A324B"/>
    <w:rsid w:val="34CD0139"/>
    <w:rsid w:val="362E64F3"/>
    <w:rsid w:val="374E4BCE"/>
    <w:rsid w:val="38E217E0"/>
    <w:rsid w:val="38F37802"/>
    <w:rsid w:val="3948727F"/>
    <w:rsid w:val="39F04C52"/>
    <w:rsid w:val="3AC52EF5"/>
    <w:rsid w:val="3C5558EE"/>
    <w:rsid w:val="3CC97AD0"/>
    <w:rsid w:val="3E181984"/>
    <w:rsid w:val="3EB8796B"/>
    <w:rsid w:val="3EDC4C79"/>
    <w:rsid w:val="411F30B6"/>
    <w:rsid w:val="41235EF0"/>
    <w:rsid w:val="41573CEA"/>
    <w:rsid w:val="41651D8C"/>
    <w:rsid w:val="423632AA"/>
    <w:rsid w:val="433E1350"/>
    <w:rsid w:val="44166437"/>
    <w:rsid w:val="472A79E0"/>
    <w:rsid w:val="48413A41"/>
    <w:rsid w:val="486C1838"/>
    <w:rsid w:val="48C30DC2"/>
    <w:rsid w:val="499541D2"/>
    <w:rsid w:val="49A478BC"/>
    <w:rsid w:val="4ACE0671"/>
    <w:rsid w:val="4B15750F"/>
    <w:rsid w:val="4B2575EE"/>
    <w:rsid w:val="4BE3143D"/>
    <w:rsid w:val="4F0E4A13"/>
    <w:rsid w:val="4FB34DDD"/>
    <w:rsid w:val="4FCA4992"/>
    <w:rsid w:val="4FE0155C"/>
    <w:rsid w:val="50116DFF"/>
    <w:rsid w:val="50A75257"/>
    <w:rsid w:val="50BB43A9"/>
    <w:rsid w:val="52E5453A"/>
    <w:rsid w:val="53AA20B2"/>
    <w:rsid w:val="53FF3970"/>
    <w:rsid w:val="551355F8"/>
    <w:rsid w:val="55C86D39"/>
    <w:rsid w:val="562C1667"/>
    <w:rsid w:val="56484C34"/>
    <w:rsid w:val="57B263D8"/>
    <w:rsid w:val="57C85656"/>
    <w:rsid w:val="5845714B"/>
    <w:rsid w:val="58CF78EC"/>
    <w:rsid w:val="5D9A071F"/>
    <w:rsid w:val="5DF21F37"/>
    <w:rsid w:val="5F7E2ECD"/>
    <w:rsid w:val="5F832463"/>
    <w:rsid w:val="5FB3333C"/>
    <w:rsid w:val="5FDA54D9"/>
    <w:rsid w:val="60482818"/>
    <w:rsid w:val="62E02B57"/>
    <w:rsid w:val="63400425"/>
    <w:rsid w:val="635020B2"/>
    <w:rsid w:val="650941EF"/>
    <w:rsid w:val="65420C76"/>
    <w:rsid w:val="655C4110"/>
    <w:rsid w:val="66146676"/>
    <w:rsid w:val="686E1513"/>
    <w:rsid w:val="6CE94BCD"/>
    <w:rsid w:val="6D12185F"/>
    <w:rsid w:val="6D271B2E"/>
    <w:rsid w:val="6EF567F9"/>
    <w:rsid w:val="703F58DA"/>
    <w:rsid w:val="706B1913"/>
    <w:rsid w:val="7140295C"/>
    <w:rsid w:val="714D5418"/>
    <w:rsid w:val="720E2848"/>
    <w:rsid w:val="726A0860"/>
    <w:rsid w:val="72711417"/>
    <w:rsid w:val="75530B22"/>
    <w:rsid w:val="765F699B"/>
    <w:rsid w:val="77476464"/>
    <w:rsid w:val="77CC3151"/>
    <w:rsid w:val="7908085A"/>
    <w:rsid w:val="7DFA38EF"/>
    <w:rsid w:val="7E2D2FD6"/>
    <w:rsid w:val="7EC73702"/>
    <w:rsid w:val="7F042755"/>
    <w:rsid w:val="7F2468CB"/>
    <w:rsid w:val="7FC421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正文文本 Char"/>
    <w:basedOn w:val="9"/>
    <w:link w:val="3"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2">
    <w:name w:val="标题 1 Char"/>
    <w:basedOn w:val="9"/>
    <w:link w:val="2"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3">
    <w:name w:val="List Paragraph"/>
    <w:basedOn w:val="1"/>
    <w:qFormat/>
    <w:uiPriority w:val="1"/>
  </w:style>
  <w:style w:type="paragraph" w:customStyle="1" w:styleId="14">
    <w:name w:val="Table Paragraph"/>
    <w:basedOn w:val="1"/>
    <w:qFormat/>
    <w:uiPriority w:val="1"/>
  </w:style>
  <w:style w:type="character" w:customStyle="1" w:styleId="15">
    <w:name w:val="页眉 Char"/>
    <w:basedOn w:val="9"/>
    <w:link w:val="7"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6">
    <w:name w:val="页脚 Char"/>
    <w:basedOn w:val="9"/>
    <w:link w:val="6"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7">
    <w:name w:val="批注框文本 Char"/>
    <w:basedOn w:val="9"/>
    <w:link w:val="5"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18">
    <w:name w:val="Body text|1"/>
    <w:basedOn w:val="1"/>
    <w:qFormat/>
    <w:uiPriority w:val="0"/>
    <w:pPr>
      <w:spacing w:line="439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9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character" w:customStyle="1" w:styleId="20">
    <w:name w:val="日期 Char"/>
    <w:basedOn w:val="9"/>
    <w:link w:val="4"/>
    <w:semiHidden/>
    <w:qFormat/>
    <w:uiPriority w:val="99"/>
    <w:rPr>
      <w:rFonts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81050F-6904-40A5-9926-FFE846F883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282</Words>
  <Characters>330</Characters>
  <Lines>2</Lines>
  <Paragraphs>1</Paragraphs>
  <TotalTime>9</TotalTime>
  <ScaleCrop>false</ScaleCrop>
  <LinksUpToDate>false</LinksUpToDate>
  <CharactersWithSpaces>340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2021-01-30T02:28:00Z</dcterms:created>
  <dc:creator>冯樱</dc:creator>
  <cp:lastModifiedBy>Administrator</cp:lastModifiedBy>
  <cp:lastPrinted>2023-04-26T07:39:00Z</cp:lastPrinted>
  <dcterms:modified xsi:type="dcterms:W3CDTF">2024-05-16T06:45:57Z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2052-12.1.0.16929</vt:lpwstr>
  </property>
  <property fmtid="{D5CDD505-2E9C-101B-9397-08002B2CF9AE}" pid="4" name="ICV">
    <vt:lpwstr>910CA8F203D74529B231DC3059CADEB6_13</vt:lpwstr>
  </property>
</Properties>
</file>