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center"/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1"/>
          <w:szCs w:val="31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000000"/>
          <w:kern w:val="0"/>
          <w:sz w:val="43"/>
          <w:szCs w:val="43"/>
          <w:lang w:val="en-US" w:eastAsia="zh-CN" w:bidi="ar"/>
        </w:rPr>
        <w:t>涞源县白石山镇风凉沟村“9·8”道路交通事故调查报告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5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2020年09月06日，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内蒙籍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9人，租赁包头市骐翔城汽贸有限责任公司中型客车（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蒙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B84343号无营运证）跨省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旅游。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20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20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年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09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08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日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07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时4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分，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在涞源县白石山镇风凉沟村，驾驶员冯双兵，由于操作不当，车辆冲出宾馆大门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,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碾压路人，造成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1人当场死亡，2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人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送往医院后抢救无效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死亡，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人受伤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的经营性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道路交通事故，直接经济损失约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350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万元。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事故发生后，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涞源县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委、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县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政府高度重视，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领导分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别作出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重要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批示，要求全力救治受伤人员，有效处理善后，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本着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强烈的政治责任担当，确保交通安全和社会大局稳定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，立即进行</w:t>
      </w: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>全面排查整治各类安全隐患，坚决杜绝此类事故再次发生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县政府办主任带领有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关部门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第一时间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赶赴现场，指导事故救援处置工作。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5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涞源县公安局交警大队负责此次交通事故调查工作，调查中发现这是一起有组织挂靠公司的经营性道路交通事故。2021年1月14日，县领导批示，由涞源县安委办牵头，对事故情况进行核查。由于此时河北省发生新冠疫情，核查工作无法正常进行。2021年3月16日，事故核查工作重启。由于道路远，人员分散，取证遇到很多困难。2021年5月27日，核查组认定，这是一起车辆无营运资质挂靠公司的经营性道路交通责任事故，并上报涞源县政府。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5"/>
        <w:rPr>
          <w:rFonts w:hint="default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依据《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中华人民共和国安全生产法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》、《生产安全事故报告和调查处理条例》（国务院令第493号）和《河北省道路运输经营车辆较大道路交通事故报告和调查处理办法》（冀安委〔2018〕２号）等有关法律法规规定，20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21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年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日，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涞源县政府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成立了由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县政府牵头，县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公安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局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、交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运局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应急局、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工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有关人员参加的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涞源县白石山镇风凉沟村“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9.8”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道路交通事故调查组（以下简称事故调查组），并邀请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县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监察委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、包头市东河区人民政府派人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参加。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5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事故调查组按照“四不放过”和“科学严谨、依法依规、实事求是、注重实效”的原则，通过现场勘验、调查取证、检测鉴定和专家论证，查明了事故发生的经过、原因、人员伤亡和直接经济损失情况，认定了事故性质和责任，对有关责任人和责任单位提出了处理建议，制定了加强和改进工作的措施建议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，现将事故情况汇报如下：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5"/>
        <w:rPr>
          <w:rFonts w:hint="eastAsia" w:ascii="黑体" w:hAnsi="黑体" w:eastAsia="黑体" w:cs="黑体"/>
          <w:i w:val="0"/>
          <w:iCs w:val="0"/>
          <w:caps w:val="0"/>
          <w:color w:val="000000"/>
          <w:spacing w:val="0"/>
          <w:sz w:val="30"/>
          <w:szCs w:val="30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eastAsia="zh-CN"/>
        </w:rPr>
        <w:t>一</w:t>
      </w: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000000"/>
          <w:spacing w:val="0"/>
          <w:sz w:val="30"/>
          <w:szCs w:val="30"/>
          <w:shd w:val="clear" w:fill="FFFFFF"/>
        </w:rPr>
        <w:t>、事故</w:t>
      </w: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eastAsia="zh-CN"/>
        </w:rPr>
        <w:t>人员、车辆、公司</w:t>
      </w: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000000"/>
          <w:spacing w:val="0"/>
          <w:sz w:val="30"/>
          <w:szCs w:val="30"/>
          <w:shd w:val="clear" w:fill="FFFFFF"/>
        </w:rPr>
        <w:t>相关情况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5"/>
        <w:rPr>
          <w:rFonts w:hint="eastAsia" w:ascii="楷体" w:hAnsi="楷体" w:eastAsia="楷体" w:cs="楷体"/>
          <w:b/>
          <w:bCs/>
          <w:i w:val="0"/>
          <w:iCs w:val="0"/>
          <w:caps w:val="0"/>
          <w:color w:val="000000"/>
          <w:spacing w:val="0"/>
          <w:sz w:val="30"/>
          <w:szCs w:val="30"/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000000"/>
          <w:spacing w:val="0"/>
          <w:sz w:val="30"/>
          <w:szCs w:val="30"/>
          <w:shd w:val="clear" w:fill="FFFFFF"/>
        </w:rPr>
        <w:t>（一）</w:t>
      </w: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eastAsia="zh-CN"/>
        </w:rPr>
        <w:t>人员基本</w:t>
      </w: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000000"/>
          <w:spacing w:val="0"/>
          <w:sz w:val="30"/>
          <w:szCs w:val="30"/>
          <w:shd w:val="clear" w:fill="FFFFFF"/>
        </w:rPr>
        <w:t>情况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5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冯双兵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男，身份证号：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152824196810276030，籍贯：内蒙古自治区包头市，蒙B84343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号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丰田海狮牌中型普通客车驾驶员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驾驶证准驾车型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A1、A2,有道路从业资格证，有效期至2026年07月06日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。经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司法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鉴定，未酒驾、未毒驾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。2020年09月04日，由柳伟介绍，以一天200元费用，开车拉游客旅游，未接受过岗前培训。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val="en-US" w:eastAsia="zh-CN"/>
        </w:rPr>
        <w:t>赵志刚、男、身份证号：150202197602074217，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籍贯：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val="en-US" w:eastAsia="zh-CN"/>
        </w:rPr>
        <w:t>内蒙古自治区包头市，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eastAsia="zh-CN"/>
        </w:rPr>
        <w:t>包头市骐翔城汽贸有限责任公司法定代表人，负责公司全面工作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val="en-US"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val="en-US" w:eastAsia="zh-CN"/>
        </w:rPr>
        <w:t>石树星、男、身份证号：150202197509181210，籍贯：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val="en-US" w:eastAsia="zh-CN"/>
        </w:rPr>
        <w:t>内蒙古自治区包头市，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eastAsia="zh-CN"/>
        </w:rPr>
        <w:t>包头市骐翔城汽贸有限责任公司负责人之一，负责联系业务，参与公司的决策，知道事故车（蒙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val="en-US" w:eastAsia="zh-CN"/>
        </w:rPr>
        <w:t>B84343）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eastAsia="zh-CN"/>
        </w:rPr>
        <w:t>属于无证营运，肇事司机冯双兵是石树星找柳伟介绍的，口头约定一天人民币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val="en-US" w:eastAsia="zh-CN"/>
        </w:rPr>
        <w:t>200元。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val="en-US" w:eastAsia="zh-CN"/>
        </w:rPr>
        <w:t>陈志军、男、身份证号：150202197510260012,籍贯：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val="en-US" w:eastAsia="zh-CN"/>
        </w:rPr>
        <w:t>内蒙古自治区包头市，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eastAsia="zh-CN"/>
        </w:rPr>
        <w:t>包头市骐翔城汽贸有限责任公司负责人之一，负责后勤工作，参与公司的决策，知道事故车（蒙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val="en-US" w:eastAsia="zh-CN"/>
        </w:rPr>
        <w:t>B84343）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eastAsia="zh-CN"/>
        </w:rPr>
        <w:t>属于无证营运，长期挂靠公司等违法行为。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val="en-US" w:eastAsia="zh-CN"/>
        </w:rPr>
        <w:t xml:space="preserve">    袁晓刚、男、身份证号：150202197102231538，籍贯：内蒙古自治区包头市，工作单位：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eastAsia="zh-CN"/>
        </w:rPr>
        <w:t>包头市骐翔城汽贸有限责任公司司机，蒙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val="en-US" w:eastAsia="zh-CN"/>
        </w:rPr>
        <w:t>B84343号车是袁晓刚自己出资购买，车辆所有人是袁晓刚，车辆挂靠到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eastAsia="zh-CN"/>
        </w:rPr>
        <w:t>包头市骐翔城汽贸有限责任公司，长期从事非法营运活动。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20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val="en-US" w:eastAsia="zh-CN"/>
        </w:rPr>
        <w:t>柳伟、男、身份证号：150202197412071218，籍贯：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val="en-US" w:eastAsia="zh-CN"/>
        </w:rPr>
        <w:t>内蒙古自治区包头市，从事旅游包车业务，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eastAsia="zh-CN"/>
        </w:rPr>
        <w:t>冯双兵是石树星找柳伟介绍的。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5"/>
        <w:rPr>
          <w:rFonts w:hint="eastAsia" w:ascii="楷体" w:hAnsi="楷体" w:eastAsia="楷体" w:cs="楷体"/>
          <w:b/>
          <w:bCs/>
          <w:i w:val="0"/>
          <w:iCs w:val="0"/>
          <w:caps w:val="0"/>
          <w:color w:val="000000"/>
          <w:spacing w:val="0"/>
          <w:sz w:val="30"/>
          <w:szCs w:val="30"/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000000"/>
          <w:spacing w:val="0"/>
          <w:sz w:val="30"/>
          <w:szCs w:val="30"/>
          <w:shd w:val="clear" w:fill="FFFFFF"/>
        </w:rPr>
        <w:t>（二）事故车辆情况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5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eastAsia="zh-CN"/>
        </w:rPr>
        <w:t>蒙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val="en-US" w:eastAsia="zh-CN"/>
        </w:rPr>
        <w:t>B84343，丰田海狮牌中型普通客车，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</w:rPr>
        <w:t>车身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eastAsia="zh-CN"/>
        </w:rPr>
        <w:t>上白下灰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</w:rPr>
        <w:t>，车辆识别代号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val="en-US" w:eastAsia="zh-CN"/>
        </w:rPr>
        <w:t>JTFSX23P456002984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</w:rPr>
        <w:t>，发动机号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val="en-US" w:eastAsia="zh-CN"/>
        </w:rPr>
        <w:t>2TR0163771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</w:rPr>
        <w:t>，注册登记所有人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eastAsia="zh-CN"/>
        </w:rPr>
        <w:t>：袁晓刚，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</w:rPr>
        <w:t>初次登记日期20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val="en-US" w:eastAsia="zh-CN"/>
        </w:rPr>
        <w:t>05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</w:rPr>
        <w:t>年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</w:rPr>
        <w:t>月1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</w:rPr>
        <w:t>日，检验有效期止20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val="en-US" w:eastAsia="zh-CN"/>
        </w:rPr>
        <w:t>21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</w:rPr>
        <w:t>年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</w:rPr>
        <w:t>月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val="en-US" w:eastAsia="zh-CN"/>
        </w:rPr>
        <w:t>03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</w:rPr>
        <w:t>日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eastAsia="zh-CN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</w:rPr>
        <w:t>该车投保于中国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eastAsia="zh-CN"/>
        </w:rPr>
        <w:t>太平洋财产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</w:rPr>
        <w:t>保险股份有限公司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eastAsia="zh-CN"/>
        </w:rPr>
        <w:t>内蒙古分公司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</w:rPr>
        <w:t>，保险终止日期20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val="en-US" w:eastAsia="zh-CN"/>
        </w:rPr>
        <w:t>21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</w:rPr>
        <w:t>年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val="en-US" w:eastAsia="zh-CN"/>
        </w:rPr>
        <w:t>06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</w:rPr>
        <w:t>月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val="en-US" w:eastAsia="zh-CN"/>
        </w:rPr>
        <w:t>06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</w:rPr>
        <w:t>日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eastAsia="zh-CN"/>
        </w:rPr>
        <w:t>，使用性质：非营运。经查，蒙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val="en-US" w:eastAsia="zh-CN"/>
        </w:rPr>
        <w:t>B84343号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eastAsia="zh-CN"/>
        </w:rPr>
        <w:t>车属于袁晓刚本人出资购买，在袁晓刚名下，挂靠包头市骐翔城汽贸有限责任公司从事非法营运活动。车辆盈利袁晓刚占百分之五十，赵志刚、石树星、陈志军占另外百分之五十。车辆日常管理，归包头市骐翔城汽贸有限责任公司负责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5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</w:rPr>
        <w:t>经查，该车辆的注册登记、年度审验时，符合中华人民共和国《道路交通安全法实施条例》和公安部《机动车登记规定》有关要求。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5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经北京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中机车辆司法鉴定中心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所鉴定：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蒙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B84343号中型普通客车，在时刻1至时刻2之间的行驶速度均为0.7km/h（倒车）、在时刻3至时刻4之间的行驶速度约为9.9km/h、在时刻5至时刻6之间的行驶速度约19.8km/h、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在时刻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7至时刻8之间的行驶速度约为23.4km/h、在时刻9至时刻10之间的行驶速度约为25.0km/h，制动系统工作状态正常、转向系统工作状态正常、档位驱动工作状况正常。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-10" w:leftChars="0" w:right="0" w:firstLine="640" w:firstLineChars="0"/>
        <w:rPr>
          <w:rFonts w:hint="eastAsia" w:ascii="楷体" w:hAnsi="楷体" w:eastAsia="楷体" w:cs="楷体"/>
          <w:b/>
          <w:bCs/>
          <w:i w:val="0"/>
          <w:iCs w:val="0"/>
          <w:caps w:val="0"/>
          <w:color w:val="000000"/>
          <w:spacing w:val="0"/>
          <w:sz w:val="30"/>
          <w:szCs w:val="30"/>
          <w:shd w:val="clear" w:fill="FFFFFF"/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000000"/>
          <w:spacing w:val="0"/>
          <w:sz w:val="30"/>
          <w:szCs w:val="30"/>
          <w:shd w:val="clear" w:fill="FFFFFF"/>
        </w:rPr>
        <w:t>事故道路情况</w:t>
      </w:r>
    </w:p>
    <w:p>
      <w:pPr>
        <w:keepNext w:val="0"/>
        <w:keepLines w:val="0"/>
        <w:pageBreakBefore w:val="0"/>
        <w:numPr>
          <w:ilvl w:val="0"/>
          <w:numId w:val="0"/>
        </w:numPr>
        <w:tabs>
          <w:tab w:val="left" w:pos="63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    事故道路位于涞源县白石山镇风凉沟村，为乡村公路，沥青路面，东西走向，道路宽550cm。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02" w:firstLineChars="200"/>
        <w:rPr>
          <w:rFonts w:hint="eastAsia" w:ascii="楷体" w:hAnsi="楷体" w:eastAsia="楷体" w:cs="楷体"/>
          <w:b/>
          <w:bCs/>
          <w:i w:val="0"/>
          <w:iCs w:val="0"/>
          <w:caps w:val="0"/>
          <w:color w:val="000000"/>
          <w:spacing w:val="0"/>
          <w:sz w:val="30"/>
          <w:szCs w:val="30"/>
          <w:shd w:val="clear" w:fill="FFFFFF"/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000000"/>
          <w:spacing w:val="0"/>
          <w:sz w:val="30"/>
          <w:szCs w:val="30"/>
          <w:shd w:val="clear" w:fill="FFFFFF"/>
        </w:rPr>
        <w:t>（</w:t>
      </w: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eastAsia="zh-CN"/>
        </w:rPr>
        <w:t>四</w:t>
      </w: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000000"/>
          <w:spacing w:val="0"/>
          <w:sz w:val="30"/>
          <w:szCs w:val="30"/>
          <w:shd w:val="clear" w:fill="FFFFFF"/>
        </w:rPr>
        <w:t>）</w:t>
      </w: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eastAsia="zh-CN"/>
        </w:rPr>
        <w:t>包头市骐翔城汽贸有限责任公司</w:t>
      </w: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000000"/>
          <w:spacing w:val="0"/>
          <w:sz w:val="30"/>
          <w:szCs w:val="30"/>
          <w:shd w:val="clear" w:fill="FFFFFF"/>
        </w:rPr>
        <w:t>情况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eastAsia="zh-CN"/>
        </w:rPr>
        <w:t>包头市骐翔城汽贸有限责任公司。成立于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val="en-US" w:eastAsia="zh-CN"/>
        </w:rPr>
        <w:t>2014年9月24日，法定代表人：赵志刚，统一社会信用代码：9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1150202318403344D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，公司性质：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有限责任公司(自然人独资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），注册地址：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包头市东河区巴彦塔拉大街40号东侧平房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，经营范围：省际、市际包车客运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;工程强险车租赁；二手车交易及信息咨询服务（凭资质证经营）；汽车租赁；汽车及配件、润滑油、企业装饰销售；客运服务；单位通勤；旅游服务；普通货物运输。《道路运输经营许可证》证号：包头字150200006257号，经营范围：包车客运（县内、县际、市际），有效期2020年07月02日至2024年07月01日，核发单位：包头市交通运输管理处。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eastAsia="zh-CN"/>
        </w:rPr>
        <w:t>包头市骐翔城汽贸有限责任公司，法定代表人是赵志刚，但实际情况石树星、陈志军都参与了公司的成立和管理以及盈利分红，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eastAsia="zh-CN"/>
        </w:rPr>
        <w:t>没有明确分工责任，共同对公司进行管理。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5"/>
        <w:rPr>
          <w:rFonts w:hint="eastAsia" w:ascii="黑体" w:hAnsi="黑体" w:eastAsia="黑体" w:cs="黑体"/>
          <w:b/>
          <w:bCs/>
          <w:i w:val="0"/>
          <w:iCs w:val="0"/>
          <w:caps w:val="0"/>
          <w:color w:val="000000"/>
          <w:spacing w:val="0"/>
          <w:sz w:val="30"/>
          <w:szCs w:val="30"/>
          <w:shd w:val="clear" w:fill="FFFFFF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000000"/>
          <w:spacing w:val="0"/>
          <w:sz w:val="30"/>
          <w:szCs w:val="30"/>
          <w:shd w:val="clear" w:fill="FFFFFF"/>
        </w:rPr>
        <w:t>事故发生经过及应急处置</w:t>
      </w: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eastAsia="zh-CN"/>
        </w:rPr>
        <w:t>、报告</w:t>
      </w: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000000"/>
          <w:spacing w:val="0"/>
          <w:sz w:val="30"/>
          <w:szCs w:val="30"/>
          <w:shd w:val="clear" w:fill="FFFFFF"/>
        </w:rPr>
        <w:t>情况</w:t>
      </w:r>
    </w:p>
    <w:p>
      <w:pPr>
        <w:numPr>
          <w:ilvl w:val="0"/>
          <w:numId w:val="0"/>
        </w:num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 xml:space="preserve">   </w:t>
      </w:r>
      <w:r>
        <w:rPr>
          <w:rFonts w:hint="eastAsia"/>
          <w:sz w:val="30"/>
          <w:szCs w:val="30"/>
          <w:lang w:val="en-US" w:eastAsia="zh-CN"/>
        </w:rPr>
        <w:t xml:space="preserve"> </w:t>
      </w:r>
      <w:r>
        <w:rPr>
          <w:rFonts w:hint="eastAsia" w:ascii="楷体" w:hAnsi="楷体" w:eastAsia="楷体" w:cs="楷体"/>
          <w:b/>
          <w:bCs/>
          <w:sz w:val="30"/>
          <w:szCs w:val="30"/>
          <w:lang w:val="en-US" w:eastAsia="zh-CN"/>
        </w:rPr>
        <w:t>（一）事发经过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15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2020年09月06日，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内蒙籍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9人，租赁由冯双兵驾驶的包头市骐翔城汽贸有限责任公司中型客车（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蒙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B84343号，无营运证）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旅游。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2020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年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09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08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日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07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时4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分，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涞源县白石山镇风凉沟沁芳园宾馆老板喊冯双兵挪下车，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冯双兵驾驶蒙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B84343号中型普通客车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由于操作不当，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车辆突然加速冲出宾馆大门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28.2米，将路上8名行人撞倒碾压。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02" w:firstLineChars="200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0"/>
          <w:szCs w:val="30"/>
          <w:lang w:val="en-US" w:eastAsia="zh-CN"/>
        </w:rPr>
        <w:t>（二）应急处置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5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val="en-US" w:eastAsia="zh-CN"/>
        </w:rPr>
        <w:t>2020年9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</w:rPr>
        <w:t>月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val="en-US" w:eastAsia="zh-CN"/>
        </w:rPr>
        <w:t>8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</w:rPr>
        <w:t>日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val="en-US" w:eastAsia="zh-CN"/>
        </w:rPr>
        <w:t>8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</w:rPr>
        <w:t>时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val="en-US" w:eastAsia="zh-CN"/>
        </w:rPr>
        <w:t>01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</w:rPr>
        <w:t>分，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eastAsia="zh-CN"/>
        </w:rPr>
        <w:t>涞源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</w:rPr>
        <w:t>县公安局110指挥中心接群众报警后立即出警、上报。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eastAsia="zh-CN"/>
        </w:rPr>
        <w:t>涞源县县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</w:rPr>
        <w:t>委、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eastAsia="zh-CN"/>
        </w:rPr>
        <w:t>县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</w:rPr>
        <w:t>政府立即启动突发事件应急预案，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eastAsia="zh-CN"/>
        </w:rPr>
        <w:t>县政府办主任王呼，组织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</w:rPr>
        <w:t>县交警大队、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eastAsia="zh-CN"/>
        </w:rPr>
        <w:t>县医院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</w:rPr>
        <w:t>、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eastAsia="zh-CN"/>
        </w:rPr>
        <w:t>县应急局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</w:rPr>
        <w:t>等部门迅速展开现场处理和救援工作，对现场划定警戒区域，实行交通管制，救治伤员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eastAsia="zh-CN"/>
        </w:rPr>
        <w:t>，其中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val="en-US" w:eastAsia="zh-CN"/>
        </w:rPr>
        <w:t>1人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当场死亡，2人送往医院后经医院抢救无效死亡，其余5人经救治已出院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。</w:t>
      </w:r>
    </w:p>
    <w:p>
      <w:pPr>
        <w:numPr>
          <w:ilvl w:val="0"/>
          <w:numId w:val="0"/>
        </w:numPr>
        <w:ind w:left="630" w:leftChars="0"/>
        <w:rPr>
          <w:rFonts w:hint="eastAsia" w:ascii="楷体" w:hAnsi="楷体" w:eastAsia="楷体" w:cs="楷体"/>
          <w:b/>
          <w:bCs/>
          <w:sz w:val="30"/>
          <w:szCs w:val="30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0"/>
          <w:szCs w:val="30"/>
          <w:lang w:val="en-US" w:eastAsia="zh-CN"/>
        </w:rPr>
        <w:t>（三）报告情况</w:t>
      </w:r>
    </w:p>
    <w:p>
      <w:pPr>
        <w:numPr>
          <w:ilvl w:val="0"/>
          <w:numId w:val="0"/>
        </w:numPr>
        <w:ind w:left="620" w:leftChars="284" w:hanging="24" w:hangingChars="8"/>
        <w:jc w:val="left"/>
        <w:rPr>
          <w:rFonts w:hint="eastAsia" w:ascii="仿宋_GB2312" w:hAnsi="仿宋_GB2312" w:eastAsia="仿宋_GB2312" w:cs="仿宋_GB2312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0"/>
          <w:szCs w:val="30"/>
          <w:lang w:val="en-US" w:eastAsia="zh-CN"/>
        </w:rPr>
        <w:t>事发后，涞源县应急局工作人员，在对现场处置救援过程中，</w:t>
      </w:r>
    </w:p>
    <w:p>
      <w:pPr>
        <w:numPr>
          <w:ilvl w:val="0"/>
          <w:numId w:val="0"/>
        </w:numPr>
        <w:jc w:val="left"/>
        <w:rPr>
          <w:rFonts w:hint="default" w:ascii="仿宋_GB2312" w:hAnsi="仿宋_GB2312" w:eastAsia="仿宋_GB2312" w:cs="仿宋_GB2312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0"/>
          <w:szCs w:val="30"/>
          <w:lang w:val="en-US" w:eastAsia="zh-CN"/>
        </w:rPr>
        <w:t>发现事故车上一张太平洋保险公司的保险单，其中车辆性质为：家庭自用车。2020年9月8日上午，涞源县应急局将此次交通事故情况，用国家应急指挥综合业务系统进行了上报。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5"/>
        <w:rPr>
          <w:rFonts w:hint="eastAsia" w:ascii="黑体" w:hAnsi="黑体" w:eastAsia="黑体" w:cs="黑体"/>
          <w:b/>
          <w:bCs/>
          <w:i w:val="0"/>
          <w:iCs w:val="0"/>
          <w:caps w:val="0"/>
          <w:color w:val="000000"/>
          <w:spacing w:val="0"/>
          <w:sz w:val="30"/>
          <w:szCs w:val="30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000000"/>
          <w:spacing w:val="0"/>
          <w:sz w:val="30"/>
          <w:szCs w:val="30"/>
          <w:shd w:val="clear" w:fill="FFFFFF"/>
        </w:rPr>
        <w:t>三、事故原因和性质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5"/>
        <w:rPr>
          <w:rFonts w:hint="eastAsia" w:ascii="楷体" w:hAnsi="楷体" w:eastAsia="楷体" w:cs="楷体"/>
          <w:b/>
          <w:bCs/>
          <w:i w:val="0"/>
          <w:iCs w:val="0"/>
          <w:caps w:val="0"/>
          <w:color w:val="000000"/>
          <w:spacing w:val="0"/>
          <w:sz w:val="30"/>
          <w:szCs w:val="30"/>
          <w:shd w:val="clear" w:fill="FFFFFF"/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000000"/>
          <w:spacing w:val="0"/>
          <w:sz w:val="30"/>
          <w:szCs w:val="30"/>
          <w:shd w:val="clear" w:fill="FFFFFF"/>
        </w:rPr>
        <w:t>（一）直接原因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冯双兵驾驶蒙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B84343号中型普通客车，由于操作不当，致使车辆冲出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val="en-US" w:eastAsia="zh-CN"/>
        </w:rPr>
        <w:t>宾馆大门，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将路上行人撞倒碾压，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导致该起交通事故的发生。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5"/>
        <w:rPr>
          <w:rFonts w:hint="eastAsia" w:ascii="楷体" w:hAnsi="楷体" w:eastAsia="楷体" w:cs="楷体"/>
          <w:b/>
          <w:bCs/>
          <w:i w:val="0"/>
          <w:iCs w:val="0"/>
          <w:caps w:val="0"/>
          <w:color w:val="000000"/>
          <w:spacing w:val="0"/>
          <w:sz w:val="30"/>
          <w:szCs w:val="30"/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000000"/>
          <w:spacing w:val="0"/>
          <w:sz w:val="30"/>
          <w:szCs w:val="30"/>
          <w:shd w:val="clear" w:fill="FFFFFF"/>
        </w:rPr>
        <w:t>（二）间接原因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5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1.驾驶人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冯双兵，未接受过岗前培训，对车辆情况不了解，驾驶的蒙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B84343号丰田海狮中型客车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，无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营运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资质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非法营运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，导致该起交通事故的发生。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5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2.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eastAsia="zh-CN"/>
        </w:rPr>
        <w:t>包头市骐翔城汽贸有限责任公司，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安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全生产主体责任不落实，安全管理工作严重缺失，法人和相关工作人员的交通安全意识淡薄，公司日常管理混乱，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无专门负责安全人员，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eastAsia="zh-CN"/>
        </w:rPr>
        <w:t>无跨省旅游包车资格，使用无道路经营许可证车辆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蒙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B84343号非法从事跨省道路营运活动，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蒙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B84343号车属于袁晓刚私人所有，挂靠公司非法营运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，司机冯双兵是临时雇佣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，未参加公司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岗前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教育培训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导致该起交通事故的发生。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5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.相关政府管理部门监管不力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，蒙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B84343号车属于私人所有，挂靠公司从事非法营运，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对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eastAsia="zh-CN"/>
        </w:rPr>
        <w:t>包头市骐翔城汽贸有限责任公司，无跨省旅游包车资格，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蒙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B84343号车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eastAsia="zh-CN"/>
        </w:rPr>
        <w:t>无道路营运许可证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从事跨省道路经营活动，未制止，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导致该起交通事故的发生。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02" w:firstLineChars="200"/>
        <w:rPr>
          <w:rFonts w:hint="eastAsia" w:ascii="楷体" w:hAnsi="楷体" w:eastAsia="楷体" w:cs="楷体"/>
          <w:b/>
          <w:bCs/>
          <w:i w:val="0"/>
          <w:iCs w:val="0"/>
          <w:caps w:val="0"/>
          <w:color w:val="000000"/>
          <w:spacing w:val="0"/>
          <w:sz w:val="30"/>
          <w:szCs w:val="30"/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000000"/>
          <w:spacing w:val="0"/>
          <w:sz w:val="30"/>
          <w:szCs w:val="30"/>
          <w:shd w:val="clear" w:fill="FFFFFF"/>
        </w:rPr>
        <w:t>（三）事故性质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5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经调查认定，这是一起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企业安全管理不到位、人员培训不到位导致的生产经营性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道路交通责任事故。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5"/>
        <w:rPr>
          <w:rFonts w:hint="eastAsia" w:ascii="黑体" w:hAnsi="黑体" w:eastAsia="黑体" w:cs="黑体"/>
          <w:b/>
          <w:bCs/>
          <w:i w:val="0"/>
          <w:iCs w:val="0"/>
          <w:caps w:val="0"/>
          <w:color w:val="000000"/>
          <w:spacing w:val="0"/>
          <w:sz w:val="30"/>
          <w:szCs w:val="30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eastAsia="zh-CN"/>
        </w:rPr>
        <w:t>四</w:t>
      </w: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000000"/>
          <w:spacing w:val="0"/>
          <w:sz w:val="30"/>
          <w:szCs w:val="30"/>
          <w:shd w:val="clear" w:fill="FFFFFF"/>
        </w:rPr>
        <w:t>、对事故责任人员和</w:t>
      </w: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eastAsia="zh-CN"/>
        </w:rPr>
        <w:t>责任</w:t>
      </w: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000000"/>
          <w:spacing w:val="0"/>
          <w:sz w:val="30"/>
          <w:szCs w:val="30"/>
          <w:shd w:val="clear" w:fill="FFFFFF"/>
        </w:rPr>
        <w:t>单位的处理建议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5"/>
        <w:rPr>
          <w:rFonts w:hint="eastAsia" w:ascii="楷体" w:hAnsi="楷体" w:eastAsia="楷体" w:cs="楷体"/>
          <w:b/>
          <w:bCs/>
          <w:i w:val="0"/>
          <w:iCs w:val="0"/>
          <w:caps w:val="0"/>
          <w:color w:val="000000"/>
          <w:spacing w:val="0"/>
          <w:sz w:val="30"/>
          <w:szCs w:val="30"/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000000"/>
          <w:spacing w:val="0"/>
          <w:sz w:val="30"/>
          <w:szCs w:val="30"/>
          <w:shd w:val="clear" w:fill="FFFFFF"/>
        </w:rPr>
        <w:t>（一）建议移送司法机关处理的人员（</w:t>
      </w: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val="en-US" w:eastAsia="zh-CN"/>
        </w:rPr>
        <w:t>5</w:t>
      </w: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000000"/>
          <w:spacing w:val="0"/>
          <w:sz w:val="30"/>
          <w:szCs w:val="30"/>
          <w:shd w:val="clear" w:fill="FFFFFF"/>
        </w:rPr>
        <w:t>人）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5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1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、冯双兵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，男，19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68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年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月生，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内蒙古包头市昆都仑区人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蒙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B84343号车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司机，因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交通肇事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罪于20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20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年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月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16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日被刑事拘留。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5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2、赵志刚，男，1976年02月生，内蒙古包头市东河区人，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eastAsia="zh-CN"/>
        </w:rPr>
        <w:t>包头市骐翔城汽贸有限责任公司法定代表人，对公司负有主要责任，因涉嫌重大责任事故罪，建议由司法机关进行立案处理。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5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val="en-US" w:eastAsia="zh-CN"/>
        </w:rPr>
        <w:t>3、石树星，男，1975年09月生，内蒙古包头市东河区人，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eastAsia="zh-CN"/>
        </w:rPr>
        <w:t>包头市骐翔城汽贸有限责任公司负责人之一，负责联系业务，参与公司决策，此次旅游包车业务联系人，因涉嫌重大责任事故罪，建议由司法机关进行立案处理。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5"/>
        <w:textAlignment w:val="center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val="en-US" w:eastAsia="zh-CN"/>
        </w:rPr>
        <w:t>4、陈志军，男，1975年10月生，内蒙古包头市东河区人，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eastAsia="zh-CN"/>
        </w:rPr>
        <w:t>包头市骐翔城汽贸有限责任公司负责人之一，负责公司后勤工作，参与公司决策，了解公司非法营运情况，因涉嫌重大责任事故罪，建议由司法机关进行立案处理。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5"/>
        <w:textAlignment w:val="center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val="en-US" w:eastAsia="zh-CN"/>
        </w:rPr>
        <w:t>5、袁晓刚，男，1971年10月生，内蒙古包头市东河区人，蒙B84343号车（无营运资质）车主，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eastAsia="zh-CN"/>
        </w:rPr>
        <w:t>因涉嫌重大责任事故罪，建议由司法机关进行立案处理。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5"/>
        <w:rPr>
          <w:rFonts w:hint="eastAsia" w:ascii="楷体" w:hAnsi="楷体" w:eastAsia="楷体" w:cs="楷体"/>
          <w:b/>
          <w:bCs/>
          <w:i w:val="0"/>
          <w:iCs w:val="0"/>
          <w:caps w:val="0"/>
          <w:color w:val="000000"/>
          <w:spacing w:val="0"/>
          <w:sz w:val="30"/>
          <w:szCs w:val="30"/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000000"/>
          <w:spacing w:val="0"/>
          <w:sz w:val="30"/>
          <w:szCs w:val="30"/>
          <w:shd w:val="clear" w:fill="FFFFFF"/>
        </w:rPr>
        <w:t>（</w:t>
      </w: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eastAsia="zh-CN"/>
        </w:rPr>
        <w:t>二</w:t>
      </w: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000000"/>
          <w:spacing w:val="0"/>
          <w:sz w:val="30"/>
          <w:szCs w:val="30"/>
          <w:shd w:val="clear" w:fill="FFFFFF"/>
        </w:rPr>
        <w:t>）对责任单位的行政处罚建议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5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eastAsia="zh-CN"/>
        </w:rPr>
        <w:t>包头市骐翔城汽贸有限责任公司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1、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未依法履行《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中华人民共和国安全生产法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》规定的安全生产主体责任，安全管理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不到位；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2、违反了《中华人民共和国道路运输条例》第六十三条的规定，未取得省际旅游包车资质，非法从事跨省营运。3、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违反了《道路旅客运输企业安全管理规范》第二十一条的规定，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驾驶员安全教育培训不到位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；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4、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违反了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《道路旅客运输及客运站管理规定》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第五条的规定，私家车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挂靠公司非法营运，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对事故发生负有责任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依据《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中华人民共和国安全生产法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》第一百零九条第（二）项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，对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eastAsia="zh-CN"/>
        </w:rPr>
        <w:t>包头市骐翔城汽贸有限责任公司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处以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人民币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60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万元罚款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的行政处罚，建议由涞源县应急管理局进行处罚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5"/>
        <w:rPr>
          <w:rFonts w:hint="eastAsia" w:ascii="黑体" w:hAnsi="黑体" w:eastAsia="黑体" w:cs="黑体"/>
          <w:i w:val="0"/>
          <w:iCs w:val="0"/>
          <w:caps w:val="0"/>
          <w:color w:val="000000"/>
          <w:spacing w:val="0"/>
          <w:sz w:val="30"/>
          <w:szCs w:val="30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eastAsia="zh-CN"/>
        </w:rPr>
        <w:t>五</w:t>
      </w: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sz w:val="30"/>
          <w:szCs w:val="30"/>
          <w:shd w:val="clear" w:fill="FFFFFF"/>
        </w:rPr>
        <w:t>、事故整改措施及建议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5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涞源县白石山镇“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9.8”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道路交通事故暴露出来的问题，为了深刻吸取事故教训，举一反三，有效防范和减少道路交通事故的发生，提出加强安全管理的措施和建议：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5"/>
        <w:rPr>
          <w:rFonts w:hint="eastAsia" w:ascii="仿宋_GB2312" w:hAnsi="仿宋_GB2312" w:eastAsia="仿宋_GB2312" w:cs="仿宋_GB2312"/>
          <w:b w:val="0"/>
          <w:bCs/>
          <w:i w:val="0"/>
          <w:iCs w:val="0"/>
          <w:caps w:val="0"/>
          <w:color w:val="333333"/>
          <w:spacing w:val="0"/>
          <w:sz w:val="30"/>
          <w:szCs w:val="30"/>
        </w:rPr>
      </w:pPr>
      <w:r>
        <w:rPr>
          <w:rStyle w:val="8"/>
          <w:rFonts w:hint="eastAsia" w:ascii="仿宋_GB2312" w:hAnsi="仿宋_GB2312" w:eastAsia="仿宋_GB2312" w:cs="仿宋_GB2312"/>
          <w:b w:val="0"/>
          <w:bCs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（一）进一步加大路面管控力度。</w:t>
      </w:r>
      <w:r>
        <w:rPr>
          <w:rFonts w:hint="eastAsia" w:ascii="仿宋_GB2312" w:hAnsi="仿宋_GB2312" w:eastAsia="仿宋_GB2312" w:cs="仿宋_GB2312"/>
          <w:b w:val="0"/>
          <w:bCs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交通运输部门及其有关部门要</w:t>
      </w:r>
      <w:r>
        <w:rPr>
          <w:rFonts w:hint="eastAsia" w:ascii="仿宋_GB2312" w:hAnsi="仿宋_GB2312" w:eastAsia="仿宋_GB2312" w:cs="仿宋_GB2312"/>
          <w:b w:val="0"/>
          <w:bCs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严查是否还有从事非法运营行为</w:t>
      </w:r>
      <w:r>
        <w:rPr>
          <w:rFonts w:hint="eastAsia" w:ascii="仿宋_GB2312" w:hAnsi="仿宋_GB2312" w:eastAsia="仿宋_GB2312" w:cs="仿宋_GB2312"/>
          <w:b w:val="0"/>
          <w:bCs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，及时查处和纠正运输经营过程中存在的各类违法违规行为。发现私自非法</w:t>
      </w:r>
      <w:r>
        <w:rPr>
          <w:rFonts w:hint="eastAsia" w:ascii="仿宋_GB2312" w:hAnsi="仿宋_GB2312" w:eastAsia="仿宋_GB2312" w:cs="仿宋_GB2312"/>
          <w:b w:val="0"/>
          <w:bCs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运营的</w:t>
      </w:r>
      <w:r>
        <w:rPr>
          <w:rFonts w:hint="eastAsia" w:ascii="仿宋_GB2312" w:hAnsi="仿宋_GB2312" w:eastAsia="仿宋_GB2312" w:cs="仿宋_GB2312"/>
          <w:b w:val="0"/>
          <w:bCs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，一律从严查处。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5"/>
        <w:rPr>
          <w:rFonts w:hint="eastAsia" w:ascii="仿宋_GB2312" w:hAnsi="仿宋_GB2312" w:eastAsia="仿宋_GB2312" w:cs="仿宋_GB2312"/>
          <w:b w:val="0"/>
          <w:bCs/>
          <w:i w:val="0"/>
          <w:iCs w:val="0"/>
          <w:caps w:val="0"/>
          <w:color w:val="333333"/>
          <w:spacing w:val="0"/>
          <w:sz w:val="30"/>
          <w:szCs w:val="30"/>
        </w:rPr>
      </w:pPr>
      <w:r>
        <w:rPr>
          <w:rStyle w:val="8"/>
          <w:rFonts w:hint="eastAsia" w:ascii="仿宋_GB2312" w:hAnsi="仿宋_GB2312" w:eastAsia="仿宋_GB2312" w:cs="仿宋_GB2312"/>
          <w:b w:val="0"/>
          <w:bCs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（二） 切实加强客货运企业管理。</w:t>
      </w:r>
      <w:r>
        <w:rPr>
          <w:rFonts w:hint="eastAsia" w:ascii="仿宋_GB2312" w:hAnsi="仿宋_GB2312" w:eastAsia="仿宋_GB2312" w:cs="仿宋_GB2312"/>
          <w:b w:val="0"/>
          <w:bCs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交通运输部门要吸取这起事故的经验教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训，始终坚守“发展决不能以牺牲人的生命为代价”这条红线，建立健全“党政同责、一岗双责、齐抓共管”的安全生产责任体系，坚持“管行业必须管安全、管业务必须管安全、管生产经营必须管安全”的原则，进一步落实属地管理责任和行业管理责任。重点针对“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9.8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”事故安全生产主体责任不落实，未把安全生产作为专项工作开展；对驾驶人员安全教育培训不到位；违规包车，长期违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法营运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；公司日常运营安全管理缺失等暴露出的问题，明确部门责任，各司其职，开展专项排查，坚决避免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此类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事故重复发生</w:t>
      </w:r>
      <w:r>
        <w:rPr>
          <w:rFonts w:hint="eastAsia" w:ascii="仿宋_GB2312" w:hAnsi="仿宋_GB2312" w:eastAsia="仿宋_GB2312" w:cs="仿宋_GB2312"/>
          <w:b w:val="0"/>
          <w:bCs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。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645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</w:rPr>
      </w:pPr>
      <w:r>
        <w:rPr>
          <w:rStyle w:val="8"/>
          <w:rFonts w:hint="eastAsia" w:ascii="仿宋_GB2312" w:hAnsi="仿宋_GB2312" w:eastAsia="仿宋_GB2312" w:cs="仿宋_GB2312"/>
          <w:b w:val="0"/>
          <w:bCs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（</w:t>
      </w:r>
      <w:r>
        <w:rPr>
          <w:rStyle w:val="8"/>
          <w:rFonts w:hint="eastAsia" w:ascii="仿宋_GB2312" w:hAnsi="仿宋_GB2312" w:eastAsia="仿宋_GB2312" w:cs="仿宋_GB2312"/>
          <w:b w:val="0"/>
          <w:bCs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三</w:t>
      </w:r>
      <w:r>
        <w:rPr>
          <w:rStyle w:val="8"/>
          <w:rFonts w:hint="eastAsia" w:ascii="仿宋_GB2312" w:hAnsi="仿宋_GB2312" w:eastAsia="仿宋_GB2312" w:cs="仿宋_GB2312"/>
          <w:b w:val="0"/>
          <w:bCs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）理顺职责，强化旅游行业监管工作。</w:t>
      </w:r>
      <w:r>
        <w:rPr>
          <w:rFonts w:hint="eastAsia" w:ascii="仿宋_GB2312" w:hAnsi="仿宋_GB2312" w:eastAsia="仿宋_GB2312" w:cs="仿宋_GB2312"/>
          <w:b w:val="0"/>
          <w:bCs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随着我</w:t>
      </w:r>
      <w:r>
        <w:rPr>
          <w:rFonts w:hint="eastAsia" w:ascii="仿宋_GB2312" w:hAnsi="仿宋_GB2312" w:eastAsia="仿宋_GB2312" w:cs="仿宋_GB2312"/>
          <w:b w:val="0"/>
          <w:bCs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县</w:t>
      </w:r>
      <w:r>
        <w:rPr>
          <w:rFonts w:hint="eastAsia" w:ascii="仿宋_GB2312" w:hAnsi="仿宋_GB2312" w:eastAsia="仿宋_GB2312" w:cs="仿宋_GB2312"/>
          <w:b w:val="0"/>
          <w:bCs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旅游业持续快速发展，旅游监管部门任务越来越重，要进一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步明确和理顺各自的监管职责，加强旅游管理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，规范农家院停车点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。一是加大宣传力度，提倡合法合规旅游出行，选择有资质的正规旅行社；二是加强对从事旅游服务的经营单位及个人的监督管理；三是建立健全对非法旅游团组举报奖励机制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；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四是建立综合长效执法监管机制，加大执法打击力度。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5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lang w:eastAsia="zh-CN"/>
        </w:rPr>
      </w:pP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5115"/>
        <w:jc w:val="right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 xml:space="preserve">                                 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涞源县白石山镇风凉沟村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jc w:val="right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“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9.8”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道路交通事故调查组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0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 xml:space="preserve">                     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 xml:space="preserve">                  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0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21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年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8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D25E772"/>
    <w:multiLevelType w:val="singleLevel"/>
    <w:tmpl w:val="9D25E772"/>
    <w:lvl w:ilvl="0" w:tentative="0">
      <w:start w:val="3"/>
      <w:numFmt w:val="chineseCounting"/>
      <w:suff w:val="nothing"/>
      <w:lvlText w:val="（%1）"/>
      <w:lvlJc w:val="left"/>
      <w:pPr>
        <w:ind w:left="-10"/>
      </w:pPr>
      <w:rPr>
        <w:rFonts w:hint="eastAsia"/>
      </w:rPr>
    </w:lvl>
  </w:abstractNum>
  <w:abstractNum w:abstractNumId="1">
    <w:nsid w:val="45AD18F9"/>
    <w:multiLevelType w:val="singleLevel"/>
    <w:tmpl w:val="45AD18F9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885F8D"/>
    <w:rsid w:val="010252A4"/>
    <w:rsid w:val="033B3065"/>
    <w:rsid w:val="061D6EE2"/>
    <w:rsid w:val="078D071B"/>
    <w:rsid w:val="080136BB"/>
    <w:rsid w:val="09926F35"/>
    <w:rsid w:val="0C286D8B"/>
    <w:rsid w:val="0D531D9F"/>
    <w:rsid w:val="0D794096"/>
    <w:rsid w:val="0F9B3128"/>
    <w:rsid w:val="0FB2750B"/>
    <w:rsid w:val="0FCC31B9"/>
    <w:rsid w:val="12E55761"/>
    <w:rsid w:val="14127474"/>
    <w:rsid w:val="18C53B39"/>
    <w:rsid w:val="18F35192"/>
    <w:rsid w:val="193A27C1"/>
    <w:rsid w:val="19AF29C7"/>
    <w:rsid w:val="19E47DED"/>
    <w:rsid w:val="1B3E5CD2"/>
    <w:rsid w:val="1DCD0207"/>
    <w:rsid w:val="211A04D4"/>
    <w:rsid w:val="22897C4E"/>
    <w:rsid w:val="24C244A5"/>
    <w:rsid w:val="2596671F"/>
    <w:rsid w:val="26B61D5F"/>
    <w:rsid w:val="27B44D81"/>
    <w:rsid w:val="28C908F4"/>
    <w:rsid w:val="2A521F08"/>
    <w:rsid w:val="2D422387"/>
    <w:rsid w:val="2D443FEA"/>
    <w:rsid w:val="332A7005"/>
    <w:rsid w:val="33880521"/>
    <w:rsid w:val="34800648"/>
    <w:rsid w:val="34D502D2"/>
    <w:rsid w:val="356F629F"/>
    <w:rsid w:val="373B2EC0"/>
    <w:rsid w:val="3992242B"/>
    <w:rsid w:val="39A74C2B"/>
    <w:rsid w:val="3AC463CD"/>
    <w:rsid w:val="433E32AA"/>
    <w:rsid w:val="44C005F5"/>
    <w:rsid w:val="46AE2EAC"/>
    <w:rsid w:val="4BF5285E"/>
    <w:rsid w:val="4F8B4F6E"/>
    <w:rsid w:val="52393F9B"/>
    <w:rsid w:val="541E136D"/>
    <w:rsid w:val="54CB3C82"/>
    <w:rsid w:val="562B1531"/>
    <w:rsid w:val="58F24A5D"/>
    <w:rsid w:val="59F63C68"/>
    <w:rsid w:val="5E2F7B38"/>
    <w:rsid w:val="5E3A1CFF"/>
    <w:rsid w:val="64560949"/>
    <w:rsid w:val="64E72F29"/>
    <w:rsid w:val="653F4597"/>
    <w:rsid w:val="65F66F6F"/>
    <w:rsid w:val="67CC0BA9"/>
    <w:rsid w:val="67E86C24"/>
    <w:rsid w:val="680C064E"/>
    <w:rsid w:val="693D7753"/>
    <w:rsid w:val="69D46929"/>
    <w:rsid w:val="6A1E6208"/>
    <w:rsid w:val="6AFD0F6B"/>
    <w:rsid w:val="6B0E7A92"/>
    <w:rsid w:val="6EE818A6"/>
    <w:rsid w:val="6F0926D1"/>
    <w:rsid w:val="6F454D67"/>
    <w:rsid w:val="70487E01"/>
    <w:rsid w:val="7250503C"/>
    <w:rsid w:val="72B21BA5"/>
    <w:rsid w:val="77D47DAB"/>
    <w:rsid w:val="78FB6EA0"/>
    <w:rsid w:val="7B902223"/>
    <w:rsid w:val="7BE17D9A"/>
    <w:rsid w:val="7E594CD5"/>
    <w:rsid w:val="7F612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4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Hyperlink"/>
    <w:basedOn w:val="7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87</cp:lastModifiedBy>
  <cp:lastPrinted>2021-08-24T00:15:00Z</cp:lastPrinted>
  <dcterms:modified xsi:type="dcterms:W3CDTF">2021-08-24T08:33:46Z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0FAF768C98FC449C87B40553BD93FD36</vt:lpwstr>
  </property>
</Properties>
</file>