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insoku w:val="0"/>
        <w:overflowPunct w:val="0"/>
        <w:ind w:left="0" w:firstLine="400" w:firstLineChars="200"/>
        <w:rPr>
          <w:rFonts w:ascii="Times New Roman" w:cs="Times New Roman" w:eastAsiaTheme="minorEastAsia"/>
          <w:sz w:val="20"/>
          <w:szCs w:val="20"/>
        </w:rPr>
      </w:pPr>
    </w:p>
    <w:p>
      <w:pPr>
        <w:pStyle w:val="3"/>
        <w:kinsoku w:val="0"/>
        <w:overflowPunct w:val="0"/>
        <w:ind w:left="0" w:firstLine="440" w:firstLineChars="200"/>
        <w:rPr>
          <w:rFonts w:ascii="Times New Roman" w:cs="Times New Roman" w:eastAsiaTheme="minorEastAsia"/>
          <w:sz w:val="22"/>
          <w:szCs w:val="22"/>
        </w:rPr>
      </w:pPr>
    </w:p>
    <w:p>
      <w:pPr>
        <w:pStyle w:val="3"/>
        <w:kinsoku w:val="0"/>
        <w:overflowPunct w:val="0"/>
        <w:ind w:firstLine="1680" w:firstLineChars="200"/>
        <w:jc w:val="both"/>
        <w:rPr>
          <w:rFonts w:ascii="Times New Roman" w:cs="Times New Roman"/>
          <w:color w:val="000000"/>
          <w:sz w:val="84"/>
          <w:szCs w:val="84"/>
        </w:rPr>
      </w:pPr>
    </w:p>
    <w:p>
      <w:pPr>
        <w:pStyle w:val="3"/>
        <w:kinsoku w:val="0"/>
        <w:overflowPunct w:val="0"/>
        <w:ind w:left="120" w:right="130" w:firstLine="624" w:firstLineChars="200"/>
        <w:jc w:val="center"/>
        <w:rPr>
          <w:rFonts w:ascii="Times New Roman" w:eastAsia="仿宋" w:cs="Times New Roman"/>
          <w:spacing w:val="-4"/>
        </w:rPr>
      </w:pPr>
    </w:p>
    <w:p>
      <w:pPr>
        <w:pStyle w:val="3"/>
        <w:kinsoku w:val="0"/>
        <w:overflowPunct w:val="0"/>
        <w:ind w:left="0" w:right="130" w:firstLine="2652" w:firstLineChars="850"/>
        <w:rPr>
          <w:rFonts w:hint="eastAsia" w:ascii="仿宋" w:hAnsi="仿宋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right="130" w:firstLine="2652" w:firstLineChars="850"/>
        <w:rPr>
          <w:rFonts w:hint="eastAsia" w:ascii="仿宋" w:hAnsi="仿宋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right="130" w:firstLine="2652" w:firstLineChars="850"/>
        <w:rPr>
          <w:rFonts w:hint="eastAsia" w:ascii="仿宋" w:hAnsi="仿宋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right="130" w:firstLine="2652" w:firstLineChars="850"/>
        <w:rPr>
          <w:rFonts w:hint="eastAsia" w:ascii="仿宋" w:hAnsi="仿宋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right="130" w:firstLine="2652" w:firstLineChars="850"/>
        <w:rPr>
          <w:rFonts w:hint="eastAsia" w:ascii="仿宋" w:hAnsi="仿宋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right="130" w:firstLine="2964" w:firstLineChars="950"/>
        <w:rPr>
          <w:rFonts w:ascii="仿宋" w:hAnsi="仿宋" w:eastAsia="仿宋" w:cs="Times New Roman"/>
        </w:rPr>
      </w:pPr>
      <w:r>
        <w:rPr>
          <w:rFonts w:hint="eastAsia" w:ascii="仿宋" w:hAnsi="仿宋" w:eastAsia="仿宋" w:cs="Times New Roman"/>
          <w:spacing w:val="-4"/>
          <w:lang w:eastAsia="zh-CN"/>
        </w:rPr>
        <w:t>涞</w:t>
      </w:r>
      <w:r>
        <w:rPr>
          <w:rFonts w:ascii="仿宋" w:hAnsi="仿宋" w:eastAsia="仿宋" w:cs="Times New Roman"/>
          <w:spacing w:val="-4"/>
        </w:rPr>
        <w:t>双随机办〔202</w:t>
      </w:r>
      <w:r>
        <w:rPr>
          <w:rFonts w:hint="eastAsia" w:ascii="仿宋" w:hAnsi="仿宋" w:eastAsia="仿宋" w:cs="Times New Roman"/>
          <w:spacing w:val="-4"/>
        </w:rPr>
        <w:t>4</w:t>
      </w:r>
      <w:r>
        <w:rPr>
          <w:rFonts w:ascii="仿宋" w:hAnsi="仿宋" w:eastAsia="仿宋" w:cs="Times New Roman"/>
          <w:spacing w:val="-4"/>
        </w:rPr>
        <w:t>〕</w:t>
      </w:r>
      <w:r>
        <w:rPr>
          <w:rFonts w:hint="eastAsia" w:ascii="仿宋" w:hAnsi="仿宋" w:eastAsia="仿宋" w:cs="Times New Roman"/>
          <w:spacing w:val="-4"/>
          <w:lang w:val="en-US" w:eastAsia="zh-CN"/>
        </w:rPr>
        <w:t>1</w:t>
      </w:r>
      <w:r>
        <w:rPr>
          <w:rFonts w:ascii="仿宋" w:hAnsi="仿宋" w:eastAsia="仿宋" w:cs="Times New Roman"/>
        </w:rPr>
        <w:t>号</w:t>
      </w:r>
    </w:p>
    <w:p>
      <w:pPr>
        <w:pStyle w:val="3"/>
        <w:kinsoku w:val="0"/>
        <w:overflowPunct w:val="0"/>
        <w:ind w:left="0" w:firstLine="100" w:firstLineChars="200"/>
        <w:rPr>
          <w:rFonts w:ascii="仿宋" w:hAnsi="仿宋" w:eastAsia="仿宋" w:cs="Times New Roman"/>
          <w:sz w:val="5"/>
          <w:szCs w:val="5"/>
        </w:rPr>
      </w:pPr>
    </w:p>
    <w:p>
      <w:pPr>
        <w:pStyle w:val="3"/>
        <w:kinsoku w:val="0"/>
        <w:overflowPunct w:val="0"/>
        <w:ind w:firstLine="40" w:firstLineChars="200"/>
        <w:rPr>
          <w:rFonts w:ascii="仿宋" w:hAnsi="仿宋" w:eastAsia="仿宋" w:cs="Times New Roman"/>
          <w:position w:val="-1"/>
          <w:sz w:val="2"/>
          <w:szCs w:val="2"/>
        </w:rPr>
      </w:pPr>
    </w:p>
    <w:p>
      <w:pPr>
        <w:pStyle w:val="3"/>
        <w:kinsoku w:val="0"/>
        <w:overflowPunct w:val="0"/>
        <w:ind w:left="0" w:firstLine="640" w:firstLineChars="200"/>
        <w:rPr>
          <w:rFonts w:ascii="仿宋" w:hAnsi="仿宋" w:eastAsia="仿宋" w:cs="Times New Roman"/>
        </w:rPr>
      </w:pPr>
    </w:p>
    <w:p>
      <w:pPr>
        <w:pStyle w:val="2"/>
        <w:kinsoku w:val="0"/>
        <w:overflowPunct w:val="0"/>
        <w:ind w:right="13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-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3"/>
        </w:rPr>
        <w:t>关于印发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3"/>
          <w:lang w:eastAsia="zh-CN"/>
        </w:rPr>
        <w:t>涞源县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3"/>
        </w:rPr>
        <w:t>随机抽查事项清单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4"/>
        </w:rPr>
        <w:t>的通知</w:t>
      </w:r>
    </w:p>
    <w:p>
      <w:pPr>
        <w:pStyle w:val="3"/>
        <w:kinsoku w:val="0"/>
        <w:overflowPunct w:val="0"/>
        <w:ind w:left="0" w:firstLine="660" w:firstLineChars="200"/>
        <w:rPr>
          <w:rFonts w:ascii="Times New Roman" w:cs="Times New Roman"/>
          <w:sz w:val="33"/>
          <w:szCs w:val="33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bidi w:val="0"/>
        <w:snapToGrid/>
        <w:spacing w:line="560" w:lineRule="exact"/>
        <w:ind w:left="0" w:leftChars="0" w:right="18" w:firstLine="0" w:firstLineChars="0"/>
        <w:jc w:val="both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lang w:eastAsia="zh-CN"/>
        </w:rPr>
        <w:t>县</w:t>
      </w:r>
      <w:r>
        <w:rPr>
          <w:rFonts w:hint="eastAsia" w:ascii="仿宋_GB2312" w:hAnsi="仿宋_GB2312" w:eastAsia="仿宋_GB2312" w:cs="仿宋_GB2312"/>
        </w:rPr>
        <w:t>“双随机、一公开”监管工作领导小组各成员单位：</w:t>
      </w:r>
    </w:p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县</w:t>
      </w:r>
      <w:r>
        <w:rPr>
          <w:rFonts w:hint="eastAsia" w:ascii="仿宋_GB2312" w:hAnsi="仿宋_GB2312" w:eastAsia="仿宋_GB2312" w:cs="仿宋_GB2312"/>
          <w:sz w:val="32"/>
          <w:szCs w:val="32"/>
        </w:rPr>
        <w:t>“双随机、一公开”监管工作领导小组办公室汇总了我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县</w:t>
      </w:r>
      <w:r>
        <w:rPr>
          <w:rFonts w:hint="eastAsia" w:ascii="仿宋_GB2312" w:hAnsi="仿宋_GB2312" w:eastAsia="仿宋_GB2312" w:cs="仿宋_GB2312"/>
          <w:sz w:val="32"/>
          <w:szCs w:val="32"/>
        </w:rPr>
        <w:t>各成员单位2024年度部门随机抽查事项清单，现将《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涞源县</w:t>
      </w:r>
      <w:r>
        <w:rPr>
          <w:rFonts w:hint="eastAsia" w:ascii="仿宋_GB2312" w:hAnsi="仿宋_GB2312" w:eastAsia="仿宋_GB2312" w:cs="仿宋_GB2312"/>
          <w:sz w:val="32"/>
          <w:szCs w:val="32"/>
        </w:rPr>
        <w:t>随机抽查事项清单（2024年版）》印发给你们，各成员单位要结合本部门实际情况，在开展各自的随机抽查工作中做到抽查事项全覆盖，抽查检查结果按时公示率100%，抽查检查问题后续处置率100%，提升随机抽查效能。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bidi w:val="0"/>
        <w:snapToGrid/>
        <w:spacing w:line="560" w:lineRule="exact"/>
        <w:ind w:right="17" w:firstLine="640" w:firstLineChars="200"/>
        <w:textAlignment w:val="auto"/>
        <w:rPr>
          <w:rFonts w:hint="eastAsia" w:ascii="仿宋_GB2312" w:hAnsi="仿宋_GB2312" w:eastAsia="仿宋_GB2312" w:cs="仿宋_GB2312"/>
          <w:w w:val="95"/>
        </w:rPr>
      </w:pPr>
      <w:r>
        <w:rPr>
          <w:rFonts w:hint="eastAsia" w:ascii="仿宋_GB2312" w:hAnsi="仿宋_GB2312" w:eastAsia="仿宋_GB2312" w:cs="仿宋_GB2312"/>
        </w:rPr>
        <w:t>附件：</w:t>
      </w:r>
      <w:r>
        <w:rPr>
          <w:rFonts w:hint="eastAsia" w:ascii="仿宋_GB2312" w:hAnsi="仿宋_GB2312" w:eastAsia="仿宋_GB2312" w:cs="仿宋_GB2312"/>
          <w:w w:val="95"/>
        </w:rPr>
        <w:t>1.</w:t>
      </w:r>
      <w:r>
        <w:rPr>
          <w:rFonts w:hint="eastAsia" w:ascii="仿宋_GB2312" w:hAnsi="仿宋_GB2312" w:eastAsia="仿宋_GB2312" w:cs="仿宋_GB2312"/>
          <w:w w:val="95"/>
          <w:lang w:eastAsia="zh-CN"/>
        </w:rPr>
        <w:t>涞源县</w:t>
      </w:r>
      <w:r>
        <w:rPr>
          <w:rFonts w:hint="eastAsia" w:ascii="仿宋_GB2312" w:hAnsi="仿宋_GB2312" w:eastAsia="仿宋_GB2312" w:cs="仿宋_GB2312"/>
          <w:w w:val="95"/>
        </w:rPr>
        <w:t>随机抽查市场监管执法事项清单（2024年版）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bidi w:val="0"/>
        <w:snapToGrid/>
        <w:spacing w:line="560" w:lineRule="exact"/>
        <w:ind w:right="17" w:firstLine="1600" w:firstLineChars="500"/>
        <w:textAlignment w:val="auto"/>
        <w:rPr>
          <w:rFonts w:hint="eastAsia" w:ascii="仿宋_GB2312" w:hAnsi="仿宋_GB2312" w:eastAsia="仿宋_GB2312" w:cs="仿宋_GB2312"/>
          <w:w w:val="95"/>
          <w:lang w:eastAsia="zh-CN"/>
        </w:rPr>
      </w:pPr>
      <w:r>
        <w:rPr>
          <w:rFonts w:hint="eastAsia" w:ascii="仿宋_GB2312" w:hAnsi="仿宋_GB2312" w:eastAsia="仿宋_GB2312" w:cs="仿宋_GB2312"/>
          <w:color w:val="000000" w:themeColor="text1"/>
        </w:rPr>
        <w:t>2.</w:t>
      </w:r>
      <w:r>
        <w:rPr>
          <w:rFonts w:hint="eastAsia" w:ascii="仿宋_GB2312" w:hAnsi="仿宋_GB2312" w:eastAsia="仿宋_GB2312" w:cs="仿宋_GB2312"/>
          <w:w w:val="95"/>
          <w:lang w:eastAsia="zh-CN"/>
        </w:rPr>
        <w:t>涞源县随机抽查其他行政执法事项清单（2024年版）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bidi w:val="0"/>
        <w:snapToGrid/>
        <w:spacing w:line="560" w:lineRule="exact"/>
        <w:ind w:left="0" w:firstLine="4480" w:firstLineChars="1400"/>
        <w:textAlignment w:val="auto"/>
        <w:rPr>
          <w:rFonts w:hint="eastAsia" w:ascii="仿宋_GB2312" w:hAnsi="仿宋_GB2312" w:eastAsia="仿宋_GB2312" w:cs="仿宋_GB2312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bidi w:val="0"/>
        <w:snapToGrid/>
        <w:spacing w:line="560" w:lineRule="exact"/>
        <w:ind w:left="0" w:leftChars="0" w:firstLine="4800" w:firstLineChars="15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lang w:eastAsia="zh-CN"/>
        </w:rPr>
        <w:t>涞源县</w:t>
      </w:r>
      <w:r>
        <w:rPr>
          <w:rFonts w:hint="eastAsia" w:ascii="仿宋_GB2312" w:hAnsi="仿宋_GB2312" w:eastAsia="仿宋_GB2312" w:cs="仿宋_GB2312"/>
        </w:rPr>
        <w:t>“双随机、一公开”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bidi w:val="0"/>
        <w:snapToGrid/>
        <w:spacing w:line="560" w:lineRule="exact"/>
        <w:ind w:left="0" w:firstLine="4800" w:firstLineChars="15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监管工作领导小组办公室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bidi w:val="0"/>
        <w:snapToGrid/>
        <w:spacing w:line="560" w:lineRule="exact"/>
        <w:ind w:left="0" w:firstLine="5920" w:firstLineChars="185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2024年1月2</w:t>
      </w:r>
      <w:r>
        <w:rPr>
          <w:rFonts w:hint="eastAsia" w:ascii="仿宋_GB2312" w:hAnsi="仿宋_GB2312" w:eastAsia="仿宋_GB2312" w:cs="仿宋_GB231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</w:rPr>
        <w:t>日</w:t>
      </w:r>
    </w:p>
    <w:p>
      <w:pPr>
        <w:pStyle w:val="3"/>
        <w:kinsoku w:val="0"/>
        <w:overflowPunct w:val="0"/>
        <w:ind w:left="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 xml:space="preserve"> </w:t>
      </w:r>
    </w:p>
    <w:p>
      <w:pPr>
        <w:pStyle w:val="3"/>
        <w:kinsoku w:val="0"/>
        <w:overflowPunct w:val="0"/>
        <w:ind w:left="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40" w:firstLineChars="200"/>
        <w:rPr>
          <w:rFonts w:ascii="Times New Roman" w:cs="Times New Roman" w:eastAsiaTheme="minorEastAsia"/>
          <w:spacing w:val="-20"/>
          <w:sz w:val="11"/>
          <w:szCs w:val="11"/>
        </w:rPr>
      </w:pPr>
      <w:r>
        <w:rPr>
          <w:rFonts w:ascii="Times New Roman" w:cs="Times New Roman" w:eastAsiaTheme="minorEastAsia"/>
          <w:sz w:val="2"/>
          <w:szCs w:val="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41910</wp:posOffset>
                </wp:positionV>
                <wp:extent cx="5573395" cy="12700"/>
                <wp:effectExtent l="0" t="0" r="0" b="0"/>
                <wp:wrapNone/>
                <wp:docPr id="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3395" cy="12700"/>
                          <a:chOff x="0" y="0"/>
                          <a:chExt cx="8777" cy="20203203"/>
                        </a:xfrm>
                      </wpg:grpSpPr>
                      <wps:wsp>
                        <wps:cNvPr id="1" name="Freeform 8"/>
                        <wps:cNvSpPr/>
                        <wps:spPr>
                          <a:xfrm>
                            <a:off x="7" y="7"/>
                            <a:ext cx="8762" cy="20"/>
                          </a:xfrm>
                          <a:custGeom>
                            <a:avLst/>
                            <a:gdLst>
                              <a:gd name="A1" fmla="val 0"/>
                            </a:gdLst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8762" y="0"/>
                              </a:cxn>
                            </a:cxnLst>
                            <a:pathLst>
                              <a:path w="8762" h="20">
                                <a:moveTo>
                                  <a:pt x="0" y="0"/>
                                </a:moveTo>
                                <a:lnTo>
                                  <a:pt x="8762" y="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o:spt="203" style="position:absolute;left:0pt;margin-left:8.6pt;margin-top:3.3pt;height:1pt;width:438.85pt;z-index:-251657216;mso-width-relative:page;mso-height-relative:page;" coordsize="8777,20203203" o:gfxdata="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">
                <o:lock v:ext="edit" aspectratio="f"/>
                <v:shape id="Freeform 8" o:spid="_x0000_s1026" o:spt="100" style="position:absolute;left:7;top:7;height:20;width:8762;" filled="f" stroked="t" coordsize="8762,20" o:gfxdata="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wURA9vQAA&#10;ANoAAAAPAAAAAAAAAAEAIAAAACIAAABkcnMvZG93bnJldi54bWxQSwECFAAUAAAACACHTuJAMy8F&#10;njsAAAA5AAAAEAAAAAAAAAABACAAAAAMAQAAZHJzL3NoYXBleG1sLnhtbFBLBQYAAAAABgAGAFsB&#10;AAC2AwAAAAA=&#10;" path="m0,0l8762,0e">
                  <v:path o:connecttype="segments" o:connectlocs="0,0;8762,0" o:connectangles="0,0"/>
                  <v:fill on="f" focussize="0,0"/>
                  <v:stroke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</w:p>
    <w:p>
      <w:pPr>
        <w:pStyle w:val="3"/>
        <w:kinsoku w:val="0"/>
        <w:overflowPunct w:val="0"/>
        <w:rPr>
          <w:rFonts w:ascii="仿宋" w:hAnsi="仿宋" w:eastAsia="仿宋" w:cs="仿宋"/>
          <w:spacing w:val="-4"/>
          <w:sz w:val="28"/>
          <w:szCs w:val="28"/>
        </w:rPr>
      </w:pPr>
      <w:r>
        <w:rPr>
          <w:rFonts w:hint="eastAsia" w:ascii="仿宋" w:hAnsi="仿宋" w:eastAsia="仿宋" w:cs="仿宋"/>
          <w:spacing w:val="-20"/>
          <w:sz w:val="28"/>
          <w:szCs w:val="28"/>
          <w:lang w:eastAsia="zh-CN"/>
        </w:rPr>
        <w:t>涞源县</w:t>
      </w:r>
      <w:r>
        <w:rPr>
          <w:rFonts w:hint="eastAsia" w:ascii="仿宋" w:hAnsi="仿宋" w:eastAsia="仿宋" w:cs="仿宋"/>
          <w:spacing w:val="-20"/>
          <w:sz w:val="28"/>
          <w:szCs w:val="28"/>
        </w:rPr>
        <w:t xml:space="preserve">“双随机、一公开”监管工作领导小组办公室  </w:t>
      </w:r>
      <w:r>
        <w:rPr>
          <w:rFonts w:hint="eastAsia" w:ascii="仿宋" w:hAnsi="仿宋" w:eastAsia="仿宋" w:cs="仿宋"/>
          <w:spacing w:val="-20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2024年1月2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日印发</w:t>
      </w:r>
    </w:p>
    <w:p>
      <w:pPr>
        <w:pStyle w:val="3"/>
        <w:kinsoku w:val="0"/>
        <w:overflowPunct w:val="0"/>
        <w:ind w:left="0" w:firstLine="40" w:firstLineChars="200"/>
        <w:rPr>
          <w:rFonts w:ascii="Times New Roman" w:cs="Times New Roman"/>
          <w:sz w:val="8"/>
          <w:szCs w:val="8"/>
        </w:rPr>
      </w:pPr>
      <w:r>
        <w:rPr>
          <w:rFonts w:ascii="Times New Roman" w:cs="Times New Roman"/>
          <w:sz w:val="2"/>
          <w:szCs w:val="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114935</wp:posOffset>
                </wp:positionH>
                <wp:positionV relativeFrom="paragraph">
                  <wp:posOffset>38735</wp:posOffset>
                </wp:positionV>
                <wp:extent cx="5573395" cy="12700"/>
                <wp:effectExtent l="0" t="0" r="0" b="0"/>
                <wp:wrapNone/>
                <wp:docPr id="4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3395" cy="12700"/>
                          <a:chOff x="0" y="0"/>
                          <a:chExt cx="8777" cy="20203203"/>
                        </a:xfrm>
                      </wpg:grpSpPr>
                      <wps:wsp>
                        <wps:cNvPr id="3" name="Freeform 10"/>
                        <wps:cNvSpPr/>
                        <wps:spPr>
                          <a:xfrm>
                            <a:off x="7" y="7"/>
                            <a:ext cx="8762" cy="20"/>
                          </a:xfrm>
                          <a:custGeom>
                            <a:avLst/>
                            <a:gdLst>
                              <a:gd name="A1" fmla="val 0"/>
                            </a:gdLst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8762" y="0"/>
                              </a:cxn>
                            </a:cxnLst>
                            <a:pathLst>
                              <a:path w="8762" h="20">
                                <a:moveTo>
                                  <a:pt x="0" y="0"/>
                                </a:moveTo>
                                <a:lnTo>
                                  <a:pt x="8762" y="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6" o:spt="203" style="position:absolute;left:0pt;margin-left:9.05pt;margin-top:3.05pt;height:1pt;width:438.85pt;z-index:-251656192;mso-width-relative:page;mso-height-relative:page;" coordsize="8777,20203203" o:gfxdata="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">
                <o:lock v:ext="edit" aspectratio="f"/>
                <v:shape id="Freeform 10" o:spid="_x0000_s1026" o:spt="100" style="position:absolute;left:7;top:7;height:20;width:8762;" filled="f" stroked="t" coordsize="8762,20" o:gfxdata="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zyvRvQAA&#10;ANoAAAAPAAAAAAAAAAEAIAAAACIAAABkcnMvZG93bnJldi54bWxQSwECFAAUAAAACACHTuJAMy8F&#10;njsAAAA5AAAAEAAAAAAAAAABACAAAAAMAQAAZHJzL3NoYXBleG1sLnhtbFBLBQYAAAAABgAGAFsB&#10;AAC2AwAAAAA=&#10;" path="m0,0l8762,0e">
                  <v:path o:connecttype="segments" o:connectlocs="0,0;8762,0" o:connectangles="0,0"/>
                  <v:fill on="f" focussize="0,0"/>
                  <v:stroke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</w:p>
    <w:p>
      <w:pPr>
        <w:pStyle w:val="3"/>
        <w:kinsoku w:val="0"/>
        <w:overflowPunct w:val="0"/>
        <w:rPr>
          <w:rFonts w:ascii="Times New Roman" w:cs="Times New Roman"/>
          <w:sz w:val="2"/>
          <w:szCs w:val="2"/>
        </w:rPr>
      </w:pPr>
    </w:p>
    <w:sectPr>
      <w:footerReference r:id="rId3" w:type="default"/>
      <w:footerReference r:id="rId4" w:type="even"/>
      <w:pgSz w:w="11910" w:h="16840"/>
      <w:pgMar w:top="1418" w:right="1417" w:bottom="851" w:left="1417" w:header="0" w:footer="0" w:gutter="0"/>
      <w:cols w:equalWidth="0" w:num="1">
        <w:col w:w="906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evenAndOddHeaders w:val="1"/>
  <w:drawingGridHorizontalSpacing w:val="120"/>
  <w:drawingGridVerticalSpacing w:val="120"/>
  <w:doNotUseMarginsForDrawingGridOrigin w:val="1"/>
  <w:drawingGridHorizontalOrigin w:val="1800"/>
  <w:drawingGridVerticalOrigin w:val="1440"/>
  <w:doNotShadeFormData w:val="1"/>
  <w:noPunctuationKerning w:val="1"/>
  <w:characterSpacingControl w:val="doNotCompress"/>
  <w:doNotValidateAgainstSchema/>
  <w:doNotDemarcateInvalidXml/>
  <w:compat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Y2YWYwMjc5MTVlYWExZmU5ZTFhYjIzMjllNWY5ZDYifQ=="/>
  </w:docVars>
  <w:rsids>
    <w:rsidRoot w:val="00E81EA5"/>
    <w:rsid w:val="0000477E"/>
    <w:rsid w:val="00014372"/>
    <w:rsid w:val="0003074A"/>
    <w:rsid w:val="00035309"/>
    <w:rsid w:val="00052CED"/>
    <w:rsid w:val="000559B1"/>
    <w:rsid w:val="00065FE1"/>
    <w:rsid w:val="00066E35"/>
    <w:rsid w:val="000A6F43"/>
    <w:rsid w:val="000D1846"/>
    <w:rsid w:val="000E225A"/>
    <w:rsid w:val="000F2CAB"/>
    <w:rsid w:val="000F7159"/>
    <w:rsid w:val="001569B3"/>
    <w:rsid w:val="001A1B06"/>
    <w:rsid w:val="001A26A2"/>
    <w:rsid w:val="001C1A16"/>
    <w:rsid w:val="001D6499"/>
    <w:rsid w:val="001E3E98"/>
    <w:rsid w:val="0020094F"/>
    <w:rsid w:val="00200CD5"/>
    <w:rsid w:val="0021193B"/>
    <w:rsid w:val="00214CB3"/>
    <w:rsid w:val="002335DD"/>
    <w:rsid w:val="00234B70"/>
    <w:rsid w:val="00251BF4"/>
    <w:rsid w:val="0027137E"/>
    <w:rsid w:val="0027410C"/>
    <w:rsid w:val="002A6925"/>
    <w:rsid w:val="002B4746"/>
    <w:rsid w:val="002B52DF"/>
    <w:rsid w:val="002D6038"/>
    <w:rsid w:val="002F2A39"/>
    <w:rsid w:val="0030270D"/>
    <w:rsid w:val="003614D5"/>
    <w:rsid w:val="00372EB5"/>
    <w:rsid w:val="003A0F9B"/>
    <w:rsid w:val="003C6FAA"/>
    <w:rsid w:val="003E415A"/>
    <w:rsid w:val="003F3252"/>
    <w:rsid w:val="00416362"/>
    <w:rsid w:val="0043655C"/>
    <w:rsid w:val="00452AC3"/>
    <w:rsid w:val="0047256A"/>
    <w:rsid w:val="004B2EE6"/>
    <w:rsid w:val="004B7F9B"/>
    <w:rsid w:val="004C23D6"/>
    <w:rsid w:val="00533347"/>
    <w:rsid w:val="00540056"/>
    <w:rsid w:val="005D68CB"/>
    <w:rsid w:val="005E4071"/>
    <w:rsid w:val="006124BF"/>
    <w:rsid w:val="00693127"/>
    <w:rsid w:val="00695EB8"/>
    <w:rsid w:val="006A6A42"/>
    <w:rsid w:val="006B496C"/>
    <w:rsid w:val="006C0777"/>
    <w:rsid w:val="006D2734"/>
    <w:rsid w:val="006D470C"/>
    <w:rsid w:val="006E0018"/>
    <w:rsid w:val="00707134"/>
    <w:rsid w:val="00737970"/>
    <w:rsid w:val="007430DA"/>
    <w:rsid w:val="0075440A"/>
    <w:rsid w:val="00757180"/>
    <w:rsid w:val="00765EFA"/>
    <w:rsid w:val="00780531"/>
    <w:rsid w:val="007A4888"/>
    <w:rsid w:val="007B7788"/>
    <w:rsid w:val="007C5995"/>
    <w:rsid w:val="007D2FD9"/>
    <w:rsid w:val="007E1E08"/>
    <w:rsid w:val="007E6989"/>
    <w:rsid w:val="0084660E"/>
    <w:rsid w:val="008B6FC0"/>
    <w:rsid w:val="008C1939"/>
    <w:rsid w:val="008C3461"/>
    <w:rsid w:val="008C3884"/>
    <w:rsid w:val="008D4D54"/>
    <w:rsid w:val="008E69C5"/>
    <w:rsid w:val="00900BF2"/>
    <w:rsid w:val="0090153C"/>
    <w:rsid w:val="00924C63"/>
    <w:rsid w:val="0092521F"/>
    <w:rsid w:val="00947242"/>
    <w:rsid w:val="00947B6F"/>
    <w:rsid w:val="00950550"/>
    <w:rsid w:val="009560E1"/>
    <w:rsid w:val="0096028A"/>
    <w:rsid w:val="00976093"/>
    <w:rsid w:val="009C16F6"/>
    <w:rsid w:val="009C2AB9"/>
    <w:rsid w:val="009D11EE"/>
    <w:rsid w:val="009D3FAD"/>
    <w:rsid w:val="009E4A7A"/>
    <w:rsid w:val="00A026FC"/>
    <w:rsid w:val="00A25122"/>
    <w:rsid w:val="00A2725A"/>
    <w:rsid w:val="00A73CEE"/>
    <w:rsid w:val="00AB38DF"/>
    <w:rsid w:val="00AC1713"/>
    <w:rsid w:val="00B06005"/>
    <w:rsid w:val="00B64364"/>
    <w:rsid w:val="00B76DA6"/>
    <w:rsid w:val="00BD0A47"/>
    <w:rsid w:val="00BE550A"/>
    <w:rsid w:val="00C270CF"/>
    <w:rsid w:val="00C37C8E"/>
    <w:rsid w:val="00C7139F"/>
    <w:rsid w:val="00C93626"/>
    <w:rsid w:val="00CC23B5"/>
    <w:rsid w:val="00CE24B6"/>
    <w:rsid w:val="00D56DA9"/>
    <w:rsid w:val="00D747FD"/>
    <w:rsid w:val="00DC2096"/>
    <w:rsid w:val="00DD5A67"/>
    <w:rsid w:val="00DE27B0"/>
    <w:rsid w:val="00DE5EC6"/>
    <w:rsid w:val="00DE7363"/>
    <w:rsid w:val="00E81EA5"/>
    <w:rsid w:val="00E85EC6"/>
    <w:rsid w:val="00E913A8"/>
    <w:rsid w:val="00EA5A19"/>
    <w:rsid w:val="00EA7A73"/>
    <w:rsid w:val="00EC5341"/>
    <w:rsid w:val="00ED069E"/>
    <w:rsid w:val="00F031C5"/>
    <w:rsid w:val="00F27261"/>
    <w:rsid w:val="00F376BF"/>
    <w:rsid w:val="00F633A2"/>
    <w:rsid w:val="00F80707"/>
    <w:rsid w:val="00FC61F6"/>
    <w:rsid w:val="00FE5182"/>
    <w:rsid w:val="00FF3338"/>
    <w:rsid w:val="01242BA9"/>
    <w:rsid w:val="014038F3"/>
    <w:rsid w:val="01EC7AFD"/>
    <w:rsid w:val="02D04522"/>
    <w:rsid w:val="03C12019"/>
    <w:rsid w:val="03E9302F"/>
    <w:rsid w:val="047234B4"/>
    <w:rsid w:val="04F07082"/>
    <w:rsid w:val="0635057E"/>
    <w:rsid w:val="07D70723"/>
    <w:rsid w:val="09962008"/>
    <w:rsid w:val="09C33735"/>
    <w:rsid w:val="0BA7213A"/>
    <w:rsid w:val="0CCB1EB6"/>
    <w:rsid w:val="10D75DB6"/>
    <w:rsid w:val="11E5728C"/>
    <w:rsid w:val="129E1CA4"/>
    <w:rsid w:val="13C260DF"/>
    <w:rsid w:val="13E65A65"/>
    <w:rsid w:val="140F6834"/>
    <w:rsid w:val="15A141B6"/>
    <w:rsid w:val="15AA07D6"/>
    <w:rsid w:val="161A2B95"/>
    <w:rsid w:val="19351B93"/>
    <w:rsid w:val="1ADB3331"/>
    <w:rsid w:val="1B2537FC"/>
    <w:rsid w:val="1DA41599"/>
    <w:rsid w:val="1EDE39E6"/>
    <w:rsid w:val="1F0F5247"/>
    <w:rsid w:val="1F9E11B0"/>
    <w:rsid w:val="201851B8"/>
    <w:rsid w:val="21B6430A"/>
    <w:rsid w:val="229020BE"/>
    <w:rsid w:val="24150BCD"/>
    <w:rsid w:val="26321109"/>
    <w:rsid w:val="2648388C"/>
    <w:rsid w:val="27727385"/>
    <w:rsid w:val="28D47188"/>
    <w:rsid w:val="28EF765E"/>
    <w:rsid w:val="2AE159EA"/>
    <w:rsid w:val="2B434271"/>
    <w:rsid w:val="30522DBC"/>
    <w:rsid w:val="30E14EC3"/>
    <w:rsid w:val="34CD0139"/>
    <w:rsid w:val="362E64F3"/>
    <w:rsid w:val="374E4BCE"/>
    <w:rsid w:val="38E217E0"/>
    <w:rsid w:val="38F37802"/>
    <w:rsid w:val="3948727F"/>
    <w:rsid w:val="39F04C52"/>
    <w:rsid w:val="3C5558EE"/>
    <w:rsid w:val="3CC97AD0"/>
    <w:rsid w:val="3E181984"/>
    <w:rsid w:val="3EB8796B"/>
    <w:rsid w:val="3EDC4C79"/>
    <w:rsid w:val="411F30B6"/>
    <w:rsid w:val="41235EF0"/>
    <w:rsid w:val="41573CEA"/>
    <w:rsid w:val="41651D8C"/>
    <w:rsid w:val="423632AA"/>
    <w:rsid w:val="433E1350"/>
    <w:rsid w:val="44166437"/>
    <w:rsid w:val="44E977E0"/>
    <w:rsid w:val="45D73ADC"/>
    <w:rsid w:val="465B64BB"/>
    <w:rsid w:val="472A79E0"/>
    <w:rsid w:val="48413A41"/>
    <w:rsid w:val="486C1838"/>
    <w:rsid w:val="48C30DC2"/>
    <w:rsid w:val="499541D2"/>
    <w:rsid w:val="49A478BC"/>
    <w:rsid w:val="4ACE0671"/>
    <w:rsid w:val="4B15750F"/>
    <w:rsid w:val="4B2575EE"/>
    <w:rsid w:val="4BE3143D"/>
    <w:rsid w:val="4FCA4992"/>
    <w:rsid w:val="4FE0155C"/>
    <w:rsid w:val="50464F04"/>
    <w:rsid w:val="50A75257"/>
    <w:rsid w:val="52E5453A"/>
    <w:rsid w:val="53AA20B2"/>
    <w:rsid w:val="551355F8"/>
    <w:rsid w:val="55C86D39"/>
    <w:rsid w:val="56200369"/>
    <w:rsid w:val="562C1667"/>
    <w:rsid w:val="56484C34"/>
    <w:rsid w:val="57B263D8"/>
    <w:rsid w:val="57C85656"/>
    <w:rsid w:val="5845714B"/>
    <w:rsid w:val="5AD072CD"/>
    <w:rsid w:val="5D9A071F"/>
    <w:rsid w:val="5DF21F37"/>
    <w:rsid w:val="5F7E2ECD"/>
    <w:rsid w:val="5FB3333C"/>
    <w:rsid w:val="5FDA54D9"/>
    <w:rsid w:val="60482818"/>
    <w:rsid w:val="60991586"/>
    <w:rsid w:val="61C674E3"/>
    <w:rsid w:val="62E02B57"/>
    <w:rsid w:val="63400425"/>
    <w:rsid w:val="635020B2"/>
    <w:rsid w:val="650941EF"/>
    <w:rsid w:val="65420C76"/>
    <w:rsid w:val="655C4110"/>
    <w:rsid w:val="66146676"/>
    <w:rsid w:val="672E4AEF"/>
    <w:rsid w:val="686E1513"/>
    <w:rsid w:val="6CE94BCD"/>
    <w:rsid w:val="6D12185F"/>
    <w:rsid w:val="6D271B2E"/>
    <w:rsid w:val="6EF567F9"/>
    <w:rsid w:val="703F58DA"/>
    <w:rsid w:val="706B1913"/>
    <w:rsid w:val="7140295C"/>
    <w:rsid w:val="714D5418"/>
    <w:rsid w:val="720E2848"/>
    <w:rsid w:val="726A0860"/>
    <w:rsid w:val="72711417"/>
    <w:rsid w:val="75640639"/>
    <w:rsid w:val="765F699B"/>
    <w:rsid w:val="77CC3151"/>
    <w:rsid w:val="7908085A"/>
    <w:rsid w:val="7D1A25E0"/>
    <w:rsid w:val="7DFA38EF"/>
    <w:rsid w:val="7E2D2FD6"/>
    <w:rsid w:val="7EC73702"/>
    <w:rsid w:val="7F042755"/>
    <w:rsid w:val="7FC421A7"/>
    <w:rsid w:val="7FE9636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1"/>
    <w:pPr>
      <w:ind w:left="115"/>
      <w:outlineLvl w:val="0"/>
    </w:pPr>
    <w:rPr>
      <w:rFonts w:ascii="宋体" w:eastAsia="宋体" w:cs="宋体"/>
      <w:sz w:val="44"/>
      <w:szCs w:val="44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0"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paragraph" w:styleId="4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Hyperlink"/>
    <w:basedOn w:val="8"/>
    <w:autoRedefine/>
    <w:unhideWhenUsed/>
    <w:qFormat/>
    <w:uiPriority w:val="99"/>
    <w:rPr>
      <w:color w:val="0000FF" w:themeColor="hyperlink"/>
      <w:u w:val="single"/>
    </w:rPr>
  </w:style>
  <w:style w:type="character" w:customStyle="1" w:styleId="10">
    <w:name w:val="正文文本 Char"/>
    <w:basedOn w:val="8"/>
    <w:link w:val="3"/>
    <w:autoRedefine/>
    <w:semiHidden/>
    <w:qFormat/>
    <w:uiPriority w:val="99"/>
    <w:rPr>
      <w:rFonts w:ascii="Times New Roman" w:hAnsi="Times New Roman" w:cs="Times New Roman"/>
      <w:kern w:val="0"/>
      <w:sz w:val="24"/>
      <w:szCs w:val="24"/>
    </w:rPr>
  </w:style>
  <w:style w:type="character" w:customStyle="1" w:styleId="11">
    <w:name w:val="标题 1 Char"/>
    <w:basedOn w:val="8"/>
    <w:link w:val="2"/>
    <w:autoRedefine/>
    <w:qFormat/>
    <w:uiPriority w:val="9"/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12">
    <w:name w:val="List Paragraph"/>
    <w:basedOn w:val="1"/>
    <w:autoRedefine/>
    <w:qFormat/>
    <w:uiPriority w:val="1"/>
  </w:style>
  <w:style w:type="paragraph" w:customStyle="1" w:styleId="13">
    <w:name w:val="Table Paragraph"/>
    <w:basedOn w:val="1"/>
    <w:autoRedefine/>
    <w:qFormat/>
    <w:uiPriority w:val="1"/>
  </w:style>
  <w:style w:type="character" w:customStyle="1" w:styleId="14">
    <w:name w:val="页眉 Char"/>
    <w:basedOn w:val="8"/>
    <w:link w:val="6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5">
    <w:name w:val="页脚 Char"/>
    <w:basedOn w:val="8"/>
    <w:link w:val="5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6">
    <w:name w:val="批注框文本 Char"/>
    <w:basedOn w:val="8"/>
    <w:link w:val="4"/>
    <w:autoRedefine/>
    <w:semiHidden/>
    <w:qFormat/>
    <w:uiPriority w:val="99"/>
    <w:rPr>
      <w:rFonts w:ascii="Times New Roman" w:hAnsi="Times New Roman" w:cs="Times New Roman"/>
      <w:kern w:val="0"/>
      <w:sz w:val="18"/>
      <w:szCs w:val="18"/>
    </w:rPr>
  </w:style>
  <w:style w:type="paragraph" w:customStyle="1" w:styleId="17">
    <w:name w:val="Body text|1"/>
    <w:basedOn w:val="1"/>
    <w:autoRedefine/>
    <w:qFormat/>
    <w:uiPriority w:val="0"/>
    <w:pPr>
      <w:spacing w:line="439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18">
    <w:name w:val="Header or footer|2"/>
    <w:basedOn w:val="1"/>
    <w:autoRedefine/>
    <w:qFormat/>
    <w:uiPriority w:val="0"/>
    <w:rPr>
      <w:sz w:val="20"/>
      <w:szCs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981050F-6904-40A5-9926-FFE846F8834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</Words>
  <Characters>346</Characters>
  <Lines>2</Lines>
  <Paragraphs>1</Paragraphs>
  <TotalTime>103</TotalTime>
  <ScaleCrop>false</ScaleCrop>
  <LinksUpToDate>false</LinksUpToDate>
  <CharactersWithSpaces>405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2021-01-30T02:28:00Z</dcterms:created>
  <dc:creator>冯樱</dc:creator>
  <cp:lastModifiedBy>pipihu</cp:lastModifiedBy>
  <cp:lastPrinted>2024-01-29T08:26:00Z</cp:lastPrinted>
  <dcterms:modified xsi:type="dcterms:W3CDTF">2024-01-29T09:24:49Z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WPS Office</vt:lpwstr>
  </property>
  <property fmtid="{D5CDD505-2E9C-101B-9397-08002B2CF9AE}" pid="3" name="KSOProductBuildVer">
    <vt:lpwstr>2052-12.1.0.16250</vt:lpwstr>
  </property>
  <property fmtid="{D5CDD505-2E9C-101B-9397-08002B2CF9AE}" pid="4" name="ICV">
    <vt:lpwstr>DC62258D06174DBAA158ABE39A6C0F9D_13</vt:lpwstr>
  </property>
</Properties>
</file>