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DBC6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泉坊镇人民政府</w:t>
      </w:r>
      <w:bookmarkStart w:id="0" w:name="_GoBack"/>
      <w:bookmarkEnd w:id="0"/>
    </w:p>
    <w:p w14:paraId="285F492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年政府信息公开年度报告</w:t>
      </w:r>
    </w:p>
    <w:p w14:paraId="6CB3EC7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6CAD2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  <w:t>2024年，泉坊镇人民政府在县委、县政府的坚强领导下，按照《中华人民共和国政府信息公开条例》和省政府有关政府信息公开要求，全面推进本单位政务公开各项工作，统筹推进单位微信公众平台新媒体建设，着力提升信息公开质量，现将2024年度信息公开工作年度报告汇报如下：</w:t>
      </w:r>
    </w:p>
    <w:p w14:paraId="77D1E441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textAlignment w:val="auto"/>
        <w:rPr>
          <w:rFonts w:hint="eastAsia" w:ascii="黑体" w:hAnsi="黑体" w:eastAsia="黑体" w:cs="黑体"/>
          <w:b/>
          <w:bCs w:val="0"/>
          <w:sz w:val="32"/>
          <w:szCs w:val="32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黑体" w:hAnsi="黑体" w:eastAsia="黑体" w:cs="黑体"/>
          <w:b/>
          <w:bCs w:val="0"/>
          <w:sz w:val="32"/>
          <w:szCs w:val="32"/>
        </w:rPr>
        <w:t>总体情况</w:t>
      </w:r>
    </w:p>
    <w:p w14:paraId="240005A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按照《中华人民共和国政府信息公开条例》规定，严格贯彻落实国家、省、市2024年《政务公开工作要点》要求，持续推进重点工作信息公开的深度和广度，对单位基本情况、领导干部分工、各部门职能、权责清单、政策解读等信息加大主动公开力度，不断提高政务信息公开水平。同时着力加强政务新媒体建设，有效利用单位微信公众号政务新媒体平台及时发布单位相关信息，拓展信息公开形式，丰富公开渠道。</w:t>
      </w:r>
    </w:p>
    <w:p w14:paraId="56F9440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（一）主动公开：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2024年，我镇严格按照政府信息公开要求，扎实开展政府信息公开工作，结合工作实际进行政府信息公开，抓重点促深化，强化对重大决策信息、权责清单、政策解读，各类规划信息、市场管理信息、财政信息、重大建设项目、公共资源配置等方面的公开力度。</w:t>
      </w:r>
    </w:p>
    <w:p w14:paraId="6FC75F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56845FA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3" w:firstLineChars="200"/>
        <w:jc w:val="both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（二）依申请公开：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严格按照《中华人民共和国政府信息公开条例》，建立完善公开制度，我镇于2024年未接到依申请公开事项及行政复议情况。</w:t>
      </w:r>
    </w:p>
    <w:p w14:paraId="5F4A4AA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（三）政府信息管理：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进一步完善主动公开、依申请公开、信息保密审查以及考核和责任追究等制度，建立健全信息公开保障机制。严格按照《中华人民共和国政府信息公开条例》及《中华人民共和国保守国家秘密法》有关规定，完善政府信息主动公开工作流程，规范做好政府信息公开保障工作。</w:t>
      </w:r>
    </w:p>
    <w:p w14:paraId="23826B6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（四）政府信息公开平台建设：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积极维护镇微信公众号，明确专人负责，积极推进重点领域信息公开，做到内容严格把关、更新及时准确，同时定期开展自查，做到发现问题及时整改。</w:t>
      </w:r>
    </w:p>
    <w:p w14:paraId="2911532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（五）监督保障：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严格按照县政府要求，尽最大限度地实行公开，进一步提升泉坊镇政府工作透明度，保障公众的知情权和监督权。</w:t>
      </w:r>
    </w:p>
    <w:p w14:paraId="2056C6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72199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  <w:t>报告中所列数据的统计期限自2024年1月1日至2024年12月31日。</w:t>
      </w:r>
    </w:p>
    <w:p w14:paraId="29FB37C7">
      <w:pPr>
        <w:pStyle w:val="4"/>
        <w:ind w:firstLine="643" w:firstLineChars="20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b/>
          <w:bCs w:val="0"/>
          <w:sz w:val="32"/>
          <w:szCs w:val="40"/>
        </w:rPr>
        <w:t>二、主动公开政府信息情况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2B92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B571B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7F9D5B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45A1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DE0BA"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CC6F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C9E4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0DD6F4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51C5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77F3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066D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BB3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146A3F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317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617A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B51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41303"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76F86C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89BA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529B18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9057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6EC6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5B12D9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92C4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D5379"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1293</w:t>
            </w:r>
          </w:p>
        </w:tc>
      </w:tr>
      <w:tr w14:paraId="652BBD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5A25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375F42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7576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DBF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29041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FFDC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1700A">
            <w:pPr>
              <w:rPr>
                <w:rFonts w:hint="eastAsia" w:eastAsia="仿宋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4</w:t>
            </w:r>
          </w:p>
        </w:tc>
      </w:tr>
      <w:tr w14:paraId="6CD0FB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5C3D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C4C1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 w14:paraId="47239D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5769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2B24AC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147C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D51B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701FD9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3D77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7DB1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 w14:paraId="24921D16">
      <w:pPr>
        <w:pStyle w:val="4"/>
        <w:ind w:firstLine="643" w:firstLineChars="20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b/>
          <w:bCs w:val="0"/>
          <w:sz w:val="32"/>
          <w:szCs w:val="40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34BCDEA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CE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C3A8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16D339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696E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11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77015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6D221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9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2624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25DB1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5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A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4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64B9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ED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73F65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20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4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D8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AB43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5C4A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834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1FD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DB8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F65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729D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2DF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5E10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31AC5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42015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810A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C9F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7C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583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7A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AE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906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852C2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5B08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054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4137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073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E14E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A469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1EF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751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34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606D1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39DBA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D0B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E5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8765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6E29F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58A0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B731C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71A6B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A31F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284D7"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6279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0B7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4A7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F0F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5E8E2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8E96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C22C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39B43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8BCD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CD924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C202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B13C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8407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B62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E5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3588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36D08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8C6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B21F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A38DD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D80EF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517E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B600B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B1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048F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D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B54B6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D245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9BA34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DEDE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59F6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F2645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B5E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821FE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DA4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43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33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A8BE8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36E65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A7CD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1464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D7139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AD5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93FCF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0FC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714A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885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04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E333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5740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25BE2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F5C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6BE1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6F09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E2387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E32B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5EAA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854D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4D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2C9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6BAA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15E84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86C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608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7A2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0ED4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CBAA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69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E151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55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A41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0CC0F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9B821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433C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FBC2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A7289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4DB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945A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6AB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369C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5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CA4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A5BF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698E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84DF9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E358D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6C2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98CC8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8BC7BE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2C13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2BFF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33E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B376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E48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64B48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58D4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9664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5F25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0AFA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85CC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591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DC94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65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05F37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5B4CD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6A8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F6F4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3665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D09A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7B6D2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23D33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300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530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77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0CE8D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02C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0BC4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387B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881E7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91524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DAB2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6518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101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2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71E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FBF2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A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4F1E5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F615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D7D41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AB8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B3E9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F8FB5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917B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1B3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B77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B5676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43C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0FD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20202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35E6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D7FD0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D222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CED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E00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EC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10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68BC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C0B4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41A1E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E038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CB45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EF61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71795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50C9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0C5C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F43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C2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BC761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6590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194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9CE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1D8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40111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B221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0A471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B287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0027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C7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8DAF17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AE19E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893C4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7CB57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879C1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78DCA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BA60D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6473A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088A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85FE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6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383E8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3687E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BAA9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5890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9B80C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FF8ED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E3246"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45706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95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536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1D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3405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E701B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A699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8AB0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C2E2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160A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06A3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5CBC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8B1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B40B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B9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C533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5C07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297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126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F38E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F6B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BDC6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906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93C3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85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0CC7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14A9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6394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569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BCB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3274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6E8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7338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4A7D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B565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BB8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505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7BB6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993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EBE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F791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6F0358D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textAlignment w:val="auto"/>
        <w:rPr>
          <w:rFonts w:hint="eastAsia" w:ascii="黑体" w:hAnsi="黑体" w:eastAsia="黑体" w:cs="黑体"/>
          <w:b/>
          <w:bCs w:val="0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32"/>
          <w:szCs w:val="40"/>
          <w:lang w:val="en-US" w:eastAsia="zh-CN"/>
        </w:rPr>
        <w:t>政府信息公开行政复议、行政诉讼情况</w:t>
      </w:r>
    </w:p>
    <w:p w14:paraId="4A8A890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left"/>
        <w:textAlignment w:val="auto"/>
        <w:rPr>
          <w:rFonts w:hint="eastAsia" w:ascii="黑体" w:hAnsi="黑体" w:eastAsia="黑体" w:cs="黑体"/>
          <w:b/>
          <w:bCs w:val="0"/>
          <w:sz w:val="32"/>
          <w:szCs w:val="40"/>
          <w:lang w:val="en-US" w:eastAsia="zh-CN"/>
        </w:rPr>
      </w:pP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93232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14BFA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A151F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116222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28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4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0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EA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8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3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A4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1C35B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E8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D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C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7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B8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7B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8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D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FB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83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84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3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A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16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474B24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30F2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E3E78"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B506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3D34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872B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6A026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C75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AF10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AD78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625EE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01E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D0B1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BEB4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559D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186C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06DF589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1122375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b/>
          <w:bCs w:val="0"/>
          <w:sz w:val="32"/>
          <w:szCs w:val="40"/>
          <w:lang w:val="en-US" w:eastAsia="zh-CN"/>
        </w:rPr>
        <w:t>五、</w:t>
      </w:r>
      <w:r>
        <w:rPr>
          <w:rFonts w:hint="eastAsia" w:ascii="黑体" w:hAnsi="黑体" w:eastAsia="黑体" w:cs="黑体"/>
          <w:b/>
          <w:bCs w:val="0"/>
          <w:sz w:val="32"/>
          <w:szCs w:val="40"/>
        </w:rPr>
        <w:t>存在的主要问题及改进情况</w:t>
      </w:r>
    </w:p>
    <w:p w14:paraId="4015B79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</w:rPr>
        <w:t>年政务公开工作虽然取得了一定的成绩，但还存在政策解读形式不够全面、精准等问题，信息公开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  <w:lang w:eastAsia="zh-CN"/>
        </w:rPr>
        <w:t>内容不够全面、发布时限不够及时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</w:rPr>
        <w:t>。下一步，我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  <w:lang w:eastAsia="zh-CN"/>
        </w:rPr>
        <w:t>镇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</w:rPr>
        <w:t>将按照全面推进政务公开工作的部署要求，做好民政重点领域信息公开，加强政策解读发布，以高质量的信息公开工作促进民政政策落地和服务水平提升。</w:t>
      </w:r>
    </w:p>
    <w:p w14:paraId="12FD698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textAlignment w:val="auto"/>
        <w:rPr>
          <w:rFonts w:hint="eastAsia" w:ascii="黑体" w:hAnsi="黑体" w:eastAsia="黑体" w:cs="黑体"/>
          <w:b/>
          <w:bCs w:val="0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32"/>
          <w:szCs w:val="40"/>
          <w:lang w:val="en-US" w:eastAsia="zh-CN"/>
        </w:rPr>
        <w:t>六、其他需要报告的事项</w:t>
      </w:r>
    </w:p>
    <w:p w14:paraId="342058E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年我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单位</w:t>
      </w:r>
      <w:r>
        <w:rPr>
          <w:rFonts w:hint="eastAsia" w:ascii="仿宋" w:hAnsi="仿宋" w:eastAsia="仿宋" w:cs="仿宋"/>
          <w:sz w:val="32"/>
          <w:szCs w:val="40"/>
        </w:rPr>
        <w:t>未收取信息处理费。</w:t>
      </w:r>
    </w:p>
    <w:p w14:paraId="0DF61A1F">
      <w:pPr>
        <w:pStyle w:val="4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EE8853"/>
    <w:multiLevelType w:val="singleLevel"/>
    <w:tmpl w:val="6BEE885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013325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044C50BA"/>
    <w:rsid w:val="07267E44"/>
    <w:rsid w:val="093F0D49"/>
    <w:rsid w:val="0FF26B15"/>
    <w:rsid w:val="109F23B8"/>
    <w:rsid w:val="259D0E7A"/>
    <w:rsid w:val="302857C1"/>
    <w:rsid w:val="34880F47"/>
    <w:rsid w:val="3DAF755A"/>
    <w:rsid w:val="3E5B229F"/>
    <w:rsid w:val="440427CF"/>
    <w:rsid w:val="47F6649C"/>
    <w:rsid w:val="49267254"/>
    <w:rsid w:val="4EC12746"/>
    <w:rsid w:val="67B214A5"/>
    <w:rsid w:val="681B5026"/>
    <w:rsid w:val="6D6B5CE1"/>
    <w:rsid w:val="6F85042D"/>
    <w:rsid w:val="72826491"/>
    <w:rsid w:val="749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1646</Words>
  <Characters>1694</Characters>
  <Lines>15</Lines>
  <Paragraphs>4</Paragraphs>
  <TotalTime>0</TotalTime>
  <ScaleCrop>false</ScaleCrop>
  <LinksUpToDate>false</LinksUpToDate>
  <CharactersWithSpaces>1705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糖娃娃</cp:lastModifiedBy>
  <cp:lastPrinted>2019-12-29T11:40:00Z</cp:lastPrinted>
  <dcterms:modified xsi:type="dcterms:W3CDTF">2025-01-15T10:02:52Z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B68AB65E57AD46CA96F6A2661735C53B_13</vt:lpwstr>
  </property>
  <property fmtid="{D5CDD505-2E9C-101B-9397-08002B2CF9AE}" pid="4" name="KSOTemplateDocerSaveRecord">
    <vt:lpwstr>eyJoZGlkIjoiNDdlMDJkMWY0NzMwOTMyNjM3YWM1MjE4YWZjMjliZmIiLCJ1c2VySWQiOiI1MTI3NzE3MDUifQ==</vt:lpwstr>
  </property>
</Properties>
</file>