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</w:rPr>
      </w:pPr>
    </w:p>
    <w:p>
      <w:pPr>
        <w:pStyle w:val="2"/>
        <w:shd w:val="clear" w:color="auto" w:fill="FFFFFF"/>
        <w:spacing w:before="0" w:beforeAutospacing="0" w:after="0" w:afterAutospacing="0"/>
        <w:ind w:firstLine="420"/>
        <w:jc w:val="center"/>
        <w:rPr>
          <w:rFonts w:hint="default" w:eastAsia="宋体"/>
          <w:b/>
          <w:color w:val="333333"/>
          <w:sz w:val="36"/>
          <w:szCs w:val="36"/>
          <w:shd w:val="clear" w:color="auto" w:fill="FFFFFF"/>
          <w:lang w:val="en-US" w:eastAsia="zh-CN"/>
        </w:rPr>
      </w:pPr>
      <w:r>
        <w:rPr>
          <w:rFonts w:hint="eastAsia"/>
          <w:b/>
          <w:color w:val="333333"/>
          <w:sz w:val="36"/>
          <w:szCs w:val="36"/>
          <w:shd w:val="clear" w:color="auto" w:fill="FFFFFF"/>
          <w:lang w:eastAsia="zh-CN"/>
        </w:rPr>
        <w:t>涞源县民政局</w:t>
      </w:r>
      <w:r>
        <w:rPr>
          <w:rFonts w:hint="eastAsia"/>
          <w:b/>
          <w:color w:val="333333"/>
          <w:sz w:val="36"/>
          <w:szCs w:val="36"/>
          <w:shd w:val="clear" w:color="auto" w:fill="FFFFFF"/>
          <w:lang w:val="en-US" w:eastAsia="zh-CN"/>
        </w:rPr>
        <w:t>2021年政府信息公开年度报告</w:t>
      </w: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  <w:r>
        <w:rPr>
          <w:rFonts w:hint="eastAsia"/>
          <w:b/>
          <w:color w:val="333333"/>
          <w:shd w:val="clear" w:color="auto" w:fill="FFFFFF"/>
        </w:rPr>
        <w:t>一、总体情况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民政政务公开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工作，坚持以习近平新时代中国特色社会主义思想为指导，全面贯彻党的十九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届二中、三中、四中、五中、六中全会精神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，紧紧围绕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县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委、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县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政府工作部署和总体要求，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认真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践行“民政为民、民政爱民”工作理念，始终牢记全心全意为人民服务的宗旨，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及时公开和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处置人民群众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关注的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各类热点、难点问题，努力为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涞源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经济社会发展和社会稳定做出积极贡献。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 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 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宋体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1074"/>
        <w:gridCol w:w="3112"/>
        <w:gridCol w:w="683"/>
        <w:gridCol w:w="683"/>
        <w:gridCol w:w="683"/>
        <w:gridCol w:w="683"/>
        <w:gridCol w:w="683"/>
        <w:gridCol w:w="683"/>
        <w:gridCol w:w="68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kern w:val="0"/>
                <w:sz w:val="32"/>
                <w:szCs w:val="32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32"/>
                <w:szCs w:val="32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</w:tr>
    </w:tbl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2"/>
        <w:gridCol w:w="642"/>
        <w:gridCol w:w="642"/>
        <w:gridCol w:w="642"/>
        <w:gridCol w:w="642"/>
        <w:gridCol w:w="642"/>
        <w:gridCol w:w="642"/>
        <w:gridCol w:w="643"/>
        <w:gridCol w:w="643"/>
        <w:gridCol w:w="643"/>
        <w:gridCol w:w="643"/>
        <w:gridCol w:w="644"/>
        <w:gridCol w:w="697"/>
        <w:gridCol w:w="697"/>
        <w:gridCol w:w="64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宋体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sz w:val="32"/>
          <w:szCs w:val="32"/>
        </w:rPr>
      </w:pPr>
    </w:p>
    <w:p>
      <w:pPr>
        <w:keepNext w:val="0"/>
        <w:keepLines w:val="0"/>
        <w:pageBreakBefore w:val="0"/>
        <w:widowControl/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sz w:val="32"/>
          <w:szCs w:val="32"/>
        </w:rPr>
      </w:pPr>
      <w:bookmarkStart w:id="0" w:name="_GoBack"/>
      <w:bookmarkEnd w:id="0"/>
    </w:p>
    <w:p>
      <w:pPr>
        <w:pStyle w:val="2"/>
        <w:shd w:val="clear" w:color="auto" w:fill="FFFFFF"/>
        <w:spacing w:before="0" w:beforeAutospacing="0" w:after="0" w:afterAutospacing="0"/>
        <w:ind w:firstLine="420"/>
        <w:jc w:val="center"/>
        <w:outlineLvl w:val="0"/>
        <w:rPr>
          <w:rFonts w:hint="eastAsia"/>
          <w:color w:val="333333"/>
          <w:sz w:val="21"/>
          <w:szCs w:val="21"/>
        </w:rPr>
      </w:pPr>
      <w:r>
        <w:rPr>
          <w:rFonts w:hint="eastAsia"/>
          <w:b/>
          <w:color w:val="333333"/>
          <w:sz w:val="21"/>
          <w:szCs w:val="21"/>
          <w:shd w:val="clear" w:color="auto" w:fill="FFFFFF"/>
        </w:rPr>
        <w:t>五、存在的主要问题及改进情况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both"/>
        <w:textAlignment w:val="auto"/>
        <w:rPr>
          <w:rFonts w:hint="eastAsia"/>
          <w:b/>
          <w:color w:val="333333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主要问题是专业性人才缺乏，虽有专业人员负责政务公开工作，但未经过专业化的培训，日常工作中容易出现格式错误、发布信息类别不够准确的现象。下步，我们将针对工作中的问题，加强培训措施，及时学习兄弟单位的经验做法，确保不再出任何问题。</w:t>
      </w:r>
    </w:p>
    <w:p>
      <w:pPr>
        <w:pStyle w:val="2"/>
        <w:shd w:val="clear" w:color="auto" w:fill="FFFFFF"/>
        <w:spacing w:before="0" w:beforeAutospacing="0" w:after="0" w:afterAutospacing="0"/>
        <w:ind w:firstLine="420"/>
        <w:jc w:val="center"/>
        <w:outlineLvl w:val="0"/>
        <w:rPr>
          <w:rFonts w:hint="eastAsia"/>
          <w:color w:val="333333"/>
          <w:sz w:val="21"/>
          <w:szCs w:val="21"/>
        </w:rPr>
      </w:pPr>
      <w:r>
        <w:rPr>
          <w:rFonts w:hint="eastAsia"/>
          <w:b/>
          <w:color w:val="333333"/>
          <w:sz w:val="21"/>
          <w:szCs w:val="21"/>
          <w:shd w:val="clear" w:color="auto" w:fill="FFFFFF"/>
        </w:rPr>
        <w:t>六、其他需要报告的事项</w:t>
      </w:r>
    </w:p>
    <w:p>
      <w:pPr>
        <w:jc w:val="center"/>
        <w:rPr>
          <w:rFonts w:hint="eastAsia" w:eastAsia="仿宋_GB2312"/>
          <w:sz w:val="21"/>
          <w:szCs w:val="21"/>
          <w:lang w:eastAsia="zh-CN"/>
        </w:rPr>
      </w:pPr>
      <w:r>
        <w:rPr>
          <w:rFonts w:hint="eastAsia"/>
          <w:color w:val="333333"/>
          <w:sz w:val="21"/>
          <w:szCs w:val="21"/>
          <w:shd w:val="clear" w:color="auto" w:fill="FFFFFF"/>
          <w:lang w:eastAsia="zh-CN"/>
        </w:rPr>
        <w:t>无</w:t>
      </w:r>
    </w:p>
    <w:p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A11E00"/>
    <w:rsid w:val="0AF527EA"/>
    <w:rsid w:val="2C226ED1"/>
    <w:rsid w:val="37A11E00"/>
    <w:rsid w:val="72D9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2022-01-11T09:34:00Z</dcterms:created>
  <dc:creator>Administrator</dc:creator>
  <cp:lastModifiedBy>NTKO</cp:lastModifiedBy>
  <cp:lastPrinted>2022-01-17T11:10:00Z</cp:lastPrinted>
  <dcterms:modified xsi:type="dcterms:W3CDTF">2022-01-26T06:19:36Z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46F6789D0608441EB73B129C1CFB4C55</vt:lpwstr>
  </property>
</Properties>
</file>